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60331733" w:displacedByCustomXml="next"/>
    <w:bookmarkStart w:id="1" w:name="_Toc361823800" w:displacedByCustomXml="next"/>
    <w:sdt>
      <w:sdtPr>
        <w:rPr>
          <w:rFonts w:asciiTheme="minorHAnsi" w:hAnsiTheme="minorHAnsi"/>
          <w:b/>
          <w:color w:val="000000" w:themeColor="text1"/>
        </w:rPr>
        <w:id w:val="1813362734"/>
        <w:docPartObj>
          <w:docPartGallery w:val="Cover Pages"/>
          <w:docPartUnique/>
        </w:docPartObj>
      </w:sdtPr>
      <w:sdtEndPr>
        <w:rPr>
          <w:bCs/>
          <w:sz w:val="32"/>
          <w:szCs w:val="32"/>
        </w:rPr>
      </w:sdtEndPr>
      <w:sdtContent>
        <w:p w14:paraId="7AB0AAB7" w14:textId="055F59F6" w:rsidR="00A87FEA" w:rsidRDefault="00A87FEA" w:rsidP="0011292A">
          <w:pPr>
            <w:jc w:val="center"/>
            <w:rPr>
              <w:rFonts w:asciiTheme="minorHAnsi" w:hAnsiTheme="minorHAnsi"/>
              <w:b/>
              <w:color w:val="000000" w:themeColor="text1"/>
            </w:rPr>
          </w:pPr>
          <w:r>
            <w:rPr>
              <w:rFonts w:asciiTheme="minorHAnsi" w:hAnsiTheme="minorHAnsi"/>
              <w:noProof/>
              <w:color w:val="000000" w:themeColor="text1"/>
              <w:lang w:eastAsia="en-GB"/>
            </w:rPr>
            <w:drawing>
              <wp:inline distT="0" distB="0" distL="0" distR="0" wp14:anchorId="5C5A2D30" wp14:editId="0A84773D">
                <wp:extent cx="4387037" cy="15341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87037" cy="1534160"/>
                        </a:xfrm>
                        <a:prstGeom prst="rect">
                          <a:avLst/>
                        </a:prstGeom>
                      </pic:spPr>
                    </pic:pic>
                  </a:graphicData>
                </a:graphic>
              </wp:inline>
            </w:drawing>
          </w:r>
        </w:p>
        <w:p w14:paraId="669230A1" w14:textId="77777777" w:rsidR="00A87FEA" w:rsidRDefault="00A87FEA" w:rsidP="0011292A">
          <w:pPr>
            <w:jc w:val="center"/>
            <w:rPr>
              <w:rFonts w:asciiTheme="minorHAnsi" w:hAnsiTheme="minorHAnsi"/>
              <w:b/>
              <w:color w:val="000000" w:themeColor="text1"/>
              <w:sz w:val="44"/>
              <w:szCs w:val="44"/>
            </w:rPr>
          </w:pPr>
        </w:p>
        <w:p w14:paraId="11607DF6" w14:textId="77777777" w:rsidR="00A87FEA" w:rsidRDefault="00A87FEA" w:rsidP="0011292A">
          <w:pPr>
            <w:jc w:val="center"/>
            <w:rPr>
              <w:rFonts w:asciiTheme="minorHAnsi" w:hAnsiTheme="minorHAnsi"/>
              <w:b/>
              <w:color w:val="000000" w:themeColor="text1"/>
              <w:sz w:val="44"/>
              <w:szCs w:val="44"/>
            </w:rPr>
          </w:pPr>
        </w:p>
        <w:p w14:paraId="3DCD084E" w14:textId="77777777" w:rsidR="00A87FEA" w:rsidRDefault="00A87FEA" w:rsidP="0011292A">
          <w:pPr>
            <w:jc w:val="center"/>
            <w:rPr>
              <w:rFonts w:asciiTheme="minorHAnsi" w:hAnsiTheme="minorHAnsi"/>
              <w:b/>
              <w:color w:val="000000" w:themeColor="text1"/>
              <w:sz w:val="44"/>
              <w:szCs w:val="44"/>
            </w:rPr>
          </w:pPr>
        </w:p>
        <w:p w14:paraId="7DC46C2D" w14:textId="77777777" w:rsidR="00A87FEA" w:rsidRPr="00CD0712" w:rsidRDefault="00A87FEA" w:rsidP="0011292A">
          <w:pPr>
            <w:jc w:val="center"/>
            <w:rPr>
              <w:rFonts w:asciiTheme="minorHAnsi" w:hAnsiTheme="minorHAnsi"/>
              <w:b/>
              <w:color w:val="000000" w:themeColor="text1"/>
              <w:sz w:val="44"/>
              <w:szCs w:val="44"/>
            </w:rPr>
          </w:pPr>
          <w:r w:rsidRPr="00CD0712">
            <w:rPr>
              <w:rFonts w:asciiTheme="minorHAnsi" w:hAnsiTheme="minorHAnsi"/>
              <w:b/>
              <w:color w:val="000000" w:themeColor="text1"/>
              <w:sz w:val="44"/>
              <w:szCs w:val="44"/>
            </w:rPr>
            <w:t>Alternatives for the collection and use of surplus</w:t>
          </w:r>
        </w:p>
        <w:p w14:paraId="7377045D" w14:textId="77777777" w:rsidR="00A87FEA" w:rsidRPr="00CD0712" w:rsidRDefault="00A87FEA" w:rsidP="0011292A">
          <w:pPr>
            <w:jc w:val="center"/>
            <w:rPr>
              <w:rFonts w:asciiTheme="minorHAnsi" w:hAnsiTheme="minorHAnsi"/>
              <w:b/>
              <w:color w:val="000000" w:themeColor="text1"/>
              <w:sz w:val="44"/>
              <w:szCs w:val="44"/>
            </w:rPr>
          </w:pPr>
          <w:r w:rsidRPr="00CD0712">
            <w:rPr>
              <w:rFonts w:asciiTheme="minorHAnsi" w:hAnsiTheme="minorHAnsi"/>
              <w:b/>
              <w:color w:val="000000" w:themeColor="text1"/>
              <w:sz w:val="44"/>
              <w:szCs w:val="44"/>
            </w:rPr>
            <w:t xml:space="preserve"> domestic solar panel electricity generation</w:t>
          </w:r>
        </w:p>
        <w:p w14:paraId="37EF541A" w14:textId="77777777" w:rsidR="00A87FEA" w:rsidRDefault="00A87FEA" w:rsidP="0011292A">
          <w:pPr>
            <w:jc w:val="center"/>
            <w:rPr>
              <w:rFonts w:asciiTheme="minorHAnsi" w:hAnsiTheme="minorHAnsi"/>
              <w:color w:val="000000" w:themeColor="text1"/>
            </w:rPr>
          </w:pPr>
        </w:p>
        <w:p w14:paraId="737A4E12" w14:textId="77777777" w:rsidR="00A87FEA" w:rsidRPr="005B638E" w:rsidRDefault="00A87FEA" w:rsidP="0011292A">
          <w:pPr>
            <w:jc w:val="center"/>
            <w:rPr>
              <w:rFonts w:asciiTheme="minorHAnsi" w:hAnsiTheme="minorHAnsi"/>
              <w:color w:val="000000" w:themeColor="text1"/>
            </w:rPr>
          </w:pPr>
        </w:p>
        <w:p w14:paraId="36120692" w14:textId="77777777" w:rsidR="00A87FEA" w:rsidRPr="00CD0712" w:rsidRDefault="00A87FEA" w:rsidP="0011292A">
          <w:pPr>
            <w:jc w:val="center"/>
            <w:rPr>
              <w:rFonts w:asciiTheme="minorHAnsi" w:hAnsiTheme="minorHAnsi"/>
              <w:color w:val="000000" w:themeColor="text1"/>
              <w:sz w:val="32"/>
              <w:szCs w:val="32"/>
            </w:rPr>
          </w:pPr>
          <w:r w:rsidRPr="00CD0712">
            <w:rPr>
              <w:rFonts w:asciiTheme="minorHAnsi" w:hAnsiTheme="minorHAnsi"/>
              <w:color w:val="000000" w:themeColor="text1"/>
              <w:sz w:val="32"/>
              <w:szCs w:val="32"/>
            </w:rPr>
            <w:t>by</w:t>
          </w:r>
        </w:p>
        <w:p w14:paraId="6C92D698" w14:textId="77777777" w:rsidR="00A87FEA" w:rsidRPr="00CD0712" w:rsidRDefault="00A87FEA" w:rsidP="0011292A">
          <w:pPr>
            <w:jc w:val="center"/>
            <w:rPr>
              <w:rFonts w:asciiTheme="minorHAnsi" w:hAnsiTheme="minorHAnsi"/>
              <w:color w:val="000000" w:themeColor="text1"/>
              <w:sz w:val="32"/>
              <w:szCs w:val="32"/>
            </w:rPr>
          </w:pPr>
          <w:r w:rsidRPr="00CD0712">
            <w:rPr>
              <w:rFonts w:asciiTheme="minorHAnsi" w:hAnsiTheme="minorHAnsi"/>
              <w:color w:val="000000" w:themeColor="text1"/>
              <w:sz w:val="32"/>
              <w:szCs w:val="32"/>
            </w:rPr>
            <w:t>Derek Lockhart</w:t>
          </w:r>
        </w:p>
        <w:p w14:paraId="583F70F7" w14:textId="77777777" w:rsidR="00A87FEA" w:rsidRDefault="00A87FEA" w:rsidP="0011292A">
          <w:pPr>
            <w:jc w:val="center"/>
            <w:rPr>
              <w:rFonts w:asciiTheme="minorHAnsi" w:hAnsiTheme="minorHAnsi"/>
              <w:color w:val="000000" w:themeColor="text1"/>
              <w:sz w:val="32"/>
              <w:szCs w:val="32"/>
            </w:rPr>
          </w:pPr>
        </w:p>
        <w:p w14:paraId="14DD955D" w14:textId="77777777" w:rsidR="00A87FEA" w:rsidRDefault="00A87FEA" w:rsidP="0011292A">
          <w:pPr>
            <w:jc w:val="center"/>
            <w:rPr>
              <w:rFonts w:asciiTheme="minorHAnsi" w:hAnsiTheme="minorHAnsi"/>
              <w:color w:val="000000" w:themeColor="text1"/>
              <w:sz w:val="32"/>
              <w:szCs w:val="32"/>
            </w:rPr>
          </w:pPr>
        </w:p>
        <w:p w14:paraId="13B7DE44" w14:textId="77777777" w:rsidR="00A87FEA" w:rsidRPr="00CD0712" w:rsidRDefault="00A87FEA" w:rsidP="0011292A">
          <w:pPr>
            <w:jc w:val="center"/>
            <w:rPr>
              <w:rFonts w:asciiTheme="minorHAnsi" w:hAnsiTheme="minorHAnsi"/>
              <w:color w:val="000000" w:themeColor="text1"/>
              <w:sz w:val="32"/>
              <w:szCs w:val="32"/>
            </w:rPr>
          </w:pPr>
        </w:p>
        <w:p w14:paraId="0FD68324" w14:textId="77777777" w:rsidR="00A87FEA" w:rsidRPr="00CD0712" w:rsidRDefault="00A87FEA" w:rsidP="0011292A">
          <w:pPr>
            <w:jc w:val="center"/>
            <w:rPr>
              <w:rFonts w:asciiTheme="minorHAnsi" w:hAnsiTheme="minorHAnsi"/>
              <w:color w:val="000000" w:themeColor="text1"/>
              <w:sz w:val="32"/>
              <w:szCs w:val="32"/>
            </w:rPr>
          </w:pPr>
          <w:r w:rsidRPr="00CD0712">
            <w:rPr>
              <w:rFonts w:asciiTheme="minorHAnsi" w:hAnsiTheme="minorHAnsi"/>
              <w:color w:val="000000" w:themeColor="text1"/>
              <w:sz w:val="32"/>
              <w:szCs w:val="32"/>
            </w:rPr>
            <w:t>Supervisor: Gareth Jones</w:t>
          </w:r>
        </w:p>
        <w:p w14:paraId="3371A48A" w14:textId="77777777" w:rsidR="00A87FEA" w:rsidRPr="00CD0712" w:rsidRDefault="00A87FEA" w:rsidP="0011292A">
          <w:pPr>
            <w:jc w:val="center"/>
            <w:rPr>
              <w:rFonts w:asciiTheme="minorHAnsi" w:hAnsiTheme="minorHAnsi"/>
              <w:color w:val="000000" w:themeColor="text1"/>
              <w:sz w:val="32"/>
              <w:szCs w:val="32"/>
            </w:rPr>
          </w:pPr>
          <w:r w:rsidRPr="00CD0712">
            <w:rPr>
              <w:rFonts w:asciiTheme="minorHAnsi" w:hAnsiTheme="minorHAnsi"/>
              <w:color w:val="000000" w:themeColor="text1"/>
              <w:sz w:val="32"/>
              <w:szCs w:val="32"/>
            </w:rPr>
            <w:t xml:space="preserve">Second Marker: </w:t>
          </w:r>
        </w:p>
        <w:p w14:paraId="29C21F45" w14:textId="77777777" w:rsidR="00A87FEA" w:rsidRDefault="00A87FEA" w:rsidP="0011292A">
          <w:pPr>
            <w:jc w:val="center"/>
            <w:rPr>
              <w:rFonts w:asciiTheme="minorHAnsi" w:hAnsiTheme="minorHAnsi"/>
              <w:color w:val="000000" w:themeColor="text1"/>
            </w:rPr>
          </w:pPr>
        </w:p>
        <w:p w14:paraId="17366B71" w14:textId="77777777" w:rsidR="00A87FEA" w:rsidRDefault="00A87FEA" w:rsidP="0011292A">
          <w:pPr>
            <w:jc w:val="center"/>
            <w:rPr>
              <w:rFonts w:asciiTheme="minorHAnsi" w:hAnsiTheme="minorHAnsi"/>
              <w:color w:val="000000" w:themeColor="text1"/>
            </w:rPr>
          </w:pPr>
        </w:p>
        <w:p w14:paraId="1DC48B92" w14:textId="77777777" w:rsidR="00A87FEA" w:rsidRPr="005B638E" w:rsidRDefault="00A87FEA" w:rsidP="0011292A">
          <w:pPr>
            <w:jc w:val="center"/>
            <w:rPr>
              <w:rFonts w:asciiTheme="minorHAnsi" w:hAnsiTheme="minorHAnsi"/>
              <w:color w:val="000000" w:themeColor="text1"/>
            </w:rPr>
          </w:pPr>
        </w:p>
        <w:p w14:paraId="182B1863" w14:textId="77777777" w:rsidR="00A87FEA" w:rsidRPr="005B638E" w:rsidRDefault="00A87FEA" w:rsidP="0011292A">
          <w:pPr>
            <w:jc w:val="center"/>
            <w:rPr>
              <w:rFonts w:asciiTheme="minorHAnsi" w:hAnsiTheme="minorHAnsi"/>
              <w:color w:val="000000" w:themeColor="text1"/>
            </w:rPr>
          </w:pPr>
        </w:p>
        <w:p w14:paraId="48535838" w14:textId="77777777" w:rsidR="00A87FEA" w:rsidRPr="00CD0712" w:rsidRDefault="00A87FEA" w:rsidP="0011292A">
          <w:pPr>
            <w:jc w:val="center"/>
            <w:rPr>
              <w:rFonts w:asciiTheme="minorHAnsi" w:hAnsiTheme="minorHAnsi"/>
              <w:color w:val="000000" w:themeColor="text1"/>
              <w:sz w:val="32"/>
              <w:szCs w:val="32"/>
            </w:rPr>
          </w:pPr>
          <w:r w:rsidRPr="00CD0712">
            <w:rPr>
              <w:rFonts w:asciiTheme="minorHAnsi" w:hAnsiTheme="minorHAnsi"/>
              <w:color w:val="000000" w:themeColor="text1"/>
              <w:sz w:val="32"/>
              <w:szCs w:val="32"/>
            </w:rPr>
            <w:t>Project submitted as part of the requirements for the award of</w:t>
          </w:r>
        </w:p>
        <w:p w14:paraId="406C3668" w14:textId="77777777" w:rsidR="00A87FEA" w:rsidRPr="00CD0712" w:rsidRDefault="00A87FEA" w:rsidP="0011292A">
          <w:pPr>
            <w:jc w:val="center"/>
            <w:rPr>
              <w:rFonts w:asciiTheme="minorHAnsi" w:hAnsiTheme="minorHAnsi"/>
              <w:color w:val="000000" w:themeColor="text1"/>
              <w:sz w:val="32"/>
              <w:szCs w:val="32"/>
            </w:rPr>
          </w:pPr>
          <w:r w:rsidRPr="00CD0712">
            <w:rPr>
              <w:rFonts w:asciiTheme="minorHAnsi" w:hAnsiTheme="minorHAnsi"/>
              <w:color w:val="000000" w:themeColor="text1"/>
              <w:sz w:val="32"/>
              <w:szCs w:val="32"/>
            </w:rPr>
            <w:t>BEng(Hons) Electrical and Electronic Engineering</w:t>
          </w:r>
        </w:p>
        <w:p w14:paraId="12701A5C" w14:textId="77777777" w:rsidR="00A87FEA" w:rsidRPr="00CD0712" w:rsidRDefault="00A87FEA" w:rsidP="0011292A">
          <w:pPr>
            <w:jc w:val="center"/>
            <w:rPr>
              <w:rFonts w:asciiTheme="minorHAnsi" w:hAnsiTheme="minorHAnsi"/>
              <w:color w:val="000000" w:themeColor="text1"/>
              <w:sz w:val="32"/>
              <w:szCs w:val="32"/>
            </w:rPr>
          </w:pPr>
        </w:p>
        <w:p w14:paraId="71B00872" w14:textId="77777777" w:rsidR="00A87FEA" w:rsidRPr="00CD0712" w:rsidRDefault="00A87FEA" w:rsidP="0011292A">
          <w:pPr>
            <w:jc w:val="center"/>
            <w:rPr>
              <w:rFonts w:asciiTheme="minorHAnsi" w:hAnsiTheme="minorHAnsi"/>
              <w:color w:val="000000" w:themeColor="text1"/>
              <w:sz w:val="32"/>
              <w:szCs w:val="32"/>
            </w:rPr>
          </w:pPr>
          <w:r w:rsidRPr="00CD0712">
            <w:rPr>
              <w:rFonts w:asciiTheme="minorHAnsi" w:hAnsiTheme="minorHAnsi"/>
              <w:color w:val="000000" w:themeColor="text1"/>
              <w:sz w:val="32"/>
              <w:szCs w:val="32"/>
            </w:rPr>
            <w:t>1</w:t>
          </w:r>
          <w:r w:rsidRPr="00CD0712">
            <w:rPr>
              <w:rFonts w:asciiTheme="minorHAnsi" w:hAnsiTheme="minorHAnsi"/>
              <w:color w:val="000000" w:themeColor="text1"/>
              <w:sz w:val="32"/>
              <w:szCs w:val="32"/>
              <w:vertAlign w:val="superscript"/>
            </w:rPr>
            <w:t>st</w:t>
          </w:r>
          <w:r w:rsidRPr="00CD0712">
            <w:rPr>
              <w:rFonts w:asciiTheme="minorHAnsi" w:hAnsiTheme="minorHAnsi"/>
              <w:color w:val="000000" w:themeColor="text1"/>
              <w:sz w:val="32"/>
              <w:szCs w:val="32"/>
            </w:rPr>
            <w:t xml:space="preserve"> May 2019</w:t>
          </w:r>
        </w:p>
        <w:bookmarkEnd w:id="1"/>
        <w:bookmarkEnd w:id="0"/>
        <w:p w14:paraId="0940F321" w14:textId="77777777" w:rsidR="00A87FEA" w:rsidRPr="005B638E" w:rsidRDefault="00A87FEA" w:rsidP="0011292A">
          <w:pPr>
            <w:jc w:val="both"/>
            <w:rPr>
              <w:rFonts w:asciiTheme="minorHAnsi" w:hAnsiTheme="minorHAnsi"/>
              <w:color w:val="000000" w:themeColor="text1"/>
            </w:rPr>
          </w:pPr>
        </w:p>
        <w:p w14:paraId="1BBBFA41" w14:textId="77777777" w:rsidR="00A87FEA" w:rsidRDefault="00A87FEA" w:rsidP="0011292A">
          <w:pPr>
            <w:jc w:val="both"/>
            <w:rPr>
              <w:rFonts w:asciiTheme="minorHAnsi" w:hAnsiTheme="minorHAnsi"/>
              <w:b/>
              <w:bCs/>
              <w:color w:val="000000" w:themeColor="text1"/>
              <w:sz w:val="32"/>
              <w:szCs w:val="32"/>
            </w:rPr>
          </w:pPr>
        </w:p>
        <w:p w14:paraId="157C4B1C" w14:textId="77777777" w:rsidR="00A87FEA" w:rsidRDefault="00A87FEA"/>
        <w:p w14:paraId="06F8325C" w14:textId="16DF08C0" w:rsidR="00A87FEA" w:rsidRDefault="00A87FEA">
          <w:pPr>
            <w:spacing w:after="160" w:line="259" w:lineRule="auto"/>
            <w:rPr>
              <w:rFonts w:asciiTheme="minorHAnsi" w:hAnsiTheme="minorHAnsi"/>
              <w:b/>
              <w:bCs/>
              <w:color w:val="000000" w:themeColor="text1"/>
              <w:sz w:val="32"/>
              <w:szCs w:val="32"/>
            </w:rPr>
          </w:pPr>
          <w:r>
            <w:rPr>
              <w:rFonts w:asciiTheme="minorHAnsi" w:hAnsiTheme="minorHAnsi"/>
              <w:b/>
              <w:bCs/>
              <w:color w:val="000000" w:themeColor="text1"/>
              <w:sz w:val="32"/>
              <w:szCs w:val="32"/>
            </w:rPr>
            <w:br w:type="page"/>
          </w:r>
        </w:p>
      </w:sdtContent>
    </w:sdt>
    <w:p w14:paraId="49E83014" w14:textId="05E03FB2" w:rsidR="00E13BF2" w:rsidRPr="009C3E82" w:rsidRDefault="00E13BF2" w:rsidP="00E13BF2">
      <w:pPr>
        <w:jc w:val="both"/>
        <w:rPr>
          <w:rFonts w:asciiTheme="minorHAnsi" w:hAnsiTheme="minorHAnsi"/>
          <w:color w:val="000000" w:themeColor="text1"/>
          <w:sz w:val="32"/>
          <w:szCs w:val="32"/>
        </w:rPr>
      </w:pPr>
      <w:r w:rsidRPr="009C3E82">
        <w:rPr>
          <w:rFonts w:asciiTheme="minorHAnsi" w:hAnsiTheme="minorHAnsi"/>
          <w:b/>
          <w:bCs/>
          <w:color w:val="000000" w:themeColor="text1"/>
          <w:sz w:val="32"/>
          <w:szCs w:val="32"/>
        </w:rPr>
        <w:lastRenderedPageBreak/>
        <w:t>DECLARATION FORM</w:t>
      </w:r>
    </w:p>
    <w:p w14:paraId="6B895B76" w14:textId="77777777" w:rsidR="00E13BF2" w:rsidRPr="009C3E82" w:rsidRDefault="00E13BF2" w:rsidP="00E13BF2">
      <w:pPr>
        <w:ind w:left="720"/>
        <w:jc w:val="both"/>
        <w:rPr>
          <w:rFonts w:asciiTheme="minorHAnsi" w:hAnsiTheme="minorHAnsi"/>
          <w:color w:val="000000" w:themeColor="text1"/>
          <w:sz w:val="32"/>
          <w:szCs w:val="32"/>
        </w:rPr>
      </w:pPr>
    </w:p>
    <w:p w14:paraId="46BC1002" w14:textId="30C019C5" w:rsidR="0005050A" w:rsidRPr="009C3E82" w:rsidRDefault="00B673F5" w:rsidP="00E13BF2">
      <w:pPr>
        <w:jc w:val="both"/>
        <w:rPr>
          <w:rFonts w:asciiTheme="minorHAnsi" w:hAnsiTheme="minorHAnsi"/>
          <w:color w:val="000000" w:themeColor="text1"/>
          <w:sz w:val="32"/>
          <w:szCs w:val="32"/>
        </w:rPr>
      </w:pPr>
      <w:r w:rsidRPr="009C3E82">
        <w:rPr>
          <w:rFonts w:asciiTheme="minorHAnsi" w:hAnsiTheme="minorHAnsi"/>
          <w:color w:val="000000" w:themeColor="text1"/>
          <w:sz w:val="32"/>
          <w:szCs w:val="32"/>
        </w:rPr>
        <w:t>I, Derek Lockhart declare that I am the sole author of this project, that all references cited have been consulted, that I have conducted all</w:t>
      </w:r>
      <w:r w:rsidR="00367F7C" w:rsidRPr="009C3E82">
        <w:rPr>
          <w:rFonts w:asciiTheme="minorHAnsi" w:hAnsiTheme="minorHAnsi"/>
          <w:color w:val="000000" w:themeColor="text1"/>
          <w:sz w:val="32"/>
          <w:szCs w:val="32"/>
        </w:rPr>
        <w:t xml:space="preserve"> work of which there is a record, and that the finished work lies within the </w:t>
      </w:r>
      <w:r w:rsidR="0047042F" w:rsidRPr="009C3E82">
        <w:rPr>
          <w:rFonts w:asciiTheme="minorHAnsi" w:hAnsiTheme="minorHAnsi"/>
          <w:color w:val="000000" w:themeColor="text1"/>
          <w:sz w:val="32"/>
          <w:szCs w:val="32"/>
        </w:rPr>
        <w:t>prescribed word limits.</w:t>
      </w:r>
    </w:p>
    <w:p w14:paraId="54A96F89" w14:textId="0328B3DD" w:rsidR="0047042F" w:rsidRPr="009C3E82" w:rsidRDefault="0047042F" w:rsidP="00E13BF2">
      <w:pPr>
        <w:jc w:val="both"/>
        <w:rPr>
          <w:rFonts w:asciiTheme="minorHAnsi" w:hAnsiTheme="minorHAnsi"/>
          <w:color w:val="000000" w:themeColor="text1"/>
          <w:sz w:val="32"/>
          <w:szCs w:val="32"/>
        </w:rPr>
      </w:pPr>
    </w:p>
    <w:p w14:paraId="4B88D7A3" w14:textId="371F363A" w:rsidR="0047042F" w:rsidRPr="009C3E82" w:rsidRDefault="0047042F" w:rsidP="00E13BF2">
      <w:pPr>
        <w:jc w:val="both"/>
        <w:rPr>
          <w:rFonts w:asciiTheme="minorHAnsi" w:hAnsiTheme="minorHAnsi"/>
          <w:color w:val="000000" w:themeColor="text1"/>
          <w:sz w:val="32"/>
          <w:szCs w:val="32"/>
        </w:rPr>
      </w:pPr>
      <w:r w:rsidRPr="009C3E82">
        <w:rPr>
          <w:rFonts w:asciiTheme="minorHAnsi" w:hAnsiTheme="minorHAnsi"/>
          <w:color w:val="000000" w:themeColor="text1"/>
          <w:sz w:val="32"/>
          <w:szCs w:val="32"/>
        </w:rPr>
        <w:t xml:space="preserve">This work has not previously been accepted as part </w:t>
      </w:r>
      <w:r w:rsidR="00783381" w:rsidRPr="009C3E82">
        <w:rPr>
          <w:rFonts w:asciiTheme="minorHAnsi" w:hAnsiTheme="minorHAnsi"/>
          <w:color w:val="000000" w:themeColor="text1"/>
          <w:sz w:val="32"/>
          <w:szCs w:val="32"/>
        </w:rPr>
        <w:t>of any other degree submission.</w:t>
      </w:r>
    </w:p>
    <w:p w14:paraId="642C6671" w14:textId="77777777" w:rsidR="00783381" w:rsidRPr="009C3E82" w:rsidRDefault="00783381" w:rsidP="00E13BF2">
      <w:pPr>
        <w:jc w:val="both"/>
        <w:rPr>
          <w:rFonts w:asciiTheme="minorHAnsi" w:hAnsiTheme="minorHAnsi"/>
          <w:color w:val="000000" w:themeColor="text1"/>
          <w:sz w:val="32"/>
          <w:szCs w:val="32"/>
        </w:rPr>
      </w:pPr>
    </w:p>
    <w:p w14:paraId="6E63DABD" w14:textId="77777777" w:rsidR="00783381" w:rsidRPr="009C3E82" w:rsidRDefault="00783381" w:rsidP="00E13BF2">
      <w:pPr>
        <w:jc w:val="both"/>
        <w:rPr>
          <w:rFonts w:asciiTheme="minorHAnsi" w:hAnsiTheme="minorHAnsi"/>
          <w:color w:val="000000" w:themeColor="text1"/>
          <w:sz w:val="32"/>
          <w:szCs w:val="32"/>
        </w:rPr>
      </w:pPr>
    </w:p>
    <w:p w14:paraId="25E0022B" w14:textId="5363509C" w:rsidR="00783381" w:rsidRPr="009C3E82" w:rsidRDefault="00C24288" w:rsidP="00E13BF2">
      <w:pPr>
        <w:jc w:val="both"/>
        <w:rPr>
          <w:rFonts w:asciiTheme="minorHAnsi" w:hAnsiTheme="minorHAnsi"/>
          <w:color w:val="000000" w:themeColor="text1"/>
          <w:sz w:val="32"/>
          <w:szCs w:val="32"/>
        </w:rPr>
      </w:pPr>
      <w:r>
        <w:rPr>
          <w:rFonts w:asciiTheme="minorHAnsi" w:hAnsiTheme="minorHAnsi"/>
          <w:color w:val="000000" w:themeColor="text1"/>
          <w:sz w:val="32"/>
          <w:szCs w:val="32"/>
        </w:rPr>
        <w:t xml:space="preserve">                 </w:t>
      </w:r>
      <w:r w:rsidR="00596C20">
        <w:rPr>
          <w:rFonts w:asciiTheme="minorHAnsi" w:hAnsiTheme="minorHAnsi"/>
          <w:color w:val="000000" w:themeColor="text1"/>
          <w:sz w:val="32"/>
          <w:szCs w:val="32"/>
        </w:rPr>
        <w:t xml:space="preserve"> </w:t>
      </w:r>
      <w:r w:rsidR="007E63A8">
        <w:rPr>
          <w:rFonts w:asciiTheme="minorHAnsi" w:hAnsiTheme="minorHAnsi"/>
          <w:color w:val="000000" w:themeColor="text1"/>
          <w:sz w:val="32"/>
          <w:szCs w:val="32"/>
        </w:rPr>
        <w:t xml:space="preserve">   </w:t>
      </w:r>
    </w:p>
    <w:p w14:paraId="4C5C5AC4" w14:textId="646AF3E8" w:rsidR="00783381" w:rsidRDefault="00783381" w:rsidP="00E13BF2">
      <w:pPr>
        <w:jc w:val="both"/>
        <w:rPr>
          <w:rFonts w:asciiTheme="minorHAnsi" w:hAnsiTheme="minorHAnsi"/>
          <w:color w:val="000000" w:themeColor="text1"/>
          <w:sz w:val="32"/>
          <w:szCs w:val="32"/>
        </w:rPr>
      </w:pPr>
      <w:r w:rsidRPr="009C3E82">
        <w:rPr>
          <w:rFonts w:asciiTheme="minorHAnsi" w:hAnsiTheme="minorHAnsi"/>
          <w:color w:val="000000" w:themeColor="text1"/>
          <w:sz w:val="32"/>
          <w:szCs w:val="32"/>
        </w:rPr>
        <w:t>Signed : …</w:t>
      </w:r>
      <w:r w:rsidR="009F12D8">
        <w:rPr>
          <w:rFonts w:asciiTheme="minorHAnsi" w:hAnsiTheme="minorHAnsi"/>
          <w:color w:val="000000" w:themeColor="text1"/>
          <w:sz w:val="32"/>
          <w:szCs w:val="32"/>
        </w:rPr>
        <w:t>Derek Lockhart</w:t>
      </w:r>
      <w:r w:rsidRPr="009C3E82">
        <w:rPr>
          <w:rFonts w:asciiTheme="minorHAnsi" w:hAnsiTheme="minorHAnsi"/>
          <w:color w:val="000000" w:themeColor="text1"/>
          <w:sz w:val="32"/>
          <w:szCs w:val="32"/>
        </w:rPr>
        <w:t>…</w:t>
      </w:r>
      <w:r w:rsidR="0072109F">
        <w:rPr>
          <w:rFonts w:asciiTheme="minorHAnsi" w:hAnsiTheme="minorHAnsi"/>
          <w:color w:val="000000" w:themeColor="text1"/>
          <w:sz w:val="32"/>
          <w:szCs w:val="32"/>
        </w:rPr>
        <w:t>..</w:t>
      </w:r>
    </w:p>
    <w:p w14:paraId="4C17B79C" w14:textId="77777777" w:rsidR="00D508F2" w:rsidRPr="009C3E82" w:rsidRDefault="00D508F2" w:rsidP="00E13BF2">
      <w:pPr>
        <w:jc w:val="both"/>
        <w:rPr>
          <w:rFonts w:asciiTheme="minorHAnsi" w:hAnsiTheme="minorHAnsi"/>
          <w:color w:val="000000" w:themeColor="text1"/>
          <w:sz w:val="32"/>
          <w:szCs w:val="32"/>
        </w:rPr>
      </w:pPr>
    </w:p>
    <w:p w14:paraId="48102FA5" w14:textId="2966FA95" w:rsidR="00783381" w:rsidRPr="009C3E82" w:rsidRDefault="00783381" w:rsidP="00E13BF2">
      <w:pPr>
        <w:jc w:val="both"/>
        <w:rPr>
          <w:rFonts w:asciiTheme="minorHAnsi" w:hAnsiTheme="minorHAnsi"/>
          <w:color w:val="000000" w:themeColor="text1"/>
          <w:sz w:val="32"/>
          <w:szCs w:val="32"/>
        </w:rPr>
      </w:pPr>
      <w:r w:rsidRPr="009C3E82">
        <w:rPr>
          <w:rFonts w:asciiTheme="minorHAnsi" w:hAnsiTheme="minorHAnsi"/>
          <w:color w:val="000000" w:themeColor="text1"/>
          <w:sz w:val="32"/>
          <w:szCs w:val="32"/>
        </w:rPr>
        <w:t>Date: ………</w:t>
      </w:r>
      <w:r w:rsidR="00E97A0E">
        <w:rPr>
          <w:rFonts w:asciiTheme="minorHAnsi" w:hAnsiTheme="minorHAnsi"/>
          <w:color w:val="000000" w:themeColor="text1"/>
          <w:sz w:val="32"/>
          <w:szCs w:val="32"/>
        </w:rPr>
        <w:t>30-4-19..</w:t>
      </w:r>
      <w:r w:rsidRPr="009C3E82">
        <w:rPr>
          <w:rFonts w:asciiTheme="minorHAnsi" w:hAnsiTheme="minorHAnsi"/>
          <w:color w:val="000000" w:themeColor="text1"/>
          <w:sz w:val="32"/>
          <w:szCs w:val="32"/>
        </w:rPr>
        <w:t>……………</w:t>
      </w:r>
    </w:p>
    <w:p w14:paraId="22EBA543" w14:textId="77777777" w:rsidR="00783381" w:rsidRPr="009C3E82" w:rsidRDefault="00783381" w:rsidP="00E13BF2">
      <w:pPr>
        <w:jc w:val="both"/>
        <w:rPr>
          <w:rFonts w:asciiTheme="minorHAnsi" w:hAnsiTheme="minorHAnsi"/>
          <w:color w:val="000000" w:themeColor="text1"/>
          <w:sz w:val="32"/>
          <w:szCs w:val="32"/>
        </w:rPr>
      </w:pPr>
    </w:p>
    <w:p w14:paraId="5585693B" w14:textId="5CCB3618" w:rsidR="00783381" w:rsidRDefault="00783381" w:rsidP="00E13BF2">
      <w:pPr>
        <w:jc w:val="both"/>
        <w:rPr>
          <w:rFonts w:asciiTheme="minorHAnsi" w:hAnsiTheme="minorHAnsi"/>
          <w:color w:val="000000" w:themeColor="text1"/>
          <w:sz w:val="32"/>
          <w:szCs w:val="32"/>
        </w:rPr>
      </w:pPr>
    </w:p>
    <w:p w14:paraId="7AE71BDE" w14:textId="0F251C19" w:rsidR="00491DAA" w:rsidRDefault="00491DAA" w:rsidP="00E13BF2">
      <w:pPr>
        <w:jc w:val="both"/>
        <w:rPr>
          <w:rFonts w:asciiTheme="minorHAnsi" w:hAnsiTheme="minorHAnsi"/>
          <w:color w:val="000000" w:themeColor="text1"/>
          <w:sz w:val="32"/>
          <w:szCs w:val="32"/>
        </w:rPr>
      </w:pPr>
    </w:p>
    <w:p w14:paraId="1DB395B8" w14:textId="0D8374E3" w:rsidR="00491DAA" w:rsidRDefault="00491DAA" w:rsidP="00E13BF2">
      <w:pPr>
        <w:jc w:val="both"/>
        <w:rPr>
          <w:rFonts w:asciiTheme="minorHAnsi" w:hAnsiTheme="minorHAnsi"/>
          <w:color w:val="000000" w:themeColor="text1"/>
          <w:sz w:val="32"/>
          <w:szCs w:val="32"/>
        </w:rPr>
      </w:pPr>
    </w:p>
    <w:p w14:paraId="0727CF0F" w14:textId="1D3F1478" w:rsidR="00491DAA" w:rsidRDefault="00491DAA" w:rsidP="00E13BF2">
      <w:pPr>
        <w:jc w:val="both"/>
        <w:rPr>
          <w:rFonts w:asciiTheme="minorHAnsi" w:hAnsiTheme="minorHAnsi"/>
          <w:color w:val="000000" w:themeColor="text1"/>
          <w:sz w:val="32"/>
          <w:szCs w:val="32"/>
        </w:rPr>
      </w:pPr>
    </w:p>
    <w:p w14:paraId="180104E8" w14:textId="77777777" w:rsidR="00491DAA" w:rsidRPr="009C3E82" w:rsidRDefault="00491DAA" w:rsidP="00E13BF2">
      <w:pPr>
        <w:jc w:val="both"/>
        <w:rPr>
          <w:rFonts w:asciiTheme="minorHAnsi" w:hAnsiTheme="minorHAnsi"/>
          <w:color w:val="000000" w:themeColor="text1"/>
          <w:sz w:val="32"/>
          <w:szCs w:val="32"/>
        </w:rPr>
      </w:pPr>
    </w:p>
    <w:p w14:paraId="246F1985" w14:textId="77777777" w:rsidR="00783381" w:rsidRPr="009C3E82" w:rsidRDefault="00783381" w:rsidP="00E13BF2">
      <w:pPr>
        <w:jc w:val="both"/>
        <w:rPr>
          <w:rFonts w:asciiTheme="minorHAnsi" w:hAnsiTheme="minorHAnsi"/>
          <w:color w:val="000000" w:themeColor="text1"/>
          <w:sz w:val="32"/>
          <w:szCs w:val="32"/>
        </w:rPr>
      </w:pPr>
    </w:p>
    <w:p w14:paraId="6C2A42BD" w14:textId="77777777" w:rsidR="006520F0" w:rsidRPr="009C3E82" w:rsidRDefault="00783381" w:rsidP="00E13BF2">
      <w:pPr>
        <w:jc w:val="both"/>
        <w:rPr>
          <w:rFonts w:asciiTheme="minorHAnsi" w:hAnsiTheme="minorHAnsi"/>
          <w:b/>
          <w:color w:val="000000" w:themeColor="text1"/>
          <w:sz w:val="32"/>
          <w:szCs w:val="32"/>
        </w:rPr>
      </w:pPr>
      <w:r w:rsidRPr="009C3E82">
        <w:rPr>
          <w:rFonts w:asciiTheme="minorHAnsi" w:hAnsiTheme="minorHAnsi"/>
          <w:b/>
          <w:color w:val="000000" w:themeColor="text1"/>
          <w:sz w:val="32"/>
          <w:szCs w:val="32"/>
        </w:rPr>
        <w:t>FORM OF CONSENT</w:t>
      </w:r>
    </w:p>
    <w:p w14:paraId="74E09E85" w14:textId="77777777" w:rsidR="006520F0" w:rsidRPr="009C3E82" w:rsidRDefault="006520F0" w:rsidP="00E13BF2">
      <w:pPr>
        <w:jc w:val="both"/>
        <w:rPr>
          <w:rFonts w:asciiTheme="minorHAnsi" w:hAnsiTheme="minorHAnsi"/>
          <w:color w:val="000000" w:themeColor="text1"/>
          <w:sz w:val="32"/>
          <w:szCs w:val="32"/>
        </w:rPr>
      </w:pPr>
    </w:p>
    <w:p w14:paraId="51F41EA4" w14:textId="2261838A" w:rsidR="00CB6133" w:rsidRPr="009C3E82" w:rsidRDefault="006520F0" w:rsidP="00E13BF2">
      <w:pPr>
        <w:jc w:val="both"/>
        <w:rPr>
          <w:rFonts w:asciiTheme="minorHAnsi" w:hAnsiTheme="minorHAnsi"/>
          <w:color w:val="000000" w:themeColor="text1"/>
          <w:sz w:val="32"/>
          <w:szCs w:val="32"/>
        </w:rPr>
      </w:pPr>
      <w:r w:rsidRPr="009C3E82">
        <w:rPr>
          <w:rFonts w:asciiTheme="minorHAnsi" w:hAnsiTheme="minorHAnsi"/>
          <w:color w:val="000000" w:themeColor="text1"/>
          <w:sz w:val="32"/>
          <w:szCs w:val="32"/>
        </w:rPr>
        <w:t>I, Derek Lockhart hereby consent that my project submitted</w:t>
      </w:r>
      <w:r w:rsidR="001F0001" w:rsidRPr="009C3E82">
        <w:rPr>
          <w:rFonts w:asciiTheme="minorHAnsi" w:hAnsiTheme="minorHAnsi"/>
          <w:color w:val="000000" w:themeColor="text1"/>
          <w:sz w:val="32"/>
          <w:szCs w:val="32"/>
        </w:rPr>
        <w:t xml:space="preserve"> in candidature for the  BEng </w:t>
      </w:r>
      <w:r w:rsidR="007B4A16" w:rsidRPr="009C3E82">
        <w:rPr>
          <w:rFonts w:asciiTheme="minorHAnsi" w:hAnsiTheme="minorHAnsi"/>
          <w:color w:val="000000" w:themeColor="text1"/>
          <w:sz w:val="32"/>
          <w:szCs w:val="32"/>
        </w:rPr>
        <w:t>Electrical</w:t>
      </w:r>
      <w:r w:rsidR="001F0001" w:rsidRPr="009C3E82">
        <w:rPr>
          <w:rFonts w:asciiTheme="minorHAnsi" w:hAnsiTheme="minorHAnsi"/>
          <w:color w:val="000000" w:themeColor="text1"/>
          <w:sz w:val="32"/>
          <w:szCs w:val="32"/>
        </w:rPr>
        <w:t xml:space="preserve"> and Electronic Engineering d</w:t>
      </w:r>
      <w:r w:rsidR="00CB6133" w:rsidRPr="009C3E82">
        <w:rPr>
          <w:rFonts w:asciiTheme="minorHAnsi" w:hAnsiTheme="minorHAnsi"/>
          <w:color w:val="000000" w:themeColor="text1"/>
          <w:sz w:val="32"/>
          <w:szCs w:val="32"/>
        </w:rPr>
        <w:t>egree, if successful</w:t>
      </w:r>
      <w:r w:rsidR="008449E0" w:rsidRPr="009C3E82">
        <w:rPr>
          <w:rFonts w:asciiTheme="minorHAnsi" w:hAnsiTheme="minorHAnsi"/>
          <w:color w:val="000000" w:themeColor="text1"/>
          <w:sz w:val="32"/>
          <w:szCs w:val="32"/>
        </w:rPr>
        <w:t xml:space="preserve">, mat be made available for inter-library loan or photocopying (subject </w:t>
      </w:r>
      <w:r w:rsidR="0037363A" w:rsidRPr="009C3E82">
        <w:rPr>
          <w:rFonts w:asciiTheme="minorHAnsi" w:hAnsiTheme="minorHAnsi"/>
          <w:color w:val="000000" w:themeColor="text1"/>
          <w:sz w:val="32"/>
          <w:szCs w:val="32"/>
        </w:rPr>
        <w:t xml:space="preserve">to the laws of copyright), and that the title and abstract may be made </w:t>
      </w:r>
      <w:r w:rsidR="00074546" w:rsidRPr="009C3E82">
        <w:rPr>
          <w:rFonts w:asciiTheme="minorHAnsi" w:hAnsiTheme="minorHAnsi"/>
          <w:color w:val="000000" w:themeColor="text1"/>
          <w:sz w:val="32"/>
          <w:szCs w:val="32"/>
        </w:rPr>
        <w:t>a</w:t>
      </w:r>
      <w:r w:rsidR="0037363A" w:rsidRPr="009C3E82">
        <w:rPr>
          <w:rFonts w:asciiTheme="minorHAnsi" w:hAnsiTheme="minorHAnsi"/>
          <w:color w:val="000000" w:themeColor="text1"/>
          <w:sz w:val="32"/>
          <w:szCs w:val="32"/>
        </w:rPr>
        <w:t xml:space="preserve">vailable to outside </w:t>
      </w:r>
      <w:r w:rsidR="00074546" w:rsidRPr="009C3E82">
        <w:rPr>
          <w:rFonts w:asciiTheme="minorHAnsi" w:hAnsiTheme="minorHAnsi"/>
          <w:color w:val="000000" w:themeColor="text1"/>
          <w:sz w:val="32"/>
          <w:szCs w:val="32"/>
        </w:rPr>
        <w:t>organisations.</w:t>
      </w:r>
    </w:p>
    <w:p w14:paraId="2A8A27CF" w14:textId="1125FC41" w:rsidR="00F27B1B" w:rsidRPr="009C3E82" w:rsidRDefault="00F27B1B" w:rsidP="00E13BF2">
      <w:pPr>
        <w:jc w:val="both"/>
        <w:rPr>
          <w:rFonts w:asciiTheme="minorHAnsi" w:hAnsiTheme="minorHAnsi"/>
          <w:color w:val="000000" w:themeColor="text1"/>
          <w:sz w:val="32"/>
          <w:szCs w:val="32"/>
        </w:rPr>
      </w:pPr>
    </w:p>
    <w:p w14:paraId="794B0B19" w14:textId="6963C84F" w:rsidR="00F27B1B" w:rsidRPr="009C3E82" w:rsidRDefault="00F27B1B" w:rsidP="00E13BF2">
      <w:pPr>
        <w:jc w:val="both"/>
        <w:rPr>
          <w:rFonts w:asciiTheme="minorHAnsi" w:hAnsiTheme="minorHAnsi"/>
          <w:color w:val="000000" w:themeColor="text1"/>
          <w:sz w:val="32"/>
          <w:szCs w:val="32"/>
        </w:rPr>
      </w:pPr>
      <w:r w:rsidRPr="009C3E82">
        <w:rPr>
          <w:rFonts w:asciiTheme="minorHAnsi" w:hAnsiTheme="minorHAnsi"/>
          <w:color w:val="000000" w:themeColor="text1"/>
          <w:sz w:val="32"/>
          <w:szCs w:val="32"/>
        </w:rPr>
        <w:t>Signed: …</w:t>
      </w:r>
      <w:r w:rsidR="00E97A0E">
        <w:rPr>
          <w:rFonts w:asciiTheme="minorHAnsi" w:hAnsiTheme="minorHAnsi"/>
          <w:color w:val="000000" w:themeColor="text1"/>
          <w:sz w:val="32"/>
          <w:szCs w:val="32"/>
        </w:rPr>
        <w:t>Derek Lockhart</w:t>
      </w:r>
      <w:r w:rsidRPr="009C3E82">
        <w:rPr>
          <w:rFonts w:asciiTheme="minorHAnsi" w:hAnsiTheme="minorHAnsi"/>
          <w:color w:val="000000" w:themeColor="text1"/>
          <w:sz w:val="32"/>
          <w:szCs w:val="32"/>
        </w:rPr>
        <w:t>…..</w:t>
      </w:r>
    </w:p>
    <w:p w14:paraId="4F215A78" w14:textId="4D988556" w:rsidR="00F27B1B" w:rsidRPr="009C3E82" w:rsidRDefault="00F27B1B" w:rsidP="00E13BF2">
      <w:pPr>
        <w:jc w:val="both"/>
        <w:rPr>
          <w:rFonts w:asciiTheme="minorHAnsi" w:hAnsiTheme="minorHAnsi"/>
          <w:color w:val="000000" w:themeColor="text1"/>
          <w:sz w:val="32"/>
          <w:szCs w:val="32"/>
        </w:rPr>
      </w:pPr>
    </w:p>
    <w:p w14:paraId="6F40029D" w14:textId="062626D2" w:rsidR="00F27B1B" w:rsidRPr="009C3E82" w:rsidRDefault="00F27B1B" w:rsidP="00E13BF2">
      <w:pPr>
        <w:jc w:val="both"/>
        <w:rPr>
          <w:rFonts w:asciiTheme="minorHAnsi" w:hAnsiTheme="minorHAnsi"/>
          <w:color w:val="000000" w:themeColor="text1"/>
          <w:sz w:val="32"/>
          <w:szCs w:val="32"/>
        </w:rPr>
      </w:pPr>
      <w:r w:rsidRPr="009C3E82">
        <w:rPr>
          <w:rFonts w:asciiTheme="minorHAnsi" w:hAnsiTheme="minorHAnsi"/>
          <w:color w:val="000000" w:themeColor="text1"/>
          <w:sz w:val="32"/>
          <w:szCs w:val="32"/>
        </w:rPr>
        <w:t>Date: ……</w:t>
      </w:r>
      <w:r w:rsidR="002D1976">
        <w:rPr>
          <w:rFonts w:asciiTheme="minorHAnsi" w:hAnsiTheme="minorHAnsi"/>
          <w:color w:val="000000" w:themeColor="text1"/>
          <w:sz w:val="32"/>
          <w:szCs w:val="32"/>
        </w:rPr>
        <w:t>30-4-19.</w:t>
      </w:r>
      <w:r w:rsidRPr="009C3E82">
        <w:rPr>
          <w:rFonts w:asciiTheme="minorHAnsi" w:hAnsiTheme="minorHAnsi"/>
          <w:color w:val="000000" w:themeColor="text1"/>
          <w:sz w:val="32"/>
          <w:szCs w:val="32"/>
        </w:rPr>
        <w:t>………………</w:t>
      </w:r>
    </w:p>
    <w:p w14:paraId="5F007F40" w14:textId="77777777" w:rsidR="00CB6133" w:rsidRDefault="00CB6133" w:rsidP="00E13BF2">
      <w:pPr>
        <w:jc w:val="both"/>
        <w:rPr>
          <w:rFonts w:asciiTheme="minorHAnsi" w:hAnsiTheme="minorHAnsi"/>
          <w:color w:val="000000" w:themeColor="text1"/>
        </w:rPr>
      </w:pPr>
    </w:p>
    <w:p w14:paraId="3B20395C" w14:textId="77777777" w:rsidR="00E13BF2" w:rsidRPr="005B638E" w:rsidRDefault="00E13BF2" w:rsidP="00E13BF2">
      <w:pPr>
        <w:ind w:left="720"/>
        <w:jc w:val="both"/>
        <w:rPr>
          <w:rFonts w:asciiTheme="minorHAnsi" w:hAnsiTheme="minorHAnsi"/>
          <w:color w:val="000000" w:themeColor="text1"/>
        </w:rPr>
      </w:pPr>
    </w:p>
    <w:p w14:paraId="5E4562AD" w14:textId="55174AD6" w:rsidR="00971654" w:rsidRDefault="00971654">
      <w:pPr>
        <w:spacing w:after="160" w:line="259" w:lineRule="auto"/>
        <w:rPr>
          <w:rFonts w:asciiTheme="minorHAnsi" w:hAnsiTheme="minorHAnsi"/>
          <w:color w:val="000000" w:themeColor="text1"/>
        </w:rPr>
      </w:pPr>
      <w:r>
        <w:rPr>
          <w:rFonts w:asciiTheme="minorHAnsi" w:hAnsiTheme="minorHAnsi"/>
          <w:color w:val="000000" w:themeColor="text1"/>
        </w:rPr>
        <w:br w:type="page"/>
      </w:r>
    </w:p>
    <w:sdt>
      <w:sdtPr>
        <w:rPr>
          <w:rFonts w:ascii="Times New Roman" w:eastAsia="Times New Roman" w:hAnsi="Times New Roman" w:cs="Times New Roman"/>
          <w:color w:val="auto"/>
          <w:sz w:val="24"/>
          <w:szCs w:val="24"/>
          <w:lang w:val="en-GB"/>
        </w:rPr>
        <w:id w:val="-1308003399"/>
        <w:docPartObj>
          <w:docPartGallery w:val="Table of Contents"/>
          <w:docPartUnique/>
        </w:docPartObj>
      </w:sdtPr>
      <w:sdtEndPr>
        <w:rPr>
          <w:b/>
          <w:bCs/>
          <w:noProof/>
        </w:rPr>
      </w:sdtEndPr>
      <w:sdtContent>
        <w:p w14:paraId="5DEA6DA4" w14:textId="0391B391" w:rsidR="0046332C" w:rsidRDefault="00100713">
          <w:pPr>
            <w:pStyle w:val="TOCHeading"/>
          </w:pPr>
          <w:r>
            <w:t xml:space="preserve">Table of </w:t>
          </w:r>
          <w:r w:rsidR="0046332C">
            <w:t>Contents</w:t>
          </w:r>
        </w:p>
        <w:p w14:paraId="2E8CF3E6" w14:textId="72D3BCDB" w:rsidR="00B3722C" w:rsidRDefault="0046332C">
          <w:pPr>
            <w:pStyle w:val="TOC1"/>
            <w:tabs>
              <w:tab w:val="right" w:leader="dot" w:pos="9016"/>
            </w:tabs>
            <w:rPr>
              <w:rFonts w:asciiTheme="minorHAnsi" w:eastAsiaTheme="minorEastAsia" w:hAnsiTheme="minorHAnsi" w:cstheme="minorBidi"/>
              <w:noProof/>
              <w:sz w:val="22"/>
              <w:szCs w:val="22"/>
              <w:lang w:eastAsia="en-GB"/>
            </w:rPr>
          </w:pPr>
          <w:r w:rsidRPr="000E38BE">
            <w:rPr>
              <w:rFonts w:asciiTheme="minorHAnsi" w:hAnsiTheme="minorHAnsi" w:cstheme="minorHAnsi"/>
            </w:rPr>
            <w:fldChar w:fldCharType="begin"/>
          </w:r>
          <w:r w:rsidRPr="000E38BE">
            <w:rPr>
              <w:rFonts w:asciiTheme="minorHAnsi" w:hAnsiTheme="minorHAnsi" w:cstheme="minorHAnsi"/>
            </w:rPr>
            <w:instrText xml:space="preserve"> TOC \o "1-3" \h \z \u </w:instrText>
          </w:r>
          <w:r w:rsidRPr="000E38BE">
            <w:rPr>
              <w:rFonts w:asciiTheme="minorHAnsi" w:hAnsiTheme="minorHAnsi" w:cstheme="minorHAnsi"/>
            </w:rPr>
            <w:fldChar w:fldCharType="separate"/>
          </w:r>
          <w:hyperlink w:anchor="_Toc7550230" w:history="1">
            <w:r w:rsidR="00B3722C" w:rsidRPr="00073D37">
              <w:rPr>
                <w:rStyle w:val="Hyperlink"/>
                <w:bCs/>
                <w:noProof/>
              </w:rPr>
              <w:t xml:space="preserve">1. </w:t>
            </w:r>
            <w:r w:rsidR="00B3722C" w:rsidRPr="00073D37">
              <w:rPr>
                <w:rStyle w:val="Hyperlink"/>
                <w:bCs/>
                <w:iCs/>
                <w:noProof/>
              </w:rPr>
              <w:t>Abstract</w:t>
            </w:r>
            <w:r w:rsidR="00B3722C">
              <w:rPr>
                <w:noProof/>
                <w:webHidden/>
              </w:rPr>
              <w:tab/>
            </w:r>
            <w:r w:rsidR="00B3722C">
              <w:rPr>
                <w:noProof/>
                <w:webHidden/>
              </w:rPr>
              <w:fldChar w:fldCharType="begin"/>
            </w:r>
            <w:r w:rsidR="00B3722C">
              <w:rPr>
                <w:noProof/>
                <w:webHidden/>
              </w:rPr>
              <w:instrText xml:space="preserve"> PAGEREF _Toc7550230 \h </w:instrText>
            </w:r>
            <w:r w:rsidR="00B3722C">
              <w:rPr>
                <w:noProof/>
                <w:webHidden/>
              </w:rPr>
            </w:r>
            <w:r w:rsidR="00B3722C">
              <w:rPr>
                <w:noProof/>
                <w:webHidden/>
              </w:rPr>
              <w:fldChar w:fldCharType="separate"/>
            </w:r>
            <w:r w:rsidR="0051165B">
              <w:rPr>
                <w:noProof/>
                <w:webHidden/>
              </w:rPr>
              <w:t>1</w:t>
            </w:r>
            <w:r w:rsidR="00B3722C">
              <w:rPr>
                <w:noProof/>
                <w:webHidden/>
              </w:rPr>
              <w:fldChar w:fldCharType="end"/>
            </w:r>
          </w:hyperlink>
        </w:p>
        <w:p w14:paraId="707581FD" w14:textId="6D344DD7"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31" w:history="1">
            <w:r w:rsidRPr="00073D37">
              <w:rPr>
                <w:rStyle w:val="Hyperlink"/>
                <w:noProof/>
              </w:rPr>
              <w:t>2. Introduction</w:t>
            </w:r>
            <w:r>
              <w:rPr>
                <w:noProof/>
                <w:webHidden/>
              </w:rPr>
              <w:tab/>
            </w:r>
            <w:r>
              <w:rPr>
                <w:noProof/>
                <w:webHidden/>
              </w:rPr>
              <w:fldChar w:fldCharType="begin"/>
            </w:r>
            <w:r>
              <w:rPr>
                <w:noProof/>
                <w:webHidden/>
              </w:rPr>
              <w:instrText xml:space="preserve"> PAGEREF _Toc7550231 \h </w:instrText>
            </w:r>
            <w:r>
              <w:rPr>
                <w:noProof/>
                <w:webHidden/>
              </w:rPr>
            </w:r>
            <w:r>
              <w:rPr>
                <w:noProof/>
                <w:webHidden/>
              </w:rPr>
              <w:fldChar w:fldCharType="separate"/>
            </w:r>
            <w:r w:rsidR="0051165B">
              <w:rPr>
                <w:noProof/>
                <w:webHidden/>
              </w:rPr>
              <w:t>2</w:t>
            </w:r>
            <w:r>
              <w:rPr>
                <w:noProof/>
                <w:webHidden/>
              </w:rPr>
              <w:fldChar w:fldCharType="end"/>
            </w:r>
          </w:hyperlink>
        </w:p>
        <w:p w14:paraId="6708B308" w14:textId="7D2467DC"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32" w:history="1">
            <w:r w:rsidRPr="00073D37">
              <w:rPr>
                <w:rStyle w:val="Hyperlink"/>
                <w:noProof/>
              </w:rPr>
              <w:t>2.1</w:t>
            </w:r>
            <w:r>
              <w:rPr>
                <w:rFonts w:asciiTheme="minorHAnsi" w:eastAsiaTheme="minorEastAsia" w:hAnsiTheme="minorHAnsi" w:cstheme="minorBidi"/>
                <w:noProof/>
                <w:sz w:val="22"/>
                <w:szCs w:val="22"/>
                <w:lang w:eastAsia="en-GB"/>
              </w:rPr>
              <w:tab/>
            </w:r>
            <w:r w:rsidRPr="00073D37">
              <w:rPr>
                <w:rStyle w:val="Hyperlink"/>
                <w:noProof/>
              </w:rPr>
              <w:t>Overview</w:t>
            </w:r>
            <w:r>
              <w:rPr>
                <w:noProof/>
                <w:webHidden/>
              </w:rPr>
              <w:tab/>
            </w:r>
            <w:r>
              <w:rPr>
                <w:noProof/>
                <w:webHidden/>
              </w:rPr>
              <w:fldChar w:fldCharType="begin"/>
            </w:r>
            <w:r>
              <w:rPr>
                <w:noProof/>
                <w:webHidden/>
              </w:rPr>
              <w:instrText xml:space="preserve"> PAGEREF _Toc7550232 \h </w:instrText>
            </w:r>
            <w:r>
              <w:rPr>
                <w:noProof/>
                <w:webHidden/>
              </w:rPr>
            </w:r>
            <w:r>
              <w:rPr>
                <w:noProof/>
                <w:webHidden/>
              </w:rPr>
              <w:fldChar w:fldCharType="separate"/>
            </w:r>
            <w:r w:rsidR="0051165B">
              <w:rPr>
                <w:noProof/>
                <w:webHidden/>
              </w:rPr>
              <w:t>2</w:t>
            </w:r>
            <w:r>
              <w:rPr>
                <w:noProof/>
                <w:webHidden/>
              </w:rPr>
              <w:fldChar w:fldCharType="end"/>
            </w:r>
          </w:hyperlink>
        </w:p>
        <w:p w14:paraId="53C917F1" w14:textId="4A371D4C"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33" w:history="1">
            <w:r w:rsidRPr="00073D37">
              <w:rPr>
                <w:rStyle w:val="Hyperlink"/>
                <w:noProof/>
              </w:rPr>
              <w:t>2.2</w:t>
            </w:r>
            <w:r>
              <w:rPr>
                <w:rFonts w:asciiTheme="minorHAnsi" w:eastAsiaTheme="minorEastAsia" w:hAnsiTheme="minorHAnsi" w:cstheme="minorBidi"/>
                <w:noProof/>
                <w:sz w:val="22"/>
                <w:szCs w:val="22"/>
                <w:lang w:eastAsia="en-GB"/>
              </w:rPr>
              <w:tab/>
            </w:r>
            <w:r w:rsidRPr="00073D37">
              <w:rPr>
                <w:rStyle w:val="Hyperlink"/>
                <w:noProof/>
              </w:rPr>
              <w:t>Aim</w:t>
            </w:r>
            <w:r>
              <w:rPr>
                <w:noProof/>
                <w:webHidden/>
              </w:rPr>
              <w:tab/>
            </w:r>
            <w:r>
              <w:rPr>
                <w:noProof/>
                <w:webHidden/>
              </w:rPr>
              <w:fldChar w:fldCharType="begin"/>
            </w:r>
            <w:r>
              <w:rPr>
                <w:noProof/>
                <w:webHidden/>
              </w:rPr>
              <w:instrText xml:space="preserve"> PAGEREF _Toc7550233 \h </w:instrText>
            </w:r>
            <w:r>
              <w:rPr>
                <w:noProof/>
                <w:webHidden/>
              </w:rPr>
            </w:r>
            <w:r>
              <w:rPr>
                <w:noProof/>
                <w:webHidden/>
              </w:rPr>
              <w:fldChar w:fldCharType="separate"/>
            </w:r>
            <w:r w:rsidR="0051165B">
              <w:rPr>
                <w:noProof/>
                <w:webHidden/>
              </w:rPr>
              <w:t>3</w:t>
            </w:r>
            <w:r>
              <w:rPr>
                <w:noProof/>
                <w:webHidden/>
              </w:rPr>
              <w:fldChar w:fldCharType="end"/>
            </w:r>
          </w:hyperlink>
        </w:p>
        <w:p w14:paraId="64A850D0" w14:textId="2560F32D"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34" w:history="1">
            <w:r w:rsidRPr="00073D37">
              <w:rPr>
                <w:rStyle w:val="Hyperlink"/>
                <w:noProof/>
              </w:rPr>
              <w:t>2.3</w:t>
            </w:r>
            <w:r>
              <w:rPr>
                <w:rFonts w:asciiTheme="minorHAnsi" w:eastAsiaTheme="minorEastAsia" w:hAnsiTheme="minorHAnsi" w:cstheme="minorBidi"/>
                <w:noProof/>
                <w:sz w:val="22"/>
                <w:szCs w:val="22"/>
                <w:lang w:eastAsia="en-GB"/>
              </w:rPr>
              <w:tab/>
            </w:r>
            <w:r w:rsidRPr="00073D37">
              <w:rPr>
                <w:rStyle w:val="Hyperlink"/>
                <w:noProof/>
              </w:rPr>
              <w:t>Objectives</w:t>
            </w:r>
            <w:r>
              <w:rPr>
                <w:noProof/>
                <w:webHidden/>
              </w:rPr>
              <w:tab/>
            </w:r>
            <w:r>
              <w:rPr>
                <w:noProof/>
                <w:webHidden/>
              </w:rPr>
              <w:fldChar w:fldCharType="begin"/>
            </w:r>
            <w:r>
              <w:rPr>
                <w:noProof/>
                <w:webHidden/>
              </w:rPr>
              <w:instrText xml:space="preserve"> PAGEREF _Toc7550234 \h </w:instrText>
            </w:r>
            <w:r>
              <w:rPr>
                <w:noProof/>
                <w:webHidden/>
              </w:rPr>
            </w:r>
            <w:r>
              <w:rPr>
                <w:noProof/>
                <w:webHidden/>
              </w:rPr>
              <w:fldChar w:fldCharType="separate"/>
            </w:r>
            <w:r w:rsidR="0051165B">
              <w:rPr>
                <w:noProof/>
                <w:webHidden/>
              </w:rPr>
              <w:t>3</w:t>
            </w:r>
            <w:r>
              <w:rPr>
                <w:noProof/>
                <w:webHidden/>
              </w:rPr>
              <w:fldChar w:fldCharType="end"/>
            </w:r>
          </w:hyperlink>
        </w:p>
        <w:p w14:paraId="28313AB8" w14:textId="0E2F00D4"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35" w:history="1">
            <w:r w:rsidRPr="00073D37">
              <w:rPr>
                <w:rStyle w:val="Hyperlink"/>
                <w:noProof/>
              </w:rPr>
              <w:t xml:space="preserve">2.4 </w:t>
            </w:r>
            <w:r>
              <w:rPr>
                <w:rFonts w:asciiTheme="minorHAnsi" w:eastAsiaTheme="minorEastAsia" w:hAnsiTheme="minorHAnsi" w:cstheme="minorBidi"/>
                <w:noProof/>
                <w:sz w:val="22"/>
                <w:szCs w:val="22"/>
                <w:lang w:eastAsia="en-GB"/>
              </w:rPr>
              <w:tab/>
            </w:r>
            <w:r w:rsidRPr="00073D37">
              <w:rPr>
                <w:rStyle w:val="Hyperlink"/>
                <w:noProof/>
              </w:rPr>
              <w:t>Amplification</w:t>
            </w:r>
            <w:r>
              <w:rPr>
                <w:noProof/>
                <w:webHidden/>
              </w:rPr>
              <w:tab/>
            </w:r>
            <w:r>
              <w:rPr>
                <w:noProof/>
                <w:webHidden/>
              </w:rPr>
              <w:fldChar w:fldCharType="begin"/>
            </w:r>
            <w:r>
              <w:rPr>
                <w:noProof/>
                <w:webHidden/>
              </w:rPr>
              <w:instrText xml:space="preserve"> PAGEREF _Toc7550235 \h </w:instrText>
            </w:r>
            <w:r>
              <w:rPr>
                <w:noProof/>
                <w:webHidden/>
              </w:rPr>
            </w:r>
            <w:r>
              <w:rPr>
                <w:noProof/>
                <w:webHidden/>
              </w:rPr>
              <w:fldChar w:fldCharType="separate"/>
            </w:r>
            <w:r w:rsidR="0051165B">
              <w:rPr>
                <w:noProof/>
                <w:webHidden/>
              </w:rPr>
              <w:t>3</w:t>
            </w:r>
            <w:r>
              <w:rPr>
                <w:noProof/>
                <w:webHidden/>
              </w:rPr>
              <w:fldChar w:fldCharType="end"/>
            </w:r>
          </w:hyperlink>
        </w:p>
        <w:p w14:paraId="03A661B1" w14:textId="6899DB7B"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36" w:history="1">
            <w:r w:rsidRPr="00073D37">
              <w:rPr>
                <w:rStyle w:val="Hyperlink"/>
                <w:noProof/>
              </w:rPr>
              <w:t>Planning</w:t>
            </w:r>
            <w:r>
              <w:rPr>
                <w:noProof/>
                <w:webHidden/>
              </w:rPr>
              <w:tab/>
            </w:r>
            <w:r>
              <w:rPr>
                <w:noProof/>
                <w:webHidden/>
              </w:rPr>
              <w:fldChar w:fldCharType="begin"/>
            </w:r>
            <w:r>
              <w:rPr>
                <w:noProof/>
                <w:webHidden/>
              </w:rPr>
              <w:instrText xml:space="preserve"> PAGEREF _Toc7550236 \h </w:instrText>
            </w:r>
            <w:r>
              <w:rPr>
                <w:noProof/>
                <w:webHidden/>
              </w:rPr>
            </w:r>
            <w:r>
              <w:rPr>
                <w:noProof/>
                <w:webHidden/>
              </w:rPr>
              <w:fldChar w:fldCharType="separate"/>
            </w:r>
            <w:r w:rsidR="0051165B">
              <w:rPr>
                <w:noProof/>
                <w:webHidden/>
              </w:rPr>
              <w:t>4</w:t>
            </w:r>
            <w:r>
              <w:rPr>
                <w:noProof/>
                <w:webHidden/>
              </w:rPr>
              <w:fldChar w:fldCharType="end"/>
            </w:r>
          </w:hyperlink>
        </w:p>
        <w:p w14:paraId="20FE634C" w14:textId="38702CEB"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37" w:history="1">
            <w:r w:rsidRPr="00073D37">
              <w:rPr>
                <w:rStyle w:val="Hyperlink"/>
                <w:noProof/>
              </w:rPr>
              <w:t>3. Research &amp; review of literature</w:t>
            </w:r>
            <w:r>
              <w:rPr>
                <w:noProof/>
                <w:webHidden/>
              </w:rPr>
              <w:tab/>
            </w:r>
            <w:r>
              <w:rPr>
                <w:noProof/>
                <w:webHidden/>
              </w:rPr>
              <w:fldChar w:fldCharType="begin"/>
            </w:r>
            <w:r>
              <w:rPr>
                <w:noProof/>
                <w:webHidden/>
              </w:rPr>
              <w:instrText xml:space="preserve"> PAGEREF _Toc7550237 \h </w:instrText>
            </w:r>
            <w:r>
              <w:rPr>
                <w:noProof/>
                <w:webHidden/>
              </w:rPr>
            </w:r>
            <w:r>
              <w:rPr>
                <w:noProof/>
                <w:webHidden/>
              </w:rPr>
              <w:fldChar w:fldCharType="separate"/>
            </w:r>
            <w:r w:rsidR="0051165B">
              <w:rPr>
                <w:noProof/>
                <w:webHidden/>
              </w:rPr>
              <w:t>4</w:t>
            </w:r>
            <w:r>
              <w:rPr>
                <w:noProof/>
                <w:webHidden/>
              </w:rPr>
              <w:fldChar w:fldCharType="end"/>
            </w:r>
          </w:hyperlink>
        </w:p>
        <w:p w14:paraId="5A342397" w14:textId="12B6A142"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38" w:history="1">
            <w:r w:rsidRPr="00073D37">
              <w:rPr>
                <w:rStyle w:val="Hyperlink"/>
                <w:noProof/>
              </w:rPr>
              <w:t>3.1</w:t>
            </w:r>
            <w:r>
              <w:rPr>
                <w:rFonts w:asciiTheme="minorHAnsi" w:eastAsiaTheme="minorEastAsia" w:hAnsiTheme="minorHAnsi" w:cstheme="minorBidi"/>
                <w:noProof/>
                <w:sz w:val="22"/>
                <w:szCs w:val="22"/>
                <w:lang w:eastAsia="en-GB"/>
              </w:rPr>
              <w:tab/>
            </w:r>
            <w:r w:rsidRPr="00073D37">
              <w:rPr>
                <w:rStyle w:val="Hyperlink"/>
                <w:noProof/>
              </w:rPr>
              <w:t>Research</w:t>
            </w:r>
            <w:r>
              <w:rPr>
                <w:noProof/>
                <w:webHidden/>
              </w:rPr>
              <w:tab/>
            </w:r>
            <w:r>
              <w:rPr>
                <w:noProof/>
                <w:webHidden/>
              </w:rPr>
              <w:fldChar w:fldCharType="begin"/>
            </w:r>
            <w:r>
              <w:rPr>
                <w:noProof/>
                <w:webHidden/>
              </w:rPr>
              <w:instrText xml:space="preserve"> PAGEREF _Toc7550238 \h </w:instrText>
            </w:r>
            <w:r>
              <w:rPr>
                <w:noProof/>
                <w:webHidden/>
              </w:rPr>
            </w:r>
            <w:r>
              <w:rPr>
                <w:noProof/>
                <w:webHidden/>
              </w:rPr>
              <w:fldChar w:fldCharType="separate"/>
            </w:r>
            <w:r w:rsidR="0051165B">
              <w:rPr>
                <w:noProof/>
                <w:webHidden/>
              </w:rPr>
              <w:t>4</w:t>
            </w:r>
            <w:r>
              <w:rPr>
                <w:noProof/>
                <w:webHidden/>
              </w:rPr>
              <w:fldChar w:fldCharType="end"/>
            </w:r>
          </w:hyperlink>
        </w:p>
        <w:p w14:paraId="1D462E8D" w14:textId="72BC2F46"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39" w:history="1">
            <w:r w:rsidRPr="00073D37">
              <w:rPr>
                <w:rStyle w:val="Hyperlink"/>
                <w:noProof/>
              </w:rPr>
              <w:t>Philosophy</w:t>
            </w:r>
            <w:r>
              <w:rPr>
                <w:noProof/>
                <w:webHidden/>
              </w:rPr>
              <w:tab/>
            </w:r>
            <w:r>
              <w:rPr>
                <w:noProof/>
                <w:webHidden/>
              </w:rPr>
              <w:fldChar w:fldCharType="begin"/>
            </w:r>
            <w:r>
              <w:rPr>
                <w:noProof/>
                <w:webHidden/>
              </w:rPr>
              <w:instrText xml:space="preserve"> PAGEREF _Toc7550239 \h </w:instrText>
            </w:r>
            <w:r>
              <w:rPr>
                <w:noProof/>
                <w:webHidden/>
              </w:rPr>
            </w:r>
            <w:r>
              <w:rPr>
                <w:noProof/>
                <w:webHidden/>
              </w:rPr>
              <w:fldChar w:fldCharType="separate"/>
            </w:r>
            <w:r w:rsidR="0051165B">
              <w:rPr>
                <w:noProof/>
                <w:webHidden/>
              </w:rPr>
              <w:t>4</w:t>
            </w:r>
            <w:r>
              <w:rPr>
                <w:noProof/>
                <w:webHidden/>
              </w:rPr>
              <w:fldChar w:fldCharType="end"/>
            </w:r>
          </w:hyperlink>
        </w:p>
        <w:p w14:paraId="287490C5" w14:textId="041A0641"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40" w:history="1">
            <w:r w:rsidRPr="00073D37">
              <w:rPr>
                <w:rStyle w:val="Hyperlink"/>
                <w:noProof/>
              </w:rPr>
              <w:t>Approach</w:t>
            </w:r>
            <w:r>
              <w:rPr>
                <w:noProof/>
                <w:webHidden/>
              </w:rPr>
              <w:tab/>
            </w:r>
            <w:r>
              <w:rPr>
                <w:noProof/>
                <w:webHidden/>
              </w:rPr>
              <w:fldChar w:fldCharType="begin"/>
            </w:r>
            <w:r>
              <w:rPr>
                <w:noProof/>
                <w:webHidden/>
              </w:rPr>
              <w:instrText xml:space="preserve"> PAGEREF _Toc7550240 \h </w:instrText>
            </w:r>
            <w:r>
              <w:rPr>
                <w:noProof/>
                <w:webHidden/>
              </w:rPr>
            </w:r>
            <w:r>
              <w:rPr>
                <w:noProof/>
                <w:webHidden/>
              </w:rPr>
              <w:fldChar w:fldCharType="separate"/>
            </w:r>
            <w:r w:rsidR="0051165B">
              <w:rPr>
                <w:noProof/>
                <w:webHidden/>
              </w:rPr>
              <w:t>4</w:t>
            </w:r>
            <w:r>
              <w:rPr>
                <w:noProof/>
                <w:webHidden/>
              </w:rPr>
              <w:fldChar w:fldCharType="end"/>
            </w:r>
          </w:hyperlink>
        </w:p>
        <w:p w14:paraId="1AE29C3A" w14:textId="31CB50A8"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41" w:history="1">
            <w:r w:rsidRPr="00073D37">
              <w:rPr>
                <w:rStyle w:val="Hyperlink"/>
                <w:noProof/>
              </w:rPr>
              <w:t>Strategy</w:t>
            </w:r>
            <w:r>
              <w:rPr>
                <w:noProof/>
                <w:webHidden/>
              </w:rPr>
              <w:tab/>
            </w:r>
            <w:r>
              <w:rPr>
                <w:noProof/>
                <w:webHidden/>
              </w:rPr>
              <w:fldChar w:fldCharType="begin"/>
            </w:r>
            <w:r>
              <w:rPr>
                <w:noProof/>
                <w:webHidden/>
              </w:rPr>
              <w:instrText xml:space="preserve"> PAGEREF _Toc7550241 \h </w:instrText>
            </w:r>
            <w:r>
              <w:rPr>
                <w:noProof/>
                <w:webHidden/>
              </w:rPr>
            </w:r>
            <w:r>
              <w:rPr>
                <w:noProof/>
                <w:webHidden/>
              </w:rPr>
              <w:fldChar w:fldCharType="separate"/>
            </w:r>
            <w:r w:rsidR="0051165B">
              <w:rPr>
                <w:noProof/>
                <w:webHidden/>
              </w:rPr>
              <w:t>5</w:t>
            </w:r>
            <w:r>
              <w:rPr>
                <w:noProof/>
                <w:webHidden/>
              </w:rPr>
              <w:fldChar w:fldCharType="end"/>
            </w:r>
          </w:hyperlink>
        </w:p>
        <w:p w14:paraId="02901B91" w14:textId="7C2A61FF"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42" w:history="1">
            <w:r w:rsidRPr="00073D37">
              <w:rPr>
                <w:rStyle w:val="Hyperlink"/>
                <w:noProof/>
              </w:rPr>
              <w:t>3.2</w:t>
            </w:r>
            <w:r>
              <w:rPr>
                <w:rFonts w:asciiTheme="minorHAnsi" w:eastAsiaTheme="minorEastAsia" w:hAnsiTheme="minorHAnsi" w:cstheme="minorBidi"/>
                <w:noProof/>
                <w:sz w:val="22"/>
                <w:szCs w:val="22"/>
                <w:lang w:eastAsia="en-GB"/>
              </w:rPr>
              <w:tab/>
            </w:r>
            <w:r w:rsidRPr="00073D37">
              <w:rPr>
                <w:rStyle w:val="Hyperlink"/>
                <w:noProof/>
              </w:rPr>
              <w:t>Survey</w:t>
            </w:r>
            <w:r>
              <w:rPr>
                <w:noProof/>
                <w:webHidden/>
              </w:rPr>
              <w:tab/>
            </w:r>
            <w:r>
              <w:rPr>
                <w:noProof/>
                <w:webHidden/>
              </w:rPr>
              <w:fldChar w:fldCharType="begin"/>
            </w:r>
            <w:r>
              <w:rPr>
                <w:noProof/>
                <w:webHidden/>
              </w:rPr>
              <w:instrText xml:space="preserve"> PAGEREF _Toc7550242 \h </w:instrText>
            </w:r>
            <w:r>
              <w:rPr>
                <w:noProof/>
                <w:webHidden/>
              </w:rPr>
            </w:r>
            <w:r>
              <w:rPr>
                <w:noProof/>
                <w:webHidden/>
              </w:rPr>
              <w:fldChar w:fldCharType="separate"/>
            </w:r>
            <w:r w:rsidR="0051165B">
              <w:rPr>
                <w:noProof/>
                <w:webHidden/>
              </w:rPr>
              <w:t>5</w:t>
            </w:r>
            <w:r>
              <w:rPr>
                <w:noProof/>
                <w:webHidden/>
              </w:rPr>
              <w:fldChar w:fldCharType="end"/>
            </w:r>
          </w:hyperlink>
        </w:p>
        <w:p w14:paraId="6D7E2985" w14:textId="3AA3A864" w:rsidR="00B3722C" w:rsidRDefault="00B3722C">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550243" w:history="1">
            <w:r w:rsidRPr="00073D37">
              <w:rPr>
                <w:rStyle w:val="Hyperlink"/>
                <w:noProof/>
              </w:rPr>
              <w:t>3.3</w:t>
            </w:r>
            <w:r>
              <w:rPr>
                <w:rFonts w:asciiTheme="minorHAnsi" w:eastAsiaTheme="minorEastAsia" w:hAnsiTheme="minorHAnsi" w:cstheme="minorBidi"/>
                <w:noProof/>
                <w:sz w:val="22"/>
                <w:szCs w:val="22"/>
                <w:lang w:eastAsia="en-GB"/>
              </w:rPr>
              <w:tab/>
            </w:r>
            <w:r w:rsidRPr="00073D37">
              <w:rPr>
                <w:rStyle w:val="Hyperlink"/>
                <w:noProof/>
              </w:rPr>
              <w:t>Case Study</w:t>
            </w:r>
            <w:r>
              <w:rPr>
                <w:noProof/>
                <w:webHidden/>
              </w:rPr>
              <w:tab/>
            </w:r>
            <w:r>
              <w:rPr>
                <w:noProof/>
                <w:webHidden/>
              </w:rPr>
              <w:fldChar w:fldCharType="begin"/>
            </w:r>
            <w:r>
              <w:rPr>
                <w:noProof/>
                <w:webHidden/>
              </w:rPr>
              <w:instrText xml:space="preserve"> PAGEREF _Toc7550243 \h </w:instrText>
            </w:r>
            <w:r>
              <w:rPr>
                <w:noProof/>
                <w:webHidden/>
              </w:rPr>
            </w:r>
            <w:r>
              <w:rPr>
                <w:noProof/>
                <w:webHidden/>
              </w:rPr>
              <w:fldChar w:fldCharType="separate"/>
            </w:r>
            <w:r w:rsidR="0051165B">
              <w:rPr>
                <w:noProof/>
                <w:webHidden/>
              </w:rPr>
              <w:t>12</w:t>
            </w:r>
            <w:r>
              <w:rPr>
                <w:noProof/>
                <w:webHidden/>
              </w:rPr>
              <w:fldChar w:fldCharType="end"/>
            </w:r>
          </w:hyperlink>
        </w:p>
        <w:p w14:paraId="1C0BB4BA" w14:textId="49DFE740"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44" w:history="1">
            <w:r w:rsidRPr="00073D37">
              <w:rPr>
                <w:rStyle w:val="Hyperlink"/>
                <w:noProof/>
              </w:rPr>
              <w:t>MPPT</w:t>
            </w:r>
            <w:r>
              <w:rPr>
                <w:noProof/>
                <w:webHidden/>
              </w:rPr>
              <w:tab/>
            </w:r>
            <w:r>
              <w:rPr>
                <w:noProof/>
                <w:webHidden/>
              </w:rPr>
              <w:fldChar w:fldCharType="begin"/>
            </w:r>
            <w:r>
              <w:rPr>
                <w:noProof/>
                <w:webHidden/>
              </w:rPr>
              <w:instrText xml:space="preserve"> PAGEREF _Toc7550244 \h </w:instrText>
            </w:r>
            <w:r>
              <w:rPr>
                <w:noProof/>
                <w:webHidden/>
              </w:rPr>
            </w:r>
            <w:r>
              <w:rPr>
                <w:noProof/>
                <w:webHidden/>
              </w:rPr>
              <w:fldChar w:fldCharType="separate"/>
            </w:r>
            <w:r w:rsidR="0051165B">
              <w:rPr>
                <w:noProof/>
                <w:webHidden/>
              </w:rPr>
              <w:t>12</w:t>
            </w:r>
            <w:r>
              <w:rPr>
                <w:noProof/>
                <w:webHidden/>
              </w:rPr>
              <w:fldChar w:fldCharType="end"/>
            </w:r>
          </w:hyperlink>
        </w:p>
        <w:p w14:paraId="08211339" w14:textId="6F23A6B7"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45" w:history="1">
            <w:r w:rsidRPr="00073D37">
              <w:rPr>
                <w:rStyle w:val="Hyperlink"/>
                <w:noProof/>
              </w:rPr>
              <w:t>Power generation by season</w:t>
            </w:r>
            <w:r>
              <w:rPr>
                <w:noProof/>
                <w:webHidden/>
              </w:rPr>
              <w:tab/>
            </w:r>
            <w:r>
              <w:rPr>
                <w:noProof/>
                <w:webHidden/>
              </w:rPr>
              <w:fldChar w:fldCharType="begin"/>
            </w:r>
            <w:r>
              <w:rPr>
                <w:noProof/>
                <w:webHidden/>
              </w:rPr>
              <w:instrText xml:space="preserve"> PAGEREF _Toc7550245 \h </w:instrText>
            </w:r>
            <w:r>
              <w:rPr>
                <w:noProof/>
                <w:webHidden/>
              </w:rPr>
            </w:r>
            <w:r>
              <w:rPr>
                <w:noProof/>
                <w:webHidden/>
              </w:rPr>
              <w:fldChar w:fldCharType="separate"/>
            </w:r>
            <w:r w:rsidR="0051165B">
              <w:rPr>
                <w:noProof/>
                <w:webHidden/>
              </w:rPr>
              <w:t>13</w:t>
            </w:r>
            <w:r>
              <w:rPr>
                <w:noProof/>
                <w:webHidden/>
              </w:rPr>
              <w:fldChar w:fldCharType="end"/>
            </w:r>
          </w:hyperlink>
        </w:p>
        <w:p w14:paraId="77EB2867" w14:textId="631F8EB9"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46" w:history="1">
            <w:r w:rsidRPr="00073D37">
              <w:rPr>
                <w:rStyle w:val="Hyperlink"/>
                <w:noProof/>
              </w:rPr>
              <w:t>Daily power generation</w:t>
            </w:r>
            <w:r>
              <w:rPr>
                <w:noProof/>
                <w:webHidden/>
              </w:rPr>
              <w:tab/>
            </w:r>
            <w:r>
              <w:rPr>
                <w:noProof/>
                <w:webHidden/>
              </w:rPr>
              <w:fldChar w:fldCharType="begin"/>
            </w:r>
            <w:r>
              <w:rPr>
                <w:noProof/>
                <w:webHidden/>
              </w:rPr>
              <w:instrText xml:space="preserve"> PAGEREF _Toc7550246 \h </w:instrText>
            </w:r>
            <w:r>
              <w:rPr>
                <w:noProof/>
                <w:webHidden/>
              </w:rPr>
            </w:r>
            <w:r>
              <w:rPr>
                <w:noProof/>
                <w:webHidden/>
              </w:rPr>
              <w:fldChar w:fldCharType="separate"/>
            </w:r>
            <w:r w:rsidR="0051165B">
              <w:rPr>
                <w:noProof/>
                <w:webHidden/>
              </w:rPr>
              <w:t>14</w:t>
            </w:r>
            <w:r>
              <w:rPr>
                <w:noProof/>
                <w:webHidden/>
              </w:rPr>
              <w:fldChar w:fldCharType="end"/>
            </w:r>
          </w:hyperlink>
        </w:p>
        <w:p w14:paraId="1379E830" w14:textId="11685575"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47" w:history="1">
            <w:r w:rsidRPr="00073D37">
              <w:rPr>
                <w:rStyle w:val="Hyperlink"/>
                <w:noProof/>
              </w:rPr>
              <w:t>Spring solstice</w:t>
            </w:r>
            <w:r>
              <w:rPr>
                <w:noProof/>
                <w:webHidden/>
              </w:rPr>
              <w:tab/>
            </w:r>
            <w:r>
              <w:rPr>
                <w:noProof/>
                <w:webHidden/>
              </w:rPr>
              <w:fldChar w:fldCharType="begin"/>
            </w:r>
            <w:r>
              <w:rPr>
                <w:noProof/>
                <w:webHidden/>
              </w:rPr>
              <w:instrText xml:space="preserve"> PAGEREF _Toc7550247 \h </w:instrText>
            </w:r>
            <w:r>
              <w:rPr>
                <w:noProof/>
                <w:webHidden/>
              </w:rPr>
            </w:r>
            <w:r>
              <w:rPr>
                <w:noProof/>
                <w:webHidden/>
              </w:rPr>
              <w:fldChar w:fldCharType="separate"/>
            </w:r>
            <w:r w:rsidR="0051165B">
              <w:rPr>
                <w:noProof/>
                <w:webHidden/>
              </w:rPr>
              <w:t>14</w:t>
            </w:r>
            <w:r>
              <w:rPr>
                <w:noProof/>
                <w:webHidden/>
              </w:rPr>
              <w:fldChar w:fldCharType="end"/>
            </w:r>
          </w:hyperlink>
        </w:p>
        <w:p w14:paraId="46CD3B26" w14:textId="0CEF4E21"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48" w:history="1">
            <w:r w:rsidRPr="00073D37">
              <w:rPr>
                <w:rStyle w:val="Hyperlink"/>
                <w:noProof/>
              </w:rPr>
              <w:t>Autumn Solstice</w:t>
            </w:r>
            <w:r>
              <w:rPr>
                <w:noProof/>
                <w:webHidden/>
              </w:rPr>
              <w:tab/>
            </w:r>
            <w:r>
              <w:rPr>
                <w:noProof/>
                <w:webHidden/>
              </w:rPr>
              <w:fldChar w:fldCharType="begin"/>
            </w:r>
            <w:r>
              <w:rPr>
                <w:noProof/>
                <w:webHidden/>
              </w:rPr>
              <w:instrText xml:space="preserve"> PAGEREF _Toc7550248 \h </w:instrText>
            </w:r>
            <w:r>
              <w:rPr>
                <w:noProof/>
                <w:webHidden/>
              </w:rPr>
            </w:r>
            <w:r>
              <w:rPr>
                <w:noProof/>
                <w:webHidden/>
              </w:rPr>
              <w:fldChar w:fldCharType="separate"/>
            </w:r>
            <w:r w:rsidR="0051165B">
              <w:rPr>
                <w:noProof/>
                <w:webHidden/>
              </w:rPr>
              <w:t>15</w:t>
            </w:r>
            <w:r>
              <w:rPr>
                <w:noProof/>
                <w:webHidden/>
              </w:rPr>
              <w:fldChar w:fldCharType="end"/>
            </w:r>
          </w:hyperlink>
        </w:p>
        <w:p w14:paraId="4A63061C" w14:textId="1577364B"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49" w:history="1">
            <w:r w:rsidRPr="00073D37">
              <w:rPr>
                <w:rStyle w:val="Hyperlink"/>
                <w:noProof/>
              </w:rPr>
              <w:t>3.4</w:t>
            </w:r>
            <w:r>
              <w:rPr>
                <w:rFonts w:asciiTheme="minorHAnsi" w:eastAsiaTheme="minorEastAsia" w:hAnsiTheme="minorHAnsi" w:cstheme="minorBidi"/>
                <w:noProof/>
                <w:sz w:val="22"/>
                <w:szCs w:val="22"/>
                <w:lang w:eastAsia="en-GB"/>
              </w:rPr>
              <w:tab/>
            </w:r>
            <w:r w:rsidRPr="00073D37">
              <w:rPr>
                <w:rStyle w:val="Hyperlink"/>
                <w:noProof/>
              </w:rPr>
              <w:t>Literature review</w:t>
            </w:r>
            <w:r>
              <w:rPr>
                <w:noProof/>
                <w:webHidden/>
              </w:rPr>
              <w:tab/>
            </w:r>
            <w:r>
              <w:rPr>
                <w:noProof/>
                <w:webHidden/>
              </w:rPr>
              <w:fldChar w:fldCharType="begin"/>
            </w:r>
            <w:r>
              <w:rPr>
                <w:noProof/>
                <w:webHidden/>
              </w:rPr>
              <w:instrText xml:space="preserve"> PAGEREF _Toc7550249 \h </w:instrText>
            </w:r>
            <w:r>
              <w:rPr>
                <w:noProof/>
                <w:webHidden/>
              </w:rPr>
            </w:r>
            <w:r>
              <w:rPr>
                <w:noProof/>
                <w:webHidden/>
              </w:rPr>
              <w:fldChar w:fldCharType="separate"/>
            </w:r>
            <w:r w:rsidR="0051165B">
              <w:rPr>
                <w:noProof/>
                <w:webHidden/>
              </w:rPr>
              <w:t>16</w:t>
            </w:r>
            <w:r>
              <w:rPr>
                <w:noProof/>
                <w:webHidden/>
              </w:rPr>
              <w:fldChar w:fldCharType="end"/>
            </w:r>
          </w:hyperlink>
        </w:p>
        <w:p w14:paraId="53EE29D3" w14:textId="29BB2C51"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50" w:history="1">
            <w:r w:rsidRPr="00073D37">
              <w:rPr>
                <w:rStyle w:val="Hyperlink"/>
                <w:noProof/>
              </w:rPr>
              <w:t>3.1</w:t>
            </w:r>
            <w:r>
              <w:rPr>
                <w:rFonts w:asciiTheme="minorHAnsi" w:eastAsiaTheme="minorEastAsia" w:hAnsiTheme="minorHAnsi" w:cstheme="minorBidi"/>
                <w:noProof/>
                <w:sz w:val="22"/>
                <w:szCs w:val="22"/>
                <w:lang w:eastAsia="en-GB"/>
              </w:rPr>
              <w:tab/>
            </w:r>
            <w:r w:rsidRPr="00073D37">
              <w:rPr>
                <w:rStyle w:val="Hyperlink"/>
                <w:noProof/>
              </w:rPr>
              <w:t>Commercial products</w:t>
            </w:r>
            <w:r>
              <w:rPr>
                <w:noProof/>
                <w:webHidden/>
              </w:rPr>
              <w:tab/>
            </w:r>
            <w:r>
              <w:rPr>
                <w:noProof/>
                <w:webHidden/>
              </w:rPr>
              <w:fldChar w:fldCharType="begin"/>
            </w:r>
            <w:r>
              <w:rPr>
                <w:noProof/>
                <w:webHidden/>
              </w:rPr>
              <w:instrText xml:space="preserve"> PAGEREF _Toc7550250 \h </w:instrText>
            </w:r>
            <w:r>
              <w:rPr>
                <w:noProof/>
                <w:webHidden/>
              </w:rPr>
            </w:r>
            <w:r>
              <w:rPr>
                <w:noProof/>
                <w:webHidden/>
              </w:rPr>
              <w:fldChar w:fldCharType="separate"/>
            </w:r>
            <w:r w:rsidR="0051165B">
              <w:rPr>
                <w:noProof/>
                <w:webHidden/>
              </w:rPr>
              <w:t>20</w:t>
            </w:r>
            <w:r>
              <w:rPr>
                <w:noProof/>
                <w:webHidden/>
              </w:rPr>
              <w:fldChar w:fldCharType="end"/>
            </w:r>
          </w:hyperlink>
        </w:p>
        <w:p w14:paraId="72C772B1" w14:textId="6FA35D73"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51" w:history="1">
            <w:r w:rsidRPr="00073D37">
              <w:rPr>
                <w:rStyle w:val="Hyperlink"/>
                <w:noProof/>
              </w:rPr>
              <w:t>Electrical</w:t>
            </w:r>
            <w:r>
              <w:rPr>
                <w:noProof/>
                <w:webHidden/>
              </w:rPr>
              <w:tab/>
            </w:r>
            <w:r>
              <w:rPr>
                <w:noProof/>
                <w:webHidden/>
              </w:rPr>
              <w:fldChar w:fldCharType="begin"/>
            </w:r>
            <w:r>
              <w:rPr>
                <w:noProof/>
                <w:webHidden/>
              </w:rPr>
              <w:instrText xml:space="preserve"> PAGEREF _Toc7550251 \h </w:instrText>
            </w:r>
            <w:r>
              <w:rPr>
                <w:noProof/>
                <w:webHidden/>
              </w:rPr>
            </w:r>
            <w:r>
              <w:rPr>
                <w:noProof/>
                <w:webHidden/>
              </w:rPr>
              <w:fldChar w:fldCharType="separate"/>
            </w:r>
            <w:r w:rsidR="0051165B">
              <w:rPr>
                <w:noProof/>
                <w:webHidden/>
              </w:rPr>
              <w:t>20</w:t>
            </w:r>
            <w:r>
              <w:rPr>
                <w:noProof/>
                <w:webHidden/>
              </w:rPr>
              <w:fldChar w:fldCharType="end"/>
            </w:r>
          </w:hyperlink>
        </w:p>
        <w:p w14:paraId="6887F7D8" w14:textId="1813808D" w:rsidR="00B3722C" w:rsidRDefault="00B3722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7550252" w:history="1">
            <w:r w:rsidRPr="00073D37">
              <w:rPr>
                <w:rStyle w:val="Hyperlink"/>
                <w:noProof/>
              </w:rPr>
              <w:t>3.1.2</w:t>
            </w:r>
            <w:r>
              <w:rPr>
                <w:rFonts w:asciiTheme="minorHAnsi" w:eastAsiaTheme="minorEastAsia" w:hAnsiTheme="minorHAnsi" w:cstheme="minorBidi"/>
                <w:noProof/>
                <w:sz w:val="22"/>
                <w:szCs w:val="22"/>
                <w:lang w:eastAsia="en-GB"/>
              </w:rPr>
              <w:tab/>
            </w:r>
            <w:r w:rsidRPr="00073D37">
              <w:rPr>
                <w:rStyle w:val="Hyperlink"/>
                <w:noProof/>
              </w:rPr>
              <w:t>Diverters</w:t>
            </w:r>
            <w:r>
              <w:rPr>
                <w:noProof/>
                <w:webHidden/>
              </w:rPr>
              <w:tab/>
            </w:r>
            <w:r>
              <w:rPr>
                <w:noProof/>
                <w:webHidden/>
              </w:rPr>
              <w:fldChar w:fldCharType="begin"/>
            </w:r>
            <w:r>
              <w:rPr>
                <w:noProof/>
                <w:webHidden/>
              </w:rPr>
              <w:instrText xml:space="preserve"> PAGEREF _Toc7550252 \h </w:instrText>
            </w:r>
            <w:r>
              <w:rPr>
                <w:noProof/>
                <w:webHidden/>
              </w:rPr>
            </w:r>
            <w:r>
              <w:rPr>
                <w:noProof/>
                <w:webHidden/>
              </w:rPr>
              <w:fldChar w:fldCharType="separate"/>
            </w:r>
            <w:r w:rsidR="0051165B">
              <w:rPr>
                <w:noProof/>
                <w:webHidden/>
              </w:rPr>
              <w:t>22</w:t>
            </w:r>
            <w:r>
              <w:rPr>
                <w:noProof/>
                <w:webHidden/>
              </w:rPr>
              <w:fldChar w:fldCharType="end"/>
            </w:r>
          </w:hyperlink>
        </w:p>
        <w:p w14:paraId="433C09F0" w14:textId="4A823423"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53" w:history="1">
            <w:r w:rsidRPr="00073D37">
              <w:rPr>
                <w:rStyle w:val="Hyperlink"/>
                <w:noProof/>
              </w:rPr>
              <w:t>3.2</w:t>
            </w:r>
            <w:r>
              <w:rPr>
                <w:rFonts w:asciiTheme="minorHAnsi" w:eastAsiaTheme="minorEastAsia" w:hAnsiTheme="minorHAnsi" w:cstheme="minorBidi"/>
                <w:noProof/>
                <w:sz w:val="22"/>
                <w:szCs w:val="22"/>
                <w:lang w:eastAsia="en-GB"/>
              </w:rPr>
              <w:tab/>
            </w:r>
            <w:r w:rsidRPr="00073D37">
              <w:rPr>
                <w:rStyle w:val="Hyperlink"/>
                <w:noProof/>
              </w:rPr>
              <w:t>Energy Storage</w:t>
            </w:r>
            <w:r>
              <w:rPr>
                <w:noProof/>
                <w:webHidden/>
              </w:rPr>
              <w:tab/>
            </w:r>
            <w:r>
              <w:rPr>
                <w:noProof/>
                <w:webHidden/>
              </w:rPr>
              <w:fldChar w:fldCharType="begin"/>
            </w:r>
            <w:r>
              <w:rPr>
                <w:noProof/>
                <w:webHidden/>
              </w:rPr>
              <w:instrText xml:space="preserve"> PAGEREF _Toc7550253 \h </w:instrText>
            </w:r>
            <w:r>
              <w:rPr>
                <w:noProof/>
                <w:webHidden/>
              </w:rPr>
            </w:r>
            <w:r>
              <w:rPr>
                <w:noProof/>
                <w:webHidden/>
              </w:rPr>
              <w:fldChar w:fldCharType="separate"/>
            </w:r>
            <w:r w:rsidR="0051165B">
              <w:rPr>
                <w:noProof/>
                <w:webHidden/>
              </w:rPr>
              <w:t>23</w:t>
            </w:r>
            <w:r>
              <w:rPr>
                <w:noProof/>
                <w:webHidden/>
              </w:rPr>
              <w:fldChar w:fldCharType="end"/>
            </w:r>
          </w:hyperlink>
        </w:p>
        <w:p w14:paraId="71560850" w14:textId="0C5C8B57" w:rsidR="00B3722C" w:rsidRDefault="00B3722C">
          <w:pPr>
            <w:pStyle w:val="TOC2"/>
            <w:tabs>
              <w:tab w:val="right" w:leader="dot" w:pos="9016"/>
            </w:tabs>
            <w:rPr>
              <w:rFonts w:asciiTheme="minorHAnsi" w:eastAsiaTheme="minorEastAsia" w:hAnsiTheme="minorHAnsi" w:cstheme="minorBidi"/>
              <w:noProof/>
              <w:sz w:val="22"/>
              <w:szCs w:val="22"/>
              <w:lang w:eastAsia="en-GB"/>
            </w:rPr>
          </w:pPr>
          <w:hyperlink w:anchor="_Toc7550254" w:history="1">
            <w:r w:rsidRPr="00073D37">
              <w:rPr>
                <w:rStyle w:val="Hyperlink"/>
                <w:noProof/>
              </w:rPr>
              <w:t>Electrical</w:t>
            </w:r>
            <w:r>
              <w:rPr>
                <w:noProof/>
                <w:webHidden/>
              </w:rPr>
              <w:tab/>
            </w:r>
            <w:r>
              <w:rPr>
                <w:noProof/>
                <w:webHidden/>
              </w:rPr>
              <w:fldChar w:fldCharType="begin"/>
            </w:r>
            <w:r>
              <w:rPr>
                <w:noProof/>
                <w:webHidden/>
              </w:rPr>
              <w:instrText xml:space="preserve"> PAGEREF _Toc7550254 \h </w:instrText>
            </w:r>
            <w:r>
              <w:rPr>
                <w:noProof/>
                <w:webHidden/>
              </w:rPr>
            </w:r>
            <w:r>
              <w:rPr>
                <w:noProof/>
                <w:webHidden/>
              </w:rPr>
              <w:fldChar w:fldCharType="separate"/>
            </w:r>
            <w:r w:rsidR="0051165B">
              <w:rPr>
                <w:noProof/>
                <w:webHidden/>
              </w:rPr>
              <w:t>23</w:t>
            </w:r>
            <w:r>
              <w:rPr>
                <w:noProof/>
                <w:webHidden/>
              </w:rPr>
              <w:fldChar w:fldCharType="end"/>
            </w:r>
          </w:hyperlink>
        </w:p>
        <w:p w14:paraId="0C89D3E3" w14:textId="01F66E81" w:rsidR="00B3722C" w:rsidRDefault="00B3722C">
          <w:pPr>
            <w:pStyle w:val="TOC2"/>
            <w:tabs>
              <w:tab w:val="right" w:leader="dot" w:pos="9016"/>
            </w:tabs>
            <w:rPr>
              <w:rFonts w:asciiTheme="minorHAnsi" w:eastAsiaTheme="minorEastAsia" w:hAnsiTheme="minorHAnsi" w:cstheme="minorBidi"/>
              <w:noProof/>
              <w:sz w:val="22"/>
              <w:szCs w:val="22"/>
              <w:lang w:eastAsia="en-GB"/>
            </w:rPr>
          </w:pPr>
          <w:hyperlink w:anchor="_Toc7550255" w:history="1">
            <w:r w:rsidRPr="00073D37">
              <w:rPr>
                <w:rStyle w:val="Hyperlink"/>
                <w:noProof/>
              </w:rPr>
              <w:t>Thermal</w:t>
            </w:r>
            <w:r>
              <w:rPr>
                <w:noProof/>
                <w:webHidden/>
              </w:rPr>
              <w:tab/>
            </w:r>
            <w:r>
              <w:rPr>
                <w:noProof/>
                <w:webHidden/>
              </w:rPr>
              <w:fldChar w:fldCharType="begin"/>
            </w:r>
            <w:r>
              <w:rPr>
                <w:noProof/>
                <w:webHidden/>
              </w:rPr>
              <w:instrText xml:space="preserve"> PAGEREF _Toc7550255 \h </w:instrText>
            </w:r>
            <w:r>
              <w:rPr>
                <w:noProof/>
                <w:webHidden/>
              </w:rPr>
            </w:r>
            <w:r>
              <w:rPr>
                <w:noProof/>
                <w:webHidden/>
              </w:rPr>
              <w:fldChar w:fldCharType="separate"/>
            </w:r>
            <w:r w:rsidR="0051165B">
              <w:rPr>
                <w:noProof/>
                <w:webHidden/>
              </w:rPr>
              <w:t>23</w:t>
            </w:r>
            <w:r>
              <w:rPr>
                <w:noProof/>
                <w:webHidden/>
              </w:rPr>
              <w:fldChar w:fldCharType="end"/>
            </w:r>
          </w:hyperlink>
        </w:p>
        <w:p w14:paraId="1E925175" w14:textId="4179EE79"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56" w:history="1">
            <w:r w:rsidRPr="00073D37">
              <w:rPr>
                <w:rStyle w:val="Hyperlink"/>
                <w:noProof/>
              </w:rPr>
              <w:t>3.3</w:t>
            </w:r>
            <w:r>
              <w:rPr>
                <w:rFonts w:asciiTheme="minorHAnsi" w:eastAsiaTheme="minorEastAsia" w:hAnsiTheme="minorHAnsi" w:cstheme="minorBidi"/>
                <w:noProof/>
                <w:sz w:val="22"/>
                <w:szCs w:val="22"/>
                <w:lang w:eastAsia="en-GB"/>
              </w:rPr>
              <w:tab/>
            </w:r>
            <w:r w:rsidRPr="00073D37">
              <w:rPr>
                <w:rStyle w:val="Hyperlink"/>
                <w:noProof/>
              </w:rPr>
              <w:t>Current detection</w:t>
            </w:r>
            <w:r>
              <w:rPr>
                <w:noProof/>
                <w:webHidden/>
              </w:rPr>
              <w:tab/>
            </w:r>
            <w:r>
              <w:rPr>
                <w:noProof/>
                <w:webHidden/>
              </w:rPr>
              <w:fldChar w:fldCharType="begin"/>
            </w:r>
            <w:r>
              <w:rPr>
                <w:noProof/>
                <w:webHidden/>
              </w:rPr>
              <w:instrText xml:space="preserve"> PAGEREF _Toc7550256 \h </w:instrText>
            </w:r>
            <w:r>
              <w:rPr>
                <w:noProof/>
                <w:webHidden/>
              </w:rPr>
            </w:r>
            <w:r>
              <w:rPr>
                <w:noProof/>
                <w:webHidden/>
              </w:rPr>
              <w:fldChar w:fldCharType="separate"/>
            </w:r>
            <w:r w:rsidR="0051165B">
              <w:rPr>
                <w:noProof/>
                <w:webHidden/>
              </w:rPr>
              <w:t>24</w:t>
            </w:r>
            <w:r>
              <w:rPr>
                <w:noProof/>
                <w:webHidden/>
              </w:rPr>
              <w:fldChar w:fldCharType="end"/>
            </w:r>
          </w:hyperlink>
        </w:p>
        <w:p w14:paraId="6E4BAC80" w14:textId="0B82AEEB"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57" w:history="1">
            <w:r w:rsidRPr="00073D37">
              <w:rPr>
                <w:rStyle w:val="Hyperlink"/>
                <w:noProof/>
              </w:rPr>
              <w:t>3.4</w:t>
            </w:r>
            <w:r>
              <w:rPr>
                <w:rFonts w:asciiTheme="minorHAnsi" w:eastAsiaTheme="minorEastAsia" w:hAnsiTheme="minorHAnsi" w:cstheme="minorBidi"/>
                <w:noProof/>
                <w:sz w:val="22"/>
                <w:szCs w:val="22"/>
                <w:lang w:eastAsia="en-GB"/>
              </w:rPr>
              <w:tab/>
            </w:r>
            <w:r w:rsidRPr="00073D37">
              <w:rPr>
                <w:rStyle w:val="Hyperlink"/>
                <w:noProof/>
              </w:rPr>
              <w:t>Research Conclusions</w:t>
            </w:r>
            <w:r>
              <w:rPr>
                <w:noProof/>
                <w:webHidden/>
              </w:rPr>
              <w:tab/>
            </w:r>
            <w:r>
              <w:rPr>
                <w:noProof/>
                <w:webHidden/>
              </w:rPr>
              <w:fldChar w:fldCharType="begin"/>
            </w:r>
            <w:r>
              <w:rPr>
                <w:noProof/>
                <w:webHidden/>
              </w:rPr>
              <w:instrText xml:space="preserve"> PAGEREF _Toc7550257 \h </w:instrText>
            </w:r>
            <w:r>
              <w:rPr>
                <w:noProof/>
                <w:webHidden/>
              </w:rPr>
            </w:r>
            <w:r>
              <w:rPr>
                <w:noProof/>
                <w:webHidden/>
              </w:rPr>
              <w:fldChar w:fldCharType="separate"/>
            </w:r>
            <w:r w:rsidR="0051165B">
              <w:rPr>
                <w:noProof/>
                <w:webHidden/>
              </w:rPr>
              <w:t>26</w:t>
            </w:r>
            <w:r>
              <w:rPr>
                <w:noProof/>
                <w:webHidden/>
              </w:rPr>
              <w:fldChar w:fldCharType="end"/>
            </w:r>
          </w:hyperlink>
        </w:p>
        <w:p w14:paraId="682590C6" w14:textId="6E7EB535" w:rsidR="00B3722C" w:rsidRDefault="00B3722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550258" w:history="1">
            <w:r w:rsidRPr="00073D37">
              <w:rPr>
                <w:rStyle w:val="Hyperlink"/>
                <w:noProof/>
              </w:rPr>
              <w:t>4.</w:t>
            </w:r>
            <w:r>
              <w:rPr>
                <w:rFonts w:asciiTheme="minorHAnsi" w:eastAsiaTheme="minorEastAsia" w:hAnsiTheme="minorHAnsi" w:cstheme="minorBidi"/>
                <w:noProof/>
                <w:sz w:val="22"/>
                <w:szCs w:val="22"/>
                <w:lang w:eastAsia="en-GB"/>
              </w:rPr>
              <w:tab/>
            </w:r>
            <w:r w:rsidRPr="00073D37">
              <w:rPr>
                <w:rStyle w:val="Hyperlink"/>
                <w:noProof/>
              </w:rPr>
              <w:t>Project Design</w:t>
            </w:r>
            <w:r>
              <w:rPr>
                <w:noProof/>
                <w:webHidden/>
              </w:rPr>
              <w:tab/>
            </w:r>
            <w:r>
              <w:rPr>
                <w:noProof/>
                <w:webHidden/>
              </w:rPr>
              <w:fldChar w:fldCharType="begin"/>
            </w:r>
            <w:r>
              <w:rPr>
                <w:noProof/>
                <w:webHidden/>
              </w:rPr>
              <w:instrText xml:space="preserve"> PAGEREF _Toc7550258 \h </w:instrText>
            </w:r>
            <w:r>
              <w:rPr>
                <w:noProof/>
                <w:webHidden/>
              </w:rPr>
            </w:r>
            <w:r>
              <w:rPr>
                <w:noProof/>
                <w:webHidden/>
              </w:rPr>
              <w:fldChar w:fldCharType="separate"/>
            </w:r>
            <w:r w:rsidR="0051165B">
              <w:rPr>
                <w:noProof/>
                <w:webHidden/>
              </w:rPr>
              <w:t>28</w:t>
            </w:r>
            <w:r>
              <w:rPr>
                <w:noProof/>
                <w:webHidden/>
              </w:rPr>
              <w:fldChar w:fldCharType="end"/>
            </w:r>
          </w:hyperlink>
        </w:p>
        <w:p w14:paraId="042FF9E3" w14:textId="651E89F0"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59" w:history="1">
            <w:r w:rsidRPr="00073D37">
              <w:rPr>
                <w:rStyle w:val="Hyperlink"/>
                <w:noProof/>
              </w:rPr>
              <w:t>4.1</w:t>
            </w:r>
            <w:r>
              <w:rPr>
                <w:rFonts w:asciiTheme="minorHAnsi" w:eastAsiaTheme="minorEastAsia" w:hAnsiTheme="minorHAnsi" w:cstheme="minorBidi"/>
                <w:noProof/>
                <w:sz w:val="22"/>
                <w:szCs w:val="22"/>
                <w:lang w:eastAsia="en-GB"/>
              </w:rPr>
              <w:tab/>
            </w:r>
            <w:r w:rsidRPr="00073D37">
              <w:rPr>
                <w:rStyle w:val="Hyperlink"/>
                <w:noProof/>
              </w:rPr>
              <w:t>Power</w:t>
            </w:r>
            <w:r>
              <w:rPr>
                <w:noProof/>
                <w:webHidden/>
              </w:rPr>
              <w:tab/>
            </w:r>
            <w:r>
              <w:rPr>
                <w:noProof/>
                <w:webHidden/>
              </w:rPr>
              <w:fldChar w:fldCharType="begin"/>
            </w:r>
            <w:r>
              <w:rPr>
                <w:noProof/>
                <w:webHidden/>
              </w:rPr>
              <w:instrText xml:space="preserve"> PAGEREF _Toc7550259 \h </w:instrText>
            </w:r>
            <w:r>
              <w:rPr>
                <w:noProof/>
                <w:webHidden/>
              </w:rPr>
            </w:r>
            <w:r>
              <w:rPr>
                <w:noProof/>
                <w:webHidden/>
              </w:rPr>
              <w:fldChar w:fldCharType="separate"/>
            </w:r>
            <w:r w:rsidR="0051165B">
              <w:rPr>
                <w:noProof/>
                <w:webHidden/>
              </w:rPr>
              <w:t>28</w:t>
            </w:r>
            <w:r>
              <w:rPr>
                <w:noProof/>
                <w:webHidden/>
              </w:rPr>
              <w:fldChar w:fldCharType="end"/>
            </w:r>
          </w:hyperlink>
        </w:p>
        <w:p w14:paraId="3F9239E7" w14:textId="6715C0DA"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60" w:history="1">
            <w:r w:rsidRPr="00073D37">
              <w:rPr>
                <w:rStyle w:val="Hyperlink"/>
                <w:noProof/>
              </w:rPr>
              <w:t>4.2</w:t>
            </w:r>
            <w:r>
              <w:rPr>
                <w:rFonts w:asciiTheme="minorHAnsi" w:eastAsiaTheme="minorEastAsia" w:hAnsiTheme="minorHAnsi" w:cstheme="minorBidi"/>
                <w:noProof/>
                <w:sz w:val="22"/>
                <w:szCs w:val="22"/>
                <w:lang w:eastAsia="en-GB"/>
              </w:rPr>
              <w:tab/>
            </w:r>
            <w:r w:rsidRPr="00073D37">
              <w:rPr>
                <w:rStyle w:val="Hyperlink"/>
                <w:noProof/>
              </w:rPr>
              <w:t>Standard Export Detection</w:t>
            </w:r>
            <w:r>
              <w:rPr>
                <w:noProof/>
                <w:webHidden/>
              </w:rPr>
              <w:tab/>
            </w:r>
            <w:r>
              <w:rPr>
                <w:noProof/>
                <w:webHidden/>
              </w:rPr>
              <w:fldChar w:fldCharType="begin"/>
            </w:r>
            <w:r>
              <w:rPr>
                <w:noProof/>
                <w:webHidden/>
              </w:rPr>
              <w:instrText xml:space="preserve"> PAGEREF _Toc7550260 \h </w:instrText>
            </w:r>
            <w:r>
              <w:rPr>
                <w:noProof/>
                <w:webHidden/>
              </w:rPr>
            </w:r>
            <w:r>
              <w:rPr>
                <w:noProof/>
                <w:webHidden/>
              </w:rPr>
              <w:fldChar w:fldCharType="separate"/>
            </w:r>
            <w:r w:rsidR="0051165B">
              <w:rPr>
                <w:noProof/>
                <w:webHidden/>
              </w:rPr>
              <w:t>31</w:t>
            </w:r>
            <w:r>
              <w:rPr>
                <w:noProof/>
                <w:webHidden/>
              </w:rPr>
              <w:fldChar w:fldCharType="end"/>
            </w:r>
          </w:hyperlink>
        </w:p>
        <w:p w14:paraId="67C434D9" w14:textId="7F146ECE"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61" w:history="1">
            <w:r w:rsidRPr="00073D37">
              <w:rPr>
                <w:rStyle w:val="Hyperlink"/>
                <w:noProof/>
              </w:rPr>
              <w:t>4.3</w:t>
            </w:r>
            <w:r>
              <w:rPr>
                <w:rFonts w:asciiTheme="minorHAnsi" w:eastAsiaTheme="minorEastAsia" w:hAnsiTheme="minorHAnsi" w:cstheme="minorBidi"/>
                <w:noProof/>
                <w:sz w:val="22"/>
                <w:szCs w:val="22"/>
                <w:lang w:eastAsia="en-GB"/>
              </w:rPr>
              <w:tab/>
            </w:r>
            <w:r w:rsidRPr="00073D37">
              <w:rPr>
                <w:rStyle w:val="Hyperlink"/>
                <w:noProof/>
              </w:rPr>
              <w:t>Alternative Method</w:t>
            </w:r>
            <w:r>
              <w:rPr>
                <w:noProof/>
                <w:webHidden/>
              </w:rPr>
              <w:tab/>
            </w:r>
            <w:r>
              <w:rPr>
                <w:noProof/>
                <w:webHidden/>
              </w:rPr>
              <w:fldChar w:fldCharType="begin"/>
            </w:r>
            <w:r>
              <w:rPr>
                <w:noProof/>
                <w:webHidden/>
              </w:rPr>
              <w:instrText xml:space="preserve"> PAGEREF _Toc7550261 \h </w:instrText>
            </w:r>
            <w:r>
              <w:rPr>
                <w:noProof/>
                <w:webHidden/>
              </w:rPr>
            </w:r>
            <w:r>
              <w:rPr>
                <w:noProof/>
                <w:webHidden/>
              </w:rPr>
              <w:fldChar w:fldCharType="separate"/>
            </w:r>
            <w:r w:rsidR="0051165B">
              <w:rPr>
                <w:noProof/>
                <w:webHidden/>
              </w:rPr>
              <w:t>38</w:t>
            </w:r>
            <w:r>
              <w:rPr>
                <w:noProof/>
                <w:webHidden/>
              </w:rPr>
              <w:fldChar w:fldCharType="end"/>
            </w:r>
          </w:hyperlink>
        </w:p>
        <w:p w14:paraId="6D2C522E" w14:textId="6875F3B0"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62" w:history="1">
            <w:r w:rsidRPr="00073D37">
              <w:rPr>
                <w:rStyle w:val="Hyperlink"/>
                <w:noProof/>
              </w:rPr>
              <w:t>4.4</w:t>
            </w:r>
            <w:r>
              <w:rPr>
                <w:rFonts w:asciiTheme="minorHAnsi" w:eastAsiaTheme="minorEastAsia" w:hAnsiTheme="minorHAnsi" w:cstheme="minorBidi"/>
                <w:noProof/>
                <w:sz w:val="22"/>
                <w:szCs w:val="22"/>
                <w:lang w:eastAsia="en-GB"/>
              </w:rPr>
              <w:tab/>
            </w:r>
            <w:r w:rsidRPr="00073D37">
              <w:rPr>
                <w:rStyle w:val="Hyperlink"/>
                <w:noProof/>
              </w:rPr>
              <w:t>PIC Selection</w:t>
            </w:r>
            <w:r>
              <w:rPr>
                <w:noProof/>
                <w:webHidden/>
              </w:rPr>
              <w:tab/>
            </w:r>
            <w:r>
              <w:rPr>
                <w:noProof/>
                <w:webHidden/>
              </w:rPr>
              <w:fldChar w:fldCharType="begin"/>
            </w:r>
            <w:r>
              <w:rPr>
                <w:noProof/>
                <w:webHidden/>
              </w:rPr>
              <w:instrText xml:space="preserve"> PAGEREF _Toc7550262 \h </w:instrText>
            </w:r>
            <w:r>
              <w:rPr>
                <w:noProof/>
                <w:webHidden/>
              </w:rPr>
            </w:r>
            <w:r>
              <w:rPr>
                <w:noProof/>
                <w:webHidden/>
              </w:rPr>
              <w:fldChar w:fldCharType="separate"/>
            </w:r>
            <w:r w:rsidR="0051165B">
              <w:rPr>
                <w:noProof/>
                <w:webHidden/>
              </w:rPr>
              <w:t>40</w:t>
            </w:r>
            <w:r>
              <w:rPr>
                <w:noProof/>
                <w:webHidden/>
              </w:rPr>
              <w:fldChar w:fldCharType="end"/>
            </w:r>
          </w:hyperlink>
        </w:p>
        <w:p w14:paraId="58599762" w14:textId="36668477"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63" w:history="1">
            <w:r w:rsidRPr="00073D37">
              <w:rPr>
                <w:rStyle w:val="Hyperlink"/>
                <w:noProof/>
              </w:rPr>
              <w:t>4.5</w:t>
            </w:r>
            <w:r>
              <w:rPr>
                <w:rFonts w:asciiTheme="minorHAnsi" w:eastAsiaTheme="minorEastAsia" w:hAnsiTheme="minorHAnsi" w:cstheme="minorBidi"/>
                <w:noProof/>
                <w:sz w:val="22"/>
                <w:szCs w:val="22"/>
                <w:lang w:eastAsia="en-GB"/>
              </w:rPr>
              <w:tab/>
            </w:r>
            <w:r w:rsidRPr="00073D37">
              <w:rPr>
                <w:rStyle w:val="Hyperlink"/>
                <w:noProof/>
              </w:rPr>
              <w:t>Relay selection</w:t>
            </w:r>
            <w:r>
              <w:rPr>
                <w:noProof/>
                <w:webHidden/>
              </w:rPr>
              <w:tab/>
            </w:r>
            <w:r>
              <w:rPr>
                <w:noProof/>
                <w:webHidden/>
              </w:rPr>
              <w:fldChar w:fldCharType="begin"/>
            </w:r>
            <w:r>
              <w:rPr>
                <w:noProof/>
                <w:webHidden/>
              </w:rPr>
              <w:instrText xml:space="preserve"> PAGEREF _Toc7550263 \h </w:instrText>
            </w:r>
            <w:r>
              <w:rPr>
                <w:noProof/>
                <w:webHidden/>
              </w:rPr>
            </w:r>
            <w:r>
              <w:rPr>
                <w:noProof/>
                <w:webHidden/>
              </w:rPr>
              <w:fldChar w:fldCharType="separate"/>
            </w:r>
            <w:r w:rsidR="0051165B">
              <w:rPr>
                <w:noProof/>
                <w:webHidden/>
              </w:rPr>
              <w:t>41</w:t>
            </w:r>
            <w:r>
              <w:rPr>
                <w:noProof/>
                <w:webHidden/>
              </w:rPr>
              <w:fldChar w:fldCharType="end"/>
            </w:r>
          </w:hyperlink>
        </w:p>
        <w:p w14:paraId="0011815E" w14:textId="66880B0B"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64" w:history="1">
            <w:r w:rsidRPr="00073D37">
              <w:rPr>
                <w:rStyle w:val="Hyperlink"/>
                <w:noProof/>
              </w:rPr>
              <w:t xml:space="preserve">4.6 </w:t>
            </w:r>
            <w:r>
              <w:rPr>
                <w:rFonts w:asciiTheme="minorHAnsi" w:eastAsiaTheme="minorEastAsia" w:hAnsiTheme="minorHAnsi" w:cstheme="minorBidi"/>
                <w:noProof/>
                <w:sz w:val="22"/>
                <w:szCs w:val="22"/>
                <w:lang w:eastAsia="en-GB"/>
              </w:rPr>
              <w:tab/>
            </w:r>
            <w:r w:rsidRPr="00073D37">
              <w:rPr>
                <w:rStyle w:val="Hyperlink"/>
                <w:noProof/>
              </w:rPr>
              <w:t>Din Rail&amp; Enclosure</w:t>
            </w:r>
            <w:r>
              <w:rPr>
                <w:noProof/>
                <w:webHidden/>
              </w:rPr>
              <w:tab/>
            </w:r>
            <w:r>
              <w:rPr>
                <w:noProof/>
                <w:webHidden/>
              </w:rPr>
              <w:fldChar w:fldCharType="begin"/>
            </w:r>
            <w:r>
              <w:rPr>
                <w:noProof/>
                <w:webHidden/>
              </w:rPr>
              <w:instrText xml:space="preserve"> PAGEREF _Toc7550264 \h </w:instrText>
            </w:r>
            <w:r>
              <w:rPr>
                <w:noProof/>
                <w:webHidden/>
              </w:rPr>
            </w:r>
            <w:r>
              <w:rPr>
                <w:noProof/>
                <w:webHidden/>
              </w:rPr>
              <w:fldChar w:fldCharType="separate"/>
            </w:r>
            <w:r w:rsidR="0051165B">
              <w:rPr>
                <w:noProof/>
                <w:webHidden/>
              </w:rPr>
              <w:t>44</w:t>
            </w:r>
            <w:r>
              <w:rPr>
                <w:noProof/>
                <w:webHidden/>
              </w:rPr>
              <w:fldChar w:fldCharType="end"/>
            </w:r>
          </w:hyperlink>
        </w:p>
        <w:p w14:paraId="3A9CA2CE" w14:textId="3F73A44C"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65" w:history="1">
            <w:r w:rsidRPr="00073D37">
              <w:rPr>
                <w:rStyle w:val="Hyperlink"/>
                <w:noProof/>
              </w:rPr>
              <w:t>4.7</w:t>
            </w:r>
            <w:r>
              <w:rPr>
                <w:rFonts w:asciiTheme="minorHAnsi" w:eastAsiaTheme="minorEastAsia" w:hAnsiTheme="minorHAnsi" w:cstheme="minorBidi"/>
                <w:noProof/>
                <w:sz w:val="22"/>
                <w:szCs w:val="22"/>
                <w:lang w:eastAsia="en-GB"/>
              </w:rPr>
              <w:tab/>
            </w:r>
            <w:r w:rsidRPr="00073D37">
              <w:rPr>
                <w:rStyle w:val="Hyperlink"/>
                <w:noProof/>
              </w:rPr>
              <w:t>PIC Circuit Design</w:t>
            </w:r>
            <w:r>
              <w:rPr>
                <w:noProof/>
                <w:webHidden/>
              </w:rPr>
              <w:tab/>
            </w:r>
            <w:r>
              <w:rPr>
                <w:noProof/>
                <w:webHidden/>
              </w:rPr>
              <w:fldChar w:fldCharType="begin"/>
            </w:r>
            <w:r>
              <w:rPr>
                <w:noProof/>
                <w:webHidden/>
              </w:rPr>
              <w:instrText xml:space="preserve"> PAGEREF _Toc7550265 \h </w:instrText>
            </w:r>
            <w:r>
              <w:rPr>
                <w:noProof/>
                <w:webHidden/>
              </w:rPr>
            </w:r>
            <w:r>
              <w:rPr>
                <w:noProof/>
                <w:webHidden/>
              </w:rPr>
              <w:fldChar w:fldCharType="separate"/>
            </w:r>
            <w:r w:rsidR="0051165B">
              <w:rPr>
                <w:noProof/>
                <w:webHidden/>
              </w:rPr>
              <w:t>45</w:t>
            </w:r>
            <w:r>
              <w:rPr>
                <w:noProof/>
                <w:webHidden/>
              </w:rPr>
              <w:fldChar w:fldCharType="end"/>
            </w:r>
          </w:hyperlink>
        </w:p>
        <w:p w14:paraId="261E8065" w14:textId="1AC2CFFA"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66" w:history="1">
            <w:r w:rsidRPr="00073D37">
              <w:rPr>
                <w:rStyle w:val="Hyperlink"/>
                <w:noProof/>
              </w:rPr>
              <w:t>4.8</w:t>
            </w:r>
            <w:r>
              <w:rPr>
                <w:rFonts w:asciiTheme="minorHAnsi" w:eastAsiaTheme="minorEastAsia" w:hAnsiTheme="minorHAnsi" w:cstheme="minorBidi"/>
                <w:noProof/>
                <w:sz w:val="22"/>
                <w:szCs w:val="22"/>
                <w:lang w:eastAsia="en-GB"/>
              </w:rPr>
              <w:tab/>
            </w:r>
            <w:r w:rsidRPr="00073D37">
              <w:rPr>
                <w:rStyle w:val="Hyperlink"/>
                <w:noProof/>
              </w:rPr>
              <w:t>Clamp</w:t>
            </w:r>
            <w:r>
              <w:rPr>
                <w:noProof/>
                <w:webHidden/>
              </w:rPr>
              <w:tab/>
            </w:r>
            <w:r>
              <w:rPr>
                <w:noProof/>
                <w:webHidden/>
              </w:rPr>
              <w:fldChar w:fldCharType="begin"/>
            </w:r>
            <w:r>
              <w:rPr>
                <w:noProof/>
                <w:webHidden/>
              </w:rPr>
              <w:instrText xml:space="preserve"> PAGEREF _Toc7550266 \h </w:instrText>
            </w:r>
            <w:r>
              <w:rPr>
                <w:noProof/>
                <w:webHidden/>
              </w:rPr>
            </w:r>
            <w:r>
              <w:rPr>
                <w:noProof/>
                <w:webHidden/>
              </w:rPr>
              <w:fldChar w:fldCharType="separate"/>
            </w:r>
            <w:r w:rsidR="0051165B">
              <w:rPr>
                <w:noProof/>
                <w:webHidden/>
              </w:rPr>
              <w:t>46</w:t>
            </w:r>
            <w:r>
              <w:rPr>
                <w:noProof/>
                <w:webHidden/>
              </w:rPr>
              <w:fldChar w:fldCharType="end"/>
            </w:r>
          </w:hyperlink>
        </w:p>
        <w:p w14:paraId="7B3075B5" w14:textId="36FB8B45" w:rsidR="00B3722C" w:rsidRDefault="00B3722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550267" w:history="1">
            <w:r w:rsidRPr="00073D37">
              <w:rPr>
                <w:rStyle w:val="Hyperlink"/>
                <w:noProof/>
              </w:rPr>
              <w:t>5.</w:t>
            </w:r>
            <w:r>
              <w:rPr>
                <w:rFonts w:asciiTheme="minorHAnsi" w:eastAsiaTheme="minorEastAsia" w:hAnsiTheme="minorHAnsi" w:cstheme="minorBidi"/>
                <w:noProof/>
                <w:sz w:val="22"/>
                <w:szCs w:val="22"/>
                <w:lang w:eastAsia="en-GB"/>
              </w:rPr>
              <w:tab/>
            </w:r>
            <w:r w:rsidRPr="00073D37">
              <w:rPr>
                <w:rStyle w:val="Hyperlink"/>
                <w:noProof/>
              </w:rPr>
              <w:t>Circuit testing &amp; troubleshooting</w:t>
            </w:r>
            <w:r>
              <w:rPr>
                <w:noProof/>
                <w:webHidden/>
              </w:rPr>
              <w:tab/>
            </w:r>
            <w:r>
              <w:rPr>
                <w:noProof/>
                <w:webHidden/>
              </w:rPr>
              <w:fldChar w:fldCharType="begin"/>
            </w:r>
            <w:r>
              <w:rPr>
                <w:noProof/>
                <w:webHidden/>
              </w:rPr>
              <w:instrText xml:space="preserve"> PAGEREF _Toc7550267 \h </w:instrText>
            </w:r>
            <w:r>
              <w:rPr>
                <w:noProof/>
                <w:webHidden/>
              </w:rPr>
            </w:r>
            <w:r>
              <w:rPr>
                <w:noProof/>
                <w:webHidden/>
              </w:rPr>
              <w:fldChar w:fldCharType="separate"/>
            </w:r>
            <w:r w:rsidR="0051165B">
              <w:rPr>
                <w:noProof/>
                <w:webHidden/>
              </w:rPr>
              <w:t>47</w:t>
            </w:r>
            <w:r>
              <w:rPr>
                <w:noProof/>
                <w:webHidden/>
              </w:rPr>
              <w:fldChar w:fldCharType="end"/>
            </w:r>
          </w:hyperlink>
        </w:p>
        <w:p w14:paraId="0D20AADA" w14:textId="7AFD7BE3"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68" w:history="1">
            <w:r w:rsidRPr="00073D37">
              <w:rPr>
                <w:rStyle w:val="Hyperlink"/>
                <w:noProof/>
              </w:rPr>
              <w:t>5.1</w:t>
            </w:r>
            <w:r>
              <w:rPr>
                <w:rFonts w:asciiTheme="minorHAnsi" w:eastAsiaTheme="minorEastAsia" w:hAnsiTheme="minorHAnsi" w:cstheme="minorBidi"/>
                <w:noProof/>
                <w:sz w:val="22"/>
                <w:szCs w:val="22"/>
                <w:lang w:eastAsia="en-GB"/>
              </w:rPr>
              <w:tab/>
            </w:r>
            <w:r w:rsidRPr="00073D37">
              <w:rPr>
                <w:rStyle w:val="Hyperlink"/>
                <w:noProof/>
              </w:rPr>
              <w:t>Prototyping</w:t>
            </w:r>
            <w:r>
              <w:rPr>
                <w:noProof/>
                <w:webHidden/>
              </w:rPr>
              <w:tab/>
            </w:r>
            <w:r>
              <w:rPr>
                <w:noProof/>
                <w:webHidden/>
              </w:rPr>
              <w:fldChar w:fldCharType="begin"/>
            </w:r>
            <w:r>
              <w:rPr>
                <w:noProof/>
                <w:webHidden/>
              </w:rPr>
              <w:instrText xml:space="preserve"> PAGEREF _Toc7550268 \h </w:instrText>
            </w:r>
            <w:r>
              <w:rPr>
                <w:noProof/>
                <w:webHidden/>
              </w:rPr>
            </w:r>
            <w:r>
              <w:rPr>
                <w:noProof/>
                <w:webHidden/>
              </w:rPr>
              <w:fldChar w:fldCharType="separate"/>
            </w:r>
            <w:r w:rsidR="0051165B">
              <w:rPr>
                <w:noProof/>
                <w:webHidden/>
              </w:rPr>
              <w:t>48</w:t>
            </w:r>
            <w:r>
              <w:rPr>
                <w:noProof/>
                <w:webHidden/>
              </w:rPr>
              <w:fldChar w:fldCharType="end"/>
            </w:r>
          </w:hyperlink>
        </w:p>
        <w:p w14:paraId="394717AE" w14:textId="70766F8E"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69" w:history="1">
            <w:r w:rsidRPr="00073D37">
              <w:rPr>
                <w:rStyle w:val="Hyperlink"/>
                <w:noProof/>
              </w:rPr>
              <w:t>Test Equipment</w:t>
            </w:r>
            <w:r>
              <w:rPr>
                <w:noProof/>
                <w:webHidden/>
              </w:rPr>
              <w:tab/>
            </w:r>
            <w:r>
              <w:rPr>
                <w:noProof/>
                <w:webHidden/>
              </w:rPr>
              <w:fldChar w:fldCharType="begin"/>
            </w:r>
            <w:r>
              <w:rPr>
                <w:noProof/>
                <w:webHidden/>
              </w:rPr>
              <w:instrText xml:space="preserve"> PAGEREF _Toc7550269 \h </w:instrText>
            </w:r>
            <w:r>
              <w:rPr>
                <w:noProof/>
                <w:webHidden/>
              </w:rPr>
            </w:r>
            <w:r>
              <w:rPr>
                <w:noProof/>
                <w:webHidden/>
              </w:rPr>
              <w:fldChar w:fldCharType="separate"/>
            </w:r>
            <w:r w:rsidR="0051165B">
              <w:rPr>
                <w:noProof/>
                <w:webHidden/>
              </w:rPr>
              <w:t>49</w:t>
            </w:r>
            <w:r>
              <w:rPr>
                <w:noProof/>
                <w:webHidden/>
              </w:rPr>
              <w:fldChar w:fldCharType="end"/>
            </w:r>
          </w:hyperlink>
        </w:p>
        <w:p w14:paraId="776447AC" w14:textId="17DA4E95"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70" w:history="1">
            <w:r w:rsidRPr="00073D37">
              <w:rPr>
                <w:rStyle w:val="Hyperlink"/>
                <w:noProof/>
              </w:rPr>
              <w:t>Comparison testing</w:t>
            </w:r>
            <w:r>
              <w:rPr>
                <w:noProof/>
                <w:webHidden/>
              </w:rPr>
              <w:tab/>
            </w:r>
            <w:r>
              <w:rPr>
                <w:noProof/>
                <w:webHidden/>
              </w:rPr>
              <w:fldChar w:fldCharType="begin"/>
            </w:r>
            <w:r>
              <w:rPr>
                <w:noProof/>
                <w:webHidden/>
              </w:rPr>
              <w:instrText xml:space="preserve"> PAGEREF _Toc7550270 \h </w:instrText>
            </w:r>
            <w:r>
              <w:rPr>
                <w:noProof/>
                <w:webHidden/>
              </w:rPr>
            </w:r>
            <w:r>
              <w:rPr>
                <w:noProof/>
                <w:webHidden/>
              </w:rPr>
              <w:fldChar w:fldCharType="separate"/>
            </w:r>
            <w:r w:rsidR="0051165B">
              <w:rPr>
                <w:noProof/>
                <w:webHidden/>
              </w:rPr>
              <w:t>49</w:t>
            </w:r>
            <w:r>
              <w:rPr>
                <w:noProof/>
                <w:webHidden/>
              </w:rPr>
              <w:fldChar w:fldCharType="end"/>
            </w:r>
          </w:hyperlink>
        </w:p>
        <w:p w14:paraId="5D1E8D0A" w14:textId="442C5ABA"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71" w:history="1">
            <w:r w:rsidRPr="00073D37">
              <w:rPr>
                <w:rStyle w:val="Hyperlink"/>
                <w:noProof/>
              </w:rPr>
              <w:t>Standard Method</w:t>
            </w:r>
            <w:r>
              <w:rPr>
                <w:noProof/>
                <w:webHidden/>
              </w:rPr>
              <w:tab/>
            </w:r>
            <w:r>
              <w:rPr>
                <w:noProof/>
                <w:webHidden/>
              </w:rPr>
              <w:fldChar w:fldCharType="begin"/>
            </w:r>
            <w:r>
              <w:rPr>
                <w:noProof/>
                <w:webHidden/>
              </w:rPr>
              <w:instrText xml:space="preserve"> PAGEREF _Toc7550271 \h </w:instrText>
            </w:r>
            <w:r>
              <w:rPr>
                <w:noProof/>
                <w:webHidden/>
              </w:rPr>
            </w:r>
            <w:r>
              <w:rPr>
                <w:noProof/>
                <w:webHidden/>
              </w:rPr>
              <w:fldChar w:fldCharType="separate"/>
            </w:r>
            <w:r w:rsidR="0051165B">
              <w:rPr>
                <w:noProof/>
                <w:webHidden/>
              </w:rPr>
              <w:t>50</w:t>
            </w:r>
            <w:r>
              <w:rPr>
                <w:noProof/>
                <w:webHidden/>
              </w:rPr>
              <w:fldChar w:fldCharType="end"/>
            </w:r>
          </w:hyperlink>
        </w:p>
        <w:p w14:paraId="7815A6B3" w14:textId="70ADC0C9"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72" w:history="1">
            <w:r w:rsidRPr="00073D37">
              <w:rPr>
                <w:rStyle w:val="Hyperlink"/>
                <w:noProof/>
              </w:rPr>
              <w:t>Alternative Method</w:t>
            </w:r>
            <w:r>
              <w:rPr>
                <w:noProof/>
                <w:webHidden/>
              </w:rPr>
              <w:tab/>
            </w:r>
            <w:r>
              <w:rPr>
                <w:noProof/>
                <w:webHidden/>
              </w:rPr>
              <w:fldChar w:fldCharType="begin"/>
            </w:r>
            <w:r>
              <w:rPr>
                <w:noProof/>
                <w:webHidden/>
              </w:rPr>
              <w:instrText xml:space="preserve"> PAGEREF _Toc7550272 \h </w:instrText>
            </w:r>
            <w:r>
              <w:rPr>
                <w:noProof/>
                <w:webHidden/>
              </w:rPr>
            </w:r>
            <w:r>
              <w:rPr>
                <w:noProof/>
                <w:webHidden/>
              </w:rPr>
              <w:fldChar w:fldCharType="separate"/>
            </w:r>
            <w:r w:rsidR="0051165B">
              <w:rPr>
                <w:noProof/>
                <w:webHidden/>
              </w:rPr>
              <w:t>50</w:t>
            </w:r>
            <w:r>
              <w:rPr>
                <w:noProof/>
                <w:webHidden/>
              </w:rPr>
              <w:fldChar w:fldCharType="end"/>
            </w:r>
          </w:hyperlink>
        </w:p>
        <w:p w14:paraId="71A91AB5" w14:textId="5F855F74"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73" w:history="1">
            <w:r w:rsidRPr="00073D37">
              <w:rPr>
                <w:rStyle w:val="Hyperlink"/>
                <w:noProof/>
              </w:rPr>
              <w:t>Lab Mains</w:t>
            </w:r>
            <w:r>
              <w:rPr>
                <w:noProof/>
                <w:webHidden/>
              </w:rPr>
              <w:tab/>
            </w:r>
            <w:r>
              <w:rPr>
                <w:noProof/>
                <w:webHidden/>
              </w:rPr>
              <w:fldChar w:fldCharType="begin"/>
            </w:r>
            <w:r>
              <w:rPr>
                <w:noProof/>
                <w:webHidden/>
              </w:rPr>
              <w:instrText xml:space="preserve"> PAGEREF _Toc7550273 \h </w:instrText>
            </w:r>
            <w:r>
              <w:rPr>
                <w:noProof/>
                <w:webHidden/>
              </w:rPr>
            </w:r>
            <w:r>
              <w:rPr>
                <w:noProof/>
                <w:webHidden/>
              </w:rPr>
              <w:fldChar w:fldCharType="separate"/>
            </w:r>
            <w:r w:rsidR="0051165B">
              <w:rPr>
                <w:noProof/>
                <w:webHidden/>
              </w:rPr>
              <w:t>51</w:t>
            </w:r>
            <w:r>
              <w:rPr>
                <w:noProof/>
                <w:webHidden/>
              </w:rPr>
              <w:fldChar w:fldCharType="end"/>
            </w:r>
          </w:hyperlink>
        </w:p>
        <w:p w14:paraId="7F72915A" w14:textId="4AC4899B"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74" w:history="1">
            <w:r w:rsidRPr="00073D37">
              <w:rPr>
                <w:rStyle w:val="Hyperlink"/>
                <w:noProof/>
              </w:rPr>
              <w:t>Alternative method</w:t>
            </w:r>
            <w:r>
              <w:rPr>
                <w:noProof/>
                <w:webHidden/>
              </w:rPr>
              <w:tab/>
            </w:r>
            <w:r>
              <w:rPr>
                <w:noProof/>
                <w:webHidden/>
              </w:rPr>
              <w:fldChar w:fldCharType="begin"/>
            </w:r>
            <w:r>
              <w:rPr>
                <w:noProof/>
                <w:webHidden/>
              </w:rPr>
              <w:instrText xml:space="preserve"> PAGEREF _Toc7550274 \h </w:instrText>
            </w:r>
            <w:r>
              <w:rPr>
                <w:noProof/>
                <w:webHidden/>
              </w:rPr>
            </w:r>
            <w:r>
              <w:rPr>
                <w:noProof/>
                <w:webHidden/>
              </w:rPr>
              <w:fldChar w:fldCharType="separate"/>
            </w:r>
            <w:r w:rsidR="0051165B">
              <w:rPr>
                <w:noProof/>
                <w:webHidden/>
              </w:rPr>
              <w:t>52</w:t>
            </w:r>
            <w:r>
              <w:rPr>
                <w:noProof/>
                <w:webHidden/>
              </w:rPr>
              <w:fldChar w:fldCharType="end"/>
            </w:r>
          </w:hyperlink>
        </w:p>
        <w:p w14:paraId="693F36C8" w14:textId="548C5024" w:rsidR="00B3722C" w:rsidRDefault="00B3722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550275" w:history="1">
            <w:r w:rsidRPr="00073D37">
              <w:rPr>
                <w:rStyle w:val="Hyperlink"/>
                <w:noProof/>
              </w:rPr>
              <w:t>5.2</w:t>
            </w:r>
            <w:r>
              <w:rPr>
                <w:rFonts w:asciiTheme="minorHAnsi" w:eastAsiaTheme="minorEastAsia" w:hAnsiTheme="minorHAnsi" w:cstheme="minorBidi"/>
                <w:noProof/>
                <w:sz w:val="22"/>
                <w:szCs w:val="22"/>
                <w:lang w:eastAsia="en-GB"/>
              </w:rPr>
              <w:tab/>
            </w:r>
            <w:r w:rsidRPr="00073D37">
              <w:rPr>
                <w:rStyle w:val="Hyperlink"/>
                <w:noProof/>
              </w:rPr>
              <w:t>Testing Conclusions</w:t>
            </w:r>
            <w:r>
              <w:rPr>
                <w:noProof/>
                <w:webHidden/>
              </w:rPr>
              <w:tab/>
            </w:r>
            <w:r>
              <w:rPr>
                <w:noProof/>
                <w:webHidden/>
              </w:rPr>
              <w:fldChar w:fldCharType="begin"/>
            </w:r>
            <w:r>
              <w:rPr>
                <w:noProof/>
                <w:webHidden/>
              </w:rPr>
              <w:instrText xml:space="preserve"> PAGEREF _Toc7550275 \h </w:instrText>
            </w:r>
            <w:r>
              <w:rPr>
                <w:noProof/>
                <w:webHidden/>
              </w:rPr>
            </w:r>
            <w:r>
              <w:rPr>
                <w:noProof/>
                <w:webHidden/>
              </w:rPr>
              <w:fldChar w:fldCharType="separate"/>
            </w:r>
            <w:r w:rsidR="0051165B">
              <w:rPr>
                <w:noProof/>
                <w:webHidden/>
              </w:rPr>
              <w:t>52</w:t>
            </w:r>
            <w:r>
              <w:rPr>
                <w:noProof/>
                <w:webHidden/>
              </w:rPr>
              <w:fldChar w:fldCharType="end"/>
            </w:r>
          </w:hyperlink>
        </w:p>
        <w:p w14:paraId="3925980F" w14:textId="52F9B41B"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76" w:history="1">
            <w:r w:rsidRPr="00073D37">
              <w:rPr>
                <w:rStyle w:val="Hyperlink"/>
                <w:noProof/>
              </w:rPr>
              <w:t>Standard Design</w:t>
            </w:r>
            <w:r>
              <w:rPr>
                <w:noProof/>
                <w:webHidden/>
              </w:rPr>
              <w:tab/>
            </w:r>
            <w:r>
              <w:rPr>
                <w:noProof/>
                <w:webHidden/>
              </w:rPr>
              <w:fldChar w:fldCharType="begin"/>
            </w:r>
            <w:r>
              <w:rPr>
                <w:noProof/>
                <w:webHidden/>
              </w:rPr>
              <w:instrText xml:space="preserve"> PAGEREF _Toc7550276 \h </w:instrText>
            </w:r>
            <w:r>
              <w:rPr>
                <w:noProof/>
                <w:webHidden/>
              </w:rPr>
            </w:r>
            <w:r>
              <w:rPr>
                <w:noProof/>
                <w:webHidden/>
              </w:rPr>
              <w:fldChar w:fldCharType="separate"/>
            </w:r>
            <w:r w:rsidR="0051165B">
              <w:rPr>
                <w:noProof/>
                <w:webHidden/>
              </w:rPr>
              <w:t>52</w:t>
            </w:r>
            <w:r>
              <w:rPr>
                <w:noProof/>
                <w:webHidden/>
              </w:rPr>
              <w:fldChar w:fldCharType="end"/>
            </w:r>
          </w:hyperlink>
        </w:p>
        <w:p w14:paraId="72474586" w14:textId="40166182" w:rsidR="00B3722C" w:rsidRDefault="00B3722C">
          <w:pPr>
            <w:pStyle w:val="TOC3"/>
            <w:tabs>
              <w:tab w:val="right" w:leader="dot" w:pos="9016"/>
            </w:tabs>
            <w:rPr>
              <w:rFonts w:asciiTheme="minorHAnsi" w:eastAsiaTheme="minorEastAsia" w:hAnsiTheme="minorHAnsi" w:cstheme="minorBidi"/>
              <w:noProof/>
              <w:sz w:val="22"/>
              <w:szCs w:val="22"/>
              <w:lang w:eastAsia="en-GB"/>
            </w:rPr>
          </w:pPr>
          <w:hyperlink w:anchor="_Toc7550277" w:history="1">
            <w:r w:rsidRPr="00073D37">
              <w:rPr>
                <w:rStyle w:val="Hyperlink"/>
                <w:rFonts w:cstheme="minorHAnsi"/>
                <w:noProof/>
              </w:rPr>
              <w:t>Alternative Design</w:t>
            </w:r>
            <w:r>
              <w:rPr>
                <w:noProof/>
                <w:webHidden/>
              </w:rPr>
              <w:tab/>
            </w:r>
            <w:r>
              <w:rPr>
                <w:noProof/>
                <w:webHidden/>
              </w:rPr>
              <w:fldChar w:fldCharType="begin"/>
            </w:r>
            <w:r>
              <w:rPr>
                <w:noProof/>
                <w:webHidden/>
              </w:rPr>
              <w:instrText xml:space="preserve"> PAGEREF _Toc7550277 \h </w:instrText>
            </w:r>
            <w:r>
              <w:rPr>
                <w:noProof/>
                <w:webHidden/>
              </w:rPr>
            </w:r>
            <w:r>
              <w:rPr>
                <w:noProof/>
                <w:webHidden/>
              </w:rPr>
              <w:fldChar w:fldCharType="separate"/>
            </w:r>
            <w:r w:rsidR="0051165B">
              <w:rPr>
                <w:noProof/>
                <w:webHidden/>
              </w:rPr>
              <w:t>52</w:t>
            </w:r>
            <w:r>
              <w:rPr>
                <w:noProof/>
                <w:webHidden/>
              </w:rPr>
              <w:fldChar w:fldCharType="end"/>
            </w:r>
          </w:hyperlink>
        </w:p>
        <w:p w14:paraId="334309DC" w14:textId="79815D80" w:rsidR="00B3722C" w:rsidRDefault="00B3722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550278" w:history="1">
            <w:r w:rsidRPr="00073D37">
              <w:rPr>
                <w:rStyle w:val="Hyperlink"/>
                <w:noProof/>
              </w:rPr>
              <w:t>6.</w:t>
            </w:r>
            <w:r>
              <w:rPr>
                <w:rFonts w:asciiTheme="minorHAnsi" w:eastAsiaTheme="minorEastAsia" w:hAnsiTheme="minorHAnsi" w:cstheme="minorBidi"/>
                <w:noProof/>
                <w:sz w:val="22"/>
                <w:szCs w:val="22"/>
                <w:lang w:eastAsia="en-GB"/>
              </w:rPr>
              <w:tab/>
            </w:r>
            <w:r w:rsidRPr="00073D37">
              <w:rPr>
                <w:rStyle w:val="Hyperlink"/>
                <w:noProof/>
              </w:rPr>
              <w:t>Circuit PCB design</w:t>
            </w:r>
            <w:r>
              <w:rPr>
                <w:noProof/>
                <w:webHidden/>
              </w:rPr>
              <w:tab/>
            </w:r>
            <w:r>
              <w:rPr>
                <w:noProof/>
                <w:webHidden/>
              </w:rPr>
              <w:fldChar w:fldCharType="begin"/>
            </w:r>
            <w:r>
              <w:rPr>
                <w:noProof/>
                <w:webHidden/>
              </w:rPr>
              <w:instrText xml:space="preserve"> PAGEREF _Toc7550278 \h </w:instrText>
            </w:r>
            <w:r>
              <w:rPr>
                <w:noProof/>
                <w:webHidden/>
              </w:rPr>
            </w:r>
            <w:r>
              <w:rPr>
                <w:noProof/>
                <w:webHidden/>
              </w:rPr>
              <w:fldChar w:fldCharType="separate"/>
            </w:r>
            <w:r w:rsidR="0051165B">
              <w:rPr>
                <w:noProof/>
                <w:webHidden/>
              </w:rPr>
              <w:t>53</w:t>
            </w:r>
            <w:r>
              <w:rPr>
                <w:noProof/>
                <w:webHidden/>
              </w:rPr>
              <w:fldChar w:fldCharType="end"/>
            </w:r>
          </w:hyperlink>
        </w:p>
        <w:p w14:paraId="2DDE1138" w14:textId="046C6E3B" w:rsidR="00B3722C" w:rsidRDefault="00B3722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550279" w:history="1">
            <w:r w:rsidRPr="00073D37">
              <w:rPr>
                <w:rStyle w:val="Hyperlink"/>
                <w:noProof/>
              </w:rPr>
              <w:t>7.</w:t>
            </w:r>
            <w:r>
              <w:rPr>
                <w:rFonts w:asciiTheme="minorHAnsi" w:eastAsiaTheme="minorEastAsia" w:hAnsiTheme="minorHAnsi" w:cstheme="minorBidi"/>
                <w:noProof/>
                <w:sz w:val="22"/>
                <w:szCs w:val="22"/>
                <w:lang w:eastAsia="en-GB"/>
              </w:rPr>
              <w:tab/>
            </w:r>
            <w:r w:rsidRPr="00073D37">
              <w:rPr>
                <w:rStyle w:val="Hyperlink"/>
                <w:noProof/>
              </w:rPr>
              <w:t>Code</w:t>
            </w:r>
            <w:r>
              <w:rPr>
                <w:noProof/>
                <w:webHidden/>
              </w:rPr>
              <w:tab/>
            </w:r>
            <w:r>
              <w:rPr>
                <w:noProof/>
                <w:webHidden/>
              </w:rPr>
              <w:fldChar w:fldCharType="begin"/>
            </w:r>
            <w:r>
              <w:rPr>
                <w:noProof/>
                <w:webHidden/>
              </w:rPr>
              <w:instrText xml:space="preserve"> PAGEREF _Toc7550279 \h </w:instrText>
            </w:r>
            <w:r>
              <w:rPr>
                <w:noProof/>
                <w:webHidden/>
              </w:rPr>
            </w:r>
            <w:r>
              <w:rPr>
                <w:noProof/>
                <w:webHidden/>
              </w:rPr>
              <w:fldChar w:fldCharType="separate"/>
            </w:r>
            <w:r w:rsidR="0051165B">
              <w:rPr>
                <w:noProof/>
                <w:webHidden/>
              </w:rPr>
              <w:t>56</w:t>
            </w:r>
            <w:r>
              <w:rPr>
                <w:noProof/>
                <w:webHidden/>
              </w:rPr>
              <w:fldChar w:fldCharType="end"/>
            </w:r>
          </w:hyperlink>
        </w:p>
        <w:p w14:paraId="3B475215" w14:textId="3F8EDD05" w:rsidR="00B3722C" w:rsidRDefault="00B3722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550280" w:history="1">
            <w:r w:rsidRPr="00073D37">
              <w:rPr>
                <w:rStyle w:val="Hyperlink"/>
                <w:noProof/>
              </w:rPr>
              <w:t>8.</w:t>
            </w:r>
            <w:r>
              <w:rPr>
                <w:rFonts w:asciiTheme="minorHAnsi" w:eastAsiaTheme="minorEastAsia" w:hAnsiTheme="minorHAnsi" w:cstheme="minorBidi"/>
                <w:noProof/>
                <w:sz w:val="22"/>
                <w:szCs w:val="22"/>
                <w:lang w:eastAsia="en-GB"/>
              </w:rPr>
              <w:tab/>
            </w:r>
            <w:r w:rsidRPr="00073D37">
              <w:rPr>
                <w:rStyle w:val="Hyperlink"/>
                <w:noProof/>
              </w:rPr>
              <w:t>System Block Diagram</w:t>
            </w:r>
            <w:r>
              <w:rPr>
                <w:noProof/>
                <w:webHidden/>
              </w:rPr>
              <w:tab/>
            </w:r>
            <w:r>
              <w:rPr>
                <w:noProof/>
                <w:webHidden/>
              </w:rPr>
              <w:fldChar w:fldCharType="begin"/>
            </w:r>
            <w:r>
              <w:rPr>
                <w:noProof/>
                <w:webHidden/>
              </w:rPr>
              <w:instrText xml:space="preserve"> PAGEREF _Toc7550280 \h </w:instrText>
            </w:r>
            <w:r>
              <w:rPr>
                <w:noProof/>
                <w:webHidden/>
              </w:rPr>
            </w:r>
            <w:r>
              <w:rPr>
                <w:noProof/>
                <w:webHidden/>
              </w:rPr>
              <w:fldChar w:fldCharType="separate"/>
            </w:r>
            <w:r w:rsidR="0051165B">
              <w:rPr>
                <w:noProof/>
                <w:webHidden/>
              </w:rPr>
              <w:t>60</w:t>
            </w:r>
            <w:r>
              <w:rPr>
                <w:noProof/>
                <w:webHidden/>
              </w:rPr>
              <w:fldChar w:fldCharType="end"/>
            </w:r>
          </w:hyperlink>
        </w:p>
        <w:p w14:paraId="3A24C712" w14:textId="37159939" w:rsidR="00B3722C" w:rsidRDefault="00B3722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550281" w:history="1">
            <w:r w:rsidRPr="00073D37">
              <w:rPr>
                <w:rStyle w:val="Hyperlink"/>
                <w:noProof/>
              </w:rPr>
              <w:t>9.</w:t>
            </w:r>
            <w:r>
              <w:rPr>
                <w:rFonts w:asciiTheme="minorHAnsi" w:eastAsiaTheme="minorEastAsia" w:hAnsiTheme="minorHAnsi" w:cstheme="minorBidi"/>
                <w:noProof/>
                <w:sz w:val="22"/>
                <w:szCs w:val="22"/>
                <w:lang w:eastAsia="en-GB"/>
              </w:rPr>
              <w:tab/>
            </w:r>
            <w:r w:rsidRPr="00073D37">
              <w:rPr>
                <w:rStyle w:val="Hyperlink"/>
                <w:noProof/>
              </w:rPr>
              <w:t>Costings</w:t>
            </w:r>
            <w:r>
              <w:rPr>
                <w:noProof/>
                <w:webHidden/>
              </w:rPr>
              <w:tab/>
            </w:r>
            <w:r>
              <w:rPr>
                <w:noProof/>
                <w:webHidden/>
              </w:rPr>
              <w:fldChar w:fldCharType="begin"/>
            </w:r>
            <w:r>
              <w:rPr>
                <w:noProof/>
                <w:webHidden/>
              </w:rPr>
              <w:instrText xml:space="preserve"> PAGEREF _Toc7550281 \h </w:instrText>
            </w:r>
            <w:r>
              <w:rPr>
                <w:noProof/>
                <w:webHidden/>
              </w:rPr>
            </w:r>
            <w:r>
              <w:rPr>
                <w:noProof/>
                <w:webHidden/>
              </w:rPr>
              <w:fldChar w:fldCharType="separate"/>
            </w:r>
            <w:r w:rsidR="0051165B">
              <w:rPr>
                <w:noProof/>
                <w:webHidden/>
              </w:rPr>
              <w:t>60</w:t>
            </w:r>
            <w:r>
              <w:rPr>
                <w:noProof/>
                <w:webHidden/>
              </w:rPr>
              <w:fldChar w:fldCharType="end"/>
            </w:r>
          </w:hyperlink>
        </w:p>
        <w:p w14:paraId="2FF5D668" w14:textId="7450A811" w:rsidR="00B3722C" w:rsidRDefault="00B3722C">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550282" w:history="1">
            <w:r w:rsidRPr="00073D37">
              <w:rPr>
                <w:rStyle w:val="Hyperlink"/>
                <w:noProof/>
              </w:rPr>
              <w:t>10.</w:t>
            </w:r>
            <w:r>
              <w:rPr>
                <w:rFonts w:asciiTheme="minorHAnsi" w:eastAsiaTheme="minorEastAsia" w:hAnsiTheme="minorHAnsi" w:cstheme="minorBidi"/>
                <w:noProof/>
                <w:sz w:val="22"/>
                <w:szCs w:val="22"/>
                <w:lang w:eastAsia="en-GB"/>
              </w:rPr>
              <w:tab/>
            </w:r>
            <w:r w:rsidRPr="00073D37">
              <w:rPr>
                <w:rStyle w:val="Hyperlink"/>
                <w:noProof/>
              </w:rPr>
              <w:t>Future Development</w:t>
            </w:r>
            <w:r>
              <w:rPr>
                <w:noProof/>
                <w:webHidden/>
              </w:rPr>
              <w:tab/>
            </w:r>
            <w:r>
              <w:rPr>
                <w:noProof/>
                <w:webHidden/>
              </w:rPr>
              <w:fldChar w:fldCharType="begin"/>
            </w:r>
            <w:r>
              <w:rPr>
                <w:noProof/>
                <w:webHidden/>
              </w:rPr>
              <w:instrText xml:space="preserve"> PAGEREF _Toc7550282 \h </w:instrText>
            </w:r>
            <w:r>
              <w:rPr>
                <w:noProof/>
                <w:webHidden/>
              </w:rPr>
            </w:r>
            <w:r>
              <w:rPr>
                <w:noProof/>
                <w:webHidden/>
              </w:rPr>
              <w:fldChar w:fldCharType="separate"/>
            </w:r>
            <w:r w:rsidR="0051165B">
              <w:rPr>
                <w:noProof/>
                <w:webHidden/>
              </w:rPr>
              <w:t>61</w:t>
            </w:r>
            <w:r>
              <w:rPr>
                <w:noProof/>
                <w:webHidden/>
              </w:rPr>
              <w:fldChar w:fldCharType="end"/>
            </w:r>
          </w:hyperlink>
        </w:p>
        <w:p w14:paraId="052F1798" w14:textId="75E51EFB" w:rsidR="00B3722C" w:rsidRDefault="00B3722C">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550283" w:history="1">
            <w:r w:rsidRPr="00073D37">
              <w:rPr>
                <w:rStyle w:val="Hyperlink"/>
                <w:noProof/>
              </w:rPr>
              <w:t>11.</w:t>
            </w:r>
            <w:r>
              <w:rPr>
                <w:rFonts w:asciiTheme="minorHAnsi" w:eastAsiaTheme="minorEastAsia" w:hAnsiTheme="minorHAnsi" w:cstheme="minorBidi"/>
                <w:noProof/>
                <w:sz w:val="22"/>
                <w:szCs w:val="22"/>
                <w:lang w:eastAsia="en-GB"/>
              </w:rPr>
              <w:tab/>
            </w:r>
            <w:r w:rsidRPr="00073D37">
              <w:rPr>
                <w:rStyle w:val="Hyperlink"/>
                <w:noProof/>
              </w:rPr>
              <w:t>Conclusions</w:t>
            </w:r>
            <w:r>
              <w:rPr>
                <w:noProof/>
                <w:webHidden/>
              </w:rPr>
              <w:tab/>
            </w:r>
            <w:r>
              <w:rPr>
                <w:noProof/>
                <w:webHidden/>
              </w:rPr>
              <w:fldChar w:fldCharType="begin"/>
            </w:r>
            <w:r>
              <w:rPr>
                <w:noProof/>
                <w:webHidden/>
              </w:rPr>
              <w:instrText xml:space="preserve"> PAGEREF _Toc7550283 \h </w:instrText>
            </w:r>
            <w:r>
              <w:rPr>
                <w:noProof/>
                <w:webHidden/>
              </w:rPr>
            </w:r>
            <w:r>
              <w:rPr>
                <w:noProof/>
                <w:webHidden/>
              </w:rPr>
              <w:fldChar w:fldCharType="separate"/>
            </w:r>
            <w:r w:rsidR="0051165B">
              <w:rPr>
                <w:noProof/>
                <w:webHidden/>
              </w:rPr>
              <w:t>62</w:t>
            </w:r>
            <w:r>
              <w:rPr>
                <w:noProof/>
                <w:webHidden/>
              </w:rPr>
              <w:fldChar w:fldCharType="end"/>
            </w:r>
          </w:hyperlink>
        </w:p>
        <w:p w14:paraId="7AA8E474" w14:textId="1AD1538A" w:rsidR="00B3722C" w:rsidRDefault="00B3722C">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550284" w:history="1">
            <w:r w:rsidRPr="00073D37">
              <w:rPr>
                <w:rStyle w:val="Hyperlink"/>
                <w:noProof/>
              </w:rPr>
              <w:t>12.</w:t>
            </w:r>
            <w:r>
              <w:rPr>
                <w:rFonts w:asciiTheme="minorHAnsi" w:eastAsiaTheme="minorEastAsia" w:hAnsiTheme="minorHAnsi" w:cstheme="minorBidi"/>
                <w:noProof/>
                <w:sz w:val="22"/>
                <w:szCs w:val="22"/>
                <w:lang w:eastAsia="en-GB"/>
              </w:rPr>
              <w:tab/>
            </w:r>
            <w:r w:rsidRPr="00073D37">
              <w:rPr>
                <w:rStyle w:val="Hyperlink"/>
                <w:noProof/>
              </w:rPr>
              <w:t>References</w:t>
            </w:r>
            <w:r>
              <w:rPr>
                <w:noProof/>
                <w:webHidden/>
              </w:rPr>
              <w:tab/>
            </w:r>
            <w:r>
              <w:rPr>
                <w:noProof/>
                <w:webHidden/>
              </w:rPr>
              <w:fldChar w:fldCharType="begin"/>
            </w:r>
            <w:r>
              <w:rPr>
                <w:noProof/>
                <w:webHidden/>
              </w:rPr>
              <w:instrText xml:space="preserve"> PAGEREF _Toc7550284 \h </w:instrText>
            </w:r>
            <w:r>
              <w:rPr>
                <w:noProof/>
                <w:webHidden/>
              </w:rPr>
            </w:r>
            <w:r>
              <w:rPr>
                <w:noProof/>
                <w:webHidden/>
              </w:rPr>
              <w:fldChar w:fldCharType="separate"/>
            </w:r>
            <w:r w:rsidR="0051165B">
              <w:rPr>
                <w:noProof/>
                <w:webHidden/>
              </w:rPr>
              <w:t>64</w:t>
            </w:r>
            <w:r>
              <w:rPr>
                <w:noProof/>
                <w:webHidden/>
              </w:rPr>
              <w:fldChar w:fldCharType="end"/>
            </w:r>
          </w:hyperlink>
        </w:p>
        <w:p w14:paraId="3C5125DC" w14:textId="705719D3"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85" w:history="1">
            <w:r w:rsidRPr="00073D37">
              <w:rPr>
                <w:rStyle w:val="Hyperlink"/>
                <w:noProof/>
              </w:rPr>
              <w:t>Annex A</w:t>
            </w:r>
            <w:r>
              <w:rPr>
                <w:noProof/>
                <w:webHidden/>
              </w:rPr>
              <w:tab/>
            </w:r>
            <w:r>
              <w:rPr>
                <w:noProof/>
                <w:webHidden/>
              </w:rPr>
              <w:fldChar w:fldCharType="begin"/>
            </w:r>
            <w:r>
              <w:rPr>
                <w:noProof/>
                <w:webHidden/>
              </w:rPr>
              <w:instrText xml:space="preserve"> PAGEREF _Toc7550285 \h </w:instrText>
            </w:r>
            <w:r>
              <w:rPr>
                <w:noProof/>
                <w:webHidden/>
              </w:rPr>
            </w:r>
            <w:r>
              <w:rPr>
                <w:noProof/>
                <w:webHidden/>
              </w:rPr>
              <w:fldChar w:fldCharType="separate"/>
            </w:r>
            <w:r w:rsidR="0051165B">
              <w:rPr>
                <w:noProof/>
                <w:webHidden/>
              </w:rPr>
              <w:t>74</w:t>
            </w:r>
            <w:r>
              <w:rPr>
                <w:noProof/>
                <w:webHidden/>
              </w:rPr>
              <w:fldChar w:fldCharType="end"/>
            </w:r>
          </w:hyperlink>
        </w:p>
        <w:p w14:paraId="10263C2C" w14:textId="402AC746"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86" w:history="1">
            <w:r w:rsidRPr="00073D37">
              <w:rPr>
                <w:rStyle w:val="Hyperlink"/>
                <w:noProof/>
              </w:rPr>
              <w:t>Annex B</w:t>
            </w:r>
            <w:r>
              <w:rPr>
                <w:noProof/>
                <w:webHidden/>
              </w:rPr>
              <w:tab/>
            </w:r>
            <w:r>
              <w:rPr>
                <w:noProof/>
                <w:webHidden/>
              </w:rPr>
              <w:fldChar w:fldCharType="begin"/>
            </w:r>
            <w:r>
              <w:rPr>
                <w:noProof/>
                <w:webHidden/>
              </w:rPr>
              <w:instrText xml:space="preserve"> PAGEREF _Toc7550286 \h </w:instrText>
            </w:r>
            <w:r>
              <w:rPr>
                <w:noProof/>
                <w:webHidden/>
              </w:rPr>
            </w:r>
            <w:r>
              <w:rPr>
                <w:noProof/>
                <w:webHidden/>
              </w:rPr>
              <w:fldChar w:fldCharType="separate"/>
            </w:r>
            <w:r w:rsidR="0051165B">
              <w:rPr>
                <w:noProof/>
                <w:webHidden/>
              </w:rPr>
              <w:t>76</w:t>
            </w:r>
            <w:r>
              <w:rPr>
                <w:noProof/>
                <w:webHidden/>
              </w:rPr>
              <w:fldChar w:fldCharType="end"/>
            </w:r>
          </w:hyperlink>
        </w:p>
        <w:p w14:paraId="25DF0FE5" w14:textId="5A531359"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87" w:history="1">
            <w:r w:rsidRPr="00073D37">
              <w:rPr>
                <w:rStyle w:val="Hyperlink"/>
                <w:noProof/>
              </w:rPr>
              <w:t xml:space="preserve">Annex C </w:t>
            </w:r>
            <w:r w:rsidRPr="00073D37">
              <w:rPr>
                <w:rStyle w:val="Hyperlink"/>
                <w:bCs/>
                <w:noProof/>
              </w:rPr>
              <w:t>PV Surplus/Deficit</w:t>
            </w:r>
            <w:r>
              <w:rPr>
                <w:noProof/>
                <w:webHidden/>
              </w:rPr>
              <w:tab/>
            </w:r>
            <w:r>
              <w:rPr>
                <w:noProof/>
                <w:webHidden/>
              </w:rPr>
              <w:fldChar w:fldCharType="begin"/>
            </w:r>
            <w:r>
              <w:rPr>
                <w:noProof/>
                <w:webHidden/>
              </w:rPr>
              <w:instrText xml:space="preserve"> PAGEREF _Toc7550287 \h </w:instrText>
            </w:r>
            <w:r>
              <w:rPr>
                <w:noProof/>
                <w:webHidden/>
              </w:rPr>
            </w:r>
            <w:r>
              <w:rPr>
                <w:noProof/>
                <w:webHidden/>
              </w:rPr>
              <w:fldChar w:fldCharType="separate"/>
            </w:r>
            <w:r w:rsidR="0051165B">
              <w:rPr>
                <w:noProof/>
                <w:webHidden/>
              </w:rPr>
              <w:t>78</w:t>
            </w:r>
            <w:r>
              <w:rPr>
                <w:noProof/>
                <w:webHidden/>
              </w:rPr>
              <w:fldChar w:fldCharType="end"/>
            </w:r>
          </w:hyperlink>
        </w:p>
        <w:p w14:paraId="79718899" w14:textId="45259714"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88" w:history="1">
            <w:r w:rsidRPr="00073D37">
              <w:rPr>
                <w:rStyle w:val="Hyperlink"/>
                <w:noProof/>
              </w:rPr>
              <w:t>Annex D PIC Selection Shortlist</w:t>
            </w:r>
            <w:r>
              <w:rPr>
                <w:noProof/>
                <w:webHidden/>
              </w:rPr>
              <w:tab/>
            </w:r>
            <w:r>
              <w:rPr>
                <w:noProof/>
                <w:webHidden/>
              </w:rPr>
              <w:fldChar w:fldCharType="begin"/>
            </w:r>
            <w:r>
              <w:rPr>
                <w:noProof/>
                <w:webHidden/>
              </w:rPr>
              <w:instrText xml:space="preserve"> PAGEREF _Toc7550288 \h </w:instrText>
            </w:r>
            <w:r>
              <w:rPr>
                <w:noProof/>
                <w:webHidden/>
              </w:rPr>
            </w:r>
            <w:r>
              <w:rPr>
                <w:noProof/>
                <w:webHidden/>
              </w:rPr>
              <w:fldChar w:fldCharType="separate"/>
            </w:r>
            <w:r w:rsidR="0051165B">
              <w:rPr>
                <w:noProof/>
                <w:webHidden/>
              </w:rPr>
              <w:t>79</w:t>
            </w:r>
            <w:r>
              <w:rPr>
                <w:noProof/>
                <w:webHidden/>
              </w:rPr>
              <w:fldChar w:fldCharType="end"/>
            </w:r>
          </w:hyperlink>
        </w:p>
        <w:p w14:paraId="13924F91" w14:textId="7C5AF4BF"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89" w:history="1">
            <w:r w:rsidRPr="00073D37">
              <w:rPr>
                <w:rStyle w:val="Hyperlink"/>
                <w:noProof/>
              </w:rPr>
              <w:t>Annex E Costings of demonstration circuit PCB build</w:t>
            </w:r>
            <w:r>
              <w:rPr>
                <w:noProof/>
                <w:webHidden/>
              </w:rPr>
              <w:tab/>
            </w:r>
            <w:r>
              <w:rPr>
                <w:noProof/>
                <w:webHidden/>
              </w:rPr>
              <w:fldChar w:fldCharType="begin"/>
            </w:r>
            <w:r>
              <w:rPr>
                <w:noProof/>
                <w:webHidden/>
              </w:rPr>
              <w:instrText xml:space="preserve"> PAGEREF _Toc7550289 \h </w:instrText>
            </w:r>
            <w:r>
              <w:rPr>
                <w:noProof/>
                <w:webHidden/>
              </w:rPr>
            </w:r>
            <w:r>
              <w:rPr>
                <w:noProof/>
                <w:webHidden/>
              </w:rPr>
              <w:fldChar w:fldCharType="separate"/>
            </w:r>
            <w:r w:rsidR="0051165B">
              <w:rPr>
                <w:noProof/>
                <w:webHidden/>
              </w:rPr>
              <w:t>80</w:t>
            </w:r>
            <w:r>
              <w:rPr>
                <w:noProof/>
                <w:webHidden/>
              </w:rPr>
              <w:fldChar w:fldCharType="end"/>
            </w:r>
          </w:hyperlink>
        </w:p>
        <w:p w14:paraId="6F033C6C" w14:textId="7C6129E9"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90" w:history="1">
            <w:r w:rsidRPr="00073D37">
              <w:rPr>
                <w:rStyle w:val="Hyperlink"/>
                <w:noProof/>
              </w:rPr>
              <w:t>Annex F Build costs alternative PCB system</w:t>
            </w:r>
            <w:r>
              <w:rPr>
                <w:noProof/>
                <w:webHidden/>
              </w:rPr>
              <w:tab/>
            </w:r>
            <w:r>
              <w:rPr>
                <w:noProof/>
                <w:webHidden/>
              </w:rPr>
              <w:fldChar w:fldCharType="begin"/>
            </w:r>
            <w:r>
              <w:rPr>
                <w:noProof/>
                <w:webHidden/>
              </w:rPr>
              <w:instrText xml:space="preserve"> PAGEREF _Toc7550290 \h </w:instrText>
            </w:r>
            <w:r>
              <w:rPr>
                <w:noProof/>
                <w:webHidden/>
              </w:rPr>
            </w:r>
            <w:r>
              <w:rPr>
                <w:noProof/>
                <w:webHidden/>
              </w:rPr>
              <w:fldChar w:fldCharType="separate"/>
            </w:r>
            <w:r w:rsidR="0051165B">
              <w:rPr>
                <w:noProof/>
                <w:webHidden/>
              </w:rPr>
              <w:t>81</w:t>
            </w:r>
            <w:r>
              <w:rPr>
                <w:noProof/>
                <w:webHidden/>
              </w:rPr>
              <w:fldChar w:fldCharType="end"/>
            </w:r>
          </w:hyperlink>
        </w:p>
        <w:p w14:paraId="6A31F7C3" w14:textId="14A89518"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91" w:history="1">
            <w:r w:rsidRPr="00073D37">
              <w:rPr>
                <w:rStyle w:val="Hyperlink"/>
                <w:noProof/>
              </w:rPr>
              <w:t>Annex G Breadboard prototype in Easy-PC PCB form</w:t>
            </w:r>
            <w:r>
              <w:rPr>
                <w:noProof/>
                <w:webHidden/>
              </w:rPr>
              <w:tab/>
            </w:r>
            <w:r>
              <w:rPr>
                <w:noProof/>
                <w:webHidden/>
              </w:rPr>
              <w:fldChar w:fldCharType="begin"/>
            </w:r>
            <w:r>
              <w:rPr>
                <w:noProof/>
                <w:webHidden/>
              </w:rPr>
              <w:instrText xml:space="preserve"> PAGEREF _Toc7550291 \h </w:instrText>
            </w:r>
            <w:r>
              <w:rPr>
                <w:noProof/>
                <w:webHidden/>
              </w:rPr>
            </w:r>
            <w:r>
              <w:rPr>
                <w:noProof/>
                <w:webHidden/>
              </w:rPr>
              <w:fldChar w:fldCharType="separate"/>
            </w:r>
            <w:r w:rsidR="0051165B">
              <w:rPr>
                <w:noProof/>
                <w:webHidden/>
              </w:rPr>
              <w:t>82</w:t>
            </w:r>
            <w:r>
              <w:rPr>
                <w:noProof/>
                <w:webHidden/>
              </w:rPr>
              <w:fldChar w:fldCharType="end"/>
            </w:r>
          </w:hyperlink>
        </w:p>
        <w:p w14:paraId="19FAEFD9" w14:textId="363576DC"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92" w:history="1">
            <w:r w:rsidRPr="00073D37">
              <w:rPr>
                <w:rStyle w:val="Hyperlink"/>
                <w:noProof/>
              </w:rPr>
              <w:t>Annex H Breadboard prototype translated to tracked PCB</w:t>
            </w:r>
            <w:r>
              <w:rPr>
                <w:noProof/>
                <w:webHidden/>
              </w:rPr>
              <w:tab/>
            </w:r>
            <w:r>
              <w:rPr>
                <w:noProof/>
                <w:webHidden/>
              </w:rPr>
              <w:fldChar w:fldCharType="begin"/>
            </w:r>
            <w:r>
              <w:rPr>
                <w:noProof/>
                <w:webHidden/>
              </w:rPr>
              <w:instrText xml:space="preserve"> PAGEREF _Toc7550292 \h </w:instrText>
            </w:r>
            <w:r>
              <w:rPr>
                <w:noProof/>
                <w:webHidden/>
              </w:rPr>
            </w:r>
            <w:r>
              <w:rPr>
                <w:noProof/>
                <w:webHidden/>
              </w:rPr>
              <w:fldChar w:fldCharType="separate"/>
            </w:r>
            <w:r w:rsidR="0051165B">
              <w:rPr>
                <w:noProof/>
                <w:webHidden/>
              </w:rPr>
              <w:t>82</w:t>
            </w:r>
            <w:r>
              <w:rPr>
                <w:noProof/>
                <w:webHidden/>
              </w:rPr>
              <w:fldChar w:fldCharType="end"/>
            </w:r>
          </w:hyperlink>
        </w:p>
        <w:p w14:paraId="4AD022E9" w14:textId="5A3FF9C3" w:rsidR="00B3722C" w:rsidRDefault="00B3722C">
          <w:pPr>
            <w:pStyle w:val="TOC1"/>
            <w:tabs>
              <w:tab w:val="right" w:leader="dot" w:pos="9016"/>
            </w:tabs>
            <w:rPr>
              <w:rFonts w:asciiTheme="minorHAnsi" w:eastAsiaTheme="minorEastAsia" w:hAnsiTheme="minorHAnsi" w:cstheme="minorBidi"/>
              <w:noProof/>
              <w:sz w:val="22"/>
              <w:szCs w:val="22"/>
              <w:lang w:eastAsia="en-GB"/>
            </w:rPr>
          </w:pPr>
          <w:hyperlink w:anchor="_Toc7550293" w:history="1">
            <w:r w:rsidRPr="00073D37">
              <w:rPr>
                <w:rStyle w:val="Hyperlink"/>
                <w:noProof/>
              </w:rPr>
              <w:t>Annex I Project planning</w:t>
            </w:r>
            <w:r>
              <w:rPr>
                <w:noProof/>
                <w:webHidden/>
              </w:rPr>
              <w:tab/>
            </w:r>
            <w:r>
              <w:rPr>
                <w:noProof/>
                <w:webHidden/>
              </w:rPr>
              <w:fldChar w:fldCharType="begin"/>
            </w:r>
            <w:r>
              <w:rPr>
                <w:noProof/>
                <w:webHidden/>
              </w:rPr>
              <w:instrText xml:space="preserve"> PAGEREF _Toc7550293 \h </w:instrText>
            </w:r>
            <w:r>
              <w:rPr>
                <w:noProof/>
                <w:webHidden/>
              </w:rPr>
            </w:r>
            <w:r>
              <w:rPr>
                <w:noProof/>
                <w:webHidden/>
              </w:rPr>
              <w:fldChar w:fldCharType="separate"/>
            </w:r>
            <w:r w:rsidR="0051165B">
              <w:rPr>
                <w:noProof/>
                <w:webHidden/>
              </w:rPr>
              <w:t>84</w:t>
            </w:r>
            <w:r>
              <w:rPr>
                <w:noProof/>
                <w:webHidden/>
              </w:rPr>
              <w:fldChar w:fldCharType="end"/>
            </w:r>
          </w:hyperlink>
        </w:p>
        <w:p w14:paraId="057D1183" w14:textId="59911985" w:rsidR="0046332C" w:rsidRDefault="0046332C">
          <w:r w:rsidRPr="000E38BE">
            <w:rPr>
              <w:rFonts w:asciiTheme="minorHAnsi" w:hAnsiTheme="minorHAnsi" w:cstheme="minorHAnsi"/>
              <w:b/>
              <w:bCs/>
              <w:noProof/>
            </w:rPr>
            <w:fldChar w:fldCharType="end"/>
          </w:r>
        </w:p>
      </w:sdtContent>
    </w:sdt>
    <w:p w14:paraId="799ED286" w14:textId="386C7649" w:rsidR="00E13BF2" w:rsidRDefault="00E13BF2" w:rsidP="00E13BF2">
      <w:pPr>
        <w:ind w:left="720"/>
        <w:jc w:val="both"/>
        <w:rPr>
          <w:rFonts w:asciiTheme="minorHAnsi" w:hAnsiTheme="minorHAnsi"/>
          <w:color w:val="000000" w:themeColor="text1"/>
        </w:rPr>
      </w:pPr>
    </w:p>
    <w:p w14:paraId="3402AB35" w14:textId="656EDE2D" w:rsidR="00B14DD5" w:rsidRDefault="00B14DD5" w:rsidP="00E13BF2">
      <w:pPr>
        <w:ind w:left="720"/>
        <w:jc w:val="both"/>
        <w:rPr>
          <w:rFonts w:asciiTheme="minorHAnsi" w:hAnsiTheme="minorHAnsi"/>
          <w:color w:val="000000" w:themeColor="text1"/>
        </w:rPr>
      </w:pPr>
    </w:p>
    <w:p w14:paraId="694E60F4" w14:textId="7EEA4D19" w:rsidR="00B14DD5" w:rsidRDefault="00B14DD5" w:rsidP="00E13BF2">
      <w:pPr>
        <w:ind w:left="720"/>
        <w:jc w:val="both"/>
        <w:rPr>
          <w:rFonts w:asciiTheme="minorHAnsi" w:hAnsiTheme="minorHAnsi"/>
          <w:color w:val="000000" w:themeColor="text1"/>
        </w:rPr>
      </w:pPr>
    </w:p>
    <w:p w14:paraId="7D9CBDD3" w14:textId="012B50B3" w:rsidR="00B14DD5" w:rsidRDefault="00B14DD5" w:rsidP="00E13BF2">
      <w:pPr>
        <w:ind w:left="720"/>
        <w:jc w:val="both"/>
        <w:rPr>
          <w:rFonts w:asciiTheme="minorHAnsi" w:hAnsiTheme="minorHAnsi"/>
          <w:color w:val="000000" w:themeColor="text1"/>
        </w:rPr>
      </w:pPr>
    </w:p>
    <w:p w14:paraId="75C39F0B" w14:textId="2AF216B1" w:rsidR="00B14DD5" w:rsidRDefault="00B14DD5" w:rsidP="00E13BF2">
      <w:pPr>
        <w:ind w:left="720"/>
        <w:jc w:val="both"/>
        <w:rPr>
          <w:rFonts w:asciiTheme="minorHAnsi" w:hAnsiTheme="minorHAnsi"/>
          <w:color w:val="000000" w:themeColor="text1"/>
        </w:rPr>
      </w:pPr>
    </w:p>
    <w:p w14:paraId="245D5AC5" w14:textId="2C700292" w:rsidR="00F73088" w:rsidRDefault="00F73088" w:rsidP="00E13BF2">
      <w:pPr>
        <w:ind w:left="720"/>
        <w:jc w:val="both"/>
        <w:rPr>
          <w:rFonts w:asciiTheme="minorHAnsi" w:hAnsiTheme="minorHAnsi"/>
          <w:color w:val="000000" w:themeColor="text1"/>
        </w:rPr>
      </w:pPr>
    </w:p>
    <w:p w14:paraId="601F6E0F" w14:textId="30CE192E" w:rsidR="00F73088" w:rsidRDefault="00F73088" w:rsidP="00E13BF2">
      <w:pPr>
        <w:ind w:left="720"/>
        <w:jc w:val="both"/>
        <w:rPr>
          <w:rFonts w:asciiTheme="minorHAnsi" w:hAnsiTheme="minorHAnsi"/>
          <w:color w:val="000000" w:themeColor="text1"/>
        </w:rPr>
      </w:pPr>
    </w:p>
    <w:p w14:paraId="6DA8CA7B" w14:textId="7F6CC98A" w:rsidR="00F73088" w:rsidRDefault="00F73088" w:rsidP="00E13BF2">
      <w:pPr>
        <w:ind w:left="720"/>
        <w:jc w:val="both"/>
        <w:rPr>
          <w:rFonts w:asciiTheme="minorHAnsi" w:hAnsiTheme="minorHAnsi"/>
          <w:color w:val="000000" w:themeColor="text1"/>
        </w:rPr>
      </w:pPr>
    </w:p>
    <w:p w14:paraId="0B7CB2E4" w14:textId="49E77CC4" w:rsidR="00F73088" w:rsidRDefault="00F73088" w:rsidP="00E13BF2">
      <w:pPr>
        <w:ind w:left="720"/>
        <w:jc w:val="both"/>
        <w:rPr>
          <w:rFonts w:asciiTheme="minorHAnsi" w:hAnsiTheme="minorHAnsi"/>
          <w:color w:val="000000" w:themeColor="text1"/>
        </w:rPr>
      </w:pPr>
    </w:p>
    <w:p w14:paraId="66E3CDDA" w14:textId="4C5D1184" w:rsidR="00F73088" w:rsidRDefault="00F73088" w:rsidP="00E13BF2">
      <w:pPr>
        <w:ind w:left="720"/>
        <w:jc w:val="both"/>
        <w:rPr>
          <w:rFonts w:asciiTheme="minorHAnsi" w:hAnsiTheme="minorHAnsi"/>
          <w:color w:val="000000" w:themeColor="text1"/>
        </w:rPr>
      </w:pPr>
    </w:p>
    <w:p w14:paraId="195838B9" w14:textId="35792A79" w:rsidR="00EC586D" w:rsidRDefault="004638E1">
      <w:pPr>
        <w:pStyle w:val="TableofFigures"/>
        <w:tabs>
          <w:tab w:val="right" w:leader="dot" w:pos="9016"/>
        </w:tabs>
        <w:rPr>
          <w:rFonts w:asciiTheme="minorHAnsi" w:hAnsiTheme="minorHAnsi"/>
          <w:color w:val="000000" w:themeColor="text1"/>
          <w:sz w:val="40"/>
          <w:szCs w:val="40"/>
        </w:rPr>
      </w:pPr>
      <w:r>
        <w:rPr>
          <w:rFonts w:asciiTheme="minorHAnsi" w:hAnsiTheme="minorHAnsi"/>
          <w:color w:val="000000" w:themeColor="text1"/>
          <w:sz w:val="40"/>
          <w:szCs w:val="40"/>
        </w:rPr>
        <w:t>Table of Figures</w:t>
      </w:r>
    </w:p>
    <w:p w14:paraId="045F4332" w14:textId="77777777" w:rsidR="004638E1" w:rsidRPr="004638E1" w:rsidRDefault="004638E1" w:rsidP="004638E1"/>
    <w:p w14:paraId="32EBDFD5" w14:textId="600CEC75"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r>
        <w:rPr>
          <w:rFonts w:asciiTheme="minorHAnsi" w:hAnsiTheme="minorHAnsi"/>
          <w:color w:val="000000" w:themeColor="text1"/>
          <w:sz w:val="40"/>
          <w:szCs w:val="40"/>
        </w:rPr>
        <w:fldChar w:fldCharType="begin"/>
      </w:r>
      <w:r>
        <w:rPr>
          <w:rFonts w:asciiTheme="minorHAnsi" w:hAnsiTheme="minorHAnsi"/>
          <w:color w:val="000000" w:themeColor="text1"/>
          <w:sz w:val="40"/>
          <w:szCs w:val="40"/>
        </w:rPr>
        <w:instrText xml:space="preserve"> TOC \h \z \c "Figure" </w:instrText>
      </w:r>
      <w:r>
        <w:rPr>
          <w:rFonts w:asciiTheme="minorHAnsi" w:hAnsiTheme="minorHAnsi"/>
          <w:color w:val="000000" w:themeColor="text1"/>
          <w:sz w:val="40"/>
          <w:szCs w:val="40"/>
        </w:rPr>
        <w:fldChar w:fldCharType="separate"/>
      </w:r>
      <w:hyperlink w:anchor="_Toc7545753" w:history="1">
        <w:r w:rsidRPr="002E639D">
          <w:rPr>
            <w:rStyle w:val="Hyperlink"/>
            <w:noProof/>
          </w:rPr>
          <w:t>Figure 1 Home Ownership of Survey Respondents</w:t>
        </w:r>
        <w:r>
          <w:rPr>
            <w:noProof/>
            <w:webHidden/>
          </w:rPr>
          <w:tab/>
        </w:r>
        <w:r>
          <w:rPr>
            <w:noProof/>
            <w:webHidden/>
          </w:rPr>
          <w:fldChar w:fldCharType="begin"/>
        </w:r>
        <w:r>
          <w:rPr>
            <w:noProof/>
            <w:webHidden/>
          </w:rPr>
          <w:instrText xml:space="preserve"> PAGEREF _Toc7545753 \h </w:instrText>
        </w:r>
        <w:r>
          <w:rPr>
            <w:noProof/>
            <w:webHidden/>
          </w:rPr>
        </w:r>
        <w:r>
          <w:rPr>
            <w:noProof/>
            <w:webHidden/>
          </w:rPr>
          <w:fldChar w:fldCharType="separate"/>
        </w:r>
        <w:r w:rsidR="0051165B">
          <w:rPr>
            <w:noProof/>
            <w:webHidden/>
          </w:rPr>
          <w:t>6</w:t>
        </w:r>
        <w:r>
          <w:rPr>
            <w:noProof/>
            <w:webHidden/>
          </w:rPr>
          <w:fldChar w:fldCharType="end"/>
        </w:r>
      </w:hyperlink>
    </w:p>
    <w:p w14:paraId="1DF6BF61" w14:textId="02C5A87A"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54" w:history="1">
        <w:r w:rsidRPr="002E639D">
          <w:rPr>
            <w:rStyle w:val="Hyperlink"/>
            <w:noProof/>
          </w:rPr>
          <w:t>Figure 2 Survey Respondents interest in Microgeneration</w:t>
        </w:r>
        <w:r>
          <w:rPr>
            <w:noProof/>
            <w:webHidden/>
          </w:rPr>
          <w:tab/>
        </w:r>
        <w:r>
          <w:rPr>
            <w:noProof/>
            <w:webHidden/>
          </w:rPr>
          <w:fldChar w:fldCharType="begin"/>
        </w:r>
        <w:r>
          <w:rPr>
            <w:noProof/>
            <w:webHidden/>
          </w:rPr>
          <w:instrText xml:space="preserve"> PAGEREF _Toc7545754 \h </w:instrText>
        </w:r>
        <w:r>
          <w:rPr>
            <w:noProof/>
            <w:webHidden/>
          </w:rPr>
        </w:r>
        <w:r>
          <w:rPr>
            <w:noProof/>
            <w:webHidden/>
          </w:rPr>
          <w:fldChar w:fldCharType="separate"/>
        </w:r>
        <w:r w:rsidR="0051165B">
          <w:rPr>
            <w:noProof/>
            <w:webHidden/>
          </w:rPr>
          <w:t>7</w:t>
        </w:r>
        <w:r>
          <w:rPr>
            <w:noProof/>
            <w:webHidden/>
          </w:rPr>
          <w:fldChar w:fldCharType="end"/>
        </w:r>
      </w:hyperlink>
    </w:p>
    <w:p w14:paraId="1E18AD47" w14:textId="017CF410"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55" w:history="1">
        <w:r w:rsidRPr="002E639D">
          <w:rPr>
            <w:rStyle w:val="Hyperlink"/>
            <w:noProof/>
          </w:rPr>
          <w:t>Figure 3 Survey Respondents Solar Panel Ownership</w:t>
        </w:r>
        <w:r>
          <w:rPr>
            <w:noProof/>
            <w:webHidden/>
          </w:rPr>
          <w:tab/>
        </w:r>
        <w:r>
          <w:rPr>
            <w:noProof/>
            <w:webHidden/>
          </w:rPr>
          <w:fldChar w:fldCharType="begin"/>
        </w:r>
        <w:r>
          <w:rPr>
            <w:noProof/>
            <w:webHidden/>
          </w:rPr>
          <w:instrText xml:space="preserve"> PAGEREF _Toc7545755 \h </w:instrText>
        </w:r>
        <w:r>
          <w:rPr>
            <w:noProof/>
            <w:webHidden/>
          </w:rPr>
        </w:r>
        <w:r>
          <w:rPr>
            <w:noProof/>
            <w:webHidden/>
          </w:rPr>
          <w:fldChar w:fldCharType="separate"/>
        </w:r>
        <w:r w:rsidR="0051165B">
          <w:rPr>
            <w:noProof/>
            <w:webHidden/>
          </w:rPr>
          <w:t>7</w:t>
        </w:r>
        <w:r>
          <w:rPr>
            <w:noProof/>
            <w:webHidden/>
          </w:rPr>
          <w:fldChar w:fldCharType="end"/>
        </w:r>
      </w:hyperlink>
    </w:p>
    <w:p w14:paraId="33BC49BF" w14:textId="248F514D"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56" w:history="1">
        <w:r w:rsidRPr="002E639D">
          <w:rPr>
            <w:rStyle w:val="Hyperlink"/>
            <w:noProof/>
          </w:rPr>
          <w:t>Figure 4 Use of white goods delay function</w:t>
        </w:r>
        <w:r>
          <w:rPr>
            <w:noProof/>
            <w:webHidden/>
          </w:rPr>
          <w:tab/>
        </w:r>
        <w:r>
          <w:rPr>
            <w:noProof/>
            <w:webHidden/>
          </w:rPr>
          <w:fldChar w:fldCharType="begin"/>
        </w:r>
        <w:r>
          <w:rPr>
            <w:noProof/>
            <w:webHidden/>
          </w:rPr>
          <w:instrText xml:space="preserve"> PAGEREF _Toc7545756 \h </w:instrText>
        </w:r>
        <w:r>
          <w:rPr>
            <w:noProof/>
            <w:webHidden/>
          </w:rPr>
        </w:r>
        <w:r>
          <w:rPr>
            <w:noProof/>
            <w:webHidden/>
          </w:rPr>
          <w:fldChar w:fldCharType="separate"/>
        </w:r>
        <w:r w:rsidR="0051165B">
          <w:rPr>
            <w:noProof/>
            <w:webHidden/>
          </w:rPr>
          <w:t>8</w:t>
        </w:r>
        <w:r>
          <w:rPr>
            <w:noProof/>
            <w:webHidden/>
          </w:rPr>
          <w:fldChar w:fldCharType="end"/>
        </w:r>
      </w:hyperlink>
    </w:p>
    <w:p w14:paraId="5965ECC4" w14:textId="7EB99A99"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57" w:history="1">
        <w:r w:rsidRPr="002E639D">
          <w:rPr>
            <w:rStyle w:val="Hyperlink"/>
            <w:noProof/>
          </w:rPr>
          <w:t>Figure 5 Respondents appreciation of system costs</w:t>
        </w:r>
        <w:r>
          <w:rPr>
            <w:noProof/>
            <w:webHidden/>
          </w:rPr>
          <w:tab/>
        </w:r>
        <w:r>
          <w:rPr>
            <w:noProof/>
            <w:webHidden/>
          </w:rPr>
          <w:fldChar w:fldCharType="begin"/>
        </w:r>
        <w:r>
          <w:rPr>
            <w:noProof/>
            <w:webHidden/>
          </w:rPr>
          <w:instrText xml:space="preserve"> PAGEREF _Toc7545757 \h </w:instrText>
        </w:r>
        <w:r>
          <w:rPr>
            <w:noProof/>
            <w:webHidden/>
          </w:rPr>
        </w:r>
        <w:r>
          <w:rPr>
            <w:noProof/>
            <w:webHidden/>
          </w:rPr>
          <w:fldChar w:fldCharType="separate"/>
        </w:r>
        <w:r w:rsidR="0051165B">
          <w:rPr>
            <w:noProof/>
            <w:webHidden/>
          </w:rPr>
          <w:t>8</w:t>
        </w:r>
        <w:r>
          <w:rPr>
            <w:noProof/>
            <w:webHidden/>
          </w:rPr>
          <w:fldChar w:fldCharType="end"/>
        </w:r>
      </w:hyperlink>
    </w:p>
    <w:p w14:paraId="363906E0" w14:textId="35B72790"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58" w:history="1">
        <w:r w:rsidRPr="002E639D">
          <w:rPr>
            <w:rStyle w:val="Hyperlink"/>
            <w:noProof/>
          </w:rPr>
          <w:t>Figure 6 Survey respondents’ preference of energy storage solution</w:t>
        </w:r>
        <w:r>
          <w:rPr>
            <w:noProof/>
            <w:webHidden/>
          </w:rPr>
          <w:tab/>
        </w:r>
        <w:r>
          <w:rPr>
            <w:noProof/>
            <w:webHidden/>
          </w:rPr>
          <w:fldChar w:fldCharType="begin"/>
        </w:r>
        <w:r>
          <w:rPr>
            <w:noProof/>
            <w:webHidden/>
          </w:rPr>
          <w:instrText xml:space="preserve"> PAGEREF _Toc7545758 \h </w:instrText>
        </w:r>
        <w:r>
          <w:rPr>
            <w:noProof/>
            <w:webHidden/>
          </w:rPr>
        </w:r>
        <w:r>
          <w:rPr>
            <w:noProof/>
            <w:webHidden/>
          </w:rPr>
          <w:fldChar w:fldCharType="separate"/>
        </w:r>
        <w:r w:rsidR="0051165B">
          <w:rPr>
            <w:noProof/>
            <w:webHidden/>
          </w:rPr>
          <w:t>9</w:t>
        </w:r>
        <w:r>
          <w:rPr>
            <w:noProof/>
            <w:webHidden/>
          </w:rPr>
          <w:fldChar w:fldCharType="end"/>
        </w:r>
      </w:hyperlink>
    </w:p>
    <w:p w14:paraId="44C999E3" w14:textId="104AA14D"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59" w:history="1">
        <w:r w:rsidRPr="002E639D">
          <w:rPr>
            <w:rStyle w:val="Hyperlink"/>
            <w:noProof/>
          </w:rPr>
          <w:t>Figure 7 Respondents home occupancy norms</w:t>
        </w:r>
        <w:r>
          <w:rPr>
            <w:noProof/>
            <w:webHidden/>
          </w:rPr>
          <w:tab/>
        </w:r>
        <w:r>
          <w:rPr>
            <w:noProof/>
            <w:webHidden/>
          </w:rPr>
          <w:fldChar w:fldCharType="begin"/>
        </w:r>
        <w:r>
          <w:rPr>
            <w:noProof/>
            <w:webHidden/>
          </w:rPr>
          <w:instrText xml:space="preserve"> PAGEREF _Toc7545759 \h </w:instrText>
        </w:r>
        <w:r>
          <w:rPr>
            <w:noProof/>
            <w:webHidden/>
          </w:rPr>
        </w:r>
        <w:r>
          <w:rPr>
            <w:noProof/>
            <w:webHidden/>
          </w:rPr>
          <w:fldChar w:fldCharType="separate"/>
        </w:r>
        <w:r w:rsidR="0051165B">
          <w:rPr>
            <w:noProof/>
            <w:webHidden/>
          </w:rPr>
          <w:t>9</w:t>
        </w:r>
        <w:r>
          <w:rPr>
            <w:noProof/>
            <w:webHidden/>
          </w:rPr>
          <w:fldChar w:fldCharType="end"/>
        </w:r>
      </w:hyperlink>
    </w:p>
    <w:p w14:paraId="0521837E" w14:textId="0E9ABD83"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0" w:history="1">
        <w:r w:rsidRPr="002E639D">
          <w:rPr>
            <w:rStyle w:val="Hyperlink"/>
            <w:noProof/>
          </w:rPr>
          <w:t>Figure 8 Respondents view on system fiscal recompense</w:t>
        </w:r>
        <w:r>
          <w:rPr>
            <w:noProof/>
            <w:webHidden/>
          </w:rPr>
          <w:tab/>
        </w:r>
        <w:r>
          <w:rPr>
            <w:noProof/>
            <w:webHidden/>
          </w:rPr>
          <w:fldChar w:fldCharType="begin"/>
        </w:r>
        <w:r>
          <w:rPr>
            <w:noProof/>
            <w:webHidden/>
          </w:rPr>
          <w:instrText xml:space="preserve"> PAGEREF _Toc7545760 \h </w:instrText>
        </w:r>
        <w:r>
          <w:rPr>
            <w:noProof/>
            <w:webHidden/>
          </w:rPr>
        </w:r>
        <w:r>
          <w:rPr>
            <w:noProof/>
            <w:webHidden/>
          </w:rPr>
          <w:fldChar w:fldCharType="separate"/>
        </w:r>
        <w:r w:rsidR="0051165B">
          <w:rPr>
            <w:noProof/>
            <w:webHidden/>
          </w:rPr>
          <w:t>10</w:t>
        </w:r>
        <w:r>
          <w:rPr>
            <w:noProof/>
            <w:webHidden/>
          </w:rPr>
          <w:fldChar w:fldCharType="end"/>
        </w:r>
      </w:hyperlink>
    </w:p>
    <w:p w14:paraId="71BE2D12" w14:textId="7C9E6AE2"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1" w:history="1">
        <w:r w:rsidRPr="002E639D">
          <w:rPr>
            <w:rStyle w:val="Hyperlink"/>
            <w:noProof/>
          </w:rPr>
          <w:t>Figure 9 Respondents ability to fit hot water tanks</w:t>
        </w:r>
        <w:r>
          <w:rPr>
            <w:noProof/>
            <w:webHidden/>
          </w:rPr>
          <w:tab/>
        </w:r>
        <w:r>
          <w:rPr>
            <w:noProof/>
            <w:webHidden/>
          </w:rPr>
          <w:fldChar w:fldCharType="begin"/>
        </w:r>
        <w:r>
          <w:rPr>
            <w:noProof/>
            <w:webHidden/>
          </w:rPr>
          <w:instrText xml:space="preserve"> PAGEREF _Toc7545761 \h </w:instrText>
        </w:r>
        <w:r>
          <w:rPr>
            <w:noProof/>
            <w:webHidden/>
          </w:rPr>
        </w:r>
        <w:r>
          <w:rPr>
            <w:noProof/>
            <w:webHidden/>
          </w:rPr>
          <w:fldChar w:fldCharType="separate"/>
        </w:r>
        <w:r w:rsidR="0051165B">
          <w:rPr>
            <w:noProof/>
            <w:webHidden/>
          </w:rPr>
          <w:t>10</w:t>
        </w:r>
        <w:r>
          <w:rPr>
            <w:noProof/>
            <w:webHidden/>
          </w:rPr>
          <w:fldChar w:fldCharType="end"/>
        </w:r>
      </w:hyperlink>
    </w:p>
    <w:p w14:paraId="27D40380" w14:textId="542EF137"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2" w:history="1">
        <w:r w:rsidRPr="002E639D">
          <w:rPr>
            <w:rStyle w:val="Hyperlink"/>
            <w:noProof/>
          </w:rPr>
          <w:t>Figure 10 Smart assistant device use</w:t>
        </w:r>
        <w:r>
          <w:rPr>
            <w:noProof/>
            <w:webHidden/>
          </w:rPr>
          <w:tab/>
        </w:r>
        <w:r>
          <w:rPr>
            <w:noProof/>
            <w:webHidden/>
          </w:rPr>
          <w:fldChar w:fldCharType="begin"/>
        </w:r>
        <w:r>
          <w:rPr>
            <w:noProof/>
            <w:webHidden/>
          </w:rPr>
          <w:instrText xml:space="preserve"> PAGEREF _Toc7545762 \h </w:instrText>
        </w:r>
        <w:r>
          <w:rPr>
            <w:noProof/>
            <w:webHidden/>
          </w:rPr>
        </w:r>
        <w:r>
          <w:rPr>
            <w:noProof/>
            <w:webHidden/>
          </w:rPr>
          <w:fldChar w:fldCharType="separate"/>
        </w:r>
        <w:r w:rsidR="0051165B">
          <w:rPr>
            <w:noProof/>
            <w:webHidden/>
          </w:rPr>
          <w:t>11</w:t>
        </w:r>
        <w:r>
          <w:rPr>
            <w:noProof/>
            <w:webHidden/>
          </w:rPr>
          <w:fldChar w:fldCharType="end"/>
        </w:r>
      </w:hyperlink>
    </w:p>
    <w:p w14:paraId="0B971800" w14:textId="24A2EB78"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3" w:history="1">
        <w:r w:rsidRPr="002E639D">
          <w:rPr>
            <w:rStyle w:val="Hyperlink"/>
            <w:noProof/>
          </w:rPr>
          <w:t>Figure 11 Simplified domestic PV system diagram</w:t>
        </w:r>
        <w:r>
          <w:rPr>
            <w:noProof/>
            <w:webHidden/>
          </w:rPr>
          <w:tab/>
        </w:r>
        <w:r>
          <w:rPr>
            <w:noProof/>
            <w:webHidden/>
          </w:rPr>
          <w:fldChar w:fldCharType="begin"/>
        </w:r>
        <w:r>
          <w:rPr>
            <w:noProof/>
            <w:webHidden/>
          </w:rPr>
          <w:instrText xml:space="preserve"> PAGEREF _Toc7545763 \h </w:instrText>
        </w:r>
        <w:r>
          <w:rPr>
            <w:noProof/>
            <w:webHidden/>
          </w:rPr>
        </w:r>
        <w:r>
          <w:rPr>
            <w:noProof/>
            <w:webHidden/>
          </w:rPr>
          <w:fldChar w:fldCharType="separate"/>
        </w:r>
        <w:r w:rsidR="0051165B">
          <w:rPr>
            <w:noProof/>
            <w:webHidden/>
          </w:rPr>
          <w:t>12</w:t>
        </w:r>
        <w:r>
          <w:rPr>
            <w:noProof/>
            <w:webHidden/>
          </w:rPr>
          <w:fldChar w:fldCharType="end"/>
        </w:r>
      </w:hyperlink>
    </w:p>
    <w:p w14:paraId="3E806AF4" w14:textId="673350B2"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4" w:history="1">
        <w:r w:rsidRPr="002E639D">
          <w:rPr>
            <w:rStyle w:val="Hyperlink"/>
            <w:noProof/>
          </w:rPr>
          <w:t>Figure 12 Comparison of electrical production and use</w:t>
        </w:r>
        <w:r>
          <w:rPr>
            <w:noProof/>
            <w:webHidden/>
          </w:rPr>
          <w:tab/>
        </w:r>
        <w:r>
          <w:rPr>
            <w:noProof/>
            <w:webHidden/>
          </w:rPr>
          <w:fldChar w:fldCharType="begin"/>
        </w:r>
        <w:r>
          <w:rPr>
            <w:noProof/>
            <w:webHidden/>
          </w:rPr>
          <w:instrText xml:space="preserve"> PAGEREF _Toc7545764 \h </w:instrText>
        </w:r>
        <w:r>
          <w:rPr>
            <w:noProof/>
            <w:webHidden/>
          </w:rPr>
        </w:r>
        <w:r>
          <w:rPr>
            <w:noProof/>
            <w:webHidden/>
          </w:rPr>
          <w:fldChar w:fldCharType="separate"/>
        </w:r>
        <w:r w:rsidR="0051165B">
          <w:rPr>
            <w:noProof/>
            <w:webHidden/>
          </w:rPr>
          <w:t>13</w:t>
        </w:r>
        <w:r>
          <w:rPr>
            <w:noProof/>
            <w:webHidden/>
          </w:rPr>
          <w:fldChar w:fldCharType="end"/>
        </w:r>
      </w:hyperlink>
    </w:p>
    <w:p w14:paraId="5F93D9E5" w14:textId="72A22309"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5" w:history="1">
        <w:r w:rsidRPr="002E639D">
          <w:rPr>
            <w:rStyle w:val="Hyperlink"/>
            <w:noProof/>
          </w:rPr>
          <w:t>Figure 13 Spring solstice electrical production / consumption</w:t>
        </w:r>
        <w:r>
          <w:rPr>
            <w:noProof/>
            <w:webHidden/>
          </w:rPr>
          <w:tab/>
        </w:r>
        <w:r>
          <w:rPr>
            <w:noProof/>
            <w:webHidden/>
          </w:rPr>
          <w:fldChar w:fldCharType="begin"/>
        </w:r>
        <w:r>
          <w:rPr>
            <w:noProof/>
            <w:webHidden/>
          </w:rPr>
          <w:instrText xml:space="preserve"> PAGEREF _Toc7545765 \h </w:instrText>
        </w:r>
        <w:r>
          <w:rPr>
            <w:noProof/>
            <w:webHidden/>
          </w:rPr>
        </w:r>
        <w:r>
          <w:rPr>
            <w:noProof/>
            <w:webHidden/>
          </w:rPr>
          <w:fldChar w:fldCharType="separate"/>
        </w:r>
        <w:r w:rsidR="0051165B">
          <w:rPr>
            <w:noProof/>
            <w:webHidden/>
          </w:rPr>
          <w:t>14</w:t>
        </w:r>
        <w:r>
          <w:rPr>
            <w:noProof/>
            <w:webHidden/>
          </w:rPr>
          <w:fldChar w:fldCharType="end"/>
        </w:r>
      </w:hyperlink>
    </w:p>
    <w:p w14:paraId="461B1C6E" w14:textId="63A418A2"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6" w:history="1">
        <w:r w:rsidRPr="002E639D">
          <w:rPr>
            <w:rStyle w:val="Hyperlink"/>
            <w:noProof/>
          </w:rPr>
          <w:t>Figure 14 Autumn solstice electrical production / consumption</w:t>
        </w:r>
        <w:r>
          <w:rPr>
            <w:noProof/>
            <w:webHidden/>
          </w:rPr>
          <w:tab/>
        </w:r>
        <w:r>
          <w:rPr>
            <w:noProof/>
            <w:webHidden/>
          </w:rPr>
          <w:fldChar w:fldCharType="begin"/>
        </w:r>
        <w:r>
          <w:rPr>
            <w:noProof/>
            <w:webHidden/>
          </w:rPr>
          <w:instrText xml:space="preserve"> PAGEREF _Toc7545766 \h </w:instrText>
        </w:r>
        <w:r>
          <w:rPr>
            <w:noProof/>
            <w:webHidden/>
          </w:rPr>
        </w:r>
        <w:r>
          <w:rPr>
            <w:noProof/>
            <w:webHidden/>
          </w:rPr>
          <w:fldChar w:fldCharType="separate"/>
        </w:r>
        <w:r w:rsidR="0051165B">
          <w:rPr>
            <w:noProof/>
            <w:webHidden/>
          </w:rPr>
          <w:t>15</w:t>
        </w:r>
        <w:r>
          <w:rPr>
            <w:noProof/>
            <w:webHidden/>
          </w:rPr>
          <w:fldChar w:fldCharType="end"/>
        </w:r>
      </w:hyperlink>
    </w:p>
    <w:p w14:paraId="191E7391" w14:textId="48E0B733"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7" w:history="1">
        <w:r w:rsidRPr="002E639D">
          <w:rPr>
            <w:rStyle w:val="Hyperlink"/>
            <w:noProof/>
          </w:rPr>
          <w:t>Figure 15 Project mind map</w:t>
        </w:r>
        <w:r>
          <w:rPr>
            <w:noProof/>
            <w:webHidden/>
          </w:rPr>
          <w:tab/>
        </w:r>
        <w:r>
          <w:rPr>
            <w:noProof/>
            <w:webHidden/>
          </w:rPr>
          <w:fldChar w:fldCharType="begin"/>
        </w:r>
        <w:r>
          <w:rPr>
            <w:noProof/>
            <w:webHidden/>
          </w:rPr>
          <w:instrText xml:space="preserve"> PAGEREF _Toc7545767 \h </w:instrText>
        </w:r>
        <w:r>
          <w:rPr>
            <w:noProof/>
            <w:webHidden/>
          </w:rPr>
        </w:r>
        <w:r>
          <w:rPr>
            <w:noProof/>
            <w:webHidden/>
          </w:rPr>
          <w:fldChar w:fldCharType="separate"/>
        </w:r>
        <w:r w:rsidR="0051165B">
          <w:rPr>
            <w:noProof/>
            <w:webHidden/>
          </w:rPr>
          <w:t>17</w:t>
        </w:r>
        <w:r>
          <w:rPr>
            <w:noProof/>
            <w:webHidden/>
          </w:rPr>
          <w:fldChar w:fldCharType="end"/>
        </w:r>
      </w:hyperlink>
    </w:p>
    <w:p w14:paraId="40443FB7" w14:textId="23D14813"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8" w:history="1">
        <w:r w:rsidRPr="002E639D">
          <w:rPr>
            <w:rStyle w:val="Hyperlink"/>
            <w:noProof/>
          </w:rPr>
          <w:t>Figure 16 Import and export power quadrants [30]</w:t>
        </w:r>
        <w:r>
          <w:rPr>
            <w:noProof/>
            <w:webHidden/>
          </w:rPr>
          <w:tab/>
        </w:r>
        <w:r>
          <w:rPr>
            <w:noProof/>
            <w:webHidden/>
          </w:rPr>
          <w:fldChar w:fldCharType="begin"/>
        </w:r>
        <w:r>
          <w:rPr>
            <w:noProof/>
            <w:webHidden/>
          </w:rPr>
          <w:instrText xml:space="preserve"> PAGEREF _Toc7545768 \h </w:instrText>
        </w:r>
        <w:r>
          <w:rPr>
            <w:noProof/>
            <w:webHidden/>
          </w:rPr>
        </w:r>
        <w:r>
          <w:rPr>
            <w:noProof/>
            <w:webHidden/>
          </w:rPr>
          <w:fldChar w:fldCharType="separate"/>
        </w:r>
        <w:r w:rsidR="0051165B">
          <w:rPr>
            <w:noProof/>
            <w:webHidden/>
          </w:rPr>
          <w:t>19</w:t>
        </w:r>
        <w:r>
          <w:rPr>
            <w:noProof/>
            <w:webHidden/>
          </w:rPr>
          <w:fldChar w:fldCharType="end"/>
        </w:r>
      </w:hyperlink>
    </w:p>
    <w:p w14:paraId="154D389C" w14:textId="19F128AB"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69" w:history="1">
        <w:r w:rsidRPr="002E639D">
          <w:rPr>
            <w:rStyle w:val="Hyperlink"/>
            <w:noProof/>
          </w:rPr>
          <w:t>Figure 17 Importing and exporting current phase</w:t>
        </w:r>
        <w:r>
          <w:rPr>
            <w:noProof/>
            <w:webHidden/>
          </w:rPr>
          <w:tab/>
        </w:r>
        <w:r>
          <w:rPr>
            <w:noProof/>
            <w:webHidden/>
          </w:rPr>
          <w:fldChar w:fldCharType="begin"/>
        </w:r>
        <w:r>
          <w:rPr>
            <w:noProof/>
            <w:webHidden/>
          </w:rPr>
          <w:instrText xml:space="preserve"> PAGEREF _Toc7545769 \h </w:instrText>
        </w:r>
        <w:r>
          <w:rPr>
            <w:noProof/>
            <w:webHidden/>
          </w:rPr>
        </w:r>
        <w:r>
          <w:rPr>
            <w:noProof/>
            <w:webHidden/>
          </w:rPr>
          <w:fldChar w:fldCharType="separate"/>
        </w:r>
        <w:r w:rsidR="0051165B">
          <w:rPr>
            <w:noProof/>
            <w:webHidden/>
          </w:rPr>
          <w:t>25</w:t>
        </w:r>
        <w:r>
          <w:rPr>
            <w:noProof/>
            <w:webHidden/>
          </w:rPr>
          <w:fldChar w:fldCharType="end"/>
        </w:r>
      </w:hyperlink>
    </w:p>
    <w:p w14:paraId="4E816614" w14:textId="6C336C5E"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0" w:history="1">
        <w:r w:rsidRPr="002E639D">
          <w:rPr>
            <w:rStyle w:val="Hyperlink"/>
            <w:noProof/>
          </w:rPr>
          <w:t>Figure 18 Transformer fed PSU</w:t>
        </w:r>
        <w:r>
          <w:rPr>
            <w:noProof/>
            <w:webHidden/>
          </w:rPr>
          <w:tab/>
        </w:r>
        <w:r>
          <w:rPr>
            <w:noProof/>
            <w:webHidden/>
          </w:rPr>
          <w:fldChar w:fldCharType="begin"/>
        </w:r>
        <w:r>
          <w:rPr>
            <w:noProof/>
            <w:webHidden/>
          </w:rPr>
          <w:instrText xml:space="preserve"> PAGEREF _Toc7545770 \h </w:instrText>
        </w:r>
        <w:r>
          <w:rPr>
            <w:noProof/>
            <w:webHidden/>
          </w:rPr>
        </w:r>
        <w:r>
          <w:rPr>
            <w:noProof/>
            <w:webHidden/>
          </w:rPr>
          <w:fldChar w:fldCharType="separate"/>
        </w:r>
        <w:r w:rsidR="0051165B">
          <w:rPr>
            <w:noProof/>
            <w:webHidden/>
          </w:rPr>
          <w:t>28</w:t>
        </w:r>
        <w:r>
          <w:rPr>
            <w:noProof/>
            <w:webHidden/>
          </w:rPr>
          <w:fldChar w:fldCharType="end"/>
        </w:r>
      </w:hyperlink>
    </w:p>
    <w:p w14:paraId="5535E9F3" w14:textId="776B22C9"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1" w:history="1">
        <w:r w:rsidRPr="002E639D">
          <w:rPr>
            <w:rStyle w:val="Hyperlink"/>
            <w:noProof/>
          </w:rPr>
          <w:t>Figure 19 Insufficiently smoothed power supply</w:t>
        </w:r>
        <w:r>
          <w:rPr>
            <w:noProof/>
            <w:webHidden/>
          </w:rPr>
          <w:tab/>
        </w:r>
        <w:r>
          <w:rPr>
            <w:noProof/>
            <w:webHidden/>
          </w:rPr>
          <w:fldChar w:fldCharType="begin"/>
        </w:r>
        <w:r>
          <w:rPr>
            <w:noProof/>
            <w:webHidden/>
          </w:rPr>
          <w:instrText xml:space="preserve"> PAGEREF _Toc7545771 \h </w:instrText>
        </w:r>
        <w:r>
          <w:rPr>
            <w:noProof/>
            <w:webHidden/>
          </w:rPr>
        </w:r>
        <w:r>
          <w:rPr>
            <w:noProof/>
            <w:webHidden/>
          </w:rPr>
          <w:fldChar w:fldCharType="separate"/>
        </w:r>
        <w:r w:rsidR="0051165B">
          <w:rPr>
            <w:noProof/>
            <w:webHidden/>
          </w:rPr>
          <w:t>29</w:t>
        </w:r>
        <w:r>
          <w:rPr>
            <w:noProof/>
            <w:webHidden/>
          </w:rPr>
          <w:fldChar w:fldCharType="end"/>
        </w:r>
      </w:hyperlink>
    </w:p>
    <w:p w14:paraId="105D0392" w14:textId="1835812E"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2" w:history="1">
        <w:r w:rsidRPr="002E639D">
          <w:rPr>
            <w:rStyle w:val="Hyperlink"/>
            <w:noProof/>
          </w:rPr>
          <w:t>Figure 20 Battery driven power supply</w:t>
        </w:r>
        <w:r>
          <w:rPr>
            <w:noProof/>
            <w:webHidden/>
          </w:rPr>
          <w:tab/>
        </w:r>
        <w:r>
          <w:rPr>
            <w:noProof/>
            <w:webHidden/>
          </w:rPr>
          <w:fldChar w:fldCharType="begin"/>
        </w:r>
        <w:r>
          <w:rPr>
            <w:noProof/>
            <w:webHidden/>
          </w:rPr>
          <w:instrText xml:space="preserve"> PAGEREF _Toc7545772 \h </w:instrText>
        </w:r>
        <w:r>
          <w:rPr>
            <w:noProof/>
            <w:webHidden/>
          </w:rPr>
        </w:r>
        <w:r>
          <w:rPr>
            <w:noProof/>
            <w:webHidden/>
          </w:rPr>
          <w:fldChar w:fldCharType="separate"/>
        </w:r>
        <w:r w:rsidR="0051165B">
          <w:rPr>
            <w:noProof/>
            <w:webHidden/>
          </w:rPr>
          <w:t>31</w:t>
        </w:r>
        <w:r>
          <w:rPr>
            <w:noProof/>
            <w:webHidden/>
          </w:rPr>
          <w:fldChar w:fldCharType="end"/>
        </w:r>
      </w:hyperlink>
    </w:p>
    <w:p w14:paraId="5B5EA7EB" w14:textId="1D040CF6"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3" w:history="1">
        <w:r w:rsidRPr="002E639D">
          <w:rPr>
            <w:rStyle w:val="Hyperlink"/>
            <w:noProof/>
          </w:rPr>
          <w:t>Figure 21 Standard smart meter detection</w:t>
        </w:r>
        <w:r>
          <w:rPr>
            <w:noProof/>
            <w:webHidden/>
          </w:rPr>
          <w:tab/>
        </w:r>
        <w:r>
          <w:rPr>
            <w:noProof/>
            <w:webHidden/>
          </w:rPr>
          <w:fldChar w:fldCharType="begin"/>
        </w:r>
        <w:r>
          <w:rPr>
            <w:noProof/>
            <w:webHidden/>
          </w:rPr>
          <w:instrText xml:space="preserve"> PAGEREF _Toc7545773 \h </w:instrText>
        </w:r>
        <w:r>
          <w:rPr>
            <w:noProof/>
            <w:webHidden/>
          </w:rPr>
        </w:r>
        <w:r>
          <w:rPr>
            <w:noProof/>
            <w:webHidden/>
          </w:rPr>
          <w:fldChar w:fldCharType="separate"/>
        </w:r>
        <w:r w:rsidR="0051165B">
          <w:rPr>
            <w:noProof/>
            <w:webHidden/>
          </w:rPr>
          <w:t>32</w:t>
        </w:r>
        <w:r>
          <w:rPr>
            <w:noProof/>
            <w:webHidden/>
          </w:rPr>
          <w:fldChar w:fldCharType="end"/>
        </w:r>
      </w:hyperlink>
    </w:p>
    <w:p w14:paraId="595CBED5" w14:textId="14F619D6"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4" w:history="1">
        <w:r w:rsidRPr="002E639D">
          <w:rPr>
            <w:rStyle w:val="Hyperlink"/>
            <w:noProof/>
          </w:rPr>
          <w:t>Figure 22 Simulation of import / export</w:t>
        </w:r>
        <w:r>
          <w:rPr>
            <w:noProof/>
            <w:webHidden/>
          </w:rPr>
          <w:tab/>
        </w:r>
        <w:r>
          <w:rPr>
            <w:noProof/>
            <w:webHidden/>
          </w:rPr>
          <w:fldChar w:fldCharType="begin"/>
        </w:r>
        <w:r>
          <w:rPr>
            <w:noProof/>
            <w:webHidden/>
          </w:rPr>
          <w:instrText xml:space="preserve"> PAGEREF _Toc7545774 \h </w:instrText>
        </w:r>
        <w:r>
          <w:rPr>
            <w:noProof/>
            <w:webHidden/>
          </w:rPr>
        </w:r>
        <w:r>
          <w:rPr>
            <w:noProof/>
            <w:webHidden/>
          </w:rPr>
          <w:fldChar w:fldCharType="separate"/>
        </w:r>
        <w:r w:rsidR="0051165B">
          <w:rPr>
            <w:noProof/>
            <w:webHidden/>
          </w:rPr>
          <w:t>32</w:t>
        </w:r>
        <w:r>
          <w:rPr>
            <w:noProof/>
            <w:webHidden/>
          </w:rPr>
          <w:fldChar w:fldCharType="end"/>
        </w:r>
      </w:hyperlink>
    </w:p>
    <w:p w14:paraId="5611D0C3" w14:textId="6D6D7AB1"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5" w:history="1">
        <w:r w:rsidRPr="002E639D">
          <w:rPr>
            <w:rStyle w:val="Hyperlink"/>
            <w:noProof/>
          </w:rPr>
          <w:t>Figure 23 Simulation of import phases</w:t>
        </w:r>
        <w:r>
          <w:rPr>
            <w:noProof/>
            <w:webHidden/>
          </w:rPr>
          <w:tab/>
        </w:r>
        <w:r>
          <w:rPr>
            <w:noProof/>
            <w:webHidden/>
          </w:rPr>
          <w:fldChar w:fldCharType="begin"/>
        </w:r>
        <w:r>
          <w:rPr>
            <w:noProof/>
            <w:webHidden/>
          </w:rPr>
          <w:instrText xml:space="preserve"> PAGEREF _Toc7545775 \h </w:instrText>
        </w:r>
        <w:r>
          <w:rPr>
            <w:noProof/>
            <w:webHidden/>
          </w:rPr>
        </w:r>
        <w:r>
          <w:rPr>
            <w:noProof/>
            <w:webHidden/>
          </w:rPr>
          <w:fldChar w:fldCharType="separate"/>
        </w:r>
        <w:r w:rsidR="0051165B">
          <w:rPr>
            <w:noProof/>
            <w:webHidden/>
          </w:rPr>
          <w:t>33</w:t>
        </w:r>
        <w:r>
          <w:rPr>
            <w:noProof/>
            <w:webHidden/>
          </w:rPr>
          <w:fldChar w:fldCharType="end"/>
        </w:r>
      </w:hyperlink>
    </w:p>
    <w:p w14:paraId="0482AB73" w14:textId="19F68395"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6" w:history="1">
        <w:r w:rsidRPr="002E639D">
          <w:rPr>
            <w:rStyle w:val="Hyperlink"/>
            <w:noProof/>
          </w:rPr>
          <w:t>Figure 24 Simulation of export phases</w:t>
        </w:r>
        <w:r>
          <w:rPr>
            <w:noProof/>
            <w:webHidden/>
          </w:rPr>
          <w:tab/>
        </w:r>
        <w:r>
          <w:rPr>
            <w:noProof/>
            <w:webHidden/>
          </w:rPr>
          <w:fldChar w:fldCharType="begin"/>
        </w:r>
        <w:r>
          <w:rPr>
            <w:noProof/>
            <w:webHidden/>
          </w:rPr>
          <w:instrText xml:space="preserve"> PAGEREF _Toc7545776 \h </w:instrText>
        </w:r>
        <w:r>
          <w:rPr>
            <w:noProof/>
            <w:webHidden/>
          </w:rPr>
        </w:r>
        <w:r>
          <w:rPr>
            <w:noProof/>
            <w:webHidden/>
          </w:rPr>
          <w:fldChar w:fldCharType="separate"/>
        </w:r>
        <w:r w:rsidR="0051165B">
          <w:rPr>
            <w:noProof/>
            <w:webHidden/>
          </w:rPr>
          <w:t>33</w:t>
        </w:r>
        <w:r>
          <w:rPr>
            <w:noProof/>
            <w:webHidden/>
          </w:rPr>
          <w:fldChar w:fldCharType="end"/>
        </w:r>
      </w:hyperlink>
    </w:p>
    <w:p w14:paraId="23F80FC1" w14:textId="49310636"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7" w:history="1">
        <w:r w:rsidRPr="002E639D">
          <w:rPr>
            <w:rStyle w:val="Hyperlink"/>
            <w:noProof/>
          </w:rPr>
          <w:t>Figure 25 Voltage peak detect circuit</w:t>
        </w:r>
        <w:r>
          <w:rPr>
            <w:noProof/>
            <w:webHidden/>
          </w:rPr>
          <w:tab/>
        </w:r>
        <w:r>
          <w:rPr>
            <w:noProof/>
            <w:webHidden/>
          </w:rPr>
          <w:fldChar w:fldCharType="begin"/>
        </w:r>
        <w:r>
          <w:rPr>
            <w:noProof/>
            <w:webHidden/>
          </w:rPr>
          <w:instrText xml:space="preserve"> PAGEREF _Toc7545777 \h </w:instrText>
        </w:r>
        <w:r>
          <w:rPr>
            <w:noProof/>
            <w:webHidden/>
          </w:rPr>
        </w:r>
        <w:r>
          <w:rPr>
            <w:noProof/>
            <w:webHidden/>
          </w:rPr>
          <w:fldChar w:fldCharType="separate"/>
        </w:r>
        <w:r w:rsidR="0051165B">
          <w:rPr>
            <w:noProof/>
            <w:webHidden/>
          </w:rPr>
          <w:t>34</w:t>
        </w:r>
        <w:r>
          <w:rPr>
            <w:noProof/>
            <w:webHidden/>
          </w:rPr>
          <w:fldChar w:fldCharType="end"/>
        </w:r>
      </w:hyperlink>
    </w:p>
    <w:p w14:paraId="7E8122B2" w14:textId="31A4EF15"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8" w:history="1">
        <w:r w:rsidRPr="002E639D">
          <w:rPr>
            <w:rStyle w:val="Hyperlink"/>
            <w:noProof/>
          </w:rPr>
          <w:t>Figure 26 Current phase detect circuit</w:t>
        </w:r>
        <w:r>
          <w:rPr>
            <w:noProof/>
            <w:webHidden/>
          </w:rPr>
          <w:tab/>
        </w:r>
        <w:r>
          <w:rPr>
            <w:noProof/>
            <w:webHidden/>
          </w:rPr>
          <w:fldChar w:fldCharType="begin"/>
        </w:r>
        <w:r>
          <w:rPr>
            <w:noProof/>
            <w:webHidden/>
          </w:rPr>
          <w:instrText xml:space="preserve"> PAGEREF _Toc7545778 \h </w:instrText>
        </w:r>
        <w:r>
          <w:rPr>
            <w:noProof/>
            <w:webHidden/>
          </w:rPr>
        </w:r>
        <w:r>
          <w:rPr>
            <w:noProof/>
            <w:webHidden/>
          </w:rPr>
          <w:fldChar w:fldCharType="separate"/>
        </w:r>
        <w:r w:rsidR="0051165B">
          <w:rPr>
            <w:noProof/>
            <w:webHidden/>
          </w:rPr>
          <w:t>36</w:t>
        </w:r>
        <w:r>
          <w:rPr>
            <w:noProof/>
            <w:webHidden/>
          </w:rPr>
          <w:fldChar w:fldCharType="end"/>
        </w:r>
      </w:hyperlink>
    </w:p>
    <w:p w14:paraId="3B1D00B9" w14:textId="5B9946DB"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79" w:history="1">
        <w:r w:rsidRPr="002E639D">
          <w:rPr>
            <w:rStyle w:val="Hyperlink"/>
            <w:noProof/>
          </w:rPr>
          <w:t>Figure 27 Grid current magnitude circuit</w:t>
        </w:r>
        <w:r>
          <w:rPr>
            <w:noProof/>
            <w:webHidden/>
          </w:rPr>
          <w:tab/>
        </w:r>
        <w:r>
          <w:rPr>
            <w:noProof/>
            <w:webHidden/>
          </w:rPr>
          <w:fldChar w:fldCharType="begin"/>
        </w:r>
        <w:r>
          <w:rPr>
            <w:noProof/>
            <w:webHidden/>
          </w:rPr>
          <w:instrText xml:space="preserve"> PAGEREF _Toc7545779 \h </w:instrText>
        </w:r>
        <w:r>
          <w:rPr>
            <w:noProof/>
            <w:webHidden/>
          </w:rPr>
        </w:r>
        <w:r>
          <w:rPr>
            <w:noProof/>
            <w:webHidden/>
          </w:rPr>
          <w:fldChar w:fldCharType="separate"/>
        </w:r>
        <w:r w:rsidR="0051165B">
          <w:rPr>
            <w:noProof/>
            <w:webHidden/>
          </w:rPr>
          <w:t>36</w:t>
        </w:r>
        <w:r>
          <w:rPr>
            <w:noProof/>
            <w:webHidden/>
          </w:rPr>
          <w:fldChar w:fldCharType="end"/>
        </w:r>
      </w:hyperlink>
    </w:p>
    <w:p w14:paraId="62B18F00" w14:textId="1317CD54"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0" w:history="1">
        <w:r w:rsidRPr="002E639D">
          <w:rPr>
            <w:rStyle w:val="Hyperlink"/>
            <w:noProof/>
          </w:rPr>
          <w:t>Figure 28 Alternative surplus detection</w:t>
        </w:r>
        <w:r>
          <w:rPr>
            <w:noProof/>
            <w:webHidden/>
          </w:rPr>
          <w:tab/>
        </w:r>
        <w:r>
          <w:rPr>
            <w:noProof/>
            <w:webHidden/>
          </w:rPr>
          <w:fldChar w:fldCharType="begin"/>
        </w:r>
        <w:r>
          <w:rPr>
            <w:noProof/>
            <w:webHidden/>
          </w:rPr>
          <w:instrText xml:space="preserve"> PAGEREF _Toc7545780 \h </w:instrText>
        </w:r>
        <w:r>
          <w:rPr>
            <w:noProof/>
            <w:webHidden/>
          </w:rPr>
        </w:r>
        <w:r>
          <w:rPr>
            <w:noProof/>
            <w:webHidden/>
          </w:rPr>
          <w:fldChar w:fldCharType="separate"/>
        </w:r>
        <w:r w:rsidR="0051165B">
          <w:rPr>
            <w:noProof/>
            <w:webHidden/>
          </w:rPr>
          <w:t>38</w:t>
        </w:r>
        <w:r>
          <w:rPr>
            <w:noProof/>
            <w:webHidden/>
          </w:rPr>
          <w:fldChar w:fldCharType="end"/>
        </w:r>
      </w:hyperlink>
    </w:p>
    <w:p w14:paraId="50C7CC04" w14:textId="39A2C087"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1" w:history="1">
        <w:r w:rsidRPr="002E639D">
          <w:rPr>
            <w:rStyle w:val="Hyperlink"/>
            <w:noProof/>
          </w:rPr>
          <w:t>Figure 29 Case study data emulated with alternate method</w:t>
        </w:r>
        <w:r>
          <w:rPr>
            <w:noProof/>
            <w:webHidden/>
          </w:rPr>
          <w:tab/>
        </w:r>
        <w:r>
          <w:rPr>
            <w:noProof/>
            <w:webHidden/>
          </w:rPr>
          <w:fldChar w:fldCharType="begin"/>
        </w:r>
        <w:r>
          <w:rPr>
            <w:noProof/>
            <w:webHidden/>
          </w:rPr>
          <w:instrText xml:space="preserve"> PAGEREF _Toc7545781 \h </w:instrText>
        </w:r>
        <w:r>
          <w:rPr>
            <w:noProof/>
            <w:webHidden/>
          </w:rPr>
        </w:r>
        <w:r>
          <w:rPr>
            <w:noProof/>
            <w:webHidden/>
          </w:rPr>
          <w:fldChar w:fldCharType="separate"/>
        </w:r>
        <w:r w:rsidR="0051165B">
          <w:rPr>
            <w:noProof/>
            <w:webHidden/>
          </w:rPr>
          <w:t>39</w:t>
        </w:r>
        <w:r>
          <w:rPr>
            <w:noProof/>
            <w:webHidden/>
          </w:rPr>
          <w:fldChar w:fldCharType="end"/>
        </w:r>
      </w:hyperlink>
    </w:p>
    <w:p w14:paraId="1BEA8734" w14:textId="08EFE58D"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2" w:history="1">
        <w:r w:rsidRPr="002E639D">
          <w:rPr>
            <w:rStyle w:val="Hyperlink"/>
            <w:noProof/>
          </w:rPr>
          <w:t>Figure 30 PV current detection circuit</w:t>
        </w:r>
        <w:r>
          <w:rPr>
            <w:noProof/>
            <w:webHidden/>
          </w:rPr>
          <w:tab/>
        </w:r>
        <w:r>
          <w:rPr>
            <w:noProof/>
            <w:webHidden/>
          </w:rPr>
          <w:fldChar w:fldCharType="begin"/>
        </w:r>
        <w:r>
          <w:rPr>
            <w:noProof/>
            <w:webHidden/>
          </w:rPr>
          <w:instrText xml:space="preserve"> PAGEREF _Toc7545782 \h </w:instrText>
        </w:r>
        <w:r>
          <w:rPr>
            <w:noProof/>
            <w:webHidden/>
          </w:rPr>
        </w:r>
        <w:r>
          <w:rPr>
            <w:noProof/>
            <w:webHidden/>
          </w:rPr>
          <w:fldChar w:fldCharType="separate"/>
        </w:r>
        <w:r w:rsidR="0051165B">
          <w:rPr>
            <w:noProof/>
            <w:webHidden/>
          </w:rPr>
          <w:t>39</w:t>
        </w:r>
        <w:r>
          <w:rPr>
            <w:noProof/>
            <w:webHidden/>
          </w:rPr>
          <w:fldChar w:fldCharType="end"/>
        </w:r>
      </w:hyperlink>
    </w:p>
    <w:p w14:paraId="0F518FE3" w14:textId="78526A51"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3" w:history="1">
        <w:r w:rsidRPr="002E639D">
          <w:rPr>
            <w:rStyle w:val="Hyperlink"/>
            <w:noProof/>
          </w:rPr>
          <w:t>Figure 31 Household current detection circuit</w:t>
        </w:r>
        <w:r>
          <w:rPr>
            <w:noProof/>
            <w:webHidden/>
          </w:rPr>
          <w:tab/>
        </w:r>
        <w:r>
          <w:rPr>
            <w:noProof/>
            <w:webHidden/>
          </w:rPr>
          <w:fldChar w:fldCharType="begin"/>
        </w:r>
        <w:r>
          <w:rPr>
            <w:noProof/>
            <w:webHidden/>
          </w:rPr>
          <w:instrText xml:space="preserve"> PAGEREF _Toc7545783 \h </w:instrText>
        </w:r>
        <w:r>
          <w:rPr>
            <w:noProof/>
            <w:webHidden/>
          </w:rPr>
        </w:r>
        <w:r>
          <w:rPr>
            <w:noProof/>
            <w:webHidden/>
          </w:rPr>
          <w:fldChar w:fldCharType="separate"/>
        </w:r>
        <w:r w:rsidR="0051165B">
          <w:rPr>
            <w:noProof/>
            <w:webHidden/>
          </w:rPr>
          <w:t>40</w:t>
        </w:r>
        <w:r>
          <w:rPr>
            <w:noProof/>
            <w:webHidden/>
          </w:rPr>
          <w:fldChar w:fldCharType="end"/>
        </w:r>
      </w:hyperlink>
    </w:p>
    <w:p w14:paraId="4709C192" w14:textId="12C981C2"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4" w:history="1">
        <w:r w:rsidRPr="002E639D">
          <w:rPr>
            <w:rStyle w:val="Hyperlink"/>
            <w:noProof/>
          </w:rPr>
          <w:t>Figure 32 Selected solid state relay</w:t>
        </w:r>
        <w:r>
          <w:rPr>
            <w:noProof/>
            <w:webHidden/>
          </w:rPr>
          <w:tab/>
        </w:r>
        <w:r>
          <w:rPr>
            <w:noProof/>
            <w:webHidden/>
          </w:rPr>
          <w:fldChar w:fldCharType="begin"/>
        </w:r>
        <w:r>
          <w:rPr>
            <w:noProof/>
            <w:webHidden/>
          </w:rPr>
          <w:instrText xml:space="preserve"> PAGEREF _Toc7545784 \h </w:instrText>
        </w:r>
        <w:r>
          <w:rPr>
            <w:noProof/>
            <w:webHidden/>
          </w:rPr>
        </w:r>
        <w:r>
          <w:rPr>
            <w:noProof/>
            <w:webHidden/>
          </w:rPr>
          <w:fldChar w:fldCharType="separate"/>
        </w:r>
        <w:r w:rsidR="0051165B">
          <w:rPr>
            <w:noProof/>
            <w:webHidden/>
          </w:rPr>
          <w:t>43</w:t>
        </w:r>
        <w:r>
          <w:rPr>
            <w:noProof/>
            <w:webHidden/>
          </w:rPr>
          <w:fldChar w:fldCharType="end"/>
        </w:r>
      </w:hyperlink>
    </w:p>
    <w:p w14:paraId="5C53CA2A" w14:textId="730EB9C8"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5" w:history="1">
        <w:r w:rsidRPr="002E639D">
          <w:rPr>
            <w:rStyle w:val="Hyperlink"/>
            <w:noProof/>
          </w:rPr>
          <w:t>Figure 33 Simulated relay section</w:t>
        </w:r>
        <w:r>
          <w:rPr>
            <w:noProof/>
            <w:webHidden/>
          </w:rPr>
          <w:tab/>
        </w:r>
        <w:r>
          <w:rPr>
            <w:noProof/>
            <w:webHidden/>
          </w:rPr>
          <w:fldChar w:fldCharType="begin"/>
        </w:r>
        <w:r>
          <w:rPr>
            <w:noProof/>
            <w:webHidden/>
          </w:rPr>
          <w:instrText xml:space="preserve"> PAGEREF _Toc7545785 \h </w:instrText>
        </w:r>
        <w:r>
          <w:rPr>
            <w:noProof/>
            <w:webHidden/>
          </w:rPr>
        </w:r>
        <w:r>
          <w:rPr>
            <w:noProof/>
            <w:webHidden/>
          </w:rPr>
          <w:fldChar w:fldCharType="separate"/>
        </w:r>
        <w:r w:rsidR="0051165B">
          <w:rPr>
            <w:noProof/>
            <w:webHidden/>
          </w:rPr>
          <w:t>44</w:t>
        </w:r>
        <w:r>
          <w:rPr>
            <w:noProof/>
            <w:webHidden/>
          </w:rPr>
          <w:fldChar w:fldCharType="end"/>
        </w:r>
      </w:hyperlink>
    </w:p>
    <w:p w14:paraId="157F9C14" w14:textId="12C1B082"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6" w:history="1">
        <w:r w:rsidRPr="002E639D">
          <w:rPr>
            <w:rStyle w:val="Hyperlink"/>
            <w:noProof/>
          </w:rPr>
          <w:t>Figure 34 Selected enclosure</w:t>
        </w:r>
        <w:r>
          <w:rPr>
            <w:noProof/>
            <w:webHidden/>
          </w:rPr>
          <w:tab/>
        </w:r>
        <w:r>
          <w:rPr>
            <w:noProof/>
            <w:webHidden/>
          </w:rPr>
          <w:fldChar w:fldCharType="begin"/>
        </w:r>
        <w:r>
          <w:rPr>
            <w:noProof/>
            <w:webHidden/>
          </w:rPr>
          <w:instrText xml:space="preserve"> PAGEREF _Toc7545786 \h </w:instrText>
        </w:r>
        <w:r>
          <w:rPr>
            <w:noProof/>
            <w:webHidden/>
          </w:rPr>
        </w:r>
        <w:r>
          <w:rPr>
            <w:noProof/>
            <w:webHidden/>
          </w:rPr>
          <w:fldChar w:fldCharType="separate"/>
        </w:r>
        <w:r w:rsidR="0051165B">
          <w:rPr>
            <w:noProof/>
            <w:webHidden/>
          </w:rPr>
          <w:t>44</w:t>
        </w:r>
        <w:r>
          <w:rPr>
            <w:noProof/>
            <w:webHidden/>
          </w:rPr>
          <w:fldChar w:fldCharType="end"/>
        </w:r>
      </w:hyperlink>
    </w:p>
    <w:p w14:paraId="5B93778B" w14:textId="4664C8EA"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7" w:history="1">
        <w:r w:rsidRPr="002E639D">
          <w:rPr>
            <w:rStyle w:val="Hyperlink"/>
            <w:noProof/>
          </w:rPr>
          <w:t>Figure 35 PIC &amp; LCD circuit simulation</w:t>
        </w:r>
        <w:r>
          <w:rPr>
            <w:noProof/>
            <w:webHidden/>
          </w:rPr>
          <w:tab/>
        </w:r>
        <w:r>
          <w:rPr>
            <w:noProof/>
            <w:webHidden/>
          </w:rPr>
          <w:fldChar w:fldCharType="begin"/>
        </w:r>
        <w:r>
          <w:rPr>
            <w:noProof/>
            <w:webHidden/>
          </w:rPr>
          <w:instrText xml:space="preserve"> PAGEREF _Toc7545787 \h </w:instrText>
        </w:r>
        <w:r>
          <w:rPr>
            <w:noProof/>
            <w:webHidden/>
          </w:rPr>
        </w:r>
        <w:r>
          <w:rPr>
            <w:noProof/>
            <w:webHidden/>
          </w:rPr>
          <w:fldChar w:fldCharType="separate"/>
        </w:r>
        <w:r w:rsidR="0051165B">
          <w:rPr>
            <w:noProof/>
            <w:webHidden/>
          </w:rPr>
          <w:t>45</w:t>
        </w:r>
        <w:r>
          <w:rPr>
            <w:noProof/>
            <w:webHidden/>
          </w:rPr>
          <w:fldChar w:fldCharType="end"/>
        </w:r>
      </w:hyperlink>
    </w:p>
    <w:p w14:paraId="435DE5E3" w14:textId="7E5F31E3"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8" w:history="1">
        <w:r w:rsidRPr="002E639D">
          <w:rPr>
            <w:rStyle w:val="Hyperlink"/>
            <w:noProof/>
          </w:rPr>
          <w:t>Figure 36 50Amp current tranducer</w:t>
        </w:r>
        <w:r>
          <w:rPr>
            <w:noProof/>
            <w:webHidden/>
          </w:rPr>
          <w:tab/>
        </w:r>
        <w:r>
          <w:rPr>
            <w:noProof/>
            <w:webHidden/>
          </w:rPr>
          <w:fldChar w:fldCharType="begin"/>
        </w:r>
        <w:r>
          <w:rPr>
            <w:noProof/>
            <w:webHidden/>
          </w:rPr>
          <w:instrText xml:space="preserve"> PAGEREF _Toc7545788 \h </w:instrText>
        </w:r>
        <w:r>
          <w:rPr>
            <w:noProof/>
            <w:webHidden/>
          </w:rPr>
        </w:r>
        <w:r>
          <w:rPr>
            <w:noProof/>
            <w:webHidden/>
          </w:rPr>
          <w:fldChar w:fldCharType="separate"/>
        </w:r>
        <w:r w:rsidR="0051165B">
          <w:rPr>
            <w:noProof/>
            <w:webHidden/>
          </w:rPr>
          <w:t>46</w:t>
        </w:r>
        <w:r>
          <w:rPr>
            <w:noProof/>
            <w:webHidden/>
          </w:rPr>
          <w:fldChar w:fldCharType="end"/>
        </w:r>
      </w:hyperlink>
    </w:p>
    <w:p w14:paraId="04491FDE" w14:textId="03E008E8"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89" w:history="1">
        <w:r w:rsidRPr="002E639D">
          <w:rPr>
            <w:rStyle w:val="Hyperlink"/>
            <w:noProof/>
          </w:rPr>
          <w:t>Figure 37 Voltage peak (blue) and current phase waveforms</w:t>
        </w:r>
        <w:r>
          <w:rPr>
            <w:noProof/>
            <w:webHidden/>
          </w:rPr>
          <w:tab/>
        </w:r>
        <w:r>
          <w:rPr>
            <w:noProof/>
            <w:webHidden/>
          </w:rPr>
          <w:fldChar w:fldCharType="begin"/>
        </w:r>
        <w:r>
          <w:rPr>
            <w:noProof/>
            <w:webHidden/>
          </w:rPr>
          <w:instrText xml:space="preserve"> PAGEREF _Toc7545789 \h </w:instrText>
        </w:r>
        <w:r>
          <w:rPr>
            <w:noProof/>
            <w:webHidden/>
          </w:rPr>
        </w:r>
        <w:r>
          <w:rPr>
            <w:noProof/>
            <w:webHidden/>
          </w:rPr>
          <w:fldChar w:fldCharType="separate"/>
        </w:r>
        <w:r w:rsidR="0051165B">
          <w:rPr>
            <w:noProof/>
            <w:webHidden/>
          </w:rPr>
          <w:t>47</w:t>
        </w:r>
        <w:r>
          <w:rPr>
            <w:noProof/>
            <w:webHidden/>
          </w:rPr>
          <w:fldChar w:fldCharType="end"/>
        </w:r>
      </w:hyperlink>
    </w:p>
    <w:p w14:paraId="0458386E" w14:textId="6DB5A01B"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0" w:history="1">
        <w:r w:rsidRPr="002E639D">
          <w:rPr>
            <w:rStyle w:val="Hyperlink"/>
            <w:noProof/>
          </w:rPr>
          <w:t>Figure 38 Breadboard prototype circuit</w:t>
        </w:r>
        <w:r>
          <w:rPr>
            <w:noProof/>
            <w:webHidden/>
          </w:rPr>
          <w:tab/>
        </w:r>
        <w:r>
          <w:rPr>
            <w:noProof/>
            <w:webHidden/>
          </w:rPr>
          <w:fldChar w:fldCharType="begin"/>
        </w:r>
        <w:r>
          <w:rPr>
            <w:noProof/>
            <w:webHidden/>
          </w:rPr>
          <w:instrText xml:space="preserve"> PAGEREF _Toc7545790 \h </w:instrText>
        </w:r>
        <w:r>
          <w:rPr>
            <w:noProof/>
            <w:webHidden/>
          </w:rPr>
        </w:r>
        <w:r>
          <w:rPr>
            <w:noProof/>
            <w:webHidden/>
          </w:rPr>
          <w:fldChar w:fldCharType="separate"/>
        </w:r>
        <w:r w:rsidR="0051165B">
          <w:rPr>
            <w:noProof/>
            <w:webHidden/>
          </w:rPr>
          <w:t>48</w:t>
        </w:r>
        <w:r>
          <w:rPr>
            <w:noProof/>
            <w:webHidden/>
          </w:rPr>
          <w:fldChar w:fldCharType="end"/>
        </w:r>
      </w:hyperlink>
    </w:p>
    <w:p w14:paraId="477990F4" w14:textId="11263342"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1" w:history="1">
        <w:r w:rsidRPr="002E639D">
          <w:rPr>
            <w:rStyle w:val="Hyperlink"/>
            <w:noProof/>
          </w:rPr>
          <w:t>Figure 39 Digimess multifunction generator</w:t>
        </w:r>
        <w:r>
          <w:rPr>
            <w:noProof/>
            <w:webHidden/>
          </w:rPr>
          <w:tab/>
        </w:r>
        <w:r>
          <w:rPr>
            <w:noProof/>
            <w:webHidden/>
          </w:rPr>
          <w:fldChar w:fldCharType="begin"/>
        </w:r>
        <w:r>
          <w:rPr>
            <w:noProof/>
            <w:webHidden/>
          </w:rPr>
          <w:instrText xml:space="preserve"> PAGEREF _Toc7545791 \h </w:instrText>
        </w:r>
        <w:r>
          <w:rPr>
            <w:noProof/>
            <w:webHidden/>
          </w:rPr>
        </w:r>
        <w:r>
          <w:rPr>
            <w:noProof/>
            <w:webHidden/>
          </w:rPr>
          <w:fldChar w:fldCharType="separate"/>
        </w:r>
        <w:r w:rsidR="0051165B">
          <w:rPr>
            <w:noProof/>
            <w:webHidden/>
          </w:rPr>
          <w:t>49</w:t>
        </w:r>
        <w:r>
          <w:rPr>
            <w:noProof/>
            <w:webHidden/>
          </w:rPr>
          <w:fldChar w:fldCharType="end"/>
        </w:r>
      </w:hyperlink>
    </w:p>
    <w:p w14:paraId="1DBAB4F0" w14:textId="0667828A"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2" w:history="1">
        <w:r w:rsidRPr="002E639D">
          <w:rPr>
            <w:rStyle w:val="Hyperlink"/>
            <w:noProof/>
          </w:rPr>
          <w:t>Figure 40 Lab mains signal</w:t>
        </w:r>
        <w:r>
          <w:rPr>
            <w:noProof/>
            <w:webHidden/>
          </w:rPr>
          <w:tab/>
        </w:r>
        <w:r>
          <w:rPr>
            <w:noProof/>
            <w:webHidden/>
          </w:rPr>
          <w:fldChar w:fldCharType="begin"/>
        </w:r>
        <w:r>
          <w:rPr>
            <w:noProof/>
            <w:webHidden/>
          </w:rPr>
          <w:instrText xml:space="preserve"> PAGEREF _Toc7545792 \h </w:instrText>
        </w:r>
        <w:r>
          <w:rPr>
            <w:noProof/>
            <w:webHidden/>
          </w:rPr>
        </w:r>
        <w:r>
          <w:rPr>
            <w:noProof/>
            <w:webHidden/>
          </w:rPr>
          <w:fldChar w:fldCharType="separate"/>
        </w:r>
        <w:r w:rsidR="0051165B">
          <w:rPr>
            <w:noProof/>
            <w:webHidden/>
          </w:rPr>
          <w:t>51</w:t>
        </w:r>
        <w:r>
          <w:rPr>
            <w:noProof/>
            <w:webHidden/>
          </w:rPr>
          <w:fldChar w:fldCharType="end"/>
        </w:r>
      </w:hyperlink>
    </w:p>
    <w:p w14:paraId="1EBC1BEE" w14:textId="58E9E3DC"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3" w:history="1">
        <w:r w:rsidRPr="002E639D">
          <w:rPr>
            <w:rStyle w:val="Hyperlink"/>
            <w:noProof/>
          </w:rPr>
          <w:t>Figure 41 Full system proteus simulation circuit</w:t>
        </w:r>
        <w:r>
          <w:rPr>
            <w:noProof/>
            <w:webHidden/>
          </w:rPr>
          <w:tab/>
        </w:r>
        <w:r>
          <w:rPr>
            <w:noProof/>
            <w:webHidden/>
          </w:rPr>
          <w:fldChar w:fldCharType="begin"/>
        </w:r>
        <w:r>
          <w:rPr>
            <w:noProof/>
            <w:webHidden/>
          </w:rPr>
          <w:instrText xml:space="preserve"> PAGEREF _Toc7545793 \h </w:instrText>
        </w:r>
        <w:r>
          <w:rPr>
            <w:noProof/>
            <w:webHidden/>
          </w:rPr>
        </w:r>
        <w:r>
          <w:rPr>
            <w:noProof/>
            <w:webHidden/>
          </w:rPr>
          <w:fldChar w:fldCharType="separate"/>
        </w:r>
        <w:r w:rsidR="0051165B">
          <w:rPr>
            <w:noProof/>
            <w:webHidden/>
          </w:rPr>
          <w:t>53</w:t>
        </w:r>
        <w:r>
          <w:rPr>
            <w:noProof/>
            <w:webHidden/>
          </w:rPr>
          <w:fldChar w:fldCharType="end"/>
        </w:r>
      </w:hyperlink>
    </w:p>
    <w:p w14:paraId="31882A8A" w14:textId="22BE5F1D"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4" w:history="1">
        <w:r w:rsidRPr="002E639D">
          <w:rPr>
            <w:rStyle w:val="Hyperlink"/>
            <w:noProof/>
          </w:rPr>
          <w:t>Figure 42 Easy-PC transcribed circuit</w:t>
        </w:r>
        <w:r>
          <w:rPr>
            <w:noProof/>
            <w:webHidden/>
          </w:rPr>
          <w:tab/>
        </w:r>
        <w:r>
          <w:rPr>
            <w:noProof/>
            <w:webHidden/>
          </w:rPr>
          <w:fldChar w:fldCharType="begin"/>
        </w:r>
        <w:r>
          <w:rPr>
            <w:noProof/>
            <w:webHidden/>
          </w:rPr>
          <w:instrText xml:space="preserve"> PAGEREF _Toc7545794 \h </w:instrText>
        </w:r>
        <w:r>
          <w:rPr>
            <w:noProof/>
            <w:webHidden/>
          </w:rPr>
        </w:r>
        <w:r>
          <w:rPr>
            <w:noProof/>
            <w:webHidden/>
          </w:rPr>
          <w:fldChar w:fldCharType="separate"/>
        </w:r>
        <w:r w:rsidR="0051165B">
          <w:rPr>
            <w:noProof/>
            <w:webHidden/>
          </w:rPr>
          <w:t>54</w:t>
        </w:r>
        <w:r>
          <w:rPr>
            <w:noProof/>
            <w:webHidden/>
          </w:rPr>
          <w:fldChar w:fldCharType="end"/>
        </w:r>
      </w:hyperlink>
    </w:p>
    <w:p w14:paraId="4FD4C8FF" w14:textId="31A9FDD3"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5" w:history="1">
        <w:r w:rsidRPr="002E639D">
          <w:rPr>
            <w:rStyle w:val="Hyperlink"/>
            <w:noProof/>
          </w:rPr>
          <w:t>Figure 43 Tracked PCB plan</w:t>
        </w:r>
        <w:r>
          <w:rPr>
            <w:noProof/>
            <w:webHidden/>
          </w:rPr>
          <w:tab/>
        </w:r>
        <w:r>
          <w:rPr>
            <w:noProof/>
            <w:webHidden/>
          </w:rPr>
          <w:fldChar w:fldCharType="begin"/>
        </w:r>
        <w:r>
          <w:rPr>
            <w:noProof/>
            <w:webHidden/>
          </w:rPr>
          <w:instrText xml:space="preserve"> PAGEREF _Toc7545795 \h </w:instrText>
        </w:r>
        <w:r>
          <w:rPr>
            <w:noProof/>
            <w:webHidden/>
          </w:rPr>
        </w:r>
        <w:r>
          <w:rPr>
            <w:noProof/>
            <w:webHidden/>
          </w:rPr>
          <w:fldChar w:fldCharType="separate"/>
        </w:r>
        <w:r w:rsidR="0051165B">
          <w:rPr>
            <w:noProof/>
            <w:webHidden/>
          </w:rPr>
          <w:t>54</w:t>
        </w:r>
        <w:r>
          <w:rPr>
            <w:noProof/>
            <w:webHidden/>
          </w:rPr>
          <w:fldChar w:fldCharType="end"/>
        </w:r>
      </w:hyperlink>
    </w:p>
    <w:p w14:paraId="312FC8D0" w14:textId="5494793D"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6" w:history="1">
        <w:r w:rsidRPr="002E639D">
          <w:rPr>
            <w:rStyle w:val="Hyperlink"/>
            <w:noProof/>
          </w:rPr>
          <w:t>Figure 44 PCB 3D Model (Top View)</w:t>
        </w:r>
        <w:r>
          <w:rPr>
            <w:noProof/>
            <w:webHidden/>
          </w:rPr>
          <w:tab/>
        </w:r>
        <w:r>
          <w:rPr>
            <w:noProof/>
            <w:webHidden/>
          </w:rPr>
          <w:fldChar w:fldCharType="begin"/>
        </w:r>
        <w:r>
          <w:rPr>
            <w:noProof/>
            <w:webHidden/>
          </w:rPr>
          <w:instrText xml:space="preserve"> PAGEREF _Toc7545796 \h </w:instrText>
        </w:r>
        <w:r>
          <w:rPr>
            <w:noProof/>
            <w:webHidden/>
          </w:rPr>
        </w:r>
        <w:r>
          <w:rPr>
            <w:noProof/>
            <w:webHidden/>
          </w:rPr>
          <w:fldChar w:fldCharType="separate"/>
        </w:r>
        <w:r w:rsidR="0051165B">
          <w:rPr>
            <w:noProof/>
            <w:webHidden/>
          </w:rPr>
          <w:t>55</w:t>
        </w:r>
        <w:r>
          <w:rPr>
            <w:noProof/>
            <w:webHidden/>
          </w:rPr>
          <w:fldChar w:fldCharType="end"/>
        </w:r>
      </w:hyperlink>
    </w:p>
    <w:p w14:paraId="113795CD" w14:textId="04554547"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7" w:history="1">
        <w:r w:rsidRPr="002E639D">
          <w:rPr>
            <w:rStyle w:val="Hyperlink"/>
            <w:noProof/>
          </w:rPr>
          <w:t>Figure 45 PCB 3D Model (Bottom View)</w:t>
        </w:r>
        <w:r>
          <w:rPr>
            <w:noProof/>
            <w:webHidden/>
          </w:rPr>
          <w:tab/>
        </w:r>
        <w:r>
          <w:rPr>
            <w:noProof/>
            <w:webHidden/>
          </w:rPr>
          <w:fldChar w:fldCharType="begin"/>
        </w:r>
        <w:r>
          <w:rPr>
            <w:noProof/>
            <w:webHidden/>
          </w:rPr>
          <w:instrText xml:space="preserve"> PAGEREF _Toc7545797 \h </w:instrText>
        </w:r>
        <w:r>
          <w:rPr>
            <w:noProof/>
            <w:webHidden/>
          </w:rPr>
        </w:r>
        <w:r>
          <w:rPr>
            <w:noProof/>
            <w:webHidden/>
          </w:rPr>
          <w:fldChar w:fldCharType="separate"/>
        </w:r>
        <w:r w:rsidR="0051165B">
          <w:rPr>
            <w:noProof/>
            <w:webHidden/>
          </w:rPr>
          <w:t>55</w:t>
        </w:r>
        <w:r>
          <w:rPr>
            <w:noProof/>
            <w:webHidden/>
          </w:rPr>
          <w:fldChar w:fldCharType="end"/>
        </w:r>
      </w:hyperlink>
    </w:p>
    <w:p w14:paraId="1C7AA2D4" w14:textId="3EA7F904"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8" w:history="1">
        <w:r w:rsidRPr="002E639D">
          <w:rPr>
            <w:rStyle w:val="Hyperlink"/>
            <w:noProof/>
          </w:rPr>
          <w:t>Figure 46 Breadboard model software flowchart</w:t>
        </w:r>
        <w:r>
          <w:rPr>
            <w:noProof/>
            <w:webHidden/>
          </w:rPr>
          <w:tab/>
        </w:r>
        <w:r>
          <w:rPr>
            <w:noProof/>
            <w:webHidden/>
          </w:rPr>
          <w:fldChar w:fldCharType="begin"/>
        </w:r>
        <w:r>
          <w:rPr>
            <w:noProof/>
            <w:webHidden/>
          </w:rPr>
          <w:instrText xml:space="preserve"> PAGEREF _Toc7545798 \h </w:instrText>
        </w:r>
        <w:r>
          <w:rPr>
            <w:noProof/>
            <w:webHidden/>
          </w:rPr>
        </w:r>
        <w:r>
          <w:rPr>
            <w:noProof/>
            <w:webHidden/>
          </w:rPr>
          <w:fldChar w:fldCharType="separate"/>
        </w:r>
        <w:r w:rsidR="0051165B">
          <w:rPr>
            <w:noProof/>
            <w:webHidden/>
          </w:rPr>
          <w:t>57</w:t>
        </w:r>
        <w:r>
          <w:rPr>
            <w:noProof/>
            <w:webHidden/>
          </w:rPr>
          <w:fldChar w:fldCharType="end"/>
        </w:r>
      </w:hyperlink>
    </w:p>
    <w:p w14:paraId="27C57230" w14:textId="68FB1FF8"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799" w:history="1">
        <w:r w:rsidRPr="002E639D">
          <w:rPr>
            <w:rStyle w:val="Hyperlink"/>
            <w:noProof/>
          </w:rPr>
          <w:t>Figure 47Breadboard model function flowchart</w:t>
        </w:r>
        <w:r>
          <w:rPr>
            <w:noProof/>
            <w:webHidden/>
          </w:rPr>
          <w:tab/>
        </w:r>
        <w:r>
          <w:rPr>
            <w:noProof/>
            <w:webHidden/>
          </w:rPr>
          <w:fldChar w:fldCharType="begin"/>
        </w:r>
        <w:r>
          <w:rPr>
            <w:noProof/>
            <w:webHidden/>
          </w:rPr>
          <w:instrText xml:space="preserve"> PAGEREF _Toc7545799 \h </w:instrText>
        </w:r>
        <w:r>
          <w:rPr>
            <w:noProof/>
            <w:webHidden/>
          </w:rPr>
        </w:r>
        <w:r>
          <w:rPr>
            <w:noProof/>
            <w:webHidden/>
          </w:rPr>
          <w:fldChar w:fldCharType="separate"/>
        </w:r>
        <w:r w:rsidR="0051165B">
          <w:rPr>
            <w:noProof/>
            <w:webHidden/>
          </w:rPr>
          <w:t>58</w:t>
        </w:r>
        <w:r>
          <w:rPr>
            <w:noProof/>
            <w:webHidden/>
          </w:rPr>
          <w:fldChar w:fldCharType="end"/>
        </w:r>
      </w:hyperlink>
    </w:p>
    <w:p w14:paraId="5CBA66BD" w14:textId="5FC76EDF"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800" w:history="1">
        <w:r w:rsidRPr="002E639D">
          <w:rPr>
            <w:rStyle w:val="Hyperlink"/>
            <w:noProof/>
          </w:rPr>
          <w:t>Figure 48 Production model software flowchart</w:t>
        </w:r>
        <w:r>
          <w:rPr>
            <w:noProof/>
            <w:webHidden/>
          </w:rPr>
          <w:tab/>
        </w:r>
        <w:r>
          <w:rPr>
            <w:noProof/>
            <w:webHidden/>
          </w:rPr>
          <w:fldChar w:fldCharType="begin"/>
        </w:r>
        <w:r>
          <w:rPr>
            <w:noProof/>
            <w:webHidden/>
          </w:rPr>
          <w:instrText xml:space="preserve"> PAGEREF _Toc7545800 \h </w:instrText>
        </w:r>
        <w:r>
          <w:rPr>
            <w:noProof/>
            <w:webHidden/>
          </w:rPr>
        </w:r>
        <w:r>
          <w:rPr>
            <w:noProof/>
            <w:webHidden/>
          </w:rPr>
          <w:fldChar w:fldCharType="separate"/>
        </w:r>
        <w:r w:rsidR="0051165B">
          <w:rPr>
            <w:noProof/>
            <w:webHidden/>
          </w:rPr>
          <w:t>59</w:t>
        </w:r>
        <w:r>
          <w:rPr>
            <w:noProof/>
            <w:webHidden/>
          </w:rPr>
          <w:fldChar w:fldCharType="end"/>
        </w:r>
      </w:hyperlink>
    </w:p>
    <w:p w14:paraId="76044F8D" w14:textId="5B35CAFC"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801" w:history="1">
        <w:r w:rsidRPr="002E639D">
          <w:rPr>
            <w:rStyle w:val="Hyperlink"/>
            <w:noProof/>
          </w:rPr>
          <w:t>Figure 49 Production model function flowchart</w:t>
        </w:r>
        <w:r>
          <w:rPr>
            <w:noProof/>
            <w:webHidden/>
          </w:rPr>
          <w:tab/>
        </w:r>
        <w:r>
          <w:rPr>
            <w:noProof/>
            <w:webHidden/>
          </w:rPr>
          <w:fldChar w:fldCharType="begin"/>
        </w:r>
        <w:r>
          <w:rPr>
            <w:noProof/>
            <w:webHidden/>
          </w:rPr>
          <w:instrText xml:space="preserve"> PAGEREF _Toc7545801 \h </w:instrText>
        </w:r>
        <w:r>
          <w:rPr>
            <w:noProof/>
            <w:webHidden/>
          </w:rPr>
        </w:r>
        <w:r>
          <w:rPr>
            <w:noProof/>
            <w:webHidden/>
          </w:rPr>
          <w:fldChar w:fldCharType="separate"/>
        </w:r>
        <w:r w:rsidR="0051165B">
          <w:rPr>
            <w:noProof/>
            <w:webHidden/>
          </w:rPr>
          <w:t>59</w:t>
        </w:r>
        <w:r>
          <w:rPr>
            <w:noProof/>
            <w:webHidden/>
          </w:rPr>
          <w:fldChar w:fldCharType="end"/>
        </w:r>
      </w:hyperlink>
    </w:p>
    <w:p w14:paraId="1E6CCDD5" w14:textId="0D912369" w:rsidR="00EC586D" w:rsidRDefault="00EC586D" w:rsidP="004638E1">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802" w:history="1">
        <w:r w:rsidRPr="002E639D">
          <w:rPr>
            <w:rStyle w:val="Hyperlink"/>
            <w:noProof/>
          </w:rPr>
          <w:t>Figure 50 System block diagram</w:t>
        </w:r>
        <w:r>
          <w:rPr>
            <w:noProof/>
            <w:webHidden/>
          </w:rPr>
          <w:tab/>
        </w:r>
        <w:r>
          <w:rPr>
            <w:noProof/>
            <w:webHidden/>
          </w:rPr>
          <w:fldChar w:fldCharType="begin"/>
        </w:r>
        <w:r>
          <w:rPr>
            <w:noProof/>
            <w:webHidden/>
          </w:rPr>
          <w:instrText xml:space="preserve"> PAGEREF _Toc7545802 \h </w:instrText>
        </w:r>
        <w:r>
          <w:rPr>
            <w:noProof/>
            <w:webHidden/>
          </w:rPr>
        </w:r>
        <w:r>
          <w:rPr>
            <w:noProof/>
            <w:webHidden/>
          </w:rPr>
          <w:fldChar w:fldCharType="separate"/>
        </w:r>
        <w:r w:rsidR="0051165B">
          <w:rPr>
            <w:noProof/>
            <w:webHidden/>
          </w:rPr>
          <w:t>60</w:t>
        </w:r>
        <w:r>
          <w:rPr>
            <w:noProof/>
            <w:webHidden/>
          </w:rPr>
          <w:fldChar w:fldCharType="end"/>
        </w:r>
      </w:hyperlink>
    </w:p>
    <w:p w14:paraId="5B7DEA96" w14:textId="37146E85" w:rsidR="00BD154D" w:rsidRDefault="00EC586D" w:rsidP="00BD154D">
      <w:pPr>
        <w:jc w:val="both"/>
        <w:rPr>
          <w:rFonts w:asciiTheme="minorHAnsi" w:hAnsiTheme="minorHAnsi"/>
          <w:color w:val="000000" w:themeColor="text1"/>
          <w:sz w:val="40"/>
          <w:szCs w:val="40"/>
        </w:rPr>
      </w:pPr>
      <w:r>
        <w:rPr>
          <w:rFonts w:asciiTheme="minorHAnsi" w:hAnsiTheme="minorHAnsi"/>
          <w:color w:val="000000" w:themeColor="text1"/>
          <w:sz w:val="40"/>
          <w:szCs w:val="40"/>
        </w:rPr>
        <w:fldChar w:fldCharType="end"/>
      </w:r>
    </w:p>
    <w:p w14:paraId="09F97920" w14:textId="4A28D68B" w:rsidR="00BD154D" w:rsidRDefault="00BD154D" w:rsidP="00BD154D">
      <w:pPr>
        <w:jc w:val="both"/>
        <w:rPr>
          <w:rFonts w:asciiTheme="minorHAnsi" w:hAnsiTheme="minorHAnsi"/>
          <w:color w:val="000000" w:themeColor="text1"/>
          <w:sz w:val="40"/>
          <w:szCs w:val="40"/>
        </w:rPr>
      </w:pPr>
      <w:r w:rsidRPr="00BD154D">
        <w:rPr>
          <w:rFonts w:asciiTheme="minorHAnsi" w:hAnsiTheme="minorHAnsi"/>
          <w:color w:val="000000" w:themeColor="text1"/>
          <w:sz w:val="40"/>
          <w:szCs w:val="40"/>
        </w:rPr>
        <w:t>Table of Tables</w:t>
      </w:r>
    </w:p>
    <w:p w14:paraId="560471A5" w14:textId="77777777" w:rsidR="00BD154D" w:rsidRPr="00BD154D" w:rsidRDefault="00BD154D" w:rsidP="00BD154D">
      <w:pPr>
        <w:jc w:val="both"/>
        <w:rPr>
          <w:rFonts w:asciiTheme="minorHAnsi" w:hAnsiTheme="minorHAnsi"/>
          <w:color w:val="000000" w:themeColor="text1"/>
          <w:sz w:val="40"/>
          <w:szCs w:val="40"/>
        </w:rPr>
      </w:pPr>
    </w:p>
    <w:p w14:paraId="3A0A0E62" w14:textId="15D8A94B"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r>
        <w:rPr>
          <w:rFonts w:asciiTheme="minorHAnsi" w:hAnsiTheme="minorHAnsi"/>
          <w:color w:val="000000" w:themeColor="text1"/>
        </w:rPr>
        <w:fldChar w:fldCharType="begin"/>
      </w:r>
      <w:r>
        <w:rPr>
          <w:rFonts w:asciiTheme="minorHAnsi" w:hAnsiTheme="minorHAnsi"/>
          <w:color w:val="000000" w:themeColor="text1"/>
        </w:rPr>
        <w:instrText xml:space="preserve"> TOC \h \z \c "Table" </w:instrText>
      </w:r>
      <w:r>
        <w:rPr>
          <w:rFonts w:asciiTheme="minorHAnsi" w:hAnsiTheme="minorHAnsi"/>
          <w:color w:val="000000" w:themeColor="text1"/>
        </w:rPr>
        <w:fldChar w:fldCharType="separate"/>
      </w:r>
      <w:hyperlink w:anchor="_Toc7545617" w:history="1">
        <w:r w:rsidRPr="00A304AD">
          <w:rPr>
            <w:rStyle w:val="Hyperlink"/>
            <w:noProof/>
          </w:rPr>
          <w:t>Table 1 Annual electrical microgeneration</w:t>
        </w:r>
        <w:r>
          <w:rPr>
            <w:noProof/>
            <w:webHidden/>
          </w:rPr>
          <w:tab/>
        </w:r>
        <w:r>
          <w:rPr>
            <w:noProof/>
            <w:webHidden/>
          </w:rPr>
          <w:fldChar w:fldCharType="begin"/>
        </w:r>
        <w:r>
          <w:rPr>
            <w:noProof/>
            <w:webHidden/>
          </w:rPr>
          <w:instrText xml:space="preserve"> PAGEREF _Toc7545617 \h </w:instrText>
        </w:r>
        <w:r>
          <w:rPr>
            <w:noProof/>
            <w:webHidden/>
          </w:rPr>
        </w:r>
        <w:r>
          <w:rPr>
            <w:noProof/>
            <w:webHidden/>
          </w:rPr>
          <w:fldChar w:fldCharType="separate"/>
        </w:r>
        <w:r w:rsidR="0051165B">
          <w:rPr>
            <w:noProof/>
            <w:webHidden/>
          </w:rPr>
          <w:t>13</w:t>
        </w:r>
        <w:r>
          <w:rPr>
            <w:noProof/>
            <w:webHidden/>
          </w:rPr>
          <w:fldChar w:fldCharType="end"/>
        </w:r>
      </w:hyperlink>
    </w:p>
    <w:p w14:paraId="2ED69494" w14:textId="342E4270"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18" w:history="1">
        <w:r w:rsidRPr="00A304AD">
          <w:rPr>
            <w:rStyle w:val="Hyperlink"/>
            <w:noProof/>
          </w:rPr>
          <w:t>Table 2 Spring solstice electrical production / consumption</w:t>
        </w:r>
        <w:r>
          <w:rPr>
            <w:noProof/>
            <w:webHidden/>
          </w:rPr>
          <w:tab/>
        </w:r>
        <w:r>
          <w:rPr>
            <w:noProof/>
            <w:webHidden/>
          </w:rPr>
          <w:fldChar w:fldCharType="begin"/>
        </w:r>
        <w:r>
          <w:rPr>
            <w:noProof/>
            <w:webHidden/>
          </w:rPr>
          <w:instrText xml:space="preserve"> PAGEREF _Toc7545618 \h </w:instrText>
        </w:r>
        <w:r>
          <w:rPr>
            <w:noProof/>
            <w:webHidden/>
          </w:rPr>
        </w:r>
        <w:r>
          <w:rPr>
            <w:noProof/>
            <w:webHidden/>
          </w:rPr>
          <w:fldChar w:fldCharType="separate"/>
        </w:r>
        <w:r w:rsidR="0051165B">
          <w:rPr>
            <w:noProof/>
            <w:webHidden/>
          </w:rPr>
          <w:t>14</w:t>
        </w:r>
        <w:r>
          <w:rPr>
            <w:noProof/>
            <w:webHidden/>
          </w:rPr>
          <w:fldChar w:fldCharType="end"/>
        </w:r>
      </w:hyperlink>
    </w:p>
    <w:p w14:paraId="790EB679" w14:textId="38D44F04"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19" w:history="1">
        <w:r w:rsidRPr="00A304AD">
          <w:rPr>
            <w:rStyle w:val="Hyperlink"/>
            <w:noProof/>
          </w:rPr>
          <w:t>Table 3 Autumn solstice electrical production / consumption</w:t>
        </w:r>
        <w:r>
          <w:rPr>
            <w:noProof/>
            <w:webHidden/>
          </w:rPr>
          <w:tab/>
        </w:r>
        <w:r>
          <w:rPr>
            <w:noProof/>
            <w:webHidden/>
          </w:rPr>
          <w:fldChar w:fldCharType="begin"/>
        </w:r>
        <w:r>
          <w:rPr>
            <w:noProof/>
            <w:webHidden/>
          </w:rPr>
          <w:instrText xml:space="preserve"> PAGEREF _Toc7545619 \h </w:instrText>
        </w:r>
        <w:r>
          <w:rPr>
            <w:noProof/>
            <w:webHidden/>
          </w:rPr>
        </w:r>
        <w:r>
          <w:rPr>
            <w:noProof/>
            <w:webHidden/>
          </w:rPr>
          <w:fldChar w:fldCharType="separate"/>
        </w:r>
        <w:r w:rsidR="0051165B">
          <w:rPr>
            <w:noProof/>
            <w:webHidden/>
          </w:rPr>
          <w:t>15</w:t>
        </w:r>
        <w:r>
          <w:rPr>
            <w:noProof/>
            <w:webHidden/>
          </w:rPr>
          <w:fldChar w:fldCharType="end"/>
        </w:r>
      </w:hyperlink>
    </w:p>
    <w:p w14:paraId="447B2F73" w14:textId="2B4EEC2C"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20" w:history="1">
        <w:r w:rsidRPr="00A304AD">
          <w:rPr>
            <w:rStyle w:val="Hyperlink"/>
            <w:noProof/>
          </w:rPr>
          <w:t>Table 4 Battery storage solutions</w:t>
        </w:r>
        <w:r>
          <w:rPr>
            <w:noProof/>
            <w:webHidden/>
          </w:rPr>
          <w:tab/>
        </w:r>
        <w:r>
          <w:rPr>
            <w:noProof/>
            <w:webHidden/>
          </w:rPr>
          <w:fldChar w:fldCharType="begin"/>
        </w:r>
        <w:r>
          <w:rPr>
            <w:noProof/>
            <w:webHidden/>
          </w:rPr>
          <w:instrText xml:space="preserve"> PAGEREF _Toc7545620 \h </w:instrText>
        </w:r>
        <w:r>
          <w:rPr>
            <w:noProof/>
            <w:webHidden/>
          </w:rPr>
          <w:fldChar w:fldCharType="separate"/>
        </w:r>
        <w:r w:rsidR="0051165B">
          <w:rPr>
            <w:b/>
            <w:bCs/>
            <w:noProof/>
            <w:webHidden/>
            <w:lang w:val="en-US"/>
          </w:rPr>
          <w:t>Error! Bookmark not defined.</w:t>
        </w:r>
        <w:r>
          <w:rPr>
            <w:noProof/>
            <w:webHidden/>
          </w:rPr>
          <w:fldChar w:fldCharType="end"/>
        </w:r>
      </w:hyperlink>
    </w:p>
    <w:p w14:paraId="44D83368" w14:textId="2BD1595D"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21" w:history="1">
        <w:r w:rsidRPr="00A304AD">
          <w:rPr>
            <w:rStyle w:val="Hyperlink"/>
            <w:noProof/>
          </w:rPr>
          <w:t>Table 5 Solar diverter solutions</w:t>
        </w:r>
        <w:r>
          <w:rPr>
            <w:noProof/>
            <w:webHidden/>
          </w:rPr>
          <w:tab/>
        </w:r>
        <w:r>
          <w:rPr>
            <w:noProof/>
            <w:webHidden/>
          </w:rPr>
          <w:fldChar w:fldCharType="begin"/>
        </w:r>
        <w:r>
          <w:rPr>
            <w:noProof/>
            <w:webHidden/>
          </w:rPr>
          <w:instrText xml:space="preserve"> PAGEREF _Toc7545621 \h </w:instrText>
        </w:r>
        <w:r>
          <w:rPr>
            <w:noProof/>
            <w:webHidden/>
          </w:rPr>
        </w:r>
        <w:r>
          <w:rPr>
            <w:noProof/>
            <w:webHidden/>
          </w:rPr>
          <w:fldChar w:fldCharType="separate"/>
        </w:r>
        <w:r w:rsidR="0051165B">
          <w:rPr>
            <w:noProof/>
            <w:webHidden/>
          </w:rPr>
          <w:t>22</w:t>
        </w:r>
        <w:r>
          <w:rPr>
            <w:noProof/>
            <w:webHidden/>
          </w:rPr>
          <w:fldChar w:fldCharType="end"/>
        </w:r>
      </w:hyperlink>
    </w:p>
    <w:p w14:paraId="3538F473" w14:textId="46D01F94"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22" w:history="1">
        <w:r w:rsidRPr="00A304AD">
          <w:rPr>
            <w:rStyle w:val="Hyperlink"/>
            <w:noProof/>
          </w:rPr>
          <w:t>Table 6 PIC Requirements</w:t>
        </w:r>
        <w:r>
          <w:rPr>
            <w:noProof/>
            <w:webHidden/>
          </w:rPr>
          <w:tab/>
        </w:r>
        <w:r>
          <w:rPr>
            <w:noProof/>
            <w:webHidden/>
          </w:rPr>
          <w:fldChar w:fldCharType="begin"/>
        </w:r>
        <w:r>
          <w:rPr>
            <w:noProof/>
            <w:webHidden/>
          </w:rPr>
          <w:instrText xml:space="preserve"> PAGEREF _Toc7545622 \h </w:instrText>
        </w:r>
        <w:r>
          <w:rPr>
            <w:noProof/>
            <w:webHidden/>
          </w:rPr>
        </w:r>
        <w:r>
          <w:rPr>
            <w:noProof/>
            <w:webHidden/>
          </w:rPr>
          <w:fldChar w:fldCharType="separate"/>
        </w:r>
        <w:r w:rsidR="0051165B">
          <w:rPr>
            <w:noProof/>
            <w:webHidden/>
          </w:rPr>
          <w:t>40</w:t>
        </w:r>
        <w:r>
          <w:rPr>
            <w:noProof/>
            <w:webHidden/>
          </w:rPr>
          <w:fldChar w:fldCharType="end"/>
        </w:r>
      </w:hyperlink>
    </w:p>
    <w:p w14:paraId="6506A72F" w14:textId="0B49ECF3"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23" w:history="1">
        <w:r w:rsidRPr="00A304AD">
          <w:rPr>
            <w:rStyle w:val="Hyperlink"/>
            <w:noProof/>
          </w:rPr>
          <w:t>Table 7 Suggested PIC Comparison</w:t>
        </w:r>
        <w:r>
          <w:rPr>
            <w:noProof/>
            <w:webHidden/>
          </w:rPr>
          <w:tab/>
        </w:r>
        <w:r>
          <w:rPr>
            <w:noProof/>
            <w:webHidden/>
          </w:rPr>
          <w:fldChar w:fldCharType="begin"/>
        </w:r>
        <w:r>
          <w:rPr>
            <w:noProof/>
            <w:webHidden/>
          </w:rPr>
          <w:instrText xml:space="preserve"> PAGEREF _Toc7545623 \h </w:instrText>
        </w:r>
        <w:r>
          <w:rPr>
            <w:noProof/>
            <w:webHidden/>
          </w:rPr>
        </w:r>
        <w:r>
          <w:rPr>
            <w:noProof/>
            <w:webHidden/>
          </w:rPr>
          <w:fldChar w:fldCharType="separate"/>
        </w:r>
        <w:r w:rsidR="0051165B">
          <w:rPr>
            <w:noProof/>
            <w:webHidden/>
          </w:rPr>
          <w:t>41</w:t>
        </w:r>
        <w:r>
          <w:rPr>
            <w:noProof/>
            <w:webHidden/>
          </w:rPr>
          <w:fldChar w:fldCharType="end"/>
        </w:r>
      </w:hyperlink>
    </w:p>
    <w:p w14:paraId="4B4893E2" w14:textId="4B534A40"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24" w:history="1">
        <w:r w:rsidRPr="00A304AD">
          <w:rPr>
            <w:rStyle w:val="Hyperlink"/>
            <w:noProof/>
          </w:rPr>
          <w:t>Table 8 Relay types</w:t>
        </w:r>
        <w:r>
          <w:rPr>
            <w:noProof/>
            <w:webHidden/>
          </w:rPr>
          <w:tab/>
        </w:r>
        <w:r>
          <w:rPr>
            <w:noProof/>
            <w:webHidden/>
          </w:rPr>
          <w:fldChar w:fldCharType="begin"/>
        </w:r>
        <w:r>
          <w:rPr>
            <w:noProof/>
            <w:webHidden/>
          </w:rPr>
          <w:instrText xml:space="preserve"> PAGEREF _Toc7545624 \h </w:instrText>
        </w:r>
        <w:r>
          <w:rPr>
            <w:noProof/>
            <w:webHidden/>
          </w:rPr>
        </w:r>
        <w:r>
          <w:rPr>
            <w:noProof/>
            <w:webHidden/>
          </w:rPr>
          <w:fldChar w:fldCharType="separate"/>
        </w:r>
        <w:r w:rsidR="0051165B">
          <w:rPr>
            <w:noProof/>
            <w:webHidden/>
          </w:rPr>
          <w:t>42</w:t>
        </w:r>
        <w:r>
          <w:rPr>
            <w:noProof/>
            <w:webHidden/>
          </w:rPr>
          <w:fldChar w:fldCharType="end"/>
        </w:r>
      </w:hyperlink>
    </w:p>
    <w:p w14:paraId="3A5E2ED3" w14:textId="1E6EF1C1"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25" w:history="1">
        <w:r w:rsidRPr="00A304AD">
          <w:rPr>
            <w:rStyle w:val="Hyperlink"/>
            <w:noProof/>
          </w:rPr>
          <w:t>Table 9 Standard method testing outcomes</w:t>
        </w:r>
        <w:r>
          <w:rPr>
            <w:noProof/>
            <w:webHidden/>
          </w:rPr>
          <w:tab/>
        </w:r>
        <w:r>
          <w:rPr>
            <w:noProof/>
            <w:webHidden/>
          </w:rPr>
          <w:fldChar w:fldCharType="begin"/>
        </w:r>
        <w:r>
          <w:rPr>
            <w:noProof/>
            <w:webHidden/>
          </w:rPr>
          <w:instrText xml:space="preserve"> PAGEREF _Toc7545625 \h </w:instrText>
        </w:r>
        <w:r>
          <w:rPr>
            <w:noProof/>
            <w:webHidden/>
          </w:rPr>
        </w:r>
        <w:r>
          <w:rPr>
            <w:noProof/>
            <w:webHidden/>
          </w:rPr>
          <w:fldChar w:fldCharType="separate"/>
        </w:r>
        <w:r w:rsidR="0051165B">
          <w:rPr>
            <w:noProof/>
            <w:webHidden/>
          </w:rPr>
          <w:t>50</w:t>
        </w:r>
        <w:r>
          <w:rPr>
            <w:noProof/>
            <w:webHidden/>
          </w:rPr>
          <w:fldChar w:fldCharType="end"/>
        </w:r>
      </w:hyperlink>
    </w:p>
    <w:p w14:paraId="4A3739CE" w14:textId="46318881"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26" w:history="1">
        <w:r w:rsidRPr="00A304AD">
          <w:rPr>
            <w:rStyle w:val="Hyperlink"/>
            <w:noProof/>
          </w:rPr>
          <w:t>Table 10 Alternative method testing outcomes</w:t>
        </w:r>
        <w:r>
          <w:rPr>
            <w:noProof/>
            <w:webHidden/>
          </w:rPr>
          <w:tab/>
        </w:r>
        <w:r>
          <w:rPr>
            <w:noProof/>
            <w:webHidden/>
          </w:rPr>
          <w:fldChar w:fldCharType="begin"/>
        </w:r>
        <w:r>
          <w:rPr>
            <w:noProof/>
            <w:webHidden/>
          </w:rPr>
          <w:instrText xml:space="preserve"> PAGEREF _Toc7545626 \h </w:instrText>
        </w:r>
        <w:r>
          <w:rPr>
            <w:noProof/>
            <w:webHidden/>
          </w:rPr>
        </w:r>
        <w:r>
          <w:rPr>
            <w:noProof/>
            <w:webHidden/>
          </w:rPr>
          <w:fldChar w:fldCharType="separate"/>
        </w:r>
        <w:r w:rsidR="0051165B">
          <w:rPr>
            <w:noProof/>
            <w:webHidden/>
          </w:rPr>
          <w:t>50</w:t>
        </w:r>
        <w:r>
          <w:rPr>
            <w:noProof/>
            <w:webHidden/>
          </w:rPr>
          <w:fldChar w:fldCharType="end"/>
        </w:r>
      </w:hyperlink>
    </w:p>
    <w:p w14:paraId="43B175EB" w14:textId="654E2E29" w:rsidR="00BA4DB9" w:rsidRDefault="00BA4DB9" w:rsidP="00170C82">
      <w:pPr>
        <w:pStyle w:val="TableofFigures"/>
        <w:tabs>
          <w:tab w:val="right" w:leader="dot" w:pos="9016"/>
        </w:tabs>
        <w:spacing w:after="120" w:line="360" w:lineRule="auto"/>
        <w:rPr>
          <w:rFonts w:asciiTheme="minorHAnsi" w:eastAsiaTheme="minorEastAsia" w:hAnsiTheme="minorHAnsi" w:cstheme="minorBidi"/>
          <w:noProof/>
          <w:sz w:val="22"/>
          <w:szCs w:val="22"/>
          <w:lang w:eastAsia="en-GB"/>
        </w:rPr>
      </w:pPr>
      <w:hyperlink w:anchor="_Toc7545627" w:history="1">
        <w:r w:rsidRPr="00A304AD">
          <w:rPr>
            <w:rStyle w:val="Hyperlink"/>
            <w:noProof/>
          </w:rPr>
          <w:t>Table 11 Project planning</w:t>
        </w:r>
        <w:r>
          <w:rPr>
            <w:noProof/>
            <w:webHidden/>
          </w:rPr>
          <w:tab/>
        </w:r>
        <w:r>
          <w:rPr>
            <w:noProof/>
            <w:webHidden/>
          </w:rPr>
          <w:fldChar w:fldCharType="begin"/>
        </w:r>
        <w:r>
          <w:rPr>
            <w:noProof/>
            <w:webHidden/>
          </w:rPr>
          <w:instrText xml:space="preserve"> PAGEREF _Toc7545627 \h </w:instrText>
        </w:r>
        <w:r>
          <w:rPr>
            <w:noProof/>
            <w:webHidden/>
          </w:rPr>
        </w:r>
        <w:r>
          <w:rPr>
            <w:noProof/>
            <w:webHidden/>
          </w:rPr>
          <w:fldChar w:fldCharType="separate"/>
        </w:r>
        <w:r w:rsidR="0051165B">
          <w:rPr>
            <w:noProof/>
            <w:webHidden/>
          </w:rPr>
          <w:t>85</w:t>
        </w:r>
        <w:r>
          <w:rPr>
            <w:noProof/>
            <w:webHidden/>
          </w:rPr>
          <w:fldChar w:fldCharType="end"/>
        </w:r>
      </w:hyperlink>
    </w:p>
    <w:p w14:paraId="3CCDD381" w14:textId="491E41D6" w:rsidR="009C0B49" w:rsidRDefault="00BA4DB9" w:rsidP="00BD154D">
      <w:pPr>
        <w:spacing w:after="120" w:line="480" w:lineRule="auto"/>
        <w:ind w:left="720"/>
        <w:jc w:val="both"/>
        <w:rPr>
          <w:rFonts w:asciiTheme="minorHAnsi" w:hAnsiTheme="minorHAnsi"/>
          <w:color w:val="000000" w:themeColor="text1"/>
        </w:rPr>
      </w:pPr>
      <w:r>
        <w:rPr>
          <w:rFonts w:asciiTheme="minorHAnsi" w:hAnsiTheme="minorHAnsi"/>
          <w:color w:val="000000" w:themeColor="text1"/>
        </w:rPr>
        <w:fldChar w:fldCharType="end"/>
      </w:r>
    </w:p>
    <w:p w14:paraId="7A489EB1" w14:textId="4EFCF3C5" w:rsidR="00971654" w:rsidRDefault="00971654" w:rsidP="00E13BF2">
      <w:pPr>
        <w:ind w:left="720"/>
        <w:jc w:val="both"/>
        <w:rPr>
          <w:rFonts w:asciiTheme="minorHAnsi" w:hAnsiTheme="minorHAnsi"/>
          <w:color w:val="000000" w:themeColor="text1"/>
        </w:rPr>
      </w:pPr>
    </w:p>
    <w:p w14:paraId="5920B5FD" w14:textId="56F29A8D" w:rsidR="00971654" w:rsidRDefault="00971654" w:rsidP="00E13BF2">
      <w:pPr>
        <w:ind w:left="720"/>
        <w:jc w:val="both"/>
        <w:rPr>
          <w:rFonts w:asciiTheme="minorHAnsi" w:hAnsiTheme="minorHAnsi"/>
          <w:color w:val="000000" w:themeColor="text1"/>
        </w:rPr>
      </w:pPr>
    </w:p>
    <w:p w14:paraId="342005CA" w14:textId="4B8AE5CE" w:rsidR="00971654" w:rsidRDefault="00971654" w:rsidP="00E13BF2">
      <w:pPr>
        <w:ind w:left="720"/>
        <w:jc w:val="both"/>
        <w:rPr>
          <w:rFonts w:asciiTheme="minorHAnsi" w:hAnsiTheme="minorHAnsi"/>
          <w:color w:val="000000" w:themeColor="text1"/>
        </w:rPr>
      </w:pPr>
    </w:p>
    <w:p w14:paraId="2A9EFE5B" w14:textId="3090BFD4" w:rsidR="00971654" w:rsidRDefault="00971654" w:rsidP="00E13BF2">
      <w:pPr>
        <w:ind w:left="720"/>
        <w:jc w:val="both"/>
        <w:rPr>
          <w:rFonts w:asciiTheme="minorHAnsi" w:hAnsiTheme="minorHAnsi"/>
          <w:color w:val="000000" w:themeColor="text1"/>
        </w:rPr>
      </w:pPr>
    </w:p>
    <w:p w14:paraId="3C1BE888" w14:textId="15B46BF2" w:rsidR="00971654" w:rsidRDefault="00971654" w:rsidP="00E13BF2">
      <w:pPr>
        <w:ind w:left="720"/>
        <w:jc w:val="both"/>
        <w:rPr>
          <w:rFonts w:asciiTheme="minorHAnsi" w:hAnsiTheme="minorHAnsi"/>
          <w:color w:val="000000" w:themeColor="text1"/>
        </w:rPr>
      </w:pPr>
    </w:p>
    <w:p w14:paraId="459DE1C7" w14:textId="54EB7857" w:rsidR="00971654" w:rsidRDefault="00971654" w:rsidP="00E13BF2">
      <w:pPr>
        <w:ind w:left="720"/>
        <w:jc w:val="both"/>
        <w:rPr>
          <w:rFonts w:asciiTheme="minorHAnsi" w:hAnsiTheme="minorHAnsi"/>
          <w:color w:val="000000" w:themeColor="text1"/>
        </w:rPr>
      </w:pPr>
    </w:p>
    <w:p w14:paraId="687494C5" w14:textId="5B7C2A5F" w:rsidR="00971654" w:rsidRDefault="00971654" w:rsidP="00E13BF2">
      <w:pPr>
        <w:ind w:left="720"/>
        <w:jc w:val="both"/>
        <w:rPr>
          <w:rFonts w:asciiTheme="minorHAnsi" w:hAnsiTheme="minorHAnsi"/>
          <w:color w:val="000000" w:themeColor="text1"/>
        </w:rPr>
      </w:pPr>
    </w:p>
    <w:p w14:paraId="4572726D" w14:textId="529C995C" w:rsidR="00971654" w:rsidRDefault="00971654" w:rsidP="00E13BF2">
      <w:pPr>
        <w:ind w:left="720"/>
        <w:jc w:val="both"/>
        <w:rPr>
          <w:rFonts w:asciiTheme="minorHAnsi" w:hAnsiTheme="minorHAnsi"/>
          <w:color w:val="000000" w:themeColor="text1"/>
        </w:rPr>
      </w:pPr>
    </w:p>
    <w:p w14:paraId="5CB44F7D" w14:textId="0C5A4BED" w:rsidR="00971654" w:rsidRDefault="00971654" w:rsidP="00E13BF2">
      <w:pPr>
        <w:ind w:left="720"/>
        <w:jc w:val="both"/>
        <w:rPr>
          <w:rFonts w:asciiTheme="minorHAnsi" w:hAnsiTheme="minorHAnsi"/>
          <w:color w:val="000000" w:themeColor="text1"/>
        </w:rPr>
      </w:pPr>
    </w:p>
    <w:p w14:paraId="7F1F6A95" w14:textId="7348CBC3" w:rsidR="00971654" w:rsidRDefault="00971654" w:rsidP="00E13BF2">
      <w:pPr>
        <w:ind w:left="720"/>
        <w:jc w:val="both"/>
        <w:rPr>
          <w:rFonts w:asciiTheme="minorHAnsi" w:hAnsiTheme="minorHAnsi"/>
          <w:color w:val="000000" w:themeColor="text1"/>
        </w:rPr>
      </w:pPr>
    </w:p>
    <w:p w14:paraId="4ABDFEEF" w14:textId="75EA03D8" w:rsidR="00971654" w:rsidRDefault="00971654" w:rsidP="00E13BF2">
      <w:pPr>
        <w:ind w:left="720"/>
        <w:jc w:val="both"/>
        <w:rPr>
          <w:rFonts w:asciiTheme="minorHAnsi" w:hAnsiTheme="minorHAnsi"/>
          <w:color w:val="000000" w:themeColor="text1"/>
        </w:rPr>
      </w:pPr>
    </w:p>
    <w:p w14:paraId="2DA25A53" w14:textId="486FE883" w:rsidR="00971654" w:rsidRDefault="00971654" w:rsidP="00E13BF2">
      <w:pPr>
        <w:ind w:left="720"/>
        <w:jc w:val="both"/>
        <w:rPr>
          <w:rFonts w:asciiTheme="minorHAnsi" w:hAnsiTheme="minorHAnsi"/>
          <w:color w:val="000000" w:themeColor="text1"/>
        </w:rPr>
      </w:pPr>
    </w:p>
    <w:p w14:paraId="0837B293" w14:textId="5BCA61BB" w:rsidR="00971654" w:rsidRDefault="00971654" w:rsidP="00E13BF2">
      <w:pPr>
        <w:ind w:left="720"/>
        <w:jc w:val="both"/>
        <w:rPr>
          <w:rFonts w:asciiTheme="minorHAnsi" w:hAnsiTheme="minorHAnsi"/>
          <w:color w:val="000000" w:themeColor="text1"/>
        </w:rPr>
      </w:pPr>
    </w:p>
    <w:p w14:paraId="7E1422D7" w14:textId="65897F20" w:rsidR="00971654" w:rsidRDefault="00971654" w:rsidP="00E13BF2">
      <w:pPr>
        <w:ind w:left="720"/>
        <w:jc w:val="both"/>
        <w:rPr>
          <w:rFonts w:asciiTheme="minorHAnsi" w:hAnsiTheme="minorHAnsi"/>
          <w:color w:val="000000" w:themeColor="text1"/>
        </w:rPr>
      </w:pPr>
    </w:p>
    <w:p w14:paraId="66DED38D" w14:textId="0D66BBC4" w:rsidR="00971654" w:rsidRDefault="00971654" w:rsidP="00E13BF2">
      <w:pPr>
        <w:ind w:left="720"/>
        <w:jc w:val="both"/>
        <w:rPr>
          <w:rFonts w:asciiTheme="minorHAnsi" w:hAnsiTheme="minorHAnsi"/>
          <w:color w:val="000000" w:themeColor="text1"/>
        </w:rPr>
      </w:pPr>
    </w:p>
    <w:p w14:paraId="393E0520" w14:textId="1B577BF0" w:rsidR="00971654" w:rsidRDefault="00971654" w:rsidP="00E13BF2">
      <w:pPr>
        <w:ind w:left="720"/>
        <w:jc w:val="both"/>
        <w:rPr>
          <w:rFonts w:asciiTheme="minorHAnsi" w:hAnsiTheme="minorHAnsi"/>
          <w:color w:val="000000" w:themeColor="text1"/>
        </w:rPr>
      </w:pPr>
    </w:p>
    <w:p w14:paraId="5772CBA2" w14:textId="77777777" w:rsidR="000908DA" w:rsidRDefault="000908DA">
      <w:pPr>
        <w:spacing w:after="160" w:line="259" w:lineRule="auto"/>
        <w:rPr>
          <w:rFonts w:asciiTheme="minorHAnsi" w:hAnsiTheme="minorHAnsi"/>
          <w:color w:val="000000" w:themeColor="text1"/>
        </w:rPr>
      </w:pPr>
      <w:r>
        <w:rPr>
          <w:rFonts w:asciiTheme="minorHAnsi" w:hAnsiTheme="minorHAnsi"/>
          <w:color w:val="000000" w:themeColor="text1"/>
        </w:rPr>
        <w:br w:type="page"/>
      </w:r>
    </w:p>
    <w:p w14:paraId="584A7C23" w14:textId="77777777" w:rsidR="000908DA" w:rsidRDefault="000908DA">
      <w:pPr>
        <w:spacing w:after="160" w:line="259" w:lineRule="auto"/>
        <w:rPr>
          <w:rFonts w:asciiTheme="minorHAnsi" w:hAnsiTheme="minorHAnsi"/>
          <w:color w:val="000000" w:themeColor="text1"/>
        </w:rPr>
        <w:sectPr w:rsidR="000908DA" w:rsidSect="003703AB">
          <w:footerReference w:type="default" r:id="rId9"/>
          <w:pgSz w:w="11906" w:h="16838"/>
          <w:pgMar w:top="1440" w:right="1440" w:bottom="1440" w:left="1440" w:header="708" w:footer="708" w:gutter="0"/>
          <w:pgNumType w:fmt="lowerRoman" w:start="0"/>
          <w:cols w:space="708"/>
          <w:titlePg/>
          <w:docGrid w:linePitch="360"/>
        </w:sectPr>
      </w:pPr>
    </w:p>
    <w:p w14:paraId="15A8CF49" w14:textId="1A24AA68" w:rsidR="00E13BF2" w:rsidRPr="00491DAA" w:rsidRDefault="00261B36" w:rsidP="00BA5A49">
      <w:pPr>
        <w:pStyle w:val="Heading1"/>
      </w:pPr>
      <w:bookmarkStart w:id="2" w:name="_Toc7550230"/>
      <w:r>
        <w:rPr>
          <w:bCs/>
        </w:rPr>
        <w:lastRenderedPageBreak/>
        <w:t>1</w:t>
      </w:r>
      <w:r w:rsidR="00E13BF2" w:rsidRPr="00491DAA">
        <w:rPr>
          <w:bCs/>
        </w:rPr>
        <w:t xml:space="preserve">. </w:t>
      </w:r>
      <w:r w:rsidR="00E13BF2" w:rsidRPr="00491DAA">
        <w:rPr>
          <w:bCs/>
          <w:iCs/>
        </w:rPr>
        <w:t>A</w:t>
      </w:r>
      <w:r w:rsidR="000E38BE">
        <w:rPr>
          <w:bCs/>
          <w:iCs/>
        </w:rPr>
        <w:t>bstract</w:t>
      </w:r>
      <w:bookmarkEnd w:id="2"/>
    </w:p>
    <w:p w14:paraId="0824D919" w14:textId="77777777" w:rsidR="00E13BF2" w:rsidRPr="005B638E" w:rsidRDefault="00E13BF2" w:rsidP="00E13BF2">
      <w:pPr>
        <w:jc w:val="both"/>
        <w:rPr>
          <w:rFonts w:asciiTheme="minorHAnsi" w:hAnsiTheme="minorHAnsi"/>
          <w:color w:val="000000" w:themeColor="text1"/>
        </w:rPr>
      </w:pPr>
    </w:p>
    <w:p w14:paraId="2E95816C" w14:textId="5556188C" w:rsidR="004720F0" w:rsidRDefault="00170C82" w:rsidP="00064132">
      <w:pPr>
        <w:spacing w:after="120" w:line="360" w:lineRule="auto"/>
        <w:jc w:val="both"/>
        <w:rPr>
          <w:rFonts w:asciiTheme="minorHAnsi" w:hAnsiTheme="minorHAnsi"/>
          <w:color w:val="000000" w:themeColor="text1"/>
          <w:sz w:val="28"/>
          <w:szCs w:val="28"/>
        </w:rPr>
      </w:pPr>
      <w:r>
        <w:rPr>
          <w:rFonts w:asciiTheme="minorHAnsi" w:hAnsiTheme="minorHAnsi"/>
          <w:color w:val="000000" w:themeColor="text1"/>
          <w:sz w:val="28"/>
          <w:szCs w:val="28"/>
        </w:rPr>
        <w:tab/>
      </w:r>
      <w:r w:rsidR="00F57C37" w:rsidRPr="00F57C37">
        <w:rPr>
          <w:rFonts w:asciiTheme="minorHAnsi" w:hAnsiTheme="minorHAnsi"/>
          <w:color w:val="000000" w:themeColor="text1"/>
          <w:sz w:val="28"/>
          <w:szCs w:val="28"/>
        </w:rPr>
        <w:t xml:space="preserve">An investigation into the </w:t>
      </w:r>
      <w:r w:rsidR="00604446">
        <w:rPr>
          <w:rFonts w:asciiTheme="minorHAnsi" w:hAnsiTheme="minorHAnsi"/>
          <w:color w:val="000000" w:themeColor="text1"/>
          <w:sz w:val="28"/>
          <w:szCs w:val="28"/>
        </w:rPr>
        <w:t>surplus energy produced by a domestic solar PV system</w:t>
      </w:r>
      <w:r w:rsidR="00EA2DB4">
        <w:rPr>
          <w:rFonts w:asciiTheme="minorHAnsi" w:hAnsiTheme="minorHAnsi"/>
          <w:color w:val="000000" w:themeColor="text1"/>
          <w:sz w:val="28"/>
          <w:szCs w:val="28"/>
        </w:rPr>
        <w:t xml:space="preserve">. </w:t>
      </w:r>
      <w:r w:rsidR="00D96E40">
        <w:rPr>
          <w:rFonts w:asciiTheme="minorHAnsi" w:hAnsiTheme="minorHAnsi"/>
          <w:color w:val="000000" w:themeColor="text1"/>
          <w:sz w:val="28"/>
          <w:szCs w:val="28"/>
        </w:rPr>
        <w:t xml:space="preserve">Domestic </w:t>
      </w:r>
      <w:r w:rsidR="00030699">
        <w:rPr>
          <w:rFonts w:asciiTheme="minorHAnsi" w:hAnsiTheme="minorHAnsi"/>
          <w:color w:val="000000" w:themeColor="text1"/>
          <w:sz w:val="28"/>
          <w:szCs w:val="28"/>
        </w:rPr>
        <w:t>s</w:t>
      </w:r>
      <w:r w:rsidR="00D96E40">
        <w:rPr>
          <w:rFonts w:asciiTheme="minorHAnsi" w:hAnsiTheme="minorHAnsi"/>
          <w:color w:val="000000" w:themeColor="text1"/>
          <w:sz w:val="28"/>
          <w:szCs w:val="28"/>
        </w:rPr>
        <w:t xml:space="preserve">olar PV systems </w:t>
      </w:r>
      <w:r w:rsidR="00A3546C">
        <w:rPr>
          <w:rFonts w:asciiTheme="minorHAnsi" w:hAnsiTheme="minorHAnsi"/>
          <w:color w:val="000000" w:themeColor="text1"/>
          <w:sz w:val="28"/>
          <w:szCs w:val="28"/>
        </w:rPr>
        <w:t xml:space="preserve">can </w:t>
      </w:r>
      <w:r w:rsidR="00D96E40">
        <w:rPr>
          <w:rFonts w:asciiTheme="minorHAnsi" w:hAnsiTheme="minorHAnsi"/>
          <w:color w:val="000000" w:themeColor="text1"/>
          <w:sz w:val="28"/>
          <w:szCs w:val="28"/>
        </w:rPr>
        <w:t>generate</w:t>
      </w:r>
      <w:r w:rsidR="007711A2">
        <w:rPr>
          <w:rFonts w:asciiTheme="minorHAnsi" w:hAnsiTheme="minorHAnsi"/>
          <w:color w:val="000000" w:themeColor="text1"/>
          <w:sz w:val="28"/>
          <w:szCs w:val="28"/>
        </w:rPr>
        <w:t xml:space="preserve"> a</w:t>
      </w:r>
      <w:r w:rsidR="00A3546C">
        <w:rPr>
          <w:rFonts w:asciiTheme="minorHAnsi" w:hAnsiTheme="minorHAnsi"/>
          <w:color w:val="000000" w:themeColor="text1"/>
          <w:sz w:val="28"/>
          <w:szCs w:val="28"/>
        </w:rPr>
        <w:t xml:space="preserve"> surplus of electricity during the daylight hours that cannot always be efficiently used, </w:t>
      </w:r>
      <w:r w:rsidR="001D0BA6">
        <w:rPr>
          <w:rFonts w:asciiTheme="minorHAnsi" w:hAnsiTheme="minorHAnsi"/>
          <w:color w:val="000000" w:themeColor="text1"/>
          <w:sz w:val="28"/>
          <w:szCs w:val="28"/>
        </w:rPr>
        <w:t xml:space="preserve">this excess is exported to the National Grid in exchange for </w:t>
      </w:r>
      <w:r w:rsidR="00F45CA7">
        <w:rPr>
          <w:rFonts w:asciiTheme="minorHAnsi" w:hAnsiTheme="minorHAnsi"/>
          <w:color w:val="000000" w:themeColor="text1"/>
          <w:sz w:val="28"/>
          <w:szCs w:val="28"/>
        </w:rPr>
        <w:t xml:space="preserve">an income, this </w:t>
      </w:r>
      <w:r w:rsidR="003630AD">
        <w:rPr>
          <w:rFonts w:asciiTheme="minorHAnsi" w:hAnsiTheme="minorHAnsi"/>
          <w:color w:val="000000" w:themeColor="text1"/>
          <w:sz w:val="28"/>
          <w:szCs w:val="28"/>
        </w:rPr>
        <w:t xml:space="preserve">export is not metered, and its use does not affect the level of the export income. </w:t>
      </w:r>
    </w:p>
    <w:p w14:paraId="05805C9C" w14:textId="46FF51CE" w:rsidR="006113A4" w:rsidRDefault="006113A4" w:rsidP="00064132">
      <w:pPr>
        <w:spacing w:after="120" w:line="360" w:lineRule="auto"/>
        <w:jc w:val="both"/>
        <w:rPr>
          <w:rFonts w:asciiTheme="minorHAnsi" w:hAnsiTheme="minorHAnsi"/>
          <w:color w:val="000000" w:themeColor="text1"/>
          <w:sz w:val="28"/>
          <w:szCs w:val="28"/>
        </w:rPr>
      </w:pPr>
      <w:r>
        <w:rPr>
          <w:rFonts w:asciiTheme="minorHAnsi" w:hAnsiTheme="minorHAnsi"/>
          <w:color w:val="000000" w:themeColor="text1"/>
          <w:sz w:val="28"/>
          <w:szCs w:val="28"/>
        </w:rPr>
        <w:t xml:space="preserve">A Case study shows that market leading battery storage systems </w:t>
      </w:r>
      <w:r w:rsidR="00EF0249">
        <w:rPr>
          <w:rFonts w:asciiTheme="minorHAnsi" w:hAnsiTheme="minorHAnsi"/>
          <w:color w:val="000000" w:themeColor="text1"/>
          <w:sz w:val="28"/>
          <w:szCs w:val="28"/>
        </w:rPr>
        <w:t>will struggle to recoup costs of in the investment within a reasonable amount of time and are therefore an unjustifiable solution</w:t>
      </w:r>
    </w:p>
    <w:p w14:paraId="37021493" w14:textId="60A3DC43" w:rsidR="00E13BF2" w:rsidRDefault="003630AD" w:rsidP="00064132">
      <w:pPr>
        <w:spacing w:after="120" w:line="360" w:lineRule="auto"/>
        <w:jc w:val="both"/>
        <w:rPr>
          <w:rFonts w:asciiTheme="minorHAnsi" w:hAnsiTheme="minorHAnsi"/>
          <w:color w:val="000000" w:themeColor="text1"/>
          <w:sz w:val="28"/>
          <w:szCs w:val="28"/>
        </w:rPr>
      </w:pPr>
      <w:r>
        <w:rPr>
          <w:rFonts w:asciiTheme="minorHAnsi" w:hAnsiTheme="minorHAnsi"/>
          <w:color w:val="000000" w:themeColor="text1"/>
          <w:sz w:val="28"/>
          <w:szCs w:val="28"/>
        </w:rPr>
        <w:t xml:space="preserve">Current solar </w:t>
      </w:r>
      <w:r w:rsidR="00556CD1">
        <w:rPr>
          <w:rFonts w:asciiTheme="minorHAnsi" w:hAnsiTheme="minorHAnsi"/>
          <w:color w:val="000000" w:themeColor="text1"/>
          <w:sz w:val="28"/>
          <w:szCs w:val="28"/>
        </w:rPr>
        <w:t>power diverters are focused on the deliver</w:t>
      </w:r>
      <w:r w:rsidR="004720F0">
        <w:rPr>
          <w:rFonts w:asciiTheme="minorHAnsi" w:hAnsiTheme="minorHAnsi"/>
          <w:color w:val="000000" w:themeColor="text1"/>
          <w:sz w:val="28"/>
          <w:szCs w:val="28"/>
        </w:rPr>
        <w:t>y</w:t>
      </w:r>
      <w:r w:rsidR="00556CD1">
        <w:rPr>
          <w:rFonts w:asciiTheme="minorHAnsi" w:hAnsiTheme="minorHAnsi"/>
          <w:color w:val="000000" w:themeColor="text1"/>
          <w:sz w:val="28"/>
          <w:szCs w:val="28"/>
        </w:rPr>
        <w:t xml:space="preserve"> </w:t>
      </w:r>
      <w:r w:rsidR="004720F0">
        <w:rPr>
          <w:rFonts w:asciiTheme="minorHAnsi" w:hAnsiTheme="minorHAnsi"/>
          <w:color w:val="000000" w:themeColor="text1"/>
          <w:sz w:val="28"/>
          <w:szCs w:val="28"/>
        </w:rPr>
        <w:t>of surplus energy to immersion heating systems only, this paper investigates alternatives</w:t>
      </w:r>
      <w:r w:rsidR="006C49BB">
        <w:rPr>
          <w:rFonts w:asciiTheme="minorHAnsi" w:hAnsiTheme="minorHAnsi"/>
          <w:color w:val="000000" w:themeColor="text1"/>
          <w:sz w:val="28"/>
          <w:szCs w:val="28"/>
        </w:rPr>
        <w:t xml:space="preserve"> that include</w:t>
      </w:r>
      <w:r w:rsidR="00AC5F4F">
        <w:rPr>
          <w:rFonts w:asciiTheme="minorHAnsi" w:hAnsiTheme="minorHAnsi"/>
          <w:color w:val="000000" w:themeColor="text1"/>
          <w:sz w:val="28"/>
          <w:szCs w:val="28"/>
        </w:rPr>
        <w:t xml:space="preserve"> </w:t>
      </w:r>
      <w:r w:rsidR="00BE04D6">
        <w:rPr>
          <w:rFonts w:asciiTheme="minorHAnsi" w:hAnsiTheme="minorHAnsi"/>
          <w:color w:val="000000" w:themeColor="text1"/>
          <w:sz w:val="28"/>
          <w:szCs w:val="28"/>
        </w:rPr>
        <w:t xml:space="preserve">the option to power </w:t>
      </w:r>
      <w:r w:rsidR="008E576B">
        <w:rPr>
          <w:rFonts w:asciiTheme="minorHAnsi" w:hAnsiTheme="minorHAnsi"/>
          <w:color w:val="000000" w:themeColor="text1"/>
          <w:sz w:val="28"/>
          <w:szCs w:val="28"/>
        </w:rPr>
        <w:t>any ancillary chosen by the user.</w:t>
      </w:r>
    </w:p>
    <w:p w14:paraId="0945E59D" w14:textId="03145454" w:rsidR="008E576B" w:rsidRDefault="00527799" w:rsidP="00064132">
      <w:pPr>
        <w:spacing w:after="120" w:line="360" w:lineRule="auto"/>
        <w:jc w:val="both"/>
        <w:rPr>
          <w:rFonts w:asciiTheme="minorHAnsi" w:hAnsiTheme="minorHAnsi"/>
          <w:color w:val="000000" w:themeColor="text1"/>
          <w:sz w:val="28"/>
          <w:szCs w:val="28"/>
        </w:rPr>
      </w:pPr>
      <w:r>
        <w:rPr>
          <w:rFonts w:asciiTheme="minorHAnsi" w:hAnsiTheme="minorHAnsi"/>
          <w:color w:val="000000" w:themeColor="text1"/>
          <w:sz w:val="28"/>
          <w:szCs w:val="28"/>
        </w:rPr>
        <w:t>S</w:t>
      </w:r>
      <w:r w:rsidR="008E576B">
        <w:rPr>
          <w:rFonts w:asciiTheme="minorHAnsi" w:hAnsiTheme="minorHAnsi"/>
          <w:color w:val="000000" w:themeColor="text1"/>
          <w:sz w:val="28"/>
          <w:szCs w:val="28"/>
        </w:rPr>
        <w:t xml:space="preserve">mart meters and diverters </w:t>
      </w:r>
      <w:r w:rsidR="005601DA">
        <w:rPr>
          <w:rFonts w:asciiTheme="minorHAnsi" w:hAnsiTheme="minorHAnsi"/>
          <w:color w:val="000000" w:themeColor="text1"/>
          <w:sz w:val="28"/>
          <w:szCs w:val="28"/>
        </w:rPr>
        <w:t xml:space="preserve">use the phase difference between voltage and current to </w:t>
      </w:r>
      <w:r w:rsidR="0025798F">
        <w:rPr>
          <w:rFonts w:asciiTheme="minorHAnsi" w:hAnsiTheme="minorHAnsi"/>
          <w:color w:val="000000" w:themeColor="text1"/>
          <w:sz w:val="28"/>
          <w:szCs w:val="28"/>
        </w:rPr>
        <w:t xml:space="preserve">differentiate between </w:t>
      </w:r>
      <w:r w:rsidR="00076241">
        <w:rPr>
          <w:rFonts w:asciiTheme="minorHAnsi" w:hAnsiTheme="minorHAnsi"/>
          <w:color w:val="000000" w:themeColor="text1"/>
          <w:sz w:val="28"/>
          <w:szCs w:val="28"/>
        </w:rPr>
        <w:t xml:space="preserve">import and export power and </w:t>
      </w:r>
      <w:r w:rsidR="0013010D">
        <w:rPr>
          <w:rFonts w:asciiTheme="minorHAnsi" w:hAnsiTheme="minorHAnsi"/>
          <w:color w:val="000000" w:themeColor="text1"/>
          <w:sz w:val="28"/>
          <w:szCs w:val="28"/>
        </w:rPr>
        <w:t>therefore susceptible</w:t>
      </w:r>
      <w:r w:rsidR="00E225A1">
        <w:rPr>
          <w:rFonts w:asciiTheme="minorHAnsi" w:hAnsiTheme="minorHAnsi"/>
          <w:color w:val="000000" w:themeColor="text1"/>
          <w:sz w:val="28"/>
          <w:szCs w:val="28"/>
        </w:rPr>
        <w:t xml:space="preserve"> to noise and phase</w:t>
      </w:r>
      <w:r w:rsidR="004F5411">
        <w:rPr>
          <w:rFonts w:asciiTheme="minorHAnsi" w:hAnsiTheme="minorHAnsi"/>
          <w:color w:val="000000" w:themeColor="text1"/>
          <w:sz w:val="28"/>
          <w:szCs w:val="28"/>
        </w:rPr>
        <w:t xml:space="preserve"> errors that </w:t>
      </w:r>
      <w:r w:rsidR="00332908">
        <w:rPr>
          <w:rFonts w:asciiTheme="minorHAnsi" w:hAnsiTheme="minorHAnsi"/>
          <w:color w:val="000000" w:themeColor="text1"/>
          <w:sz w:val="28"/>
          <w:szCs w:val="28"/>
        </w:rPr>
        <w:t xml:space="preserve">affect their reliability an accuracy, this paper </w:t>
      </w:r>
      <w:r w:rsidR="005601DA">
        <w:rPr>
          <w:rFonts w:asciiTheme="minorHAnsi" w:hAnsiTheme="minorHAnsi"/>
          <w:color w:val="000000" w:themeColor="text1"/>
          <w:sz w:val="28"/>
          <w:szCs w:val="28"/>
        </w:rPr>
        <w:t>presents an alternative methodology</w:t>
      </w:r>
      <w:r w:rsidR="00492286">
        <w:rPr>
          <w:rFonts w:asciiTheme="minorHAnsi" w:hAnsiTheme="minorHAnsi"/>
          <w:color w:val="000000" w:themeColor="text1"/>
          <w:sz w:val="28"/>
          <w:szCs w:val="28"/>
        </w:rPr>
        <w:t xml:space="preserve"> by determining the presence and magnitude of an export current by measuring </w:t>
      </w:r>
      <w:r w:rsidR="00117A81">
        <w:rPr>
          <w:rFonts w:asciiTheme="minorHAnsi" w:hAnsiTheme="minorHAnsi"/>
          <w:color w:val="000000" w:themeColor="text1"/>
          <w:sz w:val="28"/>
          <w:szCs w:val="28"/>
        </w:rPr>
        <w:t>the magnitude</w:t>
      </w:r>
      <w:r w:rsidR="00464BB8">
        <w:rPr>
          <w:rFonts w:asciiTheme="minorHAnsi" w:hAnsiTheme="minorHAnsi"/>
          <w:color w:val="000000" w:themeColor="text1"/>
          <w:sz w:val="28"/>
          <w:szCs w:val="28"/>
        </w:rPr>
        <w:t>s</w:t>
      </w:r>
      <w:r w:rsidR="00117A81">
        <w:rPr>
          <w:rFonts w:asciiTheme="minorHAnsi" w:hAnsiTheme="minorHAnsi"/>
          <w:color w:val="000000" w:themeColor="text1"/>
          <w:sz w:val="28"/>
          <w:szCs w:val="28"/>
        </w:rPr>
        <w:t xml:space="preserve"> of the solar PV generation and </w:t>
      </w:r>
      <w:r w:rsidR="00464BB8">
        <w:rPr>
          <w:rFonts w:asciiTheme="minorHAnsi" w:hAnsiTheme="minorHAnsi"/>
          <w:color w:val="000000" w:themeColor="text1"/>
          <w:sz w:val="28"/>
          <w:szCs w:val="28"/>
        </w:rPr>
        <w:t>domestic consumption. This produces a</w:t>
      </w:r>
      <w:r w:rsidR="00883638">
        <w:rPr>
          <w:rFonts w:asciiTheme="minorHAnsi" w:hAnsiTheme="minorHAnsi"/>
          <w:color w:val="000000" w:themeColor="text1"/>
          <w:sz w:val="28"/>
          <w:szCs w:val="28"/>
        </w:rPr>
        <w:t xml:space="preserve"> po</w:t>
      </w:r>
      <w:r w:rsidR="0013010D">
        <w:rPr>
          <w:rFonts w:asciiTheme="minorHAnsi" w:hAnsiTheme="minorHAnsi"/>
          <w:color w:val="000000" w:themeColor="text1"/>
          <w:sz w:val="28"/>
          <w:szCs w:val="28"/>
        </w:rPr>
        <w:t>sitive or negative integer than indicates export and import.</w:t>
      </w:r>
      <w:r w:rsidR="009B4CA4">
        <w:rPr>
          <w:rFonts w:asciiTheme="minorHAnsi" w:hAnsiTheme="minorHAnsi"/>
          <w:color w:val="000000" w:themeColor="text1"/>
          <w:sz w:val="28"/>
          <w:szCs w:val="28"/>
        </w:rPr>
        <w:t xml:space="preserve"> The differing designs are emulated </w:t>
      </w:r>
      <w:r w:rsidR="00FD03C1">
        <w:rPr>
          <w:rFonts w:asciiTheme="minorHAnsi" w:hAnsiTheme="minorHAnsi"/>
          <w:color w:val="000000" w:themeColor="text1"/>
          <w:sz w:val="28"/>
          <w:szCs w:val="28"/>
        </w:rPr>
        <w:t xml:space="preserve">in software </w:t>
      </w:r>
      <w:r w:rsidR="009B4CA4">
        <w:rPr>
          <w:rFonts w:asciiTheme="minorHAnsi" w:hAnsiTheme="minorHAnsi"/>
          <w:color w:val="000000" w:themeColor="text1"/>
          <w:sz w:val="28"/>
          <w:szCs w:val="28"/>
        </w:rPr>
        <w:t>and built in breadboard prototype</w:t>
      </w:r>
      <w:r w:rsidR="00FD03C1">
        <w:rPr>
          <w:rFonts w:asciiTheme="minorHAnsi" w:hAnsiTheme="minorHAnsi"/>
          <w:color w:val="000000" w:themeColor="text1"/>
          <w:sz w:val="28"/>
          <w:szCs w:val="28"/>
        </w:rPr>
        <w:t xml:space="preserve">, both designs are tested against a range of signal levels. The standard voltage and current phase detection method </w:t>
      </w:r>
      <w:r w:rsidR="00BC0AFE">
        <w:rPr>
          <w:rFonts w:asciiTheme="minorHAnsi" w:hAnsiTheme="minorHAnsi"/>
          <w:color w:val="000000" w:themeColor="text1"/>
          <w:sz w:val="28"/>
          <w:szCs w:val="28"/>
        </w:rPr>
        <w:t>is found to be sensitive to noise and phase transitions whereas the alternative current magnitude method is found to be stable and insensitive to noise phase and frequency errors</w:t>
      </w:r>
      <w:r w:rsidR="003057EA">
        <w:rPr>
          <w:rFonts w:asciiTheme="minorHAnsi" w:hAnsiTheme="minorHAnsi"/>
          <w:color w:val="000000" w:themeColor="text1"/>
          <w:sz w:val="28"/>
          <w:szCs w:val="28"/>
        </w:rPr>
        <w:t>.</w:t>
      </w:r>
    </w:p>
    <w:p w14:paraId="0F00D95C" w14:textId="77777777" w:rsidR="003630AD" w:rsidRPr="00F57C37" w:rsidRDefault="003630AD" w:rsidP="00064132">
      <w:pPr>
        <w:spacing w:after="120" w:line="360" w:lineRule="auto"/>
        <w:jc w:val="both"/>
        <w:rPr>
          <w:rFonts w:asciiTheme="minorHAnsi" w:hAnsiTheme="minorHAnsi"/>
          <w:color w:val="000000" w:themeColor="text1"/>
          <w:sz w:val="28"/>
          <w:szCs w:val="28"/>
        </w:rPr>
      </w:pPr>
    </w:p>
    <w:p w14:paraId="3AF4F5D1" w14:textId="7E054B40" w:rsidR="00DA14EE" w:rsidRPr="00491DAA" w:rsidRDefault="00261B36" w:rsidP="00AC3E2F">
      <w:pPr>
        <w:pStyle w:val="Heading1"/>
      </w:pPr>
      <w:bookmarkStart w:id="3" w:name="_Toc7550231"/>
      <w:r>
        <w:t>2</w:t>
      </w:r>
      <w:r w:rsidR="00E35CCD" w:rsidRPr="00491DAA">
        <w:t>.</w:t>
      </w:r>
      <w:r w:rsidR="00BF4202">
        <w:t xml:space="preserve"> </w:t>
      </w:r>
      <w:r w:rsidR="00E35CCD" w:rsidRPr="00491DAA">
        <w:t>Introduction</w:t>
      </w:r>
      <w:bookmarkEnd w:id="3"/>
    </w:p>
    <w:p w14:paraId="00A1860C" w14:textId="77777777" w:rsidR="00064132" w:rsidRDefault="00064132" w:rsidP="0057293D"/>
    <w:p w14:paraId="5550D0E3" w14:textId="3BF9FE67" w:rsidR="00015382" w:rsidRPr="00A248DE" w:rsidRDefault="00261B36" w:rsidP="00AC3E2F">
      <w:pPr>
        <w:pStyle w:val="Heading2"/>
      </w:pPr>
      <w:bookmarkStart w:id="4" w:name="_Toc7550232"/>
      <w:r>
        <w:t>2</w:t>
      </w:r>
      <w:r w:rsidR="00B50A9C" w:rsidRPr="00A248DE">
        <w:t>.1</w:t>
      </w:r>
      <w:r w:rsidR="00B50A9C" w:rsidRPr="00A248DE">
        <w:tab/>
      </w:r>
      <w:r w:rsidR="00BC4632" w:rsidRPr="00A248DE">
        <w:t>Overview</w:t>
      </w:r>
      <w:bookmarkEnd w:id="4"/>
    </w:p>
    <w:p w14:paraId="7E9F80F8" w14:textId="746D8BB8" w:rsidR="003E6A8B" w:rsidRDefault="009A2A16" w:rsidP="00CA78D6">
      <w:pPr>
        <w:spacing w:after="120" w:line="360" w:lineRule="auto"/>
        <w:jc w:val="both"/>
        <w:rPr>
          <w:rFonts w:asciiTheme="minorHAnsi" w:hAnsiTheme="minorHAnsi"/>
          <w:color w:val="000000" w:themeColor="text1"/>
          <w:sz w:val="28"/>
          <w:szCs w:val="28"/>
        </w:rPr>
      </w:pPr>
      <w:r w:rsidRPr="00A248DE">
        <w:rPr>
          <w:rFonts w:asciiTheme="minorHAnsi" w:hAnsiTheme="minorHAnsi"/>
          <w:color w:val="000000" w:themeColor="text1"/>
          <w:sz w:val="28"/>
          <w:szCs w:val="28"/>
        </w:rPr>
        <w:tab/>
      </w:r>
      <w:r w:rsidR="00B96A84" w:rsidRPr="00A248DE">
        <w:rPr>
          <w:rFonts w:asciiTheme="minorHAnsi" w:hAnsiTheme="minorHAnsi"/>
          <w:color w:val="000000" w:themeColor="text1"/>
          <w:sz w:val="28"/>
          <w:szCs w:val="28"/>
        </w:rPr>
        <w:t>Si</w:t>
      </w:r>
      <w:r w:rsidR="003E6A8B" w:rsidRPr="00A248DE">
        <w:rPr>
          <w:rFonts w:asciiTheme="minorHAnsi" w:hAnsiTheme="minorHAnsi"/>
          <w:color w:val="000000" w:themeColor="text1"/>
          <w:sz w:val="28"/>
          <w:szCs w:val="28"/>
        </w:rPr>
        <w:t>nce their introduction</w:t>
      </w:r>
      <w:r w:rsidR="00B970A9" w:rsidRPr="00A248DE">
        <w:rPr>
          <w:rFonts w:asciiTheme="minorHAnsi" w:hAnsiTheme="minorHAnsi"/>
          <w:color w:val="000000" w:themeColor="text1"/>
          <w:sz w:val="28"/>
          <w:szCs w:val="28"/>
        </w:rPr>
        <w:t xml:space="preserve"> to the UK circa 2006</w:t>
      </w:r>
      <w:r w:rsidR="00D42C61" w:rsidRPr="00A248DE">
        <w:rPr>
          <w:rFonts w:asciiTheme="minorHAnsi" w:hAnsiTheme="minorHAnsi"/>
          <w:color w:val="000000" w:themeColor="text1"/>
          <w:sz w:val="28"/>
          <w:szCs w:val="28"/>
        </w:rPr>
        <w:t xml:space="preserve"> and the </w:t>
      </w:r>
      <w:r w:rsidR="00B96A84" w:rsidRPr="00A248DE">
        <w:rPr>
          <w:rFonts w:asciiTheme="minorHAnsi" w:hAnsiTheme="minorHAnsi"/>
          <w:color w:val="000000" w:themeColor="text1"/>
          <w:sz w:val="28"/>
          <w:szCs w:val="28"/>
        </w:rPr>
        <w:t xml:space="preserve">UK Government </w:t>
      </w:r>
      <w:r w:rsidR="003B4853" w:rsidRPr="00A248DE">
        <w:rPr>
          <w:rFonts w:asciiTheme="minorHAnsi" w:hAnsiTheme="minorHAnsi"/>
          <w:color w:val="000000" w:themeColor="text1"/>
          <w:sz w:val="28"/>
          <w:szCs w:val="28"/>
        </w:rPr>
        <w:t>F</w:t>
      </w:r>
      <w:r w:rsidR="00D42C61" w:rsidRPr="00A248DE">
        <w:rPr>
          <w:rFonts w:asciiTheme="minorHAnsi" w:hAnsiTheme="minorHAnsi"/>
          <w:color w:val="000000" w:themeColor="text1"/>
          <w:sz w:val="28"/>
          <w:szCs w:val="28"/>
        </w:rPr>
        <w:t>eed</w:t>
      </w:r>
      <w:r w:rsidR="003B4853" w:rsidRPr="00A248DE">
        <w:rPr>
          <w:rFonts w:asciiTheme="minorHAnsi" w:hAnsiTheme="minorHAnsi"/>
          <w:color w:val="000000" w:themeColor="text1"/>
          <w:sz w:val="28"/>
          <w:szCs w:val="28"/>
        </w:rPr>
        <w:t>-I</w:t>
      </w:r>
      <w:r w:rsidR="00D42C61" w:rsidRPr="00A248DE">
        <w:rPr>
          <w:rFonts w:asciiTheme="minorHAnsi" w:hAnsiTheme="minorHAnsi"/>
          <w:color w:val="000000" w:themeColor="text1"/>
          <w:sz w:val="28"/>
          <w:szCs w:val="28"/>
        </w:rPr>
        <w:t>n</w:t>
      </w:r>
      <w:r w:rsidR="003B4853" w:rsidRPr="00A248DE">
        <w:rPr>
          <w:rFonts w:asciiTheme="minorHAnsi" w:hAnsiTheme="minorHAnsi"/>
          <w:color w:val="000000" w:themeColor="text1"/>
          <w:sz w:val="28"/>
          <w:szCs w:val="28"/>
        </w:rPr>
        <w:t>-Tariffs (FIT) in 2010</w:t>
      </w:r>
      <w:r w:rsidR="00B96A84" w:rsidRPr="00A248DE">
        <w:rPr>
          <w:rFonts w:asciiTheme="minorHAnsi" w:hAnsiTheme="minorHAnsi"/>
          <w:color w:val="000000" w:themeColor="text1"/>
          <w:sz w:val="28"/>
          <w:szCs w:val="28"/>
        </w:rPr>
        <w:t xml:space="preserve">, domestic solar microgeneration </w:t>
      </w:r>
      <w:r w:rsidR="00543685">
        <w:rPr>
          <w:rFonts w:asciiTheme="minorHAnsi" w:hAnsiTheme="minorHAnsi"/>
          <w:color w:val="000000" w:themeColor="text1"/>
          <w:sz w:val="28"/>
          <w:szCs w:val="28"/>
        </w:rPr>
        <w:t xml:space="preserve">photo-voltaic (PV) </w:t>
      </w:r>
      <w:r w:rsidR="00B96A84" w:rsidRPr="00A248DE">
        <w:rPr>
          <w:rFonts w:asciiTheme="minorHAnsi" w:hAnsiTheme="minorHAnsi"/>
          <w:color w:val="000000" w:themeColor="text1"/>
          <w:sz w:val="28"/>
          <w:szCs w:val="28"/>
        </w:rPr>
        <w:t xml:space="preserve">systems have grown in popularity </w:t>
      </w:r>
      <w:r w:rsidR="00543685">
        <w:rPr>
          <w:rFonts w:asciiTheme="minorHAnsi" w:hAnsiTheme="minorHAnsi"/>
          <w:color w:val="000000" w:themeColor="text1"/>
          <w:sz w:val="28"/>
          <w:szCs w:val="28"/>
        </w:rPr>
        <w:t>such that today they</w:t>
      </w:r>
      <w:r w:rsidR="002D6FA5" w:rsidRPr="00A248DE">
        <w:rPr>
          <w:rFonts w:asciiTheme="minorHAnsi" w:hAnsiTheme="minorHAnsi"/>
          <w:color w:val="000000" w:themeColor="text1"/>
          <w:sz w:val="28"/>
          <w:szCs w:val="28"/>
        </w:rPr>
        <w:t xml:space="preserve"> make them a</w:t>
      </w:r>
      <w:r w:rsidR="00402FC5" w:rsidRPr="00A248DE">
        <w:rPr>
          <w:rFonts w:asciiTheme="minorHAnsi" w:hAnsiTheme="minorHAnsi"/>
          <w:color w:val="000000" w:themeColor="text1"/>
          <w:sz w:val="28"/>
          <w:szCs w:val="28"/>
        </w:rPr>
        <w:t xml:space="preserve"> significant </w:t>
      </w:r>
      <w:r w:rsidR="00A004A2" w:rsidRPr="00A248DE">
        <w:rPr>
          <w:rFonts w:asciiTheme="minorHAnsi" w:hAnsiTheme="minorHAnsi"/>
          <w:color w:val="000000" w:themeColor="text1"/>
          <w:sz w:val="28"/>
          <w:szCs w:val="28"/>
        </w:rPr>
        <w:t>contribu</w:t>
      </w:r>
      <w:r w:rsidR="00402FC5" w:rsidRPr="00A248DE">
        <w:rPr>
          <w:rFonts w:asciiTheme="minorHAnsi" w:hAnsiTheme="minorHAnsi"/>
          <w:color w:val="000000" w:themeColor="text1"/>
          <w:sz w:val="28"/>
          <w:szCs w:val="28"/>
        </w:rPr>
        <w:t xml:space="preserve">tor to the UK </w:t>
      </w:r>
      <w:r w:rsidR="00B06D85" w:rsidRPr="00A248DE">
        <w:rPr>
          <w:rFonts w:asciiTheme="minorHAnsi" w:hAnsiTheme="minorHAnsi"/>
          <w:color w:val="000000" w:themeColor="text1"/>
          <w:sz w:val="28"/>
          <w:szCs w:val="28"/>
        </w:rPr>
        <w:t xml:space="preserve">electrical </w:t>
      </w:r>
      <w:r w:rsidR="00402FC5" w:rsidRPr="00A248DE">
        <w:rPr>
          <w:rFonts w:asciiTheme="minorHAnsi" w:hAnsiTheme="minorHAnsi"/>
          <w:color w:val="000000" w:themeColor="text1"/>
          <w:sz w:val="28"/>
          <w:szCs w:val="28"/>
        </w:rPr>
        <w:t>generati</w:t>
      </w:r>
      <w:r w:rsidR="00B06D85" w:rsidRPr="00A248DE">
        <w:rPr>
          <w:rFonts w:asciiTheme="minorHAnsi" w:hAnsiTheme="minorHAnsi"/>
          <w:color w:val="000000" w:themeColor="text1"/>
          <w:sz w:val="28"/>
          <w:szCs w:val="28"/>
        </w:rPr>
        <w:t>on, with an installed capacity of over</w:t>
      </w:r>
      <w:r w:rsidRPr="00A248DE">
        <w:rPr>
          <w:rFonts w:asciiTheme="minorHAnsi" w:hAnsiTheme="minorHAnsi"/>
          <w:color w:val="000000" w:themeColor="text1"/>
          <w:sz w:val="28"/>
          <w:szCs w:val="28"/>
        </w:rPr>
        <w:t xml:space="preserve"> 2.5 GW</w:t>
      </w:r>
      <w:r w:rsidR="00965488" w:rsidRPr="00A248DE">
        <w:rPr>
          <w:rFonts w:asciiTheme="minorHAnsi" w:hAnsiTheme="minorHAnsi"/>
          <w:color w:val="000000" w:themeColor="text1"/>
          <w:sz w:val="28"/>
          <w:szCs w:val="28"/>
        </w:rPr>
        <w:fldChar w:fldCharType="begin" w:fldLock="1"/>
      </w:r>
      <w:r w:rsidR="00B40625">
        <w:rPr>
          <w:rFonts w:asciiTheme="minorHAnsi" w:hAnsiTheme="minorHAnsi"/>
          <w:color w:val="000000" w:themeColor="text1"/>
          <w:sz w:val="28"/>
          <w:szCs w:val="28"/>
        </w:rPr>
        <w:instrText>ADDIN CSL_CITATION {"citationItems":[{"id":"ITEM-1","itemData":{"URL":"https://www.gov.uk/government/statistics/solar-photovoltaics-deployment","abstract":"Monthly deployment of all solar photovoltaic capacity in the United Kingdom.","accessed":{"date-parts":[["2019","3","12"]]},"author":[{"dropping-particle":"","family":"UK Government","given":"","non-dropping-particle":"","parse-names":false,"suffix":""}],"container-title":"Nationals Statistics","id":"ITEM-1","issued":{"date-parts":[["2019"]]},"page":"1","title":"Solar photovoltaics deployment - GOV.UK","type":"webpage"},"uris":["http://www.mendeley.com/documents/?uuid=b05de24a-8748-3cae-9151-5401a5e5ea09"]}],"mendeley":{"formattedCitation":"[1]","plainTextFormattedCitation":"[1]","previouslyFormattedCitation":"[1]"},"properties":{"noteIndex":0},"schema":"https://github.com/citation-style-language/schema/raw/master/csl-citation.json"}</w:instrText>
      </w:r>
      <w:r w:rsidR="00965488" w:rsidRPr="00A248DE">
        <w:rPr>
          <w:rFonts w:asciiTheme="minorHAnsi" w:hAnsiTheme="minorHAnsi"/>
          <w:color w:val="000000" w:themeColor="text1"/>
          <w:sz w:val="28"/>
          <w:szCs w:val="28"/>
        </w:rPr>
        <w:fldChar w:fldCharType="separate"/>
      </w:r>
      <w:r w:rsidR="00965488" w:rsidRPr="00A248DE">
        <w:rPr>
          <w:rFonts w:asciiTheme="minorHAnsi" w:hAnsiTheme="minorHAnsi"/>
          <w:noProof/>
          <w:color w:val="000000" w:themeColor="text1"/>
          <w:sz w:val="28"/>
          <w:szCs w:val="28"/>
        </w:rPr>
        <w:t>[1]</w:t>
      </w:r>
      <w:r w:rsidR="00965488" w:rsidRPr="00A248DE">
        <w:rPr>
          <w:rFonts w:asciiTheme="minorHAnsi" w:hAnsiTheme="minorHAnsi"/>
          <w:color w:val="000000" w:themeColor="text1"/>
          <w:sz w:val="28"/>
          <w:szCs w:val="28"/>
        </w:rPr>
        <w:fldChar w:fldCharType="end"/>
      </w:r>
      <w:r w:rsidRPr="00A248DE">
        <w:rPr>
          <w:rFonts w:asciiTheme="minorHAnsi" w:hAnsiTheme="minorHAnsi"/>
          <w:color w:val="000000" w:themeColor="text1"/>
          <w:sz w:val="28"/>
          <w:szCs w:val="28"/>
        </w:rPr>
        <w:t>.</w:t>
      </w:r>
    </w:p>
    <w:p w14:paraId="69CEE086" w14:textId="211DF414" w:rsidR="00B30211" w:rsidRPr="00A248DE" w:rsidRDefault="00194934" w:rsidP="00CA78D6">
      <w:pPr>
        <w:spacing w:after="120" w:line="360" w:lineRule="auto"/>
        <w:jc w:val="both"/>
        <w:rPr>
          <w:rFonts w:asciiTheme="minorHAnsi" w:hAnsiTheme="minorHAnsi"/>
          <w:color w:val="000000" w:themeColor="text1"/>
          <w:sz w:val="28"/>
          <w:szCs w:val="28"/>
        </w:rPr>
      </w:pPr>
      <w:r>
        <w:rPr>
          <w:rFonts w:asciiTheme="minorHAnsi" w:hAnsiTheme="minorHAnsi"/>
          <w:color w:val="000000" w:themeColor="text1"/>
          <w:sz w:val="28"/>
          <w:szCs w:val="28"/>
        </w:rPr>
        <w:tab/>
      </w:r>
      <w:r w:rsidR="00B9544E">
        <w:rPr>
          <w:rFonts w:asciiTheme="minorHAnsi" w:hAnsiTheme="minorHAnsi"/>
          <w:color w:val="000000" w:themeColor="text1"/>
          <w:sz w:val="28"/>
          <w:szCs w:val="28"/>
        </w:rPr>
        <w:t>In 2014 t</w:t>
      </w:r>
      <w:r w:rsidRPr="00FE7CFF">
        <w:rPr>
          <w:rFonts w:asciiTheme="minorHAnsi" w:hAnsiTheme="minorHAnsi"/>
          <w:color w:val="000000" w:themeColor="text1"/>
          <w:sz w:val="28"/>
          <w:szCs w:val="28"/>
        </w:rPr>
        <w:t xml:space="preserve">he author installed a solar microgeneration </w:t>
      </w:r>
      <w:r w:rsidR="00B9544E">
        <w:rPr>
          <w:rFonts w:asciiTheme="minorHAnsi" w:hAnsiTheme="minorHAnsi"/>
          <w:color w:val="000000" w:themeColor="text1"/>
          <w:sz w:val="28"/>
          <w:szCs w:val="28"/>
        </w:rPr>
        <w:t xml:space="preserve">system </w:t>
      </w:r>
      <w:r w:rsidRPr="00FE7CFF">
        <w:rPr>
          <w:rFonts w:asciiTheme="minorHAnsi" w:hAnsiTheme="minorHAnsi"/>
          <w:color w:val="000000" w:themeColor="text1"/>
          <w:sz w:val="28"/>
          <w:szCs w:val="28"/>
        </w:rPr>
        <w:t>in the family home, the system is</w:t>
      </w:r>
      <w:r>
        <w:rPr>
          <w:rFonts w:asciiTheme="minorHAnsi" w:hAnsiTheme="minorHAnsi"/>
          <w:color w:val="000000" w:themeColor="text1"/>
          <w:sz w:val="28"/>
          <w:szCs w:val="28"/>
        </w:rPr>
        <w:t xml:space="preserve"> configured with a dual input inverter, fed from an east facing 6 x 265W array and a South facing 7 x 265W array </w:t>
      </w:r>
      <w:r w:rsidR="00F25D57">
        <w:rPr>
          <w:rFonts w:asciiTheme="minorHAnsi" w:hAnsiTheme="minorHAnsi"/>
          <w:color w:val="000000" w:themeColor="text1"/>
          <w:sz w:val="28"/>
          <w:szCs w:val="28"/>
        </w:rPr>
        <w:t>the system</w:t>
      </w:r>
      <w:r>
        <w:rPr>
          <w:rFonts w:asciiTheme="minorHAnsi" w:hAnsiTheme="minorHAnsi"/>
          <w:color w:val="000000" w:themeColor="text1"/>
          <w:sz w:val="28"/>
          <w:szCs w:val="28"/>
        </w:rPr>
        <w:t xml:space="preserve"> produces circa 3</w:t>
      </w:r>
      <w:r w:rsidR="00B24E26">
        <w:rPr>
          <w:rFonts w:asciiTheme="minorHAnsi" w:hAnsiTheme="minorHAnsi"/>
          <w:color w:val="000000" w:themeColor="text1"/>
          <w:sz w:val="28"/>
          <w:szCs w:val="28"/>
        </w:rPr>
        <w:t>1</w:t>
      </w:r>
      <w:r>
        <w:rPr>
          <w:rFonts w:asciiTheme="minorHAnsi" w:hAnsiTheme="minorHAnsi"/>
          <w:color w:val="000000" w:themeColor="text1"/>
          <w:sz w:val="28"/>
          <w:szCs w:val="28"/>
        </w:rPr>
        <w:t>00kWh per annum</w:t>
      </w:r>
      <w:r w:rsidR="00F25D57">
        <w:rPr>
          <w:rFonts w:asciiTheme="minorHAnsi" w:hAnsiTheme="minorHAnsi"/>
          <w:color w:val="000000" w:themeColor="text1"/>
          <w:sz w:val="28"/>
          <w:szCs w:val="28"/>
        </w:rPr>
        <w:t xml:space="preserve"> and</w:t>
      </w:r>
      <w:r w:rsidR="00B30211">
        <w:rPr>
          <w:rFonts w:asciiTheme="minorHAnsi" w:hAnsiTheme="minorHAnsi"/>
          <w:color w:val="000000" w:themeColor="text1"/>
          <w:sz w:val="28"/>
          <w:szCs w:val="28"/>
        </w:rPr>
        <w:t xml:space="preserve"> is</w:t>
      </w:r>
      <w:r w:rsidR="00F25D57">
        <w:rPr>
          <w:rFonts w:asciiTheme="minorHAnsi" w:hAnsiTheme="minorHAnsi"/>
          <w:color w:val="000000" w:themeColor="text1"/>
          <w:sz w:val="28"/>
          <w:szCs w:val="28"/>
        </w:rPr>
        <w:t xml:space="preserve"> fully</w:t>
      </w:r>
      <w:r w:rsidR="002A7140">
        <w:rPr>
          <w:rFonts w:asciiTheme="minorHAnsi" w:hAnsiTheme="minorHAnsi"/>
          <w:color w:val="000000" w:themeColor="text1"/>
          <w:sz w:val="28"/>
          <w:szCs w:val="28"/>
        </w:rPr>
        <w:t xml:space="preserve"> accredited</w:t>
      </w:r>
      <w:r w:rsidR="00A33C9E">
        <w:rPr>
          <w:rFonts w:asciiTheme="minorHAnsi" w:hAnsiTheme="minorHAnsi"/>
          <w:color w:val="000000" w:themeColor="text1"/>
          <w:sz w:val="28"/>
          <w:szCs w:val="28"/>
        </w:rPr>
        <w:t xml:space="preserve"> </w:t>
      </w:r>
      <w:r w:rsidR="00B30211">
        <w:rPr>
          <w:rFonts w:asciiTheme="minorHAnsi" w:hAnsiTheme="minorHAnsi"/>
          <w:color w:val="000000" w:themeColor="text1"/>
          <w:sz w:val="28"/>
          <w:szCs w:val="28"/>
        </w:rPr>
        <w:t>into the FiT</w:t>
      </w:r>
      <w:r w:rsidR="00A33C9E">
        <w:rPr>
          <w:rFonts w:asciiTheme="minorHAnsi" w:hAnsiTheme="minorHAnsi"/>
          <w:color w:val="000000" w:themeColor="text1"/>
          <w:sz w:val="28"/>
          <w:szCs w:val="28"/>
        </w:rPr>
        <w:t xml:space="preserve"> </w:t>
      </w:r>
      <w:r w:rsidR="00DA23DB">
        <w:rPr>
          <w:rFonts w:asciiTheme="minorHAnsi" w:hAnsiTheme="minorHAnsi"/>
          <w:color w:val="000000" w:themeColor="text1"/>
          <w:sz w:val="28"/>
          <w:szCs w:val="28"/>
        </w:rPr>
        <w:t>scheme</w:t>
      </w:r>
      <w:r w:rsidR="00531DEC">
        <w:rPr>
          <w:rFonts w:asciiTheme="minorHAnsi" w:hAnsiTheme="minorHAnsi"/>
          <w:color w:val="000000" w:themeColor="text1"/>
          <w:sz w:val="28"/>
          <w:szCs w:val="28"/>
        </w:rPr>
        <w:t>.</w:t>
      </w:r>
    </w:p>
    <w:p w14:paraId="1D5720A6" w14:textId="50C4B958" w:rsidR="00C512D5" w:rsidRPr="00D06B78" w:rsidRDefault="00633AB1" w:rsidP="00D06B78">
      <w:pPr>
        <w:spacing w:after="120" w:line="360" w:lineRule="auto"/>
        <w:jc w:val="both"/>
        <w:rPr>
          <w:rFonts w:asciiTheme="minorHAnsi" w:hAnsiTheme="minorHAnsi" w:cstheme="minorHAnsi"/>
          <w:color w:val="000000" w:themeColor="text1"/>
          <w:sz w:val="28"/>
          <w:szCs w:val="28"/>
        </w:rPr>
      </w:pPr>
      <w:r w:rsidRPr="00A248DE">
        <w:rPr>
          <w:rFonts w:asciiTheme="minorHAnsi" w:hAnsiTheme="minorHAnsi"/>
          <w:color w:val="000000" w:themeColor="text1"/>
          <w:sz w:val="28"/>
          <w:szCs w:val="28"/>
        </w:rPr>
        <w:tab/>
        <w:t>This</w:t>
      </w:r>
      <w:r w:rsidR="006F1643" w:rsidRPr="00A248DE">
        <w:rPr>
          <w:rFonts w:asciiTheme="minorHAnsi" w:hAnsiTheme="minorHAnsi"/>
          <w:color w:val="000000" w:themeColor="text1"/>
          <w:sz w:val="28"/>
          <w:szCs w:val="28"/>
        </w:rPr>
        <w:t xml:space="preserve"> new market has, inevitably</w:t>
      </w:r>
      <w:r w:rsidR="00161774" w:rsidRPr="00A248DE">
        <w:rPr>
          <w:rFonts w:asciiTheme="minorHAnsi" w:hAnsiTheme="minorHAnsi"/>
          <w:color w:val="000000" w:themeColor="text1"/>
          <w:sz w:val="28"/>
          <w:szCs w:val="28"/>
        </w:rPr>
        <w:t>,</w:t>
      </w:r>
      <w:r w:rsidR="006F1643" w:rsidRPr="00A248DE">
        <w:rPr>
          <w:rFonts w:asciiTheme="minorHAnsi" w:hAnsiTheme="minorHAnsi"/>
          <w:color w:val="000000" w:themeColor="text1"/>
          <w:sz w:val="28"/>
          <w:szCs w:val="28"/>
        </w:rPr>
        <w:t xml:space="preserve"> </w:t>
      </w:r>
      <w:r w:rsidR="0008601D" w:rsidRPr="00A248DE">
        <w:rPr>
          <w:rFonts w:asciiTheme="minorHAnsi" w:hAnsiTheme="minorHAnsi"/>
          <w:color w:val="000000" w:themeColor="text1"/>
          <w:sz w:val="28"/>
          <w:szCs w:val="28"/>
        </w:rPr>
        <w:t xml:space="preserve">spurred </w:t>
      </w:r>
      <w:r w:rsidR="00DA14EE" w:rsidRPr="00A248DE">
        <w:rPr>
          <w:rFonts w:asciiTheme="minorHAnsi" w:hAnsiTheme="minorHAnsi"/>
          <w:color w:val="000000" w:themeColor="text1"/>
          <w:sz w:val="28"/>
          <w:szCs w:val="28"/>
        </w:rPr>
        <w:t xml:space="preserve">the development of </w:t>
      </w:r>
      <w:r w:rsidR="00161774" w:rsidRPr="00A248DE">
        <w:rPr>
          <w:rFonts w:asciiTheme="minorHAnsi" w:hAnsiTheme="minorHAnsi"/>
          <w:color w:val="000000" w:themeColor="text1"/>
          <w:sz w:val="28"/>
          <w:szCs w:val="28"/>
        </w:rPr>
        <w:t xml:space="preserve">other </w:t>
      </w:r>
      <w:r w:rsidR="00DA14EE" w:rsidRPr="00A248DE">
        <w:rPr>
          <w:rFonts w:asciiTheme="minorHAnsi" w:hAnsiTheme="minorHAnsi"/>
          <w:color w:val="000000" w:themeColor="text1"/>
          <w:sz w:val="28"/>
          <w:szCs w:val="28"/>
        </w:rPr>
        <w:t xml:space="preserve">technologies </w:t>
      </w:r>
      <w:r w:rsidR="00161774" w:rsidRPr="00A248DE">
        <w:rPr>
          <w:rFonts w:asciiTheme="minorHAnsi" w:hAnsiTheme="minorHAnsi"/>
          <w:color w:val="000000" w:themeColor="text1"/>
          <w:sz w:val="28"/>
          <w:szCs w:val="28"/>
        </w:rPr>
        <w:t xml:space="preserve">based on </w:t>
      </w:r>
      <w:r w:rsidR="000214A5" w:rsidRPr="00A248DE">
        <w:rPr>
          <w:rFonts w:asciiTheme="minorHAnsi" w:hAnsiTheme="minorHAnsi"/>
          <w:color w:val="000000" w:themeColor="text1"/>
          <w:sz w:val="28"/>
          <w:szCs w:val="28"/>
        </w:rPr>
        <w:t>domestic solar installations and taking advantage</w:t>
      </w:r>
      <w:r w:rsidR="008221A6">
        <w:rPr>
          <w:rFonts w:asciiTheme="minorHAnsi" w:hAnsiTheme="minorHAnsi"/>
          <w:color w:val="000000" w:themeColor="text1"/>
          <w:sz w:val="28"/>
          <w:szCs w:val="28"/>
        </w:rPr>
        <w:t xml:space="preserve"> fiscal benefits of</w:t>
      </w:r>
      <w:r w:rsidR="000214A5" w:rsidRPr="00A248DE">
        <w:rPr>
          <w:rFonts w:asciiTheme="minorHAnsi" w:hAnsiTheme="minorHAnsi"/>
          <w:color w:val="000000" w:themeColor="text1"/>
          <w:sz w:val="28"/>
          <w:szCs w:val="28"/>
        </w:rPr>
        <w:t xml:space="preserve"> the FIT system.</w:t>
      </w:r>
      <w:r w:rsidR="00CB1C1D" w:rsidRPr="00A248DE">
        <w:rPr>
          <w:rFonts w:asciiTheme="minorHAnsi" w:hAnsiTheme="minorHAnsi"/>
          <w:color w:val="000000" w:themeColor="text1"/>
          <w:sz w:val="28"/>
          <w:szCs w:val="28"/>
        </w:rPr>
        <w:t xml:space="preserve"> These </w:t>
      </w:r>
      <w:r w:rsidR="007539D8" w:rsidRPr="00A248DE">
        <w:rPr>
          <w:rFonts w:asciiTheme="minorHAnsi" w:hAnsiTheme="minorHAnsi"/>
          <w:color w:val="000000" w:themeColor="text1"/>
          <w:sz w:val="28"/>
          <w:szCs w:val="28"/>
        </w:rPr>
        <w:t>technologies</w:t>
      </w:r>
      <w:r w:rsidR="00DE71FA" w:rsidRPr="00A248DE">
        <w:rPr>
          <w:rFonts w:asciiTheme="minorHAnsi" w:hAnsiTheme="minorHAnsi"/>
          <w:color w:val="000000" w:themeColor="text1"/>
          <w:sz w:val="28"/>
          <w:szCs w:val="28"/>
        </w:rPr>
        <w:t xml:space="preserve"> </w:t>
      </w:r>
      <w:r w:rsidR="007539D8" w:rsidRPr="00A248DE">
        <w:rPr>
          <w:rFonts w:asciiTheme="minorHAnsi" w:hAnsiTheme="minorHAnsi"/>
          <w:color w:val="000000" w:themeColor="text1"/>
          <w:sz w:val="28"/>
          <w:szCs w:val="28"/>
        </w:rPr>
        <w:t>are</w:t>
      </w:r>
      <w:r w:rsidR="00D66432">
        <w:rPr>
          <w:rFonts w:asciiTheme="minorHAnsi" w:hAnsiTheme="minorHAnsi"/>
          <w:color w:val="000000" w:themeColor="text1"/>
          <w:sz w:val="28"/>
          <w:szCs w:val="28"/>
        </w:rPr>
        <w:t>,</w:t>
      </w:r>
      <w:r w:rsidR="007539D8" w:rsidRPr="00A248DE">
        <w:rPr>
          <w:rFonts w:asciiTheme="minorHAnsi" w:hAnsiTheme="minorHAnsi"/>
          <w:color w:val="000000" w:themeColor="text1"/>
          <w:sz w:val="28"/>
          <w:szCs w:val="28"/>
        </w:rPr>
        <w:t xml:space="preserve"> to the greater extent</w:t>
      </w:r>
      <w:r w:rsidR="00DE71FA" w:rsidRPr="00A248DE">
        <w:rPr>
          <w:rFonts w:asciiTheme="minorHAnsi" w:hAnsiTheme="minorHAnsi"/>
          <w:color w:val="000000" w:themeColor="text1"/>
          <w:sz w:val="28"/>
          <w:szCs w:val="28"/>
        </w:rPr>
        <w:t>, based on storing excess solar energy</w:t>
      </w:r>
      <w:r w:rsidR="00104DFC" w:rsidRPr="00A248DE">
        <w:rPr>
          <w:rFonts w:asciiTheme="minorHAnsi" w:hAnsiTheme="minorHAnsi"/>
          <w:color w:val="000000" w:themeColor="text1"/>
          <w:sz w:val="28"/>
          <w:szCs w:val="28"/>
        </w:rPr>
        <w:t xml:space="preserve"> in batteries</w:t>
      </w:r>
      <w:r w:rsidR="00DE71FA" w:rsidRPr="00A248DE">
        <w:rPr>
          <w:rFonts w:asciiTheme="minorHAnsi" w:hAnsiTheme="minorHAnsi"/>
          <w:color w:val="000000" w:themeColor="text1"/>
          <w:sz w:val="28"/>
          <w:szCs w:val="28"/>
        </w:rPr>
        <w:t xml:space="preserve"> for later use. These storage systems </w:t>
      </w:r>
      <w:r w:rsidR="008E0C88" w:rsidRPr="00D06B78">
        <w:rPr>
          <w:rFonts w:asciiTheme="minorHAnsi" w:hAnsiTheme="minorHAnsi" w:cstheme="minorHAnsi"/>
          <w:color w:val="000000" w:themeColor="text1"/>
          <w:sz w:val="28"/>
          <w:szCs w:val="28"/>
        </w:rPr>
        <w:t>are</w:t>
      </w:r>
      <w:r w:rsidR="008221A6" w:rsidRPr="00D06B78">
        <w:rPr>
          <w:rFonts w:asciiTheme="minorHAnsi" w:hAnsiTheme="minorHAnsi" w:cstheme="minorHAnsi"/>
          <w:color w:val="000000" w:themeColor="text1"/>
          <w:sz w:val="28"/>
          <w:szCs w:val="28"/>
        </w:rPr>
        <w:t xml:space="preserve"> </w:t>
      </w:r>
      <w:r w:rsidR="00A3658D" w:rsidRPr="00D06B78">
        <w:rPr>
          <w:rFonts w:asciiTheme="minorHAnsi" w:hAnsiTheme="minorHAnsi" w:cstheme="minorHAnsi"/>
          <w:color w:val="000000" w:themeColor="text1"/>
          <w:sz w:val="28"/>
          <w:szCs w:val="28"/>
        </w:rPr>
        <w:t>relatively expensive</w:t>
      </w:r>
      <w:r w:rsidR="008E0C88" w:rsidRPr="00D06B78">
        <w:rPr>
          <w:rFonts w:asciiTheme="minorHAnsi" w:hAnsiTheme="minorHAnsi" w:cstheme="minorHAnsi"/>
          <w:color w:val="000000" w:themeColor="text1"/>
          <w:sz w:val="28"/>
          <w:szCs w:val="28"/>
        </w:rPr>
        <w:t>, consequently</w:t>
      </w:r>
      <w:r w:rsidR="00942FB7" w:rsidRPr="00D06B78">
        <w:rPr>
          <w:rFonts w:asciiTheme="minorHAnsi" w:hAnsiTheme="minorHAnsi" w:cstheme="minorHAnsi"/>
          <w:color w:val="000000" w:themeColor="text1"/>
          <w:sz w:val="28"/>
          <w:szCs w:val="28"/>
        </w:rPr>
        <w:t xml:space="preserve"> </w:t>
      </w:r>
      <w:r w:rsidR="006F6C58" w:rsidRPr="00D06B78">
        <w:rPr>
          <w:rFonts w:asciiTheme="minorHAnsi" w:hAnsiTheme="minorHAnsi" w:cstheme="minorHAnsi"/>
          <w:color w:val="000000" w:themeColor="text1"/>
          <w:sz w:val="28"/>
          <w:szCs w:val="28"/>
        </w:rPr>
        <w:t>their</w:t>
      </w:r>
      <w:r w:rsidR="00942FB7" w:rsidRPr="00D06B78">
        <w:rPr>
          <w:rFonts w:asciiTheme="minorHAnsi" w:hAnsiTheme="minorHAnsi" w:cstheme="minorHAnsi"/>
          <w:color w:val="000000" w:themeColor="text1"/>
          <w:sz w:val="28"/>
          <w:szCs w:val="28"/>
        </w:rPr>
        <w:t xml:space="preserve"> breakeven poin</w:t>
      </w:r>
      <w:r w:rsidR="001E1E32" w:rsidRPr="00D06B78">
        <w:rPr>
          <w:rFonts w:asciiTheme="minorHAnsi" w:hAnsiTheme="minorHAnsi" w:cstheme="minorHAnsi"/>
          <w:color w:val="000000" w:themeColor="text1"/>
          <w:sz w:val="28"/>
          <w:szCs w:val="28"/>
        </w:rPr>
        <w:t>t is questionable.</w:t>
      </w:r>
    </w:p>
    <w:p w14:paraId="65FFCE98" w14:textId="72179AF7" w:rsidR="00482C59" w:rsidRPr="00D06B78" w:rsidRDefault="001E1E32" w:rsidP="00D06B78">
      <w:pPr>
        <w:spacing w:after="120" w:line="360" w:lineRule="auto"/>
        <w:rPr>
          <w:rFonts w:asciiTheme="minorHAnsi" w:hAnsiTheme="minorHAnsi" w:cstheme="minorHAnsi"/>
          <w:sz w:val="28"/>
          <w:szCs w:val="28"/>
        </w:rPr>
      </w:pPr>
      <w:r w:rsidRPr="00D06B78">
        <w:rPr>
          <w:rFonts w:asciiTheme="minorHAnsi" w:hAnsiTheme="minorHAnsi" w:cstheme="minorHAnsi"/>
          <w:sz w:val="28"/>
          <w:szCs w:val="28"/>
        </w:rPr>
        <w:tab/>
        <w:t xml:space="preserve">This paper shall investigate </w:t>
      </w:r>
      <w:r w:rsidR="006F6C58" w:rsidRPr="00D06B78">
        <w:rPr>
          <w:rFonts w:asciiTheme="minorHAnsi" w:hAnsiTheme="minorHAnsi" w:cstheme="minorHAnsi"/>
          <w:sz w:val="28"/>
          <w:szCs w:val="28"/>
        </w:rPr>
        <w:t>other options</w:t>
      </w:r>
      <w:r w:rsidR="00E86347" w:rsidRPr="00D06B78">
        <w:rPr>
          <w:rFonts w:asciiTheme="minorHAnsi" w:hAnsiTheme="minorHAnsi" w:cstheme="minorHAnsi"/>
          <w:sz w:val="28"/>
          <w:szCs w:val="28"/>
        </w:rPr>
        <w:t xml:space="preserve"> to make use of excess solar power </w:t>
      </w:r>
      <w:r w:rsidR="001316E9" w:rsidRPr="00D06B78">
        <w:rPr>
          <w:rFonts w:asciiTheme="minorHAnsi" w:hAnsiTheme="minorHAnsi" w:cstheme="minorHAnsi"/>
          <w:sz w:val="28"/>
          <w:szCs w:val="28"/>
        </w:rPr>
        <w:t xml:space="preserve">by detecting </w:t>
      </w:r>
      <w:r w:rsidR="001F1343" w:rsidRPr="00D06B78">
        <w:rPr>
          <w:rFonts w:asciiTheme="minorHAnsi" w:hAnsiTheme="minorHAnsi" w:cstheme="minorHAnsi"/>
          <w:sz w:val="28"/>
          <w:szCs w:val="28"/>
        </w:rPr>
        <w:t>an</w:t>
      </w:r>
      <w:r w:rsidR="00C2371D" w:rsidRPr="00D06B78">
        <w:rPr>
          <w:rFonts w:asciiTheme="minorHAnsi" w:hAnsiTheme="minorHAnsi" w:cstheme="minorHAnsi"/>
          <w:sz w:val="28"/>
          <w:szCs w:val="28"/>
        </w:rPr>
        <w:t>y</w:t>
      </w:r>
      <w:r w:rsidR="001F1343" w:rsidRPr="00D06B78">
        <w:rPr>
          <w:rFonts w:asciiTheme="minorHAnsi" w:hAnsiTheme="minorHAnsi" w:cstheme="minorHAnsi"/>
          <w:sz w:val="28"/>
          <w:szCs w:val="28"/>
        </w:rPr>
        <w:t xml:space="preserve"> </w:t>
      </w:r>
      <w:r w:rsidR="00B832AD" w:rsidRPr="00D06B78">
        <w:rPr>
          <w:rFonts w:asciiTheme="minorHAnsi" w:hAnsiTheme="minorHAnsi" w:cstheme="minorHAnsi"/>
          <w:sz w:val="28"/>
          <w:szCs w:val="28"/>
        </w:rPr>
        <w:t xml:space="preserve">excess </w:t>
      </w:r>
      <w:r w:rsidR="004F07C2" w:rsidRPr="00D06B78">
        <w:rPr>
          <w:rFonts w:asciiTheme="minorHAnsi" w:hAnsiTheme="minorHAnsi" w:cstheme="minorHAnsi"/>
          <w:sz w:val="28"/>
          <w:szCs w:val="28"/>
        </w:rPr>
        <w:t xml:space="preserve">to electrically powered devices </w:t>
      </w:r>
      <w:r w:rsidR="00CA37B6" w:rsidRPr="00D06B78">
        <w:rPr>
          <w:rFonts w:asciiTheme="minorHAnsi" w:hAnsiTheme="minorHAnsi" w:cstheme="minorHAnsi"/>
          <w:sz w:val="28"/>
          <w:szCs w:val="28"/>
        </w:rPr>
        <w:t xml:space="preserve">such </w:t>
      </w:r>
      <w:r w:rsidR="004F07C2" w:rsidRPr="00D06B78">
        <w:rPr>
          <w:rFonts w:asciiTheme="minorHAnsi" w:hAnsiTheme="minorHAnsi" w:cstheme="minorHAnsi"/>
          <w:sz w:val="28"/>
          <w:szCs w:val="28"/>
        </w:rPr>
        <w:t>that</w:t>
      </w:r>
      <w:r w:rsidR="00CA37B6" w:rsidRPr="00D06B78">
        <w:rPr>
          <w:rFonts w:asciiTheme="minorHAnsi" w:hAnsiTheme="minorHAnsi" w:cstheme="minorHAnsi"/>
          <w:sz w:val="28"/>
          <w:szCs w:val="28"/>
        </w:rPr>
        <w:t xml:space="preserve"> the energy they use will be of benefit to the system owner at a later time</w:t>
      </w:r>
      <w:r w:rsidR="001F1343" w:rsidRPr="00D06B78">
        <w:rPr>
          <w:rFonts w:asciiTheme="minorHAnsi" w:hAnsiTheme="minorHAnsi" w:cstheme="minorHAnsi"/>
          <w:sz w:val="28"/>
          <w:szCs w:val="28"/>
        </w:rPr>
        <w:t xml:space="preserve">. </w:t>
      </w:r>
      <w:r w:rsidR="00A122C0" w:rsidRPr="00D06B78">
        <w:rPr>
          <w:rFonts w:asciiTheme="minorHAnsi" w:hAnsiTheme="minorHAnsi" w:cstheme="minorHAnsi"/>
          <w:sz w:val="28"/>
          <w:szCs w:val="28"/>
        </w:rPr>
        <w:t xml:space="preserve">The </w:t>
      </w:r>
      <w:r w:rsidR="004B6893" w:rsidRPr="00D06B78">
        <w:rPr>
          <w:rFonts w:asciiTheme="minorHAnsi" w:hAnsiTheme="minorHAnsi" w:cstheme="minorHAnsi"/>
          <w:sz w:val="28"/>
          <w:szCs w:val="28"/>
        </w:rPr>
        <w:t>economic</w:t>
      </w:r>
      <w:r w:rsidR="00A122C0" w:rsidRPr="00D06B78">
        <w:rPr>
          <w:rFonts w:asciiTheme="minorHAnsi" w:hAnsiTheme="minorHAnsi" w:cstheme="minorHAnsi"/>
          <w:sz w:val="28"/>
          <w:szCs w:val="28"/>
        </w:rPr>
        <w:t xml:space="preserve"> benef</w:t>
      </w:r>
      <w:r w:rsidR="0017696E" w:rsidRPr="00D06B78">
        <w:rPr>
          <w:rFonts w:asciiTheme="minorHAnsi" w:hAnsiTheme="minorHAnsi" w:cstheme="minorHAnsi"/>
          <w:sz w:val="28"/>
          <w:szCs w:val="28"/>
        </w:rPr>
        <w:t>i</w:t>
      </w:r>
      <w:r w:rsidR="00A122C0" w:rsidRPr="00D06B78">
        <w:rPr>
          <w:rFonts w:asciiTheme="minorHAnsi" w:hAnsiTheme="minorHAnsi" w:cstheme="minorHAnsi"/>
          <w:sz w:val="28"/>
          <w:szCs w:val="28"/>
        </w:rPr>
        <w:t xml:space="preserve">ts of </w:t>
      </w:r>
      <w:r w:rsidR="0017696E" w:rsidRPr="00D06B78">
        <w:rPr>
          <w:rFonts w:asciiTheme="minorHAnsi" w:hAnsiTheme="minorHAnsi" w:cstheme="minorHAnsi"/>
          <w:sz w:val="28"/>
          <w:szCs w:val="28"/>
        </w:rPr>
        <w:t xml:space="preserve">such a system can </w:t>
      </w:r>
      <w:r w:rsidR="001547B0" w:rsidRPr="00D06B78">
        <w:rPr>
          <w:rFonts w:asciiTheme="minorHAnsi" w:hAnsiTheme="minorHAnsi" w:cstheme="minorHAnsi"/>
          <w:sz w:val="28"/>
          <w:szCs w:val="28"/>
        </w:rPr>
        <w:t>then be compared to the market norms.</w:t>
      </w:r>
    </w:p>
    <w:p w14:paraId="692845E1" w14:textId="77777777" w:rsidR="00D06B78" w:rsidRDefault="00D06B78" w:rsidP="00D06B78"/>
    <w:p w14:paraId="2D8CDDA2" w14:textId="77777777" w:rsidR="00D06B78" w:rsidRDefault="00D06B78" w:rsidP="00D06B78"/>
    <w:p w14:paraId="1F886416" w14:textId="77777777" w:rsidR="00D06B78" w:rsidRDefault="00D06B78" w:rsidP="00D06B78"/>
    <w:p w14:paraId="64DA58E7" w14:textId="77777777" w:rsidR="00D06B78" w:rsidRDefault="00D06B78" w:rsidP="00D06B78"/>
    <w:p w14:paraId="15646A04" w14:textId="240DBF92" w:rsidR="00D06B78" w:rsidRDefault="00D06B78" w:rsidP="00D06B78"/>
    <w:p w14:paraId="3E7B07ED" w14:textId="15C30B2F" w:rsidR="00D06B78" w:rsidRDefault="00D06B78" w:rsidP="00D06B78"/>
    <w:p w14:paraId="7690CB42" w14:textId="77777777" w:rsidR="00316742" w:rsidRDefault="00316742" w:rsidP="00D06B78"/>
    <w:p w14:paraId="6F435127" w14:textId="77777777" w:rsidR="00D06B78" w:rsidRDefault="00D06B78" w:rsidP="00D06B78"/>
    <w:p w14:paraId="665D1C11" w14:textId="4843E209" w:rsidR="00D267A0" w:rsidRPr="00A248DE" w:rsidRDefault="00261B36" w:rsidP="00AC3E2F">
      <w:pPr>
        <w:pStyle w:val="Heading2"/>
      </w:pPr>
      <w:bookmarkStart w:id="5" w:name="_Toc7550233"/>
      <w:r>
        <w:t>2</w:t>
      </w:r>
      <w:r w:rsidR="00BC4632" w:rsidRPr="00A248DE">
        <w:t>.2</w:t>
      </w:r>
      <w:r w:rsidR="00BC4632" w:rsidRPr="00A248DE">
        <w:tab/>
      </w:r>
      <w:r w:rsidR="00B50A9C" w:rsidRPr="00A248DE">
        <w:t>Aim</w:t>
      </w:r>
      <w:bookmarkEnd w:id="5"/>
    </w:p>
    <w:p w14:paraId="29715673" w14:textId="77777777" w:rsidR="00942A83" w:rsidRDefault="00942A83" w:rsidP="00CA78D6">
      <w:pPr>
        <w:spacing w:after="120" w:line="360" w:lineRule="auto"/>
        <w:jc w:val="both"/>
        <w:rPr>
          <w:rFonts w:asciiTheme="minorHAnsi" w:hAnsiTheme="minorHAnsi"/>
          <w:color w:val="000000" w:themeColor="text1"/>
          <w:sz w:val="28"/>
          <w:szCs w:val="28"/>
        </w:rPr>
      </w:pPr>
    </w:p>
    <w:p w14:paraId="4856CEE2" w14:textId="77777777" w:rsidR="00BD6C80" w:rsidRDefault="00E6651A" w:rsidP="00942A83">
      <w:pPr>
        <w:spacing w:after="120" w:line="360" w:lineRule="auto"/>
        <w:jc w:val="both"/>
        <w:rPr>
          <w:rFonts w:asciiTheme="minorHAnsi" w:hAnsiTheme="minorHAnsi"/>
          <w:color w:val="000000" w:themeColor="text1"/>
          <w:sz w:val="28"/>
          <w:szCs w:val="28"/>
        </w:rPr>
      </w:pPr>
      <w:r w:rsidRPr="00A248DE">
        <w:rPr>
          <w:rFonts w:asciiTheme="minorHAnsi" w:hAnsiTheme="minorHAnsi"/>
          <w:color w:val="000000" w:themeColor="text1"/>
          <w:sz w:val="28"/>
          <w:szCs w:val="28"/>
        </w:rPr>
        <w:t xml:space="preserve">The aim of this project is to </w:t>
      </w:r>
      <w:r w:rsidR="00BE4D11" w:rsidRPr="00A248DE">
        <w:rPr>
          <w:rFonts w:asciiTheme="minorHAnsi" w:hAnsiTheme="minorHAnsi"/>
          <w:color w:val="000000" w:themeColor="text1"/>
          <w:sz w:val="28"/>
          <w:szCs w:val="28"/>
        </w:rPr>
        <w:t xml:space="preserve">investigate methods of storing excess </w:t>
      </w:r>
      <w:r w:rsidR="00D87A10" w:rsidRPr="00A248DE">
        <w:rPr>
          <w:rFonts w:asciiTheme="minorHAnsi" w:hAnsiTheme="minorHAnsi"/>
          <w:color w:val="000000" w:themeColor="text1"/>
          <w:sz w:val="28"/>
          <w:szCs w:val="28"/>
        </w:rPr>
        <w:t xml:space="preserve">solar </w:t>
      </w:r>
      <w:r w:rsidR="00BE4D11" w:rsidRPr="00A248DE">
        <w:rPr>
          <w:rFonts w:asciiTheme="minorHAnsi" w:hAnsiTheme="minorHAnsi"/>
          <w:color w:val="000000" w:themeColor="text1"/>
          <w:sz w:val="28"/>
          <w:szCs w:val="28"/>
        </w:rPr>
        <w:t>energy</w:t>
      </w:r>
      <w:r w:rsidR="00D87A10" w:rsidRPr="00A248DE">
        <w:rPr>
          <w:rFonts w:asciiTheme="minorHAnsi" w:hAnsiTheme="minorHAnsi"/>
          <w:color w:val="000000" w:themeColor="text1"/>
          <w:sz w:val="28"/>
          <w:szCs w:val="28"/>
        </w:rPr>
        <w:t xml:space="preserve"> and </w:t>
      </w:r>
      <w:r w:rsidRPr="00A248DE">
        <w:rPr>
          <w:rFonts w:asciiTheme="minorHAnsi" w:hAnsiTheme="minorHAnsi"/>
          <w:color w:val="000000" w:themeColor="text1"/>
          <w:sz w:val="28"/>
          <w:szCs w:val="28"/>
        </w:rPr>
        <w:t xml:space="preserve">develop an alternative energy storage system for the </w:t>
      </w:r>
      <w:r w:rsidR="000553FD" w:rsidRPr="00A248DE">
        <w:rPr>
          <w:rFonts w:asciiTheme="minorHAnsi" w:hAnsiTheme="minorHAnsi"/>
          <w:color w:val="000000" w:themeColor="text1"/>
          <w:sz w:val="28"/>
          <w:szCs w:val="28"/>
        </w:rPr>
        <w:t>use of excess solar microgeneration energy</w:t>
      </w:r>
      <w:r w:rsidR="005C097F">
        <w:rPr>
          <w:rFonts w:asciiTheme="minorHAnsi" w:hAnsiTheme="minorHAnsi"/>
          <w:color w:val="000000" w:themeColor="text1"/>
          <w:sz w:val="28"/>
          <w:szCs w:val="28"/>
        </w:rPr>
        <w:t xml:space="preserve"> for a lower price point than conventional </w:t>
      </w:r>
      <w:r w:rsidR="003732E2">
        <w:rPr>
          <w:rFonts w:asciiTheme="minorHAnsi" w:hAnsiTheme="minorHAnsi"/>
          <w:color w:val="000000" w:themeColor="text1"/>
          <w:sz w:val="28"/>
          <w:szCs w:val="28"/>
        </w:rPr>
        <w:t>battery storage solutions</w:t>
      </w:r>
      <w:r w:rsidR="00BE4D11" w:rsidRPr="00A248DE">
        <w:rPr>
          <w:rFonts w:asciiTheme="minorHAnsi" w:hAnsiTheme="minorHAnsi"/>
          <w:color w:val="000000" w:themeColor="text1"/>
          <w:sz w:val="28"/>
          <w:szCs w:val="28"/>
        </w:rPr>
        <w:t>.</w:t>
      </w:r>
      <w:r w:rsidR="00942A83">
        <w:rPr>
          <w:rFonts w:asciiTheme="minorHAnsi" w:hAnsiTheme="minorHAnsi"/>
          <w:color w:val="000000" w:themeColor="text1"/>
          <w:sz w:val="28"/>
          <w:szCs w:val="28"/>
        </w:rPr>
        <w:t xml:space="preserve"> </w:t>
      </w:r>
    </w:p>
    <w:p w14:paraId="2428125D" w14:textId="1941A954" w:rsidR="00B50A9C" w:rsidRPr="00A248DE" w:rsidRDefault="00261B36" w:rsidP="00AC3E2F">
      <w:pPr>
        <w:pStyle w:val="Heading2"/>
      </w:pPr>
      <w:bookmarkStart w:id="6" w:name="_Toc7550234"/>
      <w:r>
        <w:t>2</w:t>
      </w:r>
      <w:r w:rsidR="00B50A9C" w:rsidRPr="00A248DE">
        <w:t>.</w:t>
      </w:r>
      <w:r w:rsidR="00BC4632" w:rsidRPr="00A248DE">
        <w:t>3</w:t>
      </w:r>
      <w:r w:rsidR="00B50A9C" w:rsidRPr="00A248DE">
        <w:tab/>
        <w:t>Objectives</w:t>
      </w:r>
      <w:bookmarkEnd w:id="6"/>
    </w:p>
    <w:p w14:paraId="5B4D0785" w14:textId="77777777" w:rsidR="000B2FD0" w:rsidRPr="00A248DE" w:rsidRDefault="000B2FD0" w:rsidP="00CA78D6">
      <w:pPr>
        <w:pStyle w:val="ListParagraph"/>
        <w:numPr>
          <w:ilvl w:val="0"/>
          <w:numId w:val="20"/>
        </w:numPr>
        <w:spacing w:after="120" w:line="360" w:lineRule="auto"/>
        <w:jc w:val="both"/>
        <w:rPr>
          <w:rFonts w:asciiTheme="minorHAnsi" w:hAnsiTheme="minorHAnsi"/>
          <w:color w:val="000000" w:themeColor="text1"/>
          <w:sz w:val="28"/>
          <w:szCs w:val="28"/>
        </w:rPr>
      </w:pPr>
      <w:r w:rsidRPr="00A248DE">
        <w:rPr>
          <w:rFonts w:asciiTheme="minorHAnsi" w:hAnsiTheme="minorHAnsi"/>
          <w:color w:val="000000" w:themeColor="text1"/>
          <w:sz w:val="28"/>
          <w:szCs w:val="28"/>
        </w:rPr>
        <w:t>Identify current market storage solutions</w:t>
      </w:r>
    </w:p>
    <w:p w14:paraId="35264F09" w14:textId="77777777" w:rsidR="000B2FD0" w:rsidRPr="00A248DE" w:rsidRDefault="000B2FD0" w:rsidP="00CA78D6">
      <w:pPr>
        <w:pStyle w:val="ListParagraph"/>
        <w:numPr>
          <w:ilvl w:val="0"/>
          <w:numId w:val="20"/>
        </w:numPr>
        <w:spacing w:after="120" w:line="360" w:lineRule="auto"/>
        <w:jc w:val="both"/>
        <w:rPr>
          <w:rFonts w:asciiTheme="minorHAnsi" w:hAnsiTheme="minorHAnsi"/>
          <w:color w:val="000000" w:themeColor="text1"/>
          <w:sz w:val="28"/>
          <w:szCs w:val="28"/>
        </w:rPr>
      </w:pPr>
      <w:r w:rsidRPr="00A248DE">
        <w:rPr>
          <w:rFonts w:asciiTheme="minorHAnsi" w:hAnsiTheme="minorHAnsi"/>
          <w:color w:val="000000" w:themeColor="text1"/>
          <w:sz w:val="28"/>
          <w:szCs w:val="28"/>
        </w:rPr>
        <w:t>Define alternative energy storage methods</w:t>
      </w:r>
    </w:p>
    <w:p w14:paraId="19B2DE52" w14:textId="77777777" w:rsidR="000B2FD0" w:rsidRPr="00CA78D6" w:rsidRDefault="000B2FD0" w:rsidP="00CA78D6">
      <w:pPr>
        <w:pStyle w:val="ListParagraph"/>
        <w:numPr>
          <w:ilvl w:val="0"/>
          <w:numId w:val="20"/>
        </w:numPr>
        <w:spacing w:after="120" w:line="360" w:lineRule="auto"/>
        <w:jc w:val="both"/>
        <w:rPr>
          <w:rFonts w:asciiTheme="minorHAnsi" w:hAnsiTheme="minorHAnsi"/>
          <w:color w:val="000000" w:themeColor="text1"/>
          <w:sz w:val="28"/>
          <w:szCs w:val="28"/>
        </w:rPr>
      </w:pPr>
      <w:r w:rsidRPr="00CA78D6">
        <w:rPr>
          <w:rFonts w:asciiTheme="minorHAnsi" w:hAnsiTheme="minorHAnsi"/>
          <w:color w:val="000000" w:themeColor="text1"/>
          <w:sz w:val="28"/>
          <w:szCs w:val="28"/>
        </w:rPr>
        <w:t>Design system to detect and divert excess power</w:t>
      </w:r>
    </w:p>
    <w:p w14:paraId="7E079F4A" w14:textId="77777777" w:rsidR="000B2FD0" w:rsidRPr="00CA78D6" w:rsidRDefault="000B2FD0" w:rsidP="00CA78D6">
      <w:pPr>
        <w:pStyle w:val="ListParagraph"/>
        <w:numPr>
          <w:ilvl w:val="0"/>
          <w:numId w:val="20"/>
        </w:numPr>
        <w:spacing w:after="120" w:line="360" w:lineRule="auto"/>
        <w:jc w:val="both"/>
        <w:rPr>
          <w:rFonts w:asciiTheme="minorHAnsi" w:hAnsiTheme="minorHAnsi"/>
          <w:color w:val="000000" w:themeColor="text1"/>
          <w:sz w:val="28"/>
          <w:szCs w:val="28"/>
        </w:rPr>
      </w:pPr>
      <w:r w:rsidRPr="00CA78D6">
        <w:rPr>
          <w:rFonts w:asciiTheme="minorHAnsi" w:hAnsiTheme="minorHAnsi"/>
          <w:color w:val="000000" w:themeColor="text1"/>
          <w:sz w:val="28"/>
          <w:szCs w:val="28"/>
        </w:rPr>
        <w:t>Analyse system operation</w:t>
      </w:r>
    </w:p>
    <w:p w14:paraId="27335873" w14:textId="5E8F5EDE" w:rsidR="00E13BF2" w:rsidRPr="00CA78D6" w:rsidRDefault="000B2FD0" w:rsidP="00CA78D6">
      <w:pPr>
        <w:pStyle w:val="ListParagraph"/>
        <w:numPr>
          <w:ilvl w:val="0"/>
          <w:numId w:val="20"/>
        </w:numPr>
        <w:spacing w:after="120" w:line="360" w:lineRule="auto"/>
        <w:jc w:val="both"/>
        <w:rPr>
          <w:rFonts w:asciiTheme="minorHAnsi" w:hAnsiTheme="minorHAnsi"/>
          <w:color w:val="000000" w:themeColor="text1"/>
          <w:sz w:val="28"/>
          <w:szCs w:val="28"/>
        </w:rPr>
      </w:pPr>
      <w:r w:rsidRPr="00CA78D6">
        <w:rPr>
          <w:rFonts w:asciiTheme="minorHAnsi" w:hAnsiTheme="minorHAnsi"/>
          <w:color w:val="000000" w:themeColor="text1"/>
          <w:sz w:val="28"/>
          <w:szCs w:val="28"/>
        </w:rPr>
        <w:t>Compare system operation to commercial systems</w:t>
      </w:r>
    </w:p>
    <w:p w14:paraId="0C6DBF89" w14:textId="106B64AB" w:rsidR="00CA78D6" w:rsidRDefault="00261B36" w:rsidP="00AC3E2F">
      <w:pPr>
        <w:pStyle w:val="Heading2"/>
      </w:pPr>
      <w:bookmarkStart w:id="7" w:name="_Toc7550235"/>
      <w:r>
        <w:t>2</w:t>
      </w:r>
      <w:r w:rsidR="00CA78D6" w:rsidRPr="00CA78D6">
        <w:t xml:space="preserve">.4 </w:t>
      </w:r>
      <w:r w:rsidR="00AC3E2F">
        <w:tab/>
      </w:r>
      <w:r w:rsidR="00CA78D6" w:rsidRPr="00CA78D6">
        <w:t>Amplification</w:t>
      </w:r>
      <w:bookmarkEnd w:id="7"/>
    </w:p>
    <w:p w14:paraId="77D50752" w14:textId="092F8DC8" w:rsidR="00E13BF2" w:rsidRDefault="00CA78D6" w:rsidP="00CA78D6">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To enable</w:t>
      </w:r>
      <w:r w:rsidR="002276F4">
        <w:rPr>
          <w:rFonts w:asciiTheme="minorHAnsi" w:hAnsiTheme="minorHAnsi"/>
          <w:bCs/>
          <w:color w:val="000000" w:themeColor="text1"/>
          <w:sz w:val="28"/>
          <w:szCs w:val="28"/>
        </w:rPr>
        <w:t xml:space="preserve"> these aims and objectives t</w:t>
      </w:r>
      <w:r w:rsidR="00353D59">
        <w:rPr>
          <w:rFonts w:asciiTheme="minorHAnsi" w:hAnsiTheme="minorHAnsi"/>
          <w:bCs/>
          <w:color w:val="000000" w:themeColor="text1"/>
          <w:sz w:val="28"/>
          <w:szCs w:val="28"/>
        </w:rPr>
        <w:t>his paper shal</w:t>
      </w:r>
      <w:r w:rsidR="00CF1148">
        <w:rPr>
          <w:rFonts w:asciiTheme="minorHAnsi" w:hAnsiTheme="minorHAnsi"/>
          <w:bCs/>
          <w:color w:val="000000" w:themeColor="text1"/>
          <w:sz w:val="28"/>
          <w:szCs w:val="28"/>
        </w:rPr>
        <w:t>l</w:t>
      </w:r>
    </w:p>
    <w:p w14:paraId="005EDF4B" w14:textId="08755E00" w:rsidR="000761C7" w:rsidRDefault="000761C7"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Define </w:t>
      </w:r>
      <w:r w:rsidR="0054279F">
        <w:rPr>
          <w:rFonts w:asciiTheme="minorHAnsi" w:hAnsiTheme="minorHAnsi"/>
          <w:bCs/>
          <w:color w:val="000000" w:themeColor="text1"/>
          <w:sz w:val="28"/>
          <w:szCs w:val="28"/>
        </w:rPr>
        <w:t>solar energy and PV systems</w:t>
      </w:r>
    </w:p>
    <w:p w14:paraId="19A3C8C5" w14:textId="72C7181C" w:rsidR="0054279F" w:rsidRDefault="0054279F"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Research the implications of the FIT</w:t>
      </w:r>
    </w:p>
    <w:p w14:paraId="5AF4D4CB" w14:textId="77AF2063" w:rsidR="0054279F" w:rsidRDefault="0012670F"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Analyse the fiscal benefits of the market leading battery solution</w:t>
      </w:r>
    </w:p>
    <w:p w14:paraId="147A77E5" w14:textId="26384A91" w:rsidR="0012670F" w:rsidRDefault="00387A7C"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Investigate alternative energy storage systems</w:t>
      </w:r>
    </w:p>
    <w:p w14:paraId="589173D1" w14:textId="338DCB46" w:rsidR="00387A7C" w:rsidRDefault="009C7523"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Propose an alternative energy storage s</w:t>
      </w:r>
      <w:r w:rsidR="00910B9B">
        <w:rPr>
          <w:rFonts w:asciiTheme="minorHAnsi" w:hAnsiTheme="minorHAnsi"/>
          <w:bCs/>
          <w:color w:val="000000" w:themeColor="text1"/>
          <w:sz w:val="28"/>
          <w:szCs w:val="28"/>
        </w:rPr>
        <w:t>olution</w:t>
      </w:r>
    </w:p>
    <w:p w14:paraId="61BC19DD" w14:textId="4F5D7AF5" w:rsidR="00910B9B" w:rsidRDefault="00910B9B"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Investigate the working principles of </w:t>
      </w:r>
      <w:r w:rsidR="00F035E6">
        <w:rPr>
          <w:rFonts w:asciiTheme="minorHAnsi" w:hAnsiTheme="minorHAnsi"/>
          <w:bCs/>
          <w:color w:val="000000" w:themeColor="text1"/>
          <w:sz w:val="28"/>
          <w:szCs w:val="28"/>
        </w:rPr>
        <w:t>diverters</w:t>
      </w:r>
    </w:p>
    <w:p w14:paraId="5042E371" w14:textId="1ECAAE85" w:rsidR="0055709F" w:rsidRDefault="0055709F"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Plan </w:t>
      </w:r>
      <w:r w:rsidR="00A83010">
        <w:rPr>
          <w:rFonts w:asciiTheme="minorHAnsi" w:hAnsiTheme="minorHAnsi"/>
          <w:bCs/>
          <w:color w:val="000000" w:themeColor="text1"/>
          <w:sz w:val="28"/>
          <w:szCs w:val="28"/>
        </w:rPr>
        <w:t xml:space="preserve">project targets using SMART </w:t>
      </w:r>
      <w:r w:rsidR="00D427EC">
        <w:rPr>
          <w:rFonts w:asciiTheme="minorHAnsi" w:hAnsiTheme="minorHAnsi"/>
          <w:bCs/>
          <w:color w:val="000000" w:themeColor="text1"/>
          <w:sz w:val="28"/>
          <w:szCs w:val="28"/>
        </w:rPr>
        <w:t>target principles</w:t>
      </w:r>
    </w:p>
    <w:p w14:paraId="6095E01C" w14:textId="2CAFE3B8" w:rsidR="00954708" w:rsidRPr="00954708" w:rsidRDefault="00954708" w:rsidP="00954708">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Investigate the working principles of diverters</w:t>
      </w:r>
    </w:p>
    <w:p w14:paraId="474DC472" w14:textId="45E26CA9" w:rsidR="00F035E6" w:rsidRDefault="00F035E6"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Propose alternative method of detecting a.c. </w:t>
      </w:r>
      <w:r w:rsidR="003766EA">
        <w:rPr>
          <w:rFonts w:asciiTheme="minorHAnsi" w:hAnsiTheme="minorHAnsi"/>
          <w:bCs/>
          <w:color w:val="000000" w:themeColor="text1"/>
          <w:sz w:val="28"/>
          <w:szCs w:val="28"/>
        </w:rPr>
        <w:t>source</w:t>
      </w:r>
    </w:p>
    <w:p w14:paraId="1A6F7A9F" w14:textId="29B8B25D" w:rsidR="003766EA" w:rsidRDefault="003766EA"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Design a prototype</w:t>
      </w:r>
      <w:r w:rsidR="006A018F">
        <w:rPr>
          <w:rFonts w:asciiTheme="minorHAnsi" w:hAnsiTheme="minorHAnsi"/>
          <w:bCs/>
          <w:color w:val="000000" w:themeColor="text1"/>
          <w:sz w:val="28"/>
          <w:szCs w:val="28"/>
        </w:rPr>
        <w:t xml:space="preserve"> </w:t>
      </w:r>
      <w:r w:rsidR="00EF22B3">
        <w:rPr>
          <w:rFonts w:asciiTheme="minorHAnsi" w:hAnsiTheme="minorHAnsi"/>
          <w:bCs/>
          <w:color w:val="000000" w:themeColor="text1"/>
          <w:sz w:val="28"/>
          <w:szCs w:val="28"/>
        </w:rPr>
        <w:t>microcontroller-based</w:t>
      </w:r>
      <w:r w:rsidR="00C17063">
        <w:rPr>
          <w:rFonts w:asciiTheme="minorHAnsi" w:hAnsiTheme="minorHAnsi"/>
          <w:bCs/>
          <w:color w:val="000000" w:themeColor="text1"/>
          <w:sz w:val="28"/>
          <w:szCs w:val="28"/>
        </w:rPr>
        <w:t xml:space="preserve"> </w:t>
      </w:r>
      <w:r w:rsidR="006A018F">
        <w:rPr>
          <w:rFonts w:asciiTheme="minorHAnsi" w:hAnsiTheme="minorHAnsi"/>
          <w:bCs/>
          <w:color w:val="000000" w:themeColor="text1"/>
          <w:sz w:val="28"/>
          <w:szCs w:val="28"/>
        </w:rPr>
        <w:t>diverter system</w:t>
      </w:r>
    </w:p>
    <w:p w14:paraId="510ACE03" w14:textId="13C84F8A" w:rsidR="006A018F" w:rsidRDefault="00C17063"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Create </w:t>
      </w:r>
      <w:r w:rsidR="009F7164">
        <w:rPr>
          <w:rFonts w:asciiTheme="minorHAnsi" w:hAnsiTheme="minorHAnsi"/>
          <w:bCs/>
          <w:color w:val="000000" w:themeColor="text1"/>
          <w:sz w:val="28"/>
          <w:szCs w:val="28"/>
        </w:rPr>
        <w:t>C</w:t>
      </w:r>
      <w:r>
        <w:rPr>
          <w:rFonts w:asciiTheme="minorHAnsi" w:hAnsiTheme="minorHAnsi"/>
          <w:bCs/>
          <w:color w:val="000000" w:themeColor="text1"/>
          <w:sz w:val="28"/>
          <w:szCs w:val="28"/>
        </w:rPr>
        <w:t xml:space="preserve"> code</w:t>
      </w:r>
      <w:r w:rsidR="009F7164">
        <w:rPr>
          <w:rFonts w:asciiTheme="minorHAnsi" w:hAnsiTheme="minorHAnsi"/>
          <w:bCs/>
          <w:color w:val="000000" w:themeColor="text1"/>
          <w:sz w:val="28"/>
          <w:szCs w:val="28"/>
        </w:rPr>
        <w:t xml:space="preserve"> for the diverter system</w:t>
      </w:r>
    </w:p>
    <w:p w14:paraId="06A025B2" w14:textId="2E54A10F" w:rsidR="00C551A9" w:rsidRPr="000761C7" w:rsidRDefault="00954708" w:rsidP="000761C7">
      <w:pPr>
        <w:pStyle w:val="ListParagraph"/>
        <w:numPr>
          <w:ilvl w:val="0"/>
          <w:numId w:val="21"/>
        </w:num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Test and compare </w:t>
      </w:r>
      <w:r w:rsidR="0055087D">
        <w:rPr>
          <w:rFonts w:asciiTheme="minorHAnsi" w:hAnsiTheme="minorHAnsi"/>
          <w:bCs/>
          <w:color w:val="000000" w:themeColor="text1"/>
          <w:sz w:val="28"/>
          <w:szCs w:val="28"/>
        </w:rPr>
        <w:t>current detection methodologies</w:t>
      </w:r>
    </w:p>
    <w:p w14:paraId="0B5C6F88" w14:textId="77777777" w:rsidR="008D5ED0" w:rsidRPr="008D5ED0" w:rsidRDefault="008D5ED0" w:rsidP="008D5ED0">
      <w:pPr>
        <w:pStyle w:val="Heading3"/>
      </w:pPr>
      <w:bookmarkStart w:id="8" w:name="_Toc7550236"/>
      <w:r w:rsidRPr="008D5ED0">
        <w:t>Planning</w:t>
      </w:r>
      <w:bookmarkEnd w:id="8"/>
    </w:p>
    <w:p w14:paraId="2178D8B1" w14:textId="54C35386" w:rsidR="00482C59" w:rsidRDefault="008D5ED0" w:rsidP="00F94454">
      <w:pPr>
        <w:spacing w:after="120" w:line="360" w:lineRule="auto"/>
        <w:jc w:val="both"/>
      </w:pPr>
      <w:r w:rsidRPr="008D5ED0">
        <w:rPr>
          <w:rFonts w:asciiTheme="minorHAnsi" w:hAnsiTheme="minorHAnsi"/>
          <w:color w:val="000000" w:themeColor="text1"/>
          <w:sz w:val="28"/>
          <w:szCs w:val="28"/>
        </w:rPr>
        <w:t xml:space="preserve">The project planning shall be recorded using MS Project, the plan is shown in Annex </w:t>
      </w:r>
      <w:r w:rsidR="00AA151B">
        <w:rPr>
          <w:rFonts w:asciiTheme="minorHAnsi" w:hAnsiTheme="minorHAnsi"/>
          <w:color w:val="000000" w:themeColor="text1"/>
          <w:sz w:val="28"/>
          <w:szCs w:val="28"/>
        </w:rPr>
        <w:t>I</w:t>
      </w:r>
      <w:r w:rsidRPr="008D5ED0">
        <w:rPr>
          <w:rFonts w:asciiTheme="minorHAnsi" w:hAnsiTheme="minorHAnsi"/>
          <w:color w:val="000000" w:themeColor="text1"/>
          <w:sz w:val="28"/>
          <w:szCs w:val="28"/>
        </w:rPr>
        <w:t>. In accordance</w:t>
      </w:r>
      <w:r>
        <w:rPr>
          <w:rFonts w:asciiTheme="minorHAnsi" w:hAnsiTheme="minorHAnsi"/>
          <w:color w:val="000000" w:themeColor="text1"/>
          <w:sz w:val="28"/>
          <w:szCs w:val="28"/>
        </w:rPr>
        <w:t xml:space="preserve"> with SMART target </w:t>
      </w:r>
      <w:r w:rsidR="00E923D5">
        <w:rPr>
          <w:rFonts w:asciiTheme="minorHAnsi" w:hAnsiTheme="minorHAnsi"/>
          <w:color w:val="000000" w:themeColor="text1"/>
          <w:sz w:val="28"/>
          <w:szCs w:val="28"/>
        </w:rPr>
        <w:t>principles</w:t>
      </w:r>
      <w:r w:rsidR="00AA151B">
        <w:rPr>
          <w:rFonts w:asciiTheme="minorHAnsi" w:hAnsiTheme="minorHAnsi"/>
          <w:color w:val="000000" w:themeColor="text1"/>
          <w:sz w:val="28"/>
          <w:szCs w:val="28"/>
        </w:rPr>
        <w:t>,</w:t>
      </w:r>
      <w:r w:rsidR="00E923D5">
        <w:rPr>
          <w:rFonts w:asciiTheme="minorHAnsi" w:hAnsiTheme="minorHAnsi"/>
          <w:color w:val="000000" w:themeColor="text1"/>
          <w:sz w:val="28"/>
          <w:szCs w:val="28"/>
        </w:rPr>
        <w:t xml:space="preserve"> </w:t>
      </w:r>
      <w:r w:rsidR="00B06515">
        <w:rPr>
          <w:rFonts w:asciiTheme="minorHAnsi" w:hAnsiTheme="minorHAnsi"/>
          <w:color w:val="000000" w:themeColor="text1"/>
          <w:sz w:val="28"/>
          <w:szCs w:val="28"/>
        </w:rPr>
        <w:t>each</w:t>
      </w:r>
      <w:r w:rsidR="00E923D5">
        <w:rPr>
          <w:rFonts w:asciiTheme="minorHAnsi" w:hAnsiTheme="minorHAnsi"/>
          <w:color w:val="000000" w:themeColor="text1"/>
          <w:sz w:val="28"/>
          <w:szCs w:val="28"/>
        </w:rPr>
        <w:t xml:space="preserve"> specific task has been laid out with a target completion date</w:t>
      </w:r>
      <w:r w:rsidR="00804398">
        <w:rPr>
          <w:rFonts w:asciiTheme="minorHAnsi" w:hAnsiTheme="minorHAnsi"/>
          <w:color w:val="000000" w:themeColor="text1"/>
          <w:sz w:val="28"/>
          <w:szCs w:val="28"/>
        </w:rPr>
        <w:t xml:space="preserve"> that fits in with </w:t>
      </w:r>
      <w:r w:rsidR="00CD26D3">
        <w:rPr>
          <w:rFonts w:asciiTheme="minorHAnsi" w:hAnsiTheme="minorHAnsi"/>
          <w:color w:val="000000" w:themeColor="text1"/>
          <w:sz w:val="28"/>
          <w:szCs w:val="28"/>
        </w:rPr>
        <w:t xml:space="preserve">the overall submission date, other academic deadlines and </w:t>
      </w:r>
      <w:r w:rsidR="00F94454">
        <w:rPr>
          <w:rFonts w:asciiTheme="minorHAnsi" w:hAnsiTheme="minorHAnsi"/>
          <w:color w:val="000000" w:themeColor="text1"/>
          <w:sz w:val="28"/>
          <w:szCs w:val="28"/>
        </w:rPr>
        <w:t>personal diversions.</w:t>
      </w:r>
    </w:p>
    <w:p w14:paraId="50EDF974" w14:textId="6EDCDADB" w:rsidR="00031E28" w:rsidRDefault="00261B36" w:rsidP="0057293D">
      <w:pPr>
        <w:pStyle w:val="Heading1"/>
      </w:pPr>
      <w:bookmarkStart w:id="9" w:name="_Toc7550237"/>
      <w:r>
        <w:t>3</w:t>
      </w:r>
      <w:r w:rsidR="005636BF" w:rsidRPr="00CA78D6">
        <w:t>.</w:t>
      </w:r>
      <w:r w:rsidR="00F57135" w:rsidRPr="00CA78D6">
        <w:t xml:space="preserve"> Research &amp; review of literature</w:t>
      </w:r>
      <w:bookmarkEnd w:id="9"/>
    </w:p>
    <w:p w14:paraId="30549C43" w14:textId="77777777" w:rsidR="00482C59" w:rsidRDefault="00482C59" w:rsidP="0057293D"/>
    <w:p w14:paraId="461B6A03" w14:textId="3F90C7FA" w:rsidR="00B5145A" w:rsidRPr="00622C34" w:rsidRDefault="00F95AA9" w:rsidP="00622C34">
      <w:pPr>
        <w:pStyle w:val="Heading2"/>
      </w:pPr>
      <w:bookmarkStart w:id="10" w:name="_Toc7550238"/>
      <w:r w:rsidRPr="00622C34">
        <w:t>3.1</w:t>
      </w:r>
      <w:r w:rsidRPr="00622C34">
        <w:tab/>
        <w:t>Research</w:t>
      </w:r>
      <w:bookmarkEnd w:id="10"/>
    </w:p>
    <w:p w14:paraId="258137A8" w14:textId="77777777" w:rsidR="00031E28" w:rsidRDefault="00031E28" w:rsidP="0057293D"/>
    <w:p w14:paraId="4231F407" w14:textId="1BC9BDC0" w:rsidR="004B34DE" w:rsidRPr="00267AB2" w:rsidRDefault="002C2B52" w:rsidP="008C7635">
      <w:pPr>
        <w:pStyle w:val="Heading3"/>
      </w:pPr>
      <w:bookmarkStart w:id="11" w:name="_Toc7550239"/>
      <w:r>
        <w:t>Philosophy</w:t>
      </w:r>
      <w:bookmarkEnd w:id="11"/>
    </w:p>
    <w:p w14:paraId="00FE5F1F" w14:textId="7CFEA21A" w:rsidR="00CB14E0" w:rsidRDefault="00992867" w:rsidP="00622C34">
      <w:pPr>
        <w:spacing w:line="360" w:lineRule="auto"/>
        <w:rPr>
          <w:rFonts w:asciiTheme="minorHAnsi" w:hAnsiTheme="minorHAnsi" w:cstheme="minorHAnsi"/>
          <w:sz w:val="28"/>
          <w:szCs w:val="28"/>
        </w:rPr>
      </w:pPr>
      <w:r w:rsidRPr="00267AB2">
        <w:rPr>
          <w:rFonts w:asciiTheme="minorHAnsi" w:hAnsiTheme="minorHAnsi" w:cstheme="minorHAnsi"/>
          <w:sz w:val="28"/>
          <w:szCs w:val="28"/>
        </w:rPr>
        <w:t xml:space="preserve">The project shall use a phenomenological approach to the required </w:t>
      </w:r>
      <w:r w:rsidR="00267AB2" w:rsidRPr="00267AB2">
        <w:rPr>
          <w:rFonts w:asciiTheme="minorHAnsi" w:hAnsiTheme="minorHAnsi" w:cstheme="minorHAnsi"/>
          <w:sz w:val="28"/>
          <w:szCs w:val="28"/>
        </w:rPr>
        <w:t>research</w:t>
      </w:r>
      <w:r w:rsidR="00267AB2">
        <w:rPr>
          <w:rFonts w:asciiTheme="minorHAnsi" w:hAnsiTheme="minorHAnsi" w:cstheme="minorHAnsi"/>
          <w:sz w:val="28"/>
          <w:szCs w:val="28"/>
        </w:rPr>
        <w:t>.</w:t>
      </w:r>
      <w:r w:rsidR="00CD77E1">
        <w:rPr>
          <w:rFonts w:asciiTheme="minorHAnsi" w:hAnsiTheme="minorHAnsi" w:cstheme="minorHAnsi"/>
          <w:sz w:val="28"/>
          <w:szCs w:val="28"/>
        </w:rPr>
        <w:t xml:space="preserve"> A phenomenological research approach is one where a</w:t>
      </w:r>
      <w:r w:rsidR="006C08C0">
        <w:rPr>
          <w:rFonts w:asciiTheme="minorHAnsi" w:hAnsiTheme="minorHAnsi" w:cstheme="minorHAnsi"/>
          <w:sz w:val="28"/>
          <w:szCs w:val="28"/>
        </w:rPr>
        <w:t xml:space="preserve"> number of ideas are found or confirmed through research to form </w:t>
      </w:r>
      <w:r w:rsidR="00917A3C">
        <w:rPr>
          <w:rFonts w:asciiTheme="minorHAnsi" w:hAnsiTheme="minorHAnsi" w:cstheme="minorHAnsi"/>
          <w:sz w:val="28"/>
          <w:szCs w:val="28"/>
        </w:rPr>
        <w:t>the</w:t>
      </w:r>
      <w:r w:rsidR="00892174">
        <w:rPr>
          <w:rFonts w:asciiTheme="minorHAnsi" w:hAnsiTheme="minorHAnsi" w:cstheme="minorHAnsi"/>
          <w:sz w:val="28"/>
          <w:szCs w:val="28"/>
        </w:rPr>
        <w:t xml:space="preserve"> basis for a way forward</w:t>
      </w:r>
      <w:r w:rsidR="00062004">
        <w:rPr>
          <w:rFonts w:asciiTheme="minorHAnsi" w:hAnsiTheme="minorHAnsi" w:cstheme="minorHAnsi"/>
          <w:sz w:val="28"/>
          <w:szCs w:val="28"/>
        </w:rPr>
        <w:fldChar w:fldCharType="begin" w:fldLock="1"/>
      </w:r>
      <w:r w:rsidR="00A5412E">
        <w:rPr>
          <w:rFonts w:asciiTheme="minorHAnsi" w:hAnsiTheme="minorHAnsi" w:cstheme="minorHAnsi"/>
          <w:sz w:val="28"/>
          <w:szCs w:val="28"/>
        </w:rPr>
        <w:instrText>ADDIN CSL_CITATION {"citationItems":[{"id":"ITEM-1","itemData":{"URL":"https://cirt.gcu.edu/research/developmentresources/research_ready/phenomenology/phen_overview","abstract":" Phenomenology Research Overview\r\nThis module provides an introduction to phenomenology research and an overview of its main characteristics and uses.\r\n\r\nLearning Objectives:\r\nDefine phenomenology.\r\nDescribe how phenomenology is used.\r\nList the main characteristics of phenomenology research.\r\nGive examples of phenomenological research studies.","accessed":{"date-parts":[["2019","4","8"]]},"author":[{"dropping-particle":"","family":"Grand Canyon University Faculty","given":"","non-dropping-particle":"","parse-names":false,"suffix":""}],"container-title":"GCU Research Resources","id":"ITEM-1","issued":{"date-parts":[["2018"]]},"title":"Phenomenology Research Overview - Center for Innovation in Research and Teaching","type":"webpage"},"uris":["http://www.mendeley.com/documents/?uuid=dfa370c1-fff9-3286-babd-7ea64bfefe0b"]}],"mendeley":{"formattedCitation":"[2]","plainTextFormattedCitation":"[2]","previouslyFormattedCitation":"[2]"},"properties":{"noteIndex":0},"schema":"https://github.com/citation-style-language/schema/raw/master/csl-citation.json"}</w:instrText>
      </w:r>
      <w:r w:rsidR="00062004">
        <w:rPr>
          <w:rFonts w:asciiTheme="minorHAnsi" w:hAnsiTheme="minorHAnsi" w:cstheme="minorHAnsi"/>
          <w:sz w:val="28"/>
          <w:szCs w:val="28"/>
        </w:rPr>
        <w:fldChar w:fldCharType="separate"/>
      </w:r>
      <w:r w:rsidR="00062004" w:rsidRPr="00062004">
        <w:rPr>
          <w:rFonts w:asciiTheme="minorHAnsi" w:hAnsiTheme="minorHAnsi" w:cstheme="minorHAnsi"/>
          <w:noProof/>
          <w:sz w:val="28"/>
          <w:szCs w:val="28"/>
        </w:rPr>
        <w:t>[2]</w:t>
      </w:r>
      <w:r w:rsidR="00062004">
        <w:rPr>
          <w:rFonts w:asciiTheme="minorHAnsi" w:hAnsiTheme="minorHAnsi" w:cstheme="minorHAnsi"/>
          <w:sz w:val="28"/>
          <w:szCs w:val="28"/>
        </w:rPr>
        <w:fldChar w:fldCharType="end"/>
      </w:r>
      <w:r w:rsidR="00892174">
        <w:rPr>
          <w:rFonts w:asciiTheme="minorHAnsi" w:hAnsiTheme="minorHAnsi" w:cstheme="minorHAnsi"/>
          <w:sz w:val="28"/>
          <w:szCs w:val="28"/>
        </w:rPr>
        <w:t>,</w:t>
      </w:r>
      <w:r w:rsidR="00647A27">
        <w:rPr>
          <w:rFonts w:asciiTheme="minorHAnsi" w:hAnsiTheme="minorHAnsi" w:cstheme="minorHAnsi"/>
          <w:sz w:val="28"/>
          <w:szCs w:val="28"/>
        </w:rPr>
        <w:t xml:space="preserve"> </w:t>
      </w:r>
      <w:r w:rsidR="009C3001" w:rsidRPr="009C46AA">
        <w:rPr>
          <w:rFonts w:ascii="Calibri" w:hAnsi="Calibri" w:cs="Calibri"/>
          <w:noProof/>
          <w:sz w:val="28"/>
        </w:rPr>
        <w:t>Åkerlind</w:t>
      </w:r>
      <w:r w:rsidR="0085536D">
        <w:rPr>
          <w:rFonts w:asciiTheme="minorHAnsi" w:hAnsiTheme="minorHAnsi" w:cstheme="minorHAnsi"/>
          <w:sz w:val="28"/>
          <w:szCs w:val="28"/>
        </w:rPr>
        <w:t xml:space="preserve"> </w:t>
      </w:r>
      <w:r w:rsidR="009C46AA">
        <w:rPr>
          <w:rFonts w:asciiTheme="minorHAnsi" w:hAnsiTheme="minorHAnsi" w:cstheme="minorHAnsi"/>
          <w:sz w:val="28"/>
          <w:szCs w:val="28"/>
        </w:rPr>
        <w:fldChar w:fldCharType="begin" w:fldLock="1"/>
      </w:r>
      <w:r w:rsidR="0071183D">
        <w:rPr>
          <w:rFonts w:asciiTheme="minorHAnsi" w:hAnsiTheme="minorHAnsi" w:cstheme="minorHAnsi"/>
          <w:sz w:val="28"/>
          <w:szCs w:val="28"/>
        </w:rPr>
        <w:instrText>ADDIN CSL_CITATION {"citationItems":[{"id":"ITEM-1","itemData":{"DOI":"10.1080/07294360500284672","ISSN":"0729-4360","abstract":"This paper focuses on the data analysis stage of phenomenographic research, elucidating what is involved in terms of both commonality and variation in accepted practice. The analysis stage of phenomenographic research is often not well understood. This paper helps to clarify the process, initially by collecting together in one location the more concrete of the existing descriptions of phenomenographic analysis. The analytic process is then further elucidated by a unique analysis of variation in practice, based on the principles underlying that practice. This work was inspired by the ongoing efforts of John Bowden to clarify the nature and rigour of phenomenographic research methods, commencing in particular with Bowden and Walsh's volume in 1994.","author":[{"dropping-particle":"","family":"Åkerlind","given":"Gerlese S.","non-dropping-particle":"","parse-names":false,"suffix":""}],"container-title":"Higher Education Research &amp; Development","id":"ITEM-1","issue":"4","issued":{"date-parts":[["2005","11"]]},"page":"321-334","publisher":" Routledge ","title":"Variation and commonality in phenomenographic research methods","type":"article-journal","volume":"24"},"uris":["http://www.mendeley.com/documents/?uuid=582e4377-d2ff-3c7a-b64c-59d34d1331f5"]}],"mendeley":{"formattedCitation":"[3]","plainTextFormattedCitation":"[3]","previouslyFormattedCitation":"[3]"},"properties":{"noteIndex":0},"schema":"https://github.com/citation-style-language/schema/raw/master/csl-citation.json"}</w:instrText>
      </w:r>
      <w:r w:rsidR="009C46AA">
        <w:rPr>
          <w:rFonts w:asciiTheme="minorHAnsi" w:hAnsiTheme="minorHAnsi" w:cstheme="minorHAnsi"/>
          <w:sz w:val="28"/>
          <w:szCs w:val="28"/>
        </w:rPr>
        <w:fldChar w:fldCharType="separate"/>
      </w:r>
      <w:r w:rsidR="009C46AA" w:rsidRPr="009C46AA">
        <w:rPr>
          <w:rFonts w:asciiTheme="minorHAnsi" w:hAnsiTheme="minorHAnsi" w:cstheme="minorHAnsi"/>
          <w:noProof/>
          <w:sz w:val="28"/>
          <w:szCs w:val="28"/>
        </w:rPr>
        <w:t>[3]</w:t>
      </w:r>
      <w:r w:rsidR="009C46AA">
        <w:rPr>
          <w:rFonts w:asciiTheme="minorHAnsi" w:hAnsiTheme="minorHAnsi" w:cstheme="minorHAnsi"/>
          <w:sz w:val="28"/>
          <w:szCs w:val="28"/>
        </w:rPr>
        <w:fldChar w:fldCharType="end"/>
      </w:r>
      <w:r w:rsidR="00E87A74">
        <w:rPr>
          <w:rFonts w:asciiTheme="minorHAnsi" w:hAnsiTheme="minorHAnsi" w:cstheme="minorHAnsi"/>
          <w:sz w:val="28"/>
          <w:szCs w:val="28"/>
        </w:rPr>
        <w:t xml:space="preserve"> </w:t>
      </w:r>
      <w:r w:rsidR="00AD401D">
        <w:rPr>
          <w:rFonts w:asciiTheme="minorHAnsi" w:hAnsiTheme="minorHAnsi" w:cstheme="minorHAnsi"/>
          <w:sz w:val="28"/>
          <w:szCs w:val="28"/>
        </w:rPr>
        <w:t xml:space="preserve">supports this by </w:t>
      </w:r>
      <w:r w:rsidR="00D52248">
        <w:rPr>
          <w:rFonts w:asciiTheme="minorHAnsi" w:hAnsiTheme="minorHAnsi" w:cstheme="minorHAnsi"/>
          <w:sz w:val="28"/>
          <w:szCs w:val="28"/>
        </w:rPr>
        <w:t xml:space="preserve">stating that it is a method of defining a theory and quantifying </w:t>
      </w:r>
      <w:r w:rsidR="003051E3">
        <w:rPr>
          <w:rFonts w:asciiTheme="minorHAnsi" w:hAnsiTheme="minorHAnsi" w:cstheme="minorHAnsi"/>
          <w:sz w:val="28"/>
          <w:szCs w:val="28"/>
        </w:rPr>
        <w:t xml:space="preserve">the perception if it and its </w:t>
      </w:r>
      <w:r w:rsidR="008A4367">
        <w:rPr>
          <w:rFonts w:asciiTheme="minorHAnsi" w:hAnsiTheme="minorHAnsi" w:cstheme="minorHAnsi"/>
          <w:sz w:val="28"/>
          <w:szCs w:val="28"/>
        </w:rPr>
        <w:t xml:space="preserve">effect. </w:t>
      </w:r>
      <w:r w:rsidR="00670D44">
        <w:rPr>
          <w:rFonts w:asciiTheme="minorHAnsi" w:hAnsiTheme="minorHAnsi" w:cstheme="minorHAnsi"/>
          <w:sz w:val="28"/>
          <w:szCs w:val="28"/>
        </w:rPr>
        <w:t>The p</w:t>
      </w:r>
      <w:r w:rsidR="00290E46">
        <w:rPr>
          <w:rFonts w:asciiTheme="minorHAnsi" w:hAnsiTheme="minorHAnsi" w:cstheme="minorHAnsi"/>
          <w:sz w:val="28"/>
          <w:szCs w:val="28"/>
        </w:rPr>
        <w:t xml:space="preserve">henomenological </w:t>
      </w:r>
      <w:r w:rsidR="00670D44">
        <w:rPr>
          <w:rFonts w:asciiTheme="minorHAnsi" w:hAnsiTheme="minorHAnsi" w:cstheme="minorHAnsi"/>
          <w:sz w:val="28"/>
          <w:szCs w:val="28"/>
        </w:rPr>
        <w:t xml:space="preserve">approach is a qualitative </w:t>
      </w:r>
      <w:r w:rsidR="00A62C50">
        <w:rPr>
          <w:rFonts w:asciiTheme="minorHAnsi" w:hAnsiTheme="minorHAnsi" w:cstheme="minorHAnsi"/>
          <w:sz w:val="28"/>
          <w:szCs w:val="28"/>
        </w:rPr>
        <w:t>method</w:t>
      </w:r>
      <w:r w:rsidR="004D54E1">
        <w:rPr>
          <w:rFonts w:asciiTheme="minorHAnsi" w:hAnsiTheme="minorHAnsi" w:cstheme="minorHAnsi"/>
          <w:sz w:val="28"/>
          <w:szCs w:val="28"/>
        </w:rPr>
        <w:t xml:space="preserve"> of research</w:t>
      </w:r>
      <w:r w:rsidR="00520ACB">
        <w:rPr>
          <w:rFonts w:asciiTheme="minorHAnsi" w:hAnsiTheme="minorHAnsi" w:cstheme="minorHAnsi"/>
          <w:sz w:val="28"/>
          <w:szCs w:val="28"/>
        </w:rPr>
        <w:t>.</w:t>
      </w:r>
      <w:r w:rsidR="009A03D8">
        <w:rPr>
          <w:rFonts w:asciiTheme="minorHAnsi" w:hAnsiTheme="minorHAnsi" w:cstheme="minorHAnsi"/>
          <w:sz w:val="28"/>
          <w:szCs w:val="28"/>
        </w:rPr>
        <w:t xml:space="preserve"> A qualitative method of research is one where</w:t>
      </w:r>
      <w:r w:rsidR="00F169E3">
        <w:rPr>
          <w:rFonts w:asciiTheme="minorHAnsi" w:hAnsiTheme="minorHAnsi" w:cstheme="minorHAnsi"/>
          <w:sz w:val="28"/>
          <w:szCs w:val="28"/>
        </w:rPr>
        <w:t xml:space="preserve"> a problem is investigated </w:t>
      </w:r>
      <w:r w:rsidR="001B0F23">
        <w:rPr>
          <w:rFonts w:asciiTheme="minorHAnsi" w:hAnsiTheme="minorHAnsi" w:cstheme="minorHAnsi"/>
          <w:sz w:val="28"/>
          <w:szCs w:val="28"/>
        </w:rPr>
        <w:t>to develop an insight into a problem for prospective</w:t>
      </w:r>
      <w:r w:rsidR="00397261">
        <w:rPr>
          <w:rFonts w:asciiTheme="minorHAnsi" w:hAnsiTheme="minorHAnsi" w:cstheme="minorHAnsi"/>
          <w:sz w:val="28"/>
          <w:szCs w:val="28"/>
        </w:rPr>
        <w:t xml:space="preserve"> quantitative re</w:t>
      </w:r>
      <w:r w:rsidR="0006478B">
        <w:rPr>
          <w:rFonts w:asciiTheme="minorHAnsi" w:hAnsiTheme="minorHAnsi" w:cstheme="minorHAnsi"/>
          <w:sz w:val="28"/>
          <w:szCs w:val="28"/>
        </w:rPr>
        <w:t xml:space="preserve">search deeper into the project. Quantitative research </w:t>
      </w:r>
      <w:r w:rsidR="002F0815">
        <w:rPr>
          <w:rFonts w:asciiTheme="minorHAnsi" w:hAnsiTheme="minorHAnsi" w:cstheme="minorHAnsi"/>
          <w:sz w:val="28"/>
          <w:szCs w:val="28"/>
        </w:rPr>
        <w:t>quantifies a prob</w:t>
      </w:r>
      <w:r w:rsidR="001F1F8C">
        <w:rPr>
          <w:rFonts w:asciiTheme="minorHAnsi" w:hAnsiTheme="minorHAnsi" w:cstheme="minorHAnsi"/>
          <w:sz w:val="28"/>
          <w:szCs w:val="28"/>
        </w:rPr>
        <w:t>lem by way of testing and produces experimental or statistical evidence</w:t>
      </w:r>
      <w:r w:rsidR="00B0761F">
        <w:rPr>
          <w:rFonts w:asciiTheme="minorHAnsi" w:hAnsiTheme="minorHAnsi" w:cstheme="minorHAnsi"/>
          <w:sz w:val="28"/>
          <w:szCs w:val="28"/>
        </w:rPr>
        <w:fldChar w:fldCharType="begin" w:fldLock="1"/>
      </w:r>
      <w:r w:rsidR="00026329">
        <w:rPr>
          <w:rFonts w:asciiTheme="minorHAnsi" w:hAnsiTheme="minorHAnsi" w:cstheme="minorHAnsi"/>
          <w:sz w:val="28"/>
          <w:szCs w:val="28"/>
        </w:rPr>
        <w:instrText>ADDIN CSL_CITATION {"citationItems":[{"id":"ITEM-1","itemData":{"DOI":"10.1177/1558689806298224","ISSN":"1558-6898","abstract":"The purpose of this article is to examine how the field of mixed methods currently is being defined. The authors asked many of the current leaders in mixed methods research how they define mixed methods research. The authors provide the leaders' definitions and discuss the content found as they searched for the criteria of demarcation. The authors provide a current answer to the question, What is mixed methods research? They also briefly summarize the recent history of mixed methods and list several issues that need additional work as the field continues to advance. They argue that mixed methods research is one of the three major “research paradigms” (quantitative research, qualitative research, and mixed methods research). The authors hope this article will contribute to the ongoing dialogue about how mixed methods research is defined and conceptualized by its practitioners.","author":[{"dropping-particle":"","family":"Johnson","given":"R. Burke","non-dropping-particle":"","parse-names":false,"suffix":""},{"dropping-particle":"","family":"Onwuegbuzie","given":"Anthony J.","non-dropping-particle":"","parse-names":false,"suffix":""},{"dropping-particle":"","family":"Turner","given":"Lisa A.","non-dropping-particle":"","parse-names":false,"suffix":""}],"container-title":"Journal of Mixed Methods Research","id":"ITEM-1","issue":"2","issued":{"date-parts":[["2007","4","29"]]},"page":"112-133","publisher":"Sage PublicationsSage CA: Los Angeles, CA","title":"Toward a Definition of Mixed Methods Research","type":"article-journal","volume":"1"},"uris":["http://www.mendeley.com/documents/?uuid=b0669f16-3800-3715-be2b-643da3dcfeaa"]}],"mendeley":{"formattedCitation":"[4]","plainTextFormattedCitation":"[4]","previouslyFormattedCitation":"[4]"},"properties":{"noteIndex":0},"schema":"https://github.com/citation-style-language/schema/raw/master/csl-citation.json"}</w:instrText>
      </w:r>
      <w:r w:rsidR="00B0761F">
        <w:rPr>
          <w:rFonts w:asciiTheme="minorHAnsi" w:hAnsiTheme="minorHAnsi" w:cstheme="minorHAnsi"/>
          <w:sz w:val="28"/>
          <w:szCs w:val="28"/>
        </w:rPr>
        <w:fldChar w:fldCharType="separate"/>
      </w:r>
      <w:r w:rsidR="00C4132C" w:rsidRPr="00C4132C">
        <w:rPr>
          <w:rFonts w:asciiTheme="minorHAnsi" w:hAnsiTheme="minorHAnsi" w:cstheme="minorHAnsi"/>
          <w:noProof/>
          <w:sz w:val="28"/>
          <w:szCs w:val="28"/>
        </w:rPr>
        <w:t>[4]</w:t>
      </w:r>
      <w:r w:rsidR="00B0761F">
        <w:rPr>
          <w:rFonts w:asciiTheme="minorHAnsi" w:hAnsiTheme="minorHAnsi" w:cstheme="minorHAnsi"/>
          <w:sz w:val="28"/>
          <w:szCs w:val="28"/>
        </w:rPr>
        <w:fldChar w:fldCharType="end"/>
      </w:r>
      <w:r w:rsidR="00A86C23">
        <w:rPr>
          <w:rFonts w:asciiTheme="minorHAnsi" w:hAnsiTheme="minorHAnsi" w:cstheme="minorHAnsi"/>
          <w:sz w:val="28"/>
          <w:szCs w:val="28"/>
        </w:rPr>
        <w:t>.</w:t>
      </w:r>
    </w:p>
    <w:p w14:paraId="1359D5E9" w14:textId="45C7D3BB" w:rsidR="008A4367" w:rsidRDefault="008A4367" w:rsidP="00EA67FA">
      <w:pPr>
        <w:pStyle w:val="Heading3"/>
      </w:pPr>
      <w:bookmarkStart w:id="12" w:name="_Toc7550240"/>
      <w:r>
        <w:t>Approach</w:t>
      </w:r>
      <w:bookmarkEnd w:id="12"/>
    </w:p>
    <w:p w14:paraId="1E128BCC" w14:textId="6468240E" w:rsidR="008A4367" w:rsidRDefault="008A4367" w:rsidP="00622C34">
      <w:pPr>
        <w:spacing w:line="360" w:lineRule="auto"/>
        <w:rPr>
          <w:rFonts w:asciiTheme="minorHAnsi" w:hAnsiTheme="minorHAnsi" w:cstheme="minorHAnsi"/>
          <w:sz w:val="28"/>
          <w:szCs w:val="28"/>
        </w:rPr>
      </w:pPr>
      <w:r>
        <w:rPr>
          <w:rFonts w:asciiTheme="minorHAnsi" w:hAnsiTheme="minorHAnsi" w:cstheme="minorHAnsi"/>
          <w:sz w:val="28"/>
          <w:szCs w:val="28"/>
        </w:rPr>
        <w:t>This pro</w:t>
      </w:r>
      <w:r w:rsidR="00DD170F">
        <w:rPr>
          <w:rFonts w:asciiTheme="minorHAnsi" w:hAnsiTheme="minorHAnsi" w:cstheme="minorHAnsi"/>
          <w:sz w:val="28"/>
          <w:szCs w:val="28"/>
        </w:rPr>
        <w:t>ject</w:t>
      </w:r>
      <w:r>
        <w:rPr>
          <w:rFonts w:asciiTheme="minorHAnsi" w:hAnsiTheme="minorHAnsi" w:cstheme="minorHAnsi"/>
          <w:sz w:val="28"/>
          <w:szCs w:val="28"/>
        </w:rPr>
        <w:t xml:space="preserve"> will use a deductive app</w:t>
      </w:r>
      <w:r w:rsidR="00DD170F">
        <w:rPr>
          <w:rFonts w:asciiTheme="minorHAnsi" w:hAnsiTheme="minorHAnsi" w:cstheme="minorHAnsi"/>
          <w:sz w:val="28"/>
          <w:szCs w:val="28"/>
        </w:rPr>
        <w:t xml:space="preserve">roach in its investigations. A deductive approach is one where a theory is tested to </w:t>
      </w:r>
      <w:r w:rsidR="007A6F8B">
        <w:rPr>
          <w:rFonts w:asciiTheme="minorHAnsi" w:hAnsiTheme="minorHAnsi" w:cstheme="minorHAnsi"/>
          <w:sz w:val="28"/>
          <w:szCs w:val="28"/>
        </w:rPr>
        <w:t>confirm its validity</w:t>
      </w:r>
      <w:r w:rsidR="0071183D">
        <w:rPr>
          <w:rFonts w:asciiTheme="minorHAnsi" w:hAnsiTheme="minorHAnsi" w:cstheme="minorHAnsi"/>
          <w:sz w:val="28"/>
          <w:szCs w:val="28"/>
        </w:rPr>
        <w:t xml:space="preserve"> </w:t>
      </w:r>
      <w:r w:rsidR="0071183D">
        <w:rPr>
          <w:rFonts w:asciiTheme="minorHAnsi" w:hAnsiTheme="minorHAnsi" w:cstheme="minorHAnsi"/>
          <w:sz w:val="28"/>
          <w:szCs w:val="28"/>
        </w:rPr>
        <w:fldChar w:fldCharType="begin" w:fldLock="1"/>
      </w:r>
      <w:r w:rsidR="00026329">
        <w:rPr>
          <w:rFonts w:asciiTheme="minorHAnsi" w:hAnsiTheme="minorHAnsi" w:cstheme="minorHAnsi"/>
          <w:sz w:val="28"/>
          <w:szCs w:val="28"/>
        </w:rPr>
        <w:instrText>ADDIN CSL_CITATION {"citationItems":[{"id":"ITEM-1","itemData":{"ISBN":"9781848601338","abstract":"Developing a research topic -- Conducting a literature review -- Addressing ethical issues -- Establishing a research design -- Primary data collection -- Using secondary data -- Sampling -- Analyzing quantitative data -- Analyzing qualitative data -- Writing up and presenting your research.","author":[{"dropping-particle":"","family":"Wilson","given":"Jonathan (Jonathan Stuart)","non-dropping-particle":"","parse-names":false,"suffix":""}],"id":"ITEM-1","issued":{"date-parts":[["2010"]]},"number-of-pages":"316","publisher":"Sage Publications","title":"Essentials of business research : a guide to doing your research project","type":"book"},"uris":["http://www.mendeley.com/documents/?uuid=3b1d2e47-355e-37be-a20e-c117f119cab7"]}],"mendeley":{"formattedCitation":"[5]","plainTextFormattedCitation":"[5]","previouslyFormattedCitation":"[5]"},"properties":{"noteIndex":0},"schema":"https://github.com/citation-style-language/schema/raw/master/csl-citation.json"}</w:instrText>
      </w:r>
      <w:r w:rsidR="0071183D">
        <w:rPr>
          <w:rFonts w:asciiTheme="minorHAnsi" w:hAnsiTheme="minorHAnsi" w:cstheme="minorHAnsi"/>
          <w:sz w:val="28"/>
          <w:szCs w:val="28"/>
        </w:rPr>
        <w:fldChar w:fldCharType="separate"/>
      </w:r>
      <w:r w:rsidR="00C4132C" w:rsidRPr="00C4132C">
        <w:rPr>
          <w:rFonts w:asciiTheme="minorHAnsi" w:hAnsiTheme="minorHAnsi" w:cstheme="minorHAnsi"/>
          <w:noProof/>
          <w:sz w:val="28"/>
          <w:szCs w:val="28"/>
        </w:rPr>
        <w:t>[5]</w:t>
      </w:r>
      <w:r w:rsidR="0071183D">
        <w:rPr>
          <w:rFonts w:asciiTheme="minorHAnsi" w:hAnsiTheme="minorHAnsi" w:cstheme="minorHAnsi"/>
          <w:sz w:val="28"/>
          <w:szCs w:val="28"/>
        </w:rPr>
        <w:fldChar w:fldCharType="end"/>
      </w:r>
      <w:r w:rsidR="004C3C55">
        <w:rPr>
          <w:rFonts w:asciiTheme="minorHAnsi" w:hAnsiTheme="minorHAnsi" w:cstheme="minorHAnsi"/>
          <w:sz w:val="28"/>
          <w:szCs w:val="28"/>
        </w:rPr>
        <w:t>,</w:t>
      </w:r>
      <w:r w:rsidR="00595C91">
        <w:rPr>
          <w:rFonts w:asciiTheme="minorHAnsi" w:hAnsiTheme="minorHAnsi" w:cstheme="minorHAnsi"/>
          <w:sz w:val="28"/>
          <w:szCs w:val="28"/>
        </w:rPr>
        <w:t xml:space="preserve"> this would seem to be appropriated to the authors aim to confirm the theory that </w:t>
      </w:r>
      <w:r w:rsidR="00AC6ABF">
        <w:rPr>
          <w:rFonts w:asciiTheme="minorHAnsi" w:hAnsiTheme="minorHAnsi" w:cstheme="minorHAnsi"/>
          <w:sz w:val="28"/>
          <w:szCs w:val="28"/>
        </w:rPr>
        <w:t xml:space="preserve">surplus solar energy can be </w:t>
      </w:r>
      <w:r w:rsidR="000E4B19">
        <w:rPr>
          <w:rFonts w:asciiTheme="minorHAnsi" w:hAnsiTheme="minorHAnsi" w:cstheme="minorHAnsi"/>
          <w:sz w:val="28"/>
          <w:szCs w:val="28"/>
        </w:rPr>
        <w:t xml:space="preserve">collected and/or used for a price point below </w:t>
      </w:r>
      <w:r w:rsidR="009E039A">
        <w:rPr>
          <w:rFonts w:asciiTheme="minorHAnsi" w:hAnsiTheme="minorHAnsi" w:cstheme="minorHAnsi"/>
          <w:sz w:val="28"/>
          <w:szCs w:val="28"/>
        </w:rPr>
        <w:t>conventional battery storage solutions</w:t>
      </w:r>
      <w:r w:rsidR="00C4132C">
        <w:rPr>
          <w:rFonts w:asciiTheme="minorHAnsi" w:hAnsiTheme="minorHAnsi" w:cstheme="minorHAnsi"/>
          <w:sz w:val="28"/>
          <w:szCs w:val="28"/>
        </w:rPr>
        <w:t>.</w:t>
      </w:r>
    </w:p>
    <w:p w14:paraId="0A3C07E7" w14:textId="6AF998DD" w:rsidR="00AA151B" w:rsidRDefault="00AA151B" w:rsidP="00622C34">
      <w:pPr>
        <w:spacing w:line="360" w:lineRule="auto"/>
        <w:rPr>
          <w:rFonts w:asciiTheme="minorHAnsi" w:hAnsiTheme="minorHAnsi" w:cstheme="minorHAnsi"/>
          <w:sz w:val="28"/>
          <w:szCs w:val="28"/>
        </w:rPr>
      </w:pPr>
    </w:p>
    <w:p w14:paraId="046A40FD" w14:textId="77777777" w:rsidR="00AA151B" w:rsidRDefault="00AA151B" w:rsidP="00622C34">
      <w:pPr>
        <w:spacing w:line="360" w:lineRule="auto"/>
        <w:rPr>
          <w:rFonts w:asciiTheme="minorHAnsi" w:hAnsiTheme="minorHAnsi" w:cstheme="minorHAnsi"/>
          <w:sz w:val="28"/>
          <w:szCs w:val="28"/>
        </w:rPr>
      </w:pPr>
    </w:p>
    <w:p w14:paraId="44ADF108" w14:textId="3AB37765" w:rsidR="00A01BE4" w:rsidRDefault="00A01BE4" w:rsidP="00EA67FA">
      <w:pPr>
        <w:pStyle w:val="Heading3"/>
      </w:pPr>
      <w:bookmarkStart w:id="13" w:name="_Toc7550241"/>
      <w:r>
        <w:t>Strategy</w:t>
      </w:r>
      <w:bookmarkEnd w:id="13"/>
    </w:p>
    <w:p w14:paraId="11F83596" w14:textId="382EE0EF" w:rsidR="00A01BE4" w:rsidRDefault="00A01BE4" w:rsidP="00622C34">
      <w:pPr>
        <w:spacing w:line="360" w:lineRule="auto"/>
        <w:rPr>
          <w:rFonts w:asciiTheme="minorHAnsi" w:hAnsiTheme="minorHAnsi" w:cstheme="minorHAnsi"/>
          <w:sz w:val="28"/>
          <w:szCs w:val="28"/>
        </w:rPr>
      </w:pPr>
      <w:r>
        <w:rPr>
          <w:rFonts w:asciiTheme="minorHAnsi" w:hAnsiTheme="minorHAnsi" w:cstheme="minorHAnsi"/>
          <w:sz w:val="28"/>
          <w:szCs w:val="28"/>
        </w:rPr>
        <w:t>This project shall use three strategies to meet its objectives</w:t>
      </w:r>
      <w:r w:rsidR="00801C1D">
        <w:rPr>
          <w:rFonts w:asciiTheme="minorHAnsi" w:hAnsiTheme="minorHAnsi" w:cstheme="minorHAnsi"/>
          <w:sz w:val="28"/>
          <w:szCs w:val="28"/>
        </w:rPr>
        <w:t>. A survey shall be conducted to attempt to confirm the authors assumptions</w:t>
      </w:r>
      <w:r w:rsidR="00CE3120">
        <w:rPr>
          <w:rFonts w:asciiTheme="minorHAnsi" w:hAnsiTheme="minorHAnsi" w:cstheme="minorHAnsi"/>
          <w:sz w:val="28"/>
          <w:szCs w:val="28"/>
        </w:rPr>
        <w:t xml:space="preserve"> that theirs is not an isolated situation with regards excess solar energy and to</w:t>
      </w:r>
      <w:r w:rsidR="005C4244">
        <w:rPr>
          <w:rFonts w:asciiTheme="minorHAnsi" w:hAnsiTheme="minorHAnsi" w:cstheme="minorHAnsi"/>
          <w:sz w:val="28"/>
          <w:szCs w:val="28"/>
        </w:rPr>
        <w:t xml:space="preserve"> further to attempt to gauge respondents use of methods to mitigate</w:t>
      </w:r>
      <w:r w:rsidR="005C5D83">
        <w:rPr>
          <w:rFonts w:asciiTheme="minorHAnsi" w:hAnsiTheme="minorHAnsi" w:cstheme="minorHAnsi"/>
          <w:sz w:val="28"/>
          <w:szCs w:val="28"/>
        </w:rPr>
        <w:t xml:space="preserve"> loss </w:t>
      </w:r>
      <w:r w:rsidR="00AF48AC">
        <w:rPr>
          <w:rFonts w:asciiTheme="minorHAnsi" w:hAnsiTheme="minorHAnsi" w:cstheme="minorHAnsi"/>
          <w:sz w:val="28"/>
          <w:szCs w:val="28"/>
        </w:rPr>
        <w:t>of excess energy to the grid.</w:t>
      </w:r>
      <w:r w:rsidR="0026118D">
        <w:rPr>
          <w:rFonts w:asciiTheme="minorHAnsi" w:hAnsiTheme="minorHAnsi" w:cstheme="minorHAnsi"/>
          <w:sz w:val="28"/>
          <w:szCs w:val="28"/>
        </w:rPr>
        <w:t xml:space="preserve"> A case study shal</w:t>
      </w:r>
      <w:r w:rsidR="00646641">
        <w:rPr>
          <w:rFonts w:asciiTheme="minorHAnsi" w:hAnsiTheme="minorHAnsi" w:cstheme="minorHAnsi"/>
          <w:sz w:val="28"/>
          <w:szCs w:val="28"/>
        </w:rPr>
        <w:t>l</w:t>
      </w:r>
      <w:r w:rsidR="0026118D">
        <w:rPr>
          <w:rFonts w:asciiTheme="minorHAnsi" w:hAnsiTheme="minorHAnsi" w:cstheme="minorHAnsi"/>
          <w:sz w:val="28"/>
          <w:szCs w:val="28"/>
        </w:rPr>
        <w:t xml:space="preserve"> be </w:t>
      </w:r>
      <w:r w:rsidR="00646641">
        <w:rPr>
          <w:rFonts w:asciiTheme="minorHAnsi" w:hAnsiTheme="minorHAnsi" w:cstheme="minorHAnsi"/>
          <w:sz w:val="28"/>
          <w:szCs w:val="28"/>
        </w:rPr>
        <w:t xml:space="preserve">carried out on the authors own </w:t>
      </w:r>
      <w:r w:rsidR="000B38A9">
        <w:rPr>
          <w:rFonts w:asciiTheme="minorHAnsi" w:hAnsiTheme="minorHAnsi" w:cstheme="minorHAnsi"/>
          <w:sz w:val="28"/>
          <w:szCs w:val="28"/>
        </w:rPr>
        <w:t xml:space="preserve">PV installation with the electricity it generates </w:t>
      </w:r>
      <w:r w:rsidR="005D7C26">
        <w:rPr>
          <w:rFonts w:asciiTheme="minorHAnsi" w:hAnsiTheme="minorHAnsi" w:cstheme="minorHAnsi"/>
          <w:sz w:val="28"/>
          <w:szCs w:val="28"/>
        </w:rPr>
        <w:t>compared to the surplus available after the h</w:t>
      </w:r>
      <w:r w:rsidR="000B38A9">
        <w:rPr>
          <w:rFonts w:asciiTheme="minorHAnsi" w:hAnsiTheme="minorHAnsi" w:cstheme="minorHAnsi"/>
          <w:sz w:val="28"/>
          <w:szCs w:val="28"/>
        </w:rPr>
        <w:t>ouse</w:t>
      </w:r>
      <w:r w:rsidR="005D7C26">
        <w:rPr>
          <w:rFonts w:asciiTheme="minorHAnsi" w:hAnsiTheme="minorHAnsi" w:cstheme="minorHAnsi"/>
          <w:sz w:val="28"/>
          <w:szCs w:val="28"/>
        </w:rPr>
        <w:t xml:space="preserve">hold demand has been met. </w:t>
      </w:r>
      <w:r w:rsidR="00A95900">
        <w:rPr>
          <w:rFonts w:asciiTheme="minorHAnsi" w:hAnsiTheme="minorHAnsi" w:cstheme="minorHAnsi"/>
          <w:sz w:val="28"/>
          <w:szCs w:val="28"/>
        </w:rPr>
        <w:t>Finally,</w:t>
      </w:r>
      <w:r w:rsidR="005D7C26">
        <w:rPr>
          <w:rFonts w:asciiTheme="minorHAnsi" w:hAnsiTheme="minorHAnsi" w:cstheme="minorHAnsi"/>
          <w:sz w:val="28"/>
          <w:szCs w:val="28"/>
        </w:rPr>
        <w:t xml:space="preserve"> </w:t>
      </w:r>
      <w:r w:rsidR="00EF1246">
        <w:rPr>
          <w:rFonts w:asciiTheme="minorHAnsi" w:hAnsiTheme="minorHAnsi" w:cstheme="minorHAnsi"/>
          <w:sz w:val="28"/>
          <w:szCs w:val="28"/>
        </w:rPr>
        <w:t>a software/hardware solution shall be developed to meet the aims of this project and tested for function and efficiency.</w:t>
      </w:r>
    </w:p>
    <w:p w14:paraId="106E4197" w14:textId="31209364" w:rsidR="008A51B0" w:rsidRDefault="005A6034" w:rsidP="005A6034">
      <w:pPr>
        <w:pStyle w:val="Heading2"/>
      </w:pPr>
      <w:bookmarkStart w:id="14" w:name="_Toc7550242"/>
      <w:r>
        <w:t>3.2</w:t>
      </w:r>
      <w:r>
        <w:tab/>
      </w:r>
      <w:r w:rsidR="008A51B0" w:rsidRPr="0020750A">
        <w:t>Sur</w:t>
      </w:r>
      <w:r w:rsidR="008A51B0">
        <w:t>vey</w:t>
      </w:r>
      <w:bookmarkEnd w:id="14"/>
    </w:p>
    <w:p w14:paraId="70D6F73F" w14:textId="4F9DB17C" w:rsidR="008A51B0" w:rsidRDefault="00CD6D2E" w:rsidP="008A51B0">
      <w:pPr>
        <w:spacing w:after="120" w:line="360" w:lineRule="auto"/>
        <w:rPr>
          <w:rFonts w:asciiTheme="minorHAnsi" w:hAnsiTheme="minorHAnsi" w:cstheme="minorHAnsi"/>
          <w:sz w:val="28"/>
          <w:szCs w:val="28"/>
        </w:rPr>
      </w:pPr>
      <w:r>
        <w:rPr>
          <w:rFonts w:asciiTheme="minorHAnsi" w:hAnsiTheme="minorHAnsi" w:cstheme="minorHAnsi"/>
          <w:sz w:val="28"/>
          <w:szCs w:val="28"/>
        </w:rPr>
        <w:t>T</w:t>
      </w:r>
      <w:r w:rsidR="008A51B0">
        <w:rPr>
          <w:rFonts w:asciiTheme="minorHAnsi" w:hAnsiTheme="minorHAnsi" w:cstheme="minorHAnsi"/>
          <w:sz w:val="28"/>
          <w:szCs w:val="28"/>
        </w:rPr>
        <w:t xml:space="preserve">he research </w:t>
      </w:r>
      <w:r>
        <w:rPr>
          <w:rFonts w:asciiTheme="minorHAnsi" w:hAnsiTheme="minorHAnsi" w:cstheme="minorHAnsi"/>
          <w:sz w:val="28"/>
          <w:szCs w:val="28"/>
        </w:rPr>
        <w:t xml:space="preserve">survey </w:t>
      </w:r>
      <w:r w:rsidR="008A51B0">
        <w:rPr>
          <w:rFonts w:asciiTheme="minorHAnsi" w:hAnsiTheme="minorHAnsi" w:cstheme="minorHAnsi"/>
          <w:sz w:val="28"/>
          <w:szCs w:val="28"/>
        </w:rPr>
        <w:t xml:space="preserve">into this project was </w:t>
      </w:r>
      <w:r w:rsidR="00D531B4">
        <w:rPr>
          <w:rFonts w:asciiTheme="minorHAnsi" w:hAnsiTheme="minorHAnsi" w:cstheme="minorHAnsi"/>
          <w:sz w:val="28"/>
          <w:szCs w:val="28"/>
        </w:rPr>
        <w:t>created on the SurveyMon</w:t>
      </w:r>
      <w:r w:rsidR="00614F6A">
        <w:rPr>
          <w:rFonts w:asciiTheme="minorHAnsi" w:hAnsiTheme="minorHAnsi" w:cstheme="minorHAnsi"/>
          <w:sz w:val="28"/>
          <w:szCs w:val="28"/>
        </w:rPr>
        <w:t>k</w:t>
      </w:r>
      <w:r w:rsidR="00D531B4">
        <w:rPr>
          <w:rFonts w:asciiTheme="minorHAnsi" w:hAnsiTheme="minorHAnsi" w:cstheme="minorHAnsi"/>
          <w:sz w:val="28"/>
          <w:szCs w:val="28"/>
        </w:rPr>
        <w:t>ey website</w:t>
      </w:r>
      <w:r w:rsidR="00614F6A">
        <w:rPr>
          <w:rFonts w:asciiTheme="minorHAnsi" w:hAnsiTheme="minorHAnsi" w:cstheme="minorHAnsi"/>
          <w:sz w:val="28"/>
          <w:szCs w:val="28"/>
        </w:rPr>
        <w:t xml:space="preserve"> and a link </w:t>
      </w:r>
      <w:r w:rsidR="008A51B0">
        <w:rPr>
          <w:rFonts w:asciiTheme="minorHAnsi" w:hAnsiTheme="minorHAnsi" w:cstheme="minorHAnsi"/>
          <w:sz w:val="28"/>
          <w:szCs w:val="28"/>
        </w:rPr>
        <w:t>disseminated via social media</w:t>
      </w:r>
      <w:r w:rsidR="00A86C23">
        <w:rPr>
          <w:rFonts w:asciiTheme="minorHAnsi" w:hAnsiTheme="minorHAnsi" w:cstheme="minorHAnsi"/>
          <w:sz w:val="28"/>
          <w:szCs w:val="28"/>
        </w:rPr>
        <w:t>.</w:t>
      </w:r>
      <w:r w:rsidR="00614F6A">
        <w:rPr>
          <w:rFonts w:asciiTheme="minorHAnsi" w:hAnsiTheme="minorHAnsi" w:cstheme="minorHAnsi"/>
          <w:sz w:val="28"/>
          <w:szCs w:val="28"/>
        </w:rPr>
        <w:t xml:space="preserve"> The survey is designed</w:t>
      </w:r>
      <w:r w:rsidR="008A51B0">
        <w:rPr>
          <w:rFonts w:asciiTheme="minorHAnsi" w:hAnsiTheme="minorHAnsi" w:cstheme="minorHAnsi"/>
          <w:sz w:val="28"/>
          <w:szCs w:val="28"/>
        </w:rPr>
        <w:t xml:space="preserve"> to gauge perception of microgeneration and possible ancillary technology. The disseminated survey was as follows:</w:t>
      </w:r>
    </w:p>
    <w:p w14:paraId="01D83157" w14:textId="77777777"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 xml:space="preserve">1. Do you own your own Home </w:t>
      </w:r>
    </w:p>
    <w:p w14:paraId="5DE9770C"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Yes </w:t>
      </w:r>
    </w:p>
    <w:p w14:paraId="6088FA26"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 </w:t>
      </w:r>
    </w:p>
    <w:p w14:paraId="01F17F24" w14:textId="77777777" w:rsidR="008A51B0" w:rsidRPr="00D26E8E" w:rsidRDefault="008A51B0" w:rsidP="008A51B0">
      <w:pPr>
        <w:rPr>
          <w:rFonts w:asciiTheme="minorHAnsi" w:hAnsiTheme="minorHAnsi" w:cstheme="minorHAnsi"/>
          <w:sz w:val="16"/>
          <w:szCs w:val="16"/>
        </w:rPr>
      </w:pPr>
    </w:p>
    <w:p w14:paraId="28A73ACE" w14:textId="01D38A91"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2. Are you interested in domestic microgeneration (</w:t>
      </w:r>
      <w:r w:rsidR="00BF43A0" w:rsidRPr="00D26E8E">
        <w:rPr>
          <w:rFonts w:asciiTheme="minorHAnsi" w:hAnsiTheme="minorHAnsi" w:cstheme="minorHAnsi"/>
          <w:b/>
          <w:sz w:val="16"/>
          <w:szCs w:val="16"/>
        </w:rPr>
        <w:t>e.g.</w:t>
      </w:r>
      <w:r w:rsidRPr="00D26E8E">
        <w:rPr>
          <w:rFonts w:asciiTheme="minorHAnsi" w:hAnsiTheme="minorHAnsi" w:cstheme="minorHAnsi"/>
          <w:b/>
          <w:sz w:val="16"/>
          <w:szCs w:val="16"/>
        </w:rPr>
        <w:t xml:space="preserve"> Domestic solar panels) </w:t>
      </w:r>
    </w:p>
    <w:p w14:paraId="3287C98E"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Extremely interested </w:t>
      </w:r>
    </w:p>
    <w:p w14:paraId="1E4C1977"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Very interested </w:t>
      </w:r>
    </w:p>
    <w:p w14:paraId="6879ABA4"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Somewhat interested </w:t>
      </w:r>
    </w:p>
    <w:p w14:paraId="1EBAA260"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Not so interested </w:t>
      </w:r>
    </w:p>
    <w:p w14:paraId="78F3F0A6"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Not at all interested </w:t>
      </w:r>
    </w:p>
    <w:p w14:paraId="4163FDDA" w14:textId="77777777" w:rsidR="008A51B0" w:rsidRPr="00D26E8E" w:rsidRDefault="008A51B0" w:rsidP="008A51B0">
      <w:pPr>
        <w:rPr>
          <w:rFonts w:asciiTheme="minorHAnsi" w:hAnsiTheme="minorHAnsi" w:cstheme="minorHAnsi"/>
          <w:sz w:val="16"/>
          <w:szCs w:val="16"/>
        </w:rPr>
      </w:pPr>
    </w:p>
    <w:p w14:paraId="340E5D40" w14:textId="77777777"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 xml:space="preserve">3. Do you currently have or are you interested in fitting, Solar Panels to your home? </w:t>
      </w:r>
    </w:p>
    <w:p w14:paraId="261C3DEA"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Yes, Fitted. </w:t>
      </w:r>
    </w:p>
    <w:p w14:paraId="247FEF6F"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Not fitted, Interested. </w:t>
      </w:r>
    </w:p>
    <w:p w14:paraId="5B113C5B"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Not fitted, not interested. </w:t>
      </w:r>
    </w:p>
    <w:p w14:paraId="3F455064" w14:textId="77777777" w:rsidR="008A51B0" w:rsidRPr="00D26E8E" w:rsidRDefault="008A51B0" w:rsidP="008A51B0">
      <w:pPr>
        <w:rPr>
          <w:rFonts w:asciiTheme="minorHAnsi" w:hAnsiTheme="minorHAnsi" w:cstheme="minorHAnsi"/>
          <w:sz w:val="16"/>
          <w:szCs w:val="16"/>
        </w:rPr>
      </w:pPr>
    </w:p>
    <w:p w14:paraId="6129E44B" w14:textId="77777777"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 xml:space="preserve">4. Solar Panels generate most efficiently during peak daylight hours. </w:t>
      </w:r>
    </w:p>
    <w:p w14:paraId="1F27F487"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Due to your home occupancy norms, do you feel you would/do make the most of this electricity? </w:t>
      </w:r>
    </w:p>
    <w:p w14:paraId="5ADCAC5E"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Yes </w:t>
      </w:r>
    </w:p>
    <w:p w14:paraId="5ECD7D5F"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 </w:t>
      </w:r>
    </w:p>
    <w:p w14:paraId="0C4F7C95"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Don't know </w:t>
      </w:r>
    </w:p>
    <w:p w14:paraId="606B1627" w14:textId="77777777" w:rsidR="008A51B0" w:rsidRPr="00D26E8E" w:rsidRDefault="008A51B0" w:rsidP="008A51B0">
      <w:pPr>
        <w:rPr>
          <w:rFonts w:asciiTheme="minorHAnsi" w:hAnsiTheme="minorHAnsi" w:cstheme="minorHAnsi"/>
          <w:sz w:val="16"/>
          <w:szCs w:val="16"/>
        </w:rPr>
      </w:pPr>
    </w:p>
    <w:p w14:paraId="073DAE96" w14:textId="77777777"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 xml:space="preserve">5. If you have solar panels already, do you make use of delay functions on 'white goods' to stagger their use </w:t>
      </w:r>
    </w:p>
    <w:p w14:paraId="645F70DB"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I have solar panels and do stagger white goods use. </w:t>
      </w:r>
    </w:p>
    <w:p w14:paraId="3C795C86"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I have solar panels but do not stagger white goods use. </w:t>
      </w:r>
    </w:p>
    <w:p w14:paraId="16DF47CA" w14:textId="10A3F72A"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I do not have solar </w:t>
      </w:r>
      <w:r w:rsidR="00BF43A0" w:rsidRPr="00D26E8E">
        <w:rPr>
          <w:rFonts w:asciiTheme="minorHAnsi" w:hAnsiTheme="minorHAnsi" w:cstheme="minorHAnsi"/>
          <w:sz w:val="16"/>
          <w:szCs w:val="16"/>
        </w:rPr>
        <w:t>panels,</w:t>
      </w:r>
      <w:r w:rsidRPr="00D26E8E">
        <w:rPr>
          <w:rFonts w:asciiTheme="minorHAnsi" w:hAnsiTheme="minorHAnsi" w:cstheme="minorHAnsi"/>
          <w:sz w:val="16"/>
          <w:szCs w:val="16"/>
        </w:rPr>
        <w:t xml:space="preserve"> but I would consider staggering their use </w:t>
      </w:r>
    </w:p>
    <w:p w14:paraId="0ED1D253"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I do not have solar panels and probably would not stagger their use. </w:t>
      </w:r>
    </w:p>
    <w:p w14:paraId="227E67A3" w14:textId="77777777" w:rsidR="008A51B0" w:rsidRPr="00D26E8E" w:rsidRDefault="008A51B0" w:rsidP="008A51B0">
      <w:pPr>
        <w:rPr>
          <w:rFonts w:asciiTheme="minorHAnsi" w:hAnsiTheme="minorHAnsi" w:cstheme="minorHAnsi"/>
          <w:sz w:val="16"/>
          <w:szCs w:val="16"/>
        </w:rPr>
      </w:pPr>
    </w:p>
    <w:p w14:paraId="665A9581" w14:textId="77777777"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 xml:space="preserve">6. Solar panels generally produce an excess during the day that is exported to the national grid. Would you consider installing an energy storage solution to capture this excess energy? (e.g. Tesla Powerwall priced around £7500) </w:t>
      </w:r>
    </w:p>
    <w:p w14:paraId="3C266608"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 not interested </w:t>
      </w:r>
    </w:p>
    <w:p w14:paraId="28251786"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 too expensive </w:t>
      </w:r>
    </w:p>
    <w:p w14:paraId="3204489F"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Yes, but cost may be an issue </w:t>
      </w:r>
    </w:p>
    <w:p w14:paraId="6962C68A"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Yes, interested</w:t>
      </w:r>
    </w:p>
    <w:p w14:paraId="0D67809D"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Don't know </w:t>
      </w:r>
    </w:p>
    <w:p w14:paraId="56BDD0C3" w14:textId="77777777" w:rsidR="008A51B0" w:rsidRPr="00D26E8E" w:rsidRDefault="008A51B0" w:rsidP="008A51B0">
      <w:pPr>
        <w:rPr>
          <w:rFonts w:asciiTheme="minorHAnsi" w:hAnsiTheme="minorHAnsi" w:cstheme="minorHAnsi"/>
          <w:sz w:val="16"/>
          <w:szCs w:val="16"/>
        </w:rPr>
      </w:pPr>
    </w:p>
    <w:p w14:paraId="4AFEBEDA" w14:textId="31DF1C1B"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 xml:space="preserve">7. If </w:t>
      </w:r>
      <w:r w:rsidR="00BF43A0" w:rsidRPr="00D26E8E">
        <w:rPr>
          <w:rFonts w:asciiTheme="minorHAnsi" w:hAnsiTheme="minorHAnsi" w:cstheme="minorHAnsi"/>
          <w:b/>
          <w:sz w:val="16"/>
          <w:szCs w:val="16"/>
        </w:rPr>
        <w:t>so,</w:t>
      </w:r>
      <w:r w:rsidRPr="00D26E8E">
        <w:rPr>
          <w:rFonts w:asciiTheme="minorHAnsi" w:hAnsiTheme="minorHAnsi" w:cstheme="minorHAnsi"/>
          <w:b/>
          <w:sz w:val="16"/>
          <w:szCs w:val="16"/>
        </w:rPr>
        <w:t xml:space="preserve"> which energy storage solution interests you most? </w:t>
      </w:r>
    </w:p>
    <w:p w14:paraId="29EC8E42"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Battery Storage (e.g. Telsa Powerwall) </w:t>
      </w:r>
    </w:p>
    <w:p w14:paraId="731A4461"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Thermal storage (e.g. Hot water) </w:t>
      </w:r>
    </w:p>
    <w:p w14:paraId="51BE253D"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Other </w:t>
      </w:r>
    </w:p>
    <w:p w14:paraId="06A77380"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Don't know </w:t>
      </w:r>
    </w:p>
    <w:p w14:paraId="61069CE9" w14:textId="77777777" w:rsidR="008A51B0" w:rsidRPr="00D26E8E" w:rsidRDefault="008A51B0" w:rsidP="008A51B0">
      <w:pPr>
        <w:rPr>
          <w:rFonts w:asciiTheme="minorHAnsi" w:hAnsiTheme="minorHAnsi" w:cstheme="minorHAnsi"/>
          <w:sz w:val="16"/>
          <w:szCs w:val="16"/>
        </w:rPr>
      </w:pPr>
    </w:p>
    <w:p w14:paraId="55BE8550" w14:textId="77777777"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8. Would you consider that an energy storage solution would only be practical if it could pay for itself financially?</w:t>
      </w:r>
    </w:p>
    <w:p w14:paraId="090D32C5"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Yes </w:t>
      </w:r>
    </w:p>
    <w:p w14:paraId="5A6167D6"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 </w:t>
      </w:r>
    </w:p>
    <w:p w14:paraId="65D96664"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Don't Know </w:t>
      </w:r>
    </w:p>
    <w:p w14:paraId="6039E883" w14:textId="77777777" w:rsidR="008A51B0" w:rsidRPr="00D26E8E" w:rsidRDefault="008A51B0" w:rsidP="008A51B0">
      <w:pPr>
        <w:rPr>
          <w:rFonts w:asciiTheme="minorHAnsi" w:hAnsiTheme="minorHAnsi" w:cstheme="minorHAnsi"/>
          <w:sz w:val="16"/>
          <w:szCs w:val="16"/>
        </w:rPr>
      </w:pPr>
    </w:p>
    <w:p w14:paraId="2899CFCB" w14:textId="77777777"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 xml:space="preserve">9. Some homes may benefit from storing excess solar energy in a hot water tank. Would you have physical space in your home to install a hot water tank? (Note: solution not compatible with Combi-boilers) </w:t>
      </w:r>
    </w:p>
    <w:p w14:paraId="2FC56F4C"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Yes, already fitted </w:t>
      </w:r>
    </w:p>
    <w:p w14:paraId="444B7433"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Yes, space available, No Combi boiler in use. </w:t>
      </w:r>
    </w:p>
    <w:p w14:paraId="1DB5AE35"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No, no space available/Combi-boiler in use </w:t>
      </w:r>
    </w:p>
    <w:p w14:paraId="5DE8ED63" w14:textId="77777777" w:rsidR="008A51B0" w:rsidRPr="00D26E8E" w:rsidRDefault="008A51B0" w:rsidP="008A51B0">
      <w:pPr>
        <w:rPr>
          <w:rFonts w:asciiTheme="minorHAnsi" w:hAnsiTheme="minorHAnsi" w:cstheme="minorHAnsi"/>
          <w:sz w:val="16"/>
          <w:szCs w:val="16"/>
        </w:rPr>
      </w:pPr>
    </w:p>
    <w:p w14:paraId="4BE7C967" w14:textId="77777777" w:rsidR="008A51B0" w:rsidRPr="00D26E8E" w:rsidRDefault="008A51B0" w:rsidP="008A51B0">
      <w:pPr>
        <w:rPr>
          <w:rFonts w:asciiTheme="minorHAnsi" w:hAnsiTheme="minorHAnsi" w:cstheme="minorHAnsi"/>
          <w:b/>
          <w:sz w:val="16"/>
          <w:szCs w:val="16"/>
        </w:rPr>
      </w:pPr>
      <w:r w:rsidRPr="00D26E8E">
        <w:rPr>
          <w:rFonts w:asciiTheme="minorHAnsi" w:hAnsiTheme="minorHAnsi" w:cstheme="minorHAnsi"/>
          <w:b/>
          <w:sz w:val="16"/>
          <w:szCs w:val="16"/>
        </w:rPr>
        <w:t xml:space="preserve">10. Do you have any Smart home devices. </w:t>
      </w:r>
    </w:p>
    <w:p w14:paraId="1626577A"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Hive </w:t>
      </w:r>
    </w:p>
    <w:p w14:paraId="57F69BBD"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Ecobee </w:t>
      </w:r>
    </w:p>
    <w:p w14:paraId="2AC1993F"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Phillips Hue </w:t>
      </w:r>
    </w:p>
    <w:p w14:paraId="6020DBD4"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Nest </w:t>
      </w:r>
    </w:p>
    <w:p w14:paraId="679E3AF7"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Wink Hub </w:t>
      </w:r>
    </w:p>
    <w:p w14:paraId="3C490599"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Amazon Echo </w:t>
      </w:r>
    </w:p>
    <w:p w14:paraId="58689FB0" w14:textId="77777777" w:rsidR="008A51B0" w:rsidRPr="00D26E8E"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 xml:space="preserve">Google Home </w:t>
      </w:r>
    </w:p>
    <w:p w14:paraId="40C30C5D" w14:textId="40B247E3" w:rsidR="008A51B0" w:rsidRDefault="008A51B0" w:rsidP="008A51B0">
      <w:pPr>
        <w:rPr>
          <w:rFonts w:asciiTheme="minorHAnsi" w:hAnsiTheme="minorHAnsi" w:cstheme="minorHAnsi"/>
          <w:sz w:val="16"/>
          <w:szCs w:val="16"/>
        </w:rPr>
      </w:pPr>
      <w:r w:rsidRPr="00D26E8E">
        <w:rPr>
          <w:rFonts w:asciiTheme="minorHAnsi" w:hAnsiTheme="minorHAnsi" w:cstheme="minorHAnsi"/>
          <w:sz w:val="16"/>
          <w:szCs w:val="16"/>
        </w:rPr>
        <w:t>Other</w:t>
      </w:r>
    </w:p>
    <w:p w14:paraId="127CAB54" w14:textId="53C58384" w:rsidR="00D26E8E" w:rsidRDefault="00D26E8E" w:rsidP="008A51B0">
      <w:pPr>
        <w:rPr>
          <w:rFonts w:asciiTheme="minorHAnsi" w:hAnsiTheme="minorHAnsi" w:cstheme="minorHAnsi"/>
          <w:sz w:val="16"/>
          <w:szCs w:val="16"/>
        </w:rPr>
      </w:pPr>
    </w:p>
    <w:p w14:paraId="5B533C2A" w14:textId="4EBCDEED" w:rsidR="00D26E8E" w:rsidRDefault="00B476BA" w:rsidP="00C125AA">
      <w:pPr>
        <w:spacing w:line="360" w:lineRule="auto"/>
        <w:rPr>
          <w:rFonts w:asciiTheme="minorHAnsi" w:hAnsiTheme="minorHAnsi" w:cstheme="minorHAnsi"/>
          <w:sz w:val="28"/>
          <w:szCs w:val="28"/>
        </w:rPr>
      </w:pPr>
      <w:r>
        <w:rPr>
          <w:rFonts w:asciiTheme="minorHAnsi" w:hAnsiTheme="minorHAnsi" w:cstheme="minorHAnsi"/>
          <w:sz w:val="28"/>
          <w:szCs w:val="28"/>
        </w:rPr>
        <w:t xml:space="preserve">As of </w:t>
      </w:r>
      <w:r w:rsidR="00803D6E">
        <w:rPr>
          <w:rFonts w:asciiTheme="minorHAnsi" w:hAnsiTheme="minorHAnsi" w:cstheme="minorHAnsi"/>
          <w:sz w:val="28"/>
          <w:szCs w:val="28"/>
        </w:rPr>
        <w:t>10</w:t>
      </w:r>
      <w:r w:rsidR="00803D6E" w:rsidRPr="00631B7C">
        <w:rPr>
          <w:rFonts w:asciiTheme="minorHAnsi" w:hAnsiTheme="minorHAnsi" w:cstheme="minorHAnsi"/>
          <w:sz w:val="28"/>
          <w:szCs w:val="28"/>
          <w:vertAlign w:val="superscript"/>
        </w:rPr>
        <w:t>th</w:t>
      </w:r>
      <w:r w:rsidR="00803D6E">
        <w:rPr>
          <w:rFonts w:asciiTheme="minorHAnsi" w:hAnsiTheme="minorHAnsi" w:cstheme="minorHAnsi"/>
          <w:sz w:val="28"/>
          <w:szCs w:val="28"/>
        </w:rPr>
        <w:t xml:space="preserve"> May 2019,</w:t>
      </w:r>
      <w:r>
        <w:rPr>
          <w:rFonts w:asciiTheme="minorHAnsi" w:hAnsiTheme="minorHAnsi" w:cstheme="minorHAnsi"/>
          <w:sz w:val="28"/>
          <w:szCs w:val="28"/>
        </w:rPr>
        <w:t xml:space="preserve"> </w:t>
      </w:r>
      <w:r w:rsidR="00F52496">
        <w:rPr>
          <w:rFonts w:asciiTheme="minorHAnsi" w:hAnsiTheme="minorHAnsi" w:cstheme="minorHAnsi"/>
          <w:sz w:val="28"/>
          <w:szCs w:val="28"/>
        </w:rPr>
        <w:t xml:space="preserve">20 </w:t>
      </w:r>
      <w:r w:rsidR="00F67C21">
        <w:rPr>
          <w:rFonts w:asciiTheme="minorHAnsi" w:hAnsiTheme="minorHAnsi" w:cstheme="minorHAnsi"/>
          <w:sz w:val="28"/>
          <w:szCs w:val="28"/>
        </w:rPr>
        <w:t>respondents</w:t>
      </w:r>
      <w:r w:rsidR="00F52496">
        <w:rPr>
          <w:rFonts w:asciiTheme="minorHAnsi" w:hAnsiTheme="minorHAnsi" w:cstheme="minorHAnsi"/>
          <w:sz w:val="28"/>
          <w:szCs w:val="28"/>
        </w:rPr>
        <w:t xml:space="preserve"> had completed the survey</w:t>
      </w:r>
      <w:r w:rsidR="00F67C21">
        <w:rPr>
          <w:rFonts w:asciiTheme="minorHAnsi" w:hAnsiTheme="minorHAnsi" w:cstheme="minorHAnsi"/>
          <w:sz w:val="28"/>
          <w:szCs w:val="28"/>
        </w:rPr>
        <w:t xml:space="preserve">. </w:t>
      </w:r>
      <w:r w:rsidR="00C125AA" w:rsidRPr="00C125AA">
        <w:rPr>
          <w:rFonts w:asciiTheme="minorHAnsi" w:hAnsiTheme="minorHAnsi" w:cstheme="minorHAnsi"/>
          <w:sz w:val="28"/>
          <w:szCs w:val="28"/>
        </w:rPr>
        <w:t xml:space="preserve">Analysis of </w:t>
      </w:r>
      <w:r w:rsidR="00631B7C">
        <w:rPr>
          <w:rFonts w:asciiTheme="minorHAnsi" w:hAnsiTheme="minorHAnsi" w:cstheme="minorHAnsi"/>
          <w:sz w:val="28"/>
          <w:szCs w:val="28"/>
        </w:rPr>
        <w:t xml:space="preserve">results submitted is </w:t>
      </w:r>
      <w:r w:rsidR="00F67C21">
        <w:rPr>
          <w:rFonts w:asciiTheme="minorHAnsi" w:hAnsiTheme="minorHAnsi" w:cstheme="minorHAnsi"/>
          <w:sz w:val="28"/>
          <w:szCs w:val="28"/>
        </w:rPr>
        <w:t>as follows</w:t>
      </w:r>
      <w:r w:rsidR="00631B7C">
        <w:rPr>
          <w:rFonts w:asciiTheme="minorHAnsi" w:hAnsiTheme="minorHAnsi" w:cstheme="minorHAnsi"/>
          <w:sz w:val="28"/>
          <w:szCs w:val="28"/>
        </w:rPr>
        <w:t>.</w:t>
      </w:r>
    </w:p>
    <w:p w14:paraId="6D076350" w14:textId="77777777" w:rsidR="00B66466" w:rsidRDefault="000D361B" w:rsidP="00B66466">
      <w:pPr>
        <w:keepNext/>
        <w:spacing w:line="360" w:lineRule="auto"/>
        <w:jc w:val="center"/>
      </w:pPr>
      <w:r>
        <w:rPr>
          <w:noProof/>
        </w:rPr>
        <w:drawing>
          <wp:inline distT="0" distB="0" distL="0" distR="0" wp14:anchorId="4C74B848" wp14:editId="12DD0CAD">
            <wp:extent cx="3565294" cy="1412875"/>
            <wp:effectExtent l="0" t="0" r="16510" b="15875"/>
            <wp:docPr id="6" name="Chart 6">
              <a:extLst xmlns:a="http://schemas.openxmlformats.org/drawingml/2006/main">
                <a:ext uri="{FF2B5EF4-FFF2-40B4-BE49-F238E27FC236}">
                  <a16:creationId xmlns:a16="http://schemas.microsoft.com/office/drawing/2014/main" id="{FACF21EE-F211-469E-8ECC-00B23760B6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91DAF2" w14:textId="33DE186D" w:rsidR="000D361B" w:rsidRDefault="00B66466" w:rsidP="00B66466">
      <w:pPr>
        <w:pStyle w:val="Caption"/>
        <w:jc w:val="center"/>
        <w:rPr>
          <w:rFonts w:asciiTheme="minorHAnsi" w:hAnsiTheme="minorHAnsi" w:cstheme="minorHAnsi"/>
          <w:sz w:val="28"/>
          <w:szCs w:val="28"/>
        </w:rPr>
      </w:pPr>
      <w:bookmarkStart w:id="15" w:name="_Toc7545753"/>
      <w:r>
        <w:t xml:space="preserve">Figure </w:t>
      </w:r>
      <w:fldSimple w:instr=" SEQ Figure \* ARABIC ">
        <w:r w:rsidR="0051165B">
          <w:rPr>
            <w:noProof/>
          </w:rPr>
          <w:t>1</w:t>
        </w:r>
      </w:fldSimple>
      <w:r>
        <w:t xml:space="preserve"> Home Ownership of Survey Respondents</w:t>
      </w:r>
      <w:bookmarkEnd w:id="15"/>
    </w:p>
    <w:p w14:paraId="37D88418" w14:textId="0DBD0A98" w:rsidR="00AC1CA8" w:rsidRDefault="00836713" w:rsidP="00C125AA">
      <w:pPr>
        <w:spacing w:line="360" w:lineRule="auto"/>
        <w:rPr>
          <w:rFonts w:asciiTheme="minorHAnsi" w:hAnsiTheme="minorHAnsi" w:cstheme="minorHAnsi"/>
          <w:sz w:val="28"/>
          <w:szCs w:val="28"/>
        </w:rPr>
      </w:pPr>
      <w:r>
        <w:rPr>
          <w:rFonts w:asciiTheme="minorHAnsi" w:hAnsiTheme="minorHAnsi" w:cstheme="minorHAnsi"/>
          <w:sz w:val="28"/>
          <w:szCs w:val="28"/>
        </w:rPr>
        <w:t xml:space="preserve">Q1 Showed </w:t>
      </w:r>
      <w:r w:rsidR="00F52496">
        <w:rPr>
          <w:rFonts w:asciiTheme="minorHAnsi" w:hAnsiTheme="minorHAnsi" w:cstheme="minorHAnsi"/>
          <w:sz w:val="28"/>
          <w:szCs w:val="28"/>
        </w:rPr>
        <w:t>30</w:t>
      </w:r>
      <w:r>
        <w:rPr>
          <w:rFonts w:asciiTheme="minorHAnsi" w:hAnsiTheme="minorHAnsi" w:cstheme="minorHAnsi"/>
          <w:sz w:val="28"/>
          <w:szCs w:val="28"/>
        </w:rPr>
        <w:t xml:space="preserve">% of </w:t>
      </w:r>
      <w:r w:rsidR="004F519B">
        <w:rPr>
          <w:rFonts w:asciiTheme="minorHAnsi" w:hAnsiTheme="minorHAnsi" w:cstheme="minorHAnsi"/>
          <w:sz w:val="28"/>
          <w:szCs w:val="28"/>
        </w:rPr>
        <w:t>respondents</w:t>
      </w:r>
      <w:r>
        <w:rPr>
          <w:rFonts w:asciiTheme="minorHAnsi" w:hAnsiTheme="minorHAnsi" w:cstheme="minorHAnsi"/>
          <w:sz w:val="28"/>
          <w:szCs w:val="28"/>
        </w:rPr>
        <w:t xml:space="preserve"> </w:t>
      </w:r>
      <w:r w:rsidR="004F519B">
        <w:rPr>
          <w:rFonts w:asciiTheme="minorHAnsi" w:hAnsiTheme="minorHAnsi" w:cstheme="minorHAnsi"/>
          <w:sz w:val="28"/>
          <w:szCs w:val="28"/>
        </w:rPr>
        <w:t xml:space="preserve">owned their own home, this correlates </w:t>
      </w:r>
      <w:r w:rsidR="008A41EF">
        <w:rPr>
          <w:rFonts w:asciiTheme="minorHAnsi" w:hAnsiTheme="minorHAnsi" w:cstheme="minorHAnsi"/>
          <w:sz w:val="28"/>
          <w:szCs w:val="28"/>
        </w:rPr>
        <w:t xml:space="preserve">poorly with the ONS statistics of home </w:t>
      </w:r>
      <w:r w:rsidR="00026329">
        <w:rPr>
          <w:rFonts w:asciiTheme="minorHAnsi" w:hAnsiTheme="minorHAnsi" w:cstheme="minorHAnsi"/>
          <w:sz w:val="28"/>
          <w:szCs w:val="28"/>
        </w:rPr>
        <w:t>owner-</w:t>
      </w:r>
      <w:r w:rsidR="008A41EF">
        <w:rPr>
          <w:rFonts w:asciiTheme="minorHAnsi" w:hAnsiTheme="minorHAnsi" w:cstheme="minorHAnsi"/>
          <w:sz w:val="28"/>
          <w:szCs w:val="28"/>
        </w:rPr>
        <w:t>occupier rates of 62% as of 2016</w:t>
      </w:r>
      <w:r w:rsidR="00A562A3">
        <w:rPr>
          <w:rFonts w:asciiTheme="minorHAnsi" w:hAnsiTheme="minorHAnsi" w:cstheme="minorHAnsi"/>
          <w:sz w:val="28"/>
          <w:szCs w:val="28"/>
        </w:rPr>
        <w:fldChar w:fldCharType="begin" w:fldLock="1"/>
      </w:r>
      <w:r w:rsidR="009C02ED">
        <w:rPr>
          <w:rFonts w:asciiTheme="minorHAnsi" w:hAnsiTheme="minorHAnsi" w:cstheme="minorHAnsi"/>
          <w:sz w:val="28"/>
          <w:szCs w:val="28"/>
        </w:rPr>
        <w:instrText>ADDIN CSL_CITATION {"citationItems":[{"id":"ITEM-1","itemData":{"abstract":"Housing local and community","author":[{"dropping-particle":"","family":"ONS","given":"","non-dropping-particle":"","parse-names":false,"suffix":""}],"container-title":"ONS Statistical Data Set","id":"ITEM-1","issued":{"date-parts":[["2019"]]},"number-of-pages":"1","title":"Live tables on dwelling stock (including vacants) - GOV.UK","type":"report"},"uris":["http://www.mendeley.com/documents/?uuid=33a34a4a-c3df-3c57-89fe-ece12db2a464"]}],"mendeley":{"formattedCitation":"[6]","plainTextFormattedCitation":"[6]","previouslyFormattedCitation":"[6]"},"properties":{"noteIndex":0},"schema":"https://github.com/citation-style-language/schema/raw/master/csl-citation.json"}</w:instrText>
      </w:r>
      <w:r w:rsidR="00A562A3">
        <w:rPr>
          <w:rFonts w:asciiTheme="minorHAnsi" w:hAnsiTheme="minorHAnsi" w:cstheme="minorHAnsi"/>
          <w:sz w:val="28"/>
          <w:szCs w:val="28"/>
        </w:rPr>
        <w:fldChar w:fldCharType="separate"/>
      </w:r>
      <w:r w:rsidR="00A562A3" w:rsidRPr="00A562A3">
        <w:rPr>
          <w:rFonts w:asciiTheme="minorHAnsi" w:hAnsiTheme="minorHAnsi" w:cstheme="minorHAnsi"/>
          <w:noProof/>
          <w:sz w:val="28"/>
          <w:szCs w:val="28"/>
        </w:rPr>
        <w:t>[6]</w:t>
      </w:r>
      <w:r w:rsidR="00A562A3">
        <w:rPr>
          <w:rFonts w:asciiTheme="minorHAnsi" w:hAnsiTheme="minorHAnsi" w:cstheme="minorHAnsi"/>
          <w:sz w:val="28"/>
          <w:szCs w:val="28"/>
        </w:rPr>
        <w:fldChar w:fldCharType="end"/>
      </w:r>
      <w:r w:rsidR="006A2BB6">
        <w:rPr>
          <w:rFonts w:asciiTheme="minorHAnsi" w:hAnsiTheme="minorHAnsi" w:cstheme="minorHAnsi"/>
          <w:sz w:val="28"/>
          <w:szCs w:val="28"/>
        </w:rPr>
        <w:fldChar w:fldCharType="begin" w:fldLock="1"/>
      </w:r>
      <w:r w:rsidR="001D028A">
        <w:rPr>
          <w:rFonts w:asciiTheme="minorHAnsi" w:hAnsiTheme="minorHAnsi" w:cstheme="minorHAnsi"/>
          <w:sz w:val="28"/>
          <w:szCs w:val="28"/>
        </w:rPr>
        <w:instrText>ADDIN CSL_CITATION {"citationItems":[{"id":"ITEM-1","itemData":{"author":[{"dropping-particle":"","family":"Palmer","given":"Jason","non-dropping-particle":"","parse-names":false,"suffix":""},{"dropping-particle":"","family":"Cooper","given":"Ian","non-dropping-particle":"","parse-names":false,"suffix":""}],"id":"ITEM-1","issued":{"date-parts":[["0"]]},"title":"United Kingdom housing energy fact file 2013 UK Housing Energy Fact File","type":"report"},"uris":["http://www.mendeley.com/documents/?uuid=2b1a9224-ceff-3044-9c3f-f65e069784fe"]}],"mendeley":{"formattedCitation":"[7]","plainTextFormattedCitation":"[7]","previouslyFormattedCitation":"[7]"},"properties":{"noteIndex":0},"schema":"https://github.com/citation-style-language/schema/raw/master/csl-citation.json"}</w:instrText>
      </w:r>
      <w:r w:rsidR="006A2BB6">
        <w:rPr>
          <w:rFonts w:asciiTheme="minorHAnsi" w:hAnsiTheme="minorHAnsi" w:cstheme="minorHAnsi"/>
          <w:sz w:val="28"/>
          <w:szCs w:val="28"/>
        </w:rPr>
        <w:fldChar w:fldCharType="separate"/>
      </w:r>
      <w:r w:rsidR="006A2BB6" w:rsidRPr="006A2BB6">
        <w:rPr>
          <w:rFonts w:asciiTheme="minorHAnsi" w:hAnsiTheme="minorHAnsi" w:cstheme="minorHAnsi"/>
          <w:noProof/>
          <w:sz w:val="28"/>
          <w:szCs w:val="28"/>
        </w:rPr>
        <w:t>[7]</w:t>
      </w:r>
      <w:r w:rsidR="006A2BB6">
        <w:rPr>
          <w:rFonts w:asciiTheme="minorHAnsi" w:hAnsiTheme="minorHAnsi" w:cstheme="minorHAnsi"/>
          <w:sz w:val="28"/>
          <w:szCs w:val="28"/>
        </w:rPr>
        <w:fldChar w:fldCharType="end"/>
      </w:r>
      <w:r w:rsidR="008A41EF">
        <w:rPr>
          <w:rFonts w:asciiTheme="minorHAnsi" w:hAnsiTheme="minorHAnsi" w:cstheme="minorHAnsi"/>
          <w:sz w:val="28"/>
          <w:szCs w:val="28"/>
        </w:rPr>
        <w:t xml:space="preserve">, </w:t>
      </w:r>
      <w:r w:rsidR="004D0162">
        <w:rPr>
          <w:rFonts w:asciiTheme="minorHAnsi" w:hAnsiTheme="minorHAnsi" w:cstheme="minorHAnsi"/>
          <w:sz w:val="28"/>
          <w:szCs w:val="28"/>
        </w:rPr>
        <w:t>this may be due to the</w:t>
      </w:r>
      <w:r w:rsidR="00010EAA">
        <w:rPr>
          <w:rFonts w:asciiTheme="minorHAnsi" w:hAnsiTheme="minorHAnsi" w:cstheme="minorHAnsi"/>
          <w:sz w:val="28"/>
          <w:szCs w:val="28"/>
        </w:rPr>
        <w:t xml:space="preserve"> social media engagement strategy unfairly reaching a younger</w:t>
      </w:r>
      <w:r w:rsidR="004D0162">
        <w:rPr>
          <w:rFonts w:asciiTheme="minorHAnsi" w:hAnsiTheme="minorHAnsi" w:cstheme="minorHAnsi"/>
          <w:sz w:val="28"/>
          <w:szCs w:val="28"/>
        </w:rPr>
        <w:t xml:space="preserve"> demographic </w:t>
      </w:r>
      <w:r w:rsidR="00E704EB">
        <w:rPr>
          <w:rFonts w:asciiTheme="minorHAnsi" w:hAnsiTheme="minorHAnsi" w:cstheme="minorHAnsi"/>
          <w:sz w:val="28"/>
          <w:szCs w:val="28"/>
        </w:rPr>
        <w:t>whose home ownership may be</w:t>
      </w:r>
      <w:r w:rsidR="00E67EAD">
        <w:rPr>
          <w:rFonts w:asciiTheme="minorHAnsi" w:hAnsiTheme="minorHAnsi" w:cstheme="minorHAnsi"/>
          <w:sz w:val="28"/>
          <w:szCs w:val="28"/>
        </w:rPr>
        <w:t xml:space="preserve"> lower than the average</w:t>
      </w:r>
      <w:r w:rsidR="00AC1CA8">
        <w:rPr>
          <w:rFonts w:asciiTheme="minorHAnsi" w:hAnsiTheme="minorHAnsi" w:cstheme="minorHAnsi"/>
          <w:sz w:val="28"/>
          <w:szCs w:val="28"/>
        </w:rPr>
        <w:t>.</w:t>
      </w:r>
    </w:p>
    <w:p w14:paraId="093602D4" w14:textId="77777777" w:rsidR="00B66466" w:rsidRDefault="00AC1CA8" w:rsidP="00B66466">
      <w:pPr>
        <w:keepNext/>
        <w:spacing w:line="360" w:lineRule="auto"/>
        <w:jc w:val="center"/>
      </w:pPr>
      <w:r>
        <w:rPr>
          <w:noProof/>
        </w:rPr>
        <w:drawing>
          <wp:inline distT="0" distB="0" distL="0" distR="0" wp14:anchorId="640BA2FF" wp14:editId="5D559D80">
            <wp:extent cx="3590925" cy="2111433"/>
            <wp:effectExtent l="0" t="0" r="9525" b="3175"/>
            <wp:docPr id="7" name="Chart 7">
              <a:extLst xmlns:a="http://schemas.openxmlformats.org/drawingml/2006/main">
                <a:ext uri="{FF2B5EF4-FFF2-40B4-BE49-F238E27FC236}">
                  <a16:creationId xmlns:a16="http://schemas.microsoft.com/office/drawing/2014/main" id="{0023013A-396A-4EB4-9B64-84DC17CE08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F530F6F" w14:textId="142366DE" w:rsidR="00AC1CA8" w:rsidRDefault="00B66466" w:rsidP="00B66466">
      <w:pPr>
        <w:pStyle w:val="Caption"/>
        <w:jc w:val="center"/>
        <w:rPr>
          <w:rFonts w:asciiTheme="minorHAnsi" w:hAnsiTheme="minorHAnsi" w:cstheme="minorHAnsi"/>
          <w:sz w:val="28"/>
          <w:szCs w:val="28"/>
        </w:rPr>
      </w:pPr>
      <w:bookmarkStart w:id="16" w:name="_Toc7545754"/>
      <w:r>
        <w:t xml:space="preserve">Figure </w:t>
      </w:r>
      <w:fldSimple w:instr=" SEQ Figure \* ARABIC ">
        <w:r w:rsidR="0051165B">
          <w:rPr>
            <w:noProof/>
          </w:rPr>
          <w:t>2</w:t>
        </w:r>
      </w:fldSimple>
      <w:r>
        <w:t xml:space="preserve"> Survey Respondents interest in Microgeneration</w:t>
      </w:r>
      <w:bookmarkEnd w:id="16"/>
    </w:p>
    <w:p w14:paraId="5C7F38EF" w14:textId="5C4B7B95" w:rsidR="00836713" w:rsidRDefault="00617D45" w:rsidP="00C125AA">
      <w:pPr>
        <w:spacing w:line="360" w:lineRule="auto"/>
        <w:rPr>
          <w:rFonts w:asciiTheme="minorHAnsi" w:hAnsiTheme="minorHAnsi" w:cstheme="minorHAnsi"/>
          <w:sz w:val="28"/>
          <w:szCs w:val="28"/>
        </w:rPr>
      </w:pPr>
      <w:r>
        <w:rPr>
          <w:rFonts w:asciiTheme="minorHAnsi" w:hAnsiTheme="minorHAnsi" w:cstheme="minorHAnsi"/>
          <w:sz w:val="28"/>
          <w:szCs w:val="28"/>
        </w:rPr>
        <w:t>Q2</w:t>
      </w:r>
      <w:r w:rsidR="000817B3">
        <w:rPr>
          <w:rFonts w:asciiTheme="minorHAnsi" w:hAnsiTheme="minorHAnsi" w:cstheme="minorHAnsi"/>
          <w:sz w:val="28"/>
          <w:szCs w:val="28"/>
        </w:rPr>
        <w:t xml:space="preserve"> Showed that overall there is a significant interest in </w:t>
      </w:r>
      <w:r w:rsidR="004A2D88">
        <w:rPr>
          <w:rFonts w:asciiTheme="minorHAnsi" w:hAnsiTheme="minorHAnsi" w:cstheme="minorHAnsi"/>
          <w:sz w:val="28"/>
          <w:szCs w:val="28"/>
        </w:rPr>
        <w:t>domestic microgeneration solutions</w:t>
      </w:r>
      <w:r w:rsidR="000E6D96">
        <w:rPr>
          <w:rFonts w:asciiTheme="minorHAnsi" w:hAnsiTheme="minorHAnsi" w:cstheme="minorHAnsi"/>
          <w:sz w:val="28"/>
          <w:szCs w:val="28"/>
        </w:rPr>
        <w:t xml:space="preserve"> with 90% of </w:t>
      </w:r>
      <w:r w:rsidR="00803D6E">
        <w:rPr>
          <w:rFonts w:asciiTheme="minorHAnsi" w:hAnsiTheme="minorHAnsi" w:cstheme="minorHAnsi"/>
          <w:sz w:val="28"/>
          <w:szCs w:val="28"/>
        </w:rPr>
        <w:t>respondents</w:t>
      </w:r>
      <w:r w:rsidR="000E6D96">
        <w:rPr>
          <w:rFonts w:asciiTheme="minorHAnsi" w:hAnsiTheme="minorHAnsi" w:cstheme="minorHAnsi"/>
          <w:sz w:val="28"/>
          <w:szCs w:val="28"/>
        </w:rPr>
        <w:t xml:space="preserve"> giving a positive indication, </w:t>
      </w:r>
      <w:r w:rsidR="00240A7E">
        <w:rPr>
          <w:rFonts w:asciiTheme="minorHAnsi" w:hAnsiTheme="minorHAnsi" w:cstheme="minorHAnsi"/>
          <w:sz w:val="28"/>
          <w:szCs w:val="28"/>
        </w:rPr>
        <w:t xml:space="preserve">it is </w:t>
      </w:r>
      <w:r w:rsidR="00803D6E">
        <w:rPr>
          <w:rFonts w:asciiTheme="minorHAnsi" w:hAnsiTheme="minorHAnsi" w:cstheme="minorHAnsi"/>
          <w:sz w:val="28"/>
          <w:szCs w:val="28"/>
        </w:rPr>
        <w:t>noteworthy</w:t>
      </w:r>
      <w:r w:rsidR="00240A7E">
        <w:rPr>
          <w:rFonts w:asciiTheme="minorHAnsi" w:hAnsiTheme="minorHAnsi" w:cstheme="minorHAnsi"/>
          <w:sz w:val="28"/>
          <w:szCs w:val="28"/>
        </w:rPr>
        <w:t xml:space="preserve"> that this is far above the 30% of homeownership that was found in Q1</w:t>
      </w:r>
      <w:r w:rsidR="000C3A4B">
        <w:rPr>
          <w:rFonts w:asciiTheme="minorHAnsi" w:hAnsiTheme="minorHAnsi" w:cstheme="minorHAnsi"/>
          <w:sz w:val="28"/>
          <w:szCs w:val="28"/>
        </w:rPr>
        <w:t>.</w:t>
      </w:r>
      <w:r w:rsidR="00C41503">
        <w:rPr>
          <w:rFonts w:asciiTheme="minorHAnsi" w:hAnsiTheme="minorHAnsi" w:cstheme="minorHAnsi"/>
          <w:sz w:val="28"/>
          <w:szCs w:val="28"/>
        </w:rPr>
        <w:t xml:space="preserve"> This</w:t>
      </w:r>
      <w:r w:rsidR="00624B2A">
        <w:rPr>
          <w:rFonts w:asciiTheme="minorHAnsi" w:hAnsiTheme="minorHAnsi" w:cstheme="minorHAnsi"/>
          <w:sz w:val="28"/>
          <w:szCs w:val="28"/>
        </w:rPr>
        <w:t xml:space="preserve"> </w:t>
      </w:r>
      <w:r w:rsidR="000C3A4B">
        <w:rPr>
          <w:rFonts w:asciiTheme="minorHAnsi" w:hAnsiTheme="minorHAnsi" w:cstheme="minorHAnsi"/>
          <w:sz w:val="28"/>
          <w:szCs w:val="28"/>
        </w:rPr>
        <w:t xml:space="preserve">result </w:t>
      </w:r>
      <w:r w:rsidR="00624B2A">
        <w:rPr>
          <w:rFonts w:asciiTheme="minorHAnsi" w:hAnsiTheme="minorHAnsi" w:cstheme="minorHAnsi"/>
          <w:sz w:val="28"/>
          <w:szCs w:val="28"/>
        </w:rPr>
        <w:t>follows recent findings by The Guardian</w:t>
      </w:r>
      <w:r w:rsidR="00026329">
        <w:rPr>
          <w:rFonts w:asciiTheme="minorHAnsi" w:hAnsiTheme="minorHAnsi" w:cstheme="minorHAnsi"/>
          <w:sz w:val="28"/>
          <w:szCs w:val="28"/>
        </w:rPr>
        <w:fldChar w:fldCharType="begin" w:fldLock="1"/>
      </w:r>
      <w:r w:rsidR="001D028A">
        <w:rPr>
          <w:rFonts w:asciiTheme="minorHAnsi" w:hAnsiTheme="minorHAnsi" w:cstheme="minorHAnsi"/>
          <w:sz w:val="28"/>
          <w:szCs w:val="28"/>
        </w:rPr>
        <w:instrText>ADDIN CSL_CITATION {"citationItems":[{"id":"ITEM-1","itemData":{"abstract":"More than 70% would make homes more energy efficient given government support","author":[{"dropping-particle":"","family":"Vaughn","given":"Adam","non-dropping-particle":"","parse-names":false,"suffix":""}],"container-title":"The Guardian","id":"ITEM-1","issued":{"date-parts":[["2018","8","20"]]},"page":"7","publisher-place":"London","title":"Majority of UK public want to install solar panels, poll finds","type":"article-newspaper"},"uris":["http://www.mendeley.com/documents/?uuid=22965f9b-0bbe-4c82-9bc4-e07fcc2eaa5c"]}],"mendeley":{"formattedCitation":"[8]","plainTextFormattedCitation":"[8]","previouslyFormattedCitation":"[8]"},"properties":{"noteIndex":0},"schema":"https://github.com/citation-style-language/schema/raw/master/csl-citation.json"}</w:instrText>
      </w:r>
      <w:r w:rsidR="00026329">
        <w:rPr>
          <w:rFonts w:asciiTheme="minorHAnsi" w:hAnsiTheme="minorHAnsi" w:cstheme="minorHAnsi"/>
          <w:sz w:val="28"/>
          <w:szCs w:val="28"/>
        </w:rPr>
        <w:fldChar w:fldCharType="separate"/>
      </w:r>
      <w:r w:rsidR="006A2BB6" w:rsidRPr="006A2BB6">
        <w:rPr>
          <w:rFonts w:asciiTheme="minorHAnsi" w:hAnsiTheme="minorHAnsi" w:cstheme="minorHAnsi"/>
          <w:noProof/>
          <w:sz w:val="28"/>
          <w:szCs w:val="28"/>
        </w:rPr>
        <w:t>[8]</w:t>
      </w:r>
      <w:r w:rsidR="00026329">
        <w:rPr>
          <w:rFonts w:asciiTheme="minorHAnsi" w:hAnsiTheme="minorHAnsi" w:cstheme="minorHAnsi"/>
          <w:sz w:val="28"/>
          <w:szCs w:val="28"/>
        </w:rPr>
        <w:fldChar w:fldCharType="end"/>
      </w:r>
      <w:r w:rsidR="00624B2A">
        <w:rPr>
          <w:rFonts w:asciiTheme="minorHAnsi" w:hAnsiTheme="minorHAnsi" w:cstheme="minorHAnsi"/>
          <w:sz w:val="28"/>
          <w:szCs w:val="28"/>
        </w:rPr>
        <w:t xml:space="preserve"> which finds 70% of </w:t>
      </w:r>
      <w:r w:rsidR="00800CA7">
        <w:rPr>
          <w:rFonts w:asciiTheme="minorHAnsi" w:hAnsiTheme="minorHAnsi" w:cstheme="minorHAnsi"/>
          <w:sz w:val="28"/>
          <w:szCs w:val="28"/>
        </w:rPr>
        <w:t xml:space="preserve">home occupiers are interested in fitting </w:t>
      </w:r>
      <w:r w:rsidR="000E6D96">
        <w:rPr>
          <w:rFonts w:asciiTheme="minorHAnsi" w:hAnsiTheme="minorHAnsi" w:cstheme="minorHAnsi"/>
          <w:sz w:val="28"/>
          <w:szCs w:val="28"/>
        </w:rPr>
        <w:t xml:space="preserve">some sort of microgeneration system, it is </w:t>
      </w:r>
      <w:r w:rsidR="000C3A4B">
        <w:rPr>
          <w:rFonts w:asciiTheme="minorHAnsi" w:hAnsiTheme="minorHAnsi" w:cstheme="minorHAnsi"/>
          <w:sz w:val="28"/>
          <w:szCs w:val="28"/>
        </w:rPr>
        <w:t xml:space="preserve">also </w:t>
      </w:r>
      <w:r w:rsidR="000E6D96">
        <w:rPr>
          <w:rFonts w:asciiTheme="minorHAnsi" w:hAnsiTheme="minorHAnsi" w:cstheme="minorHAnsi"/>
          <w:sz w:val="28"/>
          <w:szCs w:val="28"/>
        </w:rPr>
        <w:t>n</w:t>
      </w:r>
      <w:r w:rsidR="000C3A4B">
        <w:rPr>
          <w:rFonts w:asciiTheme="minorHAnsi" w:hAnsiTheme="minorHAnsi" w:cstheme="minorHAnsi"/>
          <w:sz w:val="28"/>
          <w:szCs w:val="28"/>
        </w:rPr>
        <w:t>o</w:t>
      </w:r>
      <w:r w:rsidR="000E6D96">
        <w:rPr>
          <w:rFonts w:asciiTheme="minorHAnsi" w:hAnsiTheme="minorHAnsi" w:cstheme="minorHAnsi"/>
          <w:sz w:val="28"/>
          <w:szCs w:val="28"/>
        </w:rPr>
        <w:t>teworthy that this i</w:t>
      </w:r>
      <w:r w:rsidR="000C3A4B">
        <w:rPr>
          <w:rFonts w:asciiTheme="minorHAnsi" w:hAnsiTheme="minorHAnsi" w:cstheme="minorHAnsi"/>
          <w:sz w:val="28"/>
          <w:szCs w:val="28"/>
        </w:rPr>
        <w:t xml:space="preserve">s despite the decrease </w:t>
      </w:r>
      <w:r w:rsidR="00026329">
        <w:rPr>
          <w:rFonts w:asciiTheme="minorHAnsi" w:hAnsiTheme="minorHAnsi" w:cstheme="minorHAnsi"/>
          <w:sz w:val="28"/>
          <w:szCs w:val="28"/>
        </w:rPr>
        <w:t>in the fiscal benefits from the FiT scheme over recent years.</w:t>
      </w:r>
    </w:p>
    <w:p w14:paraId="1555E89B" w14:textId="77777777" w:rsidR="00B66466" w:rsidRDefault="00131FF5" w:rsidP="00B66466">
      <w:pPr>
        <w:keepNext/>
        <w:spacing w:line="360" w:lineRule="auto"/>
        <w:jc w:val="center"/>
      </w:pPr>
      <w:r>
        <w:rPr>
          <w:noProof/>
        </w:rPr>
        <w:drawing>
          <wp:inline distT="0" distB="0" distL="0" distR="0" wp14:anchorId="15F28139" wp14:editId="578C4FA4">
            <wp:extent cx="4162425" cy="1629295"/>
            <wp:effectExtent l="0" t="0" r="9525" b="9525"/>
            <wp:docPr id="8" name="Chart 8">
              <a:extLst xmlns:a="http://schemas.openxmlformats.org/drawingml/2006/main">
                <a:ext uri="{FF2B5EF4-FFF2-40B4-BE49-F238E27FC236}">
                  <a16:creationId xmlns:a16="http://schemas.microsoft.com/office/drawing/2014/main" id="{00D39D23-3DE8-4592-9358-2D09F90E66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3F554E" w14:textId="3BEE4C4C" w:rsidR="00E67059" w:rsidRDefault="00B66466" w:rsidP="00B66466">
      <w:pPr>
        <w:pStyle w:val="Caption"/>
        <w:jc w:val="center"/>
        <w:rPr>
          <w:rFonts w:asciiTheme="minorHAnsi" w:hAnsiTheme="minorHAnsi" w:cstheme="minorHAnsi"/>
          <w:sz w:val="28"/>
          <w:szCs w:val="28"/>
        </w:rPr>
      </w:pPr>
      <w:bookmarkStart w:id="17" w:name="_Toc7545755"/>
      <w:r>
        <w:t xml:space="preserve">Figure </w:t>
      </w:r>
      <w:fldSimple w:instr=" SEQ Figure \* ARABIC ">
        <w:r w:rsidR="0051165B">
          <w:rPr>
            <w:noProof/>
          </w:rPr>
          <w:t>3</w:t>
        </w:r>
      </w:fldSimple>
      <w:r>
        <w:t xml:space="preserve"> Survey Respondents Solar Panel Ownership</w:t>
      </w:r>
      <w:bookmarkEnd w:id="17"/>
    </w:p>
    <w:p w14:paraId="5A496657" w14:textId="719EB504" w:rsidR="00AF72EC" w:rsidRDefault="007475D7" w:rsidP="007475D7">
      <w:pPr>
        <w:spacing w:line="360" w:lineRule="auto"/>
        <w:rPr>
          <w:rFonts w:asciiTheme="minorHAnsi" w:hAnsiTheme="minorHAnsi" w:cstheme="minorHAnsi"/>
          <w:sz w:val="28"/>
          <w:szCs w:val="28"/>
        </w:rPr>
      </w:pPr>
      <w:r>
        <w:rPr>
          <w:rFonts w:asciiTheme="minorHAnsi" w:hAnsiTheme="minorHAnsi" w:cstheme="minorHAnsi"/>
          <w:sz w:val="28"/>
          <w:szCs w:val="28"/>
        </w:rPr>
        <w:t xml:space="preserve">Q3 Showed that there is a </w:t>
      </w:r>
      <w:r w:rsidR="00AF72EC">
        <w:rPr>
          <w:rFonts w:asciiTheme="minorHAnsi" w:hAnsiTheme="minorHAnsi" w:cstheme="minorHAnsi"/>
          <w:sz w:val="28"/>
          <w:szCs w:val="28"/>
        </w:rPr>
        <w:t xml:space="preserve">15% </w:t>
      </w:r>
      <w:r w:rsidR="005916EF">
        <w:rPr>
          <w:rFonts w:asciiTheme="minorHAnsi" w:hAnsiTheme="minorHAnsi" w:cstheme="minorHAnsi"/>
          <w:sz w:val="28"/>
          <w:szCs w:val="28"/>
        </w:rPr>
        <w:t xml:space="preserve">solar panel </w:t>
      </w:r>
      <w:r w:rsidR="00446F88">
        <w:rPr>
          <w:rFonts w:asciiTheme="minorHAnsi" w:hAnsiTheme="minorHAnsi" w:cstheme="minorHAnsi"/>
          <w:sz w:val="28"/>
          <w:szCs w:val="28"/>
        </w:rPr>
        <w:t xml:space="preserve">ownership </w:t>
      </w:r>
      <w:r w:rsidR="005916EF">
        <w:rPr>
          <w:rFonts w:asciiTheme="minorHAnsi" w:hAnsiTheme="minorHAnsi" w:cstheme="minorHAnsi"/>
          <w:sz w:val="28"/>
          <w:szCs w:val="28"/>
        </w:rPr>
        <w:t>in the survey, this is far above the national average of 4%</w:t>
      </w:r>
      <w:r w:rsidR="009C02ED">
        <w:rPr>
          <w:rFonts w:asciiTheme="minorHAnsi" w:hAnsiTheme="minorHAnsi" w:cstheme="minorHAnsi"/>
          <w:sz w:val="28"/>
          <w:szCs w:val="28"/>
        </w:rPr>
        <w:fldChar w:fldCharType="begin" w:fldLock="1"/>
      </w:r>
      <w:r w:rsidR="001D028A">
        <w:rPr>
          <w:rFonts w:asciiTheme="minorHAnsi" w:hAnsiTheme="minorHAnsi" w:cstheme="minorHAnsi"/>
          <w:sz w:val="28"/>
          <w:szCs w:val="28"/>
        </w:rPr>
        <w:instrText>ADDIN CSL_CITATION {"citationItems":[{"id":"ITEM-1","itemData":{"abstract":"The UK is certainly not known for its warm and sunny climate and it may not seem an obvious country in which to generate energy from the sun. However, solar power generation only requires some level of daylight to extract the sun’s energy, meaning Britain can still harness solar power during our frequent overcast and rainy days.","author":[{"dropping-particle":"","family":"Gibbs","given":"Nicola","non-dropping-particle":"","parse-names":false,"suffix":""}],"id":"ITEM-1","issued":{"date-parts":[["2018"]]},"number-of-pages":"1","publisher-place":"Birmingham","title":"Solar Power Generation in the UK: The Ultimate Guide 2018 | The Switch","type":"report"},"uris":["http://www.mendeley.com/documents/?uuid=00a900c7-d74b-327a-9b72-1f0a2f8f275a"]}],"mendeley":{"formattedCitation":"[9]","plainTextFormattedCitation":"[9]","previouslyFormattedCitation":"[9]"},"properties":{"noteIndex":0},"schema":"https://github.com/citation-style-language/schema/raw/master/csl-citation.json"}</w:instrText>
      </w:r>
      <w:r w:rsidR="009C02ED">
        <w:rPr>
          <w:rFonts w:asciiTheme="minorHAnsi" w:hAnsiTheme="minorHAnsi" w:cstheme="minorHAnsi"/>
          <w:sz w:val="28"/>
          <w:szCs w:val="28"/>
        </w:rPr>
        <w:fldChar w:fldCharType="separate"/>
      </w:r>
      <w:r w:rsidR="006A2BB6" w:rsidRPr="006A2BB6">
        <w:rPr>
          <w:rFonts w:asciiTheme="minorHAnsi" w:hAnsiTheme="minorHAnsi" w:cstheme="minorHAnsi"/>
          <w:noProof/>
          <w:sz w:val="28"/>
          <w:szCs w:val="28"/>
        </w:rPr>
        <w:t>[9]</w:t>
      </w:r>
      <w:r w:rsidR="009C02ED">
        <w:rPr>
          <w:rFonts w:asciiTheme="minorHAnsi" w:hAnsiTheme="minorHAnsi" w:cstheme="minorHAnsi"/>
          <w:sz w:val="28"/>
          <w:szCs w:val="28"/>
        </w:rPr>
        <w:fldChar w:fldCharType="end"/>
      </w:r>
      <w:r w:rsidR="009C02ED">
        <w:rPr>
          <w:rFonts w:asciiTheme="minorHAnsi" w:hAnsiTheme="minorHAnsi" w:cstheme="minorHAnsi"/>
          <w:sz w:val="28"/>
          <w:szCs w:val="28"/>
        </w:rPr>
        <w:t>, given the small scale survey undertaken</w:t>
      </w:r>
      <w:r w:rsidR="002411C6">
        <w:rPr>
          <w:rFonts w:asciiTheme="minorHAnsi" w:hAnsiTheme="minorHAnsi" w:cstheme="minorHAnsi"/>
          <w:sz w:val="28"/>
          <w:szCs w:val="28"/>
        </w:rPr>
        <w:t xml:space="preserve">, it is not surprising to have a major discrepancy such as this, of </w:t>
      </w:r>
      <w:r w:rsidR="00C4168A">
        <w:rPr>
          <w:rFonts w:asciiTheme="minorHAnsi" w:hAnsiTheme="minorHAnsi" w:cstheme="minorHAnsi"/>
          <w:sz w:val="28"/>
          <w:szCs w:val="28"/>
        </w:rPr>
        <w:t xml:space="preserve">minor </w:t>
      </w:r>
      <w:r w:rsidR="002411C6">
        <w:rPr>
          <w:rFonts w:asciiTheme="minorHAnsi" w:hAnsiTheme="minorHAnsi" w:cstheme="minorHAnsi"/>
          <w:sz w:val="28"/>
          <w:szCs w:val="28"/>
        </w:rPr>
        <w:t>note</w:t>
      </w:r>
      <w:r w:rsidR="00C4168A">
        <w:rPr>
          <w:rFonts w:asciiTheme="minorHAnsi" w:hAnsiTheme="minorHAnsi" w:cstheme="minorHAnsi"/>
          <w:sz w:val="28"/>
          <w:szCs w:val="28"/>
        </w:rPr>
        <w:t xml:space="preserve">, </w:t>
      </w:r>
      <w:r w:rsidR="00CE4DB5">
        <w:rPr>
          <w:rFonts w:asciiTheme="minorHAnsi" w:hAnsiTheme="minorHAnsi" w:cstheme="minorHAnsi"/>
          <w:sz w:val="28"/>
          <w:szCs w:val="28"/>
        </w:rPr>
        <w:t xml:space="preserve">three </w:t>
      </w:r>
      <w:r w:rsidR="001772E5">
        <w:rPr>
          <w:rFonts w:asciiTheme="minorHAnsi" w:hAnsiTheme="minorHAnsi" w:cstheme="minorHAnsi"/>
          <w:sz w:val="28"/>
          <w:szCs w:val="28"/>
        </w:rPr>
        <w:t>respondents</w:t>
      </w:r>
      <w:r w:rsidR="00CE4DB5">
        <w:rPr>
          <w:rFonts w:asciiTheme="minorHAnsi" w:hAnsiTheme="minorHAnsi" w:cstheme="minorHAnsi"/>
          <w:sz w:val="28"/>
          <w:szCs w:val="28"/>
        </w:rPr>
        <w:t xml:space="preserve"> reported they are not interested in solar panels, whereas </w:t>
      </w:r>
      <w:r w:rsidR="001772E5">
        <w:rPr>
          <w:rFonts w:asciiTheme="minorHAnsi" w:hAnsiTheme="minorHAnsi" w:cstheme="minorHAnsi"/>
          <w:sz w:val="28"/>
          <w:szCs w:val="28"/>
        </w:rPr>
        <w:t xml:space="preserve">in Q2, </w:t>
      </w:r>
      <w:r w:rsidR="00CE4DB5">
        <w:rPr>
          <w:rFonts w:asciiTheme="minorHAnsi" w:hAnsiTheme="minorHAnsi" w:cstheme="minorHAnsi"/>
          <w:sz w:val="28"/>
          <w:szCs w:val="28"/>
        </w:rPr>
        <w:t xml:space="preserve">two </w:t>
      </w:r>
      <w:r w:rsidR="001772E5">
        <w:rPr>
          <w:rFonts w:asciiTheme="minorHAnsi" w:hAnsiTheme="minorHAnsi" w:cstheme="minorHAnsi"/>
          <w:sz w:val="28"/>
          <w:szCs w:val="28"/>
        </w:rPr>
        <w:t>respondents</w:t>
      </w:r>
      <w:r w:rsidR="00CE4DB5">
        <w:rPr>
          <w:rFonts w:asciiTheme="minorHAnsi" w:hAnsiTheme="minorHAnsi" w:cstheme="minorHAnsi"/>
          <w:sz w:val="28"/>
          <w:szCs w:val="28"/>
        </w:rPr>
        <w:t xml:space="preserve"> reported they were not interested in </w:t>
      </w:r>
      <w:r w:rsidR="001772E5">
        <w:rPr>
          <w:rFonts w:asciiTheme="minorHAnsi" w:hAnsiTheme="minorHAnsi" w:cstheme="minorHAnsi"/>
          <w:sz w:val="28"/>
          <w:szCs w:val="28"/>
        </w:rPr>
        <w:t>microgeneration in general. This may show</w:t>
      </w:r>
      <w:r w:rsidR="007D1DE8">
        <w:rPr>
          <w:rFonts w:asciiTheme="minorHAnsi" w:hAnsiTheme="minorHAnsi" w:cstheme="minorHAnsi"/>
          <w:sz w:val="28"/>
          <w:szCs w:val="28"/>
        </w:rPr>
        <w:t xml:space="preserve"> a </w:t>
      </w:r>
      <w:r w:rsidR="00803D6E">
        <w:rPr>
          <w:rFonts w:asciiTheme="minorHAnsi" w:hAnsiTheme="minorHAnsi" w:cstheme="minorHAnsi"/>
          <w:sz w:val="28"/>
          <w:szCs w:val="28"/>
        </w:rPr>
        <w:t>respondent’s</w:t>
      </w:r>
      <w:r w:rsidR="007D1DE8">
        <w:rPr>
          <w:rFonts w:asciiTheme="minorHAnsi" w:hAnsiTheme="minorHAnsi" w:cstheme="minorHAnsi"/>
          <w:sz w:val="28"/>
          <w:szCs w:val="28"/>
        </w:rPr>
        <w:t xml:space="preserve"> interest in another generation technique such as wind power or a point of confusion</w:t>
      </w:r>
      <w:r w:rsidR="0085352F">
        <w:rPr>
          <w:rFonts w:asciiTheme="minorHAnsi" w:hAnsiTheme="minorHAnsi" w:cstheme="minorHAnsi"/>
          <w:sz w:val="28"/>
          <w:szCs w:val="28"/>
        </w:rPr>
        <w:t xml:space="preserve"> b</w:t>
      </w:r>
      <w:r w:rsidR="00FD4ADA">
        <w:rPr>
          <w:rFonts w:asciiTheme="minorHAnsi" w:hAnsiTheme="minorHAnsi" w:cstheme="minorHAnsi"/>
          <w:sz w:val="28"/>
          <w:szCs w:val="28"/>
        </w:rPr>
        <w:t>y</w:t>
      </w:r>
      <w:r w:rsidR="0085352F">
        <w:rPr>
          <w:rFonts w:asciiTheme="minorHAnsi" w:hAnsiTheme="minorHAnsi" w:cstheme="minorHAnsi"/>
          <w:sz w:val="28"/>
          <w:szCs w:val="28"/>
        </w:rPr>
        <w:t xml:space="preserve"> the </w:t>
      </w:r>
      <w:r w:rsidR="00FD4ADA">
        <w:rPr>
          <w:rFonts w:asciiTheme="minorHAnsi" w:hAnsiTheme="minorHAnsi" w:cstheme="minorHAnsi"/>
          <w:sz w:val="28"/>
          <w:szCs w:val="28"/>
        </w:rPr>
        <w:t>respondent</w:t>
      </w:r>
      <w:r w:rsidR="0085352F">
        <w:rPr>
          <w:rFonts w:asciiTheme="minorHAnsi" w:hAnsiTheme="minorHAnsi" w:cstheme="minorHAnsi"/>
          <w:sz w:val="28"/>
          <w:szCs w:val="28"/>
        </w:rPr>
        <w:t xml:space="preserve"> during completion of the survey.</w:t>
      </w:r>
    </w:p>
    <w:p w14:paraId="28B56576" w14:textId="77777777" w:rsidR="00B66466" w:rsidRDefault="00FD4ADA" w:rsidP="00B66466">
      <w:pPr>
        <w:keepNext/>
        <w:spacing w:line="360" w:lineRule="auto"/>
      </w:pPr>
      <w:r>
        <w:rPr>
          <w:noProof/>
        </w:rPr>
        <w:drawing>
          <wp:inline distT="0" distB="0" distL="0" distR="0" wp14:anchorId="0DE53819" wp14:editId="4529812E">
            <wp:extent cx="5835015" cy="2177935"/>
            <wp:effectExtent l="0" t="0" r="13335" b="13335"/>
            <wp:docPr id="9" name="Chart 9">
              <a:extLst xmlns:a="http://schemas.openxmlformats.org/drawingml/2006/main">
                <a:ext uri="{FF2B5EF4-FFF2-40B4-BE49-F238E27FC236}">
                  <a16:creationId xmlns:a16="http://schemas.microsoft.com/office/drawing/2014/main" id="{D0C47616-8494-4618-B20C-75686D5B83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59A474" w14:textId="6042BAE9" w:rsidR="00FD4ADA" w:rsidRDefault="00B66466" w:rsidP="00BF28ED">
      <w:pPr>
        <w:pStyle w:val="Caption"/>
        <w:jc w:val="center"/>
        <w:rPr>
          <w:rFonts w:asciiTheme="minorHAnsi" w:hAnsiTheme="minorHAnsi" w:cstheme="minorHAnsi"/>
          <w:sz w:val="28"/>
          <w:szCs w:val="28"/>
        </w:rPr>
      </w:pPr>
      <w:bookmarkStart w:id="18" w:name="_Toc7545756"/>
      <w:r>
        <w:t xml:space="preserve">Figure </w:t>
      </w:r>
      <w:fldSimple w:instr=" SEQ Figure \* ARABIC ">
        <w:r w:rsidR="0051165B">
          <w:rPr>
            <w:noProof/>
          </w:rPr>
          <w:t>4</w:t>
        </w:r>
      </w:fldSimple>
      <w:r>
        <w:t xml:space="preserve"> Use of white goods delay function</w:t>
      </w:r>
      <w:bookmarkEnd w:id="18"/>
    </w:p>
    <w:p w14:paraId="1AF32037" w14:textId="5332D835" w:rsidR="001A0548" w:rsidRDefault="001A0548" w:rsidP="007475D7">
      <w:pPr>
        <w:spacing w:line="360" w:lineRule="auto"/>
        <w:rPr>
          <w:rFonts w:asciiTheme="minorHAnsi" w:hAnsiTheme="minorHAnsi" w:cstheme="minorHAnsi"/>
          <w:sz w:val="28"/>
          <w:szCs w:val="28"/>
        </w:rPr>
      </w:pPr>
      <w:r>
        <w:rPr>
          <w:rFonts w:asciiTheme="minorHAnsi" w:hAnsiTheme="minorHAnsi" w:cstheme="minorHAnsi"/>
          <w:sz w:val="28"/>
          <w:szCs w:val="28"/>
        </w:rPr>
        <w:t xml:space="preserve">Q4 Was an attempt to </w:t>
      </w:r>
      <w:r w:rsidR="00371535">
        <w:rPr>
          <w:rFonts w:asciiTheme="minorHAnsi" w:hAnsiTheme="minorHAnsi" w:cstheme="minorHAnsi"/>
          <w:sz w:val="28"/>
          <w:szCs w:val="28"/>
        </w:rPr>
        <w:t>gauge</w:t>
      </w:r>
      <w:r>
        <w:rPr>
          <w:rFonts w:asciiTheme="minorHAnsi" w:hAnsiTheme="minorHAnsi" w:cstheme="minorHAnsi"/>
          <w:sz w:val="28"/>
          <w:szCs w:val="28"/>
        </w:rPr>
        <w:t xml:space="preserve"> methods people would consider using to </w:t>
      </w:r>
      <w:r w:rsidR="00E13F2D">
        <w:rPr>
          <w:rFonts w:asciiTheme="minorHAnsi" w:hAnsiTheme="minorHAnsi" w:cstheme="minorHAnsi"/>
          <w:sz w:val="28"/>
          <w:szCs w:val="28"/>
        </w:rPr>
        <w:t>maximise use of solar PV, since the majority of systems</w:t>
      </w:r>
      <w:r w:rsidR="004653DF">
        <w:rPr>
          <w:rFonts w:asciiTheme="minorHAnsi" w:hAnsiTheme="minorHAnsi" w:cstheme="minorHAnsi"/>
          <w:sz w:val="28"/>
          <w:szCs w:val="28"/>
        </w:rPr>
        <w:t xml:space="preserve"> have an outp</w:t>
      </w:r>
      <w:r w:rsidR="005B64F4">
        <w:rPr>
          <w:rFonts w:asciiTheme="minorHAnsi" w:hAnsiTheme="minorHAnsi" w:cstheme="minorHAnsi"/>
          <w:sz w:val="28"/>
          <w:szCs w:val="28"/>
        </w:rPr>
        <w:t>ut</w:t>
      </w:r>
      <w:r w:rsidR="00371535">
        <w:rPr>
          <w:rFonts w:asciiTheme="minorHAnsi" w:hAnsiTheme="minorHAnsi" w:cstheme="minorHAnsi"/>
          <w:sz w:val="28"/>
          <w:szCs w:val="28"/>
        </w:rPr>
        <w:t xml:space="preserve"> </w:t>
      </w:r>
      <w:r w:rsidR="006177FB">
        <w:rPr>
          <w:rFonts w:asciiTheme="minorHAnsi" w:hAnsiTheme="minorHAnsi" w:cstheme="minorHAnsi"/>
          <w:sz w:val="28"/>
          <w:szCs w:val="28"/>
        </w:rPr>
        <w:t xml:space="preserve">under 25% of maximum rating for over 75% </w:t>
      </w:r>
      <w:r w:rsidR="00770610">
        <w:rPr>
          <w:rFonts w:asciiTheme="minorHAnsi" w:hAnsiTheme="minorHAnsi" w:cstheme="minorHAnsi"/>
          <w:sz w:val="28"/>
          <w:szCs w:val="28"/>
        </w:rPr>
        <w:t xml:space="preserve">of daylight hours, the </w:t>
      </w:r>
      <w:r w:rsidR="003057B1">
        <w:rPr>
          <w:rFonts w:asciiTheme="minorHAnsi" w:hAnsiTheme="minorHAnsi" w:cstheme="minorHAnsi"/>
          <w:sz w:val="28"/>
          <w:szCs w:val="28"/>
        </w:rPr>
        <w:t>average UK domestic installation of 3.6kW</w:t>
      </w:r>
      <w:r w:rsidR="008A1A4B">
        <w:rPr>
          <w:rFonts w:asciiTheme="minorHAnsi" w:hAnsiTheme="minorHAnsi" w:cstheme="minorHAnsi"/>
          <w:sz w:val="28"/>
          <w:szCs w:val="28"/>
        </w:rPr>
        <w:fldChar w:fldCharType="begin" w:fldLock="1"/>
      </w:r>
      <w:r w:rsidR="001D028A">
        <w:rPr>
          <w:rFonts w:asciiTheme="minorHAnsi" w:hAnsiTheme="minorHAnsi" w:cstheme="minorHAnsi"/>
          <w:sz w:val="28"/>
          <w:szCs w:val="28"/>
        </w:rPr>
        <w:instrText>ADDIN CSL_CITATION {"citationItems":[{"id":"ITEM-1","itemData":{"URL":"https://www.solarguide.co.uk/solar-panel-efficiency#/","abstract":"The majority of solar panels on domestic systems in the UK are around 10-20% efficient. Whilst this might sound like a low figure, a 4kw system could actually generate enough electricity to dramatically reduce your energy bills and carbon emissions. Solar panel efficiency can be impacted by factors like position on the roof, the efficiency of the system’s inverter and the type of material it is made of.\r\n\r\n","accessed":{"date-parts":[["2019","4","10"]]},"author":[{"dropping-particle":"","family":"Holmes","given":"Paul","non-dropping-particle":"","parse-names":false,"suffix":""}],"container-title":"Holmes Solar guide","id":"ITEM-1","issued":{"date-parts":[["2018"]]},"page":"1","title":"Solar Panel Efficiency | Solar Guide","type":"webpage"},"uris":["http://www.mendeley.com/documents/?uuid=5f2ec784-509f-3b49-aac7-e90f0bbe830a"]}],"mendeley":{"formattedCitation":"[10]","plainTextFormattedCitation":"[10]","previouslyFormattedCitation":"[10]"},"properties":{"noteIndex":0},"schema":"https://github.com/citation-style-language/schema/raw/master/csl-citation.json"}</w:instrText>
      </w:r>
      <w:r w:rsidR="008A1A4B">
        <w:rPr>
          <w:rFonts w:asciiTheme="minorHAnsi" w:hAnsiTheme="minorHAnsi" w:cstheme="minorHAnsi"/>
          <w:sz w:val="28"/>
          <w:szCs w:val="28"/>
        </w:rPr>
        <w:fldChar w:fldCharType="separate"/>
      </w:r>
      <w:r w:rsidR="006A2BB6" w:rsidRPr="006A2BB6">
        <w:rPr>
          <w:rFonts w:asciiTheme="minorHAnsi" w:hAnsiTheme="minorHAnsi" w:cstheme="minorHAnsi"/>
          <w:noProof/>
          <w:sz w:val="28"/>
          <w:szCs w:val="28"/>
        </w:rPr>
        <w:t>[10]</w:t>
      </w:r>
      <w:r w:rsidR="008A1A4B">
        <w:rPr>
          <w:rFonts w:asciiTheme="minorHAnsi" w:hAnsiTheme="minorHAnsi" w:cstheme="minorHAnsi"/>
          <w:sz w:val="28"/>
          <w:szCs w:val="28"/>
        </w:rPr>
        <w:fldChar w:fldCharType="end"/>
      </w:r>
      <w:r w:rsidR="00761F45">
        <w:rPr>
          <w:rFonts w:asciiTheme="minorHAnsi" w:hAnsiTheme="minorHAnsi" w:cstheme="minorHAnsi"/>
          <w:sz w:val="28"/>
          <w:szCs w:val="28"/>
        </w:rPr>
        <w:t xml:space="preserve"> cannot be </w:t>
      </w:r>
      <w:r w:rsidR="00404C10">
        <w:rPr>
          <w:rFonts w:asciiTheme="minorHAnsi" w:hAnsiTheme="minorHAnsi" w:cstheme="minorHAnsi"/>
          <w:sz w:val="28"/>
          <w:szCs w:val="28"/>
        </w:rPr>
        <w:t>relied</w:t>
      </w:r>
      <w:r w:rsidR="00761F45">
        <w:rPr>
          <w:rFonts w:asciiTheme="minorHAnsi" w:hAnsiTheme="minorHAnsi" w:cstheme="minorHAnsi"/>
          <w:sz w:val="28"/>
          <w:szCs w:val="28"/>
        </w:rPr>
        <w:t xml:space="preserve"> on to generate</w:t>
      </w:r>
      <w:r w:rsidR="00301DAC">
        <w:rPr>
          <w:rFonts w:asciiTheme="minorHAnsi" w:hAnsiTheme="minorHAnsi" w:cstheme="minorHAnsi"/>
          <w:sz w:val="28"/>
          <w:szCs w:val="28"/>
        </w:rPr>
        <w:t xml:space="preserve"> sufficient</w:t>
      </w:r>
      <w:r w:rsidR="00404C10">
        <w:rPr>
          <w:rFonts w:asciiTheme="minorHAnsi" w:hAnsiTheme="minorHAnsi" w:cstheme="minorHAnsi"/>
          <w:sz w:val="28"/>
          <w:szCs w:val="28"/>
        </w:rPr>
        <w:t xml:space="preserve"> electricity to</w:t>
      </w:r>
      <w:r w:rsidR="00301DAC">
        <w:rPr>
          <w:rFonts w:asciiTheme="minorHAnsi" w:hAnsiTheme="minorHAnsi" w:cstheme="minorHAnsi"/>
          <w:sz w:val="28"/>
          <w:szCs w:val="28"/>
        </w:rPr>
        <w:t xml:space="preserve"> run </w:t>
      </w:r>
      <w:r w:rsidR="00404C10">
        <w:rPr>
          <w:rFonts w:asciiTheme="minorHAnsi" w:hAnsiTheme="minorHAnsi" w:cstheme="minorHAnsi"/>
          <w:sz w:val="28"/>
          <w:szCs w:val="28"/>
        </w:rPr>
        <w:t>more than one domestic appliance all the time</w:t>
      </w:r>
      <w:r w:rsidR="00973D15">
        <w:rPr>
          <w:rFonts w:asciiTheme="minorHAnsi" w:hAnsiTheme="minorHAnsi" w:cstheme="minorHAnsi"/>
          <w:sz w:val="28"/>
          <w:szCs w:val="28"/>
        </w:rPr>
        <w:fldChar w:fldCharType="begin" w:fldLock="1"/>
      </w:r>
      <w:r w:rsidR="001D028A">
        <w:rPr>
          <w:rFonts w:asciiTheme="minorHAnsi" w:hAnsiTheme="minorHAnsi" w:cstheme="minorHAnsi"/>
          <w:sz w:val="28"/>
          <w:szCs w:val="28"/>
        </w:rPr>
        <w:instrText>ADDIN CSL_CITATION {"citationItems":[{"id":"ITEM-1","itemData":{"URL":"https://www.daftlogic.com/information-appliance-power-consumption.htm","accessed":{"date-parts":[["2019","4","10"]]},"author":[{"dropping-particle":"","family":"Daft Logic","given":"","non-dropping-particle":"","parse-names":false,"suffix":""}],"container-title":"Daft Logic Power Comsumption Domestic","id":"ITEM-1","issued":{"date-parts":[["2019"]]},"page":"1","title":"Power Consumption of Typical Household Appliances","type":"webpage"},"uris":["http://www.mendeley.com/documents/?uuid=79633bba-f6be-30d0-b776-dca766c1bdfe"]}],"mendeley":{"formattedCitation":"[11]","plainTextFormattedCitation":"[11]","previouslyFormattedCitation":"[11]"},"properties":{"noteIndex":0},"schema":"https://github.com/citation-style-language/schema/raw/master/csl-citation.json"}</w:instrText>
      </w:r>
      <w:r w:rsidR="00973D15">
        <w:rPr>
          <w:rFonts w:asciiTheme="minorHAnsi" w:hAnsiTheme="minorHAnsi" w:cstheme="minorHAnsi"/>
          <w:sz w:val="28"/>
          <w:szCs w:val="28"/>
        </w:rPr>
        <w:fldChar w:fldCharType="separate"/>
      </w:r>
      <w:r w:rsidR="006A2BB6" w:rsidRPr="006A2BB6">
        <w:rPr>
          <w:rFonts w:asciiTheme="minorHAnsi" w:hAnsiTheme="minorHAnsi" w:cstheme="minorHAnsi"/>
          <w:noProof/>
          <w:sz w:val="28"/>
          <w:szCs w:val="28"/>
        </w:rPr>
        <w:t>[11]</w:t>
      </w:r>
      <w:r w:rsidR="00973D15">
        <w:rPr>
          <w:rFonts w:asciiTheme="minorHAnsi" w:hAnsiTheme="minorHAnsi" w:cstheme="minorHAnsi"/>
          <w:sz w:val="28"/>
          <w:szCs w:val="28"/>
        </w:rPr>
        <w:fldChar w:fldCharType="end"/>
      </w:r>
      <w:r w:rsidR="00973D15">
        <w:rPr>
          <w:rFonts w:asciiTheme="minorHAnsi" w:hAnsiTheme="minorHAnsi" w:cstheme="minorHAnsi"/>
          <w:sz w:val="28"/>
          <w:szCs w:val="28"/>
        </w:rPr>
        <w:t>.</w:t>
      </w:r>
    </w:p>
    <w:p w14:paraId="29D8E1F7" w14:textId="77777777" w:rsidR="00A127CF" w:rsidRDefault="00286A9C" w:rsidP="00A127CF">
      <w:pPr>
        <w:keepNext/>
        <w:spacing w:line="360" w:lineRule="auto"/>
        <w:jc w:val="center"/>
      </w:pPr>
      <w:r>
        <w:rPr>
          <w:noProof/>
        </w:rPr>
        <w:drawing>
          <wp:inline distT="0" distB="0" distL="0" distR="0" wp14:anchorId="56C3DED3" wp14:editId="2E0F8818">
            <wp:extent cx="4572000" cy="2094807"/>
            <wp:effectExtent l="0" t="0" r="0" b="1270"/>
            <wp:docPr id="10" name="Chart 10">
              <a:extLst xmlns:a="http://schemas.openxmlformats.org/drawingml/2006/main">
                <a:ext uri="{FF2B5EF4-FFF2-40B4-BE49-F238E27FC236}">
                  <a16:creationId xmlns:a16="http://schemas.microsoft.com/office/drawing/2014/main" id="{2150B604-F84C-41FA-9C15-C7D0096F90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6845406" w14:textId="2C558537" w:rsidR="00973D15" w:rsidRDefault="00A127CF" w:rsidP="00A127CF">
      <w:pPr>
        <w:pStyle w:val="Caption"/>
        <w:jc w:val="center"/>
        <w:rPr>
          <w:rFonts w:asciiTheme="minorHAnsi" w:hAnsiTheme="minorHAnsi" w:cstheme="minorHAnsi"/>
          <w:sz w:val="28"/>
          <w:szCs w:val="28"/>
        </w:rPr>
      </w:pPr>
      <w:bookmarkStart w:id="19" w:name="_Toc7545757"/>
      <w:r>
        <w:t xml:space="preserve">Figure </w:t>
      </w:r>
      <w:fldSimple w:instr=" SEQ Figure \* ARABIC ">
        <w:r w:rsidR="0051165B">
          <w:rPr>
            <w:noProof/>
          </w:rPr>
          <w:t>5</w:t>
        </w:r>
      </w:fldSimple>
      <w:r>
        <w:t xml:space="preserve"> Respondents appreciation of system costs</w:t>
      </w:r>
      <w:bookmarkEnd w:id="19"/>
    </w:p>
    <w:p w14:paraId="01E75B13" w14:textId="07A988E5" w:rsidR="00286A9C" w:rsidRDefault="00286A9C" w:rsidP="00286A9C">
      <w:pPr>
        <w:spacing w:line="360" w:lineRule="auto"/>
        <w:rPr>
          <w:rFonts w:asciiTheme="minorHAnsi" w:hAnsiTheme="minorHAnsi" w:cstheme="minorHAnsi"/>
          <w:sz w:val="28"/>
          <w:szCs w:val="28"/>
        </w:rPr>
      </w:pPr>
      <w:r>
        <w:rPr>
          <w:rFonts w:asciiTheme="minorHAnsi" w:hAnsiTheme="minorHAnsi" w:cstheme="minorHAnsi"/>
          <w:sz w:val="28"/>
          <w:szCs w:val="28"/>
        </w:rPr>
        <w:t>Q5</w:t>
      </w:r>
      <w:r w:rsidR="00BA4559">
        <w:rPr>
          <w:rFonts w:asciiTheme="minorHAnsi" w:hAnsiTheme="minorHAnsi" w:cstheme="minorHAnsi"/>
          <w:sz w:val="28"/>
          <w:szCs w:val="28"/>
        </w:rPr>
        <w:t xml:space="preserve"> Was an attempt to understand</w:t>
      </w:r>
      <w:r w:rsidR="00901333">
        <w:rPr>
          <w:rFonts w:asciiTheme="minorHAnsi" w:hAnsiTheme="minorHAnsi" w:cstheme="minorHAnsi"/>
          <w:sz w:val="28"/>
          <w:szCs w:val="28"/>
        </w:rPr>
        <w:t xml:space="preserve"> gauge the </w:t>
      </w:r>
      <w:r w:rsidR="009519EA">
        <w:rPr>
          <w:rFonts w:asciiTheme="minorHAnsi" w:hAnsiTheme="minorHAnsi" w:cstheme="minorHAnsi"/>
          <w:sz w:val="28"/>
          <w:szCs w:val="28"/>
        </w:rPr>
        <w:t>respondent’s</w:t>
      </w:r>
      <w:r w:rsidR="00643E82">
        <w:rPr>
          <w:rFonts w:asciiTheme="minorHAnsi" w:hAnsiTheme="minorHAnsi" w:cstheme="minorHAnsi"/>
          <w:sz w:val="28"/>
          <w:szCs w:val="28"/>
        </w:rPr>
        <w:t xml:space="preserve"> views on energy storage solutions and their cost, </w:t>
      </w:r>
      <w:r w:rsidR="009361AF">
        <w:rPr>
          <w:rFonts w:asciiTheme="minorHAnsi" w:hAnsiTheme="minorHAnsi" w:cstheme="minorHAnsi"/>
          <w:sz w:val="28"/>
          <w:szCs w:val="28"/>
        </w:rPr>
        <w:t xml:space="preserve">although the Q3 did not give </w:t>
      </w:r>
      <w:r w:rsidR="004A5225">
        <w:rPr>
          <w:rFonts w:asciiTheme="minorHAnsi" w:hAnsiTheme="minorHAnsi" w:cstheme="minorHAnsi"/>
          <w:sz w:val="28"/>
          <w:szCs w:val="28"/>
        </w:rPr>
        <w:t>a generic price for solar PV installation</w:t>
      </w:r>
      <w:r w:rsidR="00D825D5">
        <w:rPr>
          <w:rFonts w:asciiTheme="minorHAnsi" w:hAnsiTheme="minorHAnsi" w:cstheme="minorHAnsi"/>
          <w:sz w:val="28"/>
          <w:szCs w:val="28"/>
        </w:rPr>
        <w:t>, which is comparable to the cost of a Tesla Powerwall</w:t>
      </w:r>
      <w:r w:rsidR="006525D4">
        <w:rPr>
          <w:rFonts w:asciiTheme="minorHAnsi" w:hAnsiTheme="minorHAnsi" w:cstheme="minorHAnsi"/>
          <w:sz w:val="28"/>
          <w:szCs w:val="28"/>
        </w:rPr>
        <w:t xml:space="preserve">, </w:t>
      </w:r>
      <w:r w:rsidR="004A5225">
        <w:rPr>
          <w:rFonts w:asciiTheme="minorHAnsi" w:hAnsiTheme="minorHAnsi" w:cstheme="minorHAnsi"/>
          <w:sz w:val="28"/>
          <w:szCs w:val="28"/>
        </w:rPr>
        <w:t>it is worth observin</w:t>
      </w:r>
      <w:r w:rsidR="006525D4">
        <w:rPr>
          <w:rFonts w:asciiTheme="minorHAnsi" w:hAnsiTheme="minorHAnsi" w:cstheme="minorHAnsi"/>
          <w:sz w:val="28"/>
          <w:szCs w:val="28"/>
        </w:rPr>
        <w:t>g</w:t>
      </w:r>
      <w:r w:rsidR="004A5225">
        <w:rPr>
          <w:rFonts w:asciiTheme="minorHAnsi" w:hAnsiTheme="minorHAnsi" w:cstheme="minorHAnsi"/>
          <w:sz w:val="28"/>
          <w:szCs w:val="28"/>
        </w:rPr>
        <w:t xml:space="preserve"> that</w:t>
      </w:r>
      <w:r w:rsidR="00DD78B8">
        <w:rPr>
          <w:rFonts w:asciiTheme="minorHAnsi" w:hAnsiTheme="minorHAnsi" w:cstheme="minorHAnsi"/>
          <w:sz w:val="28"/>
          <w:szCs w:val="28"/>
        </w:rPr>
        <w:t xml:space="preserve"> a larger number o</w:t>
      </w:r>
      <w:r w:rsidR="004760FF">
        <w:rPr>
          <w:rFonts w:asciiTheme="minorHAnsi" w:hAnsiTheme="minorHAnsi" w:cstheme="minorHAnsi"/>
          <w:sz w:val="28"/>
          <w:szCs w:val="28"/>
        </w:rPr>
        <w:t>f respondents gave a negative indication for the storage solution.</w:t>
      </w:r>
      <w:r w:rsidR="004A5225">
        <w:rPr>
          <w:rFonts w:asciiTheme="minorHAnsi" w:hAnsiTheme="minorHAnsi" w:cstheme="minorHAnsi"/>
          <w:sz w:val="28"/>
          <w:szCs w:val="28"/>
        </w:rPr>
        <w:t xml:space="preserve"> </w:t>
      </w:r>
    </w:p>
    <w:p w14:paraId="2895CA2E" w14:textId="77777777" w:rsidR="00B66466" w:rsidRDefault="00FD2BAD" w:rsidP="00B66466">
      <w:pPr>
        <w:keepNext/>
        <w:spacing w:line="360" w:lineRule="auto"/>
        <w:jc w:val="center"/>
      </w:pPr>
      <w:r>
        <w:rPr>
          <w:noProof/>
        </w:rPr>
        <w:drawing>
          <wp:inline distT="0" distB="0" distL="0" distR="0" wp14:anchorId="5B3B9506" wp14:editId="0652E954">
            <wp:extent cx="4572000" cy="2011680"/>
            <wp:effectExtent l="0" t="0" r="0" b="7620"/>
            <wp:docPr id="11" name="Chart 11">
              <a:extLst xmlns:a="http://schemas.openxmlformats.org/drawingml/2006/main">
                <a:ext uri="{FF2B5EF4-FFF2-40B4-BE49-F238E27FC236}">
                  <a16:creationId xmlns:a16="http://schemas.microsoft.com/office/drawing/2014/main" id="{66A8845E-338D-4165-BB75-AC2115C8AB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D3CA195" w14:textId="4EA60F83" w:rsidR="004760FF" w:rsidRDefault="00B66466" w:rsidP="00B66466">
      <w:pPr>
        <w:pStyle w:val="Caption"/>
        <w:jc w:val="center"/>
        <w:rPr>
          <w:rFonts w:asciiTheme="minorHAnsi" w:hAnsiTheme="minorHAnsi" w:cstheme="minorHAnsi"/>
          <w:sz w:val="28"/>
          <w:szCs w:val="28"/>
        </w:rPr>
      </w:pPr>
      <w:bookmarkStart w:id="20" w:name="_Toc7545758"/>
      <w:r>
        <w:t xml:space="preserve">Figure </w:t>
      </w:r>
      <w:fldSimple w:instr=" SEQ Figure \* ARABIC ">
        <w:r w:rsidR="0051165B">
          <w:rPr>
            <w:noProof/>
          </w:rPr>
          <w:t>6</w:t>
        </w:r>
      </w:fldSimple>
      <w:r>
        <w:t xml:space="preserve"> Survey </w:t>
      </w:r>
      <w:r w:rsidR="00B514A7">
        <w:t>respondents’</w:t>
      </w:r>
      <w:r>
        <w:t xml:space="preserve"> preference of energy storage solution</w:t>
      </w:r>
      <w:bookmarkEnd w:id="20"/>
    </w:p>
    <w:p w14:paraId="7B3F3413" w14:textId="4D8194C9" w:rsidR="00FD2BAD" w:rsidRDefault="00FD2BAD" w:rsidP="00FD2BAD">
      <w:pPr>
        <w:spacing w:line="360" w:lineRule="auto"/>
        <w:rPr>
          <w:rFonts w:asciiTheme="minorHAnsi" w:hAnsiTheme="minorHAnsi" w:cstheme="minorHAnsi"/>
          <w:sz w:val="28"/>
          <w:szCs w:val="28"/>
        </w:rPr>
      </w:pPr>
      <w:r>
        <w:rPr>
          <w:rFonts w:asciiTheme="minorHAnsi" w:hAnsiTheme="minorHAnsi" w:cstheme="minorHAnsi"/>
          <w:sz w:val="28"/>
          <w:szCs w:val="28"/>
        </w:rPr>
        <w:t xml:space="preserve">Q6 </w:t>
      </w:r>
      <w:r w:rsidR="009519EA">
        <w:rPr>
          <w:rFonts w:asciiTheme="minorHAnsi" w:hAnsiTheme="minorHAnsi" w:cstheme="minorHAnsi"/>
          <w:sz w:val="28"/>
          <w:szCs w:val="28"/>
        </w:rPr>
        <w:t xml:space="preserve">was used to find </w:t>
      </w:r>
      <w:r w:rsidR="001736F0">
        <w:rPr>
          <w:rFonts w:asciiTheme="minorHAnsi" w:hAnsiTheme="minorHAnsi" w:cstheme="minorHAnsi"/>
          <w:sz w:val="28"/>
          <w:szCs w:val="28"/>
        </w:rPr>
        <w:t>respondents</w:t>
      </w:r>
      <w:r w:rsidR="009519EA">
        <w:rPr>
          <w:rFonts w:asciiTheme="minorHAnsi" w:hAnsiTheme="minorHAnsi" w:cstheme="minorHAnsi"/>
          <w:sz w:val="28"/>
          <w:szCs w:val="28"/>
        </w:rPr>
        <w:t xml:space="preserve"> </w:t>
      </w:r>
      <w:r w:rsidR="005E4185">
        <w:rPr>
          <w:rFonts w:asciiTheme="minorHAnsi" w:hAnsiTheme="minorHAnsi" w:cstheme="minorHAnsi"/>
          <w:sz w:val="28"/>
          <w:szCs w:val="28"/>
        </w:rPr>
        <w:t>knowledge</w:t>
      </w:r>
      <w:r w:rsidR="009519EA">
        <w:rPr>
          <w:rFonts w:asciiTheme="minorHAnsi" w:hAnsiTheme="minorHAnsi" w:cstheme="minorHAnsi"/>
          <w:sz w:val="28"/>
          <w:szCs w:val="28"/>
        </w:rPr>
        <w:t xml:space="preserve"> on ene</w:t>
      </w:r>
      <w:r w:rsidR="005E4185">
        <w:rPr>
          <w:rFonts w:asciiTheme="minorHAnsi" w:hAnsiTheme="minorHAnsi" w:cstheme="minorHAnsi"/>
          <w:sz w:val="28"/>
          <w:szCs w:val="28"/>
        </w:rPr>
        <w:t xml:space="preserve">rgy storage solutions, a significant </w:t>
      </w:r>
      <w:r w:rsidR="00DC4BAE">
        <w:rPr>
          <w:rFonts w:asciiTheme="minorHAnsi" w:hAnsiTheme="minorHAnsi" w:cstheme="minorHAnsi"/>
          <w:sz w:val="28"/>
          <w:szCs w:val="28"/>
        </w:rPr>
        <w:t xml:space="preserve">number of </w:t>
      </w:r>
      <w:r w:rsidR="001736F0">
        <w:rPr>
          <w:rFonts w:asciiTheme="minorHAnsi" w:hAnsiTheme="minorHAnsi" w:cstheme="minorHAnsi"/>
          <w:sz w:val="28"/>
          <w:szCs w:val="28"/>
        </w:rPr>
        <w:t>respondents</w:t>
      </w:r>
      <w:r w:rsidR="00DC4BAE">
        <w:rPr>
          <w:rFonts w:asciiTheme="minorHAnsi" w:hAnsiTheme="minorHAnsi" w:cstheme="minorHAnsi"/>
          <w:sz w:val="28"/>
          <w:szCs w:val="28"/>
        </w:rPr>
        <w:t xml:space="preserve"> indicated don’t know</w:t>
      </w:r>
      <w:r w:rsidR="001C546D">
        <w:rPr>
          <w:rFonts w:asciiTheme="minorHAnsi" w:hAnsiTheme="minorHAnsi" w:cstheme="minorHAnsi"/>
          <w:sz w:val="28"/>
          <w:szCs w:val="28"/>
        </w:rPr>
        <w:t xml:space="preserve">, this along with </w:t>
      </w:r>
      <w:r w:rsidR="00803D6E">
        <w:rPr>
          <w:rFonts w:asciiTheme="minorHAnsi" w:hAnsiTheme="minorHAnsi" w:cstheme="minorHAnsi"/>
          <w:sz w:val="28"/>
          <w:szCs w:val="28"/>
        </w:rPr>
        <w:t>the</w:t>
      </w:r>
      <w:r w:rsidR="001C546D">
        <w:rPr>
          <w:rFonts w:asciiTheme="minorHAnsi" w:hAnsiTheme="minorHAnsi" w:cstheme="minorHAnsi"/>
          <w:sz w:val="28"/>
          <w:szCs w:val="28"/>
        </w:rPr>
        <w:t xml:space="preserve"> comparable numbers of </w:t>
      </w:r>
      <w:r w:rsidR="001736F0">
        <w:rPr>
          <w:rFonts w:asciiTheme="minorHAnsi" w:hAnsiTheme="minorHAnsi" w:cstheme="minorHAnsi"/>
          <w:sz w:val="28"/>
          <w:szCs w:val="28"/>
        </w:rPr>
        <w:t>respondents</w:t>
      </w:r>
      <w:r w:rsidR="001C546D">
        <w:rPr>
          <w:rFonts w:asciiTheme="minorHAnsi" w:hAnsiTheme="minorHAnsi" w:cstheme="minorHAnsi"/>
          <w:sz w:val="28"/>
          <w:szCs w:val="28"/>
        </w:rPr>
        <w:t xml:space="preserve"> choosing thermal and </w:t>
      </w:r>
      <w:r w:rsidR="00F230B7">
        <w:rPr>
          <w:rFonts w:asciiTheme="minorHAnsi" w:hAnsiTheme="minorHAnsi" w:cstheme="minorHAnsi"/>
          <w:sz w:val="28"/>
          <w:szCs w:val="28"/>
        </w:rPr>
        <w:t xml:space="preserve">battery </w:t>
      </w:r>
      <w:r w:rsidR="001736F0">
        <w:rPr>
          <w:rFonts w:asciiTheme="minorHAnsi" w:hAnsiTheme="minorHAnsi" w:cstheme="minorHAnsi"/>
          <w:sz w:val="28"/>
          <w:szCs w:val="28"/>
        </w:rPr>
        <w:t>methods</w:t>
      </w:r>
      <w:r w:rsidR="00F230B7">
        <w:rPr>
          <w:rFonts w:asciiTheme="minorHAnsi" w:hAnsiTheme="minorHAnsi" w:cstheme="minorHAnsi"/>
          <w:sz w:val="28"/>
          <w:szCs w:val="28"/>
        </w:rPr>
        <w:t xml:space="preserve"> despite the battery storage methods being a market leading solution by a very large margin</w:t>
      </w:r>
      <w:r w:rsidR="001736F0">
        <w:rPr>
          <w:rFonts w:asciiTheme="minorHAnsi" w:hAnsiTheme="minorHAnsi" w:cstheme="minorHAnsi"/>
          <w:sz w:val="28"/>
          <w:szCs w:val="28"/>
        </w:rPr>
        <w:t xml:space="preserve"> may indicate a serious lack of knowledge into the options available.</w:t>
      </w:r>
    </w:p>
    <w:p w14:paraId="1529F10B" w14:textId="77777777" w:rsidR="00D64EA7" w:rsidRDefault="00653CF1" w:rsidP="00D64EA7">
      <w:pPr>
        <w:keepNext/>
        <w:spacing w:line="360" w:lineRule="auto"/>
        <w:jc w:val="center"/>
      </w:pPr>
      <w:r>
        <w:rPr>
          <w:noProof/>
        </w:rPr>
        <w:drawing>
          <wp:inline distT="0" distB="0" distL="0" distR="0" wp14:anchorId="3213A5E6" wp14:editId="11FE835D">
            <wp:extent cx="4971011" cy="1529080"/>
            <wp:effectExtent l="0" t="0" r="1270" b="13970"/>
            <wp:docPr id="12" name="Chart 12">
              <a:extLst xmlns:a="http://schemas.openxmlformats.org/drawingml/2006/main">
                <a:ext uri="{FF2B5EF4-FFF2-40B4-BE49-F238E27FC236}">
                  <a16:creationId xmlns:a16="http://schemas.microsoft.com/office/drawing/2014/main" id="{90DD9DB1-C0DE-49DA-8F23-891D7A9FF3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917274D" w14:textId="5461C8B2" w:rsidR="001736F0" w:rsidRDefault="00D64EA7" w:rsidP="00D64EA7">
      <w:pPr>
        <w:pStyle w:val="Caption"/>
        <w:jc w:val="center"/>
        <w:rPr>
          <w:rFonts w:asciiTheme="minorHAnsi" w:hAnsiTheme="minorHAnsi" w:cstheme="minorHAnsi"/>
          <w:sz w:val="28"/>
          <w:szCs w:val="28"/>
        </w:rPr>
      </w:pPr>
      <w:bookmarkStart w:id="21" w:name="_Toc7545759"/>
      <w:r>
        <w:t xml:space="preserve">Figure </w:t>
      </w:r>
      <w:fldSimple w:instr=" SEQ Figure \* ARABIC ">
        <w:r w:rsidR="0051165B">
          <w:rPr>
            <w:noProof/>
          </w:rPr>
          <w:t>7</w:t>
        </w:r>
      </w:fldSimple>
      <w:r>
        <w:t xml:space="preserve"> Respondents home occupancy norms</w:t>
      </w:r>
      <w:bookmarkEnd w:id="21"/>
    </w:p>
    <w:p w14:paraId="710C7D2B" w14:textId="610B63A6" w:rsidR="00653CF1" w:rsidRDefault="00653CF1" w:rsidP="00653CF1">
      <w:pPr>
        <w:spacing w:line="360" w:lineRule="auto"/>
        <w:rPr>
          <w:rFonts w:asciiTheme="minorHAnsi" w:hAnsiTheme="minorHAnsi" w:cstheme="minorHAnsi"/>
          <w:sz w:val="28"/>
          <w:szCs w:val="28"/>
        </w:rPr>
      </w:pPr>
      <w:r>
        <w:rPr>
          <w:rFonts w:asciiTheme="minorHAnsi" w:hAnsiTheme="minorHAnsi" w:cstheme="minorHAnsi"/>
          <w:sz w:val="28"/>
          <w:szCs w:val="28"/>
        </w:rPr>
        <w:t xml:space="preserve">Q7 </w:t>
      </w:r>
      <w:r w:rsidR="001E70E8">
        <w:rPr>
          <w:rFonts w:asciiTheme="minorHAnsi" w:hAnsiTheme="minorHAnsi" w:cstheme="minorHAnsi"/>
          <w:sz w:val="28"/>
          <w:szCs w:val="28"/>
        </w:rPr>
        <w:t xml:space="preserve">attempted to </w:t>
      </w:r>
      <w:r w:rsidR="00A628BC">
        <w:rPr>
          <w:rFonts w:asciiTheme="minorHAnsi" w:hAnsiTheme="minorHAnsi" w:cstheme="minorHAnsi"/>
          <w:sz w:val="28"/>
          <w:szCs w:val="28"/>
        </w:rPr>
        <w:t>gauge</w:t>
      </w:r>
      <w:r w:rsidR="001E70E8">
        <w:rPr>
          <w:rFonts w:asciiTheme="minorHAnsi" w:hAnsiTheme="minorHAnsi" w:cstheme="minorHAnsi"/>
          <w:sz w:val="28"/>
          <w:szCs w:val="28"/>
        </w:rPr>
        <w:t xml:space="preserve"> the authors </w:t>
      </w:r>
      <w:r w:rsidR="00A628BC">
        <w:rPr>
          <w:rFonts w:asciiTheme="minorHAnsi" w:hAnsiTheme="minorHAnsi" w:cstheme="minorHAnsi"/>
          <w:sz w:val="28"/>
          <w:szCs w:val="28"/>
        </w:rPr>
        <w:t>perception that their own solar installation was not being fully utilised and that th</w:t>
      </w:r>
      <w:r w:rsidR="00102DEB">
        <w:rPr>
          <w:rFonts w:asciiTheme="minorHAnsi" w:hAnsiTheme="minorHAnsi" w:cstheme="minorHAnsi"/>
          <w:sz w:val="28"/>
          <w:szCs w:val="28"/>
        </w:rPr>
        <w:t>eirs is not an isolated case, this would seem to be confirmed</w:t>
      </w:r>
      <w:r w:rsidR="00722832">
        <w:rPr>
          <w:rFonts w:asciiTheme="minorHAnsi" w:hAnsiTheme="minorHAnsi" w:cstheme="minorHAnsi"/>
          <w:sz w:val="28"/>
          <w:szCs w:val="28"/>
        </w:rPr>
        <w:t xml:space="preserve"> and is a prime rationale for an energy storage solution.</w:t>
      </w:r>
    </w:p>
    <w:p w14:paraId="4E6FE8CF" w14:textId="77777777" w:rsidR="00D64EA7" w:rsidRDefault="00D77D90" w:rsidP="00D64EA7">
      <w:pPr>
        <w:keepNext/>
        <w:spacing w:line="360" w:lineRule="auto"/>
        <w:jc w:val="center"/>
      </w:pPr>
      <w:r>
        <w:rPr>
          <w:noProof/>
        </w:rPr>
        <w:drawing>
          <wp:inline distT="0" distB="0" distL="0" distR="0" wp14:anchorId="5EFD2CA2" wp14:editId="0F790AF4">
            <wp:extent cx="4987636" cy="1828800"/>
            <wp:effectExtent l="0" t="0" r="3810" b="0"/>
            <wp:docPr id="13" name="Chart 13">
              <a:extLst xmlns:a="http://schemas.openxmlformats.org/drawingml/2006/main">
                <a:ext uri="{FF2B5EF4-FFF2-40B4-BE49-F238E27FC236}">
                  <a16:creationId xmlns:a16="http://schemas.microsoft.com/office/drawing/2014/main" id="{E66E174D-E8BF-4C09-991B-72A0E9A753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CFAB45E" w14:textId="0CC77140" w:rsidR="00722832" w:rsidRDefault="00D64EA7" w:rsidP="00D64EA7">
      <w:pPr>
        <w:pStyle w:val="Caption"/>
        <w:jc w:val="center"/>
        <w:rPr>
          <w:rFonts w:asciiTheme="minorHAnsi" w:hAnsiTheme="minorHAnsi" w:cstheme="minorHAnsi"/>
          <w:sz w:val="28"/>
          <w:szCs w:val="28"/>
        </w:rPr>
      </w:pPr>
      <w:bookmarkStart w:id="22" w:name="_Toc7545760"/>
      <w:r>
        <w:t xml:space="preserve">Figure </w:t>
      </w:r>
      <w:fldSimple w:instr=" SEQ Figure \* ARABIC ">
        <w:r w:rsidR="0051165B">
          <w:rPr>
            <w:noProof/>
          </w:rPr>
          <w:t>8</w:t>
        </w:r>
      </w:fldSimple>
      <w:r>
        <w:t xml:space="preserve"> Respondents view on system fiscal recompense</w:t>
      </w:r>
      <w:bookmarkEnd w:id="22"/>
    </w:p>
    <w:p w14:paraId="07C08A44" w14:textId="331D0345" w:rsidR="00D77D90" w:rsidRDefault="00CC42E6" w:rsidP="00CC42E6">
      <w:pPr>
        <w:spacing w:line="360" w:lineRule="auto"/>
        <w:rPr>
          <w:rFonts w:asciiTheme="minorHAnsi" w:hAnsiTheme="minorHAnsi" w:cstheme="minorHAnsi"/>
          <w:sz w:val="28"/>
          <w:szCs w:val="28"/>
        </w:rPr>
      </w:pPr>
      <w:r>
        <w:rPr>
          <w:rFonts w:asciiTheme="minorHAnsi" w:hAnsiTheme="minorHAnsi" w:cstheme="minorHAnsi"/>
          <w:sz w:val="28"/>
          <w:szCs w:val="28"/>
        </w:rPr>
        <w:t xml:space="preserve">Q8 </w:t>
      </w:r>
      <w:r w:rsidR="00EE61D4">
        <w:rPr>
          <w:rFonts w:asciiTheme="minorHAnsi" w:hAnsiTheme="minorHAnsi" w:cstheme="minorHAnsi"/>
          <w:sz w:val="28"/>
          <w:szCs w:val="28"/>
        </w:rPr>
        <w:t>W</w:t>
      </w:r>
      <w:r>
        <w:rPr>
          <w:rFonts w:asciiTheme="minorHAnsi" w:hAnsiTheme="minorHAnsi" w:cstheme="minorHAnsi"/>
          <w:sz w:val="28"/>
          <w:szCs w:val="28"/>
        </w:rPr>
        <w:t xml:space="preserve">ould seem to indicate that there is a clear majority of </w:t>
      </w:r>
      <w:r w:rsidR="00660313">
        <w:rPr>
          <w:rFonts w:asciiTheme="minorHAnsi" w:hAnsiTheme="minorHAnsi" w:cstheme="minorHAnsi"/>
          <w:sz w:val="28"/>
          <w:szCs w:val="28"/>
        </w:rPr>
        <w:t>respondents</w:t>
      </w:r>
      <w:r>
        <w:rPr>
          <w:rFonts w:asciiTheme="minorHAnsi" w:hAnsiTheme="minorHAnsi" w:cstheme="minorHAnsi"/>
          <w:sz w:val="28"/>
          <w:szCs w:val="28"/>
        </w:rPr>
        <w:t xml:space="preserve"> who require</w:t>
      </w:r>
      <w:r w:rsidR="00813C18">
        <w:rPr>
          <w:rFonts w:asciiTheme="minorHAnsi" w:hAnsiTheme="minorHAnsi" w:cstheme="minorHAnsi"/>
          <w:sz w:val="28"/>
          <w:szCs w:val="28"/>
        </w:rPr>
        <w:t xml:space="preserve"> any solution to be fiscally </w:t>
      </w:r>
      <w:r w:rsidR="00D3041E">
        <w:rPr>
          <w:rFonts w:asciiTheme="minorHAnsi" w:hAnsiTheme="minorHAnsi" w:cstheme="minorHAnsi"/>
          <w:sz w:val="28"/>
          <w:szCs w:val="28"/>
        </w:rPr>
        <w:t xml:space="preserve">justified, this would fit with the authors </w:t>
      </w:r>
      <w:r w:rsidR="00DF0196">
        <w:rPr>
          <w:rFonts w:asciiTheme="minorHAnsi" w:hAnsiTheme="minorHAnsi" w:cstheme="minorHAnsi"/>
          <w:sz w:val="28"/>
          <w:szCs w:val="28"/>
        </w:rPr>
        <w:t xml:space="preserve">rationale for not accepting a commercial solution. </w:t>
      </w:r>
      <w:r w:rsidR="002A4F13">
        <w:rPr>
          <w:rFonts w:asciiTheme="minorHAnsi" w:hAnsiTheme="minorHAnsi" w:cstheme="minorHAnsi"/>
          <w:sz w:val="28"/>
          <w:szCs w:val="28"/>
        </w:rPr>
        <w:t xml:space="preserve">It occurs that any other rationale for </w:t>
      </w:r>
      <w:r w:rsidR="006E3109">
        <w:rPr>
          <w:rFonts w:asciiTheme="minorHAnsi" w:hAnsiTheme="minorHAnsi" w:cstheme="minorHAnsi"/>
          <w:sz w:val="28"/>
          <w:szCs w:val="28"/>
        </w:rPr>
        <w:t xml:space="preserve">investing in a storage solution </w:t>
      </w:r>
      <w:r w:rsidR="00371F39">
        <w:rPr>
          <w:rFonts w:asciiTheme="minorHAnsi" w:hAnsiTheme="minorHAnsi" w:cstheme="minorHAnsi"/>
          <w:sz w:val="28"/>
          <w:szCs w:val="28"/>
        </w:rPr>
        <w:t xml:space="preserve">would be for a moral investment rather than fiscal, </w:t>
      </w:r>
      <w:r w:rsidR="00803D6E">
        <w:rPr>
          <w:rFonts w:asciiTheme="minorHAnsi" w:hAnsiTheme="minorHAnsi" w:cstheme="minorHAnsi"/>
          <w:sz w:val="28"/>
          <w:szCs w:val="28"/>
        </w:rPr>
        <w:t>i.e.</w:t>
      </w:r>
      <w:r w:rsidR="00371F39">
        <w:rPr>
          <w:rFonts w:asciiTheme="minorHAnsi" w:hAnsiTheme="minorHAnsi" w:cstheme="minorHAnsi"/>
          <w:sz w:val="28"/>
          <w:szCs w:val="28"/>
        </w:rPr>
        <w:t xml:space="preserve"> for a </w:t>
      </w:r>
      <w:r w:rsidR="00793D68">
        <w:rPr>
          <w:rFonts w:asciiTheme="minorHAnsi" w:hAnsiTheme="minorHAnsi" w:cstheme="minorHAnsi"/>
          <w:sz w:val="28"/>
          <w:szCs w:val="28"/>
        </w:rPr>
        <w:t>solution’s</w:t>
      </w:r>
      <w:r w:rsidR="00371F39">
        <w:rPr>
          <w:rFonts w:asciiTheme="minorHAnsi" w:hAnsiTheme="minorHAnsi" w:cstheme="minorHAnsi"/>
          <w:sz w:val="28"/>
          <w:szCs w:val="28"/>
        </w:rPr>
        <w:t xml:space="preserve"> ‘green’ </w:t>
      </w:r>
      <w:r w:rsidR="00633CE8">
        <w:rPr>
          <w:rFonts w:asciiTheme="minorHAnsi" w:hAnsiTheme="minorHAnsi" w:cstheme="minorHAnsi"/>
          <w:sz w:val="28"/>
          <w:szCs w:val="28"/>
        </w:rPr>
        <w:t>credentials.</w:t>
      </w:r>
    </w:p>
    <w:p w14:paraId="78948629" w14:textId="77777777" w:rsidR="00D64EA7" w:rsidRDefault="00B80B27" w:rsidP="00D64EA7">
      <w:pPr>
        <w:keepNext/>
        <w:spacing w:line="360" w:lineRule="auto"/>
        <w:jc w:val="center"/>
      </w:pPr>
      <w:r>
        <w:rPr>
          <w:noProof/>
        </w:rPr>
        <w:drawing>
          <wp:inline distT="0" distB="0" distL="0" distR="0" wp14:anchorId="7FF0DDA0" wp14:editId="567332D8">
            <wp:extent cx="5029200" cy="1728788"/>
            <wp:effectExtent l="0" t="0" r="0" b="5080"/>
            <wp:docPr id="14" name="Chart 14">
              <a:extLst xmlns:a="http://schemas.openxmlformats.org/drawingml/2006/main">
                <a:ext uri="{FF2B5EF4-FFF2-40B4-BE49-F238E27FC236}">
                  <a16:creationId xmlns:a16="http://schemas.microsoft.com/office/drawing/2014/main" id="{C679E4AB-6639-4A94-93AD-B5127C4237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B062D47" w14:textId="111862AD" w:rsidR="00DF0196" w:rsidRDefault="00D64EA7" w:rsidP="00D64EA7">
      <w:pPr>
        <w:pStyle w:val="Caption"/>
        <w:jc w:val="center"/>
        <w:rPr>
          <w:rFonts w:asciiTheme="minorHAnsi" w:hAnsiTheme="minorHAnsi" w:cstheme="minorHAnsi"/>
          <w:sz w:val="28"/>
          <w:szCs w:val="28"/>
        </w:rPr>
      </w:pPr>
      <w:bookmarkStart w:id="23" w:name="_Toc7545761"/>
      <w:r>
        <w:t xml:space="preserve">Figure </w:t>
      </w:r>
      <w:fldSimple w:instr=" SEQ Figure \* ARABIC ">
        <w:r w:rsidR="0051165B">
          <w:rPr>
            <w:noProof/>
          </w:rPr>
          <w:t>9</w:t>
        </w:r>
      </w:fldSimple>
      <w:r>
        <w:t xml:space="preserve"> Respondents ability to fit hot water tanks</w:t>
      </w:r>
      <w:bookmarkEnd w:id="23"/>
    </w:p>
    <w:p w14:paraId="2C3CF11E" w14:textId="4572E25E" w:rsidR="00024553" w:rsidRDefault="00024553" w:rsidP="00024553">
      <w:pPr>
        <w:spacing w:line="360" w:lineRule="auto"/>
        <w:rPr>
          <w:rFonts w:asciiTheme="minorHAnsi" w:hAnsiTheme="minorHAnsi" w:cstheme="minorHAnsi"/>
          <w:sz w:val="28"/>
          <w:szCs w:val="28"/>
        </w:rPr>
      </w:pPr>
      <w:r>
        <w:rPr>
          <w:rFonts w:asciiTheme="minorHAnsi" w:hAnsiTheme="minorHAnsi" w:cstheme="minorHAnsi"/>
          <w:sz w:val="28"/>
          <w:szCs w:val="28"/>
        </w:rPr>
        <w:t>Q9</w:t>
      </w:r>
      <w:r w:rsidR="00B72A67">
        <w:rPr>
          <w:rFonts w:asciiTheme="minorHAnsi" w:hAnsiTheme="minorHAnsi" w:cstheme="minorHAnsi"/>
          <w:sz w:val="28"/>
          <w:szCs w:val="28"/>
        </w:rPr>
        <w:t xml:space="preserve"> would seem to indicate that there is a </w:t>
      </w:r>
      <w:r w:rsidR="00CF0E6C">
        <w:rPr>
          <w:rFonts w:asciiTheme="minorHAnsi" w:hAnsiTheme="minorHAnsi" w:cstheme="minorHAnsi"/>
          <w:sz w:val="28"/>
          <w:szCs w:val="28"/>
        </w:rPr>
        <w:t>majority of properties</w:t>
      </w:r>
      <w:r w:rsidR="004B693D">
        <w:rPr>
          <w:rFonts w:asciiTheme="minorHAnsi" w:hAnsiTheme="minorHAnsi" w:cstheme="minorHAnsi"/>
          <w:sz w:val="28"/>
          <w:szCs w:val="28"/>
        </w:rPr>
        <w:t xml:space="preserve">, 70%, </w:t>
      </w:r>
      <w:r w:rsidR="00533B74">
        <w:rPr>
          <w:rFonts w:asciiTheme="minorHAnsi" w:hAnsiTheme="minorHAnsi" w:cstheme="minorHAnsi"/>
          <w:sz w:val="28"/>
          <w:szCs w:val="28"/>
        </w:rPr>
        <w:t xml:space="preserve">among the </w:t>
      </w:r>
      <w:r w:rsidR="00793D68">
        <w:rPr>
          <w:rFonts w:asciiTheme="minorHAnsi" w:hAnsiTheme="minorHAnsi" w:cstheme="minorHAnsi"/>
          <w:sz w:val="28"/>
          <w:szCs w:val="28"/>
        </w:rPr>
        <w:t>respondents</w:t>
      </w:r>
      <w:r w:rsidR="00CF0E6C">
        <w:rPr>
          <w:rFonts w:asciiTheme="minorHAnsi" w:hAnsiTheme="minorHAnsi" w:cstheme="minorHAnsi"/>
          <w:sz w:val="28"/>
          <w:szCs w:val="28"/>
        </w:rPr>
        <w:t xml:space="preserve"> that either do not have space to fit a </w:t>
      </w:r>
      <w:r w:rsidR="006B7324">
        <w:rPr>
          <w:rFonts w:asciiTheme="minorHAnsi" w:hAnsiTheme="minorHAnsi" w:cstheme="minorHAnsi"/>
          <w:sz w:val="28"/>
          <w:szCs w:val="28"/>
        </w:rPr>
        <w:t>hot water</w:t>
      </w:r>
      <w:r w:rsidR="00CF0E6C">
        <w:rPr>
          <w:rFonts w:asciiTheme="minorHAnsi" w:hAnsiTheme="minorHAnsi" w:cstheme="minorHAnsi"/>
          <w:sz w:val="28"/>
          <w:szCs w:val="28"/>
        </w:rPr>
        <w:t xml:space="preserve"> tank or </w:t>
      </w:r>
      <w:r w:rsidR="00986F88">
        <w:rPr>
          <w:rFonts w:asciiTheme="minorHAnsi" w:hAnsiTheme="minorHAnsi" w:cstheme="minorHAnsi"/>
          <w:sz w:val="28"/>
          <w:szCs w:val="28"/>
        </w:rPr>
        <w:t xml:space="preserve">more likely they have a combi boiler in use. This would </w:t>
      </w:r>
      <w:r w:rsidR="00533B74">
        <w:rPr>
          <w:rFonts w:asciiTheme="minorHAnsi" w:hAnsiTheme="minorHAnsi" w:cstheme="minorHAnsi"/>
          <w:sz w:val="28"/>
          <w:szCs w:val="28"/>
        </w:rPr>
        <w:t xml:space="preserve">fit with the UK statistics of 60% of UK homes with </w:t>
      </w:r>
      <w:r w:rsidR="001D028A">
        <w:rPr>
          <w:rFonts w:asciiTheme="minorHAnsi" w:hAnsiTheme="minorHAnsi" w:cstheme="minorHAnsi"/>
          <w:sz w:val="28"/>
          <w:szCs w:val="28"/>
        </w:rPr>
        <w:t>Combi-boilers</w:t>
      </w:r>
      <w:r w:rsidR="001D028A">
        <w:rPr>
          <w:rFonts w:asciiTheme="minorHAnsi" w:hAnsiTheme="minorHAnsi" w:cstheme="minorHAnsi"/>
          <w:sz w:val="28"/>
          <w:szCs w:val="28"/>
        </w:rPr>
        <w:fldChar w:fldCharType="begin" w:fldLock="1"/>
      </w:r>
      <w:r w:rsidR="00DB5AB6">
        <w:rPr>
          <w:rFonts w:asciiTheme="minorHAnsi" w:hAnsiTheme="minorHAnsi" w:cstheme="minorHAnsi"/>
          <w:sz w:val="28"/>
          <w:szCs w:val="28"/>
        </w:rPr>
        <w:instrText>ADDIN CSL_CITATION {"citationItems":[{"id":"ITEM-1","itemData":{"author":[{"dropping-particle":"","family":"Palmer","given":"Jason","non-dropping-particle":"","parse-names":false,"suffix":""},{"dropping-particle":"","family":"Cooper","given":"Ian","non-dropping-particle":"","parse-names":false,"suffix":""}],"id":"ITEM-1","issued":{"date-parts":[["0"]]},"title":"United Kingdom housing energy fact file 2013 UK Housing Energy Fact File","type":"report"},"uris":["http://www.mendeley.com/documents/?uuid=2b1a9224-ceff-3044-9c3f-f65e069784fe"]}],"mendeley":{"formattedCitation":"[7]","plainTextFormattedCitation":"[7]","previouslyFormattedCitation":"[7]"},"properties":{"noteIndex":0},"schema":"https://github.com/citation-style-language/schema/raw/master/csl-citation.json"}</w:instrText>
      </w:r>
      <w:r w:rsidR="001D028A">
        <w:rPr>
          <w:rFonts w:asciiTheme="minorHAnsi" w:hAnsiTheme="minorHAnsi" w:cstheme="minorHAnsi"/>
          <w:sz w:val="28"/>
          <w:szCs w:val="28"/>
        </w:rPr>
        <w:fldChar w:fldCharType="separate"/>
      </w:r>
      <w:r w:rsidR="001D028A" w:rsidRPr="001D028A">
        <w:rPr>
          <w:rFonts w:asciiTheme="minorHAnsi" w:hAnsiTheme="minorHAnsi" w:cstheme="minorHAnsi"/>
          <w:noProof/>
          <w:sz w:val="28"/>
          <w:szCs w:val="28"/>
        </w:rPr>
        <w:t>[7]</w:t>
      </w:r>
      <w:r w:rsidR="001D028A">
        <w:rPr>
          <w:rFonts w:asciiTheme="minorHAnsi" w:hAnsiTheme="minorHAnsi" w:cstheme="minorHAnsi"/>
          <w:sz w:val="28"/>
          <w:szCs w:val="28"/>
        </w:rPr>
        <w:fldChar w:fldCharType="end"/>
      </w:r>
      <w:r w:rsidR="001D028A">
        <w:rPr>
          <w:rFonts w:asciiTheme="minorHAnsi" w:hAnsiTheme="minorHAnsi" w:cstheme="minorHAnsi"/>
          <w:sz w:val="28"/>
          <w:szCs w:val="28"/>
        </w:rPr>
        <w:t>.</w:t>
      </w:r>
    </w:p>
    <w:p w14:paraId="55984091" w14:textId="77777777" w:rsidR="00AE5FAC" w:rsidRDefault="005A70B6" w:rsidP="00AE5FAC">
      <w:pPr>
        <w:keepNext/>
        <w:spacing w:line="360" w:lineRule="auto"/>
        <w:jc w:val="center"/>
      </w:pPr>
      <w:r>
        <w:rPr>
          <w:noProof/>
        </w:rPr>
        <w:drawing>
          <wp:inline distT="0" distB="0" distL="0" distR="0" wp14:anchorId="66D6DF1D" wp14:editId="385736AF">
            <wp:extent cx="5386070" cy="2759825"/>
            <wp:effectExtent l="0" t="0" r="5080" b="2540"/>
            <wp:docPr id="15" name="Chart 15">
              <a:extLst xmlns:a="http://schemas.openxmlformats.org/drawingml/2006/main">
                <a:ext uri="{FF2B5EF4-FFF2-40B4-BE49-F238E27FC236}">
                  <a16:creationId xmlns:a16="http://schemas.microsoft.com/office/drawing/2014/main" id="{06ACD999-7599-4C30-A200-8AC666E536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04782FB" w14:textId="406254B8" w:rsidR="001D028A" w:rsidRDefault="00AE5FAC" w:rsidP="00AE5FAC">
      <w:pPr>
        <w:pStyle w:val="Caption"/>
        <w:jc w:val="center"/>
        <w:rPr>
          <w:rFonts w:asciiTheme="minorHAnsi" w:hAnsiTheme="minorHAnsi" w:cstheme="minorHAnsi"/>
          <w:sz w:val="28"/>
          <w:szCs w:val="28"/>
        </w:rPr>
      </w:pPr>
      <w:bookmarkStart w:id="24" w:name="_Toc7545762"/>
      <w:r>
        <w:t xml:space="preserve">Figure </w:t>
      </w:r>
      <w:fldSimple w:instr=" SEQ Figure \* ARABIC ">
        <w:r w:rsidR="0051165B">
          <w:rPr>
            <w:noProof/>
          </w:rPr>
          <w:t>10</w:t>
        </w:r>
      </w:fldSimple>
      <w:r>
        <w:t xml:space="preserve"> Smart assistant device use</w:t>
      </w:r>
      <w:bookmarkEnd w:id="24"/>
    </w:p>
    <w:p w14:paraId="2E21C510" w14:textId="6AF3F5B5" w:rsidR="005A70B6" w:rsidRDefault="005A70B6" w:rsidP="005A70B6">
      <w:pPr>
        <w:spacing w:line="360" w:lineRule="auto"/>
        <w:rPr>
          <w:rFonts w:asciiTheme="minorHAnsi" w:hAnsiTheme="minorHAnsi" w:cstheme="minorHAnsi"/>
          <w:sz w:val="28"/>
          <w:szCs w:val="28"/>
        </w:rPr>
      </w:pPr>
      <w:r>
        <w:rPr>
          <w:rFonts w:asciiTheme="minorHAnsi" w:hAnsiTheme="minorHAnsi" w:cstheme="minorHAnsi"/>
          <w:sz w:val="28"/>
          <w:szCs w:val="28"/>
        </w:rPr>
        <w:t>Q10</w:t>
      </w:r>
      <w:r w:rsidR="00D26388">
        <w:rPr>
          <w:rFonts w:asciiTheme="minorHAnsi" w:hAnsiTheme="minorHAnsi" w:cstheme="minorHAnsi"/>
          <w:sz w:val="28"/>
          <w:szCs w:val="28"/>
        </w:rPr>
        <w:t xml:space="preserve"> Would appear to show that</w:t>
      </w:r>
      <w:r w:rsidR="0072581F">
        <w:rPr>
          <w:rFonts w:asciiTheme="minorHAnsi" w:hAnsiTheme="minorHAnsi" w:cstheme="minorHAnsi"/>
          <w:sz w:val="28"/>
          <w:szCs w:val="28"/>
        </w:rPr>
        <w:t xml:space="preserve"> a majority of households have a smart home assistant device available, it occurs that it may be possible</w:t>
      </w:r>
      <w:r w:rsidR="004B0755">
        <w:rPr>
          <w:rFonts w:asciiTheme="minorHAnsi" w:hAnsiTheme="minorHAnsi" w:cstheme="minorHAnsi"/>
          <w:sz w:val="28"/>
          <w:szCs w:val="28"/>
        </w:rPr>
        <w:t>, given the processing power and spare capacity of smart devices</w:t>
      </w:r>
      <w:r w:rsidR="00DB5AB6">
        <w:rPr>
          <w:rFonts w:asciiTheme="minorHAnsi" w:hAnsiTheme="minorHAnsi" w:cstheme="minorHAnsi"/>
          <w:sz w:val="28"/>
          <w:szCs w:val="28"/>
        </w:rPr>
        <w:fldChar w:fldCharType="begin" w:fldLock="1"/>
      </w:r>
      <w:r w:rsidR="00453756">
        <w:rPr>
          <w:rFonts w:asciiTheme="minorHAnsi" w:hAnsiTheme="minorHAnsi" w:cstheme="minorHAnsi"/>
          <w:sz w:val="28"/>
          <w:szCs w:val="28"/>
        </w:rPr>
        <w:instrText>ADDIN CSL_CITATION {"citationItems":[{"id":"ITEM-1","itemData":{"URL":"https://developer.amazon.com/blogs/alexa/post/2a32d792-d471-4136-8262-79962a2b4d72/cpu-memory-and-storage-for-alexa-built-in-devices","abstract":"Alexa offers your customers a new way to interface with technology – a convenient UI that enables them to plan their day, stream media, and access news and information. If you’re planning on building a device with the Alexa Voice Service (AVS), you’ll want to ensure you have the right amount of central processing unit (CPU) power, memory, and flash storage to ensure your product brings a delightful hands-free Alexa experience to your customers.","accessed":{"date-parts":[["2019","4","13"]]},"author":[{"dropping-particle":"","family":"Mars","given":"Robert","non-dropping-particle":"","parse-names":false,"suffix":""}],"container-title":"Amazo Alexa Skill builders","id":"ITEM-1","issued":{"date-parts":[["2018"]]},"page":"1","title":"Sizing Up CPU, Memory, and Storage for Your Alexa Built-in Device : Alexa Blogs","type":"webpage"},"uris":["http://www.mendeley.com/documents/?uuid=09b7db04-f9f5-3f5d-ac0f-1d1d06a2330a"]}],"mendeley":{"formattedCitation":"[12]","plainTextFormattedCitation":"[12]","previouslyFormattedCitation":"[12]"},"properties":{"noteIndex":0},"schema":"https://github.com/citation-style-language/schema/raw/master/csl-citation.json"}</w:instrText>
      </w:r>
      <w:r w:rsidR="00DB5AB6">
        <w:rPr>
          <w:rFonts w:asciiTheme="minorHAnsi" w:hAnsiTheme="minorHAnsi" w:cstheme="minorHAnsi"/>
          <w:sz w:val="28"/>
          <w:szCs w:val="28"/>
        </w:rPr>
        <w:fldChar w:fldCharType="separate"/>
      </w:r>
      <w:r w:rsidR="00DB5AB6" w:rsidRPr="00DB5AB6">
        <w:rPr>
          <w:rFonts w:asciiTheme="minorHAnsi" w:hAnsiTheme="minorHAnsi" w:cstheme="minorHAnsi"/>
          <w:noProof/>
          <w:sz w:val="28"/>
          <w:szCs w:val="28"/>
        </w:rPr>
        <w:t>[12]</w:t>
      </w:r>
      <w:r w:rsidR="00DB5AB6">
        <w:rPr>
          <w:rFonts w:asciiTheme="minorHAnsi" w:hAnsiTheme="minorHAnsi" w:cstheme="minorHAnsi"/>
          <w:sz w:val="28"/>
          <w:szCs w:val="28"/>
        </w:rPr>
        <w:fldChar w:fldCharType="end"/>
      </w:r>
      <w:r w:rsidR="002838ED">
        <w:rPr>
          <w:rFonts w:asciiTheme="minorHAnsi" w:hAnsiTheme="minorHAnsi" w:cstheme="minorHAnsi"/>
          <w:sz w:val="28"/>
          <w:szCs w:val="28"/>
        </w:rPr>
        <w:t>,</w:t>
      </w:r>
      <w:r w:rsidR="0072581F">
        <w:rPr>
          <w:rFonts w:asciiTheme="minorHAnsi" w:hAnsiTheme="minorHAnsi" w:cstheme="minorHAnsi"/>
          <w:sz w:val="28"/>
          <w:szCs w:val="28"/>
        </w:rPr>
        <w:t xml:space="preserve"> </w:t>
      </w:r>
      <w:r w:rsidR="00A907C3">
        <w:rPr>
          <w:rFonts w:asciiTheme="minorHAnsi" w:hAnsiTheme="minorHAnsi" w:cstheme="minorHAnsi"/>
          <w:sz w:val="28"/>
          <w:szCs w:val="28"/>
        </w:rPr>
        <w:t xml:space="preserve">as a future development </w:t>
      </w:r>
      <w:r w:rsidR="0072581F">
        <w:rPr>
          <w:rFonts w:asciiTheme="minorHAnsi" w:hAnsiTheme="minorHAnsi" w:cstheme="minorHAnsi"/>
          <w:sz w:val="28"/>
          <w:szCs w:val="28"/>
        </w:rPr>
        <w:t xml:space="preserve">to connect </w:t>
      </w:r>
      <w:r w:rsidR="00A907C3">
        <w:rPr>
          <w:rFonts w:asciiTheme="minorHAnsi" w:hAnsiTheme="minorHAnsi" w:cstheme="minorHAnsi"/>
          <w:sz w:val="28"/>
          <w:szCs w:val="28"/>
        </w:rPr>
        <w:t>a solution to a smart device to manage</w:t>
      </w:r>
      <w:r w:rsidR="00DB5AB6">
        <w:rPr>
          <w:rFonts w:asciiTheme="minorHAnsi" w:hAnsiTheme="minorHAnsi" w:cstheme="minorHAnsi"/>
          <w:sz w:val="28"/>
          <w:szCs w:val="28"/>
        </w:rPr>
        <w:t xml:space="preserve"> </w:t>
      </w:r>
      <w:r w:rsidR="00E32CBC">
        <w:rPr>
          <w:rFonts w:asciiTheme="minorHAnsi" w:hAnsiTheme="minorHAnsi" w:cstheme="minorHAnsi"/>
          <w:sz w:val="28"/>
          <w:szCs w:val="28"/>
        </w:rPr>
        <w:t>any solution as an app.</w:t>
      </w:r>
    </w:p>
    <w:p w14:paraId="2C2613C5" w14:textId="4C698E97" w:rsidR="00AA7017" w:rsidRDefault="00AA7017" w:rsidP="005A70B6">
      <w:pPr>
        <w:spacing w:line="360" w:lineRule="auto"/>
        <w:rPr>
          <w:rFonts w:asciiTheme="minorHAnsi" w:hAnsiTheme="minorHAnsi" w:cstheme="minorHAnsi"/>
          <w:sz w:val="28"/>
          <w:szCs w:val="28"/>
        </w:rPr>
      </w:pPr>
    </w:p>
    <w:p w14:paraId="089008FB" w14:textId="18B53BA9" w:rsidR="00AA7017" w:rsidRDefault="00AA7017" w:rsidP="005A70B6">
      <w:pPr>
        <w:spacing w:line="360" w:lineRule="auto"/>
        <w:rPr>
          <w:rFonts w:asciiTheme="minorHAnsi" w:hAnsiTheme="minorHAnsi" w:cstheme="minorHAnsi"/>
          <w:sz w:val="28"/>
          <w:szCs w:val="28"/>
        </w:rPr>
      </w:pPr>
    </w:p>
    <w:p w14:paraId="7BBE77E4" w14:textId="550A5A31" w:rsidR="00AA7017" w:rsidRDefault="00AA7017" w:rsidP="005A70B6">
      <w:pPr>
        <w:spacing w:line="360" w:lineRule="auto"/>
        <w:rPr>
          <w:rFonts w:asciiTheme="minorHAnsi" w:hAnsiTheme="minorHAnsi" w:cstheme="minorHAnsi"/>
          <w:sz w:val="28"/>
          <w:szCs w:val="28"/>
        </w:rPr>
      </w:pPr>
    </w:p>
    <w:p w14:paraId="0932E717" w14:textId="00D8164E" w:rsidR="00AA7017" w:rsidRDefault="00AA7017" w:rsidP="005A70B6">
      <w:pPr>
        <w:spacing w:line="360" w:lineRule="auto"/>
        <w:rPr>
          <w:rFonts w:asciiTheme="minorHAnsi" w:hAnsiTheme="minorHAnsi" w:cstheme="minorHAnsi"/>
          <w:sz w:val="28"/>
          <w:szCs w:val="28"/>
        </w:rPr>
      </w:pPr>
    </w:p>
    <w:p w14:paraId="7CDC639B" w14:textId="2DE63722" w:rsidR="00AA7017" w:rsidRDefault="00AA7017" w:rsidP="005A70B6">
      <w:pPr>
        <w:spacing w:line="360" w:lineRule="auto"/>
        <w:rPr>
          <w:rFonts w:asciiTheme="minorHAnsi" w:hAnsiTheme="minorHAnsi" w:cstheme="minorHAnsi"/>
          <w:sz w:val="28"/>
          <w:szCs w:val="28"/>
        </w:rPr>
      </w:pPr>
    </w:p>
    <w:p w14:paraId="73DDE219" w14:textId="2237D59D" w:rsidR="00AA7017" w:rsidRDefault="00AA7017" w:rsidP="005A70B6">
      <w:pPr>
        <w:spacing w:line="360" w:lineRule="auto"/>
        <w:rPr>
          <w:rFonts w:asciiTheme="minorHAnsi" w:hAnsiTheme="minorHAnsi" w:cstheme="minorHAnsi"/>
          <w:sz w:val="28"/>
          <w:szCs w:val="28"/>
        </w:rPr>
      </w:pPr>
    </w:p>
    <w:p w14:paraId="530ABDAD" w14:textId="5E1B874A" w:rsidR="00AA7017" w:rsidRDefault="00AA7017" w:rsidP="005A70B6">
      <w:pPr>
        <w:spacing w:line="360" w:lineRule="auto"/>
        <w:rPr>
          <w:rFonts w:asciiTheme="minorHAnsi" w:hAnsiTheme="minorHAnsi" w:cstheme="minorHAnsi"/>
          <w:sz w:val="28"/>
          <w:szCs w:val="28"/>
        </w:rPr>
      </w:pPr>
    </w:p>
    <w:p w14:paraId="6121FBDF" w14:textId="6FC8799E" w:rsidR="00AA7017" w:rsidRDefault="00AA7017" w:rsidP="005A70B6">
      <w:pPr>
        <w:spacing w:line="360" w:lineRule="auto"/>
        <w:rPr>
          <w:rFonts w:asciiTheme="minorHAnsi" w:hAnsiTheme="minorHAnsi" w:cstheme="minorHAnsi"/>
          <w:sz w:val="28"/>
          <w:szCs w:val="28"/>
        </w:rPr>
      </w:pPr>
    </w:p>
    <w:p w14:paraId="78EE99E8" w14:textId="74934EB1" w:rsidR="00AA7017" w:rsidRDefault="00AA7017" w:rsidP="005A70B6">
      <w:pPr>
        <w:spacing w:line="360" w:lineRule="auto"/>
        <w:rPr>
          <w:rFonts w:asciiTheme="minorHAnsi" w:hAnsiTheme="minorHAnsi" w:cstheme="minorHAnsi"/>
          <w:sz w:val="28"/>
          <w:szCs w:val="28"/>
        </w:rPr>
      </w:pPr>
    </w:p>
    <w:p w14:paraId="523ECE6A" w14:textId="4E81AAEC" w:rsidR="00AA7017" w:rsidRDefault="00AA7017" w:rsidP="005A70B6">
      <w:pPr>
        <w:spacing w:line="360" w:lineRule="auto"/>
        <w:rPr>
          <w:rFonts w:asciiTheme="minorHAnsi" w:hAnsiTheme="minorHAnsi" w:cstheme="minorHAnsi"/>
          <w:sz w:val="28"/>
          <w:szCs w:val="28"/>
        </w:rPr>
      </w:pPr>
    </w:p>
    <w:p w14:paraId="5F870795" w14:textId="77777777" w:rsidR="00AA7017" w:rsidRDefault="00AA7017" w:rsidP="005A70B6">
      <w:pPr>
        <w:spacing w:line="360" w:lineRule="auto"/>
        <w:rPr>
          <w:rFonts w:asciiTheme="minorHAnsi" w:hAnsiTheme="minorHAnsi" w:cstheme="minorHAnsi"/>
          <w:sz w:val="28"/>
          <w:szCs w:val="28"/>
        </w:rPr>
      </w:pPr>
    </w:p>
    <w:p w14:paraId="49D4671D" w14:textId="74849EB8" w:rsidR="00E32CBC" w:rsidRDefault="00E32CBC" w:rsidP="005A70B6">
      <w:pPr>
        <w:spacing w:line="360" w:lineRule="auto"/>
        <w:rPr>
          <w:rFonts w:asciiTheme="minorHAnsi" w:hAnsiTheme="minorHAnsi" w:cstheme="minorHAnsi"/>
          <w:sz w:val="28"/>
          <w:szCs w:val="28"/>
        </w:rPr>
      </w:pPr>
    </w:p>
    <w:p w14:paraId="1EC9FB39" w14:textId="738E4004" w:rsidR="00E32CBC" w:rsidRDefault="005A6034" w:rsidP="005A6034">
      <w:pPr>
        <w:pStyle w:val="Heading3"/>
      </w:pPr>
      <w:bookmarkStart w:id="25" w:name="_Toc7550243"/>
      <w:r>
        <w:t>3.3</w:t>
      </w:r>
      <w:r>
        <w:tab/>
      </w:r>
      <w:r w:rsidR="00E32CBC">
        <w:t>Case Study</w:t>
      </w:r>
      <w:bookmarkEnd w:id="25"/>
    </w:p>
    <w:p w14:paraId="3C509B8C" w14:textId="4849AE4E" w:rsidR="00097691" w:rsidRDefault="00C53385" w:rsidP="005A70B6">
      <w:pPr>
        <w:spacing w:line="360" w:lineRule="auto"/>
        <w:rPr>
          <w:rFonts w:asciiTheme="minorHAnsi" w:hAnsiTheme="minorHAnsi" w:cstheme="minorHAnsi"/>
          <w:sz w:val="28"/>
          <w:szCs w:val="28"/>
        </w:rPr>
      </w:pPr>
      <w:r>
        <w:rPr>
          <w:rFonts w:asciiTheme="minorHAnsi" w:hAnsiTheme="minorHAnsi" w:cstheme="minorHAnsi"/>
          <w:sz w:val="28"/>
          <w:szCs w:val="28"/>
        </w:rPr>
        <w:t>This project has analysed the solar installation installed by the author in 2014</w:t>
      </w:r>
      <w:r w:rsidR="00097691">
        <w:rPr>
          <w:rFonts w:asciiTheme="minorHAnsi" w:hAnsiTheme="minorHAnsi" w:cstheme="minorHAnsi"/>
          <w:sz w:val="28"/>
          <w:szCs w:val="28"/>
        </w:rPr>
        <w:t>.</w:t>
      </w:r>
    </w:p>
    <w:p w14:paraId="4A902951" w14:textId="12662057" w:rsidR="00AE5FAC" w:rsidRDefault="00C53385" w:rsidP="00AE5FAC">
      <w:pPr>
        <w:keepNext/>
        <w:spacing w:line="360" w:lineRule="auto"/>
      </w:pPr>
      <w:r>
        <w:rPr>
          <w:rFonts w:asciiTheme="minorHAnsi" w:hAnsiTheme="minorHAnsi" w:cstheme="minorHAnsi"/>
          <w:sz w:val="28"/>
          <w:szCs w:val="28"/>
        </w:rPr>
        <w:t xml:space="preserve">The system </w:t>
      </w:r>
      <w:r w:rsidR="00DF5A5E">
        <w:rPr>
          <w:rFonts w:asciiTheme="minorHAnsi" w:hAnsiTheme="minorHAnsi" w:cstheme="minorHAnsi"/>
          <w:sz w:val="28"/>
          <w:szCs w:val="28"/>
        </w:rPr>
        <w:t xml:space="preserve">incorporates </w:t>
      </w:r>
      <w:r w:rsidR="00400FFD">
        <w:rPr>
          <w:rFonts w:asciiTheme="minorHAnsi" w:hAnsiTheme="minorHAnsi" w:cstheme="minorHAnsi"/>
          <w:sz w:val="28"/>
          <w:szCs w:val="28"/>
        </w:rPr>
        <w:t xml:space="preserve">a </w:t>
      </w:r>
      <w:r w:rsidR="009B6861">
        <w:rPr>
          <w:rFonts w:asciiTheme="minorHAnsi" w:hAnsiTheme="minorHAnsi" w:cstheme="minorHAnsi"/>
          <w:sz w:val="28"/>
          <w:szCs w:val="28"/>
        </w:rPr>
        <w:t xml:space="preserve">dual input </w:t>
      </w:r>
      <w:r w:rsidR="00400FFD">
        <w:rPr>
          <w:rFonts w:asciiTheme="minorHAnsi" w:hAnsiTheme="minorHAnsi" w:cstheme="minorHAnsi"/>
          <w:sz w:val="28"/>
          <w:szCs w:val="28"/>
        </w:rPr>
        <w:t xml:space="preserve">Samil </w:t>
      </w:r>
      <w:r w:rsidR="000B6B12">
        <w:rPr>
          <w:rFonts w:asciiTheme="minorHAnsi" w:hAnsiTheme="minorHAnsi" w:cstheme="minorHAnsi"/>
          <w:sz w:val="28"/>
          <w:szCs w:val="28"/>
        </w:rPr>
        <w:t>P</w:t>
      </w:r>
      <w:r w:rsidR="00400FFD">
        <w:rPr>
          <w:rFonts w:asciiTheme="minorHAnsi" w:hAnsiTheme="minorHAnsi" w:cstheme="minorHAnsi"/>
          <w:sz w:val="28"/>
          <w:szCs w:val="28"/>
        </w:rPr>
        <w:t>ower</w:t>
      </w:r>
      <w:r w:rsidR="000B6B12">
        <w:rPr>
          <w:rFonts w:asciiTheme="minorHAnsi" w:hAnsiTheme="minorHAnsi" w:cstheme="minorHAnsi"/>
          <w:sz w:val="28"/>
          <w:szCs w:val="28"/>
        </w:rPr>
        <w:t xml:space="preserve"> Solar River inverter, this </w:t>
      </w:r>
      <w:r w:rsidR="0003100A">
        <w:rPr>
          <w:rFonts w:asciiTheme="minorHAnsi" w:hAnsiTheme="minorHAnsi" w:cstheme="minorHAnsi"/>
          <w:sz w:val="28"/>
          <w:szCs w:val="28"/>
        </w:rPr>
        <w:t xml:space="preserve">inverter </w:t>
      </w:r>
      <w:r w:rsidR="000B6B12">
        <w:rPr>
          <w:rFonts w:asciiTheme="minorHAnsi" w:hAnsiTheme="minorHAnsi" w:cstheme="minorHAnsi"/>
          <w:sz w:val="28"/>
          <w:szCs w:val="28"/>
        </w:rPr>
        <w:t>is fed from a South facing</w:t>
      </w:r>
      <w:r w:rsidR="005B04D9">
        <w:rPr>
          <w:rFonts w:asciiTheme="minorHAnsi" w:hAnsiTheme="minorHAnsi" w:cstheme="minorHAnsi"/>
          <w:sz w:val="28"/>
          <w:szCs w:val="28"/>
        </w:rPr>
        <w:t xml:space="preserve"> 1855W array and a</w:t>
      </w:r>
      <w:r w:rsidR="00DE104C">
        <w:rPr>
          <w:rFonts w:asciiTheme="minorHAnsi" w:hAnsiTheme="minorHAnsi" w:cstheme="minorHAnsi"/>
          <w:sz w:val="28"/>
          <w:szCs w:val="28"/>
        </w:rPr>
        <w:t>n</w:t>
      </w:r>
      <w:r w:rsidR="005B04D9">
        <w:rPr>
          <w:rFonts w:asciiTheme="minorHAnsi" w:hAnsiTheme="minorHAnsi" w:cstheme="minorHAnsi"/>
          <w:sz w:val="28"/>
          <w:szCs w:val="28"/>
        </w:rPr>
        <w:t xml:space="preserve"> E</w:t>
      </w:r>
      <w:r w:rsidR="0008378E">
        <w:rPr>
          <w:rFonts w:asciiTheme="minorHAnsi" w:hAnsiTheme="minorHAnsi" w:cstheme="minorHAnsi"/>
          <w:sz w:val="28"/>
          <w:szCs w:val="28"/>
        </w:rPr>
        <w:t>as</w:t>
      </w:r>
      <w:r w:rsidR="005B04D9">
        <w:rPr>
          <w:rFonts w:asciiTheme="minorHAnsi" w:hAnsiTheme="minorHAnsi" w:cstheme="minorHAnsi"/>
          <w:sz w:val="28"/>
          <w:szCs w:val="28"/>
        </w:rPr>
        <w:t>t facing 1</w:t>
      </w:r>
      <w:r w:rsidR="002B709E">
        <w:rPr>
          <w:rFonts w:asciiTheme="minorHAnsi" w:hAnsiTheme="minorHAnsi" w:cstheme="minorHAnsi"/>
          <w:sz w:val="28"/>
          <w:szCs w:val="28"/>
        </w:rPr>
        <w:t>5</w:t>
      </w:r>
      <w:r w:rsidR="005B04D9">
        <w:rPr>
          <w:rFonts w:asciiTheme="minorHAnsi" w:hAnsiTheme="minorHAnsi" w:cstheme="minorHAnsi"/>
          <w:sz w:val="28"/>
          <w:szCs w:val="28"/>
        </w:rPr>
        <w:t>90W</w:t>
      </w:r>
      <w:r w:rsidR="00065860">
        <w:rPr>
          <w:rFonts w:asciiTheme="minorHAnsi" w:hAnsiTheme="minorHAnsi" w:cstheme="minorHAnsi"/>
          <w:sz w:val="28"/>
          <w:szCs w:val="28"/>
        </w:rPr>
        <w:t xml:space="preserve">, </w:t>
      </w:r>
      <w:r w:rsidR="00554E02">
        <w:rPr>
          <w:rFonts w:asciiTheme="minorHAnsi" w:hAnsiTheme="minorHAnsi" w:cstheme="minorHAnsi"/>
          <w:sz w:val="28"/>
          <w:szCs w:val="28"/>
        </w:rPr>
        <w:t>this falls into the range of the average UK domestic system</w:t>
      </w:r>
      <w:r w:rsidR="00B24E26">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{"citationItems":[{"id":"ITEM-1","itemData":{"DOI":"10.1021/es071763q","ISSN":"0013-936X","author":[{"dropping-particle":"","family":"Fthenakis","given":"Vasilis M.","non-dropping-particle":"","parse-names":false,"suffix":""},{"dropping-particle":"","family":"Kim","given":"Hyung Chul","non-dropping-particle":"","parse-names":false,"suffix":""},{"dropping-particle":"","family":"Alsema","given":"Erik","non-dropping-particle":"","parse-names":false,"suffix":""}],"container-title":"Environmental Science &amp; Technology","id":"ITEM-1","issue":"6","issued":{"date-parts":[["2008","3"]]},"page":"2168-2174","title":"Emissions from Photovoltaic Life Cycles","type":"article-journal","volume":"42"},"uris":["http://www.mendeley.com/documents/?uuid=f1e4d33d-aa7b-3f66-9800-b8b67d99de0c"]}],"mendeley":{"formattedCitation":"[13]","plainTextFormattedCitation":"[13]","previouslyFormattedCitation":"[13]"},"properties":{"noteIndex":0},"schema":"https://github.com/citation-style-language/schema/raw/master/csl-citation.json"}</w:instrText>
      </w:r>
      <w:r w:rsidR="00B24E26">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[13]</w:t>
      </w:r>
      <w:r w:rsidR="00B24E26">
        <w:rPr>
          <w:rFonts w:asciiTheme="minorHAnsi" w:hAnsiTheme="minorHAnsi" w:cstheme="minorHAnsi"/>
          <w:sz w:val="28"/>
          <w:szCs w:val="28"/>
        </w:rPr>
        <w:fldChar w:fldCharType="end"/>
      </w:r>
      <w:r w:rsidR="0003100A">
        <w:rPr>
          <w:rFonts w:asciiTheme="minorHAnsi" w:hAnsiTheme="minorHAnsi" w:cstheme="minorHAnsi"/>
          <w:sz w:val="28"/>
          <w:szCs w:val="28"/>
        </w:rPr>
        <w:t xml:space="preserve">. </w:t>
      </w:r>
      <w:r w:rsidR="00B73385">
        <w:rPr>
          <w:rFonts w:asciiTheme="minorHAnsi" w:hAnsiTheme="minorHAnsi" w:cstheme="minorHAnsi"/>
          <w:sz w:val="28"/>
          <w:szCs w:val="28"/>
        </w:rPr>
        <w:t xml:space="preserve">The system </w:t>
      </w:r>
      <w:r w:rsidR="00BA6020">
        <w:rPr>
          <w:rFonts w:asciiTheme="minorHAnsi" w:hAnsiTheme="minorHAnsi" w:cstheme="minorHAnsi"/>
          <w:sz w:val="28"/>
          <w:szCs w:val="28"/>
        </w:rPr>
        <w:t xml:space="preserve">has </w:t>
      </w:r>
      <w:r w:rsidR="00B73385">
        <w:rPr>
          <w:rFonts w:asciiTheme="minorHAnsi" w:hAnsiTheme="minorHAnsi" w:cstheme="minorHAnsi"/>
          <w:sz w:val="28"/>
          <w:szCs w:val="28"/>
        </w:rPr>
        <w:t>generate</w:t>
      </w:r>
      <w:r w:rsidR="00BA6020">
        <w:rPr>
          <w:rFonts w:asciiTheme="minorHAnsi" w:hAnsiTheme="minorHAnsi" w:cstheme="minorHAnsi"/>
          <w:sz w:val="28"/>
          <w:szCs w:val="28"/>
        </w:rPr>
        <w:t>d</w:t>
      </w:r>
      <w:r w:rsidR="00B73385">
        <w:rPr>
          <w:rFonts w:asciiTheme="minorHAnsi" w:hAnsiTheme="minorHAnsi" w:cstheme="minorHAnsi"/>
          <w:sz w:val="28"/>
          <w:szCs w:val="28"/>
        </w:rPr>
        <w:t xml:space="preserve"> an average 3</w:t>
      </w:r>
      <w:r w:rsidR="00AF719B">
        <w:rPr>
          <w:rFonts w:asciiTheme="minorHAnsi" w:hAnsiTheme="minorHAnsi" w:cstheme="minorHAnsi"/>
          <w:sz w:val="28"/>
          <w:szCs w:val="28"/>
        </w:rPr>
        <w:t>1</w:t>
      </w:r>
      <w:r w:rsidR="00B73385">
        <w:rPr>
          <w:rFonts w:asciiTheme="minorHAnsi" w:hAnsiTheme="minorHAnsi" w:cstheme="minorHAnsi"/>
          <w:sz w:val="28"/>
          <w:szCs w:val="28"/>
        </w:rPr>
        <w:t>00kWh</w:t>
      </w:r>
      <w:r w:rsidR="00985461">
        <w:rPr>
          <w:rFonts w:asciiTheme="minorHAnsi" w:hAnsiTheme="minorHAnsi" w:cstheme="minorHAnsi"/>
          <w:sz w:val="28"/>
          <w:szCs w:val="28"/>
        </w:rPr>
        <w:t xml:space="preserve"> </w:t>
      </w:r>
      <w:r w:rsidR="00B73385">
        <w:rPr>
          <w:rFonts w:asciiTheme="minorHAnsi" w:hAnsiTheme="minorHAnsi" w:cstheme="minorHAnsi"/>
          <w:sz w:val="28"/>
          <w:szCs w:val="28"/>
        </w:rPr>
        <w:t>per annum</w:t>
      </w:r>
      <w:r w:rsidR="00561FC3">
        <w:rPr>
          <w:rFonts w:asciiTheme="minorHAnsi" w:hAnsiTheme="minorHAnsi" w:cstheme="minorHAnsi"/>
          <w:sz w:val="28"/>
          <w:szCs w:val="28"/>
        </w:rPr>
        <w:t xml:space="preserve"> or </w:t>
      </w:r>
      <w:r w:rsidR="003C2C83">
        <w:rPr>
          <w:rFonts w:asciiTheme="minorHAnsi" w:hAnsiTheme="minorHAnsi" w:cstheme="minorHAnsi"/>
          <w:sz w:val="28"/>
          <w:szCs w:val="28"/>
        </w:rPr>
        <w:t>8.5</w:t>
      </w:r>
      <w:r w:rsidR="00B27744">
        <w:rPr>
          <w:rFonts w:asciiTheme="minorHAnsi" w:hAnsiTheme="minorHAnsi" w:cstheme="minorHAnsi"/>
          <w:sz w:val="28"/>
          <w:szCs w:val="28"/>
        </w:rPr>
        <w:t xml:space="preserve"> kWh per day</w:t>
      </w:r>
      <w:r w:rsidR="00BA6020">
        <w:rPr>
          <w:rFonts w:asciiTheme="minorHAnsi" w:hAnsiTheme="minorHAnsi" w:cstheme="minorHAnsi"/>
          <w:sz w:val="28"/>
          <w:szCs w:val="28"/>
        </w:rPr>
        <w:t xml:space="preserve"> since installation</w:t>
      </w:r>
      <w:r w:rsidR="00561FC3">
        <w:rPr>
          <w:rFonts w:asciiTheme="minorHAnsi" w:hAnsiTheme="minorHAnsi" w:cstheme="minorHAnsi"/>
          <w:sz w:val="28"/>
          <w:szCs w:val="28"/>
        </w:rPr>
        <w:t xml:space="preserve">, the </w:t>
      </w:r>
      <w:r w:rsidR="00FC40C9">
        <w:rPr>
          <w:rFonts w:asciiTheme="minorHAnsi" w:hAnsiTheme="minorHAnsi" w:cstheme="minorHAnsi"/>
          <w:sz w:val="28"/>
          <w:szCs w:val="28"/>
        </w:rPr>
        <w:t>system has never generated more than 21.5kWh in a single day</w:t>
      </w:r>
      <w:r w:rsidR="00B27744">
        <w:rPr>
          <w:rFonts w:asciiTheme="minorHAnsi" w:hAnsiTheme="minorHAnsi" w:cstheme="minorHAnsi"/>
          <w:sz w:val="28"/>
          <w:szCs w:val="28"/>
        </w:rPr>
        <w:t>.</w:t>
      </w:r>
      <w:r w:rsidR="00C85181">
        <w:rPr>
          <w:rFonts w:asciiTheme="minorHAnsi" w:hAnsiTheme="minorHAnsi" w:cstheme="minorHAnsi"/>
          <w:sz w:val="28"/>
          <w:szCs w:val="28"/>
        </w:rPr>
        <w:t xml:space="preserve"> A system schematic is shown in Figure </w:t>
      </w:r>
      <w:r w:rsidR="0051165B">
        <w:rPr>
          <w:rFonts w:asciiTheme="minorHAnsi" w:hAnsiTheme="minorHAnsi" w:cstheme="minorHAnsi"/>
          <w:sz w:val="28"/>
          <w:szCs w:val="28"/>
        </w:rPr>
        <w:t>11</w:t>
      </w:r>
      <w:r w:rsidR="00C85181">
        <w:rPr>
          <w:rFonts w:asciiTheme="minorHAnsi" w:hAnsiTheme="minorHAnsi" w:cstheme="minorHAnsi"/>
          <w:sz w:val="28"/>
          <w:szCs w:val="28"/>
        </w:rPr>
        <w:t>.</w:t>
      </w:r>
      <w:r w:rsidR="00B27744">
        <w:rPr>
          <w:rFonts w:asciiTheme="minorHAnsi" w:hAnsiTheme="minorHAnsi" w:cstheme="minorHAnsi"/>
          <w:sz w:val="28"/>
          <w:szCs w:val="28"/>
        </w:rPr>
        <w:t xml:space="preserve"> </w:t>
      </w:r>
      <w:r w:rsidR="000D6EC9">
        <w:rPr>
          <w:rFonts w:asciiTheme="minorHAnsi" w:hAnsiTheme="minorHAnsi" w:cstheme="minorHAnsi"/>
          <w:sz w:val="28"/>
          <w:szCs w:val="28"/>
        </w:rPr>
        <w:t xml:space="preserve">Given the </w:t>
      </w:r>
      <w:r w:rsidR="009617AB">
        <w:rPr>
          <w:rFonts w:asciiTheme="minorHAnsi" w:hAnsiTheme="minorHAnsi" w:cstheme="minorHAnsi"/>
          <w:sz w:val="28"/>
          <w:szCs w:val="28"/>
        </w:rPr>
        <w:t>track of the Sun across the sky during the day, each array wi</w:t>
      </w:r>
      <w:r w:rsidR="0008378E">
        <w:rPr>
          <w:rFonts w:asciiTheme="minorHAnsi" w:hAnsiTheme="minorHAnsi" w:cstheme="minorHAnsi"/>
          <w:sz w:val="28"/>
          <w:szCs w:val="28"/>
        </w:rPr>
        <w:t>l</w:t>
      </w:r>
      <w:r w:rsidR="009617AB">
        <w:rPr>
          <w:rFonts w:asciiTheme="minorHAnsi" w:hAnsiTheme="minorHAnsi" w:cstheme="minorHAnsi"/>
          <w:sz w:val="28"/>
          <w:szCs w:val="28"/>
        </w:rPr>
        <w:t>l provide peak output at different times</w:t>
      </w:r>
      <w:r w:rsidR="006623D4">
        <w:rPr>
          <w:rFonts w:asciiTheme="minorHAnsi" w:hAnsiTheme="minorHAnsi" w:cstheme="minorHAnsi"/>
          <w:sz w:val="28"/>
          <w:szCs w:val="28"/>
        </w:rPr>
        <w:t>, a d</w:t>
      </w:r>
      <w:r w:rsidR="0003100A">
        <w:rPr>
          <w:rFonts w:asciiTheme="minorHAnsi" w:hAnsiTheme="minorHAnsi" w:cstheme="minorHAnsi"/>
          <w:sz w:val="28"/>
          <w:szCs w:val="28"/>
        </w:rPr>
        <w:t>ual feed inverter system allow</w:t>
      </w:r>
      <w:r w:rsidR="006623D4">
        <w:rPr>
          <w:rFonts w:asciiTheme="minorHAnsi" w:hAnsiTheme="minorHAnsi" w:cstheme="minorHAnsi"/>
          <w:sz w:val="28"/>
          <w:szCs w:val="28"/>
        </w:rPr>
        <w:t>s</w:t>
      </w:r>
      <w:r w:rsidR="0003100A">
        <w:rPr>
          <w:rFonts w:asciiTheme="minorHAnsi" w:hAnsiTheme="minorHAnsi" w:cstheme="minorHAnsi"/>
          <w:sz w:val="28"/>
          <w:szCs w:val="28"/>
        </w:rPr>
        <w:t xml:space="preserve"> the inverter to adjust </w:t>
      </w:r>
      <w:r w:rsidR="0008378E">
        <w:rPr>
          <w:rFonts w:asciiTheme="minorHAnsi" w:hAnsiTheme="minorHAnsi" w:cstheme="minorHAnsi"/>
          <w:sz w:val="28"/>
          <w:szCs w:val="28"/>
        </w:rPr>
        <w:t>the</w:t>
      </w:r>
      <w:r w:rsidR="000D6EC9">
        <w:rPr>
          <w:rFonts w:asciiTheme="minorHAnsi" w:hAnsiTheme="minorHAnsi" w:cstheme="minorHAnsi"/>
          <w:sz w:val="28"/>
          <w:szCs w:val="28"/>
        </w:rPr>
        <w:t xml:space="preserve"> impedance </w:t>
      </w:r>
      <w:r w:rsidR="0008378E">
        <w:rPr>
          <w:rFonts w:asciiTheme="minorHAnsi" w:hAnsiTheme="minorHAnsi" w:cstheme="minorHAnsi"/>
          <w:sz w:val="28"/>
          <w:szCs w:val="28"/>
        </w:rPr>
        <w:t>presented to</w:t>
      </w:r>
      <w:r w:rsidR="006623D4">
        <w:rPr>
          <w:rFonts w:asciiTheme="minorHAnsi" w:hAnsiTheme="minorHAnsi" w:cstheme="minorHAnsi"/>
          <w:sz w:val="28"/>
          <w:szCs w:val="28"/>
        </w:rPr>
        <w:t xml:space="preserve"> </w:t>
      </w:r>
      <w:r w:rsidR="005B3E13">
        <w:rPr>
          <w:rFonts w:asciiTheme="minorHAnsi" w:hAnsiTheme="minorHAnsi" w:cstheme="minorHAnsi"/>
          <w:sz w:val="28"/>
          <w:szCs w:val="28"/>
        </w:rPr>
        <w:t xml:space="preserve">each </w:t>
      </w:r>
      <w:r w:rsidR="006623D4">
        <w:rPr>
          <w:rFonts w:asciiTheme="minorHAnsi" w:hAnsiTheme="minorHAnsi" w:cstheme="minorHAnsi"/>
          <w:sz w:val="28"/>
          <w:szCs w:val="28"/>
        </w:rPr>
        <w:t>array</w:t>
      </w:r>
      <w:r w:rsidR="00F11760">
        <w:rPr>
          <w:rFonts w:asciiTheme="minorHAnsi" w:hAnsiTheme="minorHAnsi" w:cstheme="minorHAnsi"/>
          <w:sz w:val="28"/>
          <w:szCs w:val="28"/>
        </w:rPr>
        <w:t xml:space="preserve"> </w:t>
      </w:r>
      <w:r w:rsidR="00320493">
        <w:rPr>
          <w:rFonts w:asciiTheme="minorHAnsi" w:hAnsiTheme="minorHAnsi" w:cstheme="minorHAnsi"/>
          <w:sz w:val="28"/>
          <w:szCs w:val="28"/>
        </w:rPr>
        <w:t>independently, this will</w:t>
      </w:r>
      <w:r w:rsidR="000D6EC9">
        <w:rPr>
          <w:rFonts w:asciiTheme="minorHAnsi" w:hAnsiTheme="minorHAnsi" w:cstheme="minorHAnsi"/>
          <w:sz w:val="28"/>
          <w:szCs w:val="28"/>
        </w:rPr>
        <w:t xml:space="preserve"> provide the maximum power transfer </w:t>
      </w:r>
      <w:r w:rsidR="00320493">
        <w:rPr>
          <w:rFonts w:asciiTheme="minorHAnsi" w:hAnsiTheme="minorHAnsi" w:cstheme="minorHAnsi"/>
          <w:sz w:val="28"/>
          <w:szCs w:val="28"/>
        </w:rPr>
        <w:t>possible from each array</w:t>
      </w:r>
      <w:r w:rsidR="00517D81">
        <w:rPr>
          <w:rFonts w:asciiTheme="minorHAnsi" w:hAnsiTheme="minorHAnsi" w:cstheme="minorHAnsi"/>
          <w:sz w:val="28"/>
          <w:szCs w:val="28"/>
        </w:rPr>
        <w:t>. This is achieved through a system called Maximum power point tracking.</w:t>
      </w:r>
      <w:r w:rsidR="00390B2C" w:rsidRPr="00390B2C">
        <w:rPr>
          <w:rFonts w:asciiTheme="minorHAnsi" w:hAnsiTheme="minorHAnsi" w:cstheme="minorHAnsi"/>
          <w:noProof/>
          <w:sz w:val="28"/>
          <w:szCs w:val="28"/>
        </w:rPr>
        <w:t xml:space="preserve"> </w:t>
      </w:r>
      <w:r w:rsidR="00390B2C">
        <w:rPr>
          <w:rFonts w:asciiTheme="minorHAnsi" w:hAnsiTheme="minorHAnsi" w:cstheme="minorHAnsi"/>
          <w:noProof/>
          <w:sz w:val="28"/>
          <w:szCs w:val="28"/>
        </w:rPr>
        <w:drawing>
          <wp:inline distT="0" distB="0" distL="0" distR="0" wp14:anchorId="36D0D3D8" wp14:editId="59B47F54">
            <wp:extent cx="6117021" cy="24276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V Installation.JPG"/>
                    <pic:cNvPicPr/>
                  </pic:nvPicPr>
                  <pic:blipFill>
                    <a:blip r:embed="rId20">
                      <a:extLst>
                        <a:ext uri="{28A0092B-C50C-407E-A947-70E740481C1C}">
                          <a14:useLocalDpi xmlns:a14="http://schemas.microsoft.com/office/drawing/2010/main" val="0"/>
                        </a:ext>
                      </a:extLst>
                    </a:blip>
                    <a:stretch>
                      <a:fillRect/>
                    </a:stretch>
                  </pic:blipFill>
                  <pic:spPr>
                    <a:xfrm>
                      <a:off x="0" y="0"/>
                      <a:ext cx="6120046" cy="2428806"/>
                    </a:xfrm>
                    <a:prstGeom prst="rect">
                      <a:avLst/>
                    </a:prstGeom>
                  </pic:spPr>
                </pic:pic>
              </a:graphicData>
            </a:graphic>
          </wp:inline>
        </w:drawing>
      </w:r>
    </w:p>
    <w:p w14:paraId="518AD189" w14:textId="419A65E0" w:rsidR="00C53385" w:rsidRDefault="00AE5FAC" w:rsidP="00AE5FAC">
      <w:pPr>
        <w:pStyle w:val="Caption"/>
        <w:jc w:val="center"/>
        <w:rPr>
          <w:rFonts w:asciiTheme="minorHAnsi" w:hAnsiTheme="minorHAnsi" w:cstheme="minorHAnsi"/>
          <w:sz w:val="28"/>
          <w:szCs w:val="28"/>
        </w:rPr>
      </w:pPr>
      <w:bookmarkStart w:id="26" w:name="_Toc7545763"/>
      <w:r>
        <w:t xml:space="preserve">Figure </w:t>
      </w:r>
      <w:fldSimple w:instr=" SEQ Figure \* ARABIC ">
        <w:r w:rsidR="0051165B">
          <w:rPr>
            <w:noProof/>
          </w:rPr>
          <w:t>11</w:t>
        </w:r>
      </w:fldSimple>
      <w:r>
        <w:t xml:space="preserve"> Simplified domestic PV system diagram</w:t>
      </w:r>
      <w:bookmarkEnd w:id="26"/>
    </w:p>
    <w:p w14:paraId="60EEA238" w14:textId="3C7C4096" w:rsidR="00517D81" w:rsidRDefault="00517D81" w:rsidP="00153B9C">
      <w:pPr>
        <w:pStyle w:val="Heading3"/>
      </w:pPr>
      <w:bookmarkStart w:id="27" w:name="_Toc7550244"/>
      <w:r>
        <w:t>MPPT</w:t>
      </w:r>
      <w:bookmarkEnd w:id="27"/>
    </w:p>
    <w:p w14:paraId="05C698AE" w14:textId="710AD892" w:rsidR="00517D81" w:rsidRDefault="00133DA5" w:rsidP="005A70B6">
      <w:pPr>
        <w:spacing w:line="360" w:lineRule="auto"/>
        <w:rPr>
          <w:rFonts w:asciiTheme="minorHAnsi" w:hAnsiTheme="minorHAnsi" w:cstheme="minorHAnsi"/>
          <w:sz w:val="28"/>
          <w:szCs w:val="28"/>
        </w:rPr>
      </w:pPr>
      <w:r>
        <w:rPr>
          <w:rFonts w:asciiTheme="minorHAnsi" w:hAnsiTheme="minorHAnsi" w:cstheme="minorHAnsi"/>
          <w:sz w:val="28"/>
          <w:szCs w:val="28"/>
        </w:rPr>
        <w:t xml:space="preserve">The output of solar cells is a result of the variable factors of temperature and the </w:t>
      </w:r>
      <w:r w:rsidR="00A3378B">
        <w:rPr>
          <w:rFonts w:asciiTheme="minorHAnsi" w:hAnsiTheme="minorHAnsi" w:cstheme="minorHAnsi"/>
          <w:sz w:val="28"/>
          <w:szCs w:val="28"/>
        </w:rPr>
        <w:t>irradiance</w:t>
      </w:r>
      <w:r w:rsidR="00A15F0C">
        <w:rPr>
          <w:rFonts w:asciiTheme="minorHAnsi" w:hAnsiTheme="minorHAnsi" w:cstheme="minorHAnsi"/>
          <w:sz w:val="28"/>
          <w:szCs w:val="28"/>
        </w:rPr>
        <w:t xml:space="preserve"> on the face of the array. These factors are compensated for </w:t>
      </w:r>
      <w:r w:rsidR="00607502">
        <w:rPr>
          <w:rFonts w:asciiTheme="minorHAnsi" w:hAnsiTheme="minorHAnsi" w:cstheme="minorHAnsi"/>
          <w:sz w:val="28"/>
          <w:szCs w:val="28"/>
        </w:rPr>
        <w:t>by the resistance of each feed into the inverter to find the Maximum Power Point (MPP)</w:t>
      </w:r>
      <w:r w:rsidR="00453756">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{"citationItems":[{"id":"ITEM-1","itemData":{"DOI":"10.1016/j.rser.2013.05.022","ISSN":"13640321","abstract":"The photovoltaic (PV) system is one of the renewable energies that attract the attention of researchers in the recent decades. The PV generators exhibit nonlinear I-V and P-V characteristics. The maximum power produced varies with both irradiance and temperature. Since the conversion efficiency of PV arrays is very low, it requires maximum power point tracking (MPPT) control techniques. The maximum power point tracking (MPPT) is the automatic control algorithm to adjust the power interfaces and achieve the greatest possible power harvest, during moment to moment variations of light level, shading, temperature, and photovoltaic module characteristics. The purpose of the MPPT is to adjust the solar operating voltage close to the MPP under changing atmospheric conditions. It has become an essential component to evaluate the design performance of PV power systems. This investigation aims to assess different MPPT techniques, provide background knowledge, implementation topology, grid interconnection of PV and solar microinverter requirements presented in the literature, doing depth comparisons between them with a brief discussion. The MPPT merits, demerits and classification, which can be used as a reference for future research related to optimizing the solar power generation, are also discussed. Conventional methods are easy to implement but they suffer from oscillations at MPP and tracking speed is less due to fixed perturb step. Intelligent methods are efficient; oscillations are lesser at MPP in steady state and tracked quickly in comparison to conventional methods. © 2013 Elsevier Ltd.","author":[{"dropping-particle":"","family":"Eltawil","given":"Mohamed A.","non-dropping-particle":"","parse-names":false,"suffix":""},{"dropping-particle":"","family":"Zhao","given":"Zhengming","non-dropping-particle":"","parse-names":false,"suffix":""}],"container-title":"Renewable and Sustainable Energy Reviews","id":"ITEM-1","issued":{"date-parts":[["2013","9","1"]]},"page":"793-813","publisher":"Pergamon","title":"MPPT techniques for photovoltaic applications","type":"article-journal","volume":"25"},"uris":["http://www.mendeley.com/documents/?uuid=0818ad70-dbad-3f41-a107-75fcee515b13"]}],"mendeley":{"formattedCitation":"[14]","plainTextFormattedCitation":"[14]","previouslyFormattedCitation":"[14]"},"properties":{"noteIndex":0},"schema":"https://github.com/citation-style-language/schema/raw/master/csl-citation.json"}</w:instrText>
      </w:r>
      <w:r w:rsidR="00453756">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[14]</w:t>
      </w:r>
      <w:r w:rsidR="00453756">
        <w:rPr>
          <w:rFonts w:asciiTheme="minorHAnsi" w:hAnsiTheme="minorHAnsi" w:cstheme="minorHAnsi"/>
          <w:sz w:val="28"/>
          <w:szCs w:val="28"/>
        </w:rPr>
        <w:fldChar w:fldCharType="end"/>
      </w:r>
      <w:r w:rsidR="00453756">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10.1109/POWERI.2016.8077200","ISBN":"978-1-4673-8962-4","author":[{"dropping-particle":"","family":"Nahak","given":"Tuna","non-dropping-particle":"","parse-names":false,"suffix":""},{"dropping-particle":"","family":"Pal","given":"Yash","non-dropping-particle":"","parse-names":false,"suffix":""}],"container-title":"2016 IEEE 7th Power India International Conference (PIICON)","id":"ITEM-1","issued":{"date-parts":[["2016","11"]]},"page":"1-5","publisher":"IEEE","title":"Comparison between conventional, and advance maximum power point tracking techniques for photovoltaic power system","type":"paper-conference"},"uris":["http://www.mendeley.com/documents/?uuid=dc441fa4-35f6-3a6e-9abd-58cd563b3bb1"]}],"mendeley":{"formattedCitation":"[15]","plainTextFormattedCitation":"[15]","previouslyFormattedCitation":"[15]"},"properties":{"noteIndex":0},"schema":"https://github.com/citation-style-language/schema/raw/master/csl-citation.json"}</w:instrText>
      </w:r>
      <w:r w:rsidR="00453756">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[15]</w:t>
      </w:r>
      <w:r w:rsidR="00453756">
        <w:rPr>
          <w:rFonts w:asciiTheme="minorHAnsi" w:hAnsiTheme="minorHAnsi" w:cstheme="minorHAnsi"/>
          <w:sz w:val="28"/>
          <w:szCs w:val="28"/>
        </w:rPr>
        <w:fldChar w:fldCharType="end"/>
      </w:r>
      <w:r w:rsidR="001D7EFF">
        <w:rPr>
          <w:rFonts w:asciiTheme="minorHAnsi" w:hAnsiTheme="minorHAnsi" w:cstheme="minorHAnsi"/>
          <w:sz w:val="28"/>
          <w:szCs w:val="28"/>
        </w:rPr>
        <w:t>.</w:t>
      </w:r>
      <w:r w:rsidR="004830E8">
        <w:rPr>
          <w:rFonts w:asciiTheme="minorHAnsi" w:hAnsiTheme="minorHAnsi" w:cstheme="minorHAnsi"/>
          <w:sz w:val="28"/>
          <w:szCs w:val="28"/>
        </w:rPr>
        <w:t xml:space="preserve"> </w:t>
      </w:r>
      <w:r w:rsidR="00517D81">
        <w:rPr>
          <w:rFonts w:asciiTheme="minorHAnsi" w:hAnsiTheme="minorHAnsi" w:cstheme="minorHAnsi"/>
          <w:sz w:val="28"/>
          <w:szCs w:val="28"/>
        </w:rPr>
        <w:t xml:space="preserve">Maximum power point tracking is </w:t>
      </w:r>
      <w:r w:rsidR="00A75F40">
        <w:rPr>
          <w:rFonts w:asciiTheme="minorHAnsi" w:hAnsiTheme="minorHAnsi" w:cstheme="minorHAnsi"/>
          <w:sz w:val="28"/>
          <w:szCs w:val="28"/>
        </w:rPr>
        <w:t>a process through whi</w:t>
      </w:r>
      <w:r w:rsidR="005E5611">
        <w:rPr>
          <w:rFonts w:asciiTheme="minorHAnsi" w:hAnsiTheme="minorHAnsi" w:cstheme="minorHAnsi"/>
          <w:sz w:val="28"/>
          <w:szCs w:val="28"/>
        </w:rPr>
        <w:t xml:space="preserve">ch the </w:t>
      </w:r>
      <w:r w:rsidR="005E5611">
        <w:rPr>
          <w:rFonts w:asciiTheme="minorHAnsi" w:hAnsiTheme="minorHAnsi" w:cstheme="minorHAnsi"/>
          <w:sz w:val="28"/>
          <w:szCs w:val="28"/>
        </w:rPr>
        <w:br/>
        <w:t xml:space="preserve">MPP is found and </w:t>
      </w:r>
      <w:r w:rsidR="008974E8">
        <w:rPr>
          <w:rFonts w:asciiTheme="minorHAnsi" w:hAnsiTheme="minorHAnsi" w:cstheme="minorHAnsi"/>
          <w:sz w:val="28"/>
          <w:szCs w:val="28"/>
        </w:rPr>
        <w:t xml:space="preserve">due to its active nature caused by constant variance in unquantified factors it is </w:t>
      </w:r>
      <w:r w:rsidR="005D1119">
        <w:rPr>
          <w:rFonts w:asciiTheme="minorHAnsi" w:hAnsiTheme="minorHAnsi" w:cstheme="minorHAnsi"/>
          <w:sz w:val="28"/>
          <w:szCs w:val="28"/>
        </w:rPr>
        <w:t>usually tracked by trial and error, the trial and error</w:t>
      </w:r>
      <w:r w:rsidR="006F1219">
        <w:rPr>
          <w:rFonts w:asciiTheme="minorHAnsi" w:hAnsiTheme="minorHAnsi" w:cstheme="minorHAnsi"/>
          <w:sz w:val="28"/>
          <w:szCs w:val="28"/>
        </w:rPr>
        <w:t xml:space="preserve"> method m</w:t>
      </w:r>
      <w:r w:rsidR="000E2834">
        <w:rPr>
          <w:rFonts w:asciiTheme="minorHAnsi" w:hAnsiTheme="minorHAnsi" w:cstheme="minorHAnsi"/>
          <w:sz w:val="28"/>
          <w:szCs w:val="28"/>
        </w:rPr>
        <w:t xml:space="preserve">ay use one of several </w:t>
      </w:r>
      <w:r w:rsidR="00203316">
        <w:rPr>
          <w:rFonts w:asciiTheme="minorHAnsi" w:hAnsiTheme="minorHAnsi" w:cstheme="minorHAnsi"/>
          <w:sz w:val="28"/>
          <w:szCs w:val="28"/>
        </w:rPr>
        <w:t>algorithms</w:t>
      </w:r>
      <w:r w:rsidR="000E2834">
        <w:rPr>
          <w:rFonts w:asciiTheme="minorHAnsi" w:hAnsiTheme="minorHAnsi" w:cstheme="minorHAnsi"/>
          <w:sz w:val="28"/>
          <w:szCs w:val="28"/>
        </w:rPr>
        <w:t xml:space="preserve"> to increase their effectiveness including perturb and observe(hill climbing),</w:t>
      </w:r>
      <w:r w:rsidR="00FB44EC">
        <w:rPr>
          <w:rFonts w:asciiTheme="minorHAnsi" w:hAnsiTheme="minorHAnsi" w:cstheme="minorHAnsi"/>
          <w:sz w:val="28"/>
          <w:szCs w:val="28"/>
        </w:rPr>
        <w:t xml:space="preserve"> incremental conductance </w:t>
      </w:r>
      <w:r w:rsidR="00A735A8">
        <w:rPr>
          <w:rFonts w:asciiTheme="minorHAnsi" w:hAnsiTheme="minorHAnsi" w:cstheme="minorHAnsi"/>
          <w:sz w:val="28"/>
          <w:szCs w:val="28"/>
        </w:rPr>
        <w:t xml:space="preserve"> and constant voltage</w:t>
      </w:r>
      <w:r w:rsidR="00A735A8">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{"citationItems":[{"id":"ITEM-1","itemData":{"DOI":"10.1016/j.rser.2013.05.022","ISSN":"13640321","abstract":"The photovoltaic (PV) system is one of the renewable energies that attract the attention of researchers in the recent decades. The PV generators exhibit nonlinear I-V and P-V characteristics. The maximum power produced varies with both irradiance and temperature. Since the conversion efficiency of PV arrays is very low, it requires maximum power point tracking (MPPT) control techniques. The maximum power point tracking (MPPT) is the automatic control algorithm to adjust the power interfaces and achieve the greatest possible power harvest, during moment to moment variations of light level, shading, temperature, and photovoltaic module characteristics. The purpose of the MPPT is to adjust the solar operating voltage close to the MPP under changing atmospheric conditions. It has become an essential component to evaluate the design performance of PV power systems. This investigation aims to assess different MPPT techniques, provide background knowledge, implementation topology, grid interconnection of PV and solar microinverter requirements presented in the literature, doing depth comparisons between them with a brief discussion. The MPPT merits, demerits and classification, which can be used as a reference for future research related to optimizing the solar power generation, are also discussed. Conventional methods are easy to implement but they suffer from oscillations at MPP and tracking speed is less due to fixed perturb step. Intelligent methods are efficient; oscillations are lesser at MPP in steady state and tracked quickly in comparison to conventional methods. © 2013 Elsevier Ltd.","author":[{"dropping-particle":"","family":"Eltawil","given":"Mohamed A.","non-dropping-particle":"","parse-names":false,"suffix":""},{"dropping-particle":"","family":"Zhao","given":"Zhengming","non-dropping-particle":"","parse-names":false,"suffix":""}],"container-title":"Renewable and Sustainable Energy Reviews","id":"ITEM-1","issued":{"date-parts":[["2013","9","1"]]},"page":"793-813","publisher":"Pergamon","title":"MPPT techniques for photovoltaic applications","type":"article-journal","volume":"25"},"uris":["http://www.mendeley.com/documents/?uuid=0818ad70-dbad-3f41-a107-75fcee515b13"]}],"mendeley":{"formattedCitation":"[14]","plainTextFormattedCitation":"[14]","previouslyFormattedCitation":"[14]"},"properties":{"noteIndex":0},"schema":"https://github.com/citation-style-language/schema/raw/master/csl-citation.json"}</w:instrText>
      </w:r>
      <w:r w:rsidR="00A735A8">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[14]</w:t>
      </w:r>
      <w:r w:rsidR="00A735A8">
        <w:rPr>
          <w:rFonts w:asciiTheme="minorHAnsi" w:hAnsiTheme="minorHAnsi" w:cstheme="minorHAnsi"/>
          <w:sz w:val="28"/>
          <w:szCs w:val="28"/>
        </w:rPr>
        <w:fldChar w:fldCharType="end"/>
      </w:r>
      <w:r w:rsidR="00A735A8">
        <w:rPr>
          <w:rFonts w:asciiTheme="minorHAnsi" w:hAnsiTheme="minorHAnsi" w:cstheme="minorHAnsi"/>
          <w:sz w:val="28"/>
          <w:szCs w:val="28"/>
        </w:rPr>
        <w:t>.</w:t>
      </w:r>
    </w:p>
    <w:p w14:paraId="542E48D5" w14:textId="032943CA" w:rsidR="0026092D" w:rsidRDefault="00E73409" w:rsidP="00E73409">
      <w:pPr>
        <w:pStyle w:val="Heading3"/>
      </w:pPr>
      <w:bookmarkStart w:id="28" w:name="_Toc7550245"/>
      <w:r>
        <w:t>P</w:t>
      </w:r>
      <w:r w:rsidR="00817ED0">
        <w:t>ower generation</w:t>
      </w:r>
      <w:r w:rsidR="00153B9C">
        <w:t xml:space="preserve"> by s</w:t>
      </w:r>
      <w:r>
        <w:t>eason</w:t>
      </w:r>
      <w:bookmarkEnd w:id="28"/>
    </w:p>
    <w:p w14:paraId="3D06A4BC" w14:textId="0DE7C777" w:rsidR="00F16BC4" w:rsidRDefault="0026092D" w:rsidP="005A70B6">
      <w:pPr>
        <w:spacing w:line="360" w:lineRule="auto"/>
        <w:rPr>
          <w:rFonts w:asciiTheme="minorHAnsi" w:hAnsiTheme="minorHAnsi" w:cstheme="minorHAnsi"/>
          <w:sz w:val="28"/>
          <w:szCs w:val="28"/>
        </w:rPr>
      </w:pPr>
      <w:r>
        <w:rPr>
          <w:rFonts w:asciiTheme="minorHAnsi" w:hAnsiTheme="minorHAnsi" w:cstheme="minorHAnsi"/>
          <w:sz w:val="28"/>
          <w:szCs w:val="28"/>
        </w:rPr>
        <w:t xml:space="preserve">The power generated by the solar array </w:t>
      </w:r>
      <w:r w:rsidR="006C024A">
        <w:rPr>
          <w:rFonts w:asciiTheme="minorHAnsi" w:hAnsiTheme="minorHAnsi" w:cstheme="minorHAnsi"/>
          <w:sz w:val="28"/>
          <w:szCs w:val="28"/>
        </w:rPr>
        <w:t xml:space="preserve">will naturally enough be used first to meet the household demand, if the generated power is insufficient to meet demand then imported power is used. </w:t>
      </w:r>
      <w:r w:rsidR="00B5767C">
        <w:rPr>
          <w:rFonts w:asciiTheme="minorHAnsi" w:hAnsiTheme="minorHAnsi" w:cstheme="minorHAnsi"/>
          <w:sz w:val="28"/>
          <w:szCs w:val="28"/>
        </w:rPr>
        <w:t xml:space="preserve">This is the most economical use of the solar energy as the </w:t>
      </w:r>
      <w:r w:rsidR="003C0A22">
        <w:rPr>
          <w:rFonts w:asciiTheme="minorHAnsi" w:hAnsiTheme="minorHAnsi" w:cstheme="minorHAnsi"/>
          <w:sz w:val="28"/>
          <w:szCs w:val="28"/>
        </w:rPr>
        <w:t xml:space="preserve">unit </w:t>
      </w:r>
      <w:r w:rsidR="00B5767C">
        <w:rPr>
          <w:rFonts w:asciiTheme="minorHAnsi" w:hAnsiTheme="minorHAnsi" w:cstheme="minorHAnsi"/>
          <w:sz w:val="28"/>
          <w:szCs w:val="28"/>
        </w:rPr>
        <w:t>cost of importing power</w:t>
      </w:r>
      <w:r w:rsidR="00626162">
        <w:rPr>
          <w:rFonts w:asciiTheme="minorHAnsi" w:hAnsiTheme="minorHAnsi" w:cstheme="minorHAnsi"/>
          <w:sz w:val="28"/>
          <w:szCs w:val="28"/>
        </w:rPr>
        <w:t xml:space="preserve"> </w:t>
      </w:r>
      <w:r w:rsidR="003C0A22">
        <w:rPr>
          <w:rFonts w:asciiTheme="minorHAnsi" w:hAnsiTheme="minorHAnsi" w:cstheme="minorHAnsi"/>
          <w:sz w:val="28"/>
          <w:szCs w:val="28"/>
        </w:rPr>
        <w:t xml:space="preserve">is 12-13p per kWh </w:t>
      </w:r>
      <w:r w:rsidR="003C0A22">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{"citationItems":[{"id":"ITEM-1","itemData":{"URL":"https://www.ukpower.co.uk/home_energy/tariffs-per-unit-kwh","accessed":{"date-parts":[["2019","4","14"]]},"author":[{"dropping-particle":"","family":"UK Power","given":"","non-dropping-particle":"","parse-names":false,"suffix":""}],"container-title":"Home energy costs","id":"ITEM-1","issued":{"date-parts":[["2019"]]},"page":"1","title":"Compare Energy Prices Per kWh","type":"webpage"},"uris":["http://www.mendeley.com/documents/?uuid=f2c48c32-2d95-38b7-b667-a86af5756356"]}],"mendeley":{"formattedCitation":"[16]","plainTextFormattedCitation":"[16]","previouslyFormattedCitation":"[16]"},"properties":{"noteIndex":0},"schema":"https://github.com/citation-style-language/schema/raw/master/csl-citation.json"}</w:instrText>
      </w:r>
      <w:r w:rsidR="003C0A22">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[16]</w:t>
      </w:r>
      <w:r w:rsidR="003C0A22">
        <w:rPr>
          <w:rFonts w:asciiTheme="minorHAnsi" w:hAnsiTheme="minorHAnsi" w:cstheme="minorHAnsi"/>
          <w:sz w:val="28"/>
          <w:szCs w:val="28"/>
        </w:rPr>
        <w:fldChar w:fldCharType="end"/>
      </w:r>
      <w:r w:rsidR="00823CC4">
        <w:rPr>
          <w:rFonts w:asciiTheme="minorHAnsi" w:hAnsiTheme="minorHAnsi" w:cstheme="minorHAnsi"/>
          <w:sz w:val="28"/>
          <w:szCs w:val="28"/>
        </w:rPr>
        <w:t>.</w:t>
      </w:r>
      <w:r w:rsidR="00FD007F">
        <w:rPr>
          <w:rFonts w:asciiTheme="minorHAnsi" w:hAnsiTheme="minorHAnsi" w:cstheme="minorHAnsi"/>
          <w:sz w:val="28"/>
          <w:szCs w:val="28"/>
        </w:rPr>
        <w:t xml:space="preserve"> </w:t>
      </w:r>
    </w:p>
    <w:tbl>
      <w:tblPr>
        <w:tblStyle w:val="TableGrid"/>
        <w:tblW w:w="0" w:type="auto"/>
        <w:jc w:val="center"/>
        <w:tblLook w:val="04A0" w:firstRow="1" w:lastRow="0" w:firstColumn="1" w:lastColumn="0" w:noHBand="0" w:noVBand="1"/>
      </w:tblPr>
      <w:tblGrid>
        <w:gridCol w:w="2254"/>
        <w:gridCol w:w="2254"/>
        <w:gridCol w:w="2254"/>
      </w:tblGrid>
      <w:tr w:rsidR="00F16BC4" w14:paraId="4E4AB9E5" w14:textId="77777777" w:rsidTr="00DD35E5">
        <w:trPr>
          <w:jc w:val="center"/>
        </w:trPr>
        <w:tc>
          <w:tcPr>
            <w:tcW w:w="2254" w:type="dxa"/>
            <w:tcBorders>
              <w:top w:val="nil"/>
              <w:left w:val="nil"/>
              <w:bottom w:val="single" w:sz="4" w:space="0" w:color="auto"/>
            </w:tcBorders>
          </w:tcPr>
          <w:p w14:paraId="42EA8FA5" w14:textId="77777777" w:rsidR="00F16BC4" w:rsidRDefault="00F16BC4" w:rsidP="00DD35E5">
            <w:pPr>
              <w:spacing w:line="360" w:lineRule="auto"/>
              <w:rPr>
                <w:rFonts w:asciiTheme="minorHAnsi" w:hAnsiTheme="minorHAnsi" w:cstheme="minorHAnsi"/>
                <w:sz w:val="28"/>
                <w:szCs w:val="28"/>
              </w:rPr>
            </w:pPr>
          </w:p>
        </w:tc>
        <w:tc>
          <w:tcPr>
            <w:tcW w:w="2254" w:type="dxa"/>
          </w:tcPr>
          <w:p w14:paraId="3B95947E" w14:textId="77777777" w:rsidR="00F16BC4" w:rsidRDefault="00F16BC4" w:rsidP="00DD35E5">
            <w:pPr>
              <w:spacing w:line="360" w:lineRule="auto"/>
              <w:rPr>
                <w:rFonts w:asciiTheme="minorHAnsi" w:hAnsiTheme="minorHAnsi" w:cstheme="minorHAnsi"/>
                <w:sz w:val="28"/>
                <w:szCs w:val="28"/>
              </w:rPr>
            </w:pPr>
            <w:r>
              <w:rPr>
                <w:rFonts w:asciiTheme="minorHAnsi" w:hAnsiTheme="minorHAnsi" w:cstheme="minorHAnsi"/>
                <w:sz w:val="28"/>
                <w:szCs w:val="28"/>
              </w:rPr>
              <w:t>Generated</w:t>
            </w:r>
          </w:p>
        </w:tc>
        <w:tc>
          <w:tcPr>
            <w:tcW w:w="2254" w:type="dxa"/>
          </w:tcPr>
          <w:p w14:paraId="746E80A9" w14:textId="77777777" w:rsidR="00F16BC4" w:rsidRDefault="00F16BC4" w:rsidP="00DD35E5">
            <w:pPr>
              <w:spacing w:line="360" w:lineRule="auto"/>
              <w:rPr>
                <w:rFonts w:asciiTheme="minorHAnsi" w:hAnsiTheme="minorHAnsi" w:cstheme="minorHAnsi"/>
                <w:sz w:val="28"/>
                <w:szCs w:val="28"/>
              </w:rPr>
            </w:pPr>
            <w:r>
              <w:rPr>
                <w:rFonts w:asciiTheme="minorHAnsi" w:hAnsiTheme="minorHAnsi" w:cstheme="minorHAnsi"/>
                <w:sz w:val="28"/>
                <w:szCs w:val="28"/>
              </w:rPr>
              <w:t>Imported</w:t>
            </w:r>
          </w:p>
        </w:tc>
      </w:tr>
      <w:tr w:rsidR="00F16BC4" w14:paraId="5CAD0E0B" w14:textId="77777777" w:rsidTr="00DD35E5">
        <w:trPr>
          <w:jc w:val="center"/>
        </w:trPr>
        <w:tc>
          <w:tcPr>
            <w:tcW w:w="2254" w:type="dxa"/>
            <w:tcBorders>
              <w:top w:val="single" w:sz="4" w:space="0" w:color="auto"/>
            </w:tcBorders>
          </w:tcPr>
          <w:p w14:paraId="23CA729D" w14:textId="77777777" w:rsidR="00F16BC4" w:rsidRDefault="00F16BC4" w:rsidP="00DD35E5">
            <w:pPr>
              <w:spacing w:line="360" w:lineRule="auto"/>
              <w:rPr>
                <w:rFonts w:asciiTheme="minorHAnsi" w:hAnsiTheme="minorHAnsi" w:cstheme="minorHAnsi"/>
                <w:sz w:val="28"/>
                <w:szCs w:val="28"/>
              </w:rPr>
            </w:pPr>
            <w:r>
              <w:rPr>
                <w:rFonts w:asciiTheme="minorHAnsi" w:hAnsiTheme="minorHAnsi" w:cstheme="minorHAnsi"/>
                <w:sz w:val="28"/>
                <w:szCs w:val="28"/>
              </w:rPr>
              <w:t>Total</w:t>
            </w:r>
          </w:p>
        </w:tc>
        <w:tc>
          <w:tcPr>
            <w:tcW w:w="2254" w:type="dxa"/>
          </w:tcPr>
          <w:p w14:paraId="289BC482" w14:textId="11D0072B" w:rsidR="00F16BC4" w:rsidRDefault="003C2C83" w:rsidP="00DD35E5">
            <w:pPr>
              <w:spacing w:line="360" w:lineRule="auto"/>
              <w:rPr>
                <w:rFonts w:asciiTheme="minorHAnsi" w:hAnsiTheme="minorHAnsi" w:cstheme="minorHAnsi"/>
                <w:sz w:val="28"/>
                <w:szCs w:val="28"/>
              </w:rPr>
            </w:pPr>
            <w:r>
              <w:rPr>
                <w:rFonts w:asciiTheme="minorHAnsi" w:hAnsiTheme="minorHAnsi" w:cstheme="minorHAnsi"/>
                <w:sz w:val="28"/>
                <w:szCs w:val="28"/>
              </w:rPr>
              <w:t>3052.13</w:t>
            </w:r>
            <w:r w:rsidR="00F16BC4">
              <w:rPr>
                <w:rFonts w:asciiTheme="minorHAnsi" w:hAnsiTheme="minorHAnsi" w:cstheme="minorHAnsi"/>
                <w:sz w:val="28"/>
                <w:szCs w:val="28"/>
              </w:rPr>
              <w:t xml:space="preserve"> kWh</w:t>
            </w:r>
          </w:p>
        </w:tc>
        <w:tc>
          <w:tcPr>
            <w:tcW w:w="2254" w:type="dxa"/>
          </w:tcPr>
          <w:p w14:paraId="7ACE7009" w14:textId="4D15554D" w:rsidR="00F16BC4" w:rsidRDefault="000D32E2" w:rsidP="00DD35E5">
            <w:pPr>
              <w:spacing w:line="360" w:lineRule="auto"/>
              <w:rPr>
                <w:rFonts w:asciiTheme="minorHAnsi" w:hAnsiTheme="minorHAnsi" w:cstheme="minorHAnsi"/>
                <w:sz w:val="28"/>
                <w:szCs w:val="28"/>
              </w:rPr>
            </w:pPr>
            <w:r>
              <w:rPr>
                <w:rFonts w:asciiTheme="minorHAnsi" w:hAnsiTheme="minorHAnsi" w:cstheme="minorHAnsi"/>
                <w:sz w:val="28"/>
                <w:szCs w:val="28"/>
              </w:rPr>
              <w:t>5185</w:t>
            </w:r>
            <w:r w:rsidR="00F16BC4">
              <w:rPr>
                <w:rFonts w:asciiTheme="minorHAnsi" w:hAnsiTheme="minorHAnsi" w:cstheme="minorHAnsi"/>
                <w:sz w:val="28"/>
                <w:szCs w:val="28"/>
              </w:rPr>
              <w:t xml:space="preserve"> kWh</w:t>
            </w:r>
          </w:p>
        </w:tc>
      </w:tr>
      <w:tr w:rsidR="00F16BC4" w14:paraId="4061CABC" w14:textId="77777777" w:rsidTr="00DD35E5">
        <w:trPr>
          <w:jc w:val="center"/>
        </w:trPr>
        <w:tc>
          <w:tcPr>
            <w:tcW w:w="2254" w:type="dxa"/>
          </w:tcPr>
          <w:p w14:paraId="760090BD" w14:textId="41EADD4D" w:rsidR="00F16BC4" w:rsidRDefault="00517662" w:rsidP="00DD35E5">
            <w:pPr>
              <w:spacing w:line="360" w:lineRule="auto"/>
              <w:rPr>
                <w:rFonts w:asciiTheme="minorHAnsi" w:hAnsiTheme="minorHAnsi" w:cstheme="minorHAnsi"/>
                <w:sz w:val="28"/>
                <w:szCs w:val="28"/>
              </w:rPr>
            </w:pPr>
            <w:r>
              <w:rPr>
                <w:rFonts w:asciiTheme="minorHAnsi" w:hAnsiTheme="minorHAnsi" w:cstheme="minorHAnsi"/>
                <w:sz w:val="28"/>
                <w:szCs w:val="28"/>
              </w:rPr>
              <w:t>Average</w:t>
            </w:r>
          </w:p>
        </w:tc>
        <w:tc>
          <w:tcPr>
            <w:tcW w:w="2254" w:type="dxa"/>
          </w:tcPr>
          <w:p w14:paraId="0EBD8D36" w14:textId="35E70C95" w:rsidR="00F16BC4" w:rsidRDefault="00517662" w:rsidP="00DD35E5">
            <w:pPr>
              <w:spacing w:line="360" w:lineRule="auto"/>
              <w:rPr>
                <w:rFonts w:asciiTheme="minorHAnsi" w:hAnsiTheme="minorHAnsi" w:cstheme="minorHAnsi"/>
                <w:sz w:val="28"/>
                <w:szCs w:val="28"/>
              </w:rPr>
            </w:pPr>
            <w:r>
              <w:rPr>
                <w:rFonts w:asciiTheme="minorHAnsi" w:hAnsiTheme="minorHAnsi" w:cstheme="minorHAnsi"/>
                <w:sz w:val="28"/>
                <w:szCs w:val="28"/>
              </w:rPr>
              <w:t>8.36 kWh</w:t>
            </w:r>
            <w:r w:rsidR="000D32E2">
              <w:rPr>
                <w:rFonts w:asciiTheme="minorHAnsi" w:hAnsiTheme="minorHAnsi" w:cstheme="minorHAnsi"/>
                <w:sz w:val="28"/>
                <w:szCs w:val="28"/>
              </w:rPr>
              <w:t xml:space="preserve"> / day</w:t>
            </w:r>
          </w:p>
        </w:tc>
        <w:tc>
          <w:tcPr>
            <w:tcW w:w="2254" w:type="dxa"/>
          </w:tcPr>
          <w:p w14:paraId="18DF0F7C" w14:textId="1B277C4B" w:rsidR="00F16BC4" w:rsidRDefault="0057249D" w:rsidP="00022EE6">
            <w:pPr>
              <w:keepNext/>
              <w:spacing w:line="360" w:lineRule="auto"/>
              <w:rPr>
                <w:rFonts w:asciiTheme="minorHAnsi" w:hAnsiTheme="minorHAnsi" w:cstheme="minorHAnsi"/>
                <w:sz w:val="28"/>
                <w:szCs w:val="28"/>
              </w:rPr>
            </w:pPr>
            <w:r>
              <w:rPr>
                <w:rFonts w:asciiTheme="minorHAnsi" w:hAnsiTheme="minorHAnsi" w:cstheme="minorHAnsi"/>
                <w:sz w:val="28"/>
                <w:szCs w:val="28"/>
              </w:rPr>
              <w:t>14.2 kWh / day</w:t>
            </w:r>
          </w:p>
        </w:tc>
      </w:tr>
    </w:tbl>
    <w:p w14:paraId="7B2A2868" w14:textId="6A0B80B9" w:rsidR="00AE5FAC" w:rsidRDefault="00022EE6" w:rsidP="00022EE6">
      <w:pPr>
        <w:pStyle w:val="Caption"/>
        <w:jc w:val="center"/>
        <w:rPr>
          <w:rFonts w:asciiTheme="minorHAnsi" w:hAnsiTheme="minorHAnsi" w:cstheme="minorHAnsi"/>
          <w:sz w:val="28"/>
          <w:szCs w:val="28"/>
        </w:rPr>
      </w:pPr>
      <w:bookmarkStart w:id="29" w:name="_Toc7545617"/>
      <w:r>
        <w:t xml:space="preserve">Table </w:t>
      </w:r>
      <w:fldSimple w:instr=" SEQ Table \* ARABIC ">
        <w:r w:rsidR="0051165B">
          <w:rPr>
            <w:noProof/>
          </w:rPr>
          <w:t>1</w:t>
        </w:r>
      </w:fldSimple>
      <w:r>
        <w:t xml:space="preserve"> Annual electrical microgeneration</w:t>
      </w:r>
      <w:bookmarkEnd w:id="29"/>
    </w:p>
    <w:p w14:paraId="58A685C3" w14:textId="77777777" w:rsidR="00022EE6" w:rsidRDefault="001052AC" w:rsidP="00022EE6">
      <w:pPr>
        <w:keepNext/>
        <w:spacing w:line="360" w:lineRule="auto"/>
      </w:pPr>
      <w:r>
        <w:rPr>
          <w:noProof/>
        </w:rPr>
        <w:drawing>
          <wp:inline distT="0" distB="0" distL="0" distR="0" wp14:anchorId="0CDB820E" wp14:editId="5322ABD2">
            <wp:extent cx="5731510" cy="2721610"/>
            <wp:effectExtent l="0" t="0" r="2540" b="2540"/>
            <wp:docPr id="17" name="Chart 17">
              <a:extLst xmlns:a="http://schemas.openxmlformats.org/drawingml/2006/main">
                <a:ext uri="{FF2B5EF4-FFF2-40B4-BE49-F238E27FC236}">
                  <a16:creationId xmlns:a16="http://schemas.microsoft.com/office/drawing/2014/main" id="{DB744F91-9BE9-45BB-946E-71A5D269DA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7667BA9" w14:textId="1AE47551" w:rsidR="00022EE6" w:rsidRDefault="00022EE6" w:rsidP="00005389">
      <w:pPr>
        <w:pStyle w:val="Caption"/>
        <w:jc w:val="center"/>
      </w:pPr>
      <w:bookmarkStart w:id="30" w:name="_Toc7545764"/>
      <w:r>
        <w:t xml:space="preserve">Figure </w:t>
      </w:r>
      <w:fldSimple w:instr=" SEQ Figure \* ARABIC ">
        <w:r w:rsidR="0051165B">
          <w:rPr>
            <w:noProof/>
          </w:rPr>
          <w:t>12</w:t>
        </w:r>
      </w:fldSimple>
      <w:r>
        <w:t xml:space="preserve"> Comparison of electrical production and use</w:t>
      </w:r>
      <w:bookmarkEnd w:id="30"/>
    </w:p>
    <w:p w14:paraId="684C7DFC" w14:textId="6555BC02" w:rsidR="008E710E" w:rsidRDefault="00D22699" w:rsidP="005A70B6">
      <w:pPr>
        <w:spacing w:line="360" w:lineRule="auto"/>
        <w:rPr>
          <w:rFonts w:asciiTheme="minorHAnsi" w:hAnsiTheme="minorHAnsi" w:cstheme="minorHAnsi"/>
          <w:sz w:val="28"/>
          <w:szCs w:val="28"/>
        </w:rPr>
      </w:pPr>
      <w:r>
        <w:rPr>
          <w:rFonts w:asciiTheme="minorHAnsi" w:hAnsiTheme="minorHAnsi" w:cstheme="minorHAnsi"/>
          <w:sz w:val="28"/>
          <w:szCs w:val="28"/>
        </w:rPr>
        <w:t xml:space="preserve">Table </w:t>
      </w:r>
      <w:r w:rsidR="00C41207">
        <w:rPr>
          <w:rFonts w:asciiTheme="minorHAnsi" w:hAnsiTheme="minorHAnsi" w:cstheme="minorHAnsi"/>
          <w:sz w:val="28"/>
          <w:szCs w:val="28"/>
        </w:rPr>
        <w:t>1</w:t>
      </w:r>
      <w:r>
        <w:rPr>
          <w:rFonts w:asciiTheme="minorHAnsi" w:hAnsiTheme="minorHAnsi" w:cstheme="minorHAnsi"/>
          <w:sz w:val="28"/>
          <w:szCs w:val="28"/>
        </w:rPr>
        <w:t xml:space="preserve"> and </w:t>
      </w:r>
      <w:r w:rsidR="00823CC4">
        <w:rPr>
          <w:rFonts w:asciiTheme="minorHAnsi" w:hAnsiTheme="minorHAnsi" w:cstheme="minorHAnsi"/>
          <w:sz w:val="28"/>
          <w:szCs w:val="28"/>
        </w:rPr>
        <w:t xml:space="preserve">Figure </w:t>
      </w:r>
      <w:r w:rsidR="00C41207">
        <w:rPr>
          <w:rFonts w:asciiTheme="minorHAnsi" w:hAnsiTheme="minorHAnsi" w:cstheme="minorHAnsi"/>
          <w:sz w:val="28"/>
          <w:szCs w:val="28"/>
        </w:rPr>
        <w:t>12</w:t>
      </w:r>
      <w:r w:rsidR="00823CC4">
        <w:rPr>
          <w:rFonts w:asciiTheme="minorHAnsi" w:hAnsiTheme="minorHAnsi" w:cstheme="minorHAnsi"/>
          <w:sz w:val="28"/>
          <w:szCs w:val="28"/>
        </w:rPr>
        <w:t xml:space="preserve"> show the actual </w:t>
      </w:r>
      <w:r w:rsidR="00D55173">
        <w:rPr>
          <w:rFonts w:asciiTheme="minorHAnsi" w:hAnsiTheme="minorHAnsi" w:cstheme="minorHAnsi"/>
          <w:sz w:val="28"/>
          <w:szCs w:val="28"/>
        </w:rPr>
        <w:t>electric</w:t>
      </w:r>
      <w:r w:rsidR="008E710E">
        <w:rPr>
          <w:rFonts w:asciiTheme="minorHAnsi" w:hAnsiTheme="minorHAnsi" w:cstheme="minorHAnsi"/>
          <w:sz w:val="28"/>
          <w:szCs w:val="28"/>
        </w:rPr>
        <w:t>it</w:t>
      </w:r>
      <w:r w:rsidR="00D55173">
        <w:rPr>
          <w:rFonts w:asciiTheme="minorHAnsi" w:hAnsiTheme="minorHAnsi" w:cstheme="minorHAnsi"/>
          <w:sz w:val="28"/>
          <w:szCs w:val="28"/>
        </w:rPr>
        <w:t xml:space="preserve">y imported </w:t>
      </w:r>
      <w:r w:rsidR="00F70F53">
        <w:rPr>
          <w:rFonts w:asciiTheme="minorHAnsi" w:hAnsiTheme="minorHAnsi" w:cstheme="minorHAnsi"/>
          <w:sz w:val="28"/>
          <w:szCs w:val="28"/>
        </w:rPr>
        <w:t xml:space="preserve">from the grid </w:t>
      </w:r>
      <w:r w:rsidR="00D55173">
        <w:rPr>
          <w:rFonts w:asciiTheme="minorHAnsi" w:hAnsiTheme="minorHAnsi" w:cstheme="minorHAnsi"/>
          <w:sz w:val="28"/>
          <w:szCs w:val="28"/>
        </w:rPr>
        <w:t xml:space="preserve">and generated by the system, </w:t>
      </w:r>
      <w:r w:rsidR="00FD007F">
        <w:rPr>
          <w:rFonts w:asciiTheme="minorHAnsi" w:hAnsiTheme="minorHAnsi" w:cstheme="minorHAnsi"/>
          <w:sz w:val="28"/>
          <w:szCs w:val="28"/>
        </w:rPr>
        <w:t xml:space="preserve">it can be seen </w:t>
      </w:r>
      <w:r w:rsidR="00823CC4">
        <w:rPr>
          <w:rFonts w:asciiTheme="minorHAnsi" w:hAnsiTheme="minorHAnsi" w:cstheme="minorHAnsi"/>
          <w:sz w:val="28"/>
          <w:szCs w:val="28"/>
        </w:rPr>
        <w:t>in</w:t>
      </w:r>
      <w:r w:rsidR="00D55173">
        <w:rPr>
          <w:rFonts w:asciiTheme="minorHAnsi" w:hAnsiTheme="minorHAnsi" w:cstheme="minorHAnsi"/>
          <w:sz w:val="28"/>
          <w:szCs w:val="28"/>
        </w:rPr>
        <w:t xml:space="preserve"> </w:t>
      </w:r>
      <w:r w:rsidR="00823CC4">
        <w:rPr>
          <w:rFonts w:asciiTheme="minorHAnsi" w:hAnsiTheme="minorHAnsi" w:cstheme="minorHAnsi"/>
          <w:sz w:val="28"/>
          <w:szCs w:val="28"/>
        </w:rPr>
        <w:t>that</w:t>
      </w:r>
      <w:r w:rsidR="00F70F53">
        <w:rPr>
          <w:rFonts w:asciiTheme="minorHAnsi" w:hAnsiTheme="minorHAnsi" w:cstheme="minorHAnsi"/>
          <w:sz w:val="28"/>
          <w:szCs w:val="28"/>
        </w:rPr>
        <w:t xml:space="preserve"> the</w:t>
      </w:r>
      <w:r w:rsidR="00823CC4">
        <w:rPr>
          <w:rFonts w:asciiTheme="minorHAnsi" w:hAnsiTheme="minorHAnsi" w:cstheme="minorHAnsi"/>
          <w:sz w:val="28"/>
          <w:szCs w:val="28"/>
        </w:rPr>
        <w:t xml:space="preserve"> </w:t>
      </w:r>
      <w:r w:rsidR="00101881">
        <w:rPr>
          <w:rFonts w:asciiTheme="minorHAnsi" w:hAnsiTheme="minorHAnsi" w:cstheme="minorHAnsi"/>
          <w:sz w:val="28"/>
          <w:szCs w:val="28"/>
        </w:rPr>
        <w:t xml:space="preserve">trendlines for each show a </w:t>
      </w:r>
      <w:r w:rsidR="008E710E">
        <w:rPr>
          <w:rFonts w:asciiTheme="minorHAnsi" w:hAnsiTheme="minorHAnsi" w:cstheme="minorHAnsi"/>
          <w:sz w:val="28"/>
          <w:szCs w:val="28"/>
        </w:rPr>
        <w:t>reasonable</w:t>
      </w:r>
      <w:r w:rsidR="00101881">
        <w:rPr>
          <w:rFonts w:asciiTheme="minorHAnsi" w:hAnsiTheme="minorHAnsi" w:cstheme="minorHAnsi"/>
          <w:sz w:val="28"/>
          <w:szCs w:val="28"/>
        </w:rPr>
        <w:t xml:space="preserve"> correlation </w:t>
      </w:r>
      <w:r w:rsidR="001B48B5">
        <w:rPr>
          <w:rFonts w:asciiTheme="minorHAnsi" w:hAnsiTheme="minorHAnsi" w:cstheme="minorHAnsi"/>
          <w:sz w:val="28"/>
          <w:szCs w:val="28"/>
        </w:rPr>
        <w:t>of</w:t>
      </w:r>
      <w:r w:rsidR="00101881">
        <w:rPr>
          <w:rFonts w:asciiTheme="minorHAnsi" w:hAnsiTheme="minorHAnsi" w:cstheme="minorHAnsi"/>
          <w:sz w:val="28"/>
          <w:szCs w:val="28"/>
        </w:rPr>
        <w:t xml:space="preserve"> reduced electrical consumption </w:t>
      </w:r>
      <w:r w:rsidR="008E710E">
        <w:rPr>
          <w:rFonts w:asciiTheme="minorHAnsi" w:hAnsiTheme="minorHAnsi" w:cstheme="minorHAnsi"/>
          <w:sz w:val="28"/>
          <w:szCs w:val="28"/>
        </w:rPr>
        <w:t>coinciding</w:t>
      </w:r>
      <w:r w:rsidR="00101881">
        <w:rPr>
          <w:rFonts w:asciiTheme="minorHAnsi" w:hAnsiTheme="minorHAnsi" w:cstheme="minorHAnsi"/>
          <w:sz w:val="28"/>
          <w:szCs w:val="28"/>
        </w:rPr>
        <w:t xml:space="preserve"> with</w:t>
      </w:r>
      <w:r w:rsidR="001B48B5">
        <w:rPr>
          <w:rFonts w:asciiTheme="minorHAnsi" w:hAnsiTheme="minorHAnsi" w:cstheme="minorHAnsi"/>
          <w:sz w:val="28"/>
          <w:szCs w:val="28"/>
        </w:rPr>
        <w:t xml:space="preserve"> increased solar generation, the proportion of this </w:t>
      </w:r>
      <w:r w:rsidR="008E710E">
        <w:rPr>
          <w:rFonts w:asciiTheme="minorHAnsi" w:hAnsiTheme="minorHAnsi" w:cstheme="minorHAnsi"/>
          <w:sz w:val="28"/>
          <w:szCs w:val="28"/>
        </w:rPr>
        <w:t>change</w:t>
      </w:r>
      <w:r w:rsidR="001B48B5">
        <w:rPr>
          <w:rFonts w:asciiTheme="minorHAnsi" w:hAnsiTheme="minorHAnsi" w:cstheme="minorHAnsi"/>
          <w:sz w:val="28"/>
          <w:szCs w:val="28"/>
        </w:rPr>
        <w:t xml:space="preserve"> that is purely </w:t>
      </w:r>
      <w:r w:rsidR="00B627A9">
        <w:rPr>
          <w:rFonts w:asciiTheme="minorHAnsi" w:hAnsiTheme="minorHAnsi" w:cstheme="minorHAnsi"/>
          <w:sz w:val="28"/>
          <w:szCs w:val="28"/>
        </w:rPr>
        <w:t xml:space="preserve">a result of solar PV is </w:t>
      </w:r>
      <w:r w:rsidR="008E710E">
        <w:rPr>
          <w:rFonts w:asciiTheme="minorHAnsi" w:hAnsiTheme="minorHAnsi" w:cstheme="minorHAnsi"/>
          <w:sz w:val="28"/>
          <w:szCs w:val="28"/>
        </w:rPr>
        <w:t>unknown</w:t>
      </w:r>
      <w:r w:rsidR="00B627A9">
        <w:rPr>
          <w:rFonts w:asciiTheme="minorHAnsi" w:hAnsiTheme="minorHAnsi" w:cstheme="minorHAnsi"/>
          <w:sz w:val="28"/>
          <w:szCs w:val="28"/>
        </w:rPr>
        <w:t xml:space="preserve"> and it would seem reasonable to accept that</w:t>
      </w:r>
      <w:r w:rsidR="002D3497">
        <w:rPr>
          <w:rFonts w:asciiTheme="minorHAnsi" w:hAnsiTheme="minorHAnsi" w:cstheme="minorHAnsi"/>
          <w:sz w:val="28"/>
          <w:szCs w:val="28"/>
        </w:rPr>
        <w:t xml:space="preserve"> generally bright weather would </w:t>
      </w:r>
      <w:r w:rsidR="002A6C05">
        <w:rPr>
          <w:rFonts w:asciiTheme="minorHAnsi" w:hAnsiTheme="minorHAnsi" w:cstheme="minorHAnsi"/>
          <w:sz w:val="28"/>
          <w:szCs w:val="28"/>
        </w:rPr>
        <w:t>coincide with</w:t>
      </w:r>
      <w:r w:rsidR="002D3497">
        <w:rPr>
          <w:rFonts w:asciiTheme="minorHAnsi" w:hAnsiTheme="minorHAnsi" w:cstheme="minorHAnsi"/>
          <w:sz w:val="28"/>
          <w:szCs w:val="28"/>
        </w:rPr>
        <w:t xml:space="preserve"> a reduced need for </w:t>
      </w:r>
      <w:r w:rsidR="00B324CF">
        <w:rPr>
          <w:rFonts w:asciiTheme="minorHAnsi" w:hAnsiTheme="minorHAnsi" w:cstheme="minorHAnsi"/>
          <w:sz w:val="28"/>
          <w:szCs w:val="28"/>
        </w:rPr>
        <w:t xml:space="preserve">electricity as bright and long days also see </w:t>
      </w:r>
      <w:r w:rsidR="00781BAA">
        <w:rPr>
          <w:rFonts w:asciiTheme="minorHAnsi" w:hAnsiTheme="minorHAnsi" w:cstheme="minorHAnsi"/>
          <w:sz w:val="28"/>
          <w:szCs w:val="28"/>
        </w:rPr>
        <w:t>a reduced</w:t>
      </w:r>
      <w:r w:rsidR="00B324CF">
        <w:rPr>
          <w:rFonts w:asciiTheme="minorHAnsi" w:hAnsiTheme="minorHAnsi" w:cstheme="minorHAnsi"/>
          <w:sz w:val="28"/>
          <w:szCs w:val="28"/>
        </w:rPr>
        <w:t xml:space="preserve"> need for artificial lighting in the home</w:t>
      </w:r>
      <w:r w:rsidR="00781BAA">
        <w:rPr>
          <w:rFonts w:asciiTheme="minorHAnsi" w:hAnsiTheme="minorHAnsi" w:cstheme="minorHAnsi"/>
          <w:sz w:val="28"/>
          <w:szCs w:val="28"/>
        </w:rPr>
        <w:t>, tumble dryer use etc.</w:t>
      </w:r>
      <w:r w:rsidR="004D1214">
        <w:rPr>
          <w:rFonts w:asciiTheme="minorHAnsi" w:hAnsiTheme="minorHAnsi" w:cstheme="minorHAnsi"/>
          <w:sz w:val="28"/>
          <w:szCs w:val="28"/>
        </w:rPr>
        <w:t xml:space="preserve"> </w:t>
      </w:r>
      <w:r w:rsidR="00817ED0">
        <w:rPr>
          <w:rFonts w:asciiTheme="minorHAnsi" w:hAnsiTheme="minorHAnsi" w:cstheme="minorHAnsi"/>
          <w:sz w:val="28"/>
          <w:szCs w:val="28"/>
        </w:rPr>
        <w:t xml:space="preserve">The reduced </w:t>
      </w:r>
      <w:r w:rsidR="00924A4C">
        <w:rPr>
          <w:rFonts w:asciiTheme="minorHAnsi" w:hAnsiTheme="minorHAnsi" w:cstheme="minorHAnsi"/>
          <w:sz w:val="28"/>
          <w:szCs w:val="28"/>
        </w:rPr>
        <w:t>power available in the colder seasons bring into question the amount of daily surplus that would be available for use</w:t>
      </w:r>
      <w:r w:rsidR="001052AC">
        <w:rPr>
          <w:rFonts w:asciiTheme="minorHAnsi" w:hAnsiTheme="minorHAnsi" w:cstheme="minorHAnsi"/>
          <w:sz w:val="28"/>
          <w:szCs w:val="28"/>
        </w:rPr>
        <w:t>.</w:t>
      </w:r>
    </w:p>
    <w:p w14:paraId="14A688BF" w14:textId="5B1C4D43" w:rsidR="00817ED0" w:rsidRDefault="00817ED0" w:rsidP="00E73409">
      <w:pPr>
        <w:pStyle w:val="Heading3"/>
      </w:pPr>
      <w:bookmarkStart w:id="31" w:name="_Toc7550246"/>
      <w:r>
        <w:t>Dail</w:t>
      </w:r>
      <w:r w:rsidR="00E255A9">
        <w:t>y power generation</w:t>
      </w:r>
      <w:bookmarkEnd w:id="31"/>
    </w:p>
    <w:p w14:paraId="67CCF23B" w14:textId="2966185F" w:rsidR="001052AC" w:rsidRDefault="001052AC" w:rsidP="005A70B6">
      <w:pPr>
        <w:spacing w:line="360" w:lineRule="auto"/>
        <w:rPr>
          <w:rFonts w:asciiTheme="minorHAnsi" w:hAnsiTheme="minorHAnsi" w:cstheme="minorHAnsi"/>
          <w:sz w:val="28"/>
          <w:szCs w:val="28"/>
        </w:rPr>
      </w:pPr>
      <w:r>
        <w:rPr>
          <w:rFonts w:asciiTheme="minorHAnsi" w:hAnsiTheme="minorHAnsi" w:cstheme="minorHAnsi"/>
          <w:sz w:val="28"/>
          <w:szCs w:val="28"/>
        </w:rPr>
        <w:t>The quantity of surplus power available in the</w:t>
      </w:r>
      <w:r w:rsidR="00D03160">
        <w:rPr>
          <w:rFonts w:asciiTheme="minorHAnsi" w:hAnsiTheme="minorHAnsi" w:cstheme="minorHAnsi"/>
          <w:sz w:val="28"/>
          <w:szCs w:val="28"/>
        </w:rPr>
        <w:t xml:space="preserve"> </w:t>
      </w:r>
      <w:r w:rsidR="00363B51">
        <w:rPr>
          <w:rFonts w:asciiTheme="minorHAnsi" w:hAnsiTheme="minorHAnsi" w:cstheme="minorHAnsi"/>
          <w:sz w:val="28"/>
          <w:szCs w:val="28"/>
        </w:rPr>
        <w:t>extremes of</w:t>
      </w:r>
      <w:r w:rsidR="00D03160">
        <w:rPr>
          <w:rFonts w:asciiTheme="minorHAnsi" w:hAnsiTheme="minorHAnsi" w:cstheme="minorHAnsi"/>
          <w:sz w:val="28"/>
          <w:szCs w:val="28"/>
        </w:rPr>
        <w:t xml:space="preserve"> </w:t>
      </w:r>
      <w:r w:rsidR="00A24078">
        <w:rPr>
          <w:rFonts w:asciiTheme="minorHAnsi" w:hAnsiTheme="minorHAnsi" w:cstheme="minorHAnsi"/>
          <w:sz w:val="28"/>
          <w:szCs w:val="28"/>
        </w:rPr>
        <w:t>production</w:t>
      </w:r>
      <w:r w:rsidR="00123B3E">
        <w:rPr>
          <w:rFonts w:asciiTheme="minorHAnsi" w:hAnsiTheme="minorHAnsi" w:cstheme="minorHAnsi"/>
          <w:sz w:val="28"/>
          <w:szCs w:val="28"/>
        </w:rPr>
        <w:t xml:space="preserve">, </w:t>
      </w:r>
      <w:r w:rsidR="00592981">
        <w:rPr>
          <w:rFonts w:asciiTheme="minorHAnsi" w:hAnsiTheme="minorHAnsi" w:cstheme="minorHAnsi"/>
          <w:sz w:val="28"/>
          <w:szCs w:val="28"/>
        </w:rPr>
        <w:t xml:space="preserve">the </w:t>
      </w:r>
      <w:r w:rsidR="00D66E6B">
        <w:rPr>
          <w:rFonts w:asciiTheme="minorHAnsi" w:hAnsiTheme="minorHAnsi" w:cstheme="minorHAnsi"/>
          <w:sz w:val="28"/>
          <w:szCs w:val="28"/>
        </w:rPr>
        <w:t>quarter</w:t>
      </w:r>
      <w:r w:rsidR="00FF4E2C">
        <w:rPr>
          <w:rFonts w:asciiTheme="minorHAnsi" w:hAnsiTheme="minorHAnsi" w:cstheme="minorHAnsi"/>
          <w:sz w:val="28"/>
          <w:szCs w:val="28"/>
        </w:rPr>
        <w:t>s</w:t>
      </w:r>
      <w:r w:rsidR="005A6C3F">
        <w:rPr>
          <w:rFonts w:asciiTheme="minorHAnsi" w:hAnsiTheme="minorHAnsi" w:cstheme="minorHAnsi"/>
          <w:sz w:val="28"/>
          <w:szCs w:val="28"/>
        </w:rPr>
        <w:t xml:space="preserve"> </w:t>
      </w:r>
      <w:r w:rsidR="00EC3B0B">
        <w:rPr>
          <w:rFonts w:asciiTheme="minorHAnsi" w:hAnsiTheme="minorHAnsi" w:cstheme="minorHAnsi"/>
          <w:sz w:val="28"/>
          <w:szCs w:val="28"/>
        </w:rPr>
        <w:t xml:space="preserve">centred on </w:t>
      </w:r>
      <w:r w:rsidR="00FF4E2C">
        <w:rPr>
          <w:rFonts w:asciiTheme="minorHAnsi" w:hAnsiTheme="minorHAnsi" w:cstheme="minorHAnsi"/>
          <w:sz w:val="28"/>
          <w:szCs w:val="28"/>
        </w:rPr>
        <w:t>the solstices</w:t>
      </w:r>
      <w:r w:rsidR="00A554C1">
        <w:rPr>
          <w:rFonts w:asciiTheme="minorHAnsi" w:hAnsiTheme="minorHAnsi" w:cstheme="minorHAnsi"/>
          <w:sz w:val="28"/>
          <w:szCs w:val="28"/>
        </w:rPr>
        <w:t xml:space="preserve"> (midsummer and midwinters day</w:t>
      </w:r>
      <w:r w:rsidR="00123B3E">
        <w:rPr>
          <w:rFonts w:asciiTheme="minorHAnsi" w:hAnsiTheme="minorHAnsi" w:cstheme="minorHAnsi"/>
          <w:sz w:val="28"/>
          <w:szCs w:val="28"/>
        </w:rPr>
        <w:t xml:space="preserve">, </w:t>
      </w:r>
      <w:r w:rsidR="00164DF1">
        <w:rPr>
          <w:rFonts w:asciiTheme="minorHAnsi" w:hAnsiTheme="minorHAnsi" w:cstheme="minorHAnsi"/>
          <w:sz w:val="28"/>
          <w:szCs w:val="28"/>
        </w:rPr>
        <w:t>would not provide a realistic representation of</w:t>
      </w:r>
      <w:r w:rsidR="0004568A">
        <w:rPr>
          <w:rFonts w:asciiTheme="minorHAnsi" w:hAnsiTheme="minorHAnsi" w:cstheme="minorHAnsi"/>
          <w:sz w:val="28"/>
          <w:szCs w:val="28"/>
        </w:rPr>
        <w:t xml:space="preserve"> actual system generation, therefore t</w:t>
      </w:r>
      <w:r w:rsidR="0021415B">
        <w:rPr>
          <w:rFonts w:asciiTheme="minorHAnsi" w:hAnsiTheme="minorHAnsi" w:cstheme="minorHAnsi"/>
          <w:sz w:val="28"/>
          <w:szCs w:val="28"/>
        </w:rPr>
        <w:t xml:space="preserve">wo </w:t>
      </w:r>
      <w:r w:rsidR="00A24078">
        <w:rPr>
          <w:rFonts w:asciiTheme="minorHAnsi" w:hAnsiTheme="minorHAnsi" w:cstheme="minorHAnsi"/>
          <w:sz w:val="28"/>
          <w:szCs w:val="28"/>
        </w:rPr>
        <w:t xml:space="preserve">sample days </w:t>
      </w:r>
      <w:r w:rsidR="00A554C1">
        <w:rPr>
          <w:rFonts w:asciiTheme="minorHAnsi" w:hAnsiTheme="minorHAnsi" w:cstheme="minorHAnsi"/>
          <w:sz w:val="28"/>
          <w:szCs w:val="28"/>
        </w:rPr>
        <w:t xml:space="preserve">centred around the </w:t>
      </w:r>
      <w:r w:rsidR="00E84A5D">
        <w:rPr>
          <w:rFonts w:asciiTheme="minorHAnsi" w:hAnsiTheme="minorHAnsi" w:cstheme="minorHAnsi"/>
          <w:sz w:val="28"/>
          <w:szCs w:val="28"/>
        </w:rPr>
        <w:t xml:space="preserve">equinox’s have been chosen to analyse </w:t>
      </w:r>
      <w:r w:rsidR="000E600E">
        <w:rPr>
          <w:rFonts w:asciiTheme="minorHAnsi" w:hAnsiTheme="minorHAnsi" w:cstheme="minorHAnsi"/>
          <w:sz w:val="28"/>
          <w:szCs w:val="28"/>
        </w:rPr>
        <w:t>surplus power.</w:t>
      </w:r>
      <w:r w:rsidR="00674E0E">
        <w:rPr>
          <w:rFonts w:asciiTheme="minorHAnsi" w:hAnsiTheme="minorHAnsi" w:cstheme="minorHAnsi"/>
          <w:sz w:val="28"/>
          <w:szCs w:val="28"/>
        </w:rPr>
        <w:t xml:space="preserve"> Due to the </w:t>
      </w:r>
      <w:r w:rsidR="004F5F54">
        <w:rPr>
          <w:rFonts w:asciiTheme="minorHAnsi" w:hAnsiTheme="minorHAnsi" w:cstheme="minorHAnsi"/>
          <w:sz w:val="28"/>
          <w:szCs w:val="28"/>
        </w:rPr>
        <w:t>set-up</w:t>
      </w:r>
      <w:r w:rsidR="00674E0E">
        <w:rPr>
          <w:rFonts w:asciiTheme="minorHAnsi" w:hAnsiTheme="minorHAnsi" w:cstheme="minorHAnsi"/>
          <w:sz w:val="28"/>
          <w:szCs w:val="28"/>
        </w:rPr>
        <w:t xml:space="preserve"> of the power monitors in use the data is collected every 15 minutes</w:t>
      </w:r>
    </w:p>
    <w:p w14:paraId="4679513B" w14:textId="22A14CBA" w:rsidR="000E600E" w:rsidRDefault="000E600E" w:rsidP="004F5F54">
      <w:pPr>
        <w:pStyle w:val="Heading3"/>
      </w:pPr>
      <w:bookmarkStart w:id="32" w:name="_Toc7550247"/>
      <w:r>
        <w:t>Spring solstice</w:t>
      </w:r>
      <w:bookmarkEnd w:id="32"/>
    </w:p>
    <w:p w14:paraId="21093B69" w14:textId="734767C3" w:rsidR="000E600E" w:rsidRDefault="000E600E" w:rsidP="005A70B6">
      <w:pPr>
        <w:spacing w:line="360" w:lineRule="auto"/>
        <w:rPr>
          <w:rFonts w:asciiTheme="minorHAnsi" w:hAnsiTheme="minorHAnsi" w:cstheme="minorHAnsi"/>
          <w:sz w:val="28"/>
          <w:szCs w:val="28"/>
        </w:rPr>
      </w:pPr>
      <w:r>
        <w:rPr>
          <w:rFonts w:asciiTheme="minorHAnsi" w:hAnsiTheme="minorHAnsi" w:cstheme="minorHAnsi"/>
          <w:sz w:val="28"/>
          <w:szCs w:val="28"/>
        </w:rPr>
        <w:t xml:space="preserve">The spring solstice data </w:t>
      </w:r>
      <w:r w:rsidR="0087384C">
        <w:rPr>
          <w:rFonts w:asciiTheme="minorHAnsi" w:hAnsiTheme="minorHAnsi" w:cstheme="minorHAnsi"/>
          <w:sz w:val="28"/>
          <w:szCs w:val="28"/>
        </w:rPr>
        <w:t xml:space="preserve">can be seen in Table </w:t>
      </w:r>
      <w:r w:rsidR="00C41207">
        <w:rPr>
          <w:rFonts w:asciiTheme="minorHAnsi" w:hAnsiTheme="minorHAnsi" w:cstheme="minorHAnsi"/>
          <w:sz w:val="28"/>
          <w:szCs w:val="28"/>
        </w:rPr>
        <w:t>2</w:t>
      </w:r>
      <w:r w:rsidR="00601C14">
        <w:rPr>
          <w:rFonts w:asciiTheme="minorHAnsi" w:hAnsiTheme="minorHAnsi" w:cstheme="minorHAnsi"/>
          <w:sz w:val="28"/>
          <w:szCs w:val="28"/>
        </w:rPr>
        <w:t xml:space="preserve"> and Figure </w:t>
      </w:r>
      <w:r w:rsidR="00C41207">
        <w:rPr>
          <w:rFonts w:asciiTheme="minorHAnsi" w:hAnsiTheme="minorHAnsi" w:cstheme="minorHAnsi"/>
          <w:sz w:val="28"/>
          <w:szCs w:val="28"/>
        </w:rPr>
        <w:t>13</w:t>
      </w:r>
      <w:r w:rsidR="00601C14">
        <w:rPr>
          <w:rFonts w:asciiTheme="minorHAnsi" w:hAnsiTheme="minorHAnsi" w:cstheme="minorHAnsi"/>
          <w:sz w:val="28"/>
          <w:szCs w:val="28"/>
        </w:rPr>
        <w:t>.</w:t>
      </w:r>
    </w:p>
    <w:tbl>
      <w:tblPr>
        <w:tblStyle w:val="TableGrid"/>
        <w:tblW w:w="0" w:type="auto"/>
        <w:jc w:val="center"/>
        <w:tblLook w:val="04A0" w:firstRow="1" w:lastRow="0" w:firstColumn="1" w:lastColumn="0" w:noHBand="0" w:noVBand="1"/>
      </w:tblPr>
      <w:tblGrid>
        <w:gridCol w:w="2254"/>
        <w:gridCol w:w="2254"/>
        <w:gridCol w:w="2254"/>
      </w:tblGrid>
      <w:tr w:rsidR="00922002" w14:paraId="08D34017" w14:textId="77777777" w:rsidTr="009B2D65">
        <w:trPr>
          <w:jc w:val="center"/>
        </w:trPr>
        <w:tc>
          <w:tcPr>
            <w:tcW w:w="2254" w:type="dxa"/>
            <w:tcBorders>
              <w:top w:val="nil"/>
              <w:left w:val="nil"/>
              <w:bottom w:val="single" w:sz="4" w:space="0" w:color="auto"/>
            </w:tcBorders>
          </w:tcPr>
          <w:p w14:paraId="3EFB01AF" w14:textId="77777777" w:rsidR="00922002" w:rsidRDefault="00922002" w:rsidP="005A70B6">
            <w:pPr>
              <w:spacing w:line="360" w:lineRule="auto"/>
              <w:rPr>
                <w:rFonts w:asciiTheme="minorHAnsi" w:hAnsiTheme="minorHAnsi" w:cstheme="minorHAnsi"/>
                <w:sz w:val="28"/>
                <w:szCs w:val="28"/>
              </w:rPr>
            </w:pPr>
          </w:p>
        </w:tc>
        <w:tc>
          <w:tcPr>
            <w:tcW w:w="2254" w:type="dxa"/>
          </w:tcPr>
          <w:p w14:paraId="3E7C6B65" w14:textId="3AC6A29B" w:rsidR="00922002" w:rsidRDefault="00922002" w:rsidP="005A70B6">
            <w:pPr>
              <w:spacing w:line="360" w:lineRule="auto"/>
              <w:rPr>
                <w:rFonts w:asciiTheme="minorHAnsi" w:hAnsiTheme="minorHAnsi" w:cstheme="minorHAnsi"/>
                <w:sz w:val="28"/>
                <w:szCs w:val="28"/>
              </w:rPr>
            </w:pPr>
            <w:r>
              <w:rPr>
                <w:rFonts w:asciiTheme="minorHAnsi" w:hAnsiTheme="minorHAnsi" w:cstheme="minorHAnsi"/>
                <w:sz w:val="28"/>
                <w:szCs w:val="28"/>
              </w:rPr>
              <w:t>Generated</w:t>
            </w:r>
          </w:p>
        </w:tc>
        <w:tc>
          <w:tcPr>
            <w:tcW w:w="2254" w:type="dxa"/>
          </w:tcPr>
          <w:p w14:paraId="4630CCD8" w14:textId="31D50406" w:rsidR="00922002" w:rsidRDefault="00922002" w:rsidP="005A70B6">
            <w:pPr>
              <w:spacing w:line="360" w:lineRule="auto"/>
              <w:rPr>
                <w:rFonts w:asciiTheme="minorHAnsi" w:hAnsiTheme="minorHAnsi" w:cstheme="minorHAnsi"/>
                <w:sz w:val="28"/>
                <w:szCs w:val="28"/>
              </w:rPr>
            </w:pPr>
            <w:r>
              <w:rPr>
                <w:rFonts w:asciiTheme="minorHAnsi" w:hAnsiTheme="minorHAnsi" w:cstheme="minorHAnsi"/>
                <w:sz w:val="28"/>
                <w:szCs w:val="28"/>
              </w:rPr>
              <w:t>Imported</w:t>
            </w:r>
          </w:p>
        </w:tc>
      </w:tr>
      <w:tr w:rsidR="00922002" w14:paraId="75A0F01B" w14:textId="77777777" w:rsidTr="009B2D65">
        <w:trPr>
          <w:jc w:val="center"/>
        </w:trPr>
        <w:tc>
          <w:tcPr>
            <w:tcW w:w="2254" w:type="dxa"/>
            <w:tcBorders>
              <w:top w:val="single" w:sz="4" w:space="0" w:color="auto"/>
            </w:tcBorders>
          </w:tcPr>
          <w:p w14:paraId="360B80BE" w14:textId="53003EB0" w:rsidR="00922002" w:rsidRDefault="00922002" w:rsidP="005A70B6">
            <w:pPr>
              <w:spacing w:line="360" w:lineRule="auto"/>
              <w:rPr>
                <w:rFonts w:asciiTheme="minorHAnsi" w:hAnsiTheme="minorHAnsi" w:cstheme="minorHAnsi"/>
                <w:sz w:val="28"/>
                <w:szCs w:val="28"/>
              </w:rPr>
            </w:pPr>
            <w:r>
              <w:rPr>
                <w:rFonts w:asciiTheme="minorHAnsi" w:hAnsiTheme="minorHAnsi" w:cstheme="minorHAnsi"/>
                <w:sz w:val="28"/>
                <w:szCs w:val="28"/>
              </w:rPr>
              <w:t>Total</w:t>
            </w:r>
          </w:p>
        </w:tc>
        <w:tc>
          <w:tcPr>
            <w:tcW w:w="2254" w:type="dxa"/>
          </w:tcPr>
          <w:p w14:paraId="7256D81B" w14:textId="3EAC08D4" w:rsidR="00922002" w:rsidRDefault="00DD3AC5" w:rsidP="005A70B6">
            <w:pPr>
              <w:spacing w:line="360" w:lineRule="auto"/>
              <w:rPr>
                <w:rFonts w:asciiTheme="minorHAnsi" w:hAnsiTheme="minorHAnsi" w:cstheme="minorHAnsi"/>
                <w:sz w:val="28"/>
                <w:szCs w:val="28"/>
              </w:rPr>
            </w:pPr>
            <w:r>
              <w:rPr>
                <w:rFonts w:asciiTheme="minorHAnsi" w:hAnsiTheme="minorHAnsi" w:cstheme="minorHAnsi"/>
                <w:sz w:val="28"/>
                <w:szCs w:val="28"/>
              </w:rPr>
              <w:t>8.7</w:t>
            </w:r>
            <w:r w:rsidR="00497521">
              <w:rPr>
                <w:rFonts w:asciiTheme="minorHAnsi" w:hAnsiTheme="minorHAnsi" w:cstheme="minorHAnsi"/>
                <w:sz w:val="28"/>
                <w:szCs w:val="28"/>
              </w:rPr>
              <w:t xml:space="preserve"> kWh</w:t>
            </w:r>
          </w:p>
        </w:tc>
        <w:tc>
          <w:tcPr>
            <w:tcW w:w="2254" w:type="dxa"/>
          </w:tcPr>
          <w:p w14:paraId="08AD70E8" w14:textId="2A9C0657" w:rsidR="00922002" w:rsidRDefault="00DD3AC5" w:rsidP="005A70B6">
            <w:pPr>
              <w:spacing w:line="360" w:lineRule="auto"/>
              <w:rPr>
                <w:rFonts w:asciiTheme="minorHAnsi" w:hAnsiTheme="minorHAnsi" w:cstheme="minorHAnsi"/>
                <w:sz w:val="28"/>
                <w:szCs w:val="28"/>
              </w:rPr>
            </w:pPr>
            <w:r>
              <w:rPr>
                <w:rFonts w:asciiTheme="minorHAnsi" w:hAnsiTheme="minorHAnsi" w:cstheme="minorHAnsi"/>
                <w:sz w:val="28"/>
                <w:szCs w:val="28"/>
              </w:rPr>
              <w:t>17.92</w:t>
            </w:r>
            <w:r w:rsidR="00497521">
              <w:rPr>
                <w:rFonts w:asciiTheme="minorHAnsi" w:hAnsiTheme="minorHAnsi" w:cstheme="minorHAnsi"/>
                <w:sz w:val="28"/>
                <w:szCs w:val="28"/>
              </w:rPr>
              <w:t xml:space="preserve"> kWh</w:t>
            </w:r>
          </w:p>
        </w:tc>
      </w:tr>
      <w:tr w:rsidR="00922002" w14:paraId="43B68260" w14:textId="77777777" w:rsidTr="009B2D65">
        <w:trPr>
          <w:jc w:val="center"/>
        </w:trPr>
        <w:tc>
          <w:tcPr>
            <w:tcW w:w="2254" w:type="dxa"/>
          </w:tcPr>
          <w:p w14:paraId="2B4E5D84" w14:textId="1D193EA6" w:rsidR="00922002" w:rsidRDefault="00922002" w:rsidP="005A70B6">
            <w:pPr>
              <w:spacing w:line="360" w:lineRule="auto"/>
              <w:rPr>
                <w:rFonts w:asciiTheme="minorHAnsi" w:hAnsiTheme="minorHAnsi" w:cstheme="minorHAnsi"/>
                <w:sz w:val="28"/>
                <w:szCs w:val="28"/>
              </w:rPr>
            </w:pPr>
            <w:r>
              <w:rPr>
                <w:rFonts w:asciiTheme="minorHAnsi" w:hAnsiTheme="minorHAnsi" w:cstheme="minorHAnsi"/>
                <w:sz w:val="28"/>
                <w:szCs w:val="28"/>
              </w:rPr>
              <w:t>Peak</w:t>
            </w:r>
          </w:p>
        </w:tc>
        <w:tc>
          <w:tcPr>
            <w:tcW w:w="2254" w:type="dxa"/>
          </w:tcPr>
          <w:p w14:paraId="78665C67" w14:textId="68DB82F5" w:rsidR="00922002" w:rsidRDefault="00D43D01" w:rsidP="005A70B6">
            <w:pPr>
              <w:spacing w:line="360" w:lineRule="auto"/>
              <w:rPr>
                <w:rFonts w:asciiTheme="minorHAnsi" w:hAnsiTheme="minorHAnsi" w:cstheme="minorHAnsi"/>
                <w:sz w:val="28"/>
                <w:szCs w:val="28"/>
              </w:rPr>
            </w:pPr>
            <w:r>
              <w:rPr>
                <w:rFonts w:asciiTheme="minorHAnsi" w:hAnsiTheme="minorHAnsi" w:cstheme="minorHAnsi"/>
                <w:sz w:val="28"/>
                <w:szCs w:val="28"/>
              </w:rPr>
              <w:t>0.48</w:t>
            </w:r>
            <w:r w:rsidR="00497521">
              <w:rPr>
                <w:rFonts w:asciiTheme="minorHAnsi" w:hAnsiTheme="minorHAnsi" w:cstheme="minorHAnsi"/>
                <w:sz w:val="28"/>
                <w:szCs w:val="28"/>
              </w:rPr>
              <w:t xml:space="preserve"> </w:t>
            </w:r>
            <w:r>
              <w:rPr>
                <w:rFonts w:asciiTheme="minorHAnsi" w:hAnsiTheme="minorHAnsi" w:cstheme="minorHAnsi"/>
                <w:sz w:val="28"/>
                <w:szCs w:val="28"/>
              </w:rPr>
              <w:t>kW/15mins</w:t>
            </w:r>
          </w:p>
        </w:tc>
        <w:tc>
          <w:tcPr>
            <w:tcW w:w="2254" w:type="dxa"/>
          </w:tcPr>
          <w:p w14:paraId="09F3D841" w14:textId="684C4736" w:rsidR="00922002" w:rsidRDefault="00497521" w:rsidP="00005389">
            <w:pPr>
              <w:keepNext/>
              <w:spacing w:line="360" w:lineRule="auto"/>
              <w:rPr>
                <w:rFonts w:asciiTheme="minorHAnsi" w:hAnsiTheme="minorHAnsi" w:cstheme="minorHAnsi"/>
                <w:sz w:val="28"/>
                <w:szCs w:val="28"/>
              </w:rPr>
            </w:pPr>
            <w:r>
              <w:rPr>
                <w:rFonts w:asciiTheme="minorHAnsi" w:hAnsiTheme="minorHAnsi" w:cstheme="minorHAnsi"/>
                <w:sz w:val="28"/>
                <w:szCs w:val="28"/>
              </w:rPr>
              <w:t>1.4 kW/15mins</w:t>
            </w:r>
          </w:p>
        </w:tc>
      </w:tr>
    </w:tbl>
    <w:p w14:paraId="52062A2D" w14:textId="72A636EA" w:rsidR="000E600E" w:rsidRDefault="00005389" w:rsidP="00005389">
      <w:pPr>
        <w:pStyle w:val="Caption"/>
        <w:jc w:val="center"/>
        <w:rPr>
          <w:rFonts w:asciiTheme="minorHAnsi" w:hAnsiTheme="minorHAnsi" w:cstheme="minorHAnsi"/>
          <w:sz w:val="28"/>
          <w:szCs w:val="28"/>
        </w:rPr>
      </w:pPr>
      <w:bookmarkStart w:id="33" w:name="_Toc7545618"/>
      <w:r>
        <w:t xml:space="preserve">Table </w:t>
      </w:r>
      <w:fldSimple w:instr=" SEQ Table \* ARABIC ">
        <w:r w:rsidR="0051165B">
          <w:rPr>
            <w:noProof/>
          </w:rPr>
          <w:t>2</w:t>
        </w:r>
      </w:fldSimple>
      <w:r>
        <w:t xml:space="preserve"> Spring solstice electrical production</w:t>
      </w:r>
      <w:r w:rsidR="00775E69">
        <w:t xml:space="preserve"> </w:t>
      </w:r>
      <w:r w:rsidR="005A74A7">
        <w:t>/</w:t>
      </w:r>
      <w:r w:rsidR="00775E69">
        <w:t xml:space="preserve"> consumption</w:t>
      </w:r>
      <w:bookmarkEnd w:id="33"/>
    </w:p>
    <w:p w14:paraId="2669D4C8" w14:textId="77777777" w:rsidR="000E600E" w:rsidRDefault="000E600E" w:rsidP="005A70B6">
      <w:pPr>
        <w:spacing w:line="360" w:lineRule="auto"/>
        <w:rPr>
          <w:rFonts w:asciiTheme="minorHAnsi" w:hAnsiTheme="minorHAnsi" w:cstheme="minorHAnsi"/>
          <w:sz w:val="28"/>
          <w:szCs w:val="28"/>
        </w:rPr>
      </w:pPr>
    </w:p>
    <w:p w14:paraId="47FA3ECE" w14:textId="77777777" w:rsidR="00005389" w:rsidRDefault="004B18D3" w:rsidP="00005389">
      <w:pPr>
        <w:keepNext/>
        <w:spacing w:line="360" w:lineRule="auto"/>
      </w:pPr>
      <w:r>
        <w:rPr>
          <w:noProof/>
        </w:rPr>
        <w:drawing>
          <wp:inline distT="0" distB="0" distL="0" distR="0" wp14:anchorId="2CFDA565" wp14:editId="6C0A16F1">
            <wp:extent cx="5731510" cy="2517569"/>
            <wp:effectExtent l="0" t="0" r="2540" b="16510"/>
            <wp:docPr id="18" name="Chart 18">
              <a:extLst xmlns:a="http://schemas.openxmlformats.org/drawingml/2006/main">
                <a:ext uri="{FF2B5EF4-FFF2-40B4-BE49-F238E27FC236}">
                  <a16:creationId xmlns:a16="http://schemas.microsoft.com/office/drawing/2014/main" id="{4E06CF80-6602-44AC-962A-0ADF4F0C89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D4282CB" w14:textId="05CDCFFE" w:rsidR="00E255A9" w:rsidRDefault="00005389" w:rsidP="00005389">
      <w:pPr>
        <w:pStyle w:val="Caption"/>
        <w:jc w:val="center"/>
        <w:rPr>
          <w:rFonts w:asciiTheme="minorHAnsi" w:hAnsiTheme="minorHAnsi" w:cstheme="minorHAnsi"/>
          <w:sz w:val="28"/>
          <w:szCs w:val="28"/>
        </w:rPr>
      </w:pPr>
      <w:bookmarkStart w:id="34" w:name="_Toc7545765"/>
      <w:r>
        <w:t xml:space="preserve">Figure </w:t>
      </w:r>
      <w:fldSimple w:instr=" SEQ Figure \* ARABIC ">
        <w:r w:rsidR="0051165B">
          <w:rPr>
            <w:noProof/>
          </w:rPr>
          <w:t>13</w:t>
        </w:r>
      </w:fldSimple>
      <w:r>
        <w:t xml:space="preserve"> Spring solstice electrical production</w:t>
      </w:r>
      <w:r w:rsidR="00BB279F">
        <w:t xml:space="preserve"> / consumption</w:t>
      </w:r>
      <w:bookmarkEnd w:id="34"/>
    </w:p>
    <w:p w14:paraId="50F01475" w14:textId="254D9B7B" w:rsidR="00601C14" w:rsidRDefault="00601C14" w:rsidP="005A70B6">
      <w:pPr>
        <w:spacing w:line="360" w:lineRule="auto"/>
        <w:rPr>
          <w:rFonts w:asciiTheme="minorHAnsi" w:hAnsiTheme="minorHAnsi" w:cstheme="minorHAnsi"/>
          <w:sz w:val="28"/>
          <w:szCs w:val="28"/>
        </w:rPr>
      </w:pPr>
    </w:p>
    <w:p w14:paraId="1EACE47E" w14:textId="1BC9E2FA" w:rsidR="000132D7" w:rsidRDefault="00601C14" w:rsidP="005A70B6">
      <w:pPr>
        <w:spacing w:line="360" w:lineRule="auto"/>
        <w:rPr>
          <w:rFonts w:asciiTheme="minorHAnsi" w:hAnsiTheme="minorHAnsi" w:cstheme="minorHAnsi"/>
          <w:sz w:val="28"/>
          <w:szCs w:val="28"/>
        </w:rPr>
      </w:pPr>
      <w:r>
        <w:rPr>
          <w:rFonts w:asciiTheme="minorHAnsi" w:hAnsiTheme="minorHAnsi" w:cstheme="minorHAnsi"/>
          <w:sz w:val="28"/>
          <w:szCs w:val="28"/>
        </w:rPr>
        <w:t>The data from 23 Mar</w:t>
      </w:r>
      <w:r w:rsidR="00942425">
        <w:rPr>
          <w:rFonts w:asciiTheme="minorHAnsi" w:hAnsiTheme="minorHAnsi" w:cstheme="minorHAnsi"/>
          <w:sz w:val="28"/>
          <w:szCs w:val="28"/>
        </w:rPr>
        <w:t>ch 2018</w:t>
      </w:r>
      <w:r>
        <w:rPr>
          <w:rFonts w:asciiTheme="minorHAnsi" w:hAnsiTheme="minorHAnsi" w:cstheme="minorHAnsi"/>
          <w:sz w:val="28"/>
          <w:szCs w:val="28"/>
        </w:rPr>
        <w:t xml:space="preserve"> shows a period of surplus gene</w:t>
      </w:r>
      <w:r w:rsidR="00902B4F">
        <w:rPr>
          <w:rFonts w:asciiTheme="minorHAnsi" w:hAnsiTheme="minorHAnsi" w:cstheme="minorHAnsi"/>
          <w:sz w:val="28"/>
          <w:szCs w:val="28"/>
        </w:rPr>
        <w:t>ration</w:t>
      </w:r>
      <w:r w:rsidR="00942425">
        <w:rPr>
          <w:rFonts w:asciiTheme="minorHAnsi" w:hAnsiTheme="minorHAnsi" w:cstheme="minorHAnsi"/>
          <w:sz w:val="28"/>
          <w:szCs w:val="28"/>
        </w:rPr>
        <w:t xml:space="preserve"> during the day, during this period surplus energy is exported to the grid, </w:t>
      </w:r>
      <w:r w:rsidR="00BA4BE1">
        <w:rPr>
          <w:rFonts w:asciiTheme="minorHAnsi" w:hAnsiTheme="minorHAnsi" w:cstheme="minorHAnsi"/>
          <w:sz w:val="28"/>
          <w:szCs w:val="28"/>
        </w:rPr>
        <w:t>analyses of the data shows that during this surplus period a total of</w:t>
      </w:r>
      <w:r w:rsidR="002C405F">
        <w:rPr>
          <w:rFonts w:asciiTheme="minorHAnsi" w:hAnsiTheme="minorHAnsi" w:cstheme="minorHAnsi"/>
          <w:sz w:val="28"/>
          <w:szCs w:val="28"/>
        </w:rPr>
        <w:t xml:space="preserve"> </w:t>
      </w:r>
      <w:r w:rsidR="003050D2">
        <w:rPr>
          <w:rFonts w:asciiTheme="minorHAnsi" w:hAnsiTheme="minorHAnsi" w:cstheme="minorHAnsi"/>
          <w:sz w:val="28"/>
          <w:szCs w:val="28"/>
        </w:rPr>
        <w:t>1.93</w:t>
      </w:r>
      <w:r w:rsidR="002C405F">
        <w:rPr>
          <w:rFonts w:asciiTheme="minorHAnsi" w:hAnsiTheme="minorHAnsi" w:cstheme="minorHAnsi"/>
          <w:sz w:val="28"/>
          <w:szCs w:val="28"/>
        </w:rPr>
        <w:t>kWh was generated</w:t>
      </w:r>
      <w:r w:rsidR="002B104B">
        <w:rPr>
          <w:rFonts w:asciiTheme="minorHAnsi" w:hAnsiTheme="minorHAnsi" w:cstheme="minorHAnsi"/>
          <w:sz w:val="28"/>
          <w:szCs w:val="28"/>
        </w:rPr>
        <w:t>. T</w:t>
      </w:r>
      <w:r w:rsidR="00D37741">
        <w:rPr>
          <w:rFonts w:asciiTheme="minorHAnsi" w:hAnsiTheme="minorHAnsi" w:cstheme="minorHAnsi"/>
          <w:sz w:val="28"/>
          <w:szCs w:val="28"/>
        </w:rPr>
        <w:t xml:space="preserve">he available data does not show the amount of </w:t>
      </w:r>
      <w:r w:rsidR="002B104B">
        <w:rPr>
          <w:rFonts w:asciiTheme="minorHAnsi" w:hAnsiTheme="minorHAnsi" w:cstheme="minorHAnsi"/>
          <w:sz w:val="28"/>
          <w:szCs w:val="28"/>
        </w:rPr>
        <w:t>energy</w:t>
      </w:r>
      <w:r w:rsidR="00D37741">
        <w:rPr>
          <w:rFonts w:asciiTheme="minorHAnsi" w:hAnsiTheme="minorHAnsi" w:cstheme="minorHAnsi"/>
          <w:sz w:val="28"/>
          <w:szCs w:val="28"/>
        </w:rPr>
        <w:t xml:space="preserve"> that was used to run the household demand du</w:t>
      </w:r>
      <w:r w:rsidR="001723DF">
        <w:rPr>
          <w:rFonts w:asciiTheme="minorHAnsi" w:hAnsiTheme="minorHAnsi" w:cstheme="minorHAnsi"/>
          <w:sz w:val="28"/>
          <w:szCs w:val="28"/>
        </w:rPr>
        <w:t>r</w:t>
      </w:r>
      <w:r w:rsidR="00D37741">
        <w:rPr>
          <w:rFonts w:asciiTheme="minorHAnsi" w:hAnsiTheme="minorHAnsi" w:cstheme="minorHAnsi"/>
          <w:sz w:val="28"/>
          <w:szCs w:val="28"/>
        </w:rPr>
        <w:t>ing this time</w:t>
      </w:r>
      <w:r w:rsidR="001723DF">
        <w:rPr>
          <w:rFonts w:asciiTheme="minorHAnsi" w:hAnsiTheme="minorHAnsi" w:cstheme="minorHAnsi"/>
          <w:sz w:val="28"/>
          <w:szCs w:val="28"/>
        </w:rPr>
        <w:t xml:space="preserve">, </w:t>
      </w:r>
      <w:r w:rsidR="004D638C">
        <w:rPr>
          <w:rFonts w:asciiTheme="minorHAnsi" w:hAnsiTheme="minorHAnsi" w:cstheme="minorHAnsi"/>
          <w:sz w:val="28"/>
          <w:szCs w:val="28"/>
        </w:rPr>
        <w:t xml:space="preserve">however it </w:t>
      </w:r>
      <w:r w:rsidR="00D85F4E">
        <w:rPr>
          <w:rFonts w:asciiTheme="minorHAnsi" w:hAnsiTheme="minorHAnsi" w:cstheme="minorHAnsi"/>
          <w:sz w:val="28"/>
          <w:szCs w:val="28"/>
        </w:rPr>
        <w:t>may</w:t>
      </w:r>
      <w:r w:rsidR="004D638C">
        <w:rPr>
          <w:rFonts w:asciiTheme="minorHAnsi" w:hAnsiTheme="minorHAnsi" w:cstheme="minorHAnsi"/>
          <w:sz w:val="28"/>
          <w:szCs w:val="28"/>
        </w:rPr>
        <w:t xml:space="preserve"> be extrapolated</w:t>
      </w:r>
      <w:r w:rsidR="00113202">
        <w:rPr>
          <w:rFonts w:asciiTheme="minorHAnsi" w:hAnsiTheme="minorHAnsi" w:cstheme="minorHAnsi"/>
          <w:sz w:val="28"/>
          <w:szCs w:val="28"/>
        </w:rPr>
        <w:t xml:space="preserve">, </w:t>
      </w:r>
      <w:r w:rsidR="006A372B">
        <w:rPr>
          <w:rFonts w:asciiTheme="minorHAnsi" w:hAnsiTheme="minorHAnsi" w:cstheme="minorHAnsi"/>
          <w:sz w:val="28"/>
          <w:szCs w:val="28"/>
        </w:rPr>
        <w:t>periods of solar data loss have shown that the day time</w:t>
      </w:r>
      <w:r w:rsidR="00880282">
        <w:rPr>
          <w:rFonts w:asciiTheme="minorHAnsi" w:hAnsiTheme="minorHAnsi" w:cstheme="minorHAnsi"/>
          <w:sz w:val="28"/>
          <w:szCs w:val="28"/>
        </w:rPr>
        <w:t xml:space="preserve"> empty</w:t>
      </w:r>
      <w:r w:rsidR="006A372B">
        <w:rPr>
          <w:rFonts w:asciiTheme="minorHAnsi" w:hAnsiTheme="minorHAnsi" w:cstheme="minorHAnsi"/>
          <w:sz w:val="28"/>
          <w:szCs w:val="28"/>
        </w:rPr>
        <w:t xml:space="preserve"> household dema</w:t>
      </w:r>
      <w:r w:rsidR="00880282">
        <w:rPr>
          <w:rFonts w:asciiTheme="minorHAnsi" w:hAnsiTheme="minorHAnsi" w:cstheme="minorHAnsi"/>
          <w:sz w:val="28"/>
          <w:szCs w:val="28"/>
        </w:rPr>
        <w:t xml:space="preserve">nd is 0.2kWh/hour, </w:t>
      </w:r>
      <w:r w:rsidR="005132A6">
        <w:rPr>
          <w:rFonts w:asciiTheme="minorHAnsi" w:hAnsiTheme="minorHAnsi" w:cstheme="minorHAnsi"/>
          <w:sz w:val="28"/>
          <w:szCs w:val="28"/>
        </w:rPr>
        <w:t>identical</w:t>
      </w:r>
      <w:r w:rsidR="00880282">
        <w:rPr>
          <w:rFonts w:asciiTheme="minorHAnsi" w:hAnsiTheme="minorHAnsi" w:cstheme="minorHAnsi"/>
          <w:sz w:val="28"/>
          <w:szCs w:val="28"/>
        </w:rPr>
        <w:t xml:space="preserve"> to</w:t>
      </w:r>
      <w:r w:rsidR="00113202">
        <w:rPr>
          <w:rFonts w:asciiTheme="minorHAnsi" w:hAnsiTheme="minorHAnsi" w:cstheme="minorHAnsi"/>
          <w:sz w:val="28"/>
          <w:szCs w:val="28"/>
        </w:rPr>
        <w:t xml:space="preserve"> the overnight </w:t>
      </w:r>
      <w:r w:rsidR="003B7F10">
        <w:rPr>
          <w:rFonts w:asciiTheme="minorHAnsi" w:hAnsiTheme="minorHAnsi" w:cstheme="minorHAnsi"/>
          <w:sz w:val="28"/>
          <w:szCs w:val="28"/>
        </w:rPr>
        <w:t>demand</w:t>
      </w:r>
      <w:r w:rsidR="00F308C2">
        <w:rPr>
          <w:rFonts w:asciiTheme="minorHAnsi" w:hAnsiTheme="minorHAnsi" w:cstheme="minorHAnsi"/>
          <w:sz w:val="28"/>
          <w:szCs w:val="28"/>
        </w:rPr>
        <w:t xml:space="preserve">, </w:t>
      </w:r>
      <w:r w:rsidR="003B7F10">
        <w:rPr>
          <w:rFonts w:asciiTheme="minorHAnsi" w:hAnsiTheme="minorHAnsi" w:cstheme="minorHAnsi"/>
          <w:sz w:val="28"/>
          <w:szCs w:val="28"/>
        </w:rPr>
        <w:t xml:space="preserve">therefore we can estimate a surplus </w:t>
      </w:r>
      <w:r w:rsidR="005132A6">
        <w:rPr>
          <w:rFonts w:asciiTheme="minorHAnsi" w:hAnsiTheme="minorHAnsi" w:cstheme="minorHAnsi"/>
          <w:sz w:val="28"/>
          <w:szCs w:val="28"/>
        </w:rPr>
        <w:t>1.</w:t>
      </w:r>
      <w:r w:rsidR="0063569F">
        <w:rPr>
          <w:rFonts w:asciiTheme="minorHAnsi" w:hAnsiTheme="minorHAnsi" w:cstheme="minorHAnsi"/>
          <w:sz w:val="28"/>
          <w:szCs w:val="28"/>
        </w:rPr>
        <w:t>13</w:t>
      </w:r>
      <w:r w:rsidR="005132A6">
        <w:rPr>
          <w:rFonts w:asciiTheme="minorHAnsi" w:hAnsiTheme="minorHAnsi" w:cstheme="minorHAnsi"/>
          <w:sz w:val="28"/>
          <w:szCs w:val="28"/>
        </w:rPr>
        <w:t>kWh of surplus during the spring equinox.</w:t>
      </w:r>
      <w:r w:rsidR="00113202">
        <w:rPr>
          <w:rFonts w:asciiTheme="minorHAnsi" w:hAnsiTheme="minorHAnsi" w:cstheme="minorHAnsi"/>
          <w:sz w:val="28"/>
          <w:szCs w:val="28"/>
        </w:rPr>
        <w:t xml:space="preserve"> </w:t>
      </w:r>
    </w:p>
    <w:p w14:paraId="002C6783" w14:textId="53BC3391" w:rsidR="001F70B1" w:rsidRDefault="001F70B1" w:rsidP="004F5F54">
      <w:pPr>
        <w:pStyle w:val="Heading3"/>
      </w:pPr>
      <w:bookmarkStart w:id="35" w:name="_Toc7550248"/>
      <w:r>
        <w:t>Autumn Solstice</w:t>
      </w:r>
      <w:bookmarkEnd w:id="35"/>
    </w:p>
    <w:p w14:paraId="76131B36" w14:textId="016DB086" w:rsidR="001F70B1" w:rsidRDefault="001F70B1" w:rsidP="005A70B6">
      <w:pPr>
        <w:spacing w:line="360" w:lineRule="auto"/>
        <w:rPr>
          <w:rFonts w:asciiTheme="minorHAnsi" w:hAnsiTheme="minorHAnsi" w:cstheme="minorHAnsi"/>
          <w:sz w:val="28"/>
          <w:szCs w:val="28"/>
        </w:rPr>
      </w:pPr>
      <w:r>
        <w:rPr>
          <w:rFonts w:asciiTheme="minorHAnsi" w:hAnsiTheme="minorHAnsi" w:cstheme="minorHAnsi"/>
          <w:sz w:val="28"/>
          <w:szCs w:val="28"/>
        </w:rPr>
        <w:t xml:space="preserve">Data from the 23 September shows </w:t>
      </w:r>
      <w:r w:rsidR="00270C25">
        <w:rPr>
          <w:rFonts w:asciiTheme="minorHAnsi" w:hAnsiTheme="minorHAnsi" w:cstheme="minorHAnsi"/>
          <w:sz w:val="28"/>
          <w:szCs w:val="28"/>
        </w:rPr>
        <w:t xml:space="preserve">a similar period of surplus generation with a surplus of </w:t>
      </w:r>
      <w:r w:rsidR="00F67991">
        <w:rPr>
          <w:rFonts w:asciiTheme="minorHAnsi" w:hAnsiTheme="minorHAnsi" w:cstheme="minorHAnsi"/>
          <w:sz w:val="28"/>
          <w:szCs w:val="28"/>
        </w:rPr>
        <w:t xml:space="preserve">2.21kWh, </w:t>
      </w:r>
      <w:r w:rsidR="00FB659B">
        <w:rPr>
          <w:rFonts w:asciiTheme="minorHAnsi" w:hAnsiTheme="minorHAnsi" w:cstheme="minorHAnsi"/>
          <w:sz w:val="28"/>
          <w:szCs w:val="28"/>
        </w:rPr>
        <w:t xml:space="preserve">extrapolating the household load gives a surplus of </w:t>
      </w:r>
      <w:r w:rsidR="009C664A">
        <w:rPr>
          <w:rFonts w:asciiTheme="minorHAnsi" w:hAnsiTheme="minorHAnsi" w:cstheme="minorHAnsi"/>
          <w:sz w:val="28"/>
          <w:szCs w:val="28"/>
        </w:rPr>
        <w:t>1.01kWh</w:t>
      </w:r>
      <w:r w:rsidR="003160BC">
        <w:rPr>
          <w:rFonts w:asciiTheme="minorHAnsi" w:hAnsiTheme="minorHAnsi" w:cstheme="minorHAnsi"/>
          <w:sz w:val="28"/>
          <w:szCs w:val="28"/>
        </w:rPr>
        <w:t>.</w:t>
      </w:r>
    </w:p>
    <w:tbl>
      <w:tblPr>
        <w:tblStyle w:val="TableGrid"/>
        <w:tblW w:w="0" w:type="auto"/>
        <w:jc w:val="center"/>
        <w:tblLook w:val="04A0" w:firstRow="1" w:lastRow="0" w:firstColumn="1" w:lastColumn="0" w:noHBand="0" w:noVBand="1"/>
      </w:tblPr>
      <w:tblGrid>
        <w:gridCol w:w="2254"/>
        <w:gridCol w:w="2254"/>
        <w:gridCol w:w="2254"/>
      </w:tblGrid>
      <w:tr w:rsidR="00E909AE" w14:paraId="1B5E7291" w14:textId="77777777" w:rsidTr="008606B2">
        <w:trPr>
          <w:jc w:val="center"/>
        </w:trPr>
        <w:tc>
          <w:tcPr>
            <w:tcW w:w="2254" w:type="dxa"/>
            <w:tcBorders>
              <w:top w:val="nil"/>
              <w:left w:val="nil"/>
              <w:bottom w:val="single" w:sz="4" w:space="0" w:color="auto"/>
            </w:tcBorders>
          </w:tcPr>
          <w:p w14:paraId="3E8C7EC4" w14:textId="77777777" w:rsidR="00E909AE" w:rsidRDefault="00E909AE" w:rsidP="008606B2">
            <w:pPr>
              <w:spacing w:line="360" w:lineRule="auto"/>
              <w:rPr>
                <w:rFonts w:asciiTheme="minorHAnsi" w:hAnsiTheme="minorHAnsi" w:cstheme="minorHAnsi"/>
                <w:sz w:val="28"/>
                <w:szCs w:val="28"/>
              </w:rPr>
            </w:pPr>
          </w:p>
        </w:tc>
        <w:tc>
          <w:tcPr>
            <w:tcW w:w="2254" w:type="dxa"/>
          </w:tcPr>
          <w:p w14:paraId="2EE7E9C4" w14:textId="77777777" w:rsidR="00E909AE" w:rsidRDefault="00E909AE" w:rsidP="008606B2">
            <w:pPr>
              <w:spacing w:line="360" w:lineRule="auto"/>
              <w:rPr>
                <w:rFonts w:asciiTheme="minorHAnsi" w:hAnsiTheme="minorHAnsi" w:cstheme="minorHAnsi"/>
                <w:sz w:val="28"/>
                <w:szCs w:val="28"/>
              </w:rPr>
            </w:pPr>
            <w:r>
              <w:rPr>
                <w:rFonts w:asciiTheme="minorHAnsi" w:hAnsiTheme="minorHAnsi" w:cstheme="minorHAnsi"/>
                <w:sz w:val="28"/>
                <w:szCs w:val="28"/>
              </w:rPr>
              <w:t>Generated</w:t>
            </w:r>
          </w:p>
        </w:tc>
        <w:tc>
          <w:tcPr>
            <w:tcW w:w="2254" w:type="dxa"/>
          </w:tcPr>
          <w:p w14:paraId="11FFBF66" w14:textId="77777777" w:rsidR="00E909AE" w:rsidRDefault="00E909AE" w:rsidP="008606B2">
            <w:pPr>
              <w:spacing w:line="360" w:lineRule="auto"/>
              <w:rPr>
                <w:rFonts w:asciiTheme="minorHAnsi" w:hAnsiTheme="minorHAnsi" w:cstheme="minorHAnsi"/>
                <w:sz w:val="28"/>
                <w:szCs w:val="28"/>
              </w:rPr>
            </w:pPr>
            <w:r>
              <w:rPr>
                <w:rFonts w:asciiTheme="minorHAnsi" w:hAnsiTheme="minorHAnsi" w:cstheme="minorHAnsi"/>
                <w:sz w:val="28"/>
                <w:szCs w:val="28"/>
              </w:rPr>
              <w:t>Imported</w:t>
            </w:r>
          </w:p>
        </w:tc>
      </w:tr>
      <w:tr w:rsidR="00E909AE" w14:paraId="7965B473" w14:textId="77777777" w:rsidTr="008606B2">
        <w:trPr>
          <w:jc w:val="center"/>
        </w:trPr>
        <w:tc>
          <w:tcPr>
            <w:tcW w:w="2254" w:type="dxa"/>
            <w:tcBorders>
              <w:top w:val="single" w:sz="4" w:space="0" w:color="auto"/>
            </w:tcBorders>
          </w:tcPr>
          <w:p w14:paraId="115DD53C" w14:textId="77777777" w:rsidR="00E909AE" w:rsidRDefault="00E909AE" w:rsidP="008606B2">
            <w:pPr>
              <w:spacing w:line="360" w:lineRule="auto"/>
              <w:rPr>
                <w:rFonts w:asciiTheme="minorHAnsi" w:hAnsiTheme="minorHAnsi" w:cstheme="minorHAnsi"/>
                <w:sz w:val="28"/>
                <w:szCs w:val="28"/>
              </w:rPr>
            </w:pPr>
            <w:r>
              <w:rPr>
                <w:rFonts w:asciiTheme="minorHAnsi" w:hAnsiTheme="minorHAnsi" w:cstheme="minorHAnsi"/>
                <w:sz w:val="28"/>
                <w:szCs w:val="28"/>
              </w:rPr>
              <w:t>Total</w:t>
            </w:r>
          </w:p>
        </w:tc>
        <w:tc>
          <w:tcPr>
            <w:tcW w:w="2254" w:type="dxa"/>
          </w:tcPr>
          <w:p w14:paraId="57CA06E2" w14:textId="79953B07" w:rsidR="00E909AE" w:rsidRDefault="00C51B0E" w:rsidP="008606B2">
            <w:pPr>
              <w:spacing w:line="360" w:lineRule="auto"/>
              <w:rPr>
                <w:rFonts w:asciiTheme="minorHAnsi" w:hAnsiTheme="minorHAnsi" w:cstheme="minorHAnsi"/>
                <w:sz w:val="28"/>
                <w:szCs w:val="28"/>
              </w:rPr>
            </w:pPr>
            <w:r>
              <w:rPr>
                <w:rFonts w:asciiTheme="minorHAnsi" w:hAnsiTheme="minorHAnsi" w:cstheme="minorHAnsi"/>
                <w:sz w:val="28"/>
                <w:szCs w:val="28"/>
              </w:rPr>
              <w:t>11.9</w:t>
            </w:r>
            <w:r w:rsidR="00E909AE">
              <w:rPr>
                <w:rFonts w:asciiTheme="minorHAnsi" w:hAnsiTheme="minorHAnsi" w:cstheme="minorHAnsi"/>
                <w:sz w:val="28"/>
                <w:szCs w:val="28"/>
              </w:rPr>
              <w:t xml:space="preserve"> kWh</w:t>
            </w:r>
          </w:p>
        </w:tc>
        <w:tc>
          <w:tcPr>
            <w:tcW w:w="2254" w:type="dxa"/>
          </w:tcPr>
          <w:p w14:paraId="7C76ECC1" w14:textId="05EF8A76" w:rsidR="00E909AE" w:rsidRDefault="00E909AE" w:rsidP="008606B2">
            <w:pPr>
              <w:spacing w:line="360" w:lineRule="auto"/>
              <w:rPr>
                <w:rFonts w:asciiTheme="minorHAnsi" w:hAnsiTheme="minorHAnsi" w:cstheme="minorHAnsi"/>
                <w:sz w:val="28"/>
                <w:szCs w:val="28"/>
              </w:rPr>
            </w:pPr>
            <w:r>
              <w:rPr>
                <w:rFonts w:asciiTheme="minorHAnsi" w:hAnsiTheme="minorHAnsi" w:cstheme="minorHAnsi"/>
                <w:sz w:val="28"/>
                <w:szCs w:val="28"/>
              </w:rPr>
              <w:t>1</w:t>
            </w:r>
            <w:r w:rsidR="00C51B0E">
              <w:rPr>
                <w:rFonts w:asciiTheme="minorHAnsi" w:hAnsiTheme="minorHAnsi" w:cstheme="minorHAnsi"/>
                <w:sz w:val="28"/>
                <w:szCs w:val="28"/>
              </w:rPr>
              <w:t>4.50</w:t>
            </w:r>
            <w:r>
              <w:rPr>
                <w:rFonts w:asciiTheme="minorHAnsi" w:hAnsiTheme="minorHAnsi" w:cstheme="minorHAnsi"/>
                <w:sz w:val="28"/>
                <w:szCs w:val="28"/>
              </w:rPr>
              <w:t xml:space="preserve"> kWh</w:t>
            </w:r>
          </w:p>
        </w:tc>
      </w:tr>
      <w:tr w:rsidR="00E909AE" w14:paraId="110653B3" w14:textId="77777777" w:rsidTr="008606B2">
        <w:trPr>
          <w:jc w:val="center"/>
        </w:trPr>
        <w:tc>
          <w:tcPr>
            <w:tcW w:w="2254" w:type="dxa"/>
          </w:tcPr>
          <w:p w14:paraId="4DC8A839" w14:textId="77777777" w:rsidR="00E909AE" w:rsidRDefault="00E909AE" w:rsidP="008606B2">
            <w:pPr>
              <w:spacing w:line="360" w:lineRule="auto"/>
              <w:rPr>
                <w:rFonts w:asciiTheme="minorHAnsi" w:hAnsiTheme="minorHAnsi" w:cstheme="minorHAnsi"/>
                <w:sz w:val="28"/>
                <w:szCs w:val="28"/>
              </w:rPr>
            </w:pPr>
            <w:r>
              <w:rPr>
                <w:rFonts w:asciiTheme="minorHAnsi" w:hAnsiTheme="minorHAnsi" w:cstheme="minorHAnsi"/>
                <w:sz w:val="28"/>
                <w:szCs w:val="28"/>
              </w:rPr>
              <w:t>Peak</w:t>
            </w:r>
          </w:p>
        </w:tc>
        <w:tc>
          <w:tcPr>
            <w:tcW w:w="2254" w:type="dxa"/>
          </w:tcPr>
          <w:p w14:paraId="25EA63B5" w14:textId="21BD8F7F" w:rsidR="00E909AE" w:rsidRDefault="00E909AE" w:rsidP="008606B2">
            <w:pPr>
              <w:spacing w:line="360" w:lineRule="auto"/>
              <w:rPr>
                <w:rFonts w:asciiTheme="minorHAnsi" w:hAnsiTheme="minorHAnsi" w:cstheme="minorHAnsi"/>
                <w:sz w:val="28"/>
                <w:szCs w:val="28"/>
              </w:rPr>
            </w:pPr>
            <w:r>
              <w:rPr>
                <w:rFonts w:asciiTheme="minorHAnsi" w:hAnsiTheme="minorHAnsi" w:cstheme="minorHAnsi"/>
                <w:sz w:val="28"/>
                <w:szCs w:val="28"/>
              </w:rPr>
              <w:t>0.</w:t>
            </w:r>
            <w:r w:rsidR="00C51B0E">
              <w:rPr>
                <w:rFonts w:asciiTheme="minorHAnsi" w:hAnsiTheme="minorHAnsi" w:cstheme="minorHAnsi"/>
                <w:sz w:val="28"/>
                <w:szCs w:val="28"/>
              </w:rPr>
              <w:t>59</w:t>
            </w:r>
            <w:r>
              <w:rPr>
                <w:rFonts w:asciiTheme="minorHAnsi" w:hAnsiTheme="minorHAnsi" w:cstheme="minorHAnsi"/>
                <w:sz w:val="28"/>
                <w:szCs w:val="28"/>
              </w:rPr>
              <w:t xml:space="preserve"> kW/15mins</w:t>
            </w:r>
          </w:p>
        </w:tc>
        <w:tc>
          <w:tcPr>
            <w:tcW w:w="2254" w:type="dxa"/>
          </w:tcPr>
          <w:p w14:paraId="2BFFD7CB" w14:textId="7126244F" w:rsidR="00E909AE" w:rsidRDefault="00E909AE" w:rsidP="005A74A7">
            <w:pPr>
              <w:keepNext/>
              <w:spacing w:line="360" w:lineRule="auto"/>
              <w:rPr>
                <w:rFonts w:asciiTheme="minorHAnsi" w:hAnsiTheme="minorHAnsi" w:cstheme="minorHAnsi"/>
                <w:sz w:val="28"/>
                <w:szCs w:val="28"/>
              </w:rPr>
            </w:pPr>
            <w:r>
              <w:rPr>
                <w:rFonts w:asciiTheme="minorHAnsi" w:hAnsiTheme="minorHAnsi" w:cstheme="minorHAnsi"/>
                <w:sz w:val="28"/>
                <w:szCs w:val="28"/>
              </w:rPr>
              <w:t>1.</w:t>
            </w:r>
            <w:r w:rsidR="00C51B0E">
              <w:rPr>
                <w:rFonts w:asciiTheme="minorHAnsi" w:hAnsiTheme="minorHAnsi" w:cstheme="minorHAnsi"/>
                <w:sz w:val="28"/>
                <w:szCs w:val="28"/>
              </w:rPr>
              <w:t>2</w:t>
            </w:r>
            <w:r>
              <w:rPr>
                <w:rFonts w:asciiTheme="minorHAnsi" w:hAnsiTheme="minorHAnsi" w:cstheme="minorHAnsi"/>
                <w:sz w:val="28"/>
                <w:szCs w:val="28"/>
              </w:rPr>
              <w:t xml:space="preserve"> kW/15mins</w:t>
            </w:r>
          </w:p>
        </w:tc>
      </w:tr>
    </w:tbl>
    <w:p w14:paraId="6819BDA0" w14:textId="15377E6A" w:rsidR="00E909AE" w:rsidRDefault="005A74A7" w:rsidP="005A74A7">
      <w:pPr>
        <w:pStyle w:val="Caption"/>
        <w:jc w:val="center"/>
        <w:rPr>
          <w:rFonts w:asciiTheme="minorHAnsi" w:hAnsiTheme="minorHAnsi" w:cstheme="minorHAnsi"/>
          <w:sz w:val="28"/>
          <w:szCs w:val="28"/>
        </w:rPr>
      </w:pPr>
      <w:bookmarkStart w:id="36" w:name="_Toc7545619"/>
      <w:r>
        <w:t xml:space="preserve">Table </w:t>
      </w:r>
      <w:fldSimple w:instr=" SEQ Table \* ARABIC ">
        <w:r w:rsidR="0051165B">
          <w:rPr>
            <w:noProof/>
          </w:rPr>
          <w:t>3</w:t>
        </w:r>
      </w:fldSimple>
      <w:r>
        <w:t xml:space="preserve"> Autumn solstice electrical production</w:t>
      </w:r>
      <w:r w:rsidR="00775E69">
        <w:t xml:space="preserve"> </w:t>
      </w:r>
      <w:r>
        <w:t>/</w:t>
      </w:r>
      <w:r w:rsidR="00775E69">
        <w:t xml:space="preserve"> </w:t>
      </w:r>
      <w:r>
        <w:t>consumption</w:t>
      </w:r>
      <w:bookmarkEnd w:id="36"/>
    </w:p>
    <w:p w14:paraId="7D31A7A8" w14:textId="77777777" w:rsidR="00BB279F" w:rsidRDefault="007F7159" w:rsidP="00BB279F">
      <w:pPr>
        <w:keepNext/>
        <w:spacing w:line="360" w:lineRule="auto"/>
      </w:pPr>
      <w:r>
        <w:rPr>
          <w:noProof/>
        </w:rPr>
        <w:drawing>
          <wp:inline distT="0" distB="0" distL="0" distR="0" wp14:anchorId="7BAD6EC4" wp14:editId="30048A6B">
            <wp:extent cx="5731510" cy="2351315"/>
            <wp:effectExtent l="0" t="0" r="2540" b="11430"/>
            <wp:docPr id="20" name="Chart 20">
              <a:extLst xmlns:a="http://schemas.openxmlformats.org/drawingml/2006/main">
                <a:ext uri="{FF2B5EF4-FFF2-40B4-BE49-F238E27FC236}">
                  <a16:creationId xmlns:a16="http://schemas.microsoft.com/office/drawing/2014/main" id="{226BABFE-B2F8-4E85-9E45-2072F0F186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DFE3FF9" w14:textId="079D46CB" w:rsidR="00D83C12" w:rsidRDefault="00BB279F" w:rsidP="00BB279F">
      <w:pPr>
        <w:pStyle w:val="Caption"/>
        <w:jc w:val="center"/>
        <w:rPr>
          <w:rFonts w:asciiTheme="minorHAnsi" w:hAnsiTheme="minorHAnsi" w:cstheme="minorHAnsi"/>
          <w:sz w:val="28"/>
          <w:szCs w:val="28"/>
        </w:rPr>
      </w:pPr>
      <w:bookmarkStart w:id="37" w:name="_Toc7545766"/>
      <w:r>
        <w:t xml:space="preserve">Figure </w:t>
      </w:r>
      <w:fldSimple w:instr=" SEQ Figure \* ARABIC ">
        <w:r w:rsidR="0051165B">
          <w:rPr>
            <w:noProof/>
          </w:rPr>
          <w:t>14</w:t>
        </w:r>
      </w:fldSimple>
      <w:r>
        <w:t xml:space="preserve"> Autumn solstice electrical production / consumption</w:t>
      </w:r>
      <w:bookmarkEnd w:id="37"/>
    </w:p>
    <w:p w14:paraId="1D385F80" w14:textId="24EFCD47" w:rsidR="003160BC" w:rsidRDefault="003160BC" w:rsidP="005A70B6">
      <w:pPr>
        <w:spacing w:line="360" w:lineRule="auto"/>
        <w:rPr>
          <w:rFonts w:asciiTheme="minorHAnsi" w:hAnsiTheme="minorHAnsi" w:cstheme="minorHAnsi"/>
          <w:sz w:val="28"/>
          <w:szCs w:val="28"/>
        </w:rPr>
      </w:pPr>
      <w:r>
        <w:rPr>
          <w:rFonts w:asciiTheme="minorHAnsi" w:hAnsiTheme="minorHAnsi" w:cstheme="minorHAnsi"/>
          <w:sz w:val="28"/>
          <w:szCs w:val="28"/>
        </w:rPr>
        <w:t>This data shows that</w:t>
      </w:r>
      <w:r w:rsidR="00DD1B70">
        <w:rPr>
          <w:rFonts w:asciiTheme="minorHAnsi" w:hAnsiTheme="minorHAnsi" w:cstheme="minorHAnsi"/>
          <w:sz w:val="28"/>
          <w:szCs w:val="28"/>
        </w:rPr>
        <w:t xml:space="preserve"> there is </w:t>
      </w:r>
      <w:r w:rsidR="00BB7FAF">
        <w:rPr>
          <w:rFonts w:asciiTheme="minorHAnsi" w:hAnsiTheme="minorHAnsi" w:cstheme="minorHAnsi"/>
          <w:sz w:val="28"/>
          <w:szCs w:val="28"/>
        </w:rPr>
        <w:t>a good probability that</w:t>
      </w:r>
      <w:r>
        <w:rPr>
          <w:rFonts w:asciiTheme="minorHAnsi" w:hAnsiTheme="minorHAnsi" w:cstheme="minorHAnsi"/>
          <w:sz w:val="28"/>
          <w:szCs w:val="28"/>
        </w:rPr>
        <w:t xml:space="preserve"> over at least </w:t>
      </w:r>
      <w:r w:rsidR="00637CED">
        <w:rPr>
          <w:rFonts w:asciiTheme="minorHAnsi" w:hAnsiTheme="minorHAnsi" w:cstheme="minorHAnsi"/>
          <w:sz w:val="28"/>
          <w:szCs w:val="28"/>
        </w:rPr>
        <w:t xml:space="preserve">75% of the </w:t>
      </w:r>
      <w:r w:rsidR="00DD1B70">
        <w:rPr>
          <w:rFonts w:asciiTheme="minorHAnsi" w:hAnsiTheme="minorHAnsi" w:cstheme="minorHAnsi"/>
          <w:sz w:val="28"/>
          <w:szCs w:val="28"/>
        </w:rPr>
        <w:t>year the system has an excess</w:t>
      </w:r>
      <w:r w:rsidR="00BB7FAF">
        <w:rPr>
          <w:rFonts w:asciiTheme="minorHAnsi" w:hAnsiTheme="minorHAnsi" w:cstheme="minorHAnsi"/>
          <w:sz w:val="28"/>
          <w:szCs w:val="28"/>
        </w:rPr>
        <w:t xml:space="preserve"> of power available that is currently being exported</w:t>
      </w:r>
      <w:r w:rsidR="00AD5B9A">
        <w:rPr>
          <w:rFonts w:asciiTheme="minorHAnsi" w:hAnsiTheme="minorHAnsi" w:cstheme="minorHAnsi"/>
          <w:sz w:val="28"/>
          <w:szCs w:val="28"/>
        </w:rPr>
        <w:t>.</w:t>
      </w:r>
      <w:r w:rsidR="00CE462C">
        <w:rPr>
          <w:rFonts w:asciiTheme="minorHAnsi" w:hAnsiTheme="minorHAnsi" w:cstheme="minorHAnsi"/>
          <w:sz w:val="28"/>
          <w:szCs w:val="28"/>
        </w:rPr>
        <w:t xml:space="preserve"> </w:t>
      </w:r>
    </w:p>
    <w:p w14:paraId="087596B1" w14:textId="28748EAE" w:rsidR="00957310" w:rsidRDefault="00C722BC" w:rsidP="00CE462C">
      <w:pPr>
        <w:pStyle w:val="Heading2"/>
      </w:pPr>
      <w:bookmarkStart w:id="38" w:name="_Toc7550249"/>
      <w:r>
        <w:t>3.4</w:t>
      </w:r>
      <w:r>
        <w:tab/>
      </w:r>
      <w:r w:rsidR="00957310">
        <w:t>Literature review</w:t>
      </w:r>
      <w:bookmarkEnd w:id="38"/>
    </w:p>
    <w:p w14:paraId="0956D6A6" w14:textId="77777777" w:rsidR="004B34DE" w:rsidRPr="00267AB2" w:rsidRDefault="004B34DE" w:rsidP="00B5145A">
      <w:pPr>
        <w:rPr>
          <w:rFonts w:asciiTheme="minorHAnsi" w:hAnsiTheme="minorHAnsi" w:cstheme="minorHAnsi"/>
          <w:sz w:val="28"/>
          <w:szCs w:val="28"/>
        </w:rPr>
      </w:pPr>
    </w:p>
    <w:p w14:paraId="4625583E" w14:textId="66259582" w:rsidR="000978EE" w:rsidRDefault="00DE29AA" w:rsidP="0020750A">
      <w:pPr>
        <w:spacing w:after="120" w:line="360" w:lineRule="auto"/>
        <w:rPr>
          <w:rFonts w:asciiTheme="minorHAnsi" w:hAnsiTheme="minorHAnsi" w:cstheme="minorHAnsi"/>
          <w:sz w:val="28"/>
          <w:szCs w:val="28"/>
        </w:rPr>
      </w:pPr>
      <w:r w:rsidRPr="00267AB2">
        <w:rPr>
          <w:rFonts w:asciiTheme="minorHAnsi" w:hAnsiTheme="minorHAnsi" w:cstheme="minorHAnsi"/>
          <w:sz w:val="28"/>
          <w:szCs w:val="28"/>
        </w:rPr>
        <w:t xml:space="preserve">Surplus renewable electricity would seem to not only be a question for the </w:t>
      </w:r>
      <w:r w:rsidR="00F52770" w:rsidRPr="00267AB2">
        <w:rPr>
          <w:rFonts w:asciiTheme="minorHAnsi" w:hAnsiTheme="minorHAnsi" w:cstheme="minorHAnsi"/>
          <w:sz w:val="28"/>
          <w:szCs w:val="28"/>
        </w:rPr>
        <w:t xml:space="preserve">domestic producer, due to the vagaries of renewable </w:t>
      </w:r>
      <w:r w:rsidR="00B37485" w:rsidRPr="00267AB2">
        <w:rPr>
          <w:rFonts w:asciiTheme="minorHAnsi" w:hAnsiTheme="minorHAnsi" w:cstheme="minorHAnsi"/>
          <w:sz w:val="28"/>
          <w:szCs w:val="28"/>
        </w:rPr>
        <w:t>generation</w:t>
      </w:r>
      <w:r w:rsidR="00E22D92" w:rsidRPr="00267AB2">
        <w:rPr>
          <w:rFonts w:asciiTheme="minorHAnsi" w:hAnsiTheme="minorHAnsi" w:cstheme="minorHAnsi"/>
          <w:sz w:val="28"/>
          <w:szCs w:val="28"/>
        </w:rPr>
        <w:t xml:space="preserve">, on a national </w:t>
      </w:r>
      <w:r w:rsidR="00E22D92" w:rsidRPr="0020750A">
        <w:rPr>
          <w:rFonts w:asciiTheme="minorHAnsi" w:hAnsiTheme="minorHAnsi" w:cstheme="minorHAnsi"/>
          <w:sz w:val="28"/>
          <w:szCs w:val="28"/>
        </w:rPr>
        <w:t>scale it becomes a much greater problem</w:t>
      </w:r>
      <w:r w:rsidR="00B43AAD" w:rsidRPr="0020750A">
        <w:rPr>
          <w:rFonts w:asciiTheme="minorHAnsi" w:hAnsiTheme="minorHAnsi" w:cstheme="minorHAnsi"/>
          <w:sz w:val="28"/>
          <w:szCs w:val="28"/>
        </w:rPr>
        <w:t xml:space="preserve">, Denholm and Margolis </w:t>
      </w:r>
      <w:r w:rsidR="00A360DD">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{"citationItems":[{"id":"ITEM-1","itemData":{"DOI":"10.1016/j.enpol.2006.10.014","ISSN":"03014215","abstract":"In this work, we examine some of the limits to large-scale deployment of solar photovoltaics (PV) in traditional electric power systems. Specifically, we evaluate the ability of PV to provide a large fraction (up to 50%) of a utility system's energy by comparing hourly output of a simulated large PV system to the amount of electricity actually usable. The simulations use hourly recorded solar insolation and load data for Texas in the year 2000 and consider the constraints of traditional electricity generation plants to reduce output and accommodate intermittent PV generation. We find that under high penetration levels and existing grid-operation procedures and rules, the system will have excess PV generation during certain periods of the year. Several metrics are developed to examine this excess PV generation and resulting costs as a function of PV penetration at different levels of system flexibility. The limited flexibility of base load generators produces increasingly large amounts of unusable PV generation when PV provides perhaps 10-20% of a system's energy. Measures to increase PV penetration beyond this range will be discussed and quantified in a follow-up analysis. © 2006 Elsevier Ltd. All rights reserved.","author":[{"dropping-particle":"","family":"Denholm","given":"Paul","non-dropping-particle":"","parse-names":false,"suffix":""},{"dropping-particle":"","family":"Margolis","given":"Robert M.","non-dropping-particle":"","parse-names":false,"suffix":""}],"container-title":"Energy Policy","id":"ITEM-1","issue":"5","issued":{"date-parts":[["2007","5","1"]]},"page":"2852-2861","publisher":"Elsevier","title":"Evaluating the limits of solar photovoltaics (PV) in traditional electric power systems","type":"article-journal","volume":"35"},"uris":["http://www.mendeley.com/documents/?uuid=e18e2dab-1549-3629-83b5-447ee10634a4"]}],"mendeley":{"formattedCitation":"[17]","plainTextFormattedCitation":"[17]","previouslyFormattedCitation":"[17]"},"properties":{"noteIndex":0},"schema":"https://github.com/citation-style-language/schema/raw/master/csl-citation.json"}</w:instrText>
      </w:r>
      <w:r w:rsidR="00A360DD">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[17]</w:t>
      </w:r>
      <w:r w:rsidR="00A360DD">
        <w:rPr>
          <w:rFonts w:asciiTheme="minorHAnsi" w:hAnsiTheme="minorHAnsi" w:cstheme="minorHAnsi"/>
          <w:sz w:val="28"/>
          <w:szCs w:val="28"/>
        </w:rPr>
        <w:fldChar w:fldCharType="end"/>
      </w:r>
      <w:r w:rsidR="00A360DD">
        <w:rPr>
          <w:rFonts w:asciiTheme="minorHAnsi" w:hAnsiTheme="minorHAnsi" w:cstheme="minorHAnsi"/>
          <w:sz w:val="28"/>
          <w:szCs w:val="28"/>
        </w:rPr>
        <w:t xml:space="preserve"> discuss </w:t>
      </w:r>
      <w:r w:rsidR="00ED56D1">
        <w:rPr>
          <w:rFonts w:asciiTheme="minorHAnsi" w:hAnsiTheme="minorHAnsi" w:cstheme="minorHAnsi"/>
          <w:sz w:val="28"/>
          <w:szCs w:val="28"/>
        </w:rPr>
        <w:t xml:space="preserve">the dilemma of surplus power, in the case of the Danish national grid, </w:t>
      </w:r>
      <w:r w:rsidR="007F59BC">
        <w:rPr>
          <w:rFonts w:asciiTheme="minorHAnsi" w:hAnsiTheme="minorHAnsi" w:cstheme="minorHAnsi"/>
          <w:sz w:val="28"/>
          <w:szCs w:val="28"/>
        </w:rPr>
        <w:t xml:space="preserve">due to the prevalence of combined heat and power (CHP) </w:t>
      </w:r>
      <w:r w:rsidR="001E4618">
        <w:rPr>
          <w:rFonts w:asciiTheme="minorHAnsi" w:hAnsiTheme="minorHAnsi" w:cstheme="minorHAnsi"/>
          <w:sz w:val="28"/>
          <w:szCs w:val="28"/>
        </w:rPr>
        <w:t xml:space="preserve">which cannot be turned off the </w:t>
      </w:r>
      <w:r w:rsidR="00ED56D1">
        <w:rPr>
          <w:rFonts w:asciiTheme="minorHAnsi" w:hAnsiTheme="minorHAnsi" w:cstheme="minorHAnsi"/>
          <w:sz w:val="28"/>
          <w:szCs w:val="28"/>
        </w:rPr>
        <w:t xml:space="preserve">at times of excess </w:t>
      </w:r>
      <w:r w:rsidR="00CB6DA8">
        <w:rPr>
          <w:rFonts w:asciiTheme="minorHAnsi" w:hAnsiTheme="minorHAnsi" w:cstheme="minorHAnsi"/>
          <w:sz w:val="28"/>
          <w:szCs w:val="28"/>
        </w:rPr>
        <w:t xml:space="preserve">without a consequent loss of heat, therefore </w:t>
      </w:r>
      <w:r w:rsidR="004E00C8">
        <w:rPr>
          <w:rFonts w:asciiTheme="minorHAnsi" w:hAnsiTheme="minorHAnsi" w:cstheme="minorHAnsi"/>
          <w:sz w:val="28"/>
          <w:szCs w:val="28"/>
        </w:rPr>
        <w:t>excess PV generation is simply ‘dumped’ off-grid at source.</w:t>
      </w:r>
      <w:r w:rsidR="0081508E">
        <w:rPr>
          <w:rFonts w:asciiTheme="minorHAnsi" w:hAnsiTheme="minorHAnsi" w:cstheme="minorHAnsi"/>
          <w:sz w:val="28"/>
          <w:szCs w:val="28"/>
        </w:rPr>
        <w:t xml:space="preserve"> This </w:t>
      </w:r>
      <w:r w:rsidR="0059172D">
        <w:rPr>
          <w:rFonts w:asciiTheme="minorHAnsi" w:hAnsiTheme="minorHAnsi" w:cstheme="minorHAnsi"/>
          <w:sz w:val="28"/>
          <w:szCs w:val="28"/>
        </w:rPr>
        <w:t xml:space="preserve">situation is a </w:t>
      </w:r>
      <w:r w:rsidR="0081508E">
        <w:rPr>
          <w:rFonts w:asciiTheme="minorHAnsi" w:hAnsiTheme="minorHAnsi" w:cstheme="minorHAnsi"/>
          <w:sz w:val="28"/>
          <w:szCs w:val="28"/>
        </w:rPr>
        <w:t>consequence of a national grid system with a low</w:t>
      </w:r>
      <w:r w:rsidR="0059172D">
        <w:rPr>
          <w:rFonts w:asciiTheme="minorHAnsi" w:hAnsiTheme="minorHAnsi" w:cstheme="minorHAnsi"/>
          <w:sz w:val="28"/>
          <w:szCs w:val="28"/>
        </w:rPr>
        <w:t xml:space="preserve"> system flexibility</w:t>
      </w:r>
      <w:r w:rsidR="00595235">
        <w:rPr>
          <w:rFonts w:asciiTheme="minorHAnsi" w:hAnsiTheme="minorHAnsi" w:cstheme="minorHAnsi"/>
          <w:sz w:val="28"/>
          <w:szCs w:val="28"/>
        </w:rPr>
        <w:t xml:space="preserve">. </w:t>
      </w:r>
      <w:r w:rsidR="00160F43">
        <w:rPr>
          <w:rFonts w:asciiTheme="minorHAnsi" w:hAnsiTheme="minorHAnsi" w:cstheme="minorHAnsi"/>
          <w:sz w:val="28"/>
          <w:szCs w:val="28"/>
        </w:rPr>
        <w:t>A n</w:t>
      </w:r>
      <w:r w:rsidR="00595235">
        <w:rPr>
          <w:rFonts w:asciiTheme="minorHAnsi" w:hAnsiTheme="minorHAnsi" w:cstheme="minorHAnsi"/>
          <w:sz w:val="28"/>
          <w:szCs w:val="28"/>
        </w:rPr>
        <w:t>ational grid</w:t>
      </w:r>
      <w:r w:rsidR="00160F43">
        <w:rPr>
          <w:rFonts w:asciiTheme="minorHAnsi" w:hAnsiTheme="minorHAnsi" w:cstheme="minorHAnsi"/>
          <w:sz w:val="28"/>
          <w:szCs w:val="28"/>
        </w:rPr>
        <w:t>s</w:t>
      </w:r>
      <w:r w:rsidR="00595235">
        <w:rPr>
          <w:rFonts w:asciiTheme="minorHAnsi" w:hAnsiTheme="minorHAnsi" w:cstheme="minorHAnsi"/>
          <w:sz w:val="28"/>
          <w:szCs w:val="28"/>
        </w:rPr>
        <w:t xml:space="preserve"> system</w:t>
      </w:r>
      <w:r w:rsidR="00160F43">
        <w:rPr>
          <w:rFonts w:asciiTheme="minorHAnsi" w:hAnsiTheme="minorHAnsi" w:cstheme="minorHAnsi"/>
          <w:sz w:val="28"/>
          <w:szCs w:val="28"/>
        </w:rPr>
        <w:t xml:space="preserve"> flexibility is defined by</w:t>
      </w:r>
      <w:r w:rsidR="004B6ABC">
        <w:rPr>
          <w:rFonts w:asciiTheme="minorHAnsi" w:hAnsiTheme="minorHAnsi" w:cstheme="minorHAnsi"/>
          <w:sz w:val="28"/>
          <w:szCs w:val="28"/>
        </w:rPr>
        <w:t xml:space="preserve"> its ability to alter production to meet demand</w:t>
      </w:r>
      <w:r w:rsidR="00326526">
        <w:rPr>
          <w:rFonts w:asciiTheme="minorHAnsi" w:hAnsiTheme="minorHAnsi" w:cstheme="minorHAnsi"/>
          <w:sz w:val="28"/>
          <w:szCs w:val="28"/>
        </w:rPr>
        <w:t xml:space="preserve"> </w:t>
      </w:r>
      <w:r w:rsidR="00326526">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10.1109/TPWRS.2011.2177280","ISSN":"0885-8950","author":[{"dropping-particle":"","family":"Lannoye","given":"Eamonn","non-dropping-particle":"","parse-names":false,"suffix":""},{"dropping-particle":"","family":"Flynn","given":"Damian","non-dropping-particle":"","parse-names":false,"suffix":""},{"dropping-particle":"","family":"O'Malley","given":"Mark","non-dropping-particle":"","parse-names":false,"suffix":""}],"container-title":"IEEE Transactions on Power Systems","id":"ITEM-1","issue":"2","issued":{"date-parts":[["2012","5"]]},"page":"922-931","title":"Evaluation of Power System Flexibility","type":"article-journal","volume":"27"},"uris":["http://www.mendeley.com/documents/?uuid=0fd44e9a-a546-340f-bb85-3f4f77afa253"]}],"mendeley":{"formattedCitation":"[18]","plainTextFormattedCitation":"[18]","previouslyFormattedCitation":"[18]"},"properties":{"noteIndex":0},"schema":"https://github.com/citation-style-language/schema/raw/master/csl-citation.json"}</w:instrText>
      </w:r>
      <w:r w:rsidR="00326526">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[18]</w:t>
      </w:r>
      <w:r w:rsidR="00326526">
        <w:rPr>
          <w:rFonts w:asciiTheme="minorHAnsi" w:hAnsiTheme="minorHAnsi" w:cstheme="minorHAnsi"/>
          <w:sz w:val="28"/>
          <w:szCs w:val="28"/>
        </w:rPr>
        <w:fldChar w:fldCharType="end"/>
      </w:r>
      <w:r w:rsidR="004B6ABC">
        <w:rPr>
          <w:rFonts w:asciiTheme="minorHAnsi" w:hAnsiTheme="minorHAnsi" w:cstheme="minorHAnsi"/>
          <w:sz w:val="28"/>
          <w:szCs w:val="28"/>
        </w:rPr>
        <w:t>,</w:t>
      </w:r>
      <w:r w:rsidR="00595235">
        <w:rPr>
          <w:rFonts w:asciiTheme="minorHAnsi" w:hAnsiTheme="minorHAnsi" w:cstheme="minorHAnsi"/>
          <w:sz w:val="28"/>
          <w:szCs w:val="28"/>
        </w:rPr>
        <w:t xml:space="preserve"> coal and nuclear lower </w:t>
      </w:r>
      <w:r w:rsidR="00656BD2">
        <w:rPr>
          <w:rFonts w:asciiTheme="minorHAnsi" w:hAnsiTheme="minorHAnsi" w:cstheme="minorHAnsi"/>
          <w:sz w:val="28"/>
          <w:szCs w:val="28"/>
        </w:rPr>
        <w:t xml:space="preserve">a </w:t>
      </w:r>
      <w:r w:rsidR="00595235">
        <w:rPr>
          <w:rFonts w:asciiTheme="minorHAnsi" w:hAnsiTheme="minorHAnsi" w:cstheme="minorHAnsi"/>
          <w:sz w:val="28"/>
          <w:szCs w:val="28"/>
        </w:rPr>
        <w:t>system</w:t>
      </w:r>
      <w:r w:rsidR="00656BD2">
        <w:rPr>
          <w:rFonts w:asciiTheme="minorHAnsi" w:hAnsiTheme="minorHAnsi" w:cstheme="minorHAnsi"/>
          <w:sz w:val="28"/>
          <w:szCs w:val="28"/>
        </w:rPr>
        <w:t>s</w:t>
      </w:r>
      <w:r w:rsidR="00595235">
        <w:rPr>
          <w:rFonts w:asciiTheme="minorHAnsi" w:hAnsiTheme="minorHAnsi" w:cstheme="minorHAnsi"/>
          <w:sz w:val="28"/>
          <w:szCs w:val="28"/>
        </w:rPr>
        <w:t xml:space="preserve"> flexibility</w:t>
      </w:r>
      <w:r w:rsidR="00656BD2">
        <w:rPr>
          <w:rFonts w:asciiTheme="minorHAnsi" w:hAnsiTheme="minorHAnsi" w:cstheme="minorHAnsi"/>
          <w:sz w:val="28"/>
          <w:szCs w:val="28"/>
        </w:rPr>
        <w:t xml:space="preserve"> due to the minimum </w:t>
      </w:r>
      <w:r w:rsidR="00ED588A">
        <w:rPr>
          <w:rFonts w:asciiTheme="minorHAnsi" w:hAnsiTheme="minorHAnsi" w:cstheme="minorHAnsi"/>
          <w:sz w:val="28"/>
          <w:szCs w:val="28"/>
        </w:rPr>
        <w:t>output levels required to allow a reasonable time for return to full output, systems</w:t>
      </w:r>
      <w:r w:rsidR="008E432C">
        <w:rPr>
          <w:rFonts w:asciiTheme="minorHAnsi" w:hAnsiTheme="minorHAnsi" w:cstheme="minorHAnsi"/>
          <w:sz w:val="28"/>
          <w:szCs w:val="28"/>
        </w:rPr>
        <w:t xml:space="preserve"> underwritten by gas turbine and hydro</w:t>
      </w:r>
      <w:r w:rsidR="00ED588A">
        <w:rPr>
          <w:rFonts w:asciiTheme="minorHAnsi" w:hAnsiTheme="minorHAnsi" w:cstheme="minorHAnsi"/>
          <w:sz w:val="28"/>
          <w:szCs w:val="28"/>
        </w:rPr>
        <w:t xml:space="preserve">, which can </w:t>
      </w:r>
      <w:r w:rsidR="00BE7372">
        <w:rPr>
          <w:rFonts w:asciiTheme="minorHAnsi" w:hAnsiTheme="minorHAnsi" w:cstheme="minorHAnsi"/>
          <w:sz w:val="28"/>
          <w:szCs w:val="28"/>
        </w:rPr>
        <w:t>almost literally</w:t>
      </w:r>
      <w:r w:rsidR="00413C15">
        <w:rPr>
          <w:rFonts w:asciiTheme="minorHAnsi" w:hAnsiTheme="minorHAnsi" w:cstheme="minorHAnsi"/>
          <w:sz w:val="28"/>
          <w:szCs w:val="28"/>
        </w:rPr>
        <w:t xml:space="preserve"> </w:t>
      </w:r>
      <w:r w:rsidR="00D84BFD">
        <w:rPr>
          <w:rFonts w:asciiTheme="minorHAnsi" w:hAnsiTheme="minorHAnsi" w:cstheme="minorHAnsi"/>
          <w:sz w:val="28"/>
          <w:szCs w:val="28"/>
        </w:rPr>
        <w:t>be simply</w:t>
      </w:r>
      <w:r w:rsidR="00BE7372">
        <w:rPr>
          <w:rFonts w:asciiTheme="minorHAnsi" w:hAnsiTheme="minorHAnsi" w:cstheme="minorHAnsi"/>
          <w:sz w:val="28"/>
          <w:szCs w:val="28"/>
        </w:rPr>
        <w:t xml:space="preserve"> turned off and on</w:t>
      </w:r>
      <w:r w:rsidR="00413C15">
        <w:rPr>
          <w:rFonts w:asciiTheme="minorHAnsi" w:hAnsiTheme="minorHAnsi" w:cstheme="minorHAnsi"/>
          <w:sz w:val="28"/>
          <w:szCs w:val="28"/>
        </w:rPr>
        <w:t>,</w:t>
      </w:r>
      <w:r w:rsidR="00BE7372">
        <w:rPr>
          <w:rFonts w:asciiTheme="minorHAnsi" w:hAnsiTheme="minorHAnsi" w:cstheme="minorHAnsi"/>
          <w:sz w:val="28"/>
          <w:szCs w:val="28"/>
        </w:rPr>
        <w:t xml:space="preserve"> have a high system flexibility. By this definition a domestic s</w:t>
      </w:r>
      <w:r w:rsidR="00AA70E8">
        <w:rPr>
          <w:rFonts w:asciiTheme="minorHAnsi" w:hAnsiTheme="minorHAnsi" w:cstheme="minorHAnsi"/>
          <w:sz w:val="28"/>
          <w:szCs w:val="28"/>
        </w:rPr>
        <w:t>o</w:t>
      </w:r>
      <w:r w:rsidR="00BE7372">
        <w:rPr>
          <w:rFonts w:asciiTheme="minorHAnsi" w:hAnsiTheme="minorHAnsi" w:cstheme="minorHAnsi"/>
          <w:sz w:val="28"/>
          <w:szCs w:val="28"/>
        </w:rPr>
        <w:t>lar PV system has</w:t>
      </w:r>
      <w:r w:rsidR="00AA70E8">
        <w:rPr>
          <w:rFonts w:asciiTheme="minorHAnsi" w:hAnsiTheme="minorHAnsi" w:cstheme="minorHAnsi"/>
          <w:sz w:val="28"/>
          <w:szCs w:val="28"/>
        </w:rPr>
        <w:t xml:space="preserve"> system flexibility of </w:t>
      </w:r>
      <w:r w:rsidR="00D07B66">
        <w:rPr>
          <w:rFonts w:asciiTheme="minorHAnsi" w:hAnsiTheme="minorHAnsi" w:cstheme="minorHAnsi"/>
          <w:sz w:val="28"/>
          <w:szCs w:val="28"/>
        </w:rPr>
        <w:t xml:space="preserve">precisely </w:t>
      </w:r>
      <w:r w:rsidR="00AA70E8">
        <w:rPr>
          <w:rFonts w:asciiTheme="minorHAnsi" w:hAnsiTheme="minorHAnsi" w:cstheme="minorHAnsi"/>
          <w:sz w:val="28"/>
          <w:szCs w:val="28"/>
        </w:rPr>
        <w:t>zero</w:t>
      </w:r>
      <w:r w:rsidR="00D07B66">
        <w:rPr>
          <w:rFonts w:asciiTheme="minorHAnsi" w:hAnsiTheme="minorHAnsi" w:cstheme="minorHAnsi"/>
          <w:sz w:val="28"/>
          <w:szCs w:val="28"/>
        </w:rPr>
        <w:t>, in that it cannot ‘react’ to demand</w:t>
      </w:r>
      <w:r w:rsidR="00B65332">
        <w:rPr>
          <w:rFonts w:asciiTheme="minorHAnsi" w:hAnsiTheme="minorHAnsi" w:cstheme="minorHAnsi"/>
          <w:sz w:val="28"/>
          <w:szCs w:val="28"/>
        </w:rPr>
        <w:t>.</w:t>
      </w:r>
    </w:p>
    <w:p w14:paraId="0ED5CF02" w14:textId="77777777" w:rsidR="00BB279F" w:rsidRDefault="0006415C" w:rsidP="00BB279F">
      <w:pPr>
        <w:keepNext/>
        <w:spacing w:after="120" w:line="360" w:lineRule="auto"/>
      </w:pPr>
      <w:r>
        <w:rPr>
          <w:rFonts w:asciiTheme="minorHAnsi" w:hAnsiTheme="minorHAnsi" w:cstheme="minorHAnsi"/>
          <w:sz w:val="28"/>
          <w:szCs w:val="28"/>
        </w:rPr>
        <w:t xml:space="preserve">In a further paper </w:t>
      </w:r>
      <w:r w:rsidR="00ED1191">
        <w:rPr>
          <w:rFonts w:asciiTheme="minorHAnsi" w:hAnsiTheme="minorHAnsi" w:cstheme="minorHAnsi"/>
          <w:sz w:val="28"/>
          <w:szCs w:val="28"/>
        </w:rPr>
        <w:t xml:space="preserve">Denholm and Margolis </w:t>
      </w:r>
      <w:r w:rsidR="00A529F3">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{"citationItems":[{"id":"ITEM-1","itemData":{"DOI":"10.1016/j.enpol.2007.03.004","abstract":"In this work, we evaluate technologies that will enable solar photovoltaics (PV) to overcome the limits of traditional electric power systems. We performed simulations of a large utility system using hourly solar insolation and load data and attempted to provide up to 50% of this system's energy from PV. We considered several methods to avoid the limits of unusable PV that result at high penetration due to the use of inflexible baseload generators. The enabling technologies considered in this work are increased system flexibility, load shifting via demand responsive appliances, and energy storage.","author":[{"dropping-particle":"","family":"Denholm","given":"Paul","non-dropping-particle":"","parse-names":false,"suffix":""},{"dropping-particle":"","family":"Margolis","given":"Robert M","non-dropping-particle":"","parse-names":false,"suffix":""}],"container-title":"Energy Policy","id":"ITEM-1","issued":{"date-parts":[["2007"]]},"page":"4424-4433","title":"Evaluating the limits of solar photovoltaics (PV) in electric power systems utilizing energy storage and other enabling technologies","type":"article-journal","volume":"35"},"uris":["http://www.mendeley.com/documents/?uuid=bfecd158-5efa-34c6-9b03-63e4a8e19e64"]}],"mendeley":{"formattedCitation":"[19]","plainTextFormattedCitation":"[19]","previouslyFormattedCitation":"[19]"},"properties":{"noteIndex":0},"schema":"https://github.com/citation-style-language/schema/raw/master/csl-citation.json"}</w:instrText>
      </w:r>
      <w:r w:rsidR="00A529F3">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[19]</w:t>
      </w:r>
      <w:r w:rsidR="00A529F3">
        <w:rPr>
          <w:rFonts w:asciiTheme="minorHAnsi" w:hAnsiTheme="minorHAnsi" w:cstheme="minorHAnsi"/>
          <w:sz w:val="28"/>
          <w:szCs w:val="28"/>
        </w:rPr>
        <w:fldChar w:fldCharType="end"/>
      </w:r>
      <w:r w:rsidR="00B60CFD">
        <w:rPr>
          <w:rFonts w:asciiTheme="minorHAnsi" w:hAnsiTheme="minorHAnsi" w:cstheme="minorHAnsi"/>
          <w:sz w:val="28"/>
          <w:szCs w:val="28"/>
        </w:rPr>
        <w:t xml:space="preserve"> investigated methods of increasing the system flexibility of </w:t>
      </w:r>
      <w:r w:rsidR="00016A3C">
        <w:rPr>
          <w:rFonts w:asciiTheme="minorHAnsi" w:hAnsiTheme="minorHAnsi" w:cstheme="minorHAnsi"/>
          <w:sz w:val="28"/>
          <w:szCs w:val="28"/>
        </w:rPr>
        <w:t>solar PV systems</w:t>
      </w:r>
      <w:r w:rsidR="00337272">
        <w:rPr>
          <w:rFonts w:asciiTheme="minorHAnsi" w:hAnsiTheme="minorHAnsi" w:cstheme="minorHAnsi"/>
          <w:sz w:val="28"/>
          <w:szCs w:val="28"/>
        </w:rPr>
        <w:t xml:space="preserve"> pertaining to national level grid systems. They envisaged three main methods of increasing flexibility</w:t>
      </w:r>
      <w:r w:rsidR="00FD4CDD">
        <w:rPr>
          <w:rFonts w:asciiTheme="minorHAnsi" w:hAnsiTheme="minorHAnsi" w:cstheme="minorHAnsi"/>
          <w:sz w:val="28"/>
          <w:szCs w:val="28"/>
        </w:rPr>
        <w:t xml:space="preserve">: </w:t>
      </w:r>
      <w:r w:rsidR="00B04D2F">
        <w:rPr>
          <w:rFonts w:asciiTheme="minorHAnsi" w:hAnsiTheme="minorHAnsi" w:cstheme="minorHAnsi"/>
          <w:sz w:val="28"/>
          <w:szCs w:val="28"/>
        </w:rPr>
        <w:t>increase the percentage of system</w:t>
      </w:r>
      <w:r w:rsidR="000B3069">
        <w:rPr>
          <w:rFonts w:asciiTheme="minorHAnsi" w:hAnsiTheme="minorHAnsi" w:cstheme="minorHAnsi"/>
          <w:sz w:val="28"/>
          <w:szCs w:val="28"/>
        </w:rPr>
        <w:t xml:space="preserve"> generators with higher flexibility</w:t>
      </w:r>
      <w:r w:rsidR="00FD4CDD">
        <w:rPr>
          <w:rFonts w:asciiTheme="minorHAnsi" w:hAnsiTheme="minorHAnsi" w:cstheme="minorHAnsi"/>
          <w:sz w:val="28"/>
          <w:szCs w:val="28"/>
        </w:rPr>
        <w:t xml:space="preserve">, </w:t>
      </w:r>
      <w:r w:rsidR="0029313A">
        <w:rPr>
          <w:rFonts w:asciiTheme="minorHAnsi" w:hAnsiTheme="minorHAnsi" w:cstheme="minorHAnsi"/>
          <w:sz w:val="28"/>
          <w:szCs w:val="28"/>
        </w:rPr>
        <w:t>adjust main load requirement hours to match</w:t>
      </w:r>
      <w:r w:rsidR="006403AA">
        <w:rPr>
          <w:rFonts w:asciiTheme="minorHAnsi" w:hAnsiTheme="minorHAnsi" w:cstheme="minorHAnsi"/>
          <w:sz w:val="28"/>
          <w:szCs w:val="28"/>
        </w:rPr>
        <w:t xml:space="preserve"> PV output and finally storage of </w:t>
      </w:r>
      <w:r w:rsidR="00CC3F31">
        <w:rPr>
          <w:rFonts w:asciiTheme="minorHAnsi" w:hAnsiTheme="minorHAnsi" w:cstheme="minorHAnsi"/>
          <w:sz w:val="28"/>
          <w:szCs w:val="28"/>
        </w:rPr>
        <w:t xml:space="preserve">PV generated </w:t>
      </w:r>
      <w:r w:rsidR="006403AA">
        <w:rPr>
          <w:rFonts w:asciiTheme="minorHAnsi" w:hAnsiTheme="minorHAnsi" w:cstheme="minorHAnsi"/>
          <w:sz w:val="28"/>
          <w:szCs w:val="28"/>
        </w:rPr>
        <w:t>energy</w:t>
      </w:r>
      <w:r w:rsidR="00CC3F31">
        <w:rPr>
          <w:rFonts w:asciiTheme="minorHAnsi" w:hAnsiTheme="minorHAnsi" w:cstheme="minorHAnsi"/>
          <w:sz w:val="28"/>
          <w:szCs w:val="28"/>
        </w:rPr>
        <w:t xml:space="preserve">. In the domestic </w:t>
      </w:r>
      <w:r w:rsidR="008073AE">
        <w:rPr>
          <w:rFonts w:asciiTheme="minorHAnsi" w:hAnsiTheme="minorHAnsi" w:cstheme="minorHAnsi"/>
          <w:sz w:val="28"/>
          <w:szCs w:val="28"/>
        </w:rPr>
        <w:t xml:space="preserve">PV </w:t>
      </w:r>
      <w:r w:rsidR="00840E05">
        <w:rPr>
          <w:rFonts w:asciiTheme="minorHAnsi" w:hAnsiTheme="minorHAnsi" w:cstheme="minorHAnsi"/>
          <w:sz w:val="28"/>
          <w:szCs w:val="28"/>
        </w:rPr>
        <w:t xml:space="preserve">environ </w:t>
      </w:r>
      <w:r w:rsidR="00C73D8E">
        <w:rPr>
          <w:rFonts w:asciiTheme="minorHAnsi" w:hAnsiTheme="minorHAnsi" w:cstheme="minorHAnsi"/>
          <w:sz w:val="28"/>
          <w:szCs w:val="28"/>
        </w:rPr>
        <w:t>the first option is not available</w:t>
      </w:r>
      <w:r w:rsidR="009F0497">
        <w:rPr>
          <w:rFonts w:asciiTheme="minorHAnsi" w:hAnsiTheme="minorHAnsi" w:cstheme="minorHAnsi"/>
          <w:sz w:val="28"/>
          <w:szCs w:val="28"/>
        </w:rPr>
        <w:t xml:space="preserve"> although </w:t>
      </w:r>
      <w:r w:rsidR="001C5EFF">
        <w:rPr>
          <w:rFonts w:asciiTheme="minorHAnsi" w:hAnsiTheme="minorHAnsi" w:cstheme="minorHAnsi"/>
          <w:sz w:val="28"/>
          <w:szCs w:val="28"/>
        </w:rPr>
        <w:t xml:space="preserve">load shifting is partially available </w:t>
      </w:r>
      <w:r w:rsidR="00FA0CC9">
        <w:rPr>
          <w:rFonts w:asciiTheme="minorHAnsi" w:hAnsiTheme="minorHAnsi" w:cstheme="minorHAnsi"/>
          <w:sz w:val="28"/>
          <w:szCs w:val="28"/>
        </w:rPr>
        <w:t>when consideration is taken for time delay functions</w:t>
      </w:r>
      <w:r w:rsidR="00C71D85">
        <w:rPr>
          <w:rFonts w:asciiTheme="minorHAnsi" w:hAnsiTheme="minorHAnsi" w:cstheme="minorHAnsi"/>
          <w:sz w:val="28"/>
          <w:szCs w:val="28"/>
        </w:rPr>
        <w:t xml:space="preserve"> </w:t>
      </w:r>
      <w:r w:rsidR="009F0497">
        <w:rPr>
          <w:rFonts w:asciiTheme="minorHAnsi" w:hAnsiTheme="minorHAnsi" w:cstheme="minorHAnsi"/>
          <w:sz w:val="28"/>
          <w:szCs w:val="28"/>
        </w:rPr>
        <w:t>available on domestic white goods</w:t>
      </w:r>
      <w:r w:rsidR="003A4D1D">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{"citationItems":[{"id":"ITEM-1","itemData":{"URL":"https://www.acptechnologies.com/applications/appliances/","accessed":{"date-parts":[["2019","4","8"]]},"author":[{"dropping-particle":"","family":"Aragonesa de Componentes","given":"Pasivos","non-dropping-particle":"","parse-names":false,"suffix":""}],"container-title":"ACP Ltd","id":"ITEM-1","issued":{"date-parts":[["2015"]]},"page":"1","title":"Appliances | ACP Technologies -","type":"webpage"},"uris":["http://www.mendeley.com/documents/?uuid=9c826e24-226a-39ee-952e-b3f4b73a2575"]}],"mendeley":{"formattedCitation":"[20]","plainTextFormattedCitation":"[20]","previouslyFormattedCitation":"[20]"},"properties":{"noteIndex":0},"schema":"https://github.com/citation-style-language/schema/raw/master/csl-citation.json"}</w:instrText>
      </w:r>
      <w:r w:rsidR="003A4D1D">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[20]</w:t>
      </w:r>
      <w:r w:rsidR="003A4D1D">
        <w:rPr>
          <w:rFonts w:asciiTheme="minorHAnsi" w:hAnsiTheme="minorHAnsi" w:cstheme="minorHAnsi"/>
          <w:sz w:val="28"/>
          <w:szCs w:val="28"/>
        </w:rPr>
        <w:fldChar w:fldCharType="end"/>
      </w:r>
      <w:r w:rsidR="009F0497">
        <w:rPr>
          <w:rFonts w:asciiTheme="minorHAnsi" w:hAnsiTheme="minorHAnsi" w:cstheme="minorHAnsi"/>
          <w:sz w:val="28"/>
          <w:szCs w:val="28"/>
        </w:rPr>
        <w:t xml:space="preserve">, the main domestic solution would seem to be </w:t>
      </w:r>
      <w:r w:rsidR="00BF2228">
        <w:rPr>
          <w:rFonts w:asciiTheme="minorHAnsi" w:hAnsiTheme="minorHAnsi" w:cstheme="minorHAnsi"/>
          <w:sz w:val="28"/>
          <w:szCs w:val="28"/>
        </w:rPr>
        <w:t>energy storage.</w:t>
      </w:r>
      <w:r w:rsidR="00933351" w:rsidRPr="00933351">
        <w:rPr>
          <w:noProof/>
        </w:rPr>
        <w:t xml:space="preserve"> </w:t>
      </w:r>
      <w:r w:rsidR="00933351">
        <w:rPr>
          <w:noProof/>
        </w:rPr>
        <w:drawing>
          <wp:inline distT="0" distB="0" distL="0" distR="0" wp14:anchorId="427A0029" wp14:editId="42B4F6E4">
            <wp:extent cx="5731510" cy="33235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5192" t="18806" r="23498" b="17953"/>
                    <a:stretch/>
                  </pic:blipFill>
                  <pic:spPr bwMode="auto">
                    <a:xfrm>
                      <a:off x="0" y="0"/>
                      <a:ext cx="5731510" cy="3323590"/>
                    </a:xfrm>
                    <a:prstGeom prst="rect">
                      <a:avLst/>
                    </a:prstGeom>
                    <a:ln>
                      <a:noFill/>
                    </a:ln>
                    <a:extLst>
                      <a:ext uri="{53640926-AAD7-44D8-BBD7-CCE9431645EC}">
                        <a14:shadowObscured xmlns:a14="http://schemas.microsoft.com/office/drawing/2010/main"/>
                      </a:ext>
                    </a:extLst>
                  </pic:spPr>
                </pic:pic>
              </a:graphicData>
            </a:graphic>
          </wp:inline>
        </w:drawing>
      </w:r>
    </w:p>
    <w:p w14:paraId="77ECCF10" w14:textId="32781E6A" w:rsidR="00E669A9" w:rsidRDefault="00BB279F" w:rsidP="00756B8F">
      <w:pPr>
        <w:pStyle w:val="Caption"/>
        <w:jc w:val="center"/>
        <w:rPr>
          <w:rFonts w:asciiTheme="minorHAnsi" w:hAnsiTheme="minorHAnsi" w:cstheme="minorHAnsi"/>
          <w:sz w:val="28"/>
          <w:szCs w:val="28"/>
        </w:rPr>
      </w:pPr>
      <w:bookmarkStart w:id="39" w:name="_Toc7545767"/>
      <w:r>
        <w:t xml:space="preserve">Figure </w:t>
      </w:r>
      <w:fldSimple w:instr=" SEQ Figure \* ARABIC ">
        <w:r w:rsidR="0051165B">
          <w:rPr>
            <w:noProof/>
          </w:rPr>
          <w:t>15</w:t>
        </w:r>
      </w:fldSimple>
      <w:r>
        <w:t xml:space="preserve"> Project mind map</w:t>
      </w:r>
      <w:bookmarkEnd w:id="39"/>
    </w:p>
    <w:p w14:paraId="28C9AE09" w14:textId="77777777" w:rsidR="00444743" w:rsidRPr="0020750A" w:rsidRDefault="00444743" w:rsidP="00B5145A">
      <w:pPr>
        <w:rPr>
          <w:rFonts w:asciiTheme="minorHAnsi" w:hAnsiTheme="minorHAnsi" w:cstheme="minorHAnsi"/>
          <w:sz w:val="28"/>
          <w:szCs w:val="28"/>
        </w:rPr>
      </w:pPr>
    </w:p>
    <w:p w14:paraId="79F633A8" w14:textId="6CCA3EC5" w:rsidR="00933351" w:rsidRPr="007029FC" w:rsidRDefault="00933351" w:rsidP="007029FC">
      <w:pPr>
        <w:spacing w:after="120" w:line="360" w:lineRule="auto"/>
        <w:rPr>
          <w:rFonts w:asciiTheme="minorHAnsi" w:hAnsiTheme="minorHAnsi" w:cstheme="minorHAnsi"/>
          <w:sz w:val="28"/>
          <w:szCs w:val="28"/>
        </w:rPr>
      </w:pPr>
      <w:r w:rsidRPr="007029FC">
        <w:rPr>
          <w:rFonts w:asciiTheme="minorHAnsi" w:hAnsiTheme="minorHAnsi" w:cstheme="minorHAnsi"/>
          <w:sz w:val="28"/>
          <w:szCs w:val="28"/>
        </w:rPr>
        <w:t xml:space="preserve">Figure </w:t>
      </w:r>
      <w:r w:rsidR="00756B8F">
        <w:rPr>
          <w:rFonts w:asciiTheme="minorHAnsi" w:hAnsiTheme="minorHAnsi" w:cstheme="minorHAnsi"/>
          <w:sz w:val="28"/>
          <w:szCs w:val="28"/>
        </w:rPr>
        <w:t>15</w:t>
      </w:r>
      <w:r w:rsidRPr="007029FC">
        <w:rPr>
          <w:rFonts w:asciiTheme="minorHAnsi" w:hAnsiTheme="minorHAnsi" w:cstheme="minorHAnsi"/>
          <w:sz w:val="28"/>
          <w:szCs w:val="28"/>
        </w:rPr>
        <w:t xml:space="preserve"> shows a mind map created to organise the elements required to be investigated for the purposes of this study</w:t>
      </w:r>
    </w:p>
    <w:p w14:paraId="63B3BF60" w14:textId="72D3806E" w:rsidR="00C30FC4" w:rsidRDefault="004B07B9" w:rsidP="007029FC">
      <w:pPr>
        <w:spacing w:after="120" w:line="360" w:lineRule="auto"/>
        <w:rPr>
          <w:rFonts w:asciiTheme="minorHAnsi" w:hAnsiTheme="minorHAnsi" w:cstheme="minorHAnsi"/>
          <w:sz w:val="28"/>
          <w:szCs w:val="28"/>
        </w:rPr>
      </w:pPr>
      <w:bookmarkStart w:id="40" w:name="citation"/>
      <w:r w:rsidRPr="007029FC">
        <w:rPr>
          <w:rFonts w:asciiTheme="minorHAnsi" w:hAnsiTheme="minorHAnsi" w:cstheme="minorHAnsi"/>
          <w:sz w:val="28"/>
          <w:szCs w:val="28"/>
        </w:rPr>
        <w:t xml:space="preserve">Siegenthaler </w:t>
      </w:r>
      <w:r w:rsidR="00081B77" w:rsidRPr="007029FC">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{"citationItems":[{"id":"ITEM-1","itemData":{"abstract":"The article explores several heat dump options for solar thermal systems. Circulating the collector loop is one method of cooling a storage tank in a solar domestic water heating system. The use of a diverter valve to reroute the hot antifreeze solution returning from the collector array is another heat dumping strategy. It mentions that a subsystem for heat dumping is not required in drainback-style solar thermal systems.","author":[{"dropping-particle":"","family":"Siegenthaler","given":"John","non-dropping-particle":"","parse-names":false,"suffix":""}],"container-title":"PM Engineer","id":"ITEM-1","issue":"11","issued":{"date-parts":[["2010"]]},"page":"8-14","title":"Heat Dump Options For Solar Thermal Systems: EBSCOhost","type":"article-journal","volume":"16"},"uris":["http://www.mendeley.com/documents/?uuid=710451ce-0652-3ac0-b7dd-183f81a4e7bd"]}],"mendeley":{"formattedCitation":"[21]","plainTextFormattedCitation":"[21]","previouslyFormattedCitation":"[21]"},"properties":{"noteIndex":0},"schema":"https://github.com/citation-style-language/schema/raw/master/csl-citation.json"}</w:instrText>
      </w:r>
      <w:r w:rsidR="00081B77" w:rsidRPr="007029FC">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[21]</w:t>
      </w:r>
      <w:r w:rsidR="00081B77" w:rsidRPr="007029FC">
        <w:rPr>
          <w:rFonts w:asciiTheme="minorHAnsi" w:hAnsiTheme="minorHAnsi" w:cstheme="minorHAnsi"/>
          <w:sz w:val="28"/>
          <w:szCs w:val="28"/>
        </w:rPr>
        <w:fldChar w:fldCharType="end"/>
      </w:r>
      <w:r w:rsidRPr="007029FC">
        <w:rPr>
          <w:rFonts w:asciiTheme="minorHAnsi" w:hAnsiTheme="minorHAnsi" w:cstheme="minorHAnsi"/>
          <w:sz w:val="28"/>
          <w:szCs w:val="28"/>
        </w:rPr>
        <w:t>investigated h</w:t>
      </w:r>
      <w:r w:rsidR="00592938" w:rsidRPr="007029FC">
        <w:rPr>
          <w:rFonts w:asciiTheme="minorHAnsi" w:hAnsiTheme="minorHAnsi" w:cstheme="minorHAnsi"/>
          <w:sz w:val="28"/>
          <w:szCs w:val="28"/>
        </w:rPr>
        <w:t>eat dump options for solar thermal system</w:t>
      </w:r>
      <w:r w:rsidR="007854C7" w:rsidRPr="007029FC">
        <w:rPr>
          <w:rFonts w:asciiTheme="minorHAnsi" w:hAnsiTheme="minorHAnsi" w:cstheme="minorHAnsi"/>
          <w:sz w:val="28"/>
          <w:szCs w:val="28"/>
        </w:rPr>
        <w:t xml:space="preserve">, whereby excess solar energy </w:t>
      </w:r>
      <w:r w:rsidR="00DF2C5A" w:rsidRPr="007029FC">
        <w:rPr>
          <w:rFonts w:asciiTheme="minorHAnsi" w:hAnsiTheme="minorHAnsi" w:cstheme="minorHAnsi"/>
          <w:sz w:val="28"/>
          <w:szCs w:val="28"/>
        </w:rPr>
        <w:t>has been generated</w:t>
      </w:r>
      <w:r w:rsidR="007D5DAF" w:rsidRPr="007029FC">
        <w:rPr>
          <w:rFonts w:asciiTheme="minorHAnsi" w:hAnsiTheme="minorHAnsi" w:cstheme="minorHAnsi"/>
          <w:sz w:val="28"/>
          <w:szCs w:val="28"/>
        </w:rPr>
        <w:t xml:space="preserve">. </w:t>
      </w:r>
      <w:r w:rsidR="00E9096A" w:rsidRPr="007029FC">
        <w:rPr>
          <w:rFonts w:asciiTheme="minorHAnsi" w:hAnsiTheme="minorHAnsi" w:cstheme="minorHAnsi"/>
          <w:sz w:val="28"/>
          <w:szCs w:val="28"/>
        </w:rPr>
        <w:t xml:space="preserve">Siegenthaler has a negative view on the options available to dump this excess by radiating </w:t>
      </w:r>
      <w:r w:rsidR="00D14D3D" w:rsidRPr="007029FC">
        <w:rPr>
          <w:rFonts w:asciiTheme="minorHAnsi" w:hAnsiTheme="minorHAnsi" w:cstheme="minorHAnsi"/>
          <w:sz w:val="28"/>
          <w:szCs w:val="28"/>
        </w:rPr>
        <w:t xml:space="preserve">out </w:t>
      </w:r>
      <w:r w:rsidR="00C528F0" w:rsidRPr="007029FC">
        <w:rPr>
          <w:rFonts w:asciiTheme="minorHAnsi" w:hAnsiTheme="minorHAnsi" w:cstheme="minorHAnsi"/>
          <w:sz w:val="28"/>
          <w:szCs w:val="28"/>
        </w:rPr>
        <w:t>by cooling the system through the night or pumping the excess through a ground loop.</w:t>
      </w:r>
      <w:r w:rsidR="00BF6036" w:rsidRPr="007029FC">
        <w:rPr>
          <w:rFonts w:asciiTheme="minorHAnsi" w:hAnsiTheme="minorHAnsi" w:cstheme="minorHAnsi"/>
          <w:sz w:val="28"/>
          <w:szCs w:val="28"/>
        </w:rPr>
        <w:t xml:space="preserve"> This could be </w:t>
      </w:r>
      <w:r w:rsidR="00EF4455">
        <w:rPr>
          <w:rFonts w:asciiTheme="minorHAnsi" w:hAnsiTheme="minorHAnsi" w:cstheme="minorHAnsi"/>
          <w:sz w:val="28"/>
          <w:szCs w:val="28"/>
        </w:rPr>
        <w:t>construed</w:t>
      </w:r>
      <w:r w:rsidR="00DB71EE">
        <w:rPr>
          <w:rFonts w:asciiTheme="minorHAnsi" w:hAnsiTheme="minorHAnsi" w:cstheme="minorHAnsi"/>
          <w:sz w:val="28"/>
          <w:szCs w:val="28"/>
        </w:rPr>
        <w:t xml:space="preserve"> as</w:t>
      </w:r>
      <w:r w:rsidR="00BF6036" w:rsidRPr="007029FC">
        <w:rPr>
          <w:rFonts w:asciiTheme="minorHAnsi" w:hAnsiTheme="minorHAnsi" w:cstheme="minorHAnsi"/>
          <w:sz w:val="28"/>
          <w:szCs w:val="28"/>
        </w:rPr>
        <w:t xml:space="preserve"> the equivalent of dumping excess solar PV energy back to the National Grid</w:t>
      </w:r>
      <w:r w:rsidR="00A82402" w:rsidRPr="007029FC">
        <w:rPr>
          <w:rFonts w:asciiTheme="minorHAnsi" w:hAnsiTheme="minorHAnsi" w:cstheme="minorHAnsi"/>
          <w:sz w:val="28"/>
          <w:szCs w:val="28"/>
        </w:rPr>
        <w:t>, although it is unlikely</w:t>
      </w:r>
      <w:r w:rsidR="00E9096A" w:rsidRPr="007029FC">
        <w:rPr>
          <w:rFonts w:asciiTheme="minorHAnsi" w:hAnsiTheme="minorHAnsi" w:cstheme="minorHAnsi"/>
          <w:sz w:val="28"/>
          <w:szCs w:val="28"/>
        </w:rPr>
        <w:t xml:space="preserve"> </w:t>
      </w:r>
      <w:r w:rsidR="009452CE" w:rsidRPr="007029FC">
        <w:rPr>
          <w:rFonts w:asciiTheme="minorHAnsi" w:hAnsiTheme="minorHAnsi" w:cstheme="minorHAnsi"/>
          <w:sz w:val="28"/>
          <w:szCs w:val="28"/>
        </w:rPr>
        <w:t>the national grid would agree</w:t>
      </w:r>
      <w:r w:rsidR="00CE5B29">
        <w:rPr>
          <w:rFonts w:asciiTheme="minorHAnsi" w:hAnsiTheme="minorHAnsi" w:cstheme="minorHAnsi"/>
          <w:sz w:val="28"/>
          <w:szCs w:val="28"/>
        </w:rPr>
        <w:t xml:space="preserve"> </w:t>
      </w:r>
      <w:r w:rsidR="00EF4455">
        <w:rPr>
          <w:rFonts w:asciiTheme="minorHAnsi" w:hAnsiTheme="minorHAnsi" w:cstheme="minorHAnsi"/>
          <w:sz w:val="28"/>
          <w:szCs w:val="28"/>
        </w:rPr>
        <w:t xml:space="preserve">with </w:t>
      </w:r>
      <w:r w:rsidR="00CE5B29">
        <w:rPr>
          <w:rFonts w:asciiTheme="minorHAnsi" w:hAnsiTheme="minorHAnsi" w:cstheme="minorHAnsi"/>
          <w:sz w:val="28"/>
          <w:szCs w:val="28"/>
        </w:rPr>
        <w:t xml:space="preserve">it being </w:t>
      </w:r>
      <w:r w:rsidR="00352019">
        <w:rPr>
          <w:rFonts w:asciiTheme="minorHAnsi" w:hAnsiTheme="minorHAnsi" w:cstheme="minorHAnsi"/>
          <w:sz w:val="28"/>
          <w:szCs w:val="28"/>
        </w:rPr>
        <w:t>poor solution</w:t>
      </w:r>
      <w:r w:rsidR="00EF4455">
        <w:rPr>
          <w:rFonts w:asciiTheme="minorHAnsi" w:hAnsiTheme="minorHAnsi" w:cstheme="minorHAnsi"/>
          <w:sz w:val="28"/>
          <w:szCs w:val="28"/>
        </w:rPr>
        <w:t>,</w:t>
      </w:r>
      <w:r w:rsidR="00352019">
        <w:rPr>
          <w:rFonts w:asciiTheme="minorHAnsi" w:hAnsiTheme="minorHAnsi" w:cstheme="minorHAnsi"/>
          <w:sz w:val="28"/>
          <w:szCs w:val="28"/>
        </w:rPr>
        <w:t xml:space="preserve"> as they benefit from the import</w:t>
      </w:r>
      <w:r w:rsidR="009452CE" w:rsidRPr="007029FC">
        <w:rPr>
          <w:rFonts w:asciiTheme="minorHAnsi" w:hAnsiTheme="minorHAnsi" w:cstheme="minorHAnsi"/>
          <w:sz w:val="28"/>
          <w:szCs w:val="28"/>
        </w:rPr>
        <w:t xml:space="preserve">. </w:t>
      </w:r>
    </w:p>
    <w:p w14:paraId="44BDF749" w14:textId="68177514" w:rsidR="00592938" w:rsidRDefault="009452CE" w:rsidP="007029FC">
      <w:pPr>
        <w:spacing w:after="120" w:line="360" w:lineRule="auto"/>
        <w:rPr>
          <w:rFonts w:asciiTheme="minorHAnsi" w:hAnsiTheme="minorHAnsi" w:cstheme="minorHAnsi"/>
          <w:sz w:val="28"/>
          <w:szCs w:val="28"/>
        </w:rPr>
      </w:pPr>
      <w:r w:rsidRPr="007029FC">
        <w:rPr>
          <w:rFonts w:asciiTheme="minorHAnsi" w:hAnsiTheme="minorHAnsi" w:cstheme="minorHAnsi"/>
          <w:sz w:val="28"/>
          <w:szCs w:val="28"/>
        </w:rPr>
        <w:t>Siegenthaler much prefers inventive solutions to make use of excess heat</w:t>
      </w:r>
      <w:r w:rsidR="00807BA4" w:rsidRPr="007029FC">
        <w:rPr>
          <w:rFonts w:asciiTheme="minorHAnsi" w:hAnsiTheme="minorHAnsi" w:cstheme="minorHAnsi"/>
          <w:sz w:val="28"/>
          <w:szCs w:val="28"/>
        </w:rPr>
        <w:t>, although the options are limited as most households in the UK do not have a swimming pool to d</w:t>
      </w:r>
      <w:r w:rsidR="00B64E2A" w:rsidRPr="007029FC">
        <w:rPr>
          <w:rFonts w:asciiTheme="minorHAnsi" w:hAnsiTheme="minorHAnsi" w:cstheme="minorHAnsi"/>
          <w:sz w:val="28"/>
          <w:szCs w:val="28"/>
        </w:rPr>
        <w:t>ivert</w:t>
      </w:r>
      <w:r w:rsidR="00807BA4" w:rsidRPr="007029FC">
        <w:rPr>
          <w:rFonts w:asciiTheme="minorHAnsi" w:hAnsiTheme="minorHAnsi" w:cstheme="minorHAnsi"/>
          <w:sz w:val="28"/>
          <w:szCs w:val="28"/>
        </w:rPr>
        <w:t xml:space="preserve"> excess heat </w:t>
      </w:r>
      <w:r w:rsidR="00081B77" w:rsidRPr="007029FC">
        <w:rPr>
          <w:rFonts w:asciiTheme="minorHAnsi" w:hAnsiTheme="minorHAnsi" w:cstheme="minorHAnsi"/>
          <w:sz w:val="28"/>
          <w:szCs w:val="28"/>
        </w:rPr>
        <w:t>to</w:t>
      </w:r>
      <w:r w:rsidR="0015475B">
        <w:rPr>
          <w:rFonts w:asciiTheme="minorHAnsi" w:hAnsiTheme="minorHAnsi" w:cstheme="minorHAnsi"/>
          <w:sz w:val="28"/>
          <w:szCs w:val="28"/>
        </w:rPr>
        <w:t xml:space="preserve"> which is his default solution</w:t>
      </w:r>
      <w:r w:rsidR="00081B77" w:rsidRPr="007029FC">
        <w:rPr>
          <w:rFonts w:asciiTheme="minorHAnsi" w:hAnsiTheme="minorHAnsi" w:cstheme="minorHAnsi"/>
          <w:sz w:val="28"/>
          <w:szCs w:val="28"/>
        </w:rPr>
        <w:t xml:space="preserve">, and the engineering costs to implement </w:t>
      </w:r>
      <w:r w:rsidR="00FB3B0A" w:rsidRPr="007029FC">
        <w:rPr>
          <w:rFonts w:asciiTheme="minorHAnsi" w:hAnsiTheme="minorHAnsi" w:cstheme="minorHAnsi"/>
          <w:sz w:val="28"/>
          <w:szCs w:val="28"/>
        </w:rPr>
        <w:t>such</w:t>
      </w:r>
      <w:r w:rsidR="00081B77" w:rsidRPr="007029FC">
        <w:rPr>
          <w:rFonts w:asciiTheme="minorHAnsi" w:hAnsiTheme="minorHAnsi" w:cstheme="minorHAnsi"/>
          <w:sz w:val="28"/>
          <w:szCs w:val="28"/>
        </w:rPr>
        <w:t xml:space="preserve"> a solution are not insignificant.</w:t>
      </w:r>
      <w:r w:rsidR="004F4DFA">
        <w:rPr>
          <w:rFonts w:asciiTheme="minorHAnsi" w:hAnsiTheme="minorHAnsi" w:cstheme="minorHAnsi"/>
          <w:sz w:val="28"/>
          <w:szCs w:val="28"/>
        </w:rPr>
        <w:t xml:space="preserve"> Nunes et al</w:t>
      </w:r>
      <w:r w:rsidR="004F4DFA">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{"citationItems":[{"id":"ITEM-1","itemData":{"DOI":"10.1016/J.ENERGY.2014.11.069","ISSN":"0360-5442","abstract":"In order to reach significant CO2 emissions reductions, future energy systems will require a large share of renewable energies, such as wind and solar photovoltaic power. However, relying on such renewable energy sources is expected to generate considerable excess power during certain periods of the day, in particular during night time for wind and daytime for solar power. This excess power may be conveniently used to power electric mobility. This paper explores the possible complementarities between wind and solar power and electric vehicles charging, based on 2050 scenarios for the case study of Portugal. Model results show that CO2 emissions targets can only be achieved with high levels of photovoltaics penetration and electric vehicles, reinforcing the need for daytime charging infrastructures, presumably at or near work facilities.","author":[{"dropping-particle":"","family":"Nunes","given":"Pedro","non-dropping-particle":"","parse-names":false,"suffix":""},{"dropping-particle":"","family":"Farias","given":"Tiago","non-dropping-particle":"","parse-names":false,"suffix":""},{"dropping-particle":"","family":"Brito","given":"Miguel C.","non-dropping-particle":"","parse-names":false,"suffix":""}],"container-title":"Energy","id":"ITEM-1","issued":{"date-parts":[["2015","2","1"]]},"page":"263-274","publisher":"Pergamon","title":"Day charging electric vehicles with excess solar electricity for a sustainable energy system","type":"article-journal","volume":"80"},"uris":["http://www.mendeley.com/documents/?uuid=4b7185d1-ba62-3e85-b2e8-48dbb13d1528"]}],"mendeley":{"formattedCitation":"[22]","plainTextFormattedCitation":"[22]","previouslyFormattedCitation":"[22]"},"properties":{"noteIndex":0},"schema":"https://github.com/citation-style-language/schema/raw/master/csl-citation.json"}</w:instrText>
      </w:r>
      <w:r w:rsidR="004F4DFA">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[22]</w:t>
      </w:r>
      <w:r w:rsidR="004F4DFA">
        <w:rPr>
          <w:rFonts w:asciiTheme="minorHAnsi" w:hAnsiTheme="minorHAnsi" w:cstheme="minorHAnsi"/>
          <w:sz w:val="28"/>
          <w:szCs w:val="28"/>
        </w:rPr>
        <w:fldChar w:fldCharType="end"/>
      </w:r>
      <w:r w:rsidR="00023CD6">
        <w:rPr>
          <w:rFonts w:asciiTheme="minorHAnsi" w:hAnsiTheme="minorHAnsi" w:cstheme="minorHAnsi"/>
          <w:sz w:val="28"/>
          <w:szCs w:val="28"/>
        </w:rPr>
        <w:t xml:space="preserve"> attempt to address the equivalent PV issue </w:t>
      </w:r>
      <w:r w:rsidR="006B6DD4">
        <w:rPr>
          <w:rFonts w:asciiTheme="minorHAnsi" w:hAnsiTheme="minorHAnsi" w:cstheme="minorHAnsi"/>
          <w:sz w:val="28"/>
          <w:szCs w:val="28"/>
        </w:rPr>
        <w:t xml:space="preserve">without using a commercial solution </w:t>
      </w:r>
      <w:r w:rsidR="00023CD6">
        <w:rPr>
          <w:rFonts w:asciiTheme="minorHAnsi" w:hAnsiTheme="minorHAnsi" w:cstheme="minorHAnsi"/>
          <w:sz w:val="28"/>
          <w:szCs w:val="28"/>
        </w:rPr>
        <w:t xml:space="preserve">by suggesting excess </w:t>
      </w:r>
      <w:r w:rsidR="006B6DD4">
        <w:rPr>
          <w:rFonts w:asciiTheme="minorHAnsi" w:hAnsiTheme="minorHAnsi" w:cstheme="minorHAnsi"/>
          <w:sz w:val="28"/>
          <w:szCs w:val="28"/>
        </w:rPr>
        <w:t>PV should be primarily used as an energy source for electric vehicles, with such a solution it was fou</w:t>
      </w:r>
      <w:r w:rsidR="00DD1DCA">
        <w:rPr>
          <w:rFonts w:asciiTheme="minorHAnsi" w:hAnsiTheme="minorHAnsi" w:cstheme="minorHAnsi"/>
          <w:sz w:val="28"/>
          <w:szCs w:val="28"/>
        </w:rPr>
        <w:t>n</w:t>
      </w:r>
      <w:r w:rsidR="006B6DD4">
        <w:rPr>
          <w:rFonts w:asciiTheme="minorHAnsi" w:hAnsiTheme="minorHAnsi" w:cstheme="minorHAnsi"/>
          <w:sz w:val="28"/>
          <w:szCs w:val="28"/>
        </w:rPr>
        <w:t xml:space="preserve">d that </w:t>
      </w:r>
      <w:r w:rsidR="00DD1DCA">
        <w:rPr>
          <w:rFonts w:asciiTheme="minorHAnsi" w:hAnsiTheme="minorHAnsi" w:cstheme="minorHAnsi"/>
          <w:sz w:val="28"/>
          <w:szCs w:val="28"/>
        </w:rPr>
        <w:t xml:space="preserve">the optimum time to carry out a charging cycles would be during the working day and therefore it is a far </w:t>
      </w:r>
      <w:r w:rsidR="00DD1DCA" w:rsidRPr="000D426E">
        <w:rPr>
          <w:rFonts w:asciiTheme="minorHAnsi" w:hAnsiTheme="minorHAnsi" w:cstheme="minorHAnsi"/>
          <w:sz w:val="28"/>
          <w:szCs w:val="28"/>
        </w:rPr>
        <w:t xml:space="preserve">more efficient solution for the </w:t>
      </w:r>
      <w:r w:rsidR="0040109B" w:rsidRPr="000D426E">
        <w:rPr>
          <w:rFonts w:asciiTheme="minorHAnsi" w:hAnsiTheme="minorHAnsi" w:cstheme="minorHAnsi"/>
          <w:sz w:val="28"/>
          <w:szCs w:val="28"/>
        </w:rPr>
        <w:t>office environment than for the domestic.</w:t>
      </w:r>
      <w:r w:rsidR="000D426E" w:rsidRPr="000D426E">
        <w:rPr>
          <w:rFonts w:asciiTheme="minorHAnsi" w:hAnsiTheme="minorHAnsi" w:cstheme="minorHAnsi"/>
          <w:sz w:val="28"/>
          <w:szCs w:val="28"/>
        </w:rPr>
        <w:t xml:space="preserve"> </w:t>
      </w:r>
      <w:r w:rsidR="00095E20">
        <w:rPr>
          <w:rFonts w:asciiTheme="minorHAnsi" w:hAnsiTheme="minorHAnsi" w:cstheme="minorHAnsi"/>
          <w:sz w:val="28"/>
          <w:szCs w:val="28"/>
        </w:rPr>
        <w:tab/>
      </w:r>
      <w:r w:rsidR="000D426E" w:rsidRPr="000D426E">
        <w:rPr>
          <w:rFonts w:asciiTheme="minorHAnsi" w:hAnsiTheme="minorHAnsi" w:cstheme="minorHAnsi"/>
          <w:sz w:val="28"/>
          <w:szCs w:val="28"/>
        </w:rPr>
        <w:t>Rodríguez-Hidalgo</w:t>
      </w:r>
      <w:r w:rsidR="000D426E">
        <w:rPr>
          <w:rFonts w:asciiTheme="minorHAnsi" w:hAnsiTheme="minorHAnsi" w:cstheme="minorHAnsi"/>
          <w:sz w:val="28"/>
          <w:szCs w:val="28"/>
        </w:rPr>
        <w:t xml:space="preserve"> et al</w:t>
      </w:r>
      <w:r w:rsidR="00942594">
        <w:rPr>
          <w:rFonts w:asciiTheme="minorHAnsi" w:hAnsiTheme="minorHAnsi" w:cstheme="minorHAnsi"/>
          <w:sz w:val="28"/>
          <w:szCs w:val="28"/>
        </w:rPr>
        <w:fldChar w:fldCharType="begin" w:fldLock="1"/>
      </w:r>
      <w:r w:rsidR="00630FB2">
        <w:rPr>
          <w:rFonts w:asciiTheme="minorHAnsi" w:hAnsiTheme="minorHAnsi" w:cstheme="minorHAnsi"/>
          <w:sz w:val="28"/>
          <w:szCs w:val="28"/>
        </w:rPr>
        <w:instrText>ADDIN CSL_CITATION {"citationItems":[{"id":"ITEM-1","itemData":{"DOI":"10.1016/J.APENERGY.2011.12.088","ISSN":"0306-2619","abstract":"Many efforts have been made in order to adequate the production of a solar thermal collector field to the consumption of domestic hot water of the inhabitants of a building. In that sense, much has been achieved in different domains: research agencies, government policies and manufacturers. However, most of the design rules of the solar plants are based on steady state models, whereas solar irradiance, consumption and thermal accumulation are inherently transient processes. As a result of this lack of physical accuracy, thermal storage tanks are sometimes left to be as large as the designer decides without any aforementioned precise recommendation. This can be a problem if solar thermal systems are meant to be implemented in nowadays buildings, where there is a shortage of space. In addition to that, an excessive storage volume could not result more efficient in many residential applications, but costly, extreme in space consumption and in some cases too heavy. A proprietary transient simulation program has been developed and validated with a detailed measurement campaign in an experimental facility. In situ environmental data have been obtained through a whole year of operation. They have been gathered at intervals of 10min for a solar plant of 50m2 with a storage tank of 3m3, including the equipment for domestic hot water production of a typical apartment building. This program has been used to obtain the design and dimensioning criteria of DHW solar plants under daily transient conditions throughout a year and more specifically the size of the storage tank for a multi storey apartment building. Comparison of the simulation results with the current Spanish regulation applicable, “Código Técnico de la Edificación” (CTE 2006), offers fruitful details and establishes solar facilities dimensioning criteria.","author":[{"dropping-particle":"","family":"Rodríguez-Hidalgo","given":"M.C.","non-dropping-particle":"","parse-names":false,"suffix":""},{"dropping-particle":"","family":"Rodríguez-Aumente","given":"P.A.","non-dropping-particle":"","parse-names":false,"suffix":""},{"dropping-particle":"","family":"Lecuona","given":"A.","non-dropping-particle":"","parse-names":false,"suffix":""},{"dropping-particle":"","family":"Legrand","given":"M.","non-dropping-particle":"","parse-names":false,"suffix":""},{"dropping-particle":"","family":"Ventas","given":"R.","non-dropping-particle":"","parse-names":false,"suffix":""}],"container-title":"Applied Energy","id":"ITEM-1","issued":{"date-parts":[["2012","9","1"]]},"page":"897-906","publisher":"Elsevier","title":"Domestic hot water consumption vs. solar thermal energy storage: The optimum size of the storage tank","type":"article-journal","volume":"97"},"uris":["http://www.mendeley.com/documents/?uuid=6359ab90-b3f0-3af9-b820-4a916e389271"]}],"mendeley":{"formattedCitation":"[23]","plainTextFormattedCitation":"[23]","previouslyFormattedCitation":"[23]"},"properties":{"noteIndex":0},"schema":"https://github.com/citation-style-language/schema/raw/master/csl-citation.json"}</w:instrText>
      </w:r>
      <w:r w:rsidR="00942594">
        <w:rPr>
          <w:rFonts w:asciiTheme="minorHAnsi" w:hAnsiTheme="minorHAnsi" w:cstheme="minorHAnsi"/>
          <w:sz w:val="28"/>
          <w:szCs w:val="28"/>
        </w:rPr>
        <w:fldChar w:fldCharType="separate"/>
      </w:r>
      <w:r w:rsidR="00B24E26" w:rsidRPr="00B24E26">
        <w:rPr>
          <w:rFonts w:asciiTheme="minorHAnsi" w:hAnsiTheme="minorHAnsi" w:cstheme="minorHAnsi"/>
          <w:noProof/>
          <w:sz w:val="28"/>
          <w:szCs w:val="28"/>
        </w:rPr>
        <w:t>[23]</w:t>
      </w:r>
      <w:r w:rsidR="00942594">
        <w:rPr>
          <w:rFonts w:asciiTheme="minorHAnsi" w:hAnsiTheme="minorHAnsi" w:cstheme="minorHAnsi"/>
          <w:sz w:val="28"/>
          <w:szCs w:val="28"/>
        </w:rPr>
        <w:fldChar w:fldCharType="end"/>
      </w:r>
      <w:r w:rsidR="000D426E">
        <w:rPr>
          <w:rFonts w:asciiTheme="minorHAnsi" w:hAnsiTheme="minorHAnsi" w:cstheme="minorHAnsi"/>
          <w:sz w:val="28"/>
          <w:szCs w:val="28"/>
        </w:rPr>
        <w:t xml:space="preserve"> </w:t>
      </w:r>
      <w:r w:rsidR="009610C5">
        <w:rPr>
          <w:rFonts w:asciiTheme="minorHAnsi" w:hAnsiTheme="minorHAnsi" w:cstheme="minorHAnsi"/>
          <w:sz w:val="28"/>
          <w:szCs w:val="28"/>
        </w:rPr>
        <w:t>investigated the ideal size of a hot wat</w:t>
      </w:r>
      <w:r w:rsidR="00030EA9">
        <w:rPr>
          <w:rFonts w:asciiTheme="minorHAnsi" w:hAnsiTheme="minorHAnsi" w:cstheme="minorHAnsi"/>
          <w:sz w:val="28"/>
          <w:szCs w:val="28"/>
        </w:rPr>
        <w:t>e</w:t>
      </w:r>
      <w:r w:rsidR="009610C5">
        <w:rPr>
          <w:rFonts w:asciiTheme="minorHAnsi" w:hAnsiTheme="minorHAnsi" w:cstheme="minorHAnsi"/>
          <w:sz w:val="28"/>
          <w:szCs w:val="28"/>
        </w:rPr>
        <w:t xml:space="preserve">r tank </w:t>
      </w:r>
      <w:r w:rsidR="002E2C9B">
        <w:rPr>
          <w:rFonts w:asciiTheme="minorHAnsi" w:hAnsiTheme="minorHAnsi" w:cstheme="minorHAnsi"/>
          <w:sz w:val="28"/>
          <w:szCs w:val="28"/>
        </w:rPr>
        <w:t>for</w:t>
      </w:r>
      <w:r w:rsidR="009610C5">
        <w:rPr>
          <w:rFonts w:asciiTheme="minorHAnsi" w:hAnsiTheme="minorHAnsi" w:cstheme="minorHAnsi"/>
          <w:sz w:val="28"/>
          <w:szCs w:val="28"/>
        </w:rPr>
        <w:t xml:space="preserve"> use</w:t>
      </w:r>
      <w:r w:rsidR="002E2C9B">
        <w:rPr>
          <w:rFonts w:asciiTheme="minorHAnsi" w:hAnsiTheme="minorHAnsi" w:cstheme="minorHAnsi"/>
          <w:sz w:val="28"/>
          <w:szCs w:val="28"/>
        </w:rPr>
        <w:t xml:space="preserve"> </w:t>
      </w:r>
      <w:r w:rsidR="009610C5">
        <w:rPr>
          <w:rFonts w:asciiTheme="minorHAnsi" w:hAnsiTheme="minorHAnsi" w:cstheme="minorHAnsi"/>
          <w:sz w:val="28"/>
          <w:szCs w:val="28"/>
        </w:rPr>
        <w:t>in a domestic environment t</w:t>
      </w:r>
      <w:r w:rsidR="002E2C9B">
        <w:rPr>
          <w:rFonts w:asciiTheme="minorHAnsi" w:hAnsiTheme="minorHAnsi" w:cstheme="minorHAnsi"/>
          <w:sz w:val="28"/>
          <w:szCs w:val="28"/>
        </w:rPr>
        <w:t>hat was heated by solar energy, they found that</w:t>
      </w:r>
      <w:r w:rsidR="00030EA9">
        <w:rPr>
          <w:rFonts w:asciiTheme="minorHAnsi" w:hAnsiTheme="minorHAnsi" w:cstheme="minorHAnsi"/>
          <w:sz w:val="28"/>
          <w:szCs w:val="28"/>
        </w:rPr>
        <w:t xml:space="preserve"> the </w:t>
      </w:r>
      <w:r w:rsidR="00E10646">
        <w:rPr>
          <w:rFonts w:asciiTheme="minorHAnsi" w:hAnsiTheme="minorHAnsi" w:cstheme="minorHAnsi"/>
          <w:sz w:val="28"/>
          <w:szCs w:val="28"/>
        </w:rPr>
        <w:t xml:space="preserve">vital factor in the system meeting demand was </w:t>
      </w:r>
      <w:r w:rsidR="00F25870">
        <w:rPr>
          <w:rFonts w:asciiTheme="minorHAnsi" w:hAnsiTheme="minorHAnsi" w:cstheme="minorHAnsi"/>
          <w:sz w:val="28"/>
          <w:szCs w:val="28"/>
        </w:rPr>
        <w:t>tank volume</w:t>
      </w:r>
      <w:r w:rsidR="00E10646">
        <w:rPr>
          <w:rFonts w:asciiTheme="minorHAnsi" w:hAnsiTheme="minorHAnsi" w:cstheme="minorHAnsi"/>
          <w:sz w:val="28"/>
          <w:szCs w:val="28"/>
        </w:rPr>
        <w:t xml:space="preserve"> of the </w:t>
      </w:r>
      <w:r w:rsidR="00F25870">
        <w:rPr>
          <w:rFonts w:asciiTheme="minorHAnsi" w:hAnsiTheme="minorHAnsi" w:cstheme="minorHAnsi"/>
          <w:sz w:val="28"/>
          <w:szCs w:val="28"/>
        </w:rPr>
        <w:t>with re</w:t>
      </w:r>
      <w:r w:rsidR="007F434E">
        <w:rPr>
          <w:rFonts w:asciiTheme="minorHAnsi" w:hAnsiTheme="minorHAnsi" w:cstheme="minorHAnsi"/>
          <w:sz w:val="28"/>
          <w:szCs w:val="28"/>
        </w:rPr>
        <w:t>s</w:t>
      </w:r>
      <w:r w:rsidR="00F25870">
        <w:rPr>
          <w:rFonts w:asciiTheme="minorHAnsi" w:hAnsiTheme="minorHAnsi" w:cstheme="minorHAnsi"/>
          <w:sz w:val="28"/>
          <w:szCs w:val="28"/>
        </w:rPr>
        <w:t>pect to the array area, V/A, they found that the</w:t>
      </w:r>
      <w:r w:rsidR="00942594">
        <w:rPr>
          <w:rFonts w:asciiTheme="minorHAnsi" w:hAnsiTheme="minorHAnsi" w:cstheme="minorHAnsi"/>
          <w:sz w:val="28"/>
          <w:szCs w:val="28"/>
        </w:rPr>
        <w:t xml:space="preserve"> critical </w:t>
      </w:r>
      <w:r w:rsidR="00CE0553">
        <w:rPr>
          <w:rFonts w:asciiTheme="minorHAnsi" w:hAnsiTheme="minorHAnsi" w:cstheme="minorHAnsi"/>
          <w:sz w:val="28"/>
          <w:szCs w:val="28"/>
        </w:rPr>
        <w:t xml:space="preserve">point where the system </w:t>
      </w:r>
      <w:r w:rsidR="007F434E">
        <w:rPr>
          <w:rFonts w:asciiTheme="minorHAnsi" w:hAnsiTheme="minorHAnsi" w:cstheme="minorHAnsi"/>
          <w:sz w:val="28"/>
          <w:szCs w:val="28"/>
        </w:rPr>
        <w:t>starts to meet demand is</w:t>
      </w:r>
      <w:r w:rsidR="00C35B30">
        <w:rPr>
          <w:rFonts w:asciiTheme="minorHAnsi" w:hAnsiTheme="minorHAnsi" w:cstheme="minorHAnsi"/>
          <w:sz w:val="28"/>
          <w:szCs w:val="28"/>
        </w:rPr>
        <w:t xml:space="preserve"> 0.05</w:t>
      </w:r>
      <w:r w:rsidR="00157BCF">
        <w:rPr>
          <w:rFonts w:asciiTheme="minorHAnsi" w:hAnsiTheme="minorHAnsi" w:cstheme="minorHAnsi"/>
          <w:sz w:val="28"/>
          <w:szCs w:val="28"/>
        </w:rPr>
        <w:t xml:space="preserve">, when considering the average </w:t>
      </w:r>
      <w:r w:rsidR="003531FC">
        <w:rPr>
          <w:rFonts w:asciiTheme="minorHAnsi" w:hAnsiTheme="minorHAnsi" w:cstheme="minorHAnsi"/>
          <w:sz w:val="28"/>
          <w:szCs w:val="28"/>
        </w:rPr>
        <w:t>UK</w:t>
      </w:r>
      <w:r w:rsidR="00157BCF">
        <w:rPr>
          <w:rFonts w:asciiTheme="minorHAnsi" w:hAnsiTheme="minorHAnsi" w:cstheme="minorHAnsi"/>
          <w:sz w:val="28"/>
          <w:szCs w:val="28"/>
        </w:rPr>
        <w:t xml:space="preserve"> solar array is</w:t>
      </w:r>
      <w:r w:rsidR="007B4F3F">
        <w:rPr>
          <w:rFonts w:asciiTheme="minorHAnsi" w:hAnsiTheme="minorHAnsi" w:cstheme="minorHAnsi"/>
          <w:sz w:val="28"/>
          <w:szCs w:val="28"/>
        </w:rPr>
        <w:t xml:space="preserve"> </w:t>
      </w:r>
      <w:r w:rsidR="00CC35FE">
        <w:rPr>
          <w:rFonts w:asciiTheme="minorHAnsi" w:hAnsiTheme="minorHAnsi" w:cstheme="minorHAnsi"/>
          <w:sz w:val="28"/>
          <w:szCs w:val="28"/>
        </w:rPr>
        <w:t xml:space="preserve">3-4kW </w:t>
      </w:r>
      <w:r w:rsidR="002B4E91">
        <w:rPr>
          <w:rFonts w:asciiTheme="minorHAnsi" w:hAnsiTheme="minorHAnsi" w:cstheme="minorHAnsi"/>
          <w:sz w:val="28"/>
          <w:szCs w:val="28"/>
        </w:rPr>
        <w:t>(20-26m</w:t>
      </w:r>
      <w:r w:rsidR="002B4E91">
        <w:rPr>
          <w:rFonts w:asciiTheme="minorHAnsi" w:hAnsiTheme="minorHAnsi" w:cstheme="minorHAnsi"/>
          <w:sz w:val="28"/>
          <w:szCs w:val="28"/>
          <w:vertAlign w:val="superscript"/>
        </w:rPr>
        <w:t>2</w:t>
      </w:r>
      <w:r w:rsidR="002B4E91">
        <w:rPr>
          <w:rFonts w:asciiTheme="minorHAnsi" w:hAnsiTheme="minorHAnsi" w:cstheme="minorHAnsi"/>
          <w:sz w:val="28"/>
          <w:szCs w:val="28"/>
        </w:rPr>
        <w:t>)</w:t>
      </w:r>
      <w:r w:rsidR="003531FC">
        <w:rPr>
          <w:rFonts w:asciiTheme="minorHAnsi" w:hAnsiTheme="minorHAnsi" w:cstheme="minorHAnsi"/>
          <w:sz w:val="28"/>
          <w:szCs w:val="28"/>
        </w:rPr>
        <w:t xml:space="preserve"> this gives </w:t>
      </w:r>
      <w:r w:rsidR="0051742A">
        <w:rPr>
          <w:rFonts w:asciiTheme="minorHAnsi" w:hAnsiTheme="minorHAnsi" w:cstheme="minorHAnsi"/>
          <w:sz w:val="28"/>
          <w:szCs w:val="28"/>
        </w:rPr>
        <w:t xml:space="preserve">a critical water tank size of </w:t>
      </w:r>
      <w:r w:rsidR="00CF69F1">
        <w:rPr>
          <w:rFonts w:asciiTheme="minorHAnsi" w:hAnsiTheme="minorHAnsi" w:cstheme="minorHAnsi"/>
          <w:sz w:val="28"/>
          <w:szCs w:val="28"/>
        </w:rPr>
        <w:t>1-1.3m</w:t>
      </w:r>
      <w:r w:rsidR="00CF69F1">
        <w:rPr>
          <w:rFonts w:asciiTheme="minorHAnsi" w:hAnsiTheme="minorHAnsi" w:cstheme="minorHAnsi"/>
          <w:sz w:val="28"/>
          <w:szCs w:val="28"/>
          <w:vertAlign w:val="superscript"/>
        </w:rPr>
        <w:t>3</w:t>
      </w:r>
      <w:r w:rsidR="00A05004">
        <w:rPr>
          <w:rFonts w:asciiTheme="minorHAnsi" w:hAnsiTheme="minorHAnsi" w:cstheme="minorHAnsi"/>
          <w:sz w:val="28"/>
          <w:szCs w:val="28"/>
        </w:rPr>
        <w:t xml:space="preserve">, and is therefore </w:t>
      </w:r>
      <w:r w:rsidR="00095E20">
        <w:rPr>
          <w:rFonts w:asciiTheme="minorHAnsi" w:hAnsiTheme="minorHAnsi" w:cstheme="minorHAnsi"/>
          <w:sz w:val="28"/>
          <w:szCs w:val="28"/>
        </w:rPr>
        <w:t xml:space="preserve">sufficiently </w:t>
      </w:r>
      <w:r w:rsidR="00B96109">
        <w:rPr>
          <w:rFonts w:asciiTheme="minorHAnsi" w:hAnsiTheme="minorHAnsi" w:cstheme="minorHAnsi"/>
          <w:sz w:val="28"/>
          <w:szCs w:val="28"/>
        </w:rPr>
        <w:t xml:space="preserve">capable to supply a domestic hot water system. Although </w:t>
      </w:r>
      <w:r w:rsidR="00E575A0">
        <w:rPr>
          <w:rFonts w:asciiTheme="minorHAnsi" w:hAnsiTheme="minorHAnsi" w:cstheme="minorHAnsi"/>
          <w:sz w:val="28"/>
          <w:szCs w:val="28"/>
        </w:rPr>
        <w:t>it must be stated that this</w:t>
      </w:r>
      <w:r w:rsidR="00820D57">
        <w:rPr>
          <w:rFonts w:asciiTheme="minorHAnsi" w:hAnsiTheme="minorHAnsi" w:cstheme="minorHAnsi"/>
          <w:sz w:val="28"/>
          <w:szCs w:val="28"/>
        </w:rPr>
        <w:t xml:space="preserve"> </w:t>
      </w:r>
      <w:r w:rsidR="00B96109">
        <w:rPr>
          <w:rFonts w:asciiTheme="minorHAnsi" w:hAnsiTheme="minorHAnsi" w:cstheme="minorHAnsi"/>
          <w:sz w:val="28"/>
          <w:szCs w:val="28"/>
        </w:rPr>
        <w:t xml:space="preserve">research was conducted </w:t>
      </w:r>
      <w:r w:rsidR="00E575A0">
        <w:rPr>
          <w:rFonts w:asciiTheme="minorHAnsi" w:hAnsiTheme="minorHAnsi" w:cstheme="minorHAnsi"/>
          <w:sz w:val="28"/>
          <w:szCs w:val="28"/>
        </w:rPr>
        <w:t xml:space="preserve">in mainland </w:t>
      </w:r>
      <w:r w:rsidR="00820D57">
        <w:rPr>
          <w:rFonts w:asciiTheme="minorHAnsi" w:hAnsiTheme="minorHAnsi" w:cstheme="minorHAnsi"/>
          <w:sz w:val="28"/>
          <w:szCs w:val="28"/>
        </w:rPr>
        <w:t>S</w:t>
      </w:r>
      <w:r w:rsidR="00E575A0">
        <w:rPr>
          <w:rFonts w:asciiTheme="minorHAnsi" w:hAnsiTheme="minorHAnsi" w:cstheme="minorHAnsi"/>
          <w:sz w:val="28"/>
          <w:szCs w:val="28"/>
        </w:rPr>
        <w:t>pain</w:t>
      </w:r>
      <w:r w:rsidR="00820D57">
        <w:rPr>
          <w:rFonts w:asciiTheme="minorHAnsi" w:hAnsiTheme="minorHAnsi" w:cstheme="minorHAnsi"/>
          <w:sz w:val="28"/>
          <w:szCs w:val="28"/>
        </w:rPr>
        <w:t xml:space="preserve">, </w:t>
      </w:r>
      <w:r w:rsidR="00C0157B">
        <w:rPr>
          <w:rFonts w:asciiTheme="minorHAnsi" w:hAnsiTheme="minorHAnsi" w:cstheme="minorHAnsi"/>
          <w:sz w:val="28"/>
          <w:szCs w:val="28"/>
        </w:rPr>
        <w:t>where there is a greater sol</w:t>
      </w:r>
      <w:r w:rsidR="0041667E">
        <w:rPr>
          <w:rFonts w:asciiTheme="minorHAnsi" w:hAnsiTheme="minorHAnsi" w:cstheme="minorHAnsi"/>
          <w:sz w:val="28"/>
          <w:szCs w:val="28"/>
        </w:rPr>
        <w:t>a</w:t>
      </w:r>
      <w:r w:rsidR="00C0157B">
        <w:rPr>
          <w:rFonts w:asciiTheme="minorHAnsi" w:hAnsiTheme="minorHAnsi" w:cstheme="minorHAnsi"/>
          <w:sz w:val="28"/>
          <w:szCs w:val="28"/>
        </w:rPr>
        <w:t>r irradiance than mainland UK</w:t>
      </w:r>
      <w:r w:rsidR="0041667E">
        <w:rPr>
          <w:rFonts w:asciiTheme="minorHAnsi" w:hAnsiTheme="minorHAnsi" w:cstheme="minorHAnsi"/>
          <w:sz w:val="28"/>
          <w:szCs w:val="28"/>
        </w:rPr>
        <w:t>.</w:t>
      </w:r>
    </w:p>
    <w:p w14:paraId="78173A8E" w14:textId="050E3CA2" w:rsidR="00630FB2" w:rsidRDefault="00E135BC" w:rsidP="007029FC">
      <w:pPr>
        <w:spacing w:after="120" w:line="360" w:lineRule="auto"/>
        <w:rPr>
          <w:rFonts w:asciiTheme="minorHAnsi" w:hAnsiTheme="minorHAnsi" w:cstheme="minorHAnsi"/>
          <w:sz w:val="28"/>
          <w:szCs w:val="28"/>
        </w:rPr>
      </w:pPr>
      <w:r>
        <w:rPr>
          <w:rFonts w:asciiTheme="minorHAnsi" w:hAnsiTheme="minorHAnsi" w:cstheme="minorHAnsi"/>
          <w:sz w:val="28"/>
          <w:szCs w:val="28"/>
        </w:rPr>
        <w:t>Truong et al</w:t>
      </w:r>
      <w:r>
        <w:rPr>
          <w:rFonts w:asciiTheme="minorHAnsi" w:hAnsiTheme="minorHAnsi" w:cstheme="minorHAnsi"/>
          <w:sz w:val="28"/>
          <w:szCs w:val="28"/>
        </w:rPr>
        <w:fldChar w:fldCharType="begin" w:fldLock="1"/>
      </w:r>
      <w:r w:rsidR="00715DA9">
        <w:rPr>
          <w:rFonts w:asciiTheme="minorHAnsi" w:hAnsiTheme="minorHAnsi" w:cstheme="minorHAnsi"/>
          <w:sz w:val="28"/>
          <w:szCs w:val="28"/>
        </w:rPr>
        <w:instrText>ADDIN CSL_CITATION {"citationItems":[{"id":"ITEM-1","itemData":{"DOI":"10.3390/batteries2020014","ISSN":"2313-0105","abstract":"Residential photovoltaic (PV) battery systems increase households’ electricity self-consumption using rooftop PV systems and thus reduce the electricity bill. High investment costs of battery systems, however, prevent positive financial returns for most present residential battery installations in Germany. Tesla Motors, Inc. (Palo Alto, CA, USA) announced a novel battery system—the Powerwall—for only about 25% of the current German average market price. According to Tesla’s CEO Elon Musk, Germany is one of the key markets for their product. He has, however, not given numbers to support his statement. In this paper, we analyze the economic benefit of the Powerwall for end-users with respect to various influencing parameters: electricity price, aging characteristics of the batteries, topology of battery system coupling, subsidy schemes, and retrofitting of existing PV systems. Simulations show that three key-factors strongly influence economics: the price gap between electricity price and remuneration rate, the battery system’s investment cost, and the usable battery capacity. We reveal under which conditions a positive return on invest can be achieved and outline that the Powerwall could be a worthwhile investment in multiple, but not all, scenarios investigated. Resulting trends are generally transferrable to other home storage products.","author":[{"dropping-particle":"","family":"Truong","given":"Cong","non-dropping-particle":"","parse-names":false,"suffix":""},{"dropping-particle":"","family":"Naumann","given":"Maik","non-dropping-particle":"","parse-names":false,"suffix":""},{"dropping-particle":"","family":"Karl","given":"Ralph","non-dropping-particle":"","parse-names":false,"suffix":""},{"dropping-particle":"","family":"Müller","given":"Marcus","non-dropping-particle":"","parse-names":false,"suffix":""},{"dropping-particle":"","family":"Jossen","given":"Andreas","non-dropping-particle":"","parse-names":false,"suffix":""},{"dropping-particle":"","family":"Hesse","given":"Holger","non-dropping-particle":"","parse-names":false,"suffix":""}],"container-title":"Batteries","id":"ITEM-1","issue":"2","issued":{"date-parts":[["2016","5","11"]]},"page":"14","publisher":"Multidisciplinary Digital Publishing Institute","title":"Economics of Residential Photovoltaic Battery Systems in Germany: The Case of Tesla’s Powerwall","type":"article-journal","volume":"2"},"uris":["http://www.mendeley.com/documents/?uuid=d153e37d-3bcc-387c-8924-40ef9033ea93"]}],"mendeley":{"formattedCitation":"[24]","plainTextFormattedCitation":"[24]","previouslyFormattedCitation":"[24]"},"properties":{"noteIndex":0},"schema":"https://github.com/citation-style-language/schema/raw/master/csl-citation.json"}</w:instrText>
      </w:r>
      <w:r>
        <w:rPr>
          <w:rFonts w:asciiTheme="minorHAnsi" w:hAnsiTheme="minorHAnsi" w:cstheme="minorHAnsi"/>
          <w:sz w:val="28"/>
          <w:szCs w:val="28"/>
        </w:rPr>
        <w:fldChar w:fldCharType="separate"/>
      </w:r>
      <w:r w:rsidRPr="00E135BC">
        <w:rPr>
          <w:rFonts w:asciiTheme="minorHAnsi" w:hAnsiTheme="minorHAnsi" w:cstheme="minorHAnsi"/>
          <w:noProof/>
          <w:sz w:val="28"/>
          <w:szCs w:val="28"/>
        </w:rPr>
        <w:t>[24]</w:t>
      </w:r>
      <w:r>
        <w:rPr>
          <w:rFonts w:asciiTheme="minorHAnsi" w:hAnsiTheme="minorHAnsi" w:cstheme="minorHAnsi"/>
          <w:sz w:val="28"/>
          <w:szCs w:val="28"/>
        </w:rPr>
        <w:fldChar w:fldCharType="end"/>
      </w:r>
      <w:r w:rsidR="00D64971">
        <w:rPr>
          <w:rFonts w:asciiTheme="minorHAnsi" w:hAnsiTheme="minorHAnsi" w:cstheme="minorHAnsi"/>
          <w:sz w:val="28"/>
          <w:szCs w:val="28"/>
        </w:rPr>
        <w:t xml:space="preserve"> investigated the economics of battery storage surplus PV, specifically the Tesla </w:t>
      </w:r>
      <w:r w:rsidR="006B7324">
        <w:rPr>
          <w:rFonts w:asciiTheme="minorHAnsi" w:hAnsiTheme="minorHAnsi" w:cstheme="minorHAnsi"/>
          <w:sz w:val="28"/>
          <w:szCs w:val="28"/>
        </w:rPr>
        <w:t>Power Wall</w:t>
      </w:r>
      <w:r w:rsidR="00AD0489">
        <w:rPr>
          <w:rFonts w:asciiTheme="minorHAnsi" w:hAnsiTheme="minorHAnsi" w:cstheme="minorHAnsi"/>
          <w:sz w:val="28"/>
          <w:szCs w:val="28"/>
        </w:rPr>
        <w:t xml:space="preserve"> system.</w:t>
      </w:r>
      <w:r w:rsidR="00E352F6">
        <w:rPr>
          <w:rFonts w:asciiTheme="minorHAnsi" w:hAnsiTheme="minorHAnsi" w:cstheme="minorHAnsi"/>
          <w:sz w:val="28"/>
          <w:szCs w:val="28"/>
        </w:rPr>
        <w:t xml:space="preserve"> Taking into </w:t>
      </w:r>
      <w:r w:rsidR="00083E77">
        <w:rPr>
          <w:rFonts w:asciiTheme="minorHAnsi" w:hAnsiTheme="minorHAnsi" w:cstheme="minorHAnsi"/>
          <w:sz w:val="28"/>
          <w:szCs w:val="28"/>
        </w:rPr>
        <w:t xml:space="preserve">account an average </w:t>
      </w:r>
      <w:r w:rsidR="00A3560E">
        <w:rPr>
          <w:rFonts w:asciiTheme="minorHAnsi" w:hAnsiTheme="minorHAnsi" w:cstheme="minorHAnsi"/>
          <w:sz w:val="28"/>
          <w:szCs w:val="28"/>
        </w:rPr>
        <w:t xml:space="preserve">German family home with PV system, they conclude that the system will begin to recoup the </w:t>
      </w:r>
      <w:r w:rsidR="00320769">
        <w:rPr>
          <w:rFonts w:asciiTheme="minorHAnsi" w:hAnsiTheme="minorHAnsi" w:cstheme="minorHAnsi"/>
          <w:sz w:val="28"/>
          <w:szCs w:val="28"/>
        </w:rPr>
        <w:t>initial investment within twenty years only if electricity prices rise at an average of 4.5% per annum</w:t>
      </w:r>
      <w:r w:rsidR="00A57933">
        <w:rPr>
          <w:rFonts w:asciiTheme="minorHAnsi" w:hAnsiTheme="minorHAnsi" w:cstheme="minorHAnsi"/>
          <w:sz w:val="28"/>
          <w:szCs w:val="28"/>
        </w:rPr>
        <w:t xml:space="preserve">. UK average electricity price was </w:t>
      </w:r>
      <w:r w:rsidR="00D64A15">
        <w:rPr>
          <w:rFonts w:asciiTheme="minorHAnsi" w:hAnsiTheme="minorHAnsi" w:cstheme="minorHAnsi"/>
          <w:sz w:val="28"/>
          <w:szCs w:val="28"/>
        </w:rPr>
        <w:t xml:space="preserve">15.2p/kWh in 2017 whereas Germany was paying </w:t>
      </w:r>
      <w:r w:rsidR="00EB10DF">
        <w:rPr>
          <w:rFonts w:asciiTheme="minorHAnsi" w:hAnsiTheme="minorHAnsi" w:cstheme="minorHAnsi"/>
          <w:sz w:val="28"/>
          <w:szCs w:val="28"/>
        </w:rPr>
        <w:t>26.5p/kWh</w:t>
      </w:r>
      <w:r w:rsidR="00165BEB">
        <w:rPr>
          <w:rFonts w:asciiTheme="minorHAnsi" w:hAnsiTheme="minorHAnsi" w:cstheme="minorHAnsi"/>
          <w:sz w:val="28"/>
          <w:szCs w:val="28"/>
        </w:rPr>
        <w:fldChar w:fldCharType="begin"/>
      </w:r>
      <w:r w:rsidR="00165BEB">
        <w:rPr>
          <w:rFonts w:asciiTheme="minorHAnsi" w:hAnsiTheme="minorHAnsi" w:cstheme="minorHAnsi"/>
          <w:sz w:val="28"/>
          <w:szCs w:val="28"/>
        </w:rPr>
        <w:instrText xml:space="preserve"> PAGE  </w:instrText>
      </w:r>
      <w:r w:rsidR="00165BEB">
        <w:rPr>
          <w:rFonts w:asciiTheme="minorHAnsi" w:hAnsiTheme="minorHAnsi" w:cstheme="minorHAnsi"/>
          <w:sz w:val="28"/>
          <w:szCs w:val="28"/>
        </w:rPr>
        <w:fldChar w:fldCharType="separate"/>
      </w:r>
      <w:r w:rsidR="0051165B">
        <w:rPr>
          <w:rFonts w:asciiTheme="minorHAnsi" w:hAnsiTheme="minorHAnsi" w:cstheme="minorHAnsi"/>
          <w:noProof/>
          <w:sz w:val="28"/>
          <w:szCs w:val="28"/>
        </w:rPr>
        <w:t>18</w:t>
      </w:r>
      <w:r w:rsidR="00165BEB">
        <w:rPr>
          <w:rFonts w:asciiTheme="minorHAnsi" w:hAnsiTheme="minorHAnsi" w:cstheme="minorHAnsi"/>
          <w:sz w:val="28"/>
          <w:szCs w:val="28"/>
        </w:rPr>
        <w:fldChar w:fldCharType="end"/>
      </w:r>
      <w:r w:rsidR="00DF4B95">
        <w:rPr>
          <w:rFonts w:asciiTheme="minorHAnsi" w:hAnsiTheme="minorHAnsi" w:cstheme="minorHAnsi"/>
          <w:sz w:val="28"/>
          <w:szCs w:val="28"/>
        </w:rPr>
        <w:fldChar w:fldCharType="begin" w:fldLock="1"/>
      </w:r>
      <w:r w:rsidR="00F223FF">
        <w:rPr>
          <w:rFonts w:asciiTheme="minorHAnsi" w:hAnsiTheme="minorHAnsi" w:cstheme="minorHAnsi"/>
          <w:sz w:val="28"/>
          <w:szCs w:val="28"/>
        </w:rPr>
        <w:instrText>ADDIN CSL_CITATION {"citationItems":[{"id":"ITEM-1","itemData":{"abstract":"The price of domestic gas and electricity has been relatively stable over the past seven years\r\nafter increasing steadily through 2000-2008. The price of gas has fallen somewhat in recent\r\nyears, but electricity prices have risen. The cost of heating oil has fallen over the last three\r\nyears with particularly large falls to 2016 before a partial rebound in the most recent year.","author":[{"dropping-particle":"","family":"Rutherford","given":"Tom","non-dropping-particle":"","parse-names":false,"suffix":""}],"id":"ITEM-1","issued":{"date-parts":[["2018"]]},"number-of-pages":"9","publisher-place":"London","title":"Energy Prices - Parliament UK","type":"report"},"locator":"9","uris":["http://www.mendeley.com/documents/?uuid=9a156928-934f-3f41-927d-3aff3a05d973"]}],"mendeley":{"formattedCitation":"[25, p. 9]","plainTextFormattedCitation":"[25, p. 9]","previouslyFormattedCitation":"[25, p. 9]"},"properties":{"noteIndex":0},"schema":"https://github.com/citation-style-language/schema/raw/master/csl-citation.json"}</w:instrText>
      </w:r>
      <w:r w:rsidR="00DF4B95">
        <w:rPr>
          <w:rFonts w:asciiTheme="minorHAnsi" w:hAnsiTheme="minorHAnsi" w:cstheme="minorHAnsi"/>
          <w:sz w:val="28"/>
          <w:szCs w:val="28"/>
        </w:rPr>
        <w:fldChar w:fldCharType="separate"/>
      </w:r>
      <w:r w:rsidR="00DF4B95" w:rsidRPr="00DF4B95">
        <w:rPr>
          <w:rFonts w:asciiTheme="minorHAnsi" w:hAnsiTheme="minorHAnsi" w:cstheme="minorHAnsi"/>
          <w:noProof/>
          <w:sz w:val="28"/>
          <w:szCs w:val="28"/>
        </w:rPr>
        <w:t>[25, p. 9]</w:t>
      </w:r>
      <w:r w:rsidR="00DF4B95">
        <w:rPr>
          <w:rFonts w:asciiTheme="minorHAnsi" w:hAnsiTheme="minorHAnsi" w:cstheme="minorHAnsi"/>
          <w:sz w:val="28"/>
          <w:szCs w:val="28"/>
        </w:rPr>
        <w:fldChar w:fldCharType="end"/>
      </w:r>
      <w:r w:rsidR="00EB10DF">
        <w:rPr>
          <w:rFonts w:asciiTheme="minorHAnsi" w:hAnsiTheme="minorHAnsi" w:cstheme="minorHAnsi"/>
          <w:sz w:val="28"/>
          <w:szCs w:val="28"/>
        </w:rPr>
        <w:t xml:space="preserve">, </w:t>
      </w:r>
      <w:r w:rsidR="00E92CCD">
        <w:rPr>
          <w:rFonts w:asciiTheme="minorHAnsi" w:hAnsiTheme="minorHAnsi" w:cstheme="minorHAnsi"/>
          <w:sz w:val="28"/>
          <w:szCs w:val="28"/>
        </w:rPr>
        <w:t xml:space="preserve"> for </w:t>
      </w:r>
      <w:r w:rsidR="0098789E">
        <w:rPr>
          <w:rFonts w:asciiTheme="minorHAnsi" w:hAnsiTheme="minorHAnsi" w:cstheme="minorHAnsi"/>
          <w:sz w:val="28"/>
          <w:szCs w:val="28"/>
        </w:rPr>
        <w:t>the</w:t>
      </w:r>
      <w:r w:rsidR="00E92CCD">
        <w:rPr>
          <w:rFonts w:asciiTheme="minorHAnsi" w:hAnsiTheme="minorHAnsi" w:cstheme="minorHAnsi"/>
          <w:sz w:val="28"/>
          <w:szCs w:val="28"/>
        </w:rPr>
        <w:t xml:space="preserve"> given</w:t>
      </w:r>
      <w:r w:rsidR="0098789E">
        <w:rPr>
          <w:rFonts w:asciiTheme="minorHAnsi" w:hAnsiTheme="minorHAnsi" w:cstheme="minorHAnsi"/>
          <w:sz w:val="28"/>
          <w:szCs w:val="28"/>
        </w:rPr>
        <w:t xml:space="preserve"> increase it is less likely for </w:t>
      </w:r>
      <w:r w:rsidR="00670DE9">
        <w:rPr>
          <w:rFonts w:asciiTheme="minorHAnsi" w:hAnsiTheme="minorHAnsi" w:cstheme="minorHAnsi"/>
          <w:sz w:val="28"/>
          <w:szCs w:val="28"/>
        </w:rPr>
        <w:t>a UK customer to reach the breakeven point.</w:t>
      </w:r>
      <w:r w:rsidR="00B36818">
        <w:rPr>
          <w:rFonts w:asciiTheme="minorHAnsi" w:hAnsiTheme="minorHAnsi" w:cstheme="minorHAnsi"/>
          <w:sz w:val="28"/>
          <w:szCs w:val="28"/>
        </w:rPr>
        <w:t xml:space="preserve"> UK electrical energy prices have varied greatly since privatisation in 1991</w:t>
      </w:r>
      <w:r w:rsidR="008261F8">
        <w:rPr>
          <w:rFonts w:asciiTheme="minorHAnsi" w:hAnsiTheme="minorHAnsi" w:cstheme="minorHAnsi"/>
          <w:sz w:val="28"/>
          <w:szCs w:val="28"/>
        </w:rPr>
        <w:t>,</w:t>
      </w:r>
      <w:r w:rsidR="00A451A5">
        <w:rPr>
          <w:rFonts w:asciiTheme="minorHAnsi" w:hAnsiTheme="minorHAnsi" w:cstheme="minorHAnsi"/>
          <w:sz w:val="28"/>
          <w:szCs w:val="28"/>
        </w:rPr>
        <w:t xml:space="preserve"> though have only seen a 21.4% price increase since</w:t>
      </w:r>
      <w:r w:rsidR="00F223FF">
        <w:rPr>
          <w:rFonts w:asciiTheme="minorHAnsi" w:hAnsiTheme="minorHAnsi" w:cstheme="minorHAnsi"/>
          <w:sz w:val="28"/>
          <w:szCs w:val="28"/>
        </w:rPr>
        <w:t xml:space="preserve"> 2010</w:t>
      </w:r>
      <w:r w:rsidR="00F223FF">
        <w:rPr>
          <w:rFonts w:asciiTheme="minorHAnsi" w:hAnsiTheme="minorHAnsi" w:cstheme="minorHAnsi"/>
          <w:sz w:val="28"/>
          <w:szCs w:val="28"/>
        </w:rPr>
        <w:fldChar w:fldCharType="begin" w:fldLock="1"/>
      </w:r>
      <w:r w:rsidR="00C075C2">
        <w:rPr>
          <w:rFonts w:asciiTheme="minorHAnsi" w:hAnsiTheme="minorHAnsi" w:cstheme="minorHAnsi"/>
          <w:sz w:val="28"/>
          <w:szCs w:val="28"/>
        </w:rPr>
        <w:instrText>ADDIN CSL_CITATION {"citationItems":[{"id":"ITEM-1","itemData":{"author":[{"dropping-particle":"","family":"Department for Business","given":"Energy and Industrial Strategy","non-dropping-particle":"","parse-names":false,"suffix":""}],"id":"ITEM-1","issued":{"date-parts":[["2018"]]},"title":"QUARTERLY ENERGY PRICES TABLES ANNEX, MARCH 2018","type":"report"},"uris":["http://www.mendeley.com/documents/?uuid=9a7a2270-c20c-3fc6-9f4a-bb376475db1f"]}],"mendeley":{"formattedCitation":"[26]","plainTextFormattedCitation":"[26]","previouslyFormattedCitation":"[26]"},"properties":{"noteIndex":0},"schema":"https://github.com/citation-style-language/schema/raw/master/csl-citation.json"}</w:instrText>
      </w:r>
      <w:r w:rsidR="00F223FF">
        <w:rPr>
          <w:rFonts w:asciiTheme="minorHAnsi" w:hAnsiTheme="minorHAnsi" w:cstheme="minorHAnsi"/>
          <w:sz w:val="28"/>
          <w:szCs w:val="28"/>
        </w:rPr>
        <w:fldChar w:fldCharType="separate"/>
      </w:r>
      <w:r w:rsidR="00F223FF" w:rsidRPr="00F223FF">
        <w:rPr>
          <w:rFonts w:asciiTheme="minorHAnsi" w:hAnsiTheme="minorHAnsi" w:cstheme="minorHAnsi"/>
          <w:noProof/>
          <w:sz w:val="28"/>
          <w:szCs w:val="28"/>
        </w:rPr>
        <w:t>[26]</w:t>
      </w:r>
      <w:r w:rsidR="00F223FF">
        <w:rPr>
          <w:rFonts w:asciiTheme="minorHAnsi" w:hAnsiTheme="minorHAnsi" w:cstheme="minorHAnsi"/>
          <w:sz w:val="28"/>
          <w:szCs w:val="28"/>
        </w:rPr>
        <w:fldChar w:fldCharType="end"/>
      </w:r>
      <w:r w:rsidR="00A87338">
        <w:rPr>
          <w:rFonts w:asciiTheme="minorHAnsi" w:hAnsiTheme="minorHAnsi" w:cstheme="minorHAnsi"/>
          <w:sz w:val="28"/>
          <w:szCs w:val="28"/>
        </w:rPr>
        <w:t>.</w:t>
      </w:r>
      <w:r w:rsidR="00670DE9">
        <w:rPr>
          <w:rFonts w:asciiTheme="minorHAnsi" w:hAnsiTheme="minorHAnsi" w:cstheme="minorHAnsi"/>
          <w:sz w:val="28"/>
          <w:szCs w:val="28"/>
        </w:rPr>
        <w:t xml:space="preserve"> Although future electrical energy prices are only likely to increase due to the </w:t>
      </w:r>
      <w:r w:rsidR="00D15CF0">
        <w:rPr>
          <w:rFonts w:asciiTheme="minorHAnsi" w:hAnsiTheme="minorHAnsi" w:cstheme="minorHAnsi"/>
          <w:sz w:val="28"/>
          <w:szCs w:val="28"/>
        </w:rPr>
        <w:t>ongoing closures of coal fired stations without replacement</w:t>
      </w:r>
      <w:r w:rsidR="00A229DF">
        <w:rPr>
          <w:rFonts w:asciiTheme="minorHAnsi" w:hAnsiTheme="minorHAnsi" w:cstheme="minorHAnsi"/>
          <w:sz w:val="28"/>
          <w:szCs w:val="28"/>
        </w:rPr>
        <w:t xml:space="preserve">, overall it cannot be </w:t>
      </w:r>
      <w:r w:rsidR="00532611">
        <w:rPr>
          <w:rFonts w:asciiTheme="minorHAnsi" w:hAnsiTheme="minorHAnsi" w:cstheme="minorHAnsi"/>
          <w:sz w:val="28"/>
          <w:szCs w:val="28"/>
        </w:rPr>
        <w:t>confirmed</w:t>
      </w:r>
      <w:r w:rsidR="00A229DF">
        <w:rPr>
          <w:rFonts w:asciiTheme="minorHAnsi" w:hAnsiTheme="minorHAnsi" w:cstheme="minorHAnsi"/>
          <w:sz w:val="28"/>
          <w:szCs w:val="28"/>
        </w:rPr>
        <w:t xml:space="preserve"> that</w:t>
      </w:r>
      <w:r w:rsidR="00D96989">
        <w:rPr>
          <w:rFonts w:asciiTheme="minorHAnsi" w:hAnsiTheme="minorHAnsi" w:cstheme="minorHAnsi"/>
          <w:sz w:val="28"/>
          <w:szCs w:val="28"/>
        </w:rPr>
        <w:t xml:space="preserve"> the UK energy prices will meet Truongs target of a 4.5% annual increase.</w:t>
      </w:r>
    </w:p>
    <w:p w14:paraId="5B428D8B" w14:textId="54262174" w:rsidR="00FF2531" w:rsidRDefault="00FF2531" w:rsidP="007029FC">
      <w:pPr>
        <w:spacing w:after="120" w:line="360" w:lineRule="auto"/>
        <w:rPr>
          <w:rFonts w:asciiTheme="minorHAnsi" w:hAnsiTheme="minorHAnsi" w:cstheme="minorHAnsi"/>
          <w:sz w:val="28"/>
          <w:szCs w:val="28"/>
        </w:rPr>
      </w:pPr>
      <w:r>
        <w:rPr>
          <w:rFonts w:asciiTheme="minorHAnsi" w:hAnsiTheme="minorHAnsi" w:cstheme="minorHAnsi"/>
          <w:sz w:val="28"/>
          <w:szCs w:val="28"/>
        </w:rPr>
        <w:t>Bourns</w:t>
      </w:r>
      <w:r>
        <w:rPr>
          <w:rFonts w:asciiTheme="minorHAnsi" w:hAnsiTheme="minorHAnsi" w:cstheme="minorHAnsi"/>
          <w:sz w:val="28"/>
          <w:szCs w:val="28"/>
        </w:rPr>
        <w:fldChar w:fldCharType="begin" w:fldLock="1"/>
      </w:r>
      <w:r w:rsidR="00ED064E">
        <w:rPr>
          <w:rFonts w:asciiTheme="minorHAnsi" w:hAnsiTheme="minorHAnsi" w:cstheme="minorHAnsi"/>
          <w:sz w:val="28"/>
          <w:szCs w:val="28"/>
        </w:rPr>
        <w:instrText>ADDIN CSL_CITATION {"citationItems":[{"id":"ITEM-1","itemData":{"abstract":"The smart grid is the next evolution of the utility framework that converges utility providers, telecommunications infrastructure and information technology. The ultimate goal is to allow seamless communication between utility companies and their end users for a true \"end-to-end\" smart grid. One of the key application elements of the smart grid is the smart meter located at the end-user's location that is designed to allow two-way, real-time communication between the utility substation or headquarters and the user. Smart meters are hybrid devices combining measurement, processing, and recording with communication functions. Smart meters are available with numerous communication protocols to transmit resource consumption information via a network back to the local utility company for monitoring and billing purposes also known as telemetering. There are several challenges to replacing traditional meters with smart meters that include the management of numerous communication protocols, deploying systems that must meet varying global standards, and protecting the communication and smart meter circuitry. In response to the latter, Bourns provides reliable and efficient circuit protection for communication interfaces. Designers must consider multiple circuit protection elements to accommodate specific requirements used throughout the meter system: shunt resistors for current measurement; transient voltage suppression (TVS) diodes, gas discharge tubes (GDTs), fuses, and positive temperature coefficient (PTC) devices to provide circuit protection for internal signals and communications interfaces. This paper will provide a brief overview of smart meter design, the components necessary to monitor and protect its circuitry, and optimal protection solutions for several communication interfaces that are typically used in these applications. A smart meter appears to be very similar to a traditional electricity, gas, or water meter located in a residence or business. Both smart and traditional meters provide metrology by measuring quantities of voltage, current, pressure, velocity, temperature, or flow rate, and communicate this information to the utility. The first difference between the two types is that smart meters record consumption in intervals of an hour or less. Additionally, the Advanced Metering Infrastructure (AMI) of smart meters provides two-way communication between the utility and the user, and AMI supports remote reporting. The key factors involved in…","author":[{"dropping-particle":"","family":"Bourns","given":"","non-dropping-particle":"","parse-names":false,"suffix":""}],"id":"ITEM-1","issued":{"date-parts":[["0"]]},"title":"Monitoring and Protecting Smart Meter Circuitry and Communications","type":"report"},"uris":["http://www.mendeley.com/documents/?uuid=5e3fe6e7-1bf1-3461-bdfa-b38ca0f74818"]}],"mendeley":{"formattedCitation":"[27]","plainTextFormattedCitation":"[27]","previouslyFormattedCitation":"[27]"},"properties":{"noteIndex":0},"schema":"https://github.com/citation-style-language/schema/raw/master/csl-citation.json"}</w:instrText>
      </w:r>
      <w:r>
        <w:rPr>
          <w:rFonts w:asciiTheme="minorHAnsi" w:hAnsiTheme="minorHAnsi" w:cstheme="minorHAnsi"/>
          <w:sz w:val="28"/>
          <w:szCs w:val="28"/>
        </w:rPr>
        <w:fldChar w:fldCharType="separate"/>
      </w:r>
      <w:r w:rsidRPr="00FF2531">
        <w:rPr>
          <w:rFonts w:asciiTheme="minorHAnsi" w:hAnsiTheme="minorHAnsi" w:cstheme="minorHAnsi"/>
          <w:noProof/>
          <w:sz w:val="28"/>
          <w:szCs w:val="28"/>
        </w:rPr>
        <w:t>[27]</w:t>
      </w:r>
      <w:r>
        <w:rPr>
          <w:rFonts w:asciiTheme="minorHAnsi" w:hAnsiTheme="minorHAnsi" w:cstheme="minorHAnsi"/>
          <w:sz w:val="28"/>
          <w:szCs w:val="28"/>
        </w:rPr>
        <w:fldChar w:fldCharType="end"/>
      </w:r>
      <w:r w:rsidR="006D43D1">
        <w:rPr>
          <w:rFonts w:asciiTheme="minorHAnsi" w:hAnsiTheme="minorHAnsi" w:cstheme="minorHAnsi"/>
          <w:sz w:val="28"/>
          <w:szCs w:val="28"/>
        </w:rPr>
        <w:t>, explain</w:t>
      </w:r>
      <w:r w:rsidR="003F25F9">
        <w:rPr>
          <w:rFonts w:asciiTheme="minorHAnsi" w:hAnsiTheme="minorHAnsi" w:cstheme="minorHAnsi"/>
          <w:sz w:val="28"/>
          <w:szCs w:val="28"/>
        </w:rPr>
        <w:t xml:space="preserve"> that smart meters are </w:t>
      </w:r>
      <w:r w:rsidR="00944426">
        <w:rPr>
          <w:rFonts w:asciiTheme="minorHAnsi" w:hAnsiTheme="minorHAnsi" w:cstheme="minorHAnsi"/>
          <w:sz w:val="28"/>
          <w:szCs w:val="28"/>
        </w:rPr>
        <w:t>susceptible</w:t>
      </w:r>
      <w:r w:rsidR="003F25F9">
        <w:rPr>
          <w:rFonts w:asciiTheme="minorHAnsi" w:hAnsiTheme="minorHAnsi" w:cstheme="minorHAnsi"/>
          <w:sz w:val="28"/>
          <w:szCs w:val="28"/>
        </w:rPr>
        <w:t xml:space="preserve"> to noise transients</w:t>
      </w:r>
      <w:r w:rsidR="00DF397E">
        <w:rPr>
          <w:rFonts w:asciiTheme="minorHAnsi" w:hAnsiTheme="minorHAnsi" w:cstheme="minorHAnsi"/>
          <w:sz w:val="28"/>
          <w:szCs w:val="28"/>
        </w:rPr>
        <w:t xml:space="preserve"> and require mains filters to suppress the noise and protect the </w:t>
      </w:r>
      <w:r w:rsidR="0046760A">
        <w:rPr>
          <w:rFonts w:asciiTheme="minorHAnsi" w:hAnsiTheme="minorHAnsi" w:cstheme="minorHAnsi"/>
          <w:sz w:val="28"/>
          <w:szCs w:val="28"/>
        </w:rPr>
        <w:t>ele</w:t>
      </w:r>
      <w:r w:rsidR="00940212">
        <w:rPr>
          <w:rFonts w:asciiTheme="minorHAnsi" w:hAnsiTheme="minorHAnsi" w:cstheme="minorHAnsi"/>
          <w:sz w:val="28"/>
          <w:szCs w:val="28"/>
        </w:rPr>
        <w:t>ctronics from damage</w:t>
      </w:r>
      <w:r w:rsidR="00E760B0">
        <w:rPr>
          <w:rFonts w:asciiTheme="minorHAnsi" w:hAnsiTheme="minorHAnsi" w:cstheme="minorHAnsi"/>
          <w:sz w:val="28"/>
          <w:szCs w:val="28"/>
        </w:rPr>
        <w:t>. DiFulvio</w:t>
      </w:r>
      <w:r w:rsidR="00A87338">
        <w:rPr>
          <w:rFonts w:asciiTheme="minorHAnsi" w:hAnsiTheme="minorHAnsi" w:cstheme="minorHAnsi"/>
          <w:sz w:val="28"/>
          <w:szCs w:val="28"/>
        </w:rPr>
        <w:fldChar w:fldCharType="begin" w:fldLock="1"/>
      </w:r>
      <w:r w:rsidR="006B3760">
        <w:rPr>
          <w:rFonts w:asciiTheme="minorHAnsi" w:hAnsiTheme="minorHAnsi" w:cstheme="minorHAnsi"/>
          <w:sz w:val="28"/>
          <w:szCs w:val="28"/>
        </w:rPr>
        <w:instrText>ADDIN CSL_CITATION {"citationItems":[{"id":"ITEM-1","itemData":{"abstract":"This article offers an overview of the various component options for smart meter design and how they can improve the operation of the meters into which they are designed.","author":[{"dropping-particle":"","family":"DiFulvio","given":"Phillippe","non-dropping-particle":"","parse-names":false,"suffix":""}],"container-title":"All about circuits","id":"ITEM-1","issued":{"date-parts":[["2018"]]},"title":"Designing Smart Meters with Circuit Protection, Sensing, and Power Control Capabilities","type":"article-journal"},"locator":"2","uris":["http://www.mendeley.com/documents/?uuid=48839432-a229-36d8-b5b9-ea34173491fd"]}],"mendeley":{"formattedCitation":"[28, p. 2]","plainTextFormattedCitation":"[28, p. 2]","previouslyFormattedCitation":"[28, p. 2]"},"properties":{"noteIndex":0},"schema":"https://github.com/citation-style-language/schema/raw/master/csl-citation.json"}</w:instrText>
      </w:r>
      <w:r w:rsidR="00A87338">
        <w:rPr>
          <w:rFonts w:asciiTheme="minorHAnsi" w:hAnsiTheme="minorHAnsi" w:cstheme="minorHAnsi"/>
          <w:sz w:val="28"/>
          <w:szCs w:val="28"/>
        </w:rPr>
        <w:fldChar w:fldCharType="separate"/>
      </w:r>
      <w:r w:rsidR="00A87338" w:rsidRPr="00A87338">
        <w:rPr>
          <w:rFonts w:asciiTheme="minorHAnsi" w:hAnsiTheme="minorHAnsi" w:cstheme="minorHAnsi"/>
          <w:noProof/>
          <w:sz w:val="28"/>
          <w:szCs w:val="28"/>
        </w:rPr>
        <w:t>[28, p. 2]</w:t>
      </w:r>
      <w:r w:rsidR="00A87338">
        <w:rPr>
          <w:rFonts w:asciiTheme="minorHAnsi" w:hAnsiTheme="minorHAnsi" w:cstheme="minorHAnsi"/>
          <w:sz w:val="28"/>
          <w:szCs w:val="28"/>
        </w:rPr>
        <w:fldChar w:fldCharType="end"/>
      </w:r>
      <w:r w:rsidR="00E760B0">
        <w:rPr>
          <w:rFonts w:asciiTheme="minorHAnsi" w:hAnsiTheme="minorHAnsi" w:cstheme="minorHAnsi"/>
          <w:sz w:val="28"/>
          <w:szCs w:val="28"/>
        </w:rPr>
        <w:t xml:space="preserve"> goes further and </w:t>
      </w:r>
      <w:r w:rsidR="00ED12D0">
        <w:rPr>
          <w:rFonts w:asciiTheme="minorHAnsi" w:hAnsiTheme="minorHAnsi" w:cstheme="minorHAnsi"/>
          <w:sz w:val="28"/>
          <w:szCs w:val="28"/>
        </w:rPr>
        <w:t xml:space="preserve">explains that as smart meters draw their power from the grid they are monitoring they are exposed to the same </w:t>
      </w:r>
      <w:r w:rsidR="006A068B">
        <w:rPr>
          <w:rFonts w:asciiTheme="minorHAnsi" w:hAnsiTheme="minorHAnsi" w:cstheme="minorHAnsi"/>
          <w:sz w:val="28"/>
          <w:szCs w:val="28"/>
        </w:rPr>
        <w:t xml:space="preserve">noise signals including high energy spikes </w:t>
      </w:r>
      <w:r w:rsidR="00D92578">
        <w:rPr>
          <w:rFonts w:asciiTheme="minorHAnsi" w:hAnsiTheme="minorHAnsi" w:cstheme="minorHAnsi"/>
          <w:sz w:val="28"/>
          <w:szCs w:val="28"/>
        </w:rPr>
        <w:t>t</w:t>
      </w:r>
      <w:r w:rsidR="006A068B">
        <w:rPr>
          <w:rFonts w:asciiTheme="minorHAnsi" w:hAnsiTheme="minorHAnsi" w:cstheme="minorHAnsi"/>
          <w:sz w:val="28"/>
          <w:szCs w:val="28"/>
        </w:rPr>
        <w:t xml:space="preserve">hat are a source of </w:t>
      </w:r>
      <w:r w:rsidR="00D92578">
        <w:rPr>
          <w:rFonts w:asciiTheme="minorHAnsi" w:hAnsiTheme="minorHAnsi" w:cstheme="minorHAnsi"/>
          <w:sz w:val="28"/>
          <w:szCs w:val="28"/>
        </w:rPr>
        <w:t>safety concerns</w:t>
      </w:r>
      <w:r w:rsidR="00187304">
        <w:rPr>
          <w:rFonts w:asciiTheme="minorHAnsi" w:hAnsiTheme="minorHAnsi" w:cstheme="minorHAnsi"/>
          <w:sz w:val="28"/>
          <w:szCs w:val="28"/>
        </w:rPr>
        <w:t xml:space="preserve">. Smart meters must also be able to cope with the phase </w:t>
      </w:r>
      <w:r w:rsidR="001C1A88">
        <w:rPr>
          <w:rFonts w:asciiTheme="minorHAnsi" w:hAnsiTheme="minorHAnsi" w:cstheme="minorHAnsi"/>
          <w:sz w:val="28"/>
          <w:szCs w:val="28"/>
        </w:rPr>
        <w:t>transitions</w:t>
      </w:r>
      <w:r w:rsidR="00187304">
        <w:rPr>
          <w:rFonts w:asciiTheme="minorHAnsi" w:hAnsiTheme="minorHAnsi" w:cstheme="minorHAnsi"/>
          <w:sz w:val="28"/>
          <w:szCs w:val="28"/>
        </w:rPr>
        <w:t xml:space="preserve"> of microgeneration </w:t>
      </w:r>
      <w:r w:rsidR="00ED064E">
        <w:rPr>
          <w:rFonts w:asciiTheme="minorHAnsi" w:hAnsiTheme="minorHAnsi" w:cstheme="minorHAnsi"/>
          <w:sz w:val="28"/>
          <w:szCs w:val="28"/>
        </w:rPr>
        <w:t>and thereby not charge consumers/producers for electricity they are generating</w:t>
      </w:r>
      <w:r w:rsidR="00F061D1">
        <w:rPr>
          <w:rFonts w:asciiTheme="minorHAnsi" w:hAnsiTheme="minorHAnsi" w:cstheme="minorHAnsi"/>
          <w:sz w:val="28"/>
          <w:szCs w:val="28"/>
        </w:rPr>
        <w:t xml:space="preserve"> </w:t>
      </w:r>
      <w:r w:rsidR="00187304">
        <w:rPr>
          <w:rFonts w:asciiTheme="minorHAnsi" w:hAnsiTheme="minorHAnsi" w:cstheme="minorHAnsi"/>
          <w:sz w:val="28"/>
          <w:szCs w:val="28"/>
        </w:rPr>
        <w:t xml:space="preserve">and differentiate this from the </w:t>
      </w:r>
      <w:r w:rsidR="001C1A88">
        <w:rPr>
          <w:rFonts w:asciiTheme="minorHAnsi" w:hAnsiTheme="minorHAnsi" w:cstheme="minorHAnsi"/>
          <w:sz w:val="28"/>
          <w:szCs w:val="28"/>
        </w:rPr>
        <w:t>phase shifts that occur with reactive power loads</w:t>
      </w:r>
      <w:r w:rsidR="00ED064E">
        <w:rPr>
          <w:rFonts w:asciiTheme="minorHAnsi" w:hAnsiTheme="minorHAnsi" w:cstheme="minorHAnsi"/>
          <w:sz w:val="28"/>
          <w:szCs w:val="28"/>
        </w:rPr>
        <w:fldChar w:fldCharType="begin" w:fldLock="1"/>
      </w:r>
      <w:r w:rsidR="006B3760">
        <w:rPr>
          <w:rFonts w:asciiTheme="minorHAnsi" w:hAnsiTheme="minorHAnsi" w:cstheme="minorHAnsi"/>
          <w:sz w:val="28"/>
          <w:szCs w:val="28"/>
        </w:rPr>
        <w:instrText>ADDIN CSL_CITATION {"citationItems":[{"id":"ITEM-1","itemData":{"URL":"https://www.eit.edu.au/cms/resources/technical-resourses/fundamentals-of-smart-metering-kwh-and-kvarh-meters-2","abstract":"As households and businesses began getting electricity in the late 19th century, utility companies needed a way to calculate how much electricity their customers were using. The first electricity meter was invented in 1872. Some 14 years later, Thomas Edison developed a model using electrolysis to measure electricity usage.\r\n\r\nThis was soon replaced by meters that used induction. Th","accessed":{"date-parts":[["2019","4","19"]]},"author":[{"dropping-particle":"","family":"Engineering Institute of Technology","given":"","non-dropping-particle":"","parse-names":false,"suffix":""}],"container-title":"EIT Resources","id":"ITEM-1","issued":{"date-parts":[["2017"]]},"title":"Fundamentals of Smart Metering - kWh and kVArh Meters","type":"webpage"},"uris":["http://www.mendeley.com/documents/?uuid=aff6ad6a-24fe-3e5c-98cc-78482790468d"]}],"mendeley":{"formattedCitation":"[29]","plainTextFormattedCitation":"[29]","previouslyFormattedCitation":"[29]"},"properties":{"noteIndex":0},"schema":"https://github.com/citation-style-language/schema/raw/master/csl-citation.json"}</w:instrText>
      </w:r>
      <w:r w:rsidR="00ED064E">
        <w:rPr>
          <w:rFonts w:asciiTheme="minorHAnsi" w:hAnsiTheme="minorHAnsi" w:cstheme="minorHAnsi"/>
          <w:sz w:val="28"/>
          <w:szCs w:val="28"/>
        </w:rPr>
        <w:fldChar w:fldCharType="separate"/>
      </w:r>
      <w:r w:rsidR="00A87338" w:rsidRPr="00A87338">
        <w:rPr>
          <w:rFonts w:asciiTheme="minorHAnsi" w:hAnsiTheme="minorHAnsi" w:cstheme="minorHAnsi"/>
          <w:noProof/>
          <w:sz w:val="28"/>
          <w:szCs w:val="28"/>
        </w:rPr>
        <w:t>[29]</w:t>
      </w:r>
      <w:r w:rsidR="00ED064E">
        <w:rPr>
          <w:rFonts w:asciiTheme="minorHAnsi" w:hAnsiTheme="minorHAnsi" w:cstheme="minorHAnsi"/>
          <w:sz w:val="28"/>
          <w:szCs w:val="28"/>
        </w:rPr>
        <w:fldChar w:fldCharType="end"/>
      </w:r>
      <w:r w:rsidR="00201CDA">
        <w:rPr>
          <w:rFonts w:asciiTheme="minorHAnsi" w:hAnsiTheme="minorHAnsi" w:cstheme="minorHAnsi"/>
          <w:sz w:val="28"/>
          <w:szCs w:val="28"/>
        </w:rPr>
        <w:t>. Ja</w:t>
      </w:r>
      <w:r w:rsidR="004A12A5">
        <w:rPr>
          <w:rFonts w:asciiTheme="minorHAnsi" w:hAnsiTheme="minorHAnsi" w:cstheme="minorHAnsi"/>
          <w:sz w:val="28"/>
          <w:szCs w:val="28"/>
        </w:rPr>
        <w:t>hlora</w:t>
      </w:r>
      <w:r w:rsidR="004A12A5">
        <w:rPr>
          <w:rFonts w:asciiTheme="minorHAnsi" w:hAnsiTheme="minorHAnsi" w:cstheme="minorHAnsi"/>
          <w:sz w:val="28"/>
          <w:szCs w:val="28"/>
        </w:rPr>
        <w:fldChar w:fldCharType="begin" w:fldLock="1"/>
      </w:r>
      <w:r w:rsidR="006B3760">
        <w:rPr>
          <w:rFonts w:asciiTheme="minorHAnsi" w:hAnsiTheme="minorHAnsi" w:cstheme="minorHAnsi"/>
          <w:sz w:val="28"/>
          <w:szCs w:val="28"/>
        </w:rPr>
        <w:instrText>ADDIN CSL_CITATION {"citationItems":[{"id":"ITEM-1","itemData":{"DOI":"10.1080/09613218.2014.890776","ISSN":"0961-3218","author":[{"dropping-particle":"","family":"Ingle","given":"Aaron","non-dropping-particle":"","parse-names":false,"suffix":""},{"dropping-particle":"","family":"Moezzi","given":"Mithra","non-dropping-particle":"","parse-names":false,"suffix":""},{"dropping-particle":"","family":"Lutzenhiser","given":"Loren","non-dropping-particle":"","parse-names":false,"suffix":""},{"dropping-particle":"","family":"Diamond","given":"Richard","non-dropping-particle":"","parse-names":false,"suffix":""}],"container-title":"Building Research &amp; Information","id":"ITEM-1","issue":"4","issued":{"date-parts":[["2014","7","4"]]},"page":"409-421","title":"Better home energy audit modelling: incorporating inhabitant behaviours","type":"article-journal","volume":"42"},"uris":["http://www.mendeley.com/documents/?uuid=4595266c-57cc-3bd5-9d82-469602d1fbfc"]}],"mendeley":{"formattedCitation":"[30]","plainTextFormattedCitation":"[30]","previouslyFormattedCitation":"[30]"},"properties":{"noteIndex":0},"schema":"https://github.com/citation-style-language/schema/raw/master/csl-citation.json"}</w:instrText>
      </w:r>
      <w:r w:rsidR="004A12A5">
        <w:rPr>
          <w:rFonts w:asciiTheme="minorHAnsi" w:hAnsiTheme="minorHAnsi" w:cstheme="minorHAnsi"/>
          <w:sz w:val="28"/>
          <w:szCs w:val="28"/>
        </w:rPr>
        <w:fldChar w:fldCharType="separate"/>
      </w:r>
      <w:r w:rsidR="00A87338" w:rsidRPr="00A87338">
        <w:rPr>
          <w:rFonts w:asciiTheme="minorHAnsi" w:hAnsiTheme="minorHAnsi" w:cstheme="minorHAnsi"/>
          <w:noProof/>
          <w:sz w:val="28"/>
          <w:szCs w:val="28"/>
        </w:rPr>
        <w:t>[30]</w:t>
      </w:r>
      <w:r w:rsidR="004A12A5">
        <w:rPr>
          <w:rFonts w:asciiTheme="minorHAnsi" w:hAnsiTheme="minorHAnsi" w:cstheme="minorHAnsi"/>
          <w:sz w:val="28"/>
          <w:szCs w:val="28"/>
        </w:rPr>
        <w:fldChar w:fldCharType="end"/>
      </w:r>
      <w:r w:rsidR="001B03DE">
        <w:rPr>
          <w:rFonts w:asciiTheme="minorHAnsi" w:hAnsiTheme="minorHAnsi" w:cstheme="minorHAnsi"/>
          <w:sz w:val="28"/>
          <w:szCs w:val="28"/>
        </w:rPr>
        <w:t xml:space="preserve">, explains that smart meters detect the phase of both the voltage and current </w:t>
      </w:r>
      <w:r w:rsidR="008050AE">
        <w:rPr>
          <w:rFonts w:asciiTheme="minorHAnsi" w:hAnsiTheme="minorHAnsi" w:cstheme="minorHAnsi"/>
          <w:sz w:val="28"/>
          <w:szCs w:val="28"/>
        </w:rPr>
        <w:t>and use these to define the power quadrant that the system is in</w:t>
      </w:r>
      <w:r w:rsidR="00445026">
        <w:rPr>
          <w:rFonts w:asciiTheme="minorHAnsi" w:hAnsiTheme="minorHAnsi" w:cstheme="minorHAnsi"/>
          <w:sz w:val="28"/>
          <w:szCs w:val="28"/>
        </w:rPr>
        <w:t xml:space="preserve">, Figure </w:t>
      </w:r>
      <w:r w:rsidR="003817F7">
        <w:rPr>
          <w:rFonts w:asciiTheme="minorHAnsi" w:hAnsiTheme="minorHAnsi" w:cstheme="minorHAnsi"/>
          <w:sz w:val="28"/>
          <w:szCs w:val="28"/>
        </w:rPr>
        <w:t>16</w:t>
      </w:r>
      <w:r w:rsidR="00445026">
        <w:rPr>
          <w:rFonts w:asciiTheme="minorHAnsi" w:hAnsiTheme="minorHAnsi" w:cstheme="minorHAnsi"/>
          <w:sz w:val="28"/>
          <w:szCs w:val="28"/>
        </w:rPr>
        <w:t>,</w:t>
      </w:r>
      <w:r w:rsidR="007251BB">
        <w:rPr>
          <w:rFonts w:asciiTheme="minorHAnsi" w:hAnsiTheme="minorHAnsi" w:cstheme="minorHAnsi"/>
          <w:sz w:val="28"/>
          <w:szCs w:val="28"/>
        </w:rPr>
        <w:t xml:space="preserve"> and where the v</w:t>
      </w:r>
      <w:r w:rsidR="00DB2A7C">
        <w:rPr>
          <w:rFonts w:asciiTheme="minorHAnsi" w:hAnsiTheme="minorHAnsi" w:cstheme="minorHAnsi"/>
          <w:sz w:val="28"/>
          <w:szCs w:val="28"/>
        </w:rPr>
        <w:t>o</w:t>
      </w:r>
      <w:r w:rsidR="007251BB">
        <w:rPr>
          <w:rFonts w:asciiTheme="minorHAnsi" w:hAnsiTheme="minorHAnsi" w:cstheme="minorHAnsi"/>
          <w:sz w:val="28"/>
          <w:szCs w:val="28"/>
        </w:rPr>
        <w:t>ltage and current are not in antiphase then they are treated as reactive powers.</w:t>
      </w:r>
    </w:p>
    <w:p w14:paraId="3C2AA672" w14:textId="77777777" w:rsidR="00DB2A7C" w:rsidRDefault="002B5B40" w:rsidP="00DB2A7C">
      <w:pPr>
        <w:keepNext/>
        <w:spacing w:after="120" w:line="360" w:lineRule="auto"/>
        <w:jc w:val="center"/>
      </w:pPr>
      <w:r>
        <w:rPr>
          <w:rFonts w:asciiTheme="minorHAnsi" w:hAnsiTheme="minorHAnsi" w:cstheme="minorHAnsi"/>
          <w:noProof/>
          <w:sz w:val="28"/>
          <w:szCs w:val="28"/>
        </w:rPr>
        <w:drawing>
          <wp:inline distT="0" distB="0" distL="0" distR="0" wp14:anchorId="42BEEF84" wp14:editId="7CCDDCFA">
            <wp:extent cx="3990975" cy="2228850"/>
            <wp:effectExtent l="0" t="0" r="9525"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MART Meter power quadrants.JPG"/>
                    <pic:cNvPicPr/>
                  </pic:nvPicPr>
                  <pic:blipFill>
                    <a:blip r:embed="rId25">
                      <a:extLst>
                        <a:ext uri="{28A0092B-C50C-407E-A947-70E740481C1C}">
                          <a14:useLocalDpi xmlns:a14="http://schemas.microsoft.com/office/drawing/2010/main" val="0"/>
                        </a:ext>
                      </a:extLst>
                    </a:blip>
                    <a:stretch>
                      <a:fillRect/>
                    </a:stretch>
                  </pic:blipFill>
                  <pic:spPr>
                    <a:xfrm>
                      <a:off x="0" y="0"/>
                      <a:ext cx="3990975" cy="2228850"/>
                    </a:xfrm>
                    <a:prstGeom prst="rect">
                      <a:avLst/>
                    </a:prstGeom>
                  </pic:spPr>
                </pic:pic>
              </a:graphicData>
            </a:graphic>
          </wp:inline>
        </w:drawing>
      </w:r>
    </w:p>
    <w:p w14:paraId="106F5E28" w14:textId="319E5D34" w:rsidR="002B5B40" w:rsidRDefault="00DB2A7C" w:rsidP="00DB2A7C">
      <w:pPr>
        <w:pStyle w:val="Caption"/>
        <w:jc w:val="center"/>
        <w:rPr>
          <w:rFonts w:asciiTheme="minorHAnsi" w:hAnsiTheme="minorHAnsi" w:cstheme="minorHAnsi"/>
          <w:sz w:val="28"/>
          <w:szCs w:val="28"/>
        </w:rPr>
      </w:pPr>
      <w:bookmarkStart w:id="41" w:name="_Toc7545768"/>
      <w:r>
        <w:t xml:space="preserve">Figure </w:t>
      </w:r>
      <w:fldSimple w:instr=" SEQ Figure \* ARABIC ">
        <w:r w:rsidR="0051165B">
          <w:rPr>
            <w:noProof/>
          </w:rPr>
          <w:t>16</w:t>
        </w:r>
      </w:fldSimple>
      <w:r>
        <w:t xml:space="preserve"> Import and export power quadrants </w:t>
      </w:r>
      <w:r w:rsidRPr="008B3DB4">
        <w:rPr>
          <w:i w:val="0"/>
        </w:rPr>
        <w:t>[30]</w:t>
      </w:r>
      <w:bookmarkEnd w:id="41"/>
    </w:p>
    <w:p w14:paraId="31600F37" w14:textId="36DAF256" w:rsidR="007A4BDF" w:rsidRPr="007A4BDF" w:rsidRDefault="007A4BDF" w:rsidP="007029FC">
      <w:pPr>
        <w:spacing w:after="120" w:line="360" w:lineRule="auto"/>
        <w:rPr>
          <w:rFonts w:asciiTheme="minorHAnsi" w:hAnsiTheme="minorHAnsi" w:cstheme="minorHAnsi"/>
          <w:sz w:val="28"/>
          <w:szCs w:val="28"/>
        </w:rPr>
      </w:pPr>
      <w:r w:rsidRPr="007A4BDF">
        <w:rPr>
          <w:rFonts w:asciiTheme="minorHAnsi" w:hAnsiTheme="minorHAnsi" w:cstheme="minorHAnsi"/>
          <w:sz w:val="28"/>
          <w:szCs w:val="28"/>
        </w:rPr>
        <w:t>McLean</w:t>
      </w:r>
      <w:r>
        <w:rPr>
          <w:rFonts w:asciiTheme="minorHAnsi" w:hAnsiTheme="minorHAnsi" w:cstheme="minorHAnsi"/>
          <w:sz w:val="28"/>
          <w:szCs w:val="28"/>
        </w:rPr>
        <w:fldChar w:fldCharType="begin" w:fldLock="1"/>
      </w:r>
      <w:r w:rsidR="006B3760">
        <w:rPr>
          <w:rFonts w:asciiTheme="minorHAnsi" w:hAnsiTheme="minorHAnsi" w:cstheme="minorHAnsi"/>
          <w:sz w:val="28"/>
          <w:szCs w:val="28"/>
        </w:rPr>
        <w:instrText>ADDIN CSL_CITATION {"citationItems":[{"id":"ITEM-1","itemData":{"URL":"https://carbonpositivelife.com/how-long-powerwall-2-pay-for-itself/","abstract":"The Tesla Powerwall 2 has a lot of hype surrounding it but is it worth the money? How long will it take a Powerwall 2 to pay for itself?","accessed":{"date-parts":[["2019","4","18"]]},"author":[{"dropping-particle":"","family":"McLean","given":"Ryan","non-dropping-particle":"","parse-names":false,"suffix":""}],"container-title":"Carbon Positive Life","id":"ITEM-1","issued":{"date-parts":[["2017"]]},"title":"How Long Will It Take A Powerwall 2 To Pay For Itself? - Carbon Positive Life","type":"webpage"},"uris":["http://www.mendeley.com/documents/?uuid=357389cb-8887-35b9-b810-2b37a584a8e4"]}],"mendeley":{"formattedCitation":"[31]","plainTextFormattedCitation":"[31]","previouslyFormattedCitation":"[31]"},"properties":{"noteIndex":0},"schema":"https://github.com/citation-style-language/schema/raw/master/csl-citation.json"}</w:instrText>
      </w:r>
      <w:r>
        <w:rPr>
          <w:rFonts w:asciiTheme="minorHAnsi" w:hAnsiTheme="minorHAnsi" w:cstheme="minorHAnsi"/>
          <w:sz w:val="28"/>
          <w:szCs w:val="28"/>
        </w:rPr>
        <w:fldChar w:fldCharType="separate"/>
      </w:r>
      <w:r w:rsidR="00A87338" w:rsidRPr="00A87338">
        <w:rPr>
          <w:rFonts w:asciiTheme="minorHAnsi" w:hAnsiTheme="minorHAnsi" w:cstheme="minorHAnsi"/>
          <w:noProof/>
          <w:sz w:val="28"/>
          <w:szCs w:val="28"/>
        </w:rPr>
        <w:t>[31]</w:t>
      </w:r>
      <w:r>
        <w:rPr>
          <w:rFonts w:asciiTheme="minorHAnsi" w:hAnsiTheme="minorHAnsi" w:cstheme="minorHAnsi"/>
          <w:sz w:val="28"/>
          <w:szCs w:val="28"/>
        </w:rPr>
        <w:fldChar w:fldCharType="end"/>
      </w:r>
      <w:r w:rsidR="00B84C02">
        <w:rPr>
          <w:rFonts w:asciiTheme="minorHAnsi" w:hAnsiTheme="minorHAnsi" w:cstheme="minorHAnsi"/>
          <w:sz w:val="28"/>
          <w:szCs w:val="28"/>
        </w:rPr>
        <w:t xml:space="preserve"> investigated the time required for a </w:t>
      </w:r>
      <w:r w:rsidR="00DB370F">
        <w:rPr>
          <w:rFonts w:asciiTheme="minorHAnsi" w:hAnsiTheme="minorHAnsi" w:cstheme="minorHAnsi"/>
          <w:sz w:val="28"/>
          <w:szCs w:val="28"/>
        </w:rPr>
        <w:t>battery system to pay for itself</w:t>
      </w:r>
      <w:r w:rsidR="00B97365">
        <w:rPr>
          <w:rFonts w:asciiTheme="minorHAnsi" w:hAnsiTheme="minorHAnsi" w:cstheme="minorHAnsi"/>
          <w:sz w:val="28"/>
          <w:szCs w:val="28"/>
        </w:rPr>
        <w:t xml:space="preserve"> given the average US electricity price</w:t>
      </w:r>
      <w:r w:rsidR="00DB370F">
        <w:rPr>
          <w:rFonts w:asciiTheme="minorHAnsi" w:hAnsiTheme="minorHAnsi" w:cstheme="minorHAnsi"/>
          <w:sz w:val="28"/>
          <w:szCs w:val="28"/>
        </w:rPr>
        <w:t>, given the maximum capacity of the system and assuming it is used to its maximum capacity</w:t>
      </w:r>
      <w:r w:rsidR="00B97365">
        <w:rPr>
          <w:rFonts w:asciiTheme="minorHAnsi" w:hAnsiTheme="minorHAnsi" w:cstheme="minorHAnsi"/>
          <w:sz w:val="28"/>
          <w:szCs w:val="28"/>
        </w:rPr>
        <w:t>,</w:t>
      </w:r>
      <w:r w:rsidR="00DB370F">
        <w:rPr>
          <w:rFonts w:asciiTheme="minorHAnsi" w:hAnsiTheme="minorHAnsi" w:cstheme="minorHAnsi"/>
          <w:sz w:val="28"/>
          <w:szCs w:val="28"/>
        </w:rPr>
        <w:t xml:space="preserve"> it </w:t>
      </w:r>
      <w:r w:rsidR="00B97365">
        <w:rPr>
          <w:rFonts w:asciiTheme="minorHAnsi" w:hAnsiTheme="minorHAnsi" w:cstheme="minorHAnsi"/>
          <w:sz w:val="28"/>
          <w:szCs w:val="28"/>
        </w:rPr>
        <w:t>was found</w:t>
      </w:r>
      <w:r w:rsidR="00E91C1E">
        <w:rPr>
          <w:rFonts w:asciiTheme="minorHAnsi" w:hAnsiTheme="minorHAnsi" w:cstheme="minorHAnsi"/>
          <w:sz w:val="28"/>
          <w:szCs w:val="28"/>
        </w:rPr>
        <w:t xml:space="preserve"> that the system </w:t>
      </w:r>
      <w:r w:rsidR="00DB370F">
        <w:rPr>
          <w:rFonts w:asciiTheme="minorHAnsi" w:hAnsiTheme="minorHAnsi" w:cstheme="minorHAnsi"/>
          <w:sz w:val="28"/>
          <w:szCs w:val="28"/>
        </w:rPr>
        <w:t>would</w:t>
      </w:r>
      <w:r w:rsidR="002E5A8B">
        <w:rPr>
          <w:rFonts w:asciiTheme="minorHAnsi" w:hAnsiTheme="minorHAnsi" w:cstheme="minorHAnsi"/>
          <w:sz w:val="28"/>
          <w:szCs w:val="28"/>
        </w:rPr>
        <w:t xml:space="preserve"> return the cost </w:t>
      </w:r>
      <w:r w:rsidR="00E91C1E">
        <w:rPr>
          <w:rFonts w:asciiTheme="minorHAnsi" w:hAnsiTheme="minorHAnsi" w:cstheme="minorHAnsi"/>
          <w:sz w:val="28"/>
          <w:szCs w:val="28"/>
        </w:rPr>
        <w:t xml:space="preserve">of </w:t>
      </w:r>
      <w:r w:rsidR="00C65598">
        <w:rPr>
          <w:rFonts w:asciiTheme="minorHAnsi" w:hAnsiTheme="minorHAnsi" w:cstheme="minorHAnsi"/>
          <w:sz w:val="28"/>
          <w:szCs w:val="28"/>
        </w:rPr>
        <w:t xml:space="preserve">installation </w:t>
      </w:r>
      <w:r w:rsidR="002E5A8B">
        <w:rPr>
          <w:rFonts w:asciiTheme="minorHAnsi" w:hAnsiTheme="minorHAnsi" w:cstheme="minorHAnsi"/>
          <w:sz w:val="28"/>
          <w:szCs w:val="28"/>
        </w:rPr>
        <w:t>within</w:t>
      </w:r>
      <w:r w:rsidR="00C65598">
        <w:rPr>
          <w:rFonts w:asciiTheme="minorHAnsi" w:hAnsiTheme="minorHAnsi" w:cstheme="minorHAnsi"/>
          <w:sz w:val="28"/>
          <w:szCs w:val="28"/>
        </w:rPr>
        <w:t xml:space="preserve"> 9.8 years.</w:t>
      </w:r>
      <w:r w:rsidR="00636016">
        <w:rPr>
          <w:rFonts w:asciiTheme="minorHAnsi" w:hAnsiTheme="minorHAnsi" w:cstheme="minorHAnsi"/>
          <w:sz w:val="28"/>
          <w:szCs w:val="28"/>
        </w:rPr>
        <w:t xml:space="preserve"> Given the same set of circumstances when applied to </w:t>
      </w:r>
      <w:r w:rsidR="00591404">
        <w:rPr>
          <w:rFonts w:asciiTheme="minorHAnsi" w:hAnsiTheme="minorHAnsi" w:cstheme="minorHAnsi"/>
          <w:sz w:val="28"/>
          <w:szCs w:val="28"/>
        </w:rPr>
        <w:t>the case study above</w:t>
      </w:r>
      <w:r w:rsidR="001D39AC">
        <w:rPr>
          <w:rFonts w:asciiTheme="minorHAnsi" w:hAnsiTheme="minorHAnsi" w:cstheme="minorHAnsi"/>
          <w:sz w:val="28"/>
          <w:szCs w:val="28"/>
        </w:rPr>
        <w:t xml:space="preserve">, taking the spring equinox figure as a </w:t>
      </w:r>
      <w:r w:rsidR="0063258C">
        <w:rPr>
          <w:rFonts w:asciiTheme="minorHAnsi" w:hAnsiTheme="minorHAnsi" w:cstheme="minorHAnsi"/>
          <w:sz w:val="28"/>
          <w:szCs w:val="28"/>
        </w:rPr>
        <w:t>baseline</w:t>
      </w:r>
      <w:r w:rsidR="00523DAA">
        <w:rPr>
          <w:rFonts w:asciiTheme="minorHAnsi" w:hAnsiTheme="minorHAnsi" w:cstheme="minorHAnsi"/>
          <w:sz w:val="28"/>
          <w:szCs w:val="28"/>
        </w:rPr>
        <w:t xml:space="preserve"> (1.13kWh per day excess)</w:t>
      </w:r>
      <w:r w:rsidR="0063258C">
        <w:rPr>
          <w:rFonts w:asciiTheme="minorHAnsi" w:hAnsiTheme="minorHAnsi" w:cstheme="minorHAnsi"/>
          <w:sz w:val="28"/>
          <w:szCs w:val="28"/>
        </w:rPr>
        <w:t xml:space="preserve"> and a unit cost of electricity of 15.2p/kWh</w:t>
      </w:r>
      <w:r w:rsidR="005174C9">
        <w:rPr>
          <w:rFonts w:asciiTheme="minorHAnsi" w:hAnsiTheme="minorHAnsi" w:cstheme="minorHAnsi"/>
          <w:sz w:val="28"/>
          <w:szCs w:val="28"/>
        </w:rPr>
        <w:t>, the system would recoup costs in 46</w:t>
      </w:r>
      <w:r w:rsidR="00B50200">
        <w:rPr>
          <w:rFonts w:asciiTheme="minorHAnsi" w:hAnsiTheme="minorHAnsi" w:cstheme="minorHAnsi"/>
          <w:sz w:val="28"/>
          <w:szCs w:val="28"/>
        </w:rPr>
        <w:t>576 days or 127 years.</w:t>
      </w:r>
    </w:p>
    <w:p w14:paraId="1FED1B59" w14:textId="6E1AA071" w:rsidR="002C21F6" w:rsidRPr="00CF69F1" w:rsidRDefault="002C21F6" w:rsidP="007029FC">
      <w:pPr>
        <w:spacing w:after="120" w:line="360" w:lineRule="auto"/>
        <w:rPr>
          <w:rFonts w:asciiTheme="minorHAnsi" w:hAnsiTheme="minorHAnsi" w:cstheme="minorHAnsi"/>
          <w:sz w:val="28"/>
          <w:szCs w:val="28"/>
        </w:rPr>
      </w:pPr>
      <w:r>
        <w:rPr>
          <w:rFonts w:asciiTheme="minorHAnsi" w:hAnsiTheme="minorHAnsi" w:cstheme="minorHAnsi"/>
          <w:sz w:val="28"/>
          <w:szCs w:val="28"/>
        </w:rPr>
        <w:t>Glavin et al</w:t>
      </w:r>
      <w:r w:rsidR="00630FB2">
        <w:rPr>
          <w:rFonts w:asciiTheme="minorHAnsi" w:hAnsiTheme="minorHAnsi" w:cstheme="minorHAnsi"/>
          <w:sz w:val="28"/>
          <w:szCs w:val="28"/>
        </w:rPr>
        <w:fldChar w:fldCharType="begin" w:fldLock="1"/>
      </w:r>
      <w:r w:rsidR="006B3760">
        <w:rPr>
          <w:rFonts w:asciiTheme="minorHAnsi" w:hAnsiTheme="minorHAnsi" w:cstheme="minorHAnsi"/>
          <w:sz w:val="28"/>
          <w:szCs w:val="28"/>
        </w:rPr>
        <w:instrText>ADDIN CSL_CITATION {"citationItems":[{"id":"ITEM-1","itemData":{"DOI":"10.1109/EPEPEMC.2008.4635510","ISBN":"9781424417421","abstract":"Most of the stand-alone photovoltaic (PV) systems require an energy storage buffer to supply continuous energy to the load when there is inadequate solar irradiation. Typically, Valve Regulated Lead Acid (VRLA) batteries are utilized for this application. However, supplying a large burst of current, such as motor startup, from the battery degrades battery plates, resulting in destruction of the battery. An alterative way of supplying large bursts of current is to combine VRLA batteries and supercapacitors to form a hybrid storage system, where the battery can supply continuous energy and the supercapacitor can supply the instant power to the load. In this paper, the role of the supercapacitor in a PV Energy Control Unit (ECU) is investigated by using Matlab/Simulink models. The ECU monitors and optimizes the power flow from the PV to the battery-supercapacitor hybrid and the load. Three different load conditions are studied, including a peak current load, pulsating current load and a constant current load. The simulation results show that the hybrid storage system can achieve higher specific power than the battery storage system.","author":[{"dropping-particle":"","family":"Glavin","given":"M E","non-dropping-particle":"","parse-names":false,"suffix":""},{"dropping-particle":"","family":"Armstrong","given":"Sara","non-dropping-particle":"","parse-names":false,"suffix":""},{"dropping-particle":"","family":"Chan","given":"Paul K W","non-dropping-particle":"","parse-names":false,"suffix":""},{"dropping-particle":"","family":"Armstrong","given":"S","non-dropping-particle":"","parse-names":false,"suffix":""},{"dropping-particle":"","family":"Hurley","given":"W G","non-dropping-particle":"","parse-names":false,"suffix":""},{"dropping-particle":"","family":"Fellow","given":"Ieee","non-dropping-particle":"","parse-names":false,"suffix":""}],"id":"ITEM-1","issued":{"date-parts":[["0"]]},"title":"A Stand-alone Photovoltaic Supercapacitor Battery Hybrid Energy Storage System &amp;quot;SmartWave&amp;quot;, Marie Curie Intra-European Fellowship View project A Stand-alone Photovoltaic Supercapacitor Battery Hybrid Energy Storage System","type":"article-journal"},"uris":["http://www.mendeley.com/documents/?uuid=cfc82bb7-4630-3e24-a82a-73e666f9c484"]}],"mendeley":{"formattedCitation":"[32]","plainTextFormattedCitation":"[32]","previouslyFormattedCitation":"[32]"},"properties":{"noteIndex":0},"schema":"https://github.com/citation-style-language/schema/raw/master/csl-citation.json"}</w:instrText>
      </w:r>
      <w:r w:rsidR="00630FB2">
        <w:rPr>
          <w:rFonts w:asciiTheme="minorHAnsi" w:hAnsiTheme="minorHAnsi" w:cstheme="minorHAnsi"/>
          <w:sz w:val="28"/>
          <w:szCs w:val="28"/>
        </w:rPr>
        <w:fldChar w:fldCharType="separate"/>
      </w:r>
      <w:r w:rsidR="00A87338" w:rsidRPr="00A87338">
        <w:rPr>
          <w:rFonts w:asciiTheme="minorHAnsi" w:hAnsiTheme="minorHAnsi" w:cstheme="minorHAnsi"/>
          <w:noProof/>
          <w:sz w:val="28"/>
          <w:szCs w:val="28"/>
        </w:rPr>
        <w:t>[32]</w:t>
      </w:r>
      <w:r w:rsidR="00630FB2">
        <w:rPr>
          <w:rFonts w:asciiTheme="minorHAnsi" w:hAnsiTheme="minorHAnsi" w:cstheme="minorHAnsi"/>
          <w:sz w:val="28"/>
          <w:szCs w:val="28"/>
        </w:rPr>
        <w:fldChar w:fldCharType="end"/>
      </w:r>
      <w:r>
        <w:rPr>
          <w:rFonts w:asciiTheme="minorHAnsi" w:hAnsiTheme="minorHAnsi" w:cstheme="minorHAnsi"/>
          <w:sz w:val="28"/>
          <w:szCs w:val="28"/>
        </w:rPr>
        <w:t xml:space="preserve"> proposed</w:t>
      </w:r>
      <w:r w:rsidR="00630FB2">
        <w:rPr>
          <w:rFonts w:asciiTheme="minorHAnsi" w:hAnsiTheme="minorHAnsi" w:cstheme="minorHAnsi"/>
          <w:sz w:val="28"/>
          <w:szCs w:val="28"/>
        </w:rPr>
        <w:t xml:space="preserve"> the use of a </w:t>
      </w:r>
      <w:r w:rsidR="00BD4471">
        <w:rPr>
          <w:rFonts w:asciiTheme="minorHAnsi" w:hAnsiTheme="minorHAnsi" w:cstheme="minorHAnsi"/>
          <w:sz w:val="28"/>
          <w:szCs w:val="28"/>
        </w:rPr>
        <w:t>supercapacitor</w:t>
      </w:r>
      <w:r w:rsidR="00630FB2">
        <w:rPr>
          <w:rFonts w:asciiTheme="minorHAnsi" w:hAnsiTheme="minorHAnsi" w:cstheme="minorHAnsi"/>
          <w:sz w:val="28"/>
          <w:szCs w:val="28"/>
        </w:rPr>
        <w:t xml:space="preserve"> system to store surplus solar PV e</w:t>
      </w:r>
      <w:r w:rsidR="0085208E">
        <w:rPr>
          <w:rFonts w:asciiTheme="minorHAnsi" w:hAnsiTheme="minorHAnsi" w:cstheme="minorHAnsi"/>
          <w:sz w:val="28"/>
          <w:szCs w:val="28"/>
        </w:rPr>
        <w:t>n</w:t>
      </w:r>
      <w:r w:rsidR="00630FB2">
        <w:rPr>
          <w:rFonts w:asciiTheme="minorHAnsi" w:hAnsiTheme="minorHAnsi" w:cstheme="minorHAnsi"/>
          <w:sz w:val="28"/>
          <w:szCs w:val="28"/>
        </w:rPr>
        <w:t>ergy.</w:t>
      </w:r>
      <w:r w:rsidR="0085208E">
        <w:rPr>
          <w:rFonts w:asciiTheme="minorHAnsi" w:hAnsiTheme="minorHAnsi" w:cstheme="minorHAnsi"/>
          <w:sz w:val="28"/>
          <w:szCs w:val="28"/>
        </w:rPr>
        <w:t xml:space="preserve"> Supercapacitors </w:t>
      </w:r>
      <w:r w:rsidR="00115EE7">
        <w:rPr>
          <w:rFonts w:asciiTheme="minorHAnsi" w:hAnsiTheme="minorHAnsi" w:cstheme="minorHAnsi"/>
          <w:sz w:val="28"/>
          <w:szCs w:val="28"/>
        </w:rPr>
        <w:t>have a lower specific energy density (Wh/kg) that battery systems, though they do have a greater</w:t>
      </w:r>
      <w:r w:rsidR="00AA202A">
        <w:rPr>
          <w:rFonts w:asciiTheme="minorHAnsi" w:hAnsiTheme="minorHAnsi" w:cstheme="minorHAnsi"/>
          <w:sz w:val="28"/>
          <w:szCs w:val="28"/>
        </w:rPr>
        <w:t xml:space="preserve"> specific power density along with rapid charge and discharge times, this means they are </w:t>
      </w:r>
      <w:r w:rsidR="00E43020">
        <w:rPr>
          <w:rFonts w:asciiTheme="minorHAnsi" w:hAnsiTheme="minorHAnsi" w:cstheme="minorHAnsi"/>
          <w:sz w:val="28"/>
          <w:szCs w:val="28"/>
        </w:rPr>
        <w:t xml:space="preserve">better suited to supplying a </w:t>
      </w:r>
      <w:r w:rsidR="00AF46E7">
        <w:rPr>
          <w:rFonts w:asciiTheme="minorHAnsi" w:hAnsiTheme="minorHAnsi" w:cstheme="minorHAnsi"/>
          <w:sz w:val="28"/>
          <w:szCs w:val="28"/>
        </w:rPr>
        <w:t>short-lived</w:t>
      </w:r>
      <w:r w:rsidR="00E43020">
        <w:rPr>
          <w:rFonts w:asciiTheme="minorHAnsi" w:hAnsiTheme="minorHAnsi" w:cstheme="minorHAnsi"/>
          <w:sz w:val="28"/>
          <w:szCs w:val="28"/>
        </w:rPr>
        <w:t xml:space="preserve"> peak demand</w:t>
      </w:r>
      <w:r w:rsidR="00CD1AF3">
        <w:rPr>
          <w:rFonts w:asciiTheme="minorHAnsi" w:hAnsiTheme="minorHAnsi" w:cstheme="minorHAnsi"/>
          <w:sz w:val="28"/>
          <w:szCs w:val="28"/>
        </w:rPr>
        <w:t xml:space="preserve">. Glavin et al further analysed the causes of power spikes I domestic demand and found </w:t>
      </w:r>
      <w:r w:rsidR="00F615F4">
        <w:rPr>
          <w:rFonts w:asciiTheme="minorHAnsi" w:hAnsiTheme="minorHAnsi" w:cstheme="minorHAnsi"/>
          <w:sz w:val="28"/>
          <w:szCs w:val="28"/>
        </w:rPr>
        <w:t xml:space="preserve">the average UK domestic appliance had a </w:t>
      </w:r>
      <w:r w:rsidR="00AF46E7">
        <w:rPr>
          <w:rFonts w:asciiTheme="minorHAnsi" w:hAnsiTheme="minorHAnsi" w:cstheme="minorHAnsi"/>
          <w:sz w:val="28"/>
          <w:szCs w:val="28"/>
        </w:rPr>
        <w:t>start-up</w:t>
      </w:r>
      <w:r w:rsidR="00F615F4">
        <w:rPr>
          <w:rFonts w:asciiTheme="minorHAnsi" w:hAnsiTheme="minorHAnsi" w:cstheme="minorHAnsi"/>
          <w:sz w:val="28"/>
          <w:szCs w:val="28"/>
        </w:rPr>
        <w:t xml:space="preserve"> power 2.5 (</w:t>
      </w:r>
      <w:r w:rsidR="00A868C9">
        <w:rPr>
          <w:rFonts w:asciiTheme="minorHAnsi" w:hAnsiTheme="minorHAnsi" w:cstheme="minorHAnsi"/>
          <w:sz w:val="28"/>
          <w:szCs w:val="28"/>
        </w:rPr>
        <w:t>Vacuum cleaner) – 22.4 (Washing machine)</w:t>
      </w:r>
      <w:r w:rsidR="000B3CCD">
        <w:rPr>
          <w:rFonts w:asciiTheme="minorHAnsi" w:hAnsiTheme="minorHAnsi" w:cstheme="minorHAnsi"/>
          <w:sz w:val="28"/>
          <w:szCs w:val="28"/>
        </w:rPr>
        <w:t xml:space="preserve"> times their steady state demand</w:t>
      </w:r>
      <w:r w:rsidR="007968EE">
        <w:rPr>
          <w:rFonts w:asciiTheme="minorHAnsi" w:hAnsiTheme="minorHAnsi" w:cstheme="minorHAnsi"/>
          <w:sz w:val="28"/>
          <w:szCs w:val="28"/>
        </w:rPr>
        <w:t>, this is beyond the capabilities of a domestic batt</w:t>
      </w:r>
      <w:r w:rsidR="00AF46E7">
        <w:rPr>
          <w:rFonts w:asciiTheme="minorHAnsi" w:hAnsiTheme="minorHAnsi" w:cstheme="minorHAnsi"/>
          <w:sz w:val="28"/>
          <w:szCs w:val="28"/>
        </w:rPr>
        <w:t>e</w:t>
      </w:r>
      <w:r w:rsidR="007968EE">
        <w:rPr>
          <w:rFonts w:asciiTheme="minorHAnsi" w:hAnsiTheme="minorHAnsi" w:cstheme="minorHAnsi"/>
          <w:sz w:val="28"/>
          <w:szCs w:val="28"/>
        </w:rPr>
        <w:t>ry system to meet</w:t>
      </w:r>
      <w:r w:rsidR="000B3CCD">
        <w:rPr>
          <w:rFonts w:asciiTheme="minorHAnsi" w:hAnsiTheme="minorHAnsi" w:cstheme="minorHAnsi"/>
          <w:sz w:val="28"/>
          <w:szCs w:val="28"/>
        </w:rPr>
        <w:t xml:space="preserve">, in a grid tied system this excess demand would be simply supplied from grid, though this is therefore </w:t>
      </w:r>
      <w:r w:rsidR="00AF46E7">
        <w:rPr>
          <w:rFonts w:asciiTheme="minorHAnsi" w:hAnsiTheme="minorHAnsi" w:cstheme="minorHAnsi"/>
          <w:sz w:val="28"/>
          <w:szCs w:val="28"/>
        </w:rPr>
        <w:t>chargeable</w:t>
      </w:r>
      <w:r w:rsidR="000B3CCD">
        <w:rPr>
          <w:rFonts w:asciiTheme="minorHAnsi" w:hAnsiTheme="minorHAnsi" w:cstheme="minorHAnsi"/>
          <w:sz w:val="28"/>
          <w:szCs w:val="28"/>
        </w:rPr>
        <w:t>,</w:t>
      </w:r>
      <w:r w:rsidR="007968EE">
        <w:rPr>
          <w:rFonts w:asciiTheme="minorHAnsi" w:hAnsiTheme="minorHAnsi" w:cstheme="minorHAnsi"/>
          <w:sz w:val="28"/>
          <w:szCs w:val="28"/>
        </w:rPr>
        <w:t xml:space="preserve"> in a</w:t>
      </w:r>
      <w:r w:rsidR="00AF46E7">
        <w:rPr>
          <w:rFonts w:asciiTheme="minorHAnsi" w:hAnsiTheme="minorHAnsi" w:cstheme="minorHAnsi"/>
          <w:sz w:val="28"/>
          <w:szCs w:val="28"/>
        </w:rPr>
        <w:t>n off grid system this could cause power failure. Therefore, a domestic supercapacitor system may be a future technology to challenge the current battery system dominance.</w:t>
      </w:r>
    </w:p>
    <w:bookmarkEnd w:id="40"/>
    <w:p w14:paraId="68677D1A" w14:textId="77777777" w:rsidR="00081B77" w:rsidRDefault="00081B77" w:rsidP="00081B77">
      <w:pPr>
        <w:pStyle w:val="Heading2"/>
      </w:pPr>
    </w:p>
    <w:p w14:paraId="1676D7A9" w14:textId="683C326D" w:rsidR="00081B77" w:rsidRDefault="00081B77" w:rsidP="00081B77">
      <w:pPr>
        <w:pStyle w:val="Heading2"/>
      </w:pPr>
      <w:bookmarkStart w:id="42" w:name="_Toc7550250"/>
      <w:r>
        <w:t>3</w:t>
      </w:r>
      <w:r w:rsidRPr="00CA78D6">
        <w:t>.1</w:t>
      </w:r>
      <w:r w:rsidRPr="00CA78D6">
        <w:tab/>
        <w:t>Commercial products</w:t>
      </w:r>
      <w:bookmarkEnd w:id="42"/>
    </w:p>
    <w:p w14:paraId="724D2F10" w14:textId="77777777" w:rsidR="009A0BA7" w:rsidRPr="00592938" w:rsidRDefault="009A0BA7" w:rsidP="00615F9F">
      <w:pPr>
        <w:rPr>
          <w:rFonts w:asciiTheme="minorHAnsi" w:hAnsiTheme="minorHAnsi" w:cstheme="minorHAnsi"/>
          <w:sz w:val="28"/>
          <w:szCs w:val="28"/>
        </w:rPr>
      </w:pPr>
    </w:p>
    <w:p w14:paraId="2684EE0F" w14:textId="2660C001" w:rsidR="00305FCA" w:rsidRPr="00AC3E2F" w:rsidRDefault="003E0961" w:rsidP="00AC3E2F">
      <w:pPr>
        <w:pStyle w:val="Heading3"/>
      </w:pPr>
      <w:bookmarkStart w:id="43" w:name="_Toc7550251"/>
      <w:r w:rsidRPr="00AC3E2F">
        <w:t>Electrical</w:t>
      </w:r>
      <w:bookmarkEnd w:id="43"/>
    </w:p>
    <w:p w14:paraId="26D3AF6B" w14:textId="7DA53224" w:rsidR="00B14C54" w:rsidRPr="00B14C54" w:rsidRDefault="00B416E9" w:rsidP="00B14C54">
      <w:pPr>
        <w:spacing w:after="120" w:line="360" w:lineRule="auto"/>
        <w:rPr>
          <w:rFonts w:asciiTheme="minorHAnsi" w:hAnsiTheme="minorHAnsi" w:cstheme="minorHAnsi"/>
          <w:sz w:val="28"/>
          <w:szCs w:val="28"/>
        </w:rPr>
      </w:pPr>
      <w:r w:rsidRPr="007A4BAC">
        <w:rPr>
          <w:rFonts w:asciiTheme="minorHAnsi" w:hAnsiTheme="minorHAnsi" w:cstheme="minorHAnsi"/>
          <w:sz w:val="28"/>
          <w:szCs w:val="28"/>
        </w:rPr>
        <w:tab/>
        <w:t>The market leader in the storage of excess solar electrical power is the Tesla Powerwall</w:t>
      </w:r>
      <w:r w:rsidR="00B40625" w:rsidRPr="007A4BAC">
        <w:rPr>
          <w:rFonts w:asciiTheme="minorHAnsi" w:hAnsiTheme="minorHAnsi" w:cstheme="minorHAnsi"/>
          <w:sz w:val="28"/>
          <w:szCs w:val="28"/>
        </w:rPr>
        <w:fldChar w:fldCharType="begin" w:fldLock="1"/>
      </w:r>
      <w:r w:rsidR="006B3760" w:rsidRPr="007A4BAC">
        <w:rPr>
          <w:rFonts w:asciiTheme="minorHAnsi" w:hAnsiTheme="minorHAnsi" w:cstheme="minorHAnsi"/>
          <w:sz w:val="28"/>
          <w:szCs w:val="28"/>
        </w:rPr>
        <w:instrText>ADDIN CSL_CITATION {"citationItems":[{"id":"ITEM-1","itemData":{"URL":"https://www.reuters.com/brandfeatures/venture-capital/article?id=39866","abstract":"Tesla battery industry market is driven by factors such as rise in R&amp;D activities, rising demand for optimal efficiency of batteries for automobiles and residential use. In addition, rising investments in energy products is likely to propel the market growth for Tesla batteries.","accessed":{"date-parts":[["2019","3","13"]]},"author":[{"dropping-particle":"","family":"Mathews","given":"Alex","non-dropping-particle":"","parse-names":false,"suffix":""}],"container-title":"Reuters Venture Capital","id":"ITEM-1","issued":{"date-parts":[["2018"]]},"page":"1","title":"Tesla Battery Market: 2018 Trend, Size, Share - Reuters","type":"webpage"},"uris":["http://www.mendeley.com/documents/?uuid=7dbe6ff9-bdb2-35ec-976f-fed57e027a81"]}],"mendeley":{"formattedCitation":"[33]","plainTextFormattedCitation":"[33]","previouslyFormattedCitation":"[33]"},"properties":{"noteIndex":0},"schema":"https://github.com/citation-style-language/schema/raw/master/csl-citation.json"}</w:instrText>
      </w:r>
      <w:r w:rsidR="00B40625" w:rsidRPr="007A4BAC">
        <w:rPr>
          <w:rFonts w:asciiTheme="minorHAnsi" w:hAnsiTheme="minorHAnsi" w:cstheme="minorHAnsi"/>
          <w:sz w:val="28"/>
          <w:szCs w:val="28"/>
        </w:rPr>
        <w:fldChar w:fldCharType="separate"/>
      </w:r>
      <w:r w:rsidR="00A87338" w:rsidRPr="007A4BAC">
        <w:rPr>
          <w:rFonts w:asciiTheme="minorHAnsi" w:hAnsiTheme="minorHAnsi" w:cstheme="minorHAnsi"/>
          <w:noProof/>
          <w:sz w:val="28"/>
          <w:szCs w:val="28"/>
        </w:rPr>
        <w:t>[33]</w:t>
      </w:r>
      <w:r w:rsidR="00B40625" w:rsidRPr="007A4BAC">
        <w:rPr>
          <w:rFonts w:asciiTheme="minorHAnsi" w:hAnsiTheme="minorHAnsi" w:cstheme="minorHAnsi"/>
          <w:sz w:val="28"/>
          <w:szCs w:val="28"/>
        </w:rPr>
        <w:fldChar w:fldCharType="end"/>
      </w:r>
      <w:r w:rsidR="00DC1F1E" w:rsidRPr="007A4BAC">
        <w:rPr>
          <w:rFonts w:asciiTheme="minorHAnsi" w:hAnsiTheme="minorHAnsi" w:cstheme="minorHAnsi"/>
          <w:sz w:val="28"/>
          <w:szCs w:val="28"/>
        </w:rPr>
        <w:t xml:space="preserve">. </w:t>
      </w:r>
      <w:r w:rsidR="00323C82" w:rsidRPr="007A4BAC">
        <w:rPr>
          <w:rFonts w:asciiTheme="minorHAnsi" w:hAnsiTheme="minorHAnsi" w:cstheme="minorHAnsi"/>
          <w:sz w:val="28"/>
          <w:szCs w:val="28"/>
        </w:rPr>
        <w:t xml:space="preserve">The Tesla </w:t>
      </w:r>
      <w:r w:rsidR="007E11C6" w:rsidRPr="007A4BAC">
        <w:rPr>
          <w:rFonts w:asciiTheme="minorHAnsi" w:hAnsiTheme="minorHAnsi" w:cstheme="minorHAnsi"/>
          <w:sz w:val="28"/>
          <w:szCs w:val="28"/>
        </w:rPr>
        <w:t>Power Wall</w:t>
      </w:r>
      <w:r w:rsidR="00323C82" w:rsidRPr="007A4BAC">
        <w:rPr>
          <w:rFonts w:asciiTheme="minorHAnsi" w:hAnsiTheme="minorHAnsi" w:cstheme="minorHAnsi"/>
          <w:sz w:val="28"/>
          <w:szCs w:val="28"/>
        </w:rPr>
        <w:t xml:space="preserve"> system is a Lithium-ion </w:t>
      </w:r>
      <w:r w:rsidR="00342F42" w:rsidRPr="007A4BAC">
        <w:rPr>
          <w:rFonts w:asciiTheme="minorHAnsi" w:hAnsiTheme="minorHAnsi" w:cstheme="minorHAnsi"/>
          <w:sz w:val="28"/>
          <w:szCs w:val="28"/>
        </w:rPr>
        <w:t>battery storage system designed to work in conjunction with domestic solar</w:t>
      </w:r>
      <w:r w:rsidR="008C6D8E" w:rsidRPr="007A4BAC">
        <w:rPr>
          <w:rFonts w:asciiTheme="minorHAnsi" w:hAnsiTheme="minorHAnsi" w:cstheme="minorHAnsi"/>
          <w:sz w:val="28"/>
          <w:szCs w:val="28"/>
        </w:rPr>
        <w:t xml:space="preserve"> PV systems</w:t>
      </w:r>
      <w:r w:rsidR="008C6D8E" w:rsidRPr="007A4BAC">
        <w:rPr>
          <w:rFonts w:asciiTheme="minorHAnsi" w:hAnsiTheme="minorHAnsi" w:cstheme="minorHAnsi"/>
          <w:sz w:val="28"/>
          <w:szCs w:val="28"/>
        </w:rPr>
        <w:fldChar w:fldCharType="begin" w:fldLock="1"/>
      </w:r>
      <w:r w:rsidR="006B3760" w:rsidRPr="007A4BAC">
        <w:rPr>
          <w:rFonts w:asciiTheme="minorHAnsi" w:hAnsiTheme="minorHAnsi" w:cstheme="minorHAnsi"/>
          <w:sz w:val="28"/>
          <w:szCs w:val="28"/>
        </w:rPr>
        <w:instrText>ADDIN CSL_CITATION {"citationItems":[{"id":"ITEM-1","itemData":{"abstract":"Tesla Powerwall is a fully-integrated AC battery system for\r\nresidential or light commercial use. Its rechargeable lithium-ion\r\nbattery pack provides energy storage for solar self-consumption,\r\ntime-based control, and backup","author":[{"dropping-particle":"","family":"Tesla Inc","given":"","non-dropping-particle":"","parse-names":false,"suffix":""}],"id":"ITEM-1","issued":{"date-parts":[["2018"]]},"number-of-pages":"2","publisher-place":"Palo Alto","title":"Powerwall","type":"report"},"uris":["http://www.mendeley.com/documents/?uuid=1c2b997c-5bc2-3c35-809e-b6225d173cb1"]}],"mendeley":{"formattedCitation":"[34]","plainTextFormattedCitation":"[34]","previouslyFormattedCitation":"[34]"},"properties":{"noteIndex":0},"schema":"https://github.com/citation-style-language/schema/raw/master/csl-citation.json"}</w:instrText>
      </w:r>
      <w:r w:rsidR="008C6D8E" w:rsidRPr="007A4BAC">
        <w:rPr>
          <w:rFonts w:asciiTheme="minorHAnsi" w:hAnsiTheme="minorHAnsi" w:cstheme="minorHAnsi"/>
          <w:sz w:val="28"/>
          <w:szCs w:val="28"/>
        </w:rPr>
        <w:fldChar w:fldCharType="separate"/>
      </w:r>
      <w:r w:rsidR="00A87338" w:rsidRPr="007A4BAC">
        <w:rPr>
          <w:rFonts w:asciiTheme="minorHAnsi" w:hAnsiTheme="minorHAnsi" w:cstheme="minorHAnsi"/>
          <w:noProof/>
          <w:sz w:val="28"/>
          <w:szCs w:val="28"/>
        </w:rPr>
        <w:t>[34]</w:t>
      </w:r>
      <w:r w:rsidR="008C6D8E" w:rsidRPr="007A4BAC">
        <w:rPr>
          <w:rFonts w:asciiTheme="minorHAnsi" w:hAnsiTheme="minorHAnsi" w:cstheme="minorHAnsi"/>
          <w:sz w:val="28"/>
          <w:szCs w:val="28"/>
        </w:rPr>
        <w:fldChar w:fldCharType="end"/>
      </w:r>
      <w:r w:rsidR="00C627E0" w:rsidRPr="007A4BAC">
        <w:rPr>
          <w:rFonts w:asciiTheme="minorHAnsi" w:hAnsiTheme="minorHAnsi" w:cstheme="minorHAnsi"/>
          <w:sz w:val="28"/>
          <w:szCs w:val="28"/>
        </w:rPr>
        <w:t xml:space="preserve">. </w:t>
      </w:r>
      <w:r w:rsidR="008C6D8E" w:rsidRPr="007A4BAC">
        <w:rPr>
          <w:rFonts w:asciiTheme="minorHAnsi" w:hAnsiTheme="minorHAnsi" w:cstheme="minorHAnsi"/>
          <w:sz w:val="28"/>
          <w:szCs w:val="28"/>
        </w:rPr>
        <w:t xml:space="preserve"> </w:t>
      </w:r>
      <w:r w:rsidR="00C627E0" w:rsidRPr="007A4BAC">
        <w:rPr>
          <w:rFonts w:asciiTheme="minorHAnsi" w:hAnsiTheme="minorHAnsi" w:cstheme="minorHAnsi"/>
          <w:sz w:val="28"/>
          <w:szCs w:val="28"/>
        </w:rPr>
        <w:t>T</w:t>
      </w:r>
      <w:r w:rsidR="008C6D8E" w:rsidRPr="007A4BAC">
        <w:rPr>
          <w:rFonts w:asciiTheme="minorHAnsi" w:hAnsiTheme="minorHAnsi" w:cstheme="minorHAnsi"/>
          <w:sz w:val="28"/>
          <w:szCs w:val="28"/>
        </w:rPr>
        <w:t>he system</w:t>
      </w:r>
      <w:r w:rsidR="00DC1F1E" w:rsidRPr="007A4BAC">
        <w:rPr>
          <w:rFonts w:asciiTheme="minorHAnsi" w:hAnsiTheme="minorHAnsi" w:cstheme="minorHAnsi"/>
          <w:sz w:val="28"/>
          <w:szCs w:val="28"/>
        </w:rPr>
        <w:t xml:space="preserve"> is designed</w:t>
      </w:r>
      <w:r w:rsidR="00AA53EA" w:rsidRPr="007A4BAC">
        <w:rPr>
          <w:rFonts w:asciiTheme="minorHAnsi" w:hAnsiTheme="minorHAnsi" w:cstheme="minorHAnsi"/>
          <w:sz w:val="28"/>
          <w:szCs w:val="28"/>
        </w:rPr>
        <w:t xml:space="preserve"> primarily for domestic </w:t>
      </w:r>
      <w:r w:rsidR="006D1C44" w:rsidRPr="007A4BAC">
        <w:rPr>
          <w:rFonts w:asciiTheme="minorHAnsi" w:hAnsiTheme="minorHAnsi" w:cstheme="minorHAnsi"/>
          <w:sz w:val="28"/>
          <w:szCs w:val="28"/>
        </w:rPr>
        <w:t>installation</w:t>
      </w:r>
      <w:r w:rsidR="001536DB" w:rsidRPr="007A4BAC">
        <w:rPr>
          <w:rFonts w:asciiTheme="minorHAnsi" w:hAnsiTheme="minorHAnsi" w:cstheme="minorHAnsi"/>
          <w:sz w:val="28"/>
          <w:szCs w:val="28"/>
        </w:rPr>
        <w:t>s</w:t>
      </w:r>
      <w:r w:rsidR="001F5D53" w:rsidRPr="007A4BAC">
        <w:rPr>
          <w:rFonts w:asciiTheme="minorHAnsi" w:hAnsiTheme="minorHAnsi" w:cstheme="minorHAnsi"/>
          <w:sz w:val="28"/>
          <w:szCs w:val="28"/>
        </w:rPr>
        <w:t xml:space="preserve"> and</w:t>
      </w:r>
      <w:r w:rsidR="00141DD2" w:rsidRPr="007A4BAC">
        <w:rPr>
          <w:rFonts w:asciiTheme="minorHAnsi" w:hAnsiTheme="minorHAnsi" w:cstheme="minorHAnsi"/>
          <w:sz w:val="28"/>
          <w:szCs w:val="28"/>
        </w:rPr>
        <w:t>, as a recent upgrade in capability</w:t>
      </w:r>
      <w:r w:rsidR="00141DD2" w:rsidRPr="007A4BAC">
        <w:rPr>
          <w:rFonts w:asciiTheme="minorHAnsi" w:hAnsiTheme="minorHAnsi" w:cstheme="minorHAnsi"/>
          <w:sz w:val="28"/>
          <w:szCs w:val="28"/>
        </w:rPr>
        <w:fldChar w:fldCharType="begin" w:fldLock="1"/>
      </w:r>
      <w:r w:rsidR="006B3760" w:rsidRPr="007A4BAC">
        <w:rPr>
          <w:rFonts w:asciiTheme="minorHAnsi" w:hAnsiTheme="minorHAnsi" w:cstheme="minorHAnsi"/>
          <w:sz w:val="28"/>
          <w:szCs w:val="28"/>
        </w:rPr>
        <w:instrText>ADDIN CSL_CITATION {"citationItems":[{"id":"ITEM-1","itemData":{"URL":"https://www.solarpowerportal.co.uk/news/tesla_adds_backup_capability_to_powerwall_for_first_time","abstract":"Tesla is launching hardware in which adds backup power capabilities to its Powerwall domestic battery storage system for the first time in Europe.","accessed":{"date-parts":[["2019","3","14"]]},"author":[{"dropping-particle":"","family":"Grundy","given":"Alice","non-dropping-particle":"","parse-names":false,"suffix":""}],"container-title":"Solar Power Portal","id":"ITEM-1","issued":{"date-parts":[["2019"]]},"title":"Tesla adds backup capability to Powerwall for first time | Solar Power Portal","type":"webpage"},"uris":["http://www.mendeley.com/documents/?uuid=c8cdfda6-e5da-3e42-a137-ff3071899588"]}],"mendeley":{"formattedCitation":"[35]","plainTextFormattedCitation":"[35]","previouslyFormattedCitation":"[35]"},"properties":{"noteIndex":0},"schema":"https://github.com/citation-style-language/schema/raw/master/csl-citation.json"}</w:instrText>
      </w:r>
      <w:r w:rsidR="00141DD2" w:rsidRPr="007A4BAC">
        <w:rPr>
          <w:rFonts w:asciiTheme="minorHAnsi" w:hAnsiTheme="minorHAnsi" w:cstheme="minorHAnsi"/>
          <w:sz w:val="28"/>
          <w:szCs w:val="28"/>
        </w:rPr>
        <w:fldChar w:fldCharType="separate"/>
      </w:r>
      <w:r w:rsidR="00A87338" w:rsidRPr="007A4BAC">
        <w:rPr>
          <w:rFonts w:asciiTheme="minorHAnsi" w:hAnsiTheme="minorHAnsi" w:cstheme="minorHAnsi"/>
          <w:noProof/>
          <w:sz w:val="28"/>
          <w:szCs w:val="28"/>
        </w:rPr>
        <w:t>[35]</w:t>
      </w:r>
      <w:r w:rsidR="00141DD2" w:rsidRPr="007A4BAC">
        <w:rPr>
          <w:rFonts w:asciiTheme="minorHAnsi" w:hAnsiTheme="minorHAnsi" w:cstheme="minorHAnsi"/>
          <w:sz w:val="28"/>
          <w:szCs w:val="28"/>
        </w:rPr>
        <w:fldChar w:fldCharType="end"/>
      </w:r>
      <w:r w:rsidR="00141DD2" w:rsidRPr="007A4BAC">
        <w:rPr>
          <w:rFonts w:asciiTheme="minorHAnsi" w:hAnsiTheme="minorHAnsi" w:cstheme="minorHAnsi"/>
          <w:sz w:val="28"/>
          <w:szCs w:val="28"/>
        </w:rPr>
        <w:t>,</w:t>
      </w:r>
      <w:r w:rsidR="00F5790B" w:rsidRPr="007A4BAC">
        <w:rPr>
          <w:rFonts w:asciiTheme="minorHAnsi" w:hAnsiTheme="minorHAnsi" w:cstheme="minorHAnsi"/>
          <w:sz w:val="28"/>
          <w:szCs w:val="28"/>
        </w:rPr>
        <w:t xml:space="preserve"> can be used as a </w:t>
      </w:r>
      <w:r w:rsidR="00C231A9" w:rsidRPr="007A4BAC">
        <w:rPr>
          <w:rFonts w:asciiTheme="minorHAnsi" w:hAnsiTheme="minorHAnsi" w:cstheme="minorHAnsi"/>
          <w:sz w:val="28"/>
          <w:szCs w:val="28"/>
        </w:rPr>
        <w:t>back-up</w:t>
      </w:r>
      <w:r w:rsidR="00F5790B" w:rsidRPr="007A4BAC">
        <w:rPr>
          <w:rFonts w:asciiTheme="minorHAnsi" w:hAnsiTheme="minorHAnsi" w:cstheme="minorHAnsi"/>
          <w:sz w:val="28"/>
          <w:szCs w:val="28"/>
        </w:rPr>
        <w:t xml:space="preserve"> supply in case of grid outage</w:t>
      </w:r>
      <w:r w:rsidR="00674F33" w:rsidRPr="007A4BAC">
        <w:rPr>
          <w:rFonts w:asciiTheme="minorHAnsi" w:hAnsiTheme="minorHAnsi" w:cstheme="minorHAnsi"/>
          <w:sz w:val="28"/>
          <w:szCs w:val="28"/>
        </w:rPr>
        <w:t xml:space="preserve">. This capability would require </w:t>
      </w:r>
      <w:r w:rsidR="00AC6F77" w:rsidRPr="007A4BAC">
        <w:rPr>
          <w:rFonts w:asciiTheme="minorHAnsi" w:hAnsiTheme="minorHAnsi" w:cstheme="minorHAnsi"/>
          <w:sz w:val="28"/>
          <w:szCs w:val="28"/>
        </w:rPr>
        <w:t xml:space="preserve">additional equipment </w:t>
      </w:r>
      <w:r w:rsidR="00BF423E" w:rsidRPr="007A4BAC">
        <w:rPr>
          <w:rFonts w:asciiTheme="minorHAnsi" w:hAnsiTheme="minorHAnsi" w:cstheme="minorHAnsi"/>
          <w:sz w:val="28"/>
          <w:szCs w:val="28"/>
        </w:rPr>
        <w:t xml:space="preserve">to ensure that the system still complies with </w:t>
      </w:r>
      <w:r w:rsidR="00494060" w:rsidRPr="007A4BAC">
        <w:rPr>
          <w:rFonts w:asciiTheme="minorHAnsi" w:hAnsiTheme="minorHAnsi" w:cstheme="minorHAnsi"/>
          <w:sz w:val="28"/>
          <w:szCs w:val="28"/>
        </w:rPr>
        <w:t>BS7671 pertaining to grid tied inverters</w:t>
      </w:r>
      <w:r w:rsidR="00494060" w:rsidRPr="007A4BAC">
        <w:rPr>
          <w:rFonts w:asciiTheme="minorHAnsi" w:hAnsiTheme="minorHAnsi" w:cstheme="minorHAnsi"/>
          <w:sz w:val="28"/>
          <w:szCs w:val="28"/>
        </w:rPr>
        <w:fldChar w:fldCharType="begin" w:fldLock="1"/>
      </w:r>
      <w:r w:rsidR="006B3760" w:rsidRPr="007A4BAC">
        <w:rPr>
          <w:rFonts w:asciiTheme="minorHAnsi" w:hAnsiTheme="minorHAnsi" w:cstheme="minorHAnsi"/>
          <w:sz w:val="28"/>
          <w:szCs w:val="28"/>
        </w:rPr>
        <w:instrText>ADDIN CSL_CITATION {"citationItems":[{"id":"ITEM-1","itemData":{"URL":"https://www.bsigroup.com/en-GB/industries-and-sectors/construction-and-building/requirements-for-electrical-installations.-iet-wiring-regulations/","abstract":"BS 7671:2018 Requirements for Electrical Installations will be issued on 2nd July 2018 and is intended to come into effect on 1st January 2019.\r\n","accessed":{"date-parts":[["2019","3","14"]]},"author":[{"dropping-particle":"","family":"British Standards Institute","given":"","non-dropping-particle":"","parse-names":false,"suffix":""}],"container-title":"British Stadards IET Wiring Regulations","id":"ITEM-1","issued":{"date-parts":[["2018"]]},"page":"1","title":"BS 7671 Requirements for Electrical Installations. IET Wiring Regulations | BSI Group","type":"webpage"},"uris":["http://www.mendeley.com/documents/?uuid=142ecbe6-8ae9-3082-92a2-de1ff5f1ec8e"]}],"mendeley":{"formattedCitation":"[36]","plainTextFormattedCitation":"[36]","previouslyFormattedCitation":"[36]"},"properties":{"noteIndex":0},"schema":"https://github.com/citation-style-language/schema/raw/master/csl-citation.json"}</w:instrText>
      </w:r>
      <w:r w:rsidR="00494060" w:rsidRPr="007A4BAC">
        <w:rPr>
          <w:rFonts w:asciiTheme="minorHAnsi" w:hAnsiTheme="minorHAnsi" w:cstheme="minorHAnsi"/>
          <w:sz w:val="28"/>
          <w:szCs w:val="28"/>
        </w:rPr>
        <w:fldChar w:fldCharType="separate"/>
      </w:r>
      <w:r w:rsidR="00A87338" w:rsidRPr="007A4BAC">
        <w:rPr>
          <w:rFonts w:asciiTheme="minorHAnsi" w:hAnsiTheme="minorHAnsi" w:cstheme="minorHAnsi"/>
          <w:noProof/>
          <w:sz w:val="28"/>
          <w:szCs w:val="28"/>
        </w:rPr>
        <w:t>[36]</w:t>
      </w:r>
      <w:r w:rsidR="00494060" w:rsidRPr="007A4BAC">
        <w:rPr>
          <w:rFonts w:asciiTheme="minorHAnsi" w:hAnsiTheme="minorHAnsi" w:cstheme="minorHAnsi"/>
          <w:sz w:val="28"/>
          <w:szCs w:val="28"/>
        </w:rPr>
        <w:fldChar w:fldCharType="end"/>
      </w:r>
      <w:r w:rsidR="00EE57D3" w:rsidRPr="007A4BAC">
        <w:rPr>
          <w:rFonts w:asciiTheme="minorHAnsi" w:hAnsiTheme="minorHAnsi" w:cstheme="minorHAnsi"/>
          <w:sz w:val="28"/>
          <w:szCs w:val="28"/>
        </w:rPr>
        <w:t xml:space="preserve"> and would consequently incur a greater cost to install</w:t>
      </w:r>
      <w:r w:rsidR="00494060" w:rsidRPr="007A4BAC">
        <w:rPr>
          <w:rFonts w:asciiTheme="minorHAnsi" w:hAnsiTheme="minorHAnsi" w:cstheme="minorHAnsi"/>
          <w:sz w:val="28"/>
          <w:szCs w:val="28"/>
        </w:rPr>
        <w:t>.</w:t>
      </w:r>
      <w:r w:rsidR="00EE57D3" w:rsidRPr="007A4BAC">
        <w:rPr>
          <w:rFonts w:asciiTheme="minorHAnsi" w:hAnsiTheme="minorHAnsi" w:cstheme="minorHAnsi"/>
          <w:sz w:val="28"/>
          <w:szCs w:val="28"/>
        </w:rPr>
        <w:t xml:space="preserve"> The currently available model (Powerwall 2) is rated at 13.5kWh of usable power</w:t>
      </w:r>
      <w:r w:rsidR="00E71F55" w:rsidRPr="007A4BAC">
        <w:rPr>
          <w:rFonts w:asciiTheme="minorHAnsi" w:hAnsiTheme="minorHAnsi" w:cstheme="minorHAnsi"/>
          <w:sz w:val="28"/>
          <w:szCs w:val="28"/>
        </w:rPr>
        <w:t xml:space="preserve">, </w:t>
      </w:r>
      <w:r w:rsidR="009639DF" w:rsidRPr="007A4BAC">
        <w:rPr>
          <w:rFonts w:asciiTheme="minorHAnsi" w:hAnsiTheme="minorHAnsi" w:cstheme="minorHAnsi"/>
          <w:sz w:val="28"/>
          <w:szCs w:val="28"/>
        </w:rPr>
        <w:t>this system is available at a cost circa £8000</w:t>
      </w:r>
      <w:r w:rsidR="00BD667C" w:rsidRPr="007A4BAC">
        <w:rPr>
          <w:rFonts w:asciiTheme="minorHAnsi" w:hAnsiTheme="minorHAnsi" w:cstheme="minorHAnsi"/>
          <w:sz w:val="28"/>
          <w:szCs w:val="28"/>
        </w:rPr>
        <w:fldChar w:fldCharType="begin" w:fldLock="1"/>
      </w:r>
      <w:r w:rsidR="006B3760" w:rsidRPr="007A4BAC">
        <w:rPr>
          <w:rFonts w:asciiTheme="minorHAnsi" w:hAnsiTheme="minorHAnsi" w:cstheme="minorHAnsi"/>
          <w:sz w:val="28"/>
          <w:szCs w:val="28"/>
        </w:rPr>
        <w:instrText>ADDIN CSL_CITATION {"citationItems":[{"id":"ITEM-1","itemData":{"URL":"https://www.solarguide.co.uk/tesla-energy/powerwall-2#/contact-details","abstract":"The Tesla Powerwall 2.0 is a solar battery with one of the highest energy capacities on the market. If you’re considering a Tesla Powerwall for your home read on – we’ve put together an overview of the key facts, figures, pros and cons to help you make sure it’s the right choice for your home.","accessed":{"date-parts":[["2019","3","14"]]},"author":[{"dropping-particle":"","family":"Solar Guide","given":"","non-dropping-particle":"","parse-names":false,"suffix":""}],"container-title":"Solar Guide","id":"ITEM-1","issued":{"date-parts":[["2018"]]},"title":"Tesla Powerwall 2.0 Cost, Specs and Reviews | Solar Guide","type":"webpage"},"uris":["http://www.mendeley.com/documents/?uuid=1d86d31f-7547-3dec-a32d-e80461118506"]}],"mendeley":{"formattedCitation":"[37]","plainTextFormattedCitation":"[37]","previouslyFormattedCitation":"[37]"},"properties":{"noteIndex":0},"schema":"https://github.com/citation-style-language/schema/raw/master/csl-citation.json"}</w:instrText>
      </w:r>
      <w:r w:rsidR="00BD667C" w:rsidRPr="007A4BAC">
        <w:rPr>
          <w:rFonts w:asciiTheme="minorHAnsi" w:hAnsiTheme="minorHAnsi" w:cstheme="minorHAnsi"/>
          <w:sz w:val="28"/>
          <w:szCs w:val="28"/>
        </w:rPr>
        <w:fldChar w:fldCharType="separate"/>
      </w:r>
      <w:r w:rsidR="00A87338" w:rsidRPr="007A4BAC">
        <w:rPr>
          <w:rFonts w:asciiTheme="minorHAnsi" w:hAnsiTheme="minorHAnsi" w:cstheme="minorHAnsi"/>
          <w:noProof/>
          <w:sz w:val="28"/>
          <w:szCs w:val="28"/>
        </w:rPr>
        <w:t>[37]</w:t>
      </w:r>
      <w:r w:rsidR="00BD667C" w:rsidRPr="007A4BAC">
        <w:rPr>
          <w:rFonts w:asciiTheme="minorHAnsi" w:hAnsiTheme="minorHAnsi" w:cstheme="minorHAnsi"/>
          <w:sz w:val="28"/>
          <w:szCs w:val="28"/>
        </w:rPr>
        <w:fldChar w:fldCharType="end"/>
      </w:r>
      <w:r w:rsidR="009639DF" w:rsidRPr="007A4BAC">
        <w:rPr>
          <w:rFonts w:asciiTheme="minorHAnsi" w:hAnsiTheme="minorHAnsi" w:cstheme="minorHAnsi"/>
          <w:sz w:val="28"/>
          <w:szCs w:val="28"/>
        </w:rPr>
        <w:t>.</w:t>
      </w:r>
      <w:r w:rsidR="004E2893" w:rsidRPr="007A4BAC">
        <w:rPr>
          <w:rFonts w:asciiTheme="minorHAnsi" w:hAnsiTheme="minorHAnsi" w:cstheme="minorHAnsi"/>
          <w:sz w:val="28"/>
          <w:szCs w:val="28"/>
        </w:rPr>
        <w:t xml:space="preserve"> The Powerwall 2 system is supplied with a 10yr warranty, th</w:t>
      </w:r>
      <w:r w:rsidR="00327F71" w:rsidRPr="007A4BAC">
        <w:rPr>
          <w:rFonts w:asciiTheme="minorHAnsi" w:hAnsiTheme="minorHAnsi" w:cstheme="minorHAnsi"/>
          <w:sz w:val="28"/>
          <w:szCs w:val="28"/>
        </w:rPr>
        <w:t>erefore</w:t>
      </w:r>
      <w:r w:rsidR="00B916F9" w:rsidRPr="007A4BAC">
        <w:rPr>
          <w:rFonts w:asciiTheme="minorHAnsi" w:hAnsiTheme="minorHAnsi" w:cstheme="minorHAnsi"/>
          <w:sz w:val="28"/>
          <w:szCs w:val="28"/>
        </w:rPr>
        <w:t>,</w:t>
      </w:r>
      <w:r w:rsidR="00327F71" w:rsidRPr="007A4BAC">
        <w:rPr>
          <w:rFonts w:asciiTheme="minorHAnsi" w:hAnsiTheme="minorHAnsi" w:cstheme="minorHAnsi"/>
          <w:sz w:val="28"/>
          <w:szCs w:val="28"/>
        </w:rPr>
        <w:t xml:space="preserve"> </w:t>
      </w:r>
      <w:r w:rsidR="00B916F9" w:rsidRPr="007A4BAC">
        <w:rPr>
          <w:rFonts w:asciiTheme="minorHAnsi" w:hAnsiTheme="minorHAnsi" w:cstheme="minorHAnsi"/>
          <w:sz w:val="28"/>
          <w:szCs w:val="28"/>
        </w:rPr>
        <w:t xml:space="preserve">for </w:t>
      </w:r>
      <w:r w:rsidR="00327F71" w:rsidRPr="007A4BAC">
        <w:rPr>
          <w:rFonts w:asciiTheme="minorHAnsi" w:hAnsiTheme="minorHAnsi" w:cstheme="minorHAnsi"/>
          <w:sz w:val="28"/>
          <w:szCs w:val="28"/>
        </w:rPr>
        <w:t xml:space="preserve">the system </w:t>
      </w:r>
      <w:r w:rsidR="00B916F9" w:rsidRPr="007A4BAC">
        <w:rPr>
          <w:rFonts w:asciiTheme="minorHAnsi" w:hAnsiTheme="minorHAnsi" w:cstheme="minorHAnsi"/>
          <w:sz w:val="28"/>
          <w:szCs w:val="28"/>
        </w:rPr>
        <w:t xml:space="preserve">to breakeven within those 10yrs </w:t>
      </w:r>
      <w:r w:rsidR="00E225B5" w:rsidRPr="007A4BAC">
        <w:rPr>
          <w:rFonts w:asciiTheme="minorHAnsi" w:hAnsiTheme="minorHAnsi" w:cstheme="minorHAnsi"/>
          <w:sz w:val="28"/>
          <w:szCs w:val="28"/>
        </w:rPr>
        <w:t>it shall have to recoup for the system owner a minimum of £8</w:t>
      </w:r>
      <w:r w:rsidR="000F7394" w:rsidRPr="007A4BAC">
        <w:rPr>
          <w:rFonts w:asciiTheme="minorHAnsi" w:hAnsiTheme="minorHAnsi" w:cstheme="minorHAnsi"/>
          <w:sz w:val="28"/>
          <w:szCs w:val="28"/>
        </w:rPr>
        <w:t xml:space="preserve">00 per year. The </w:t>
      </w:r>
      <w:r w:rsidR="000F7394" w:rsidRPr="00B14C54">
        <w:rPr>
          <w:rFonts w:asciiTheme="minorHAnsi" w:hAnsiTheme="minorHAnsi" w:cstheme="minorHAnsi"/>
          <w:sz w:val="28"/>
          <w:szCs w:val="28"/>
        </w:rPr>
        <w:t xml:space="preserve">authors own personal domestic electricity charge in 2018 was </w:t>
      </w:r>
      <w:r w:rsidR="00B50BFA" w:rsidRPr="00B14C54">
        <w:rPr>
          <w:rFonts w:asciiTheme="minorHAnsi" w:hAnsiTheme="minorHAnsi" w:cstheme="minorHAnsi"/>
          <w:sz w:val="28"/>
          <w:szCs w:val="28"/>
        </w:rPr>
        <w:t>£943. Given the generally ‘unsunny’</w:t>
      </w:r>
      <w:r w:rsidR="00EB7DF6" w:rsidRPr="00B14C54">
        <w:rPr>
          <w:rFonts w:asciiTheme="minorHAnsi" w:hAnsiTheme="minorHAnsi" w:cstheme="minorHAnsi"/>
          <w:sz w:val="28"/>
          <w:szCs w:val="28"/>
        </w:rPr>
        <w:t xml:space="preserve"> environmental conditions in the </w:t>
      </w:r>
      <w:r w:rsidR="007477EB" w:rsidRPr="00B14C54">
        <w:rPr>
          <w:rFonts w:asciiTheme="minorHAnsi" w:hAnsiTheme="minorHAnsi" w:cstheme="minorHAnsi"/>
          <w:sz w:val="28"/>
          <w:szCs w:val="28"/>
        </w:rPr>
        <w:t>Swansea area</w:t>
      </w:r>
      <w:r w:rsidR="007477EB" w:rsidRPr="00B14C54">
        <w:rPr>
          <w:rFonts w:asciiTheme="minorHAnsi" w:hAnsiTheme="minorHAnsi" w:cstheme="minorHAnsi"/>
          <w:sz w:val="28"/>
          <w:szCs w:val="28"/>
        </w:rPr>
        <w:fldChar w:fldCharType="begin" w:fldLock="1"/>
      </w:r>
      <w:r w:rsidR="006B3760" w:rsidRPr="00B14C54">
        <w:rPr>
          <w:rFonts w:asciiTheme="minorHAnsi" w:hAnsiTheme="minorHAnsi" w:cstheme="minorHAnsi"/>
          <w:sz w:val="28"/>
          <w:szCs w:val="28"/>
        </w:rPr>
        <w:instrText>ADDIN CSL_CITATION {"citationItems":[{"id":"ITEM-1","itemData":{"URL":"https://www.metoffice.gov.uk/public/weather/climate/gcjjwm34p","abstract":"Swansea climate","accessed":{"date-parts":[["2019","3","14"]]},"author":[{"dropping-particle":"","family":"The Met Office","given":"","non-dropping-particle":"","parse-names":false,"suffix":""}],"container-title":"The Met Office Climate Archives","id":"ITEM-1","issued":{"date-parts":[["2019"]]},"title":"Swansea climate information - Met Office","type":"webpage"},"uris":["http://www.mendeley.com/documents/?uuid=0450a214-d826-3a22-b1d5-d4230d50f976"]}],"mendeley":{"formattedCitation":"[38]","plainTextFormattedCitation":"[38]","previouslyFormattedCitation":"[38]"},"properties":{"noteIndex":0},"schema":"https://github.com/citation-style-language/schema/raw/master/csl-citation.json"}</w:instrText>
      </w:r>
      <w:r w:rsidR="007477EB" w:rsidRPr="00B14C54">
        <w:rPr>
          <w:rFonts w:asciiTheme="minorHAnsi" w:hAnsiTheme="minorHAnsi" w:cstheme="minorHAnsi"/>
          <w:sz w:val="28"/>
          <w:szCs w:val="28"/>
        </w:rPr>
        <w:fldChar w:fldCharType="separate"/>
      </w:r>
      <w:r w:rsidR="00A87338" w:rsidRPr="00B14C54">
        <w:rPr>
          <w:rFonts w:asciiTheme="minorHAnsi" w:hAnsiTheme="minorHAnsi" w:cstheme="minorHAnsi"/>
          <w:noProof/>
          <w:sz w:val="28"/>
          <w:szCs w:val="28"/>
        </w:rPr>
        <w:t>[38]</w:t>
      </w:r>
      <w:r w:rsidR="007477EB" w:rsidRPr="00B14C54">
        <w:rPr>
          <w:rFonts w:asciiTheme="minorHAnsi" w:hAnsiTheme="minorHAnsi" w:cstheme="minorHAnsi"/>
          <w:sz w:val="28"/>
          <w:szCs w:val="28"/>
        </w:rPr>
        <w:fldChar w:fldCharType="end"/>
      </w:r>
      <w:r w:rsidR="00CF35B1" w:rsidRPr="00B14C54">
        <w:rPr>
          <w:rFonts w:asciiTheme="minorHAnsi" w:hAnsiTheme="minorHAnsi" w:cstheme="minorHAnsi"/>
          <w:sz w:val="28"/>
          <w:szCs w:val="28"/>
        </w:rPr>
        <w:t>, this would seem to be an optimistic investment at best</w:t>
      </w:r>
      <w:r w:rsidR="00680968" w:rsidRPr="00B14C54">
        <w:rPr>
          <w:rFonts w:asciiTheme="minorHAnsi" w:hAnsiTheme="minorHAnsi" w:cstheme="minorHAnsi"/>
          <w:sz w:val="28"/>
          <w:szCs w:val="28"/>
        </w:rPr>
        <w:t>.</w:t>
      </w:r>
      <w:r w:rsidR="00B523C3" w:rsidRPr="00B14C54">
        <w:rPr>
          <w:rFonts w:asciiTheme="minorHAnsi" w:hAnsiTheme="minorHAnsi" w:cstheme="minorHAnsi"/>
          <w:sz w:val="28"/>
          <w:szCs w:val="28"/>
        </w:rPr>
        <w:t xml:space="preserve"> </w:t>
      </w:r>
      <w:r w:rsidR="00A20C38" w:rsidRPr="00B14C54">
        <w:rPr>
          <w:rFonts w:asciiTheme="minorHAnsi" w:hAnsiTheme="minorHAnsi" w:cstheme="minorHAnsi"/>
          <w:sz w:val="28"/>
          <w:szCs w:val="28"/>
        </w:rPr>
        <w:t xml:space="preserve">The environmental impact of battery storage systems manufacture </w:t>
      </w:r>
      <w:r w:rsidR="0008421A" w:rsidRPr="00B14C54">
        <w:rPr>
          <w:rFonts w:asciiTheme="minorHAnsi" w:hAnsiTheme="minorHAnsi" w:cstheme="minorHAnsi"/>
          <w:sz w:val="28"/>
          <w:szCs w:val="28"/>
        </w:rPr>
        <w:t xml:space="preserve">may affect the decision </w:t>
      </w:r>
      <w:r w:rsidR="00FE65AC" w:rsidRPr="00B14C54">
        <w:rPr>
          <w:rFonts w:asciiTheme="minorHAnsi" w:hAnsiTheme="minorHAnsi" w:cstheme="minorHAnsi"/>
          <w:sz w:val="28"/>
          <w:szCs w:val="28"/>
        </w:rPr>
        <w:t xml:space="preserve">to install them, especially with those microgeneration system owners </w:t>
      </w:r>
      <w:r w:rsidR="00614351" w:rsidRPr="00B14C54">
        <w:rPr>
          <w:rFonts w:asciiTheme="minorHAnsi" w:hAnsiTheme="minorHAnsi" w:cstheme="minorHAnsi"/>
          <w:sz w:val="28"/>
          <w:szCs w:val="28"/>
        </w:rPr>
        <w:t>whose prime reason for investing in a PV installation are environmental rather than fiscal.</w:t>
      </w:r>
    </w:p>
    <w:p w14:paraId="3BCD68C0" w14:textId="119FE607" w:rsidR="0009610A" w:rsidRPr="00B14C54" w:rsidRDefault="00B14C54" w:rsidP="00B14C54">
      <w:pPr>
        <w:spacing w:after="120" w:line="360" w:lineRule="auto"/>
        <w:rPr>
          <w:rFonts w:asciiTheme="minorHAnsi" w:hAnsiTheme="minorHAnsi" w:cstheme="minorHAnsi"/>
          <w:sz w:val="28"/>
          <w:szCs w:val="28"/>
          <w:shd w:val="clear" w:color="auto" w:fill="FFFFFF"/>
        </w:rPr>
      </w:pPr>
      <w:r w:rsidRPr="00B14C54">
        <w:rPr>
          <w:rFonts w:asciiTheme="minorHAnsi" w:hAnsiTheme="minorHAnsi" w:cstheme="minorHAnsi"/>
          <w:sz w:val="28"/>
          <w:szCs w:val="28"/>
        </w:rPr>
        <w:t xml:space="preserve">The size of the potential market has led to an ever-growing number of competitors to the Tesla system. The </w:t>
      </w:r>
      <w:r w:rsidR="007E11C6" w:rsidRPr="00B14C54">
        <w:rPr>
          <w:rFonts w:asciiTheme="minorHAnsi" w:hAnsiTheme="minorHAnsi" w:cstheme="minorHAnsi"/>
          <w:sz w:val="28"/>
          <w:szCs w:val="28"/>
        </w:rPr>
        <w:t>Power vault</w:t>
      </w:r>
      <w:r w:rsidRPr="00B14C54">
        <w:rPr>
          <w:rFonts w:asciiTheme="minorHAnsi" w:hAnsiTheme="minorHAnsi" w:cstheme="minorHAnsi"/>
          <w:sz w:val="28"/>
          <w:szCs w:val="28"/>
        </w:rPr>
        <w:t xml:space="preserve"> is one of the main competitors within the UK. The </w:t>
      </w:r>
      <w:r w:rsidR="007E11C6" w:rsidRPr="00B14C54">
        <w:rPr>
          <w:rFonts w:asciiTheme="minorHAnsi" w:hAnsiTheme="minorHAnsi" w:cstheme="minorHAnsi"/>
          <w:sz w:val="28"/>
          <w:szCs w:val="28"/>
        </w:rPr>
        <w:t>Power vault</w:t>
      </w:r>
      <w:r w:rsidRPr="00B14C54">
        <w:rPr>
          <w:rFonts w:asciiTheme="minorHAnsi" w:hAnsiTheme="minorHAnsi" w:cstheme="minorHAnsi"/>
          <w:sz w:val="28"/>
          <w:szCs w:val="28"/>
        </w:rPr>
        <w:t xml:space="preserve"> 12.3kWh system is the nearest for a direct to the Powerwall, it uses a </w:t>
      </w:r>
      <w:r w:rsidRPr="00B14C54">
        <w:rPr>
          <w:rFonts w:asciiTheme="minorHAnsi" w:hAnsiTheme="minorHAnsi" w:cstheme="minorHAnsi"/>
          <w:sz w:val="28"/>
          <w:szCs w:val="28"/>
          <w:shd w:val="clear" w:color="auto" w:fill="FFFFFF"/>
        </w:rPr>
        <w:t>Lithium-polymer (Li-MNC) based battery and is installed for a similar price (£7790). The main difference between the two systems is the battery technology in use. Lithium-Ion tends to have a greater power density though Lithium polymer tends to have a longer life cycle</w:t>
      </w:r>
      <w:r w:rsidRPr="00B14C54">
        <w:rPr>
          <w:rFonts w:asciiTheme="minorHAnsi" w:hAnsiTheme="minorHAnsi" w:cstheme="minorHAnsi"/>
          <w:sz w:val="28"/>
          <w:szCs w:val="28"/>
          <w:shd w:val="clear" w:color="auto" w:fill="FFFFFF"/>
        </w:rPr>
        <w:fldChar w:fldCharType="begin" w:fldLock="1"/>
      </w:r>
      <w:r w:rsidRPr="00B14C54">
        <w:rPr>
          <w:rFonts w:asciiTheme="minorHAnsi" w:hAnsiTheme="minorHAnsi" w:cstheme="minorHAnsi"/>
          <w:sz w:val="28"/>
          <w:szCs w:val="28"/>
          <w:shd w:val="clear" w:color="auto" w:fill="FFFFFF"/>
        </w:rPr>
        <w:instrText>ADDIN CSL_CITATION {"citationItems":[{"id":"ITEM-1","itemData":{"ISBN":"9781504444989","abstract":"Title from content provider.","author":[{"dropping-particle":"","family":"IEEE Power and Energy Society","given":"","non-dropping-particle":"","parse-names":false,"suffix":""}],"id":"ITEM-1","issued":{"date-parts":[["2018"]]},"publisher":"IEEE","title":"IEEE Std 1679.1-2017 : IEEE Guide for the Characterization and Evaluation of Lithium-Based Batteries in Stationary Applications.","type":"book"},"uris":["http://www.mendeley.com/documents/?uuid=6a0c5a94-423a-375e-9b2f-75c49262e127"]}],"mendeley":{"formattedCitation":"[39]","plainTextFormattedCitation":"[39]","previouslyFormattedCitation":"[39]"},"properties":{"noteIndex":0},"schema":"https://github.com/citation-style-language/schema/raw/master/csl-citation.json"}</w:instrText>
      </w:r>
      <w:r w:rsidRPr="00B14C54">
        <w:rPr>
          <w:rFonts w:asciiTheme="minorHAnsi" w:hAnsiTheme="minorHAnsi" w:cstheme="minorHAnsi"/>
          <w:sz w:val="28"/>
          <w:szCs w:val="28"/>
          <w:shd w:val="clear" w:color="auto" w:fill="FFFFFF"/>
        </w:rPr>
        <w:fldChar w:fldCharType="separate"/>
      </w:r>
      <w:r w:rsidRPr="00B14C54">
        <w:rPr>
          <w:rFonts w:asciiTheme="minorHAnsi" w:hAnsiTheme="minorHAnsi" w:cstheme="minorHAnsi"/>
          <w:noProof/>
          <w:sz w:val="28"/>
          <w:szCs w:val="28"/>
          <w:shd w:val="clear" w:color="auto" w:fill="FFFFFF"/>
        </w:rPr>
        <w:t>[39]</w:t>
      </w:r>
      <w:r w:rsidRPr="00B14C54">
        <w:rPr>
          <w:rFonts w:asciiTheme="minorHAnsi" w:hAnsiTheme="minorHAnsi" w:cstheme="minorHAnsi"/>
          <w:sz w:val="28"/>
          <w:szCs w:val="28"/>
          <w:shd w:val="clear" w:color="auto" w:fill="FFFFFF"/>
        </w:rPr>
        <w:fldChar w:fldCharType="end"/>
      </w:r>
      <w:r w:rsidRPr="00B14C54">
        <w:rPr>
          <w:rFonts w:asciiTheme="minorHAnsi" w:hAnsiTheme="minorHAnsi" w:cstheme="minorHAnsi"/>
          <w:sz w:val="28"/>
          <w:szCs w:val="28"/>
          <w:shd w:val="clear" w:color="auto" w:fill="FFFFFF"/>
        </w:rPr>
        <w:t>.</w:t>
      </w:r>
    </w:p>
    <w:tbl>
      <w:tblPr>
        <w:tblStyle w:val="TableGrid"/>
        <w:tblW w:w="0" w:type="auto"/>
        <w:tblLook w:val="04A0" w:firstRow="1" w:lastRow="0" w:firstColumn="1" w:lastColumn="0" w:noHBand="0" w:noVBand="1"/>
      </w:tblPr>
      <w:tblGrid>
        <w:gridCol w:w="2254"/>
        <w:gridCol w:w="2254"/>
        <w:gridCol w:w="2254"/>
        <w:gridCol w:w="2254"/>
      </w:tblGrid>
      <w:tr w:rsidR="0009610A" w14:paraId="681B9D16" w14:textId="77777777" w:rsidTr="0009610A">
        <w:tc>
          <w:tcPr>
            <w:tcW w:w="2254" w:type="dxa"/>
          </w:tcPr>
          <w:p w14:paraId="095554F4" w14:textId="7DBDD499" w:rsidR="0009610A" w:rsidRDefault="0009610A"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System</w:t>
            </w:r>
          </w:p>
        </w:tc>
        <w:tc>
          <w:tcPr>
            <w:tcW w:w="2254" w:type="dxa"/>
          </w:tcPr>
          <w:p w14:paraId="29A8C57F" w14:textId="1627CD87" w:rsidR="0009610A" w:rsidRDefault="0009610A"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PowerWall2</w:t>
            </w:r>
          </w:p>
        </w:tc>
        <w:tc>
          <w:tcPr>
            <w:tcW w:w="2254" w:type="dxa"/>
          </w:tcPr>
          <w:p w14:paraId="4AAD5D19" w14:textId="3EFD5817" w:rsidR="0009610A" w:rsidRDefault="00313333"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Powervault3</w:t>
            </w:r>
          </w:p>
        </w:tc>
        <w:tc>
          <w:tcPr>
            <w:tcW w:w="2254" w:type="dxa"/>
          </w:tcPr>
          <w:p w14:paraId="77D95841" w14:textId="38F75362" w:rsidR="0009610A" w:rsidRDefault="00313333"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Sonnenbatterie</w:t>
            </w:r>
          </w:p>
        </w:tc>
      </w:tr>
      <w:tr w:rsidR="0009610A" w14:paraId="6AA988CC" w14:textId="77777777" w:rsidTr="0009610A">
        <w:tc>
          <w:tcPr>
            <w:tcW w:w="2254" w:type="dxa"/>
          </w:tcPr>
          <w:p w14:paraId="17CDB31F" w14:textId="253B97C9" w:rsidR="0009610A" w:rsidRDefault="00313333"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Model</w:t>
            </w:r>
          </w:p>
        </w:tc>
        <w:tc>
          <w:tcPr>
            <w:tcW w:w="2254" w:type="dxa"/>
          </w:tcPr>
          <w:p w14:paraId="495D680E" w14:textId="5189439C" w:rsidR="0009610A" w:rsidRDefault="00E021CB" w:rsidP="00E021CB">
            <w:pPr>
              <w:spacing w:after="120" w:line="360" w:lineRule="auto"/>
              <w:jc w:val="center"/>
              <w:rPr>
                <w:rFonts w:asciiTheme="minorHAnsi" w:hAnsiTheme="minorHAnsi" w:cstheme="minorHAnsi"/>
                <w:sz w:val="28"/>
                <w:szCs w:val="28"/>
                <w:shd w:val="clear" w:color="auto" w:fill="FFFFFF"/>
              </w:rPr>
            </w:pPr>
            <w:r>
              <w:rPr>
                <w:rFonts w:asciiTheme="minorHAnsi" w:hAnsiTheme="minorHAnsi" w:cstheme="minorHAnsi"/>
                <w:noProof/>
                <w:sz w:val="28"/>
                <w:szCs w:val="28"/>
                <w:shd w:val="clear" w:color="auto" w:fill="FFFFFF"/>
              </w:rPr>
              <w:drawing>
                <wp:inline distT="0" distB="0" distL="0" distR="0" wp14:anchorId="19F39C9A" wp14:editId="3233C838">
                  <wp:extent cx="688769" cy="1038799"/>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owerwall2.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91308" cy="1042628"/>
                          </a:xfrm>
                          <a:prstGeom prst="rect">
                            <a:avLst/>
                          </a:prstGeom>
                        </pic:spPr>
                      </pic:pic>
                    </a:graphicData>
                  </a:graphic>
                </wp:inline>
              </w:drawing>
            </w:r>
          </w:p>
        </w:tc>
        <w:tc>
          <w:tcPr>
            <w:tcW w:w="2254" w:type="dxa"/>
          </w:tcPr>
          <w:p w14:paraId="1F6DB8FB" w14:textId="76D96489" w:rsidR="0009610A" w:rsidRDefault="00E021CB" w:rsidP="00E021CB">
            <w:pPr>
              <w:spacing w:after="120" w:line="360" w:lineRule="auto"/>
              <w:jc w:val="center"/>
              <w:rPr>
                <w:rFonts w:asciiTheme="minorHAnsi" w:hAnsiTheme="minorHAnsi" w:cstheme="minorHAnsi"/>
                <w:sz w:val="28"/>
                <w:szCs w:val="28"/>
                <w:shd w:val="clear" w:color="auto" w:fill="FFFFFF"/>
              </w:rPr>
            </w:pPr>
            <w:r>
              <w:rPr>
                <w:rFonts w:asciiTheme="minorHAnsi" w:hAnsiTheme="minorHAnsi" w:cstheme="minorHAnsi"/>
                <w:noProof/>
                <w:sz w:val="28"/>
                <w:szCs w:val="28"/>
                <w:shd w:val="clear" w:color="auto" w:fill="FFFFFF"/>
              </w:rPr>
              <w:drawing>
                <wp:inline distT="0" distB="0" distL="0" distR="0" wp14:anchorId="0CF2D588" wp14:editId="11226968">
                  <wp:extent cx="890650" cy="1059268"/>
                  <wp:effectExtent l="0" t="0" r="5080" b="7620"/>
                  <wp:docPr id="126" name="Picture 126" descr="A picture containing indoor, whit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owervault3.jpg"/>
                          <pic:cNvPicPr/>
                        </pic:nvPicPr>
                        <pic:blipFill>
                          <a:blip r:embed="rId27">
                            <a:extLst>
                              <a:ext uri="{28A0092B-C50C-407E-A947-70E740481C1C}">
                                <a14:useLocalDpi xmlns:a14="http://schemas.microsoft.com/office/drawing/2010/main" val="0"/>
                              </a:ext>
                            </a:extLst>
                          </a:blip>
                          <a:stretch>
                            <a:fillRect/>
                          </a:stretch>
                        </pic:blipFill>
                        <pic:spPr>
                          <a:xfrm>
                            <a:off x="0" y="0"/>
                            <a:ext cx="893914" cy="1063150"/>
                          </a:xfrm>
                          <a:prstGeom prst="rect">
                            <a:avLst/>
                          </a:prstGeom>
                        </pic:spPr>
                      </pic:pic>
                    </a:graphicData>
                  </a:graphic>
                </wp:inline>
              </w:drawing>
            </w:r>
          </w:p>
        </w:tc>
        <w:tc>
          <w:tcPr>
            <w:tcW w:w="2254" w:type="dxa"/>
          </w:tcPr>
          <w:p w14:paraId="4F5E2B22" w14:textId="587D9A01" w:rsidR="0009610A" w:rsidRDefault="00E021CB" w:rsidP="00E021CB">
            <w:pPr>
              <w:spacing w:after="120" w:line="360" w:lineRule="auto"/>
              <w:jc w:val="center"/>
              <w:rPr>
                <w:rFonts w:asciiTheme="minorHAnsi" w:hAnsiTheme="minorHAnsi" w:cstheme="minorHAnsi"/>
                <w:sz w:val="28"/>
                <w:szCs w:val="28"/>
                <w:shd w:val="clear" w:color="auto" w:fill="FFFFFF"/>
              </w:rPr>
            </w:pPr>
            <w:r>
              <w:rPr>
                <w:rFonts w:asciiTheme="minorHAnsi" w:hAnsiTheme="minorHAnsi" w:cstheme="minorHAnsi"/>
                <w:noProof/>
                <w:sz w:val="28"/>
                <w:szCs w:val="28"/>
                <w:shd w:val="clear" w:color="auto" w:fill="FFFFFF"/>
              </w:rPr>
              <w:drawing>
                <wp:inline distT="0" distB="0" distL="0" distR="0" wp14:anchorId="6589EEE7" wp14:editId="00EFF58E">
                  <wp:extent cx="665019" cy="1187029"/>
                  <wp:effectExtent l="0" t="0" r="1905" b="0"/>
                  <wp:docPr id="127" name="Picture 127"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sonnenbattery.jpg"/>
                          <pic:cNvPicPr/>
                        </pic:nvPicPr>
                        <pic:blipFill>
                          <a:blip r:embed="rId28">
                            <a:extLst>
                              <a:ext uri="{28A0092B-C50C-407E-A947-70E740481C1C}">
                                <a14:useLocalDpi xmlns:a14="http://schemas.microsoft.com/office/drawing/2010/main" val="0"/>
                              </a:ext>
                            </a:extLst>
                          </a:blip>
                          <a:stretch>
                            <a:fillRect/>
                          </a:stretch>
                        </pic:blipFill>
                        <pic:spPr>
                          <a:xfrm>
                            <a:off x="0" y="0"/>
                            <a:ext cx="671059" cy="1197809"/>
                          </a:xfrm>
                          <a:prstGeom prst="rect">
                            <a:avLst/>
                          </a:prstGeom>
                        </pic:spPr>
                      </pic:pic>
                    </a:graphicData>
                  </a:graphic>
                </wp:inline>
              </w:drawing>
            </w:r>
          </w:p>
        </w:tc>
      </w:tr>
      <w:tr w:rsidR="0009610A" w14:paraId="70655BBC" w14:textId="77777777" w:rsidTr="0009610A">
        <w:tc>
          <w:tcPr>
            <w:tcW w:w="2254" w:type="dxa"/>
          </w:tcPr>
          <w:p w14:paraId="06664F5B" w14:textId="4BC211A0" w:rsidR="0009610A" w:rsidRDefault="00313333"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Capacity</w:t>
            </w:r>
          </w:p>
        </w:tc>
        <w:tc>
          <w:tcPr>
            <w:tcW w:w="2254" w:type="dxa"/>
          </w:tcPr>
          <w:p w14:paraId="1DFEFAED" w14:textId="67A3B760" w:rsidR="0009610A" w:rsidRDefault="000B3B19"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13.5kWh</w:t>
            </w:r>
          </w:p>
        </w:tc>
        <w:tc>
          <w:tcPr>
            <w:tcW w:w="2254" w:type="dxa"/>
          </w:tcPr>
          <w:p w14:paraId="59ED17A9" w14:textId="67F7DC99" w:rsidR="0009610A" w:rsidRDefault="000B3B19"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12.3kWh</w:t>
            </w:r>
          </w:p>
        </w:tc>
        <w:tc>
          <w:tcPr>
            <w:tcW w:w="2254" w:type="dxa"/>
          </w:tcPr>
          <w:p w14:paraId="77B185C2" w14:textId="008B2F66" w:rsidR="0009610A" w:rsidRDefault="000B3B19"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10kWh</w:t>
            </w:r>
          </w:p>
        </w:tc>
      </w:tr>
      <w:tr w:rsidR="0009610A" w14:paraId="4C8CE278" w14:textId="77777777" w:rsidTr="0009610A">
        <w:tc>
          <w:tcPr>
            <w:tcW w:w="2254" w:type="dxa"/>
          </w:tcPr>
          <w:p w14:paraId="7B7D29AA" w14:textId="0CE96992" w:rsidR="0009610A" w:rsidRDefault="00313333"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Cost</w:t>
            </w:r>
          </w:p>
        </w:tc>
        <w:tc>
          <w:tcPr>
            <w:tcW w:w="2254" w:type="dxa"/>
          </w:tcPr>
          <w:p w14:paraId="0BB44E08" w14:textId="666E1496" w:rsidR="0009610A" w:rsidRDefault="000B3B19"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£8000</w:t>
            </w:r>
          </w:p>
        </w:tc>
        <w:tc>
          <w:tcPr>
            <w:tcW w:w="2254" w:type="dxa"/>
          </w:tcPr>
          <w:p w14:paraId="1F223258" w14:textId="6B946DEA" w:rsidR="0009610A" w:rsidRDefault="000B3B19" w:rsidP="00B14C54">
            <w:pPr>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£7790</w:t>
            </w:r>
          </w:p>
        </w:tc>
        <w:tc>
          <w:tcPr>
            <w:tcW w:w="2254" w:type="dxa"/>
          </w:tcPr>
          <w:p w14:paraId="7DF21E9A" w14:textId="2738EF23" w:rsidR="0009610A" w:rsidRDefault="000B3B19" w:rsidP="00E021CB">
            <w:pPr>
              <w:keepNext/>
              <w:spacing w:after="120" w:line="360"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£4500</w:t>
            </w:r>
          </w:p>
        </w:tc>
      </w:tr>
    </w:tbl>
    <w:p w14:paraId="692003F7" w14:textId="2D6897D0" w:rsidR="00553C3D" w:rsidRPr="00B14C54" w:rsidRDefault="00E021CB" w:rsidP="00E021CB">
      <w:pPr>
        <w:pStyle w:val="Caption"/>
        <w:jc w:val="center"/>
        <w:rPr>
          <w:rFonts w:asciiTheme="minorHAnsi" w:hAnsiTheme="minorHAnsi" w:cstheme="minorHAnsi"/>
          <w:sz w:val="28"/>
          <w:szCs w:val="28"/>
          <w:shd w:val="clear" w:color="auto" w:fill="FFFFFF"/>
        </w:rPr>
      </w:pPr>
      <w:r>
        <w:t xml:space="preserve">Table </w:t>
      </w:r>
      <w:fldSimple w:instr=" SEQ Table \* ARABIC ">
        <w:r w:rsidR="0051165B">
          <w:rPr>
            <w:noProof/>
          </w:rPr>
          <w:t>4</w:t>
        </w:r>
      </w:fldSimple>
      <w:r>
        <w:t xml:space="preserve"> Domestic battery solutions</w:t>
      </w:r>
    </w:p>
    <w:p w14:paraId="426A1563" w14:textId="5BE03CAC" w:rsidR="00D75461" w:rsidRDefault="00A00A92" w:rsidP="00BF4202">
      <w:pPr>
        <w:pStyle w:val="Heading3"/>
      </w:pPr>
      <w:bookmarkStart w:id="44" w:name="_Toc7550252"/>
      <w:r>
        <w:t>3</w:t>
      </w:r>
      <w:r w:rsidR="00D75461">
        <w:t>.</w:t>
      </w:r>
      <w:r>
        <w:t>1</w:t>
      </w:r>
      <w:r w:rsidR="003E0961">
        <w:t>.2</w:t>
      </w:r>
      <w:r w:rsidR="00D75461">
        <w:tab/>
      </w:r>
      <w:r w:rsidR="003E0961">
        <w:t>Diverters</w:t>
      </w:r>
      <w:bookmarkEnd w:id="44"/>
    </w:p>
    <w:p w14:paraId="1386BEDA" w14:textId="77777777" w:rsidR="007A4BAC" w:rsidRPr="00310612" w:rsidRDefault="003E0961" w:rsidP="00A26EA1">
      <w:pPr>
        <w:spacing w:after="120" w:line="360" w:lineRule="auto"/>
        <w:jc w:val="both"/>
        <w:rPr>
          <w:rFonts w:asciiTheme="minorHAnsi" w:hAnsiTheme="minorHAnsi" w:cstheme="minorHAnsi"/>
          <w:bCs/>
          <w:color w:val="000000" w:themeColor="text1"/>
          <w:sz w:val="28"/>
          <w:szCs w:val="28"/>
        </w:rPr>
      </w:pPr>
      <w:r>
        <w:rPr>
          <w:rFonts w:asciiTheme="minorHAnsi" w:hAnsiTheme="minorHAnsi"/>
          <w:bCs/>
          <w:color w:val="000000" w:themeColor="text1"/>
          <w:sz w:val="28"/>
          <w:szCs w:val="28"/>
        </w:rPr>
        <w:t xml:space="preserve">Electrical power diverters are devices which detect </w:t>
      </w:r>
      <w:r w:rsidR="004165A8">
        <w:rPr>
          <w:rFonts w:asciiTheme="minorHAnsi" w:hAnsiTheme="minorHAnsi"/>
          <w:bCs/>
          <w:color w:val="000000" w:themeColor="text1"/>
          <w:sz w:val="28"/>
          <w:szCs w:val="28"/>
        </w:rPr>
        <w:t>current being exported from a</w:t>
      </w:r>
      <w:r w:rsidR="00C030ED">
        <w:rPr>
          <w:rFonts w:asciiTheme="minorHAnsi" w:hAnsiTheme="minorHAnsi"/>
          <w:bCs/>
          <w:color w:val="000000" w:themeColor="text1"/>
          <w:sz w:val="28"/>
          <w:szCs w:val="28"/>
        </w:rPr>
        <w:t>ny</w:t>
      </w:r>
      <w:r w:rsidR="004165A8">
        <w:rPr>
          <w:rFonts w:asciiTheme="minorHAnsi" w:hAnsiTheme="minorHAnsi"/>
          <w:bCs/>
          <w:color w:val="000000" w:themeColor="text1"/>
          <w:sz w:val="28"/>
          <w:szCs w:val="28"/>
        </w:rPr>
        <w:t xml:space="preserve"> microgeneration system </w:t>
      </w:r>
      <w:r w:rsidR="00C030ED">
        <w:rPr>
          <w:rFonts w:asciiTheme="minorHAnsi" w:hAnsiTheme="minorHAnsi"/>
          <w:bCs/>
          <w:color w:val="000000" w:themeColor="text1"/>
          <w:sz w:val="28"/>
          <w:szCs w:val="28"/>
        </w:rPr>
        <w:t>(PV, Wind,</w:t>
      </w:r>
      <w:r w:rsidR="008128D5">
        <w:rPr>
          <w:rFonts w:asciiTheme="minorHAnsi" w:hAnsiTheme="minorHAnsi"/>
          <w:bCs/>
          <w:color w:val="000000" w:themeColor="text1"/>
          <w:sz w:val="28"/>
          <w:szCs w:val="28"/>
        </w:rPr>
        <w:t xml:space="preserve"> Hydro) </w:t>
      </w:r>
      <w:r w:rsidR="004165A8">
        <w:rPr>
          <w:rFonts w:asciiTheme="minorHAnsi" w:hAnsiTheme="minorHAnsi"/>
          <w:bCs/>
          <w:color w:val="000000" w:themeColor="text1"/>
          <w:sz w:val="28"/>
          <w:szCs w:val="28"/>
        </w:rPr>
        <w:t xml:space="preserve">and divert the surplus by means of </w:t>
      </w:r>
      <w:r w:rsidR="003B0D37">
        <w:rPr>
          <w:rFonts w:asciiTheme="minorHAnsi" w:hAnsiTheme="minorHAnsi"/>
          <w:bCs/>
          <w:color w:val="000000" w:themeColor="text1"/>
          <w:sz w:val="28"/>
          <w:szCs w:val="28"/>
        </w:rPr>
        <w:t>activating a consumer device.</w:t>
      </w:r>
      <w:r w:rsidR="0021556A">
        <w:rPr>
          <w:rFonts w:asciiTheme="minorHAnsi" w:hAnsiTheme="minorHAnsi"/>
          <w:bCs/>
          <w:color w:val="000000" w:themeColor="text1"/>
          <w:sz w:val="28"/>
          <w:szCs w:val="28"/>
        </w:rPr>
        <w:t xml:space="preserve"> Diverters are primar</w:t>
      </w:r>
      <w:r w:rsidR="00374A18">
        <w:rPr>
          <w:rFonts w:asciiTheme="minorHAnsi" w:hAnsiTheme="minorHAnsi"/>
          <w:bCs/>
          <w:color w:val="000000" w:themeColor="text1"/>
          <w:sz w:val="28"/>
          <w:szCs w:val="28"/>
        </w:rPr>
        <w:t xml:space="preserve">ily aimed at providing hot </w:t>
      </w:r>
    </w:p>
    <w:p w14:paraId="694E6E98" w14:textId="6D96832B" w:rsidR="007A4BAC" w:rsidRPr="00310612" w:rsidRDefault="00374A18" w:rsidP="00A26EA1">
      <w:pPr>
        <w:spacing w:after="120" w:line="360" w:lineRule="auto"/>
        <w:jc w:val="both"/>
        <w:rPr>
          <w:rFonts w:asciiTheme="minorHAnsi" w:hAnsiTheme="minorHAnsi" w:cstheme="minorHAnsi"/>
          <w:bCs/>
          <w:color w:val="000000" w:themeColor="text1"/>
          <w:sz w:val="28"/>
          <w:szCs w:val="28"/>
        </w:rPr>
      </w:pPr>
      <w:r w:rsidRPr="00310612">
        <w:rPr>
          <w:rFonts w:asciiTheme="minorHAnsi" w:hAnsiTheme="minorHAnsi" w:cstheme="minorHAnsi"/>
          <w:bCs/>
          <w:color w:val="000000" w:themeColor="text1"/>
          <w:sz w:val="28"/>
          <w:szCs w:val="28"/>
        </w:rPr>
        <w:t>water via an immersion heater</w:t>
      </w:r>
      <w:r w:rsidR="00D345D7" w:rsidRPr="00310612">
        <w:rPr>
          <w:rFonts w:asciiTheme="minorHAnsi" w:hAnsiTheme="minorHAnsi" w:cstheme="minorHAnsi"/>
          <w:bCs/>
          <w:color w:val="000000" w:themeColor="text1"/>
          <w:sz w:val="28"/>
          <w:szCs w:val="28"/>
        </w:rPr>
        <w:t>.</w:t>
      </w:r>
      <w:r w:rsidR="00187B70" w:rsidRPr="00310612">
        <w:rPr>
          <w:rFonts w:asciiTheme="minorHAnsi" w:hAnsiTheme="minorHAnsi" w:cstheme="minorHAnsi"/>
          <w:bCs/>
          <w:color w:val="000000" w:themeColor="text1"/>
          <w:sz w:val="28"/>
          <w:szCs w:val="28"/>
        </w:rPr>
        <w:t xml:space="preserve"> Water heat 18% of domestic energy use</w:t>
      </w:r>
      <w:r w:rsidR="00187B70" w:rsidRPr="00310612">
        <w:rPr>
          <w:rFonts w:asciiTheme="minorHAnsi" w:hAnsiTheme="minorHAnsi" w:cstheme="minorHAnsi"/>
          <w:bCs/>
          <w:color w:val="000000" w:themeColor="text1"/>
          <w:sz w:val="28"/>
          <w:szCs w:val="28"/>
        </w:rPr>
        <w:fldChar w:fldCharType="begin" w:fldLock="1"/>
      </w:r>
      <w:r w:rsidR="001D028A">
        <w:rPr>
          <w:rFonts w:asciiTheme="minorHAnsi" w:hAnsiTheme="minorHAnsi" w:cstheme="minorHAnsi"/>
          <w:bCs/>
          <w:color w:val="000000" w:themeColor="text1"/>
          <w:sz w:val="28"/>
          <w:szCs w:val="28"/>
        </w:rPr>
        <w:instrText>ADDIN CSL_CITATION {"citationItems":[{"id":"ITEM-1","itemData":{"author":[{"dropping-particle":"","family":"Palmer","given":"Jason","non-dropping-particle":"","parse-names":false,"suffix":""},{"dropping-particle":"","family":"Cooper","given":"Ian","non-dropping-particle":"","parse-names":false,"suffix":""}],"id":"ITEM-1","issued":{"date-parts":[["0"]]},"title":"United Kingdom housing energy fact file 2013 UK Housing Energy Fact File","type":"report"},"uris":["http://www.mendeley.com/documents/?uuid=2b1a9224-ceff-3044-9c3f-f65e069784fe"]}],"mendeley":{"formattedCitation":"[7]","plainTextFormattedCitation":"[7]","previouslyFormattedCitation":"[7]"},"properties":{"noteIndex":0},"schema":"https://github.com/citation-style-language/schema/raw/master/csl-citation.json"}</w:instrText>
      </w:r>
      <w:r w:rsidR="00187B70" w:rsidRPr="00310612">
        <w:rPr>
          <w:rFonts w:asciiTheme="minorHAnsi" w:hAnsiTheme="minorHAnsi" w:cstheme="minorHAnsi"/>
          <w:bCs/>
          <w:color w:val="000000" w:themeColor="text1"/>
          <w:sz w:val="28"/>
          <w:szCs w:val="28"/>
        </w:rPr>
        <w:fldChar w:fldCharType="separate"/>
      </w:r>
      <w:r w:rsidR="006A2BB6" w:rsidRPr="006A2BB6">
        <w:rPr>
          <w:rFonts w:asciiTheme="minorHAnsi" w:hAnsiTheme="minorHAnsi" w:cstheme="minorHAnsi"/>
          <w:bCs/>
          <w:noProof/>
          <w:color w:val="000000" w:themeColor="text1"/>
          <w:sz w:val="28"/>
          <w:szCs w:val="28"/>
        </w:rPr>
        <w:t>[7]</w:t>
      </w:r>
      <w:r w:rsidR="00187B70" w:rsidRPr="00310612">
        <w:rPr>
          <w:rFonts w:asciiTheme="minorHAnsi" w:hAnsiTheme="minorHAnsi" w:cstheme="minorHAnsi"/>
          <w:bCs/>
          <w:color w:val="000000" w:themeColor="text1"/>
          <w:sz w:val="28"/>
          <w:szCs w:val="28"/>
        </w:rPr>
        <w:fldChar w:fldCharType="end"/>
      </w:r>
    </w:p>
    <w:p w14:paraId="4B7441D0" w14:textId="012A3984" w:rsidR="007F6828" w:rsidRDefault="007F6828"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Solar </w:t>
      </w:r>
      <w:r w:rsidR="00073E92">
        <w:rPr>
          <w:rFonts w:asciiTheme="minorHAnsi" w:hAnsiTheme="minorHAnsi"/>
          <w:bCs/>
          <w:color w:val="000000" w:themeColor="text1"/>
          <w:sz w:val="28"/>
          <w:szCs w:val="28"/>
        </w:rPr>
        <w:t>i</w:t>
      </w:r>
      <w:r>
        <w:rPr>
          <w:rFonts w:asciiTheme="minorHAnsi" w:hAnsiTheme="minorHAnsi"/>
          <w:bCs/>
          <w:color w:val="000000" w:themeColor="text1"/>
          <w:sz w:val="28"/>
          <w:szCs w:val="28"/>
        </w:rPr>
        <w:t>Boost is, in effect</w:t>
      </w:r>
      <w:r w:rsidR="00C201CE">
        <w:rPr>
          <w:rFonts w:asciiTheme="minorHAnsi" w:hAnsiTheme="minorHAnsi"/>
          <w:bCs/>
          <w:color w:val="000000" w:themeColor="text1"/>
          <w:sz w:val="28"/>
          <w:szCs w:val="28"/>
        </w:rPr>
        <w:t xml:space="preserve"> a smart </w:t>
      </w:r>
      <w:r w:rsidR="000C6298">
        <w:rPr>
          <w:rFonts w:asciiTheme="minorHAnsi" w:hAnsiTheme="minorHAnsi"/>
          <w:bCs/>
          <w:color w:val="000000" w:themeColor="text1"/>
          <w:sz w:val="28"/>
          <w:szCs w:val="28"/>
        </w:rPr>
        <w:t>i</w:t>
      </w:r>
      <w:r w:rsidR="00C201CE">
        <w:rPr>
          <w:rFonts w:asciiTheme="minorHAnsi" w:hAnsiTheme="minorHAnsi"/>
          <w:bCs/>
          <w:color w:val="000000" w:themeColor="text1"/>
          <w:sz w:val="28"/>
          <w:szCs w:val="28"/>
        </w:rPr>
        <w:t>mmersion heater switch</w:t>
      </w:r>
      <w:r w:rsidR="00D47A3C">
        <w:rPr>
          <w:rFonts w:asciiTheme="minorHAnsi" w:hAnsiTheme="minorHAnsi"/>
          <w:bCs/>
          <w:color w:val="000000" w:themeColor="text1"/>
          <w:sz w:val="28"/>
          <w:szCs w:val="28"/>
        </w:rPr>
        <w:t xml:space="preserve">. The system detects when power being exported and redirects </w:t>
      </w:r>
      <w:r w:rsidR="00F12239">
        <w:rPr>
          <w:rFonts w:asciiTheme="minorHAnsi" w:hAnsiTheme="minorHAnsi"/>
          <w:bCs/>
          <w:color w:val="000000" w:themeColor="text1"/>
          <w:sz w:val="28"/>
          <w:szCs w:val="28"/>
        </w:rPr>
        <w:t>any excess above 100W to an immersion heater</w:t>
      </w:r>
      <w:r w:rsidR="00C11EB2">
        <w:rPr>
          <w:rFonts w:asciiTheme="minorHAnsi" w:hAnsiTheme="minorHAnsi"/>
          <w:bCs/>
          <w:color w:val="000000" w:themeColor="text1"/>
          <w:sz w:val="28"/>
          <w:szCs w:val="28"/>
        </w:rPr>
        <w:fldChar w:fldCharType="begin" w:fldLock="1"/>
      </w:r>
      <w:r w:rsidR="006B3760">
        <w:rPr>
          <w:rFonts w:asciiTheme="minorHAnsi" w:hAnsiTheme="minorHAnsi"/>
          <w:bCs/>
          <w:color w:val="000000" w:themeColor="text1"/>
          <w:sz w:val="28"/>
          <w:szCs w:val="28"/>
        </w:rPr>
        <w:instrText>ADDIN CSL_CITATION {"citationItems":[{"id":"ITEM-1","itemData":{"URL":"https://www.marlec.co.uk/product/solar-iboost/?v=79cba1185463","accessed":{"date-parts":[["2019","3","15"]]},"author":[{"dropping-particle":"","family":"Marlec Renewable","given":"","non-dropping-particle":"","parse-names":false,"suffix":""}],"container-title":"Marlec Renewable power","id":"ITEM-1","issued":{"date-parts":[["2019"]]},"title":"Solar iBoost+ - Marlec","type":"webpage"},"uris":["http://www.mendeley.com/documents/?uuid=18320ee3-17ed-3b76-9223-410fbac2e836"]}],"mendeley":{"formattedCitation":"[40]","plainTextFormattedCitation":"[40]","previouslyFormattedCitation":"[40]"},"properties":{"noteIndex":0},"schema":"https://github.com/citation-style-language/schema/raw/master/csl-citation.json"}</w:instrText>
      </w:r>
      <w:r w:rsidR="00C11EB2">
        <w:rPr>
          <w:rFonts w:asciiTheme="minorHAnsi" w:hAnsiTheme="minorHAnsi"/>
          <w:bCs/>
          <w:color w:val="000000" w:themeColor="text1"/>
          <w:sz w:val="28"/>
          <w:szCs w:val="28"/>
        </w:rPr>
        <w:fldChar w:fldCharType="separate"/>
      </w:r>
      <w:r w:rsidR="00A87338" w:rsidRPr="00A87338">
        <w:rPr>
          <w:rFonts w:asciiTheme="minorHAnsi" w:hAnsiTheme="minorHAnsi"/>
          <w:bCs/>
          <w:noProof/>
          <w:color w:val="000000" w:themeColor="text1"/>
          <w:sz w:val="28"/>
          <w:szCs w:val="28"/>
        </w:rPr>
        <w:t>[40]</w:t>
      </w:r>
      <w:r w:rsidR="00C11EB2">
        <w:rPr>
          <w:rFonts w:asciiTheme="minorHAnsi" w:hAnsiTheme="minorHAnsi"/>
          <w:bCs/>
          <w:color w:val="000000" w:themeColor="text1"/>
          <w:sz w:val="28"/>
          <w:szCs w:val="28"/>
        </w:rPr>
        <w:fldChar w:fldCharType="end"/>
      </w:r>
      <w:r w:rsidR="00F12239">
        <w:rPr>
          <w:rFonts w:asciiTheme="minorHAnsi" w:hAnsiTheme="minorHAnsi"/>
          <w:bCs/>
          <w:color w:val="000000" w:themeColor="text1"/>
          <w:sz w:val="28"/>
          <w:szCs w:val="28"/>
        </w:rPr>
        <w:t xml:space="preserve">. </w:t>
      </w:r>
      <w:r w:rsidR="000C6298">
        <w:rPr>
          <w:rFonts w:asciiTheme="minorHAnsi" w:hAnsiTheme="minorHAnsi"/>
          <w:bCs/>
          <w:color w:val="000000" w:themeColor="text1"/>
          <w:sz w:val="28"/>
          <w:szCs w:val="28"/>
        </w:rPr>
        <w:t>The</w:t>
      </w:r>
      <w:r w:rsidR="00B040C3">
        <w:rPr>
          <w:rFonts w:asciiTheme="minorHAnsi" w:hAnsiTheme="minorHAnsi"/>
          <w:bCs/>
          <w:color w:val="000000" w:themeColor="text1"/>
          <w:sz w:val="28"/>
          <w:szCs w:val="28"/>
        </w:rPr>
        <w:t xml:space="preserve"> Sola</w:t>
      </w:r>
      <w:r w:rsidR="00B21E06">
        <w:rPr>
          <w:rFonts w:asciiTheme="minorHAnsi" w:hAnsiTheme="minorHAnsi"/>
          <w:bCs/>
          <w:color w:val="000000" w:themeColor="text1"/>
          <w:sz w:val="28"/>
          <w:szCs w:val="28"/>
        </w:rPr>
        <w:t>r IBoost sy</w:t>
      </w:r>
      <w:r w:rsidR="0006701C">
        <w:rPr>
          <w:rFonts w:asciiTheme="minorHAnsi" w:hAnsiTheme="minorHAnsi"/>
          <w:bCs/>
          <w:color w:val="000000" w:themeColor="text1"/>
          <w:sz w:val="28"/>
          <w:szCs w:val="28"/>
        </w:rPr>
        <w:t>s</w:t>
      </w:r>
      <w:r w:rsidR="00B21E06">
        <w:rPr>
          <w:rFonts w:asciiTheme="minorHAnsi" w:hAnsiTheme="minorHAnsi"/>
          <w:bCs/>
          <w:color w:val="000000" w:themeColor="text1"/>
          <w:sz w:val="28"/>
          <w:szCs w:val="28"/>
        </w:rPr>
        <w:t>tem will only work in</w:t>
      </w:r>
      <w:r w:rsidR="0006701C">
        <w:rPr>
          <w:rFonts w:asciiTheme="minorHAnsi" w:hAnsiTheme="minorHAnsi"/>
          <w:bCs/>
          <w:color w:val="000000" w:themeColor="text1"/>
          <w:sz w:val="28"/>
          <w:szCs w:val="28"/>
        </w:rPr>
        <w:t xml:space="preserve"> </w:t>
      </w:r>
      <w:r w:rsidR="00B21E06">
        <w:rPr>
          <w:rFonts w:asciiTheme="minorHAnsi" w:hAnsiTheme="minorHAnsi"/>
          <w:bCs/>
          <w:color w:val="000000" w:themeColor="text1"/>
          <w:sz w:val="28"/>
          <w:szCs w:val="28"/>
        </w:rPr>
        <w:t xml:space="preserve">conjunction with a standard immersion and hot water tank installation, it is not suitable </w:t>
      </w:r>
      <w:r w:rsidR="00D3189F">
        <w:rPr>
          <w:rFonts w:asciiTheme="minorHAnsi" w:hAnsiTheme="minorHAnsi"/>
          <w:bCs/>
          <w:color w:val="000000" w:themeColor="text1"/>
          <w:sz w:val="28"/>
          <w:szCs w:val="28"/>
        </w:rPr>
        <w:t xml:space="preserve">for </w:t>
      </w:r>
      <w:r w:rsidR="00E816B9">
        <w:rPr>
          <w:rFonts w:asciiTheme="minorHAnsi" w:hAnsiTheme="minorHAnsi"/>
          <w:bCs/>
          <w:color w:val="000000" w:themeColor="text1"/>
          <w:sz w:val="28"/>
          <w:szCs w:val="28"/>
        </w:rPr>
        <w:t>‘</w:t>
      </w:r>
      <w:r w:rsidR="00D3189F">
        <w:rPr>
          <w:rFonts w:asciiTheme="minorHAnsi" w:hAnsiTheme="minorHAnsi"/>
          <w:bCs/>
          <w:color w:val="000000" w:themeColor="text1"/>
          <w:sz w:val="28"/>
          <w:szCs w:val="28"/>
        </w:rPr>
        <w:t>on-</w:t>
      </w:r>
      <w:r w:rsidR="00E816B9">
        <w:rPr>
          <w:rFonts w:asciiTheme="minorHAnsi" w:hAnsiTheme="minorHAnsi"/>
          <w:bCs/>
          <w:color w:val="000000" w:themeColor="text1"/>
          <w:sz w:val="28"/>
          <w:szCs w:val="28"/>
        </w:rPr>
        <w:t>demand’</w:t>
      </w:r>
      <w:r w:rsidR="00D3189F">
        <w:rPr>
          <w:rFonts w:asciiTheme="minorHAnsi" w:hAnsiTheme="minorHAnsi"/>
          <w:bCs/>
          <w:color w:val="000000" w:themeColor="text1"/>
          <w:sz w:val="28"/>
          <w:szCs w:val="28"/>
        </w:rPr>
        <w:t xml:space="preserve"> boiler systems</w:t>
      </w:r>
      <w:r w:rsidR="00E816B9">
        <w:rPr>
          <w:rFonts w:asciiTheme="minorHAnsi" w:hAnsiTheme="minorHAnsi"/>
          <w:bCs/>
          <w:color w:val="000000" w:themeColor="text1"/>
          <w:sz w:val="28"/>
          <w:szCs w:val="28"/>
        </w:rPr>
        <w:t>.</w:t>
      </w:r>
      <w:r w:rsidR="0006701C">
        <w:rPr>
          <w:rFonts w:asciiTheme="minorHAnsi" w:hAnsiTheme="minorHAnsi"/>
          <w:bCs/>
          <w:color w:val="000000" w:themeColor="text1"/>
          <w:sz w:val="28"/>
          <w:szCs w:val="28"/>
        </w:rPr>
        <w:t xml:space="preserve"> </w:t>
      </w:r>
      <w:r w:rsidR="00671608">
        <w:rPr>
          <w:rFonts w:asciiTheme="minorHAnsi" w:hAnsiTheme="minorHAnsi"/>
          <w:bCs/>
          <w:color w:val="000000" w:themeColor="text1"/>
          <w:sz w:val="28"/>
          <w:szCs w:val="28"/>
        </w:rPr>
        <w:t xml:space="preserve">The </w:t>
      </w:r>
      <w:r w:rsidR="00073E92">
        <w:rPr>
          <w:rFonts w:asciiTheme="minorHAnsi" w:hAnsiTheme="minorHAnsi"/>
          <w:bCs/>
          <w:color w:val="000000" w:themeColor="text1"/>
          <w:sz w:val="28"/>
          <w:szCs w:val="28"/>
        </w:rPr>
        <w:t>i</w:t>
      </w:r>
      <w:r w:rsidR="00671608">
        <w:rPr>
          <w:rFonts w:asciiTheme="minorHAnsi" w:hAnsiTheme="minorHAnsi"/>
          <w:bCs/>
          <w:color w:val="000000" w:themeColor="text1"/>
          <w:sz w:val="28"/>
          <w:szCs w:val="28"/>
        </w:rPr>
        <w:t xml:space="preserve">Boost system retails at £280 </w:t>
      </w:r>
      <w:r w:rsidR="003A16CA">
        <w:rPr>
          <w:rFonts w:asciiTheme="minorHAnsi" w:hAnsiTheme="minorHAnsi"/>
          <w:bCs/>
          <w:color w:val="000000" w:themeColor="text1"/>
          <w:sz w:val="28"/>
          <w:szCs w:val="28"/>
        </w:rPr>
        <w:fldChar w:fldCharType="begin" w:fldLock="1"/>
      </w:r>
      <w:r w:rsidR="006B3760">
        <w:rPr>
          <w:rFonts w:asciiTheme="minorHAnsi" w:hAnsiTheme="minorHAnsi"/>
          <w:bCs/>
          <w:color w:val="000000" w:themeColor="text1"/>
          <w:sz w:val="28"/>
          <w:szCs w:val="28"/>
        </w:rPr>
        <w:instrText>ADDIN CSL_CITATION {"citationItems":[{"id":"ITEM-1","itemData":{"URL":"https://www.amazon.co.uk/Solar-iBoost-water-Immersion-controller/dp/B00HZ4GZBW/ref=sr_1_fkmrnull_1?adgrpid=54745729353&amp;hvadid=259065967892&amp;hvdev=c&amp;hvlocphy=1007460&amp;hvnetw=g&amp;hvpos=1o1&amp;hvqmt=e&amp;hvrand=6230894809470120044&amp;hvtargid=kwd-317254761343&amp;keywords=so","accessed":{"date-parts":[["2019","3","15"]]},"author":[{"dropping-particle":"","family":"Amazon.uk","given":"","non-dropping-particle":"","parse-names":false,"suffix":""}],"container-title":"Amazon.uk","id":"ITEM-1","issued":{"date-parts":[["2019"]]},"title":"Solar iBoost - Free Hot water from your PV / Solar Array - Immersion controller: Amazon.co.uk: Amazon.co.uk:","type":"webpage"},"uris":["http://www.mendeley.com/documents/?uuid=b2ba4886-7e12-3f8c-ac17-6cf12e351469"]}],"mendeley":{"formattedCitation":"[41]","plainTextFormattedCitation":"[41]","previouslyFormattedCitation":"[41]"},"properties":{"noteIndex":0},"schema":"https://github.com/citation-style-language/schema/raw/master/csl-citation.json"}</w:instrText>
      </w:r>
      <w:r w:rsidR="003A16CA">
        <w:rPr>
          <w:rFonts w:asciiTheme="minorHAnsi" w:hAnsiTheme="minorHAnsi"/>
          <w:bCs/>
          <w:color w:val="000000" w:themeColor="text1"/>
          <w:sz w:val="28"/>
          <w:szCs w:val="28"/>
        </w:rPr>
        <w:fldChar w:fldCharType="separate"/>
      </w:r>
      <w:r w:rsidR="00A87338" w:rsidRPr="00A87338">
        <w:rPr>
          <w:rFonts w:asciiTheme="minorHAnsi" w:hAnsiTheme="minorHAnsi"/>
          <w:bCs/>
          <w:noProof/>
          <w:color w:val="000000" w:themeColor="text1"/>
          <w:sz w:val="28"/>
          <w:szCs w:val="28"/>
        </w:rPr>
        <w:t>[41]</w:t>
      </w:r>
      <w:r w:rsidR="003A16CA">
        <w:rPr>
          <w:rFonts w:asciiTheme="minorHAnsi" w:hAnsiTheme="minorHAnsi"/>
          <w:bCs/>
          <w:color w:val="000000" w:themeColor="text1"/>
          <w:sz w:val="28"/>
          <w:szCs w:val="28"/>
        </w:rPr>
        <w:fldChar w:fldCharType="end"/>
      </w:r>
      <w:r w:rsidR="008128D5">
        <w:rPr>
          <w:rFonts w:asciiTheme="minorHAnsi" w:hAnsiTheme="minorHAnsi"/>
          <w:bCs/>
          <w:color w:val="000000" w:themeColor="text1"/>
          <w:sz w:val="28"/>
          <w:szCs w:val="28"/>
        </w:rPr>
        <w:t xml:space="preserve"> </w:t>
      </w:r>
      <w:r w:rsidR="00671608">
        <w:rPr>
          <w:rFonts w:asciiTheme="minorHAnsi" w:hAnsiTheme="minorHAnsi"/>
          <w:bCs/>
          <w:color w:val="000000" w:themeColor="text1"/>
          <w:sz w:val="28"/>
          <w:szCs w:val="28"/>
        </w:rPr>
        <w:t>plus the installation cost</w:t>
      </w:r>
      <w:r w:rsidR="00851BC0">
        <w:rPr>
          <w:rFonts w:asciiTheme="minorHAnsi" w:hAnsiTheme="minorHAnsi"/>
          <w:bCs/>
          <w:color w:val="000000" w:themeColor="text1"/>
          <w:sz w:val="28"/>
          <w:szCs w:val="28"/>
        </w:rPr>
        <w:t xml:space="preserve"> </w:t>
      </w:r>
      <w:r w:rsidR="0006701C">
        <w:rPr>
          <w:rFonts w:asciiTheme="minorHAnsi" w:hAnsiTheme="minorHAnsi"/>
          <w:bCs/>
          <w:color w:val="000000" w:themeColor="text1"/>
          <w:sz w:val="28"/>
          <w:szCs w:val="28"/>
        </w:rPr>
        <w:t>of approximately £100</w:t>
      </w:r>
      <w:r w:rsidR="0006701C">
        <w:rPr>
          <w:rFonts w:asciiTheme="minorHAnsi" w:hAnsiTheme="minorHAnsi"/>
          <w:bCs/>
          <w:color w:val="000000" w:themeColor="text1"/>
          <w:sz w:val="28"/>
          <w:szCs w:val="28"/>
        </w:rPr>
        <w:fldChar w:fldCharType="begin" w:fldLock="1"/>
      </w:r>
      <w:r w:rsidR="006B3760">
        <w:rPr>
          <w:rFonts w:asciiTheme="minorHAnsi" w:hAnsiTheme="minorHAnsi"/>
          <w:bCs/>
          <w:color w:val="000000" w:themeColor="text1"/>
          <w:sz w:val="28"/>
          <w:szCs w:val="28"/>
        </w:rPr>
        <w:instrText>ADDIN CSL_CITATION {"citationItems":[{"id":"ITEM-1","itemData":{"URL":"https://www.cclcomponents.com/blog/2017/05/09/questions-about-the-solar-iboost-immersion-heating-control/","accessed":{"date-parts":[["2019","3","15"]]},"author":[{"dropping-particle":"","family":"CCL Components","given":"","non-dropping-particle":"","parse-names":false,"suffix":""}],"container-title":"CCL ","id":"ITEM-1","issued":{"date-parts":[["2018"]]},"title":"Questions about the Solar iBoost+ Immersion Heating Control? We have the answers... - CCL Components","type":"webpage"},"uris":["http://www.mendeley.com/documents/?uuid=4632d3cd-cb87-38b2-9749-8eb337d116fb"]}],"mendeley":{"formattedCitation":"[42]","plainTextFormattedCitation":"[42]","previouslyFormattedCitation":"[42]"},"properties":{"noteIndex":0},"schema":"https://github.com/citation-style-language/schema/raw/master/csl-citation.json"}</w:instrText>
      </w:r>
      <w:r w:rsidR="0006701C">
        <w:rPr>
          <w:rFonts w:asciiTheme="minorHAnsi" w:hAnsiTheme="minorHAnsi"/>
          <w:bCs/>
          <w:color w:val="000000" w:themeColor="text1"/>
          <w:sz w:val="28"/>
          <w:szCs w:val="28"/>
        </w:rPr>
        <w:fldChar w:fldCharType="separate"/>
      </w:r>
      <w:r w:rsidR="00A87338" w:rsidRPr="00A87338">
        <w:rPr>
          <w:rFonts w:asciiTheme="minorHAnsi" w:hAnsiTheme="minorHAnsi"/>
          <w:bCs/>
          <w:noProof/>
          <w:color w:val="000000" w:themeColor="text1"/>
          <w:sz w:val="28"/>
          <w:szCs w:val="28"/>
        </w:rPr>
        <w:t>[42]</w:t>
      </w:r>
      <w:r w:rsidR="0006701C">
        <w:rPr>
          <w:rFonts w:asciiTheme="minorHAnsi" w:hAnsiTheme="minorHAnsi"/>
          <w:bCs/>
          <w:color w:val="000000" w:themeColor="text1"/>
          <w:sz w:val="28"/>
          <w:szCs w:val="28"/>
        </w:rPr>
        <w:fldChar w:fldCharType="end"/>
      </w:r>
      <w:r w:rsidR="00671608">
        <w:rPr>
          <w:rFonts w:asciiTheme="minorHAnsi" w:hAnsiTheme="minorHAnsi"/>
          <w:bCs/>
          <w:color w:val="000000" w:themeColor="text1"/>
          <w:sz w:val="28"/>
          <w:szCs w:val="28"/>
        </w:rPr>
        <w:t>.</w:t>
      </w:r>
    </w:p>
    <w:p w14:paraId="252640E8" w14:textId="3E7323C0" w:rsidR="00C11EB2" w:rsidRDefault="00CF00F1"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Alternatives</w:t>
      </w:r>
    </w:p>
    <w:p w14:paraId="66E8BF62" w14:textId="79017674" w:rsidR="006F52CD" w:rsidRDefault="003A4E2F"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Alternatives to the Solar </w:t>
      </w:r>
      <w:r w:rsidR="00073E92">
        <w:rPr>
          <w:rFonts w:asciiTheme="minorHAnsi" w:hAnsiTheme="minorHAnsi"/>
          <w:bCs/>
          <w:color w:val="000000" w:themeColor="text1"/>
          <w:sz w:val="28"/>
          <w:szCs w:val="28"/>
        </w:rPr>
        <w:t>i</w:t>
      </w:r>
      <w:r>
        <w:rPr>
          <w:rFonts w:asciiTheme="minorHAnsi" w:hAnsiTheme="minorHAnsi"/>
          <w:bCs/>
          <w:color w:val="000000" w:themeColor="text1"/>
          <w:sz w:val="28"/>
          <w:szCs w:val="28"/>
        </w:rPr>
        <w:t xml:space="preserve">Boost include devices such as the </w:t>
      </w:r>
      <w:r w:rsidR="007A59C5">
        <w:rPr>
          <w:rFonts w:asciiTheme="minorHAnsi" w:hAnsiTheme="minorHAnsi"/>
          <w:bCs/>
          <w:color w:val="000000" w:themeColor="text1"/>
          <w:sz w:val="28"/>
          <w:szCs w:val="28"/>
        </w:rPr>
        <w:t>ImmerSUN</w:t>
      </w:r>
      <w:r w:rsidR="008A265D">
        <w:rPr>
          <w:rFonts w:asciiTheme="minorHAnsi" w:hAnsiTheme="minorHAnsi"/>
          <w:bCs/>
          <w:color w:val="000000" w:themeColor="text1"/>
          <w:sz w:val="28"/>
          <w:szCs w:val="28"/>
        </w:rPr>
        <w:fldChar w:fldCharType="begin" w:fldLock="1"/>
      </w:r>
      <w:r w:rsidR="006B3760">
        <w:rPr>
          <w:rFonts w:asciiTheme="minorHAnsi" w:hAnsiTheme="minorHAnsi"/>
          <w:bCs/>
          <w:color w:val="000000" w:themeColor="text1"/>
          <w:sz w:val="28"/>
          <w:szCs w:val="28"/>
        </w:rPr>
        <w:instrText>ADDIN CSL_CITATION {"citationItems":[{"id":"ITEM-1","itemData":{"URL":"https://www.immersun.co.uk/","accessed":{"date-parts":[["2019","3","15"]]},"author":[{"dropping-particle":"","family":"ImmerSUN","given":"","non-dropping-particle":"","parse-names":false,"suffix":""}],"container-title":"Solar efficiencies","id":"ITEM-1","issued":{"date-parts":[["2018"]]},"title":"PV Water Heating, Solar Hot Water Switch and Controller Supplier in UK | immerSUN","type":"webpage"},"uris":["http://www.mendeley.com/documents/?uuid=b56c3c51-002c-304b-aecc-04027666905e"]}],"mendeley":{"formattedCitation":"[43]","plainTextFormattedCitation":"[43]","previouslyFormattedCitation":"[43]"},"properties":{"noteIndex":0},"schema":"https://github.com/citation-style-language/schema/raw/master/csl-citation.json"}</w:instrText>
      </w:r>
      <w:r w:rsidR="008A265D">
        <w:rPr>
          <w:rFonts w:asciiTheme="minorHAnsi" w:hAnsiTheme="minorHAnsi"/>
          <w:bCs/>
          <w:color w:val="000000" w:themeColor="text1"/>
          <w:sz w:val="28"/>
          <w:szCs w:val="28"/>
        </w:rPr>
        <w:fldChar w:fldCharType="separate"/>
      </w:r>
      <w:r w:rsidR="00A87338" w:rsidRPr="00A87338">
        <w:rPr>
          <w:rFonts w:asciiTheme="minorHAnsi" w:hAnsiTheme="minorHAnsi"/>
          <w:bCs/>
          <w:noProof/>
          <w:color w:val="000000" w:themeColor="text1"/>
          <w:sz w:val="28"/>
          <w:szCs w:val="28"/>
        </w:rPr>
        <w:t>[43]</w:t>
      </w:r>
      <w:r w:rsidR="008A265D">
        <w:rPr>
          <w:rFonts w:asciiTheme="minorHAnsi" w:hAnsiTheme="minorHAnsi"/>
          <w:bCs/>
          <w:color w:val="000000" w:themeColor="text1"/>
          <w:sz w:val="28"/>
          <w:szCs w:val="28"/>
        </w:rPr>
        <w:fldChar w:fldCharType="end"/>
      </w:r>
      <w:r w:rsidR="008A265D">
        <w:rPr>
          <w:rFonts w:asciiTheme="minorHAnsi" w:hAnsiTheme="minorHAnsi"/>
          <w:bCs/>
          <w:color w:val="000000" w:themeColor="text1"/>
          <w:sz w:val="28"/>
          <w:szCs w:val="28"/>
        </w:rPr>
        <w:t xml:space="preserve"> and </w:t>
      </w:r>
      <w:r w:rsidR="007D347D">
        <w:rPr>
          <w:rFonts w:asciiTheme="minorHAnsi" w:hAnsiTheme="minorHAnsi"/>
          <w:bCs/>
          <w:color w:val="000000" w:themeColor="text1"/>
          <w:sz w:val="28"/>
          <w:szCs w:val="28"/>
        </w:rPr>
        <w:t>Eddi</w:t>
      </w:r>
      <w:r w:rsidR="007D347D">
        <w:rPr>
          <w:rFonts w:asciiTheme="minorHAnsi" w:hAnsiTheme="minorHAnsi"/>
          <w:bCs/>
          <w:color w:val="000000" w:themeColor="text1"/>
          <w:sz w:val="28"/>
          <w:szCs w:val="28"/>
        </w:rPr>
        <w:fldChar w:fldCharType="begin" w:fldLock="1"/>
      </w:r>
      <w:r w:rsidR="006B3760">
        <w:rPr>
          <w:rFonts w:asciiTheme="minorHAnsi" w:hAnsiTheme="minorHAnsi"/>
          <w:bCs/>
          <w:color w:val="000000" w:themeColor="text1"/>
          <w:sz w:val="28"/>
          <w:szCs w:val="28"/>
        </w:rPr>
        <w:instrText>ADDIN CSL_CITATION {"citationItems":[{"id":"ITEM-1","itemData":{"URL":"https://myenergi.uk/product/eddi/","abstract":"Eddi diverts surplus power from your solar or wind turbine system – putting it to use to heat your water or rooms rather than exporting it to the grid.","accessed":{"date-parts":[["2019","3","15"]]},"author":[{"dropping-particle":"","family":"My Ennergi","given":"","non-dropping-particle":"","parse-names":false,"suffix":""}],"container-title":"My energi solar products","id":"ITEM-1","issued":{"date-parts":[["2018"]]},"title":"eddi | myenergi","type":"webpage"},"uris":["http://www.mendeley.com/documents/?uuid=d2683ed5-a4c7-3b83-b949-232c45b086fa"]}],"mendeley":{"formattedCitation":"[44]","plainTextFormattedCitation":"[44]","previouslyFormattedCitation":"[44]"},"properties":{"noteIndex":0},"schema":"https://github.com/citation-style-language/schema/raw/master/csl-citation.json"}</w:instrText>
      </w:r>
      <w:r w:rsidR="007D347D">
        <w:rPr>
          <w:rFonts w:asciiTheme="minorHAnsi" w:hAnsiTheme="minorHAnsi"/>
          <w:bCs/>
          <w:color w:val="000000" w:themeColor="text1"/>
          <w:sz w:val="28"/>
          <w:szCs w:val="28"/>
        </w:rPr>
        <w:fldChar w:fldCharType="separate"/>
      </w:r>
      <w:r w:rsidR="00A87338" w:rsidRPr="00A87338">
        <w:rPr>
          <w:rFonts w:asciiTheme="minorHAnsi" w:hAnsiTheme="minorHAnsi"/>
          <w:bCs/>
          <w:noProof/>
          <w:color w:val="000000" w:themeColor="text1"/>
          <w:sz w:val="28"/>
          <w:szCs w:val="28"/>
        </w:rPr>
        <w:t>[44]</w:t>
      </w:r>
      <w:r w:rsidR="007D347D">
        <w:rPr>
          <w:rFonts w:asciiTheme="minorHAnsi" w:hAnsiTheme="minorHAnsi"/>
          <w:bCs/>
          <w:color w:val="000000" w:themeColor="text1"/>
          <w:sz w:val="28"/>
          <w:szCs w:val="28"/>
        </w:rPr>
        <w:fldChar w:fldCharType="end"/>
      </w:r>
      <w:r w:rsidR="00EF6921">
        <w:rPr>
          <w:rFonts w:asciiTheme="minorHAnsi" w:hAnsiTheme="minorHAnsi"/>
          <w:bCs/>
          <w:color w:val="000000" w:themeColor="text1"/>
          <w:sz w:val="28"/>
          <w:szCs w:val="28"/>
        </w:rPr>
        <w:t>,</w:t>
      </w:r>
      <w:r w:rsidR="007D347D">
        <w:rPr>
          <w:rFonts w:asciiTheme="minorHAnsi" w:hAnsiTheme="minorHAnsi"/>
          <w:bCs/>
          <w:color w:val="000000" w:themeColor="text1"/>
          <w:sz w:val="28"/>
          <w:szCs w:val="28"/>
        </w:rPr>
        <w:t xml:space="preserve"> </w:t>
      </w:r>
      <w:r w:rsidR="000E2A8C">
        <w:rPr>
          <w:rFonts w:asciiTheme="minorHAnsi" w:hAnsiTheme="minorHAnsi"/>
          <w:bCs/>
          <w:color w:val="000000" w:themeColor="text1"/>
          <w:sz w:val="28"/>
          <w:szCs w:val="28"/>
        </w:rPr>
        <w:t>aside from</w:t>
      </w:r>
      <w:r w:rsidR="00D17427">
        <w:rPr>
          <w:rFonts w:asciiTheme="minorHAnsi" w:hAnsiTheme="minorHAnsi"/>
          <w:bCs/>
          <w:color w:val="000000" w:themeColor="text1"/>
          <w:sz w:val="28"/>
          <w:szCs w:val="28"/>
        </w:rPr>
        <w:t xml:space="preserve"> minor variations in system capabilities </w:t>
      </w:r>
      <w:r w:rsidR="00D37B0A">
        <w:rPr>
          <w:rFonts w:asciiTheme="minorHAnsi" w:hAnsiTheme="minorHAnsi"/>
          <w:bCs/>
          <w:color w:val="000000" w:themeColor="text1"/>
          <w:sz w:val="28"/>
          <w:szCs w:val="28"/>
        </w:rPr>
        <w:t>such as</w:t>
      </w:r>
      <w:r w:rsidR="00D17427">
        <w:rPr>
          <w:rFonts w:asciiTheme="minorHAnsi" w:hAnsiTheme="minorHAnsi"/>
          <w:bCs/>
          <w:color w:val="000000" w:themeColor="text1"/>
          <w:sz w:val="28"/>
          <w:szCs w:val="28"/>
        </w:rPr>
        <w:t xml:space="preserve"> </w:t>
      </w:r>
      <w:r w:rsidR="00E90F1E">
        <w:rPr>
          <w:rFonts w:asciiTheme="minorHAnsi" w:hAnsiTheme="minorHAnsi"/>
          <w:bCs/>
          <w:color w:val="000000" w:themeColor="text1"/>
          <w:sz w:val="28"/>
          <w:szCs w:val="28"/>
        </w:rPr>
        <w:t>Wi-Fi</w:t>
      </w:r>
      <w:r w:rsidR="00D17427">
        <w:rPr>
          <w:rFonts w:asciiTheme="minorHAnsi" w:hAnsiTheme="minorHAnsi"/>
          <w:bCs/>
          <w:color w:val="000000" w:themeColor="text1"/>
          <w:sz w:val="28"/>
          <w:szCs w:val="28"/>
        </w:rPr>
        <w:t xml:space="preserve">, </w:t>
      </w:r>
      <w:r w:rsidR="001470ED">
        <w:rPr>
          <w:rFonts w:asciiTheme="minorHAnsi" w:hAnsiTheme="minorHAnsi"/>
          <w:bCs/>
          <w:color w:val="000000" w:themeColor="text1"/>
          <w:sz w:val="28"/>
          <w:szCs w:val="28"/>
        </w:rPr>
        <w:t>Smart display and price</w:t>
      </w:r>
      <w:r w:rsidR="00D37B0A">
        <w:rPr>
          <w:rFonts w:asciiTheme="minorHAnsi" w:hAnsiTheme="minorHAnsi"/>
          <w:bCs/>
          <w:color w:val="000000" w:themeColor="text1"/>
          <w:sz w:val="28"/>
          <w:szCs w:val="28"/>
        </w:rPr>
        <w:t>, are</w:t>
      </w:r>
      <w:r w:rsidR="000E2A8C">
        <w:rPr>
          <w:rFonts w:asciiTheme="minorHAnsi" w:hAnsiTheme="minorHAnsi"/>
          <w:bCs/>
          <w:color w:val="000000" w:themeColor="text1"/>
          <w:sz w:val="28"/>
          <w:szCs w:val="28"/>
        </w:rPr>
        <w:t xml:space="preserve"> essentially use the same technology as the </w:t>
      </w:r>
      <w:r w:rsidR="00E90F1E">
        <w:rPr>
          <w:rFonts w:asciiTheme="minorHAnsi" w:hAnsiTheme="minorHAnsi"/>
          <w:bCs/>
          <w:color w:val="000000" w:themeColor="text1"/>
          <w:sz w:val="28"/>
          <w:szCs w:val="28"/>
        </w:rPr>
        <w:t>i</w:t>
      </w:r>
      <w:r w:rsidR="000E2A8C">
        <w:rPr>
          <w:rFonts w:asciiTheme="minorHAnsi" w:hAnsiTheme="minorHAnsi"/>
          <w:bCs/>
          <w:color w:val="000000" w:themeColor="text1"/>
          <w:sz w:val="28"/>
          <w:szCs w:val="28"/>
        </w:rPr>
        <w:t>Boost</w:t>
      </w:r>
    </w:p>
    <w:tbl>
      <w:tblPr>
        <w:tblStyle w:val="TableGrid"/>
        <w:tblpPr w:leftFromText="180" w:rightFromText="180" w:vertAnchor="text" w:horzAnchor="margin" w:tblpY="158"/>
        <w:tblW w:w="0" w:type="auto"/>
        <w:tblLook w:val="04A0" w:firstRow="1" w:lastRow="0" w:firstColumn="1" w:lastColumn="0" w:noHBand="0" w:noVBand="1"/>
      </w:tblPr>
      <w:tblGrid>
        <w:gridCol w:w="1271"/>
        <w:gridCol w:w="2581"/>
        <w:gridCol w:w="2582"/>
        <w:gridCol w:w="2582"/>
      </w:tblGrid>
      <w:tr w:rsidR="009768E4" w14:paraId="0C3439FF" w14:textId="77777777" w:rsidTr="001D30ED">
        <w:tc>
          <w:tcPr>
            <w:tcW w:w="1271" w:type="dxa"/>
          </w:tcPr>
          <w:p w14:paraId="7744A115" w14:textId="77777777" w:rsidR="00EC6890" w:rsidRDefault="00EC6890"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System</w:t>
            </w:r>
          </w:p>
        </w:tc>
        <w:tc>
          <w:tcPr>
            <w:tcW w:w="2581" w:type="dxa"/>
          </w:tcPr>
          <w:p w14:paraId="1EE49665" w14:textId="0A5D6750" w:rsidR="00EC6890" w:rsidRDefault="000864A1"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Solar iBoost</w:t>
            </w:r>
          </w:p>
        </w:tc>
        <w:tc>
          <w:tcPr>
            <w:tcW w:w="2582" w:type="dxa"/>
          </w:tcPr>
          <w:p w14:paraId="426A6C98" w14:textId="03633928" w:rsidR="00EC6890" w:rsidRDefault="00795D71"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ImmerSUN</w:t>
            </w:r>
          </w:p>
        </w:tc>
        <w:tc>
          <w:tcPr>
            <w:tcW w:w="2582" w:type="dxa"/>
          </w:tcPr>
          <w:p w14:paraId="07D4DD23" w14:textId="4091F046" w:rsidR="00EC6890" w:rsidRDefault="009768E4"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Solar electric</w:t>
            </w:r>
          </w:p>
        </w:tc>
      </w:tr>
      <w:tr w:rsidR="009768E4" w14:paraId="2A0FF97A" w14:textId="77777777" w:rsidTr="001D30ED">
        <w:tc>
          <w:tcPr>
            <w:tcW w:w="1271" w:type="dxa"/>
          </w:tcPr>
          <w:p w14:paraId="4AA19A8B" w14:textId="77777777" w:rsidR="00EC6890" w:rsidRDefault="00EC6890"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Model</w:t>
            </w:r>
          </w:p>
        </w:tc>
        <w:tc>
          <w:tcPr>
            <w:tcW w:w="2581" w:type="dxa"/>
          </w:tcPr>
          <w:p w14:paraId="4DD5F2E0" w14:textId="77777777" w:rsidR="00C15C20" w:rsidRDefault="00C15C20" w:rsidP="00EC6890">
            <w:pPr>
              <w:spacing w:after="120" w:line="360" w:lineRule="auto"/>
              <w:jc w:val="center"/>
              <w:rPr>
                <w:rFonts w:asciiTheme="minorHAnsi" w:hAnsiTheme="minorHAnsi"/>
                <w:bCs/>
                <w:color w:val="000000" w:themeColor="text1"/>
                <w:sz w:val="28"/>
                <w:szCs w:val="28"/>
              </w:rPr>
            </w:pPr>
          </w:p>
          <w:p w14:paraId="420EA850" w14:textId="12833005" w:rsidR="00EC6890" w:rsidRDefault="001E4325" w:rsidP="00EC6890">
            <w:pPr>
              <w:spacing w:after="120" w:line="360" w:lineRule="auto"/>
              <w:jc w:val="center"/>
              <w:rPr>
                <w:rFonts w:asciiTheme="minorHAnsi" w:hAnsiTheme="minorHAnsi"/>
                <w:bCs/>
                <w:color w:val="000000" w:themeColor="text1"/>
                <w:sz w:val="28"/>
                <w:szCs w:val="28"/>
              </w:rPr>
            </w:pPr>
            <w:r>
              <w:rPr>
                <w:rFonts w:asciiTheme="minorHAnsi" w:hAnsiTheme="minorHAnsi"/>
                <w:bCs/>
                <w:noProof/>
                <w:color w:val="000000" w:themeColor="text1"/>
                <w:sz w:val="28"/>
                <w:szCs w:val="28"/>
              </w:rPr>
              <w:drawing>
                <wp:inline distT="0" distB="0" distL="0" distR="0" wp14:anchorId="02AA16D4" wp14:editId="30DED8F7">
                  <wp:extent cx="1039780" cy="968946"/>
                  <wp:effectExtent l="0" t="0" r="8255" b="3175"/>
                  <wp:docPr id="28" name="Picture 2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olar iboost.jpg"/>
                          <pic:cNvPicPr/>
                        </pic:nvPicPr>
                        <pic:blipFill>
                          <a:blip r:embed="rId29">
                            <a:extLst>
                              <a:ext uri="{28A0092B-C50C-407E-A947-70E740481C1C}">
                                <a14:useLocalDpi xmlns:a14="http://schemas.microsoft.com/office/drawing/2010/main" val="0"/>
                              </a:ext>
                            </a:extLst>
                          </a:blip>
                          <a:stretch>
                            <a:fillRect/>
                          </a:stretch>
                        </pic:blipFill>
                        <pic:spPr>
                          <a:xfrm flipV="1">
                            <a:off x="0" y="0"/>
                            <a:ext cx="1050203" cy="978659"/>
                          </a:xfrm>
                          <a:prstGeom prst="rect">
                            <a:avLst/>
                          </a:prstGeom>
                        </pic:spPr>
                      </pic:pic>
                    </a:graphicData>
                  </a:graphic>
                </wp:inline>
              </w:drawing>
            </w:r>
          </w:p>
        </w:tc>
        <w:tc>
          <w:tcPr>
            <w:tcW w:w="2582" w:type="dxa"/>
          </w:tcPr>
          <w:p w14:paraId="475BE2CC" w14:textId="77777777" w:rsidR="00EC6890" w:rsidRDefault="00EC6890" w:rsidP="00EC6890">
            <w:pPr>
              <w:spacing w:after="120" w:line="360" w:lineRule="auto"/>
              <w:jc w:val="center"/>
              <w:rPr>
                <w:rFonts w:asciiTheme="minorHAnsi" w:hAnsiTheme="minorHAnsi"/>
                <w:bCs/>
                <w:color w:val="000000" w:themeColor="text1"/>
                <w:sz w:val="28"/>
                <w:szCs w:val="28"/>
              </w:rPr>
            </w:pPr>
          </w:p>
          <w:p w14:paraId="2B188EDE" w14:textId="2657DF63" w:rsidR="00EC6890" w:rsidRDefault="00795D71" w:rsidP="00EC6890">
            <w:pPr>
              <w:spacing w:after="120" w:line="360" w:lineRule="auto"/>
              <w:jc w:val="center"/>
              <w:rPr>
                <w:rFonts w:asciiTheme="minorHAnsi" w:hAnsiTheme="minorHAnsi"/>
                <w:bCs/>
                <w:color w:val="000000" w:themeColor="text1"/>
                <w:sz w:val="28"/>
                <w:szCs w:val="28"/>
              </w:rPr>
            </w:pPr>
            <w:r>
              <w:rPr>
                <w:rFonts w:asciiTheme="minorHAnsi" w:hAnsiTheme="minorHAnsi"/>
                <w:bCs/>
                <w:noProof/>
                <w:color w:val="000000" w:themeColor="text1"/>
                <w:sz w:val="28"/>
                <w:szCs w:val="28"/>
              </w:rPr>
              <w:drawing>
                <wp:inline distT="0" distB="0" distL="0" distR="0" wp14:anchorId="14219609" wp14:editId="5F27DB78">
                  <wp:extent cx="1229360" cy="1281995"/>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mersun.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242504" cy="1295702"/>
                          </a:xfrm>
                          <a:prstGeom prst="rect">
                            <a:avLst/>
                          </a:prstGeom>
                        </pic:spPr>
                      </pic:pic>
                    </a:graphicData>
                  </a:graphic>
                </wp:inline>
              </w:drawing>
            </w:r>
          </w:p>
        </w:tc>
        <w:tc>
          <w:tcPr>
            <w:tcW w:w="2582" w:type="dxa"/>
          </w:tcPr>
          <w:p w14:paraId="682D9D8F" w14:textId="77777777" w:rsidR="00EC6890" w:rsidRDefault="00EC6890" w:rsidP="00EC6890">
            <w:pPr>
              <w:spacing w:after="120" w:line="360" w:lineRule="auto"/>
              <w:jc w:val="center"/>
              <w:rPr>
                <w:rFonts w:asciiTheme="minorHAnsi" w:hAnsiTheme="minorHAnsi"/>
                <w:bCs/>
                <w:color w:val="000000" w:themeColor="text1"/>
                <w:sz w:val="28"/>
                <w:szCs w:val="28"/>
              </w:rPr>
            </w:pPr>
          </w:p>
          <w:p w14:paraId="390258A8" w14:textId="2BE51270" w:rsidR="00EC6890" w:rsidRDefault="009768E4" w:rsidP="00EC6890">
            <w:pPr>
              <w:spacing w:after="120" w:line="360" w:lineRule="auto"/>
              <w:jc w:val="center"/>
              <w:rPr>
                <w:rFonts w:asciiTheme="minorHAnsi" w:hAnsiTheme="minorHAnsi"/>
                <w:bCs/>
                <w:color w:val="000000" w:themeColor="text1"/>
                <w:sz w:val="28"/>
                <w:szCs w:val="28"/>
              </w:rPr>
            </w:pPr>
            <w:r>
              <w:rPr>
                <w:rFonts w:asciiTheme="minorHAnsi" w:hAnsiTheme="minorHAnsi"/>
                <w:bCs/>
                <w:noProof/>
                <w:color w:val="000000" w:themeColor="text1"/>
                <w:sz w:val="28"/>
                <w:szCs w:val="28"/>
              </w:rPr>
              <w:drawing>
                <wp:inline distT="0" distB="0" distL="0" distR="0" wp14:anchorId="0E011A9F" wp14:editId="01B671B0">
                  <wp:extent cx="1056957" cy="1135117"/>
                  <wp:effectExtent l="0" t="0" r="0" b="8255"/>
                  <wp:docPr id="31" name="Picture 31" descr="A close 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owerdiverter.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060750" cy="1139190"/>
                          </a:xfrm>
                          <a:prstGeom prst="rect">
                            <a:avLst/>
                          </a:prstGeom>
                        </pic:spPr>
                      </pic:pic>
                    </a:graphicData>
                  </a:graphic>
                </wp:inline>
              </w:drawing>
            </w:r>
          </w:p>
        </w:tc>
      </w:tr>
      <w:tr w:rsidR="009768E4" w14:paraId="0B25DC32" w14:textId="77777777" w:rsidTr="001D30ED">
        <w:tc>
          <w:tcPr>
            <w:tcW w:w="1271" w:type="dxa"/>
          </w:tcPr>
          <w:p w14:paraId="41E28BFF" w14:textId="77777777" w:rsidR="00EC6890" w:rsidRDefault="00EC6890"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Capacity</w:t>
            </w:r>
          </w:p>
        </w:tc>
        <w:tc>
          <w:tcPr>
            <w:tcW w:w="2581" w:type="dxa"/>
          </w:tcPr>
          <w:p w14:paraId="2B2184D6" w14:textId="77777777" w:rsidR="00EC6890" w:rsidRDefault="00EC6890"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13.5kWh</w:t>
            </w:r>
          </w:p>
        </w:tc>
        <w:tc>
          <w:tcPr>
            <w:tcW w:w="2582" w:type="dxa"/>
          </w:tcPr>
          <w:p w14:paraId="3FF1DF5B" w14:textId="77777777" w:rsidR="00EC6890" w:rsidRDefault="00EC6890"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12.3kWh</w:t>
            </w:r>
          </w:p>
        </w:tc>
        <w:tc>
          <w:tcPr>
            <w:tcW w:w="2582" w:type="dxa"/>
          </w:tcPr>
          <w:p w14:paraId="3D128930" w14:textId="77777777" w:rsidR="00EC6890" w:rsidRDefault="00EC6890" w:rsidP="00EC6890">
            <w:pPr>
              <w:keepNext/>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10kWh</w:t>
            </w:r>
          </w:p>
        </w:tc>
      </w:tr>
      <w:tr w:rsidR="009768E4" w14:paraId="031778DD" w14:textId="77777777" w:rsidTr="001D30ED">
        <w:tc>
          <w:tcPr>
            <w:tcW w:w="1271" w:type="dxa"/>
          </w:tcPr>
          <w:p w14:paraId="467D10E7" w14:textId="77777777" w:rsidR="00EC6890" w:rsidRDefault="00EC6890"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Cost</w:t>
            </w:r>
          </w:p>
        </w:tc>
        <w:tc>
          <w:tcPr>
            <w:tcW w:w="2581" w:type="dxa"/>
          </w:tcPr>
          <w:p w14:paraId="46FE443C" w14:textId="5E92ABB4" w:rsidR="00EC6890" w:rsidRDefault="00EC6890"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w:t>
            </w:r>
            <w:r w:rsidR="00253FBA">
              <w:rPr>
                <w:rFonts w:asciiTheme="minorHAnsi" w:hAnsiTheme="minorHAnsi"/>
                <w:bCs/>
                <w:color w:val="000000" w:themeColor="text1"/>
                <w:sz w:val="28"/>
                <w:szCs w:val="28"/>
              </w:rPr>
              <w:t>380</w:t>
            </w:r>
          </w:p>
        </w:tc>
        <w:tc>
          <w:tcPr>
            <w:tcW w:w="2582" w:type="dxa"/>
          </w:tcPr>
          <w:p w14:paraId="238C953B" w14:textId="77777777" w:rsidR="00EC6890" w:rsidRDefault="00EC6890" w:rsidP="00EC6890">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£7790</w:t>
            </w:r>
          </w:p>
        </w:tc>
        <w:tc>
          <w:tcPr>
            <w:tcW w:w="2582" w:type="dxa"/>
          </w:tcPr>
          <w:p w14:paraId="6345AD55" w14:textId="39BB8DA3" w:rsidR="00EC6890" w:rsidRDefault="00EC6890" w:rsidP="006F52CD">
            <w:pPr>
              <w:keepNext/>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£450</w:t>
            </w:r>
          </w:p>
        </w:tc>
      </w:tr>
    </w:tbl>
    <w:p w14:paraId="758F1899" w14:textId="6876E35C" w:rsidR="006F52CD" w:rsidRDefault="006F52CD" w:rsidP="006F52CD">
      <w:pPr>
        <w:pStyle w:val="Caption"/>
        <w:framePr w:hSpace="180" w:wrap="around" w:vAnchor="text" w:hAnchor="page" w:x="4552" w:y="5234"/>
      </w:pPr>
      <w:bookmarkStart w:id="45" w:name="_Toc7545621"/>
      <w:r>
        <w:t xml:space="preserve">Table </w:t>
      </w:r>
      <w:fldSimple w:instr=" SEQ Table \* ARABIC ">
        <w:r w:rsidR="0051165B">
          <w:rPr>
            <w:noProof/>
          </w:rPr>
          <w:t>5</w:t>
        </w:r>
      </w:fldSimple>
      <w:r>
        <w:t xml:space="preserve"> </w:t>
      </w:r>
      <w:r w:rsidRPr="003C4018">
        <w:t>Solar diverter solutions</w:t>
      </w:r>
      <w:bookmarkEnd w:id="45"/>
    </w:p>
    <w:p w14:paraId="7739D15F" w14:textId="77777777" w:rsidR="00EC6890" w:rsidRDefault="00EC6890" w:rsidP="00771B46">
      <w:pPr>
        <w:spacing w:after="120" w:line="360" w:lineRule="auto"/>
        <w:jc w:val="center"/>
        <w:rPr>
          <w:rFonts w:asciiTheme="minorHAnsi" w:hAnsiTheme="minorHAnsi"/>
          <w:bCs/>
          <w:color w:val="000000" w:themeColor="text1"/>
          <w:sz w:val="28"/>
          <w:szCs w:val="28"/>
        </w:rPr>
      </w:pPr>
    </w:p>
    <w:p w14:paraId="0DAF786B" w14:textId="28111AD8" w:rsidR="00200464" w:rsidRDefault="007A3C38"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r>
      <w:r w:rsidR="006C571D">
        <w:rPr>
          <w:rFonts w:asciiTheme="minorHAnsi" w:hAnsiTheme="minorHAnsi"/>
          <w:bCs/>
          <w:color w:val="000000" w:themeColor="text1"/>
          <w:sz w:val="28"/>
          <w:szCs w:val="28"/>
        </w:rPr>
        <w:t xml:space="preserve">The </w:t>
      </w:r>
      <w:r>
        <w:rPr>
          <w:rFonts w:asciiTheme="minorHAnsi" w:hAnsiTheme="minorHAnsi"/>
          <w:bCs/>
          <w:color w:val="000000" w:themeColor="text1"/>
          <w:sz w:val="28"/>
          <w:szCs w:val="28"/>
        </w:rPr>
        <w:t>rationale</w:t>
      </w:r>
      <w:r w:rsidR="006C571D">
        <w:rPr>
          <w:rFonts w:asciiTheme="minorHAnsi" w:hAnsiTheme="minorHAnsi"/>
          <w:bCs/>
          <w:color w:val="000000" w:themeColor="text1"/>
          <w:sz w:val="28"/>
          <w:szCs w:val="28"/>
        </w:rPr>
        <w:t xml:space="preserve"> behind solar diverters is grossly similar to</w:t>
      </w:r>
      <w:r w:rsidR="001707FC">
        <w:rPr>
          <w:rFonts w:asciiTheme="minorHAnsi" w:hAnsiTheme="minorHAnsi"/>
          <w:bCs/>
          <w:color w:val="000000" w:themeColor="text1"/>
          <w:sz w:val="28"/>
          <w:szCs w:val="28"/>
        </w:rPr>
        <w:t xml:space="preserve"> the rational</w:t>
      </w:r>
      <w:r w:rsidR="00A10980">
        <w:rPr>
          <w:rFonts w:asciiTheme="minorHAnsi" w:hAnsiTheme="minorHAnsi"/>
          <w:bCs/>
          <w:color w:val="000000" w:themeColor="text1"/>
          <w:sz w:val="28"/>
          <w:szCs w:val="28"/>
        </w:rPr>
        <w:t>e</w:t>
      </w:r>
      <w:r w:rsidR="001707FC">
        <w:rPr>
          <w:rFonts w:asciiTheme="minorHAnsi" w:hAnsiTheme="minorHAnsi"/>
          <w:bCs/>
          <w:color w:val="000000" w:themeColor="text1"/>
          <w:sz w:val="28"/>
          <w:szCs w:val="28"/>
        </w:rPr>
        <w:t xml:space="preserve"> for t</w:t>
      </w:r>
      <w:r w:rsidR="00583436">
        <w:rPr>
          <w:rFonts w:asciiTheme="minorHAnsi" w:hAnsiTheme="minorHAnsi"/>
          <w:bCs/>
          <w:color w:val="000000" w:themeColor="text1"/>
          <w:sz w:val="28"/>
          <w:szCs w:val="28"/>
        </w:rPr>
        <w:t>h</w:t>
      </w:r>
      <w:r w:rsidR="001707FC">
        <w:rPr>
          <w:rFonts w:asciiTheme="minorHAnsi" w:hAnsiTheme="minorHAnsi"/>
          <w:bCs/>
          <w:color w:val="000000" w:themeColor="text1"/>
          <w:sz w:val="28"/>
          <w:szCs w:val="28"/>
        </w:rPr>
        <w:t>is project, however</w:t>
      </w:r>
      <w:r w:rsidR="00A3658D">
        <w:rPr>
          <w:rFonts w:asciiTheme="minorHAnsi" w:hAnsiTheme="minorHAnsi"/>
          <w:bCs/>
          <w:color w:val="000000" w:themeColor="text1"/>
          <w:sz w:val="28"/>
          <w:szCs w:val="28"/>
        </w:rPr>
        <w:t>, the end</w:t>
      </w:r>
      <w:r w:rsidR="00C164C0">
        <w:rPr>
          <w:rFonts w:asciiTheme="minorHAnsi" w:hAnsiTheme="minorHAnsi"/>
          <w:bCs/>
          <w:color w:val="000000" w:themeColor="text1"/>
          <w:sz w:val="28"/>
          <w:szCs w:val="28"/>
        </w:rPr>
        <w:t xml:space="preserve"> stage storage for the </w:t>
      </w:r>
      <w:r w:rsidR="00FF2EB3">
        <w:rPr>
          <w:rFonts w:asciiTheme="minorHAnsi" w:hAnsiTheme="minorHAnsi"/>
          <w:bCs/>
          <w:color w:val="000000" w:themeColor="text1"/>
          <w:sz w:val="28"/>
          <w:szCs w:val="28"/>
        </w:rPr>
        <w:t xml:space="preserve">electricity is solely for an immersion system. This project does not have </w:t>
      </w:r>
      <w:r w:rsidR="00EF6921">
        <w:rPr>
          <w:rFonts w:asciiTheme="minorHAnsi" w:hAnsiTheme="minorHAnsi"/>
          <w:bCs/>
          <w:color w:val="000000" w:themeColor="text1"/>
          <w:sz w:val="28"/>
          <w:szCs w:val="28"/>
        </w:rPr>
        <w:t xml:space="preserve">this option as there is no </w:t>
      </w:r>
      <w:r w:rsidR="00971714">
        <w:rPr>
          <w:rFonts w:asciiTheme="minorHAnsi" w:hAnsiTheme="minorHAnsi"/>
          <w:bCs/>
          <w:color w:val="000000" w:themeColor="text1"/>
          <w:sz w:val="28"/>
          <w:szCs w:val="28"/>
        </w:rPr>
        <w:t>hot water tank in the authors property or space to install one, therefore, this project would require an alternative.</w:t>
      </w:r>
    </w:p>
    <w:p w14:paraId="064FA531" w14:textId="299DE269" w:rsidR="00A171F1" w:rsidRDefault="00A00A92" w:rsidP="00310612">
      <w:pPr>
        <w:pStyle w:val="Heading2"/>
      </w:pPr>
      <w:bookmarkStart w:id="46" w:name="_Toc7550253"/>
      <w:r>
        <w:t>3</w:t>
      </w:r>
      <w:r w:rsidR="00800665">
        <w:t>.2</w:t>
      </w:r>
      <w:r w:rsidR="00800665">
        <w:tab/>
        <w:t>Energy Storage</w:t>
      </w:r>
      <w:bookmarkEnd w:id="46"/>
    </w:p>
    <w:p w14:paraId="1CEC0B78" w14:textId="77777777" w:rsidR="00F63BD4" w:rsidRDefault="00F63BD4" w:rsidP="00E021CB">
      <w:pPr>
        <w:pStyle w:val="Heading2"/>
      </w:pPr>
      <w:bookmarkStart w:id="47" w:name="_Toc7550254"/>
      <w:r>
        <w:t>Electrical</w:t>
      </w:r>
      <w:bookmarkEnd w:id="47"/>
    </w:p>
    <w:p w14:paraId="797F5F65" w14:textId="595985CA" w:rsidR="00800665" w:rsidRDefault="00800665"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There </w:t>
      </w:r>
      <w:r w:rsidR="008F4E2A">
        <w:rPr>
          <w:rFonts w:asciiTheme="minorHAnsi" w:hAnsiTheme="minorHAnsi"/>
          <w:bCs/>
          <w:color w:val="000000" w:themeColor="text1"/>
          <w:sz w:val="28"/>
          <w:szCs w:val="28"/>
        </w:rPr>
        <w:t>is a limited</w:t>
      </w:r>
      <w:r>
        <w:rPr>
          <w:rFonts w:asciiTheme="minorHAnsi" w:hAnsiTheme="minorHAnsi"/>
          <w:bCs/>
          <w:color w:val="000000" w:themeColor="text1"/>
          <w:sz w:val="28"/>
          <w:szCs w:val="28"/>
        </w:rPr>
        <w:t xml:space="preserve"> choice of methods that can be used to store recovered energy</w:t>
      </w:r>
      <w:r w:rsidR="00F030B3">
        <w:rPr>
          <w:rFonts w:asciiTheme="minorHAnsi" w:hAnsiTheme="minorHAnsi"/>
          <w:bCs/>
          <w:color w:val="000000" w:themeColor="text1"/>
          <w:sz w:val="28"/>
          <w:szCs w:val="28"/>
        </w:rPr>
        <w:t xml:space="preserve"> within the domestic environment</w:t>
      </w:r>
      <w:r w:rsidR="00200464">
        <w:rPr>
          <w:rFonts w:asciiTheme="minorHAnsi" w:hAnsiTheme="minorHAnsi"/>
          <w:bCs/>
          <w:color w:val="000000" w:themeColor="text1"/>
          <w:sz w:val="28"/>
          <w:szCs w:val="28"/>
        </w:rPr>
        <w:t xml:space="preserve">. </w:t>
      </w:r>
      <w:r w:rsidR="00297220">
        <w:rPr>
          <w:rFonts w:asciiTheme="minorHAnsi" w:hAnsiTheme="minorHAnsi"/>
          <w:bCs/>
          <w:color w:val="000000" w:themeColor="text1"/>
          <w:sz w:val="28"/>
          <w:szCs w:val="28"/>
        </w:rPr>
        <w:t xml:space="preserve">Powerwall and </w:t>
      </w:r>
      <w:r w:rsidR="00FB68A5">
        <w:rPr>
          <w:rFonts w:asciiTheme="minorHAnsi" w:hAnsiTheme="minorHAnsi"/>
          <w:bCs/>
          <w:color w:val="000000" w:themeColor="text1"/>
          <w:sz w:val="28"/>
          <w:szCs w:val="28"/>
        </w:rPr>
        <w:t xml:space="preserve">its competitors </w:t>
      </w:r>
      <w:r w:rsidR="00297220">
        <w:rPr>
          <w:rFonts w:asciiTheme="minorHAnsi" w:hAnsiTheme="minorHAnsi"/>
          <w:bCs/>
          <w:color w:val="000000" w:themeColor="text1"/>
          <w:sz w:val="28"/>
          <w:szCs w:val="28"/>
        </w:rPr>
        <w:t>use</w:t>
      </w:r>
      <w:r w:rsidR="00FB68A5">
        <w:rPr>
          <w:rFonts w:asciiTheme="minorHAnsi" w:hAnsiTheme="minorHAnsi"/>
          <w:bCs/>
          <w:color w:val="000000" w:themeColor="text1"/>
          <w:sz w:val="28"/>
          <w:szCs w:val="28"/>
        </w:rPr>
        <w:t xml:space="preserve"> batteries to store the electrical energy directly</w:t>
      </w:r>
      <w:r w:rsidR="00236E83">
        <w:rPr>
          <w:rFonts w:asciiTheme="minorHAnsi" w:hAnsiTheme="minorHAnsi"/>
          <w:bCs/>
          <w:color w:val="000000" w:themeColor="text1"/>
          <w:sz w:val="28"/>
          <w:szCs w:val="28"/>
        </w:rPr>
        <w:t>. An alternative electrical use of excess power would be to charge a mobile system</w:t>
      </w:r>
      <w:r w:rsidR="00A02170">
        <w:rPr>
          <w:rFonts w:asciiTheme="minorHAnsi" w:hAnsiTheme="minorHAnsi"/>
          <w:bCs/>
          <w:color w:val="000000" w:themeColor="text1"/>
          <w:sz w:val="28"/>
          <w:szCs w:val="28"/>
        </w:rPr>
        <w:t xml:space="preserve">, such as an electric car with the excess. </w:t>
      </w:r>
      <w:r w:rsidR="00E03ABD">
        <w:rPr>
          <w:rFonts w:asciiTheme="minorHAnsi" w:hAnsiTheme="minorHAnsi"/>
          <w:bCs/>
          <w:color w:val="000000" w:themeColor="text1"/>
          <w:sz w:val="28"/>
          <w:szCs w:val="28"/>
        </w:rPr>
        <w:t>This would be a less than perfect solution as electric cars</w:t>
      </w:r>
      <w:r w:rsidR="00403508">
        <w:rPr>
          <w:rFonts w:asciiTheme="minorHAnsi" w:hAnsiTheme="minorHAnsi"/>
          <w:bCs/>
          <w:color w:val="000000" w:themeColor="text1"/>
          <w:sz w:val="28"/>
          <w:szCs w:val="28"/>
        </w:rPr>
        <w:t xml:space="preserve"> need charged as and when the </w:t>
      </w:r>
      <w:r w:rsidR="009C7BBF">
        <w:rPr>
          <w:rFonts w:asciiTheme="minorHAnsi" w:hAnsiTheme="minorHAnsi"/>
          <w:bCs/>
          <w:color w:val="000000" w:themeColor="text1"/>
          <w:sz w:val="28"/>
          <w:szCs w:val="28"/>
        </w:rPr>
        <w:t>o</w:t>
      </w:r>
      <w:r w:rsidR="007E6A8A">
        <w:rPr>
          <w:rFonts w:asciiTheme="minorHAnsi" w:hAnsiTheme="minorHAnsi"/>
          <w:bCs/>
          <w:color w:val="000000" w:themeColor="text1"/>
          <w:sz w:val="28"/>
          <w:szCs w:val="28"/>
        </w:rPr>
        <w:t>w</w:t>
      </w:r>
      <w:r w:rsidR="009C7BBF">
        <w:rPr>
          <w:rFonts w:asciiTheme="minorHAnsi" w:hAnsiTheme="minorHAnsi"/>
          <w:bCs/>
          <w:color w:val="000000" w:themeColor="text1"/>
          <w:sz w:val="28"/>
          <w:szCs w:val="28"/>
        </w:rPr>
        <w:t xml:space="preserve">ners require, </w:t>
      </w:r>
      <w:r w:rsidR="00171DF8">
        <w:rPr>
          <w:rFonts w:asciiTheme="minorHAnsi" w:hAnsiTheme="minorHAnsi"/>
          <w:bCs/>
          <w:color w:val="000000" w:themeColor="text1"/>
          <w:sz w:val="28"/>
          <w:szCs w:val="28"/>
        </w:rPr>
        <w:t xml:space="preserve">further </w:t>
      </w:r>
      <w:r w:rsidR="009C7BBF">
        <w:rPr>
          <w:rFonts w:asciiTheme="minorHAnsi" w:hAnsiTheme="minorHAnsi"/>
          <w:bCs/>
          <w:color w:val="000000" w:themeColor="text1"/>
          <w:sz w:val="28"/>
          <w:szCs w:val="28"/>
        </w:rPr>
        <w:t xml:space="preserve">they cannot be guaranteed to be present when </w:t>
      </w:r>
      <w:r w:rsidR="00BF606C">
        <w:rPr>
          <w:rFonts w:asciiTheme="minorHAnsi" w:hAnsiTheme="minorHAnsi"/>
          <w:bCs/>
          <w:color w:val="000000" w:themeColor="text1"/>
          <w:sz w:val="28"/>
          <w:szCs w:val="28"/>
        </w:rPr>
        <w:t>ex</w:t>
      </w:r>
      <w:r w:rsidR="00171DF8">
        <w:rPr>
          <w:rFonts w:asciiTheme="minorHAnsi" w:hAnsiTheme="minorHAnsi"/>
          <w:bCs/>
          <w:color w:val="000000" w:themeColor="text1"/>
          <w:sz w:val="28"/>
          <w:szCs w:val="28"/>
        </w:rPr>
        <w:t>cess is available.</w:t>
      </w:r>
    </w:p>
    <w:p w14:paraId="20F145D6" w14:textId="6DDAB0C2" w:rsidR="00171DF8" w:rsidRDefault="00171DF8" w:rsidP="00E021CB">
      <w:pPr>
        <w:pStyle w:val="Heading2"/>
      </w:pPr>
      <w:bookmarkStart w:id="48" w:name="_Toc7550255"/>
      <w:r>
        <w:t>Thermal</w:t>
      </w:r>
      <w:bookmarkEnd w:id="48"/>
    </w:p>
    <w:p w14:paraId="79BBFA6F" w14:textId="0192D9DE" w:rsidR="008937CA" w:rsidRDefault="008937CA"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default method of thermal storage would seem to be </w:t>
      </w:r>
      <w:r w:rsidR="003F215C">
        <w:rPr>
          <w:rFonts w:asciiTheme="minorHAnsi" w:hAnsiTheme="minorHAnsi"/>
          <w:bCs/>
          <w:color w:val="000000" w:themeColor="text1"/>
          <w:sz w:val="28"/>
          <w:szCs w:val="28"/>
        </w:rPr>
        <w:t>a hot water tank, as already stated this option is not available</w:t>
      </w:r>
      <w:r w:rsidR="00597B85">
        <w:rPr>
          <w:rFonts w:asciiTheme="minorHAnsi" w:hAnsiTheme="minorHAnsi"/>
          <w:bCs/>
          <w:color w:val="000000" w:themeColor="text1"/>
          <w:sz w:val="28"/>
          <w:szCs w:val="28"/>
        </w:rPr>
        <w:t xml:space="preserve"> due to the lack of a </w:t>
      </w:r>
      <w:r w:rsidR="00A8750A">
        <w:rPr>
          <w:rFonts w:asciiTheme="minorHAnsi" w:hAnsiTheme="minorHAnsi"/>
          <w:bCs/>
          <w:color w:val="000000" w:themeColor="text1"/>
          <w:sz w:val="28"/>
          <w:szCs w:val="28"/>
        </w:rPr>
        <w:t>hot water cylinder within the scope of any design</w:t>
      </w:r>
      <w:r w:rsidR="00523DC4">
        <w:rPr>
          <w:rFonts w:asciiTheme="minorHAnsi" w:hAnsiTheme="minorHAnsi"/>
          <w:bCs/>
          <w:color w:val="000000" w:themeColor="text1"/>
          <w:sz w:val="28"/>
          <w:szCs w:val="28"/>
        </w:rPr>
        <w:t xml:space="preserve"> therefore an alternative thermal mass will be required.</w:t>
      </w:r>
    </w:p>
    <w:p w14:paraId="79BCCA20" w14:textId="18843A81" w:rsidR="008E7782" w:rsidRDefault="008E7782"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target property has a </w:t>
      </w:r>
      <w:r w:rsidR="00990810">
        <w:rPr>
          <w:rFonts w:asciiTheme="minorHAnsi" w:hAnsiTheme="minorHAnsi"/>
          <w:bCs/>
          <w:color w:val="000000" w:themeColor="text1"/>
          <w:sz w:val="28"/>
          <w:szCs w:val="28"/>
        </w:rPr>
        <w:t>poured concrete floor</w:t>
      </w:r>
      <w:r w:rsidR="00301A2E">
        <w:rPr>
          <w:rFonts w:asciiTheme="minorHAnsi" w:hAnsiTheme="minorHAnsi"/>
          <w:bCs/>
          <w:color w:val="000000" w:themeColor="text1"/>
          <w:sz w:val="28"/>
          <w:szCs w:val="28"/>
        </w:rPr>
        <w:t>s</w:t>
      </w:r>
      <w:r w:rsidR="00990810">
        <w:rPr>
          <w:rFonts w:asciiTheme="minorHAnsi" w:hAnsiTheme="minorHAnsi"/>
          <w:bCs/>
          <w:color w:val="000000" w:themeColor="text1"/>
          <w:sz w:val="28"/>
          <w:szCs w:val="28"/>
        </w:rPr>
        <w:t xml:space="preserve"> in the kitchen</w:t>
      </w:r>
      <w:r w:rsidR="00301A2E">
        <w:rPr>
          <w:rFonts w:asciiTheme="minorHAnsi" w:hAnsiTheme="minorHAnsi"/>
          <w:bCs/>
          <w:color w:val="000000" w:themeColor="text1"/>
          <w:sz w:val="28"/>
          <w:szCs w:val="28"/>
        </w:rPr>
        <w:t>, hall and WC</w:t>
      </w:r>
      <w:r w:rsidR="00990810">
        <w:rPr>
          <w:rFonts w:asciiTheme="minorHAnsi" w:hAnsiTheme="minorHAnsi"/>
          <w:bCs/>
          <w:color w:val="000000" w:themeColor="text1"/>
          <w:sz w:val="28"/>
          <w:szCs w:val="28"/>
        </w:rPr>
        <w:t xml:space="preserve"> that </w:t>
      </w:r>
      <w:r w:rsidR="000B2925">
        <w:rPr>
          <w:rFonts w:asciiTheme="minorHAnsi" w:hAnsiTheme="minorHAnsi"/>
          <w:bCs/>
          <w:color w:val="000000" w:themeColor="text1"/>
          <w:sz w:val="28"/>
          <w:szCs w:val="28"/>
        </w:rPr>
        <w:t>wer</w:t>
      </w:r>
      <w:r w:rsidR="00A36C76">
        <w:rPr>
          <w:rFonts w:asciiTheme="minorHAnsi" w:hAnsiTheme="minorHAnsi"/>
          <w:bCs/>
          <w:color w:val="000000" w:themeColor="text1"/>
          <w:sz w:val="28"/>
          <w:szCs w:val="28"/>
        </w:rPr>
        <w:t>e</w:t>
      </w:r>
      <w:r w:rsidR="00990810">
        <w:rPr>
          <w:rFonts w:asciiTheme="minorHAnsi" w:hAnsiTheme="minorHAnsi"/>
          <w:bCs/>
          <w:color w:val="000000" w:themeColor="text1"/>
          <w:sz w:val="28"/>
          <w:szCs w:val="28"/>
        </w:rPr>
        <w:t xml:space="preserve"> installed with underfloor heating mats, </w:t>
      </w:r>
      <w:r w:rsidR="00650706">
        <w:rPr>
          <w:rFonts w:asciiTheme="minorHAnsi" w:hAnsiTheme="minorHAnsi"/>
          <w:bCs/>
          <w:color w:val="000000" w:themeColor="text1"/>
          <w:sz w:val="28"/>
          <w:szCs w:val="28"/>
        </w:rPr>
        <w:t xml:space="preserve">the mats cover </w:t>
      </w:r>
      <w:r w:rsidR="005B1074">
        <w:rPr>
          <w:rFonts w:asciiTheme="minorHAnsi" w:hAnsiTheme="minorHAnsi"/>
          <w:bCs/>
          <w:color w:val="000000" w:themeColor="text1"/>
          <w:sz w:val="28"/>
          <w:szCs w:val="28"/>
        </w:rPr>
        <w:t xml:space="preserve">areas of </w:t>
      </w:r>
      <w:r w:rsidR="00A74088">
        <w:rPr>
          <w:rFonts w:asciiTheme="minorHAnsi" w:hAnsiTheme="minorHAnsi"/>
          <w:bCs/>
          <w:color w:val="000000" w:themeColor="text1"/>
          <w:sz w:val="28"/>
          <w:szCs w:val="28"/>
        </w:rPr>
        <w:t>7</w:t>
      </w:r>
      <w:r w:rsidR="005B1074">
        <w:rPr>
          <w:rFonts w:asciiTheme="minorHAnsi" w:hAnsiTheme="minorHAnsi"/>
          <w:bCs/>
          <w:color w:val="000000" w:themeColor="text1"/>
          <w:sz w:val="28"/>
          <w:szCs w:val="28"/>
        </w:rPr>
        <w:t xml:space="preserve">, </w:t>
      </w:r>
      <w:r w:rsidR="005D3063">
        <w:rPr>
          <w:rFonts w:asciiTheme="minorHAnsi" w:hAnsiTheme="minorHAnsi"/>
          <w:bCs/>
          <w:color w:val="000000" w:themeColor="text1"/>
          <w:sz w:val="28"/>
          <w:szCs w:val="28"/>
        </w:rPr>
        <w:t>4</w:t>
      </w:r>
      <w:r w:rsidR="005B1074">
        <w:rPr>
          <w:rFonts w:asciiTheme="minorHAnsi" w:hAnsiTheme="minorHAnsi"/>
          <w:bCs/>
          <w:color w:val="000000" w:themeColor="text1"/>
          <w:sz w:val="28"/>
          <w:szCs w:val="28"/>
        </w:rPr>
        <w:t xml:space="preserve"> and 1</w:t>
      </w:r>
      <w:r w:rsidR="005D3063">
        <w:rPr>
          <w:rFonts w:asciiTheme="minorHAnsi" w:hAnsiTheme="minorHAnsi"/>
          <w:bCs/>
          <w:color w:val="000000" w:themeColor="text1"/>
          <w:sz w:val="28"/>
          <w:szCs w:val="28"/>
        </w:rPr>
        <w:t>.5</w:t>
      </w:r>
      <w:r w:rsidR="005B1074">
        <w:rPr>
          <w:rFonts w:asciiTheme="minorHAnsi" w:hAnsiTheme="minorHAnsi"/>
          <w:bCs/>
          <w:color w:val="000000" w:themeColor="text1"/>
          <w:sz w:val="28"/>
          <w:szCs w:val="28"/>
        </w:rPr>
        <w:t>m</w:t>
      </w:r>
      <w:r w:rsidR="005B1074">
        <w:rPr>
          <w:rFonts w:asciiTheme="minorHAnsi" w:hAnsiTheme="minorHAnsi"/>
          <w:bCs/>
          <w:color w:val="000000" w:themeColor="text1"/>
          <w:sz w:val="28"/>
          <w:szCs w:val="28"/>
          <w:vertAlign w:val="superscript"/>
        </w:rPr>
        <w:t>2</w:t>
      </w:r>
      <w:r w:rsidR="005B1074">
        <w:rPr>
          <w:rFonts w:asciiTheme="minorHAnsi" w:hAnsiTheme="minorHAnsi"/>
          <w:bCs/>
          <w:color w:val="000000" w:themeColor="text1"/>
          <w:sz w:val="28"/>
          <w:szCs w:val="28"/>
        </w:rPr>
        <w:t xml:space="preserve"> re</w:t>
      </w:r>
      <w:r w:rsidR="009E20FE">
        <w:rPr>
          <w:rFonts w:asciiTheme="minorHAnsi" w:hAnsiTheme="minorHAnsi"/>
          <w:bCs/>
          <w:color w:val="000000" w:themeColor="text1"/>
          <w:sz w:val="28"/>
          <w:szCs w:val="28"/>
        </w:rPr>
        <w:t>s</w:t>
      </w:r>
      <w:r w:rsidR="005B1074">
        <w:rPr>
          <w:rFonts w:asciiTheme="minorHAnsi" w:hAnsiTheme="minorHAnsi"/>
          <w:bCs/>
          <w:color w:val="000000" w:themeColor="text1"/>
          <w:sz w:val="28"/>
          <w:szCs w:val="28"/>
        </w:rPr>
        <w:t>pectively</w:t>
      </w:r>
      <w:r w:rsidR="0046070C">
        <w:rPr>
          <w:rFonts w:asciiTheme="minorHAnsi" w:hAnsiTheme="minorHAnsi"/>
          <w:bCs/>
          <w:color w:val="000000" w:themeColor="text1"/>
          <w:sz w:val="28"/>
          <w:szCs w:val="28"/>
        </w:rPr>
        <w:t xml:space="preserve"> at 150W/m</w:t>
      </w:r>
      <w:r w:rsidR="0046070C">
        <w:rPr>
          <w:rFonts w:asciiTheme="minorHAnsi" w:hAnsiTheme="minorHAnsi"/>
          <w:bCs/>
          <w:color w:val="000000" w:themeColor="text1"/>
          <w:sz w:val="28"/>
          <w:szCs w:val="28"/>
          <w:vertAlign w:val="superscript"/>
        </w:rPr>
        <w:t>2</w:t>
      </w:r>
      <w:r w:rsidR="005B1074">
        <w:rPr>
          <w:rFonts w:asciiTheme="minorHAnsi" w:hAnsiTheme="minorHAnsi"/>
          <w:bCs/>
          <w:color w:val="000000" w:themeColor="text1"/>
          <w:sz w:val="28"/>
          <w:szCs w:val="28"/>
        </w:rPr>
        <w:t>.</w:t>
      </w:r>
      <w:r w:rsidR="009E20FE">
        <w:rPr>
          <w:rFonts w:asciiTheme="minorHAnsi" w:hAnsiTheme="minorHAnsi"/>
          <w:bCs/>
          <w:color w:val="000000" w:themeColor="text1"/>
          <w:sz w:val="28"/>
          <w:szCs w:val="28"/>
        </w:rPr>
        <w:t xml:space="preserve"> Therefore, the </w:t>
      </w:r>
      <w:r w:rsidR="00C06DAB">
        <w:rPr>
          <w:rFonts w:asciiTheme="minorHAnsi" w:hAnsiTheme="minorHAnsi"/>
          <w:bCs/>
          <w:color w:val="000000" w:themeColor="text1"/>
          <w:sz w:val="28"/>
          <w:szCs w:val="28"/>
        </w:rPr>
        <w:t>rationale</w:t>
      </w:r>
      <w:r w:rsidR="009E20FE">
        <w:rPr>
          <w:rFonts w:asciiTheme="minorHAnsi" w:hAnsiTheme="minorHAnsi"/>
          <w:bCs/>
          <w:color w:val="000000" w:themeColor="text1"/>
          <w:sz w:val="28"/>
          <w:szCs w:val="28"/>
        </w:rPr>
        <w:t xml:space="preserve"> is to use these areas as </w:t>
      </w:r>
      <w:r w:rsidR="0046070C">
        <w:rPr>
          <w:rFonts w:asciiTheme="minorHAnsi" w:hAnsiTheme="minorHAnsi"/>
          <w:bCs/>
          <w:color w:val="000000" w:themeColor="text1"/>
          <w:sz w:val="28"/>
          <w:szCs w:val="28"/>
        </w:rPr>
        <w:t xml:space="preserve">a </w:t>
      </w:r>
      <w:r w:rsidR="00C06DAB">
        <w:rPr>
          <w:rFonts w:asciiTheme="minorHAnsi" w:hAnsiTheme="minorHAnsi"/>
          <w:bCs/>
          <w:color w:val="000000" w:themeColor="text1"/>
          <w:sz w:val="28"/>
          <w:szCs w:val="28"/>
        </w:rPr>
        <w:t xml:space="preserve">thermal mass to divert excess electrical energy </w:t>
      </w:r>
      <w:r w:rsidR="003C7C5D">
        <w:rPr>
          <w:rFonts w:asciiTheme="minorHAnsi" w:hAnsiTheme="minorHAnsi"/>
          <w:bCs/>
          <w:color w:val="000000" w:themeColor="text1"/>
          <w:sz w:val="28"/>
          <w:szCs w:val="28"/>
        </w:rPr>
        <w:t>to.</w:t>
      </w:r>
    </w:p>
    <w:p w14:paraId="7D770CEE" w14:textId="2B653CA1" w:rsidR="003C7C5D" w:rsidRDefault="004A5229" w:rsidP="00AD4EC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Shafigh</w:t>
      </w:r>
      <w:r w:rsidR="008D166B">
        <w:rPr>
          <w:rFonts w:asciiTheme="minorHAnsi" w:hAnsiTheme="minorHAnsi"/>
          <w:bCs/>
          <w:color w:val="000000" w:themeColor="text1"/>
          <w:sz w:val="28"/>
          <w:szCs w:val="28"/>
        </w:rPr>
        <w:t xml:space="preserve"> et al</w:t>
      </w:r>
      <w:r w:rsidR="008D166B">
        <w:rPr>
          <w:rFonts w:asciiTheme="minorHAnsi" w:hAnsiTheme="minorHAnsi"/>
          <w:bCs/>
          <w:color w:val="000000" w:themeColor="text1"/>
          <w:sz w:val="28"/>
          <w:szCs w:val="28"/>
        </w:rPr>
        <w:fldChar w:fldCharType="begin" w:fldLock="1"/>
      </w:r>
      <w:r w:rsidR="006B3760">
        <w:rPr>
          <w:rFonts w:asciiTheme="minorHAnsi" w:hAnsiTheme="minorHAnsi"/>
          <w:bCs/>
          <w:color w:val="000000" w:themeColor="text1"/>
          <w:sz w:val="28"/>
          <w:szCs w:val="28"/>
        </w:rPr>
        <w:instrText>ADDIN CSL_CITATION {"citationItems":[{"id":"ITEM-1","itemData":{"DOI":"10.1016/j.jobe.2018.04.021","abstract":"Identifying new energy saving methods in the building sector is essential due to limited natural energy sources and the rising population. Thermal mass materials have the ability to absorb and store heat before releasing it later on when necessary. They act as heat sinks during the daytime and as heat sources during the nighttime. Thermal performance is evaluated according to the specific heat capacity and specific latent heat. Applying thermal mass materials such as concrete is deemed a suitable strategy to reduce the energy consumption of buildings. Concrete with low thermal conductivity and high specific heat capacity is desirable in building construction. The aim of this study is to review factors affecting the heat storage capacity of concrete. In addition , common measurement methods of cement-based materials' thermal conductivity, thermal diffusivity and specific heat capacity are reviewed. Various studies reveal that temperature, humidity, aggregate type, ce-mentitious material type as well as phase change material (PCM) used influence the thermal properties of concrete. The advantages and limitations of PCM-concrete are also summarized in this study.","author":[{"dropping-particle":"","family":"Shafigh","given":"Payam","non-dropping-particle":"","parse-names":false,"suffix":""},{"dropping-particle":"","family":"Asadi","given":"Iman","non-dropping-particle":"","parse-names":false,"suffix":""},{"dropping-particle":"","family":"Mahyuddin","given":"Norhayati Binti","non-dropping-particle":"","parse-names":false,"suffix":""}],"container-title":"Journal of Building Engineering","id":"ITEM-1","issued":{"date-parts":[["2018"]]},"page":"14-25","title":"Concrete as a thermal mass material for building applications - A review","type":"article-journal","volume":"19"},"uris":["http://www.mendeley.com/documents/?uuid=cd4ff6a0-a539-3f29-a961-af7bddac3294"]}],"mendeley":{"formattedCitation":"[45]","plainTextFormattedCitation":"[45]","previouslyFormattedCitation":"[45]"},"properties":{"noteIndex":0},"schema":"https://github.com/citation-style-language/schema/raw/master/csl-citation.json"}</w:instrText>
      </w:r>
      <w:r w:rsidR="008D166B">
        <w:rPr>
          <w:rFonts w:asciiTheme="minorHAnsi" w:hAnsiTheme="minorHAnsi"/>
          <w:bCs/>
          <w:color w:val="000000" w:themeColor="text1"/>
          <w:sz w:val="28"/>
          <w:szCs w:val="28"/>
        </w:rPr>
        <w:fldChar w:fldCharType="separate"/>
      </w:r>
      <w:r w:rsidR="00A87338" w:rsidRPr="00A87338">
        <w:rPr>
          <w:rFonts w:asciiTheme="minorHAnsi" w:hAnsiTheme="minorHAnsi"/>
          <w:bCs/>
          <w:noProof/>
          <w:color w:val="000000" w:themeColor="text1"/>
          <w:sz w:val="28"/>
          <w:szCs w:val="28"/>
        </w:rPr>
        <w:t>[45]</w:t>
      </w:r>
      <w:r w:rsidR="008D166B">
        <w:rPr>
          <w:rFonts w:asciiTheme="minorHAnsi" w:hAnsiTheme="minorHAnsi"/>
          <w:bCs/>
          <w:color w:val="000000" w:themeColor="text1"/>
          <w:sz w:val="28"/>
          <w:szCs w:val="28"/>
        </w:rPr>
        <w:fldChar w:fldCharType="end"/>
      </w:r>
      <w:r w:rsidR="00F973E4">
        <w:rPr>
          <w:rFonts w:asciiTheme="minorHAnsi" w:hAnsiTheme="minorHAnsi"/>
          <w:bCs/>
          <w:color w:val="000000" w:themeColor="text1"/>
          <w:sz w:val="28"/>
          <w:szCs w:val="28"/>
        </w:rPr>
        <w:t xml:space="preserve"> discusses the use of concrete as a thermal mass store</w:t>
      </w:r>
      <w:r w:rsidR="00A03F5A">
        <w:rPr>
          <w:rFonts w:asciiTheme="minorHAnsi" w:hAnsiTheme="minorHAnsi"/>
          <w:bCs/>
          <w:color w:val="000000" w:themeColor="text1"/>
          <w:sz w:val="28"/>
          <w:szCs w:val="28"/>
        </w:rPr>
        <w:t xml:space="preserve"> and find that </w:t>
      </w:r>
      <w:r w:rsidR="00E87721">
        <w:rPr>
          <w:rFonts w:asciiTheme="minorHAnsi" w:hAnsiTheme="minorHAnsi"/>
          <w:bCs/>
          <w:color w:val="000000" w:themeColor="text1"/>
          <w:sz w:val="28"/>
          <w:szCs w:val="28"/>
        </w:rPr>
        <w:t xml:space="preserve">although </w:t>
      </w:r>
      <w:r w:rsidR="00470139">
        <w:rPr>
          <w:rFonts w:asciiTheme="minorHAnsi" w:hAnsiTheme="minorHAnsi"/>
          <w:bCs/>
          <w:color w:val="000000" w:themeColor="text1"/>
          <w:sz w:val="28"/>
          <w:szCs w:val="28"/>
        </w:rPr>
        <w:t xml:space="preserve">concrete has </w:t>
      </w:r>
      <w:r w:rsidR="00E87721">
        <w:rPr>
          <w:rFonts w:asciiTheme="minorHAnsi" w:hAnsiTheme="minorHAnsi"/>
          <w:bCs/>
          <w:color w:val="000000" w:themeColor="text1"/>
          <w:sz w:val="28"/>
          <w:szCs w:val="28"/>
        </w:rPr>
        <w:t>a far lower specific heat</w:t>
      </w:r>
      <w:r w:rsidR="00D64943">
        <w:rPr>
          <w:rFonts w:asciiTheme="minorHAnsi" w:hAnsiTheme="minorHAnsi"/>
          <w:bCs/>
          <w:color w:val="000000" w:themeColor="text1"/>
          <w:sz w:val="28"/>
          <w:szCs w:val="28"/>
        </w:rPr>
        <w:t xml:space="preserve"> than water</w:t>
      </w:r>
      <w:r w:rsidR="005233B7">
        <w:rPr>
          <w:rFonts w:asciiTheme="minorHAnsi" w:hAnsiTheme="minorHAnsi"/>
          <w:bCs/>
          <w:color w:val="000000" w:themeColor="text1"/>
          <w:sz w:val="28"/>
          <w:szCs w:val="28"/>
        </w:rPr>
        <w:t xml:space="preserve">, the </w:t>
      </w:r>
      <w:r w:rsidR="00C1792C">
        <w:rPr>
          <w:rFonts w:asciiTheme="minorHAnsi" w:hAnsiTheme="minorHAnsi"/>
          <w:bCs/>
          <w:color w:val="000000" w:themeColor="text1"/>
          <w:sz w:val="28"/>
          <w:szCs w:val="28"/>
        </w:rPr>
        <w:t xml:space="preserve">advantage of the </w:t>
      </w:r>
      <w:r w:rsidR="005233B7">
        <w:rPr>
          <w:rFonts w:asciiTheme="minorHAnsi" w:hAnsiTheme="minorHAnsi"/>
          <w:bCs/>
          <w:color w:val="000000" w:themeColor="text1"/>
          <w:sz w:val="28"/>
          <w:szCs w:val="28"/>
        </w:rPr>
        <w:t xml:space="preserve">volume of concrete in use far outweighs </w:t>
      </w:r>
      <w:r w:rsidR="00C1792C">
        <w:rPr>
          <w:rFonts w:asciiTheme="minorHAnsi" w:hAnsiTheme="minorHAnsi"/>
          <w:bCs/>
          <w:color w:val="000000" w:themeColor="text1"/>
          <w:sz w:val="28"/>
          <w:szCs w:val="28"/>
        </w:rPr>
        <w:t>th</w:t>
      </w:r>
      <w:r w:rsidR="005A3AD4">
        <w:rPr>
          <w:rFonts w:asciiTheme="minorHAnsi" w:hAnsiTheme="minorHAnsi"/>
          <w:bCs/>
          <w:color w:val="000000" w:themeColor="text1"/>
          <w:sz w:val="28"/>
          <w:szCs w:val="28"/>
        </w:rPr>
        <w:t>is</w:t>
      </w:r>
      <w:r w:rsidR="00785EB5">
        <w:rPr>
          <w:rFonts w:asciiTheme="minorHAnsi" w:hAnsiTheme="minorHAnsi"/>
          <w:bCs/>
          <w:color w:val="000000" w:themeColor="text1"/>
          <w:sz w:val="28"/>
          <w:szCs w:val="28"/>
        </w:rPr>
        <w:t>, especially over the low useable temperature range that could be applied</w:t>
      </w:r>
      <w:r w:rsidR="0007795C">
        <w:rPr>
          <w:rFonts w:asciiTheme="minorHAnsi" w:hAnsiTheme="minorHAnsi"/>
          <w:bCs/>
          <w:color w:val="000000" w:themeColor="text1"/>
          <w:sz w:val="28"/>
          <w:szCs w:val="28"/>
        </w:rPr>
        <w:t xml:space="preserve">. Given the </w:t>
      </w:r>
      <w:r w:rsidR="007F7716">
        <w:rPr>
          <w:rFonts w:asciiTheme="minorHAnsi" w:hAnsiTheme="minorHAnsi"/>
          <w:bCs/>
          <w:color w:val="000000" w:themeColor="text1"/>
          <w:sz w:val="28"/>
          <w:szCs w:val="28"/>
        </w:rPr>
        <w:t>preferred</w:t>
      </w:r>
      <w:r w:rsidR="0007795C">
        <w:rPr>
          <w:rFonts w:asciiTheme="minorHAnsi" w:hAnsiTheme="minorHAnsi"/>
          <w:bCs/>
          <w:color w:val="000000" w:themeColor="text1"/>
          <w:sz w:val="28"/>
          <w:szCs w:val="28"/>
        </w:rPr>
        <w:t xml:space="preserve"> operating temperature </w:t>
      </w:r>
      <w:r w:rsidR="00C11733">
        <w:rPr>
          <w:rFonts w:asciiTheme="minorHAnsi" w:hAnsiTheme="minorHAnsi"/>
          <w:bCs/>
          <w:color w:val="000000" w:themeColor="text1"/>
          <w:sz w:val="28"/>
          <w:szCs w:val="28"/>
        </w:rPr>
        <w:t>of an underfloor heating sy</w:t>
      </w:r>
      <w:r w:rsidR="009D7C7B">
        <w:rPr>
          <w:rFonts w:asciiTheme="minorHAnsi" w:hAnsiTheme="minorHAnsi"/>
          <w:bCs/>
          <w:color w:val="000000" w:themeColor="text1"/>
          <w:sz w:val="28"/>
          <w:szCs w:val="28"/>
        </w:rPr>
        <w:t>s</w:t>
      </w:r>
      <w:r w:rsidR="00C11733">
        <w:rPr>
          <w:rFonts w:asciiTheme="minorHAnsi" w:hAnsiTheme="minorHAnsi"/>
          <w:bCs/>
          <w:color w:val="000000" w:themeColor="text1"/>
          <w:sz w:val="28"/>
          <w:szCs w:val="28"/>
        </w:rPr>
        <w:t>tem of 18-23</w:t>
      </w:r>
      <w:r w:rsidR="00C11733">
        <w:rPr>
          <w:rFonts w:ascii="Arial" w:hAnsi="Arial" w:cs="Arial"/>
          <w:bCs/>
          <w:color w:val="000000" w:themeColor="text1"/>
          <w:sz w:val="28"/>
          <w:szCs w:val="28"/>
        </w:rPr>
        <w:t>⁰</w:t>
      </w:r>
      <w:r w:rsidR="009D7C7B">
        <w:rPr>
          <w:rFonts w:asciiTheme="minorHAnsi" w:hAnsiTheme="minorHAnsi"/>
          <w:bCs/>
          <w:color w:val="000000" w:themeColor="text1"/>
          <w:sz w:val="28"/>
          <w:szCs w:val="28"/>
        </w:rPr>
        <w:t>C</w:t>
      </w:r>
      <w:r w:rsidR="005E4935">
        <w:rPr>
          <w:rFonts w:asciiTheme="minorHAnsi" w:hAnsiTheme="minorHAnsi"/>
          <w:bCs/>
          <w:color w:val="000000" w:themeColor="text1"/>
          <w:sz w:val="28"/>
          <w:szCs w:val="28"/>
        </w:rPr>
        <w:t xml:space="preserve"> </w:t>
      </w:r>
      <w:r w:rsidR="00986D56">
        <w:rPr>
          <w:rFonts w:asciiTheme="minorHAnsi" w:hAnsiTheme="minorHAnsi"/>
          <w:bCs/>
          <w:color w:val="000000" w:themeColor="text1"/>
          <w:sz w:val="28"/>
          <w:szCs w:val="28"/>
        </w:rPr>
        <w:fldChar w:fldCharType="begin" w:fldLock="1"/>
      </w:r>
      <w:r w:rsidR="006B3760">
        <w:rPr>
          <w:rFonts w:asciiTheme="minorHAnsi" w:hAnsiTheme="minorHAnsi"/>
          <w:bCs/>
          <w:color w:val="000000" w:themeColor="text1"/>
          <w:sz w:val="28"/>
          <w:szCs w:val="28"/>
        </w:rPr>
        <w:instrText>ADDIN CSL_CITATION {"citationItems":[{"id":"ITEM-1","itemData":{"URL":"https://www.warmup.co.uk/blog/guide-to-underfloor-heating-heat-output","abstract":"Knowing the heat output of an underfloor heating system is essential to ensure your room is heated to the desired temperature. The last thing you want is to be cold after installing the system, so in order to accurately tell how much heat you require to heat a room, you’ll need to know the heat loss and then choose an underfloor heating system with a heat output to match.","accessed":{"date-parts":[["2019","3","17"]]},"author":[{"dropping-particle":"","family":"Stimpson","given":"Andrew","non-dropping-particle":"","parse-names":false,"suffix":""}],"container-title":"Underfloor Heating Installation","id":"ITEM-1","issued":{"date-parts":[["2016"]]},"page":"1","title":"Guide to Underfloor Heating Temperature and Heat Output","type":"webpage"},"uris":["http://www.mendeley.com/documents/?uuid=a5f056d8-30e9-363a-affb-56f0e9775bfc"]}],"mendeley":{"formattedCitation":"[46]","plainTextFormattedCitation":"[46]","previouslyFormattedCitation":"[46]"},"properties":{"noteIndex":0},"schema":"https://github.com/citation-style-language/schema/raw/master/csl-citation.json"}</w:instrText>
      </w:r>
      <w:r w:rsidR="00986D56">
        <w:rPr>
          <w:rFonts w:asciiTheme="minorHAnsi" w:hAnsiTheme="minorHAnsi"/>
          <w:bCs/>
          <w:color w:val="000000" w:themeColor="text1"/>
          <w:sz w:val="28"/>
          <w:szCs w:val="28"/>
        </w:rPr>
        <w:fldChar w:fldCharType="separate"/>
      </w:r>
      <w:r w:rsidR="00A87338" w:rsidRPr="00A87338">
        <w:rPr>
          <w:rFonts w:asciiTheme="minorHAnsi" w:hAnsiTheme="minorHAnsi"/>
          <w:bCs/>
          <w:noProof/>
          <w:color w:val="000000" w:themeColor="text1"/>
          <w:sz w:val="28"/>
          <w:szCs w:val="28"/>
        </w:rPr>
        <w:t>[46]</w:t>
      </w:r>
      <w:r w:rsidR="00986D56">
        <w:rPr>
          <w:rFonts w:asciiTheme="minorHAnsi" w:hAnsiTheme="minorHAnsi"/>
          <w:bCs/>
          <w:color w:val="000000" w:themeColor="text1"/>
          <w:sz w:val="28"/>
          <w:szCs w:val="28"/>
        </w:rPr>
        <w:fldChar w:fldCharType="end"/>
      </w:r>
      <w:r w:rsidR="007F7716">
        <w:rPr>
          <w:rFonts w:asciiTheme="minorHAnsi" w:hAnsiTheme="minorHAnsi"/>
          <w:bCs/>
          <w:color w:val="000000" w:themeColor="text1"/>
          <w:sz w:val="28"/>
          <w:szCs w:val="28"/>
        </w:rPr>
        <w:t>,</w:t>
      </w:r>
      <w:r w:rsidR="005E4935">
        <w:rPr>
          <w:rFonts w:asciiTheme="minorHAnsi" w:hAnsiTheme="minorHAnsi"/>
          <w:bCs/>
          <w:color w:val="000000" w:themeColor="text1"/>
          <w:sz w:val="28"/>
          <w:szCs w:val="28"/>
        </w:rPr>
        <w:t xml:space="preserve"> a thermal concrete mass of 1 .5 tonnes</w:t>
      </w:r>
      <w:r w:rsidR="00177A30">
        <w:rPr>
          <w:rFonts w:asciiTheme="minorHAnsi" w:hAnsiTheme="minorHAnsi"/>
          <w:bCs/>
          <w:color w:val="000000" w:themeColor="text1"/>
          <w:sz w:val="28"/>
          <w:szCs w:val="28"/>
        </w:rPr>
        <w:t xml:space="preserve"> </w:t>
      </w:r>
      <w:r w:rsidR="00FE75E1">
        <w:rPr>
          <w:rFonts w:asciiTheme="minorHAnsi" w:hAnsiTheme="minorHAnsi"/>
          <w:bCs/>
          <w:color w:val="000000" w:themeColor="text1"/>
          <w:sz w:val="28"/>
          <w:szCs w:val="28"/>
        </w:rPr>
        <w:t xml:space="preserve">(kitchen floor) </w:t>
      </w:r>
      <w:r w:rsidR="00B92376">
        <w:rPr>
          <w:rFonts w:asciiTheme="minorHAnsi" w:hAnsiTheme="minorHAnsi"/>
          <w:bCs/>
          <w:color w:val="000000" w:themeColor="text1"/>
          <w:sz w:val="28"/>
          <w:szCs w:val="28"/>
        </w:rPr>
        <w:t>and a specific heat of 880 J/</w:t>
      </w:r>
      <w:r w:rsidR="00F952D4">
        <w:rPr>
          <w:rFonts w:asciiTheme="minorHAnsi" w:hAnsiTheme="minorHAnsi"/>
          <w:bCs/>
          <w:color w:val="000000" w:themeColor="text1"/>
          <w:sz w:val="28"/>
          <w:szCs w:val="28"/>
        </w:rPr>
        <w:t>kg</w:t>
      </w:r>
      <w:r w:rsidR="00F952D4">
        <w:rPr>
          <w:rFonts w:ascii="Arial" w:hAnsi="Arial" w:cs="Arial"/>
          <w:bCs/>
          <w:color w:val="000000" w:themeColor="text1"/>
          <w:sz w:val="28"/>
          <w:szCs w:val="28"/>
        </w:rPr>
        <w:t>⁰</w:t>
      </w:r>
      <w:r w:rsidR="00F952D4">
        <w:rPr>
          <w:rFonts w:asciiTheme="minorHAnsi" w:hAnsiTheme="minorHAnsi"/>
          <w:bCs/>
          <w:color w:val="000000" w:themeColor="text1"/>
          <w:sz w:val="28"/>
          <w:szCs w:val="28"/>
        </w:rPr>
        <w:t xml:space="preserve">C, </w:t>
      </w:r>
      <w:r w:rsidR="00C53335">
        <w:rPr>
          <w:rFonts w:asciiTheme="minorHAnsi" w:hAnsiTheme="minorHAnsi"/>
          <w:bCs/>
          <w:color w:val="000000" w:themeColor="text1"/>
          <w:sz w:val="28"/>
          <w:szCs w:val="28"/>
        </w:rPr>
        <w:t>a 1kW</w:t>
      </w:r>
      <w:r w:rsidR="00B72198">
        <w:rPr>
          <w:rFonts w:asciiTheme="minorHAnsi" w:hAnsiTheme="minorHAnsi"/>
          <w:bCs/>
          <w:color w:val="000000" w:themeColor="text1"/>
          <w:sz w:val="28"/>
          <w:szCs w:val="28"/>
        </w:rPr>
        <w:t xml:space="preserve"> heater </w:t>
      </w:r>
      <w:r w:rsidR="0089765F">
        <w:rPr>
          <w:rFonts w:asciiTheme="minorHAnsi" w:hAnsiTheme="minorHAnsi"/>
          <w:bCs/>
          <w:color w:val="000000" w:themeColor="text1"/>
          <w:sz w:val="28"/>
          <w:szCs w:val="28"/>
        </w:rPr>
        <w:t>(</w:t>
      </w:r>
      <w:r w:rsidR="00B72198">
        <w:rPr>
          <w:rFonts w:asciiTheme="minorHAnsi" w:hAnsiTheme="minorHAnsi"/>
          <w:bCs/>
          <w:color w:val="000000" w:themeColor="text1"/>
          <w:sz w:val="28"/>
          <w:szCs w:val="28"/>
        </w:rPr>
        <w:t>1000J/s</w:t>
      </w:r>
      <w:r w:rsidR="0089765F">
        <w:rPr>
          <w:rFonts w:asciiTheme="minorHAnsi" w:hAnsiTheme="minorHAnsi"/>
          <w:bCs/>
          <w:color w:val="000000" w:themeColor="text1"/>
          <w:sz w:val="28"/>
          <w:szCs w:val="28"/>
        </w:rPr>
        <w:t xml:space="preserve">) </w:t>
      </w:r>
      <w:r w:rsidR="00020B85">
        <w:rPr>
          <w:rFonts w:asciiTheme="minorHAnsi" w:hAnsiTheme="minorHAnsi"/>
          <w:bCs/>
          <w:color w:val="000000" w:themeColor="text1"/>
          <w:sz w:val="28"/>
          <w:szCs w:val="28"/>
        </w:rPr>
        <w:t>cou</w:t>
      </w:r>
      <w:r w:rsidR="00FB2979">
        <w:rPr>
          <w:rFonts w:asciiTheme="minorHAnsi" w:hAnsiTheme="minorHAnsi"/>
          <w:bCs/>
          <w:color w:val="000000" w:themeColor="text1"/>
          <w:sz w:val="28"/>
          <w:szCs w:val="28"/>
        </w:rPr>
        <w:t>ld, in ideal conditions,</w:t>
      </w:r>
      <w:r w:rsidR="0089765F">
        <w:rPr>
          <w:rFonts w:asciiTheme="minorHAnsi" w:hAnsiTheme="minorHAnsi"/>
          <w:bCs/>
          <w:color w:val="000000" w:themeColor="text1"/>
          <w:sz w:val="28"/>
          <w:szCs w:val="28"/>
        </w:rPr>
        <w:t xml:space="preserve"> </w:t>
      </w:r>
      <w:r w:rsidR="00020B85">
        <w:rPr>
          <w:rFonts w:asciiTheme="minorHAnsi" w:hAnsiTheme="minorHAnsi"/>
          <w:bCs/>
          <w:color w:val="000000" w:themeColor="text1"/>
          <w:sz w:val="28"/>
          <w:szCs w:val="28"/>
        </w:rPr>
        <w:t>raise  the temperature of the mass</w:t>
      </w:r>
      <w:r w:rsidR="00FB2979">
        <w:rPr>
          <w:rFonts w:asciiTheme="minorHAnsi" w:hAnsiTheme="minorHAnsi"/>
          <w:bCs/>
          <w:color w:val="000000" w:themeColor="text1"/>
          <w:sz w:val="28"/>
          <w:szCs w:val="28"/>
        </w:rPr>
        <w:t xml:space="preserve"> by 5</w:t>
      </w:r>
      <w:r w:rsidR="00FB2979">
        <w:rPr>
          <w:rFonts w:ascii="Arial" w:hAnsi="Arial" w:cs="Arial"/>
          <w:bCs/>
          <w:color w:val="000000" w:themeColor="text1"/>
          <w:sz w:val="28"/>
          <w:szCs w:val="28"/>
        </w:rPr>
        <w:t>⁰</w:t>
      </w:r>
      <w:r w:rsidR="00FB2979">
        <w:rPr>
          <w:rFonts w:asciiTheme="minorHAnsi" w:hAnsiTheme="minorHAnsi"/>
          <w:bCs/>
          <w:color w:val="000000" w:themeColor="text1"/>
          <w:sz w:val="28"/>
          <w:szCs w:val="28"/>
        </w:rPr>
        <w:t>C</w:t>
      </w:r>
      <w:r w:rsidR="00020B85">
        <w:rPr>
          <w:rFonts w:asciiTheme="minorHAnsi" w:hAnsiTheme="minorHAnsi"/>
          <w:bCs/>
          <w:color w:val="000000" w:themeColor="text1"/>
          <w:sz w:val="28"/>
          <w:szCs w:val="28"/>
        </w:rPr>
        <w:t xml:space="preserve"> </w:t>
      </w:r>
      <w:r w:rsidR="00FB2979">
        <w:rPr>
          <w:rFonts w:asciiTheme="minorHAnsi" w:hAnsiTheme="minorHAnsi"/>
          <w:bCs/>
          <w:color w:val="000000" w:themeColor="text1"/>
          <w:sz w:val="28"/>
          <w:szCs w:val="28"/>
        </w:rPr>
        <w:t>in under 2 hours.</w:t>
      </w:r>
      <w:r w:rsidR="002903D9">
        <w:rPr>
          <w:rFonts w:asciiTheme="minorHAnsi" w:hAnsiTheme="minorHAnsi"/>
          <w:bCs/>
          <w:color w:val="000000" w:themeColor="text1"/>
          <w:sz w:val="28"/>
          <w:szCs w:val="28"/>
        </w:rPr>
        <w:t xml:space="preserve"> </w:t>
      </w:r>
      <w:r w:rsidR="00344C73">
        <w:rPr>
          <w:rFonts w:asciiTheme="minorHAnsi" w:hAnsiTheme="minorHAnsi"/>
          <w:bCs/>
          <w:color w:val="000000" w:themeColor="text1"/>
          <w:sz w:val="28"/>
          <w:szCs w:val="28"/>
        </w:rPr>
        <w:t>Emerson</w:t>
      </w:r>
      <w:r w:rsidR="00BE7E2E">
        <w:rPr>
          <w:rFonts w:asciiTheme="minorHAnsi" w:hAnsiTheme="minorHAnsi"/>
          <w:bCs/>
          <w:color w:val="000000" w:themeColor="text1"/>
          <w:sz w:val="28"/>
          <w:szCs w:val="28"/>
        </w:rPr>
        <w:fldChar w:fldCharType="begin" w:fldLock="1"/>
      </w:r>
      <w:r w:rsidR="006B3760">
        <w:rPr>
          <w:rFonts w:asciiTheme="minorHAnsi" w:hAnsiTheme="minorHAnsi"/>
          <w:bCs/>
          <w:color w:val="000000" w:themeColor="text1"/>
          <w:sz w:val="28"/>
          <w:szCs w:val="28"/>
        </w:rPr>
        <w:instrText>ADDIN CSL_CITATION {"citationItems":[{"id":"ITEM-1","itemData":{"DOI":"10.1016/J.SOLENER.2013.06.033","ISSN":"0038-092X","abstract":"Rising energy costs and the adverse effect on the environment caused by the burning of fossil fuels have triggered extensive research into alternative sources of energy. Harnessing the abundance of solar energy has been one of the most attractive energy alternatives. However, the development of an efficient and economical solar energy storage system is of major concern. According to the Department of Energy (DOE), the cost per kilowatt hour electric from current technologies which utilize solar energy is high, estimated at approximately $0.15–$0.20/kWhelectric, while the unit cost to store the thermal energy is approximately $30.00/kWhthermal. Based on traditional means of producing electricity (through burning fossil fuels), the unit cost of electricity is $0.05–$0.06/kWh. Clearly, current solar energy technologies cannot compete with traditional forms of electricity generation. In response, the DOE has established a goal of reducing the cost of solar generated electricity to $0.05–$0.07/kWhelectric and achieving thermal storage costs below $15.00/kWhthermal. Reduction in the cost of the storage medium is one step in achieving the stated goal. In this research program economical concrete mixtures were developed that resisted temperatures up to 600°C. This temperature level represents a 50% increase over the operating temperature of current systems, which is approximately 400°C. However, long-term testing of concrete is required to validate its use. At this temperature, the unit cost of energy stored in concrete (the thermal energy storage medium) is estimated at $0.88–$1.00/kWhthermal. These concrete mixtures, used as a thermal energy storage medium, can potentially change solar electric power output allowing production through periods of low to no insolation at lower unit costs.","author":[{"dropping-particle":"","family":"John","given":"Emerson","non-dropping-particle":"","parse-names":false,"suffix":""},{"dropping-particle":"","family":"Hale","given":"Micah","non-dropping-particle":"","parse-names":false,"suffix":""},{"dropping-particle":"","family":"Selvam","given":"Panneer","non-dropping-particle":"","parse-names":false,"suffix":""}],"container-title":"Solar Energy","id":"ITEM-1","issued":{"date-parts":[["2013","10","1"]]},"page":"194-204","publisher":"Pergamon","title":"Concrete as a thermal energy storage medium for thermocline solar energy storage systems","type":"article-journal","volume":"96"},"uris":["http://www.mendeley.com/documents/?uuid=f5f0eb71-96c5-3417-9227-4dc3a233f7b0"]}],"mendeley":{"formattedCitation":"[47]","plainTextFormattedCitation":"[47]","previouslyFormattedCitation":"[47]"},"properties":{"noteIndex":0},"schema":"https://github.com/citation-style-language/schema/raw/master/csl-citation.json"}</w:instrText>
      </w:r>
      <w:r w:rsidR="00BE7E2E">
        <w:rPr>
          <w:rFonts w:asciiTheme="minorHAnsi" w:hAnsiTheme="minorHAnsi"/>
          <w:bCs/>
          <w:color w:val="000000" w:themeColor="text1"/>
          <w:sz w:val="28"/>
          <w:szCs w:val="28"/>
        </w:rPr>
        <w:fldChar w:fldCharType="separate"/>
      </w:r>
      <w:r w:rsidR="00A87338" w:rsidRPr="00A87338">
        <w:rPr>
          <w:rFonts w:asciiTheme="minorHAnsi" w:hAnsiTheme="minorHAnsi"/>
          <w:bCs/>
          <w:noProof/>
          <w:color w:val="000000" w:themeColor="text1"/>
          <w:sz w:val="28"/>
          <w:szCs w:val="28"/>
        </w:rPr>
        <w:t>[47]</w:t>
      </w:r>
      <w:r w:rsidR="00BE7E2E">
        <w:rPr>
          <w:rFonts w:asciiTheme="minorHAnsi" w:hAnsiTheme="minorHAnsi"/>
          <w:bCs/>
          <w:color w:val="000000" w:themeColor="text1"/>
          <w:sz w:val="28"/>
          <w:szCs w:val="28"/>
        </w:rPr>
        <w:fldChar w:fldCharType="end"/>
      </w:r>
      <w:r w:rsidR="002903D9">
        <w:rPr>
          <w:rFonts w:asciiTheme="minorHAnsi" w:hAnsiTheme="minorHAnsi"/>
          <w:bCs/>
          <w:color w:val="000000" w:themeColor="text1"/>
          <w:sz w:val="28"/>
          <w:szCs w:val="28"/>
        </w:rPr>
        <w:t xml:space="preserve">, </w:t>
      </w:r>
      <w:r w:rsidR="009A3101">
        <w:rPr>
          <w:rFonts w:asciiTheme="minorHAnsi" w:hAnsiTheme="minorHAnsi"/>
          <w:bCs/>
          <w:color w:val="000000" w:themeColor="text1"/>
          <w:sz w:val="28"/>
          <w:szCs w:val="28"/>
        </w:rPr>
        <w:t>found con</w:t>
      </w:r>
      <w:r w:rsidR="002903D9">
        <w:rPr>
          <w:rFonts w:asciiTheme="minorHAnsi" w:hAnsiTheme="minorHAnsi"/>
          <w:bCs/>
          <w:color w:val="000000" w:themeColor="text1"/>
          <w:sz w:val="28"/>
          <w:szCs w:val="28"/>
        </w:rPr>
        <w:t>crete</w:t>
      </w:r>
      <w:r w:rsidR="009A3101">
        <w:rPr>
          <w:rFonts w:asciiTheme="minorHAnsi" w:hAnsiTheme="minorHAnsi"/>
          <w:bCs/>
          <w:color w:val="000000" w:themeColor="text1"/>
          <w:sz w:val="28"/>
          <w:szCs w:val="28"/>
        </w:rPr>
        <w:t xml:space="preserve"> was not adversely affected</w:t>
      </w:r>
      <w:r w:rsidR="000F5557">
        <w:rPr>
          <w:rFonts w:asciiTheme="minorHAnsi" w:hAnsiTheme="minorHAnsi"/>
          <w:bCs/>
          <w:color w:val="000000" w:themeColor="text1"/>
          <w:sz w:val="28"/>
          <w:szCs w:val="28"/>
        </w:rPr>
        <w:t xml:space="preserve"> by</w:t>
      </w:r>
      <w:r w:rsidR="002903D9">
        <w:rPr>
          <w:rFonts w:asciiTheme="minorHAnsi" w:hAnsiTheme="minorHAnsi"/>
          <w:bCs/>
          <w:color w:val="000000" w:themeColor="text1"/>
          <w:sz w:val="28"/>
          <w:szCs w:val="28"/>
        </w:rPr>
        <w:t xml:space="preserve"> </w:t>
      </w:r>
      <w:r w:rsidR="000F5557">
        <w:rPr>
          <w:rFonts w:asciiTheme="minorHAnsi" w:hAnsiTheme="minorHAnsi"/>
          <w:bCs/>
          <w:color w:val="000000" w:themeColor="text1"/>
          <w:sz w:val="28"/>
          <w:szCs w:val="28"/>
        </w:rPr>
        <w:t>repeated</w:t>
      </w:r>
      <w:r w:rsidR="00344C73">
        <w:rPr>
          <w:rFonts w:asciiTheme="minorHAnsi" w:hAnsiTheme="minorHAnsi"/>
          <w:bCs/>
          <w:color w:val="000000" w:themeColor="text1"/>
          <w:sz w:val="28"/>
          <w:szCs w:val="28"/>
        </w:rPr>
        <w:t xml:space="preserve"> heat cycle</w:t>
      </w:r>
      <w:r w:rsidR="000F5557">
        <w:rPr>
          <w:rFonts w:asciiTheme="minorHAnsi" w:hAnsiTheme="minorHAnsi"/>
          <w:bCs/>
          <w:color w:val="000000" w:themeColor="text1"/>
          <w:sz w:val="28"/>
          <w:szCs w:val="28"/>
        </w:rPr>
        <w:t>s below 600</w:t>
      </w:r>
      <w:r w:rsidR="000F5557">
        <w:rPr>
          <w:rFonts w:ascii="Arial" w:hAnsi="Arial" w:cs="Arial"/>
          <w:bCs/>
          <w:color w:val="000000" w:themeColor="text1"/>
          <w:sz w:val="28"/>
          <w:szCs w:val="28"/>
        </w:rPr>
        <w:t>⁰</w:t>
      </w:r>
      <w:r w:rsidR="000F5557">
        <w:rPr>
          <w:rFonts w:asciiTheme="minorHAnsi" w:hAnsiTheme="minorHAnsi"/>
          <w:bCs/>
          <w:color w:val="000000" w:themeColor="text1"/>
          <w:sz w:val="28"/>
          <w:szCs w:val="28"/>
        </w:rPr>
        <w:t>C. Therefore</w:t>
      </w:r>
      <w:r w:rsidR="00654A6C">
        <w:rPr>
          <w:rFonts w:asciiTheme="minorHAnsi" w:hAnsiTheme="minorHAnsi"/>
          <w:bCs/>
          <w:color w:val="000000" w:themeColor="text1"/>
          <w:sz w:val="28"/>
          <w:szCs w:val="28"/>
        </w:rPr>
        <w:t>, this mass would seem ideally suited for the proposed system</w:t>
      </w:r>
      <w:r w:rsidR="00F94A03">
        <w:rPr>
          <w:rFonts w:asciiTheme="minorHAnsi" w:hAnsiTheme="minorHAnsi"/>
          <w:bCs/>
          <w:color w:val="000000" w:themeColor="text1"/>
          <w:sz w:val="28"/>
          <w:szCs w:val="28"/>
        </w:rPr>
        <w:t>.</w:t>
      </w:r>
    </w:p>
    <w:p w14:paraId="5D7B79B2" w14:textId="4C7E2673" w:rsidR="007C73B6" w:rsidRDefault="00D02997" w:rsidP="00AD4EC5">
      <w:pPr>
        <w:spacing w:after="120" w:line="360" w:lineRule="auto"/>
        <w:rPr>
          <w:rFonts w:asciiTheme="minorHAnsi" w:hAnsiTheme="minorHAnsi" w:cstheme="minorHAnsi"/>
          <w:sz w:val="28"/>
          <w:szCs w:val="28"/>
        </w:rPr>
      </w:pPr>
      <w:r>
        <w:rPr>
          <w:rFonts w:asciiTheme="minorHAnsi" w:hAnsiTheme="minorHAnsi"/>
          <w:bCs/>
          <w:color w:val="000000" w:themeColor="text1"/>
          <w:sz w:val="28"/>
          <w:szCs w:val="28"/>
        </w:rPr>
        <w:t xml:space="preserve">The system is designed to use excess energy and make use </w:t>
      </w:r>
      <w:r w:rsidR="0081539C">
        <w:rPr>
          <w:rFonts w:asciiTheme="minorHAnsi" w:hAnsiTheme="minorHAnsi"/>
          <w:bCs/>
          <w:color w:val="000000" w:themeColor="text1"/>
          <w:sz w:val="28"/>
          <w:szCs w:val="28"/>
        </w:rPr>
        <w:t xml:space="preserve">of it, this </w:t>
      </w:r>
      <w:r w:rsidR="00677855">
        <w:rPr>
          <w:rFonts w:asciiTheme="minorHAnsi" w:hAnsiTheme="minorHAnsi"/>
          <w:bCs/>
          <w:color w:val="000000" w:themeColor="text1"/>
          <w:sz w:val="28"/>
          <w:szCs w:val="28"/>
        </w:rPr>
        <w:t>does</w:t>
      </w:r>
      <w:r w:rsidR="0081539C">
        <w:rPr>
          <w:rFonts w:asciiTheme="minorHAnsi" w:hAnsiTheme="minorHAnsi"/>
          <w:bCs/>
          <w:color w:val="000000" w:themeColor="text1"/>
          <w:sz w:val="28"/>
          <w:szCs w:val="28"/>
        </w:rPr>
        <w:t xml:space="preserve"> not </w:t>
      </w:r>
      <w:r w:rsidR="00677855">
        <w:rPr>
          <w:rFonts w:asciiTheme="minorHAnsi" w:hAnsiTheme="minorHAnsi"/>
          <w:bCs/>
          <w:color w:val="000000" w:themeColor="text1"/>
          <w:sz w:val="28"/>
          <w:szCs w:val="28"/>
        </w:rPr>
        <w:t>necessarily</w:t>
      </w:r>
      <w:r w:rsidR="0081539C">
        <w:rPr>
          <w:rFonts w:asciiTheme="minorHAnsi" w:hAnsiTheme="minorHAnsi"/>
          <w:bCs/>
          <w:color w:val="000000" w:themeColor="text1"/>
          <w:sz w:val="28"/>
          <w:szCs w:val="28"/>
        </w:rPr>
        <w:t xml:space="preserve"> involve storing i</w:t>
      </w:r>
      <w:r w:rsidR="005D27FA">
        <w:rPr>
          <w:rFonts w:asciiTheme="minorHAnsi" w:hAnsiTheme="minorHAnsi"/>
          <w:bCs/>
          <w:color w:val="000000" w:themeColor="text1"/>
          <w:sz w:val="28"/>
          <w:szCs w:val="28"/>
        </w:rPr>
        <w:t xml:space="preserve">t. The maximum excess energy occurs during the day and during the summer months, this is also the time when the least heat generation is required. </w:t>
      </w:r>
      <w:r w:rsidR="00CE2169">
        <w:rPr>
          <w:rFonts w:asciiTheme="minorHAnsi" w:hAnsiTheme="minorHAnsi"/>
          <w:bCs/>
          <w:color w:val="000000" w:themeColor="text1"/>
          <w:sz w:val="28"/>
          <w:szCs w:val="28"/>
        </w:rPr>
        <w:t xml:space="preserve">The solar diverters </w:t>
      </w:r>
      <w:r w:rsidR="00B253DF">
        <w:rPr>
          <w:rFonts w:asciiTheme="minorHAnsi" w:hAnsiTheme="minorHAnsi"/>
          <w:bCs/>
          <w:color w:val="000000" w:themeColor="text1"/>
          <w:sz w:val="28"/>
          <w:szCs w:val="28"/>
        </w:rPr>
        <w:t xml:space="preserve">use the peak energy excess to </w:t>
      </w:r>
      <w:r w:rsidR="009D6B74">
        <w:rPr>
          <w:rFonts w:asciiTheme="minorHAnsi" w:hAnsiTheme="minorHAnsi"/>
          <w:bCs/>
          <w:color w:val="000000" w:themeColor="text1"/>
          <w:sz w:val="28"/>
          <w:szCs w:val="28"/>
        </w:rPr>
        <w:t>heat water, the peak energy excess in the heat of the summer would be appreciated if used for cooling,</w:t>
      </w:r>
      <w:r w:rsidR="00027F9C">
        <w:rPr>
          <w:rFonts w:asciiTheme="minorHAnsi" w:hAnsiTheme="minorHAnsi"/>
          <w:bCs/>
          <w:color w:val="000000" w:themeColor="text1"/>
          <w:sz w:val="28"/>
          <w:szCs w:val="28"/>
        </w:rPr>
        <w:t xml:space="preserve"> Small air conditioning systems are available that consume less than the </w:t>
      </w:r>
      <w:r w:rsidR="00323662">
        <w:rPr>
          <w:rFonts w:asciiTheme="minorHAnsi" w:hAnsiTheme="minorHAnsi"/>
          <w:bCs/>
          <w:color w:val="000000" w:themeColor="text1"/>
          <w:sz w:val="28"/>
          <w:szCs w:val="28"/>
        </w:rPr>
        <w:t xml:space="preserve">peak </w:t>
      </w:r>
      <w:r w:rsidR="00027F9C">
        <w:rPr>
          <w:rFonts w:asciiTheme="minorHAnsi" w:hAnsiTheme="minorHAnsi"/>
          <w:bCs/>
          <w:color w:val="000000" w:themeColor="text1"/>
          <w:sz w:val="28"/>
          <w:szCs w:val="28"/>
        </w:rPr>
        <w:t>excess</w:t>
      </w:r>
      <w:r w:rsidR="00323662">
        <w:rPr>
          <w:rFonts w:asciiTheme="minorHAnsi" w:hAnsiTheme="minorHAnsi"/>
          <w:bCs/>
          <w:color w:val="000000" w:themeColor="text1"/>
          <w:sz w:val="28"/>
          <w:szCs w:val="28"/>
        </w:rPr>
        <w:t xml:space="preserve"> predicted</w:t>
      </w:r>
      <w:r w:rsidR="00F558C9">
        <w:rPr>
          <w:rFonts w:asciiTheme="minorHAnsi" w:hAnsiTheme="minorHAnsi" w:cstheme="minorHAnsi"/>
          <w:sz w:val="28"/>
          <w:szCs w:val="28"/>
        </w:rPr>
        <w:fldChar w:fldCharType="begin" w:fldLock="1"/>
      </w:r>
      <w:r w:rsidR="006B3760">
        <w:rPr>
          <w:rFonts w:asciiTheme="minorHAnsi" w:hAnsiTheme="minorHAnsi" w:cstheme="minorHAnsi"/>
          <w:sz w:val="28"/>
          <w:szCs w:val="28"/>
        </w:rPr>
        <w:instrText>ADDIN CSL_CITATION {"citationItems":[{"id":"ITEM-1","itemData":{"URL":"https://www.currys.co.uk/gbuk/home-appliances/heating-and-cooling/heating-and-cooling/logik-lac08c16-air-conditioner-10141115-pdt.html","abstract":"LOGIK LAC08C16 Air Conditioner\r\nProduct code: 153108","accessed":{"date-parts":[["2019","4","7"]]},"author":[{"dropping-particle":"","family":"Currys PC World","given":"","non-dropping-particle":"","parse-names":false,"suffix":""}],"container-title":"Currys PC World","id":"ITEM-1","issued":{"date-parts":[["2019"]]},"page":"1","title":"Buy LOGIK LAC08C16 Air Conditioner | Free Delivery | Currys","type":"webpage"},"uris":["http://www.mendeley.com/documents/?uuid=ac65624b-f5c6-3c96-9ce0-c637a95da659"]}],"mendeley":{"formattedCitation":"[48]","plainTextFormattedCitation":"[48]","previouslyFormattedCitation":"[48]"},"properties":{"noteIndex":0},"schema":"https://github.com/citation-style-language/schema/raw/master/csl-citation.json"}</w:instrText>
      </w:r>
      <w:r w:rsidR="00F558C9">
        <w:rPr>
          <w:rFonts w:asciiTheme="minorHAnsi" w:hAnsiTheme="minorHAnsi" w:cstheme="minorHAnsi"/>
          <w:sz w:val="28"/>
          <w:szCs w:val="28"/>
        </w:rPr>
        <w:fldChar w:fldCharType="separate"/>
      </w:r>
      <w:r w:rsidR="00A87338" w:rsidRPr="00A87338">
        <w:rPr>
          <w:rFonts w:asciiTheme="minorHAnsi" w:hAnsiTheme="minorHAnsi" w:cstheme="minorHAnsi"/>
          <w:noProof/>
          <w:sz w:val="28"/>
          <w:szCs w:val="28"/>
        </w:rPr>
        <w:t>[48]</w:t>
      </w:r>
      <w:r w:rsidR="00F558C9">
        <w:rPr>
          <w:rFonts w:asciiTheme="minorHAnsi" w:hAnsiTheme="minorHAnsi" w:cstheme="minorHAnsi"/>
          <w:sz w:val="28"/>
          <w:szCs w:val="28"/>
        </w:rPr>
        <w:fldChar w:fldCharType="end"/>
      </w:r>
      <w:r w:rsidR="006B3760">
        <w:rPr>
          <w:rFonts w:asciiTheme="minorHAnsi" w:hAnsiTheme="minorHAnsi" w:cstheme="minorHAnsi"/>
          <w:sz w:val="28"/>
          <w:szCs w:val="28"/>
        </w:rPr>
        <w:fldChar w:fldCharType="begin" w:fldLock="1"/>
      </w:r>
      <w:r w:rsidR="00D75F22">
        <w:rPr>
          <w:rFonts w:asciiTheme="minorHAnsi" w:hAnsiTheme="minorHAnsi" w:cstheme="minorHAnsi"/>
          <w:sz w:val="28"/>
          <w:szCs w:val="28"/>
        </w:rPr>
        <w:instrText>ADDIN CSL_CITATION {"citationItems":[{"id":"ITEM-1","itemData":{"URL":"https://www.amazon.co.uk/dp/B07D394VPK/ref=psdc_306929031_t2_B0731M5KBN?th=1","abstract":"ack Stonehouse Air Conditioning Portable Cooling Air Conditioner 5000BTU or 8000BTU (5000BTU","accessed":{"date-parts":[["2019","4","7"]]},"author":[{"dropping-particle":"","family":"Jack Stone house","given":"","non-dropping-particle":"","parse-names":false,"suffix":""}],"container-title":"Amazon.co.uk","id":"ITEM-1","issued":{"date-parts":[["2019"]]},"page":"1","title":"Jack Stonehouse Air Conditioning Portable Cooling Air Conditioner 5000BTU 560W","type":"webpage"},"uris":["http://www.mendeley.com/documents/?uuid=6107aaae-4075-372b-bdd9-ced960f3acd8"]}],"mendeley":{"formattedCitation":"[49]","plainTextFormattedCitation":"[49]","previouslyFormattedCitation":"[49]"},"properties":{"noteIndex":0},"schema":"https://github.com/citation-style-language/schema/raw/master/csl-citation.json"}</w:instrText>
      </w:r>
      <w:r w:rsidR="006B3760">
        <w:rPr>
          <w:rFonts w:asciiTheme="minorHAnsi" w:hAnsiTheme="minorHAnsi" w:cstheme="minorHAnsi"/>
          <w:sz w:val="28"/>
          <w:szCs w:val="28"/>
        </w:rPr>
        <w:fldChar w:fldCharType="separate"/>
      </w:r>
      <w:r w:rsidR="006B3760" w:rsidRPr="006B3760">
        <w:rPr>
          <w:rFonts w:asciiTheme="minorHAnsi" w:hAnsiTheme="minorHAnsi" w:cstheme="minorHAnsi"/>
          <w:noProof/>
          <w:sz w:val="28"/>
          <w:szCs w:val="28"/>
        </w:rPr>
        <w:t>[49]</w:t>
      </w:r>
      <w:r w:rsidR="006B3760">
        <w:rPr>
          <w:rFonts w:asciiTheme="minorHAnsi" w:hAnsiTheme="minorHAnsi" w:cstheme="minorHAnsi"/>
          <w:sz w:val="28"/>
          <w:szCs w:val="28"/>
        </w:rPr>
        <w:fldChar w:fldCharType="end"/>
      </w:r>
      <w:r w:rsidR="00035F33">
        <w:rPr>
          <w:rFonts w:asciiTheme="minorHAnsi" w:hAnsiTheme="minorHAnsi"/>
          <w:bCs/>
          <w:color w:val="000000" w:themeColor="text1"/>
          <w:sz w:val="28"/>
          <w:szCs w:val="28"/>
        </w:rPr>
        <w:t>, any such</w:t>
      </w:r>
      <w:r w:rsidR="00323662">
        <w:rPr>
          <w:rFonts w:asciiTheme="minorHAnsi" w:hAnsiTheme="minorHAnsi"/>
          <w:bCs/>
          <w:color w:val="000000" w:themeColor="text1"/>
          <w:sz w:val="28"/>
          <w:szCs w:val="28"/>
        </w:rPr>
        <w:t xml:space="preserve"> device would require a safeguard system to prevent them being cycled too rapidly</w:t>
      </w:r>
      <w:r w:rsidR="00035F33">
        <w:rPr>
          <w:rFonts w:asciiTheme="minorHAnsi" w:hAnsiTheme="minorHAnsi"/>
          <w:bCs/>
          <w:color w:val="000000" w:themeColor="text1"/>
          <w:sz w:val="28"/>
          <w:szCs w:val="28"/>
        </w:rPr>
        <w:t>.</w:t>
      </w:r>
      <w:r w:rsidR="007C73B6" w:rsidRPr="007C73B6">
        <w:rPr>
          <w:rFonts w:asciiTheme="minorHAnsi" w:hAnsiTheme="minorHAnsi" w:cstheme="minorHAnsi"/>
          <w:sz w:val="28"/>
          <w:szCs w:val="28"/>
        </w:rPr>
        <w:t xml:space="preserve"> </w:t>
      </w:r>
    </w:p>
    <w:p w14:paraId="0E1544BD" w14:textId="0DB0F5DD" w:rsidR="00D02997" w:rsidRDefault="00D02997" w:rsidP="00A26EA1">
      <w:pPr>
        <w:spacing w:after="120" w:line="360" w:lineRule="auto"/>
        <w:jc w:val="both"/>
        <w:rPr>
          <w:rFonts w:asciiTheme="minorHAnsi" w:hAnsiTheme="minorHAnsi"/>
          <w:bCs/>
          <w:color w:val="000000" w:themeColor="text1"/>
          <w:sz w:val="28"/>
          <w:szCs w:val="28"/>
        </w:rPr>
      </w:pPr>
    </w:p>
    <w:p w14:paraId="4E27C5DB" w14:textId="08FF9C36" w:rsidR="00F94A03" w:rsidRDefault="00A00A92" w:rsidP="00310612">
      <w:pPr>
        <w:pStyle w:val="Heading2"/>
      </w:pPr>
      <w:bookmarkStart w:id="49" w:name="_Toc7550256"/>
      <w:r>
        <w:t>3</w:t>
      </w:r>
      <w:r w:rsidR="00092A6D">
        <w:t>.3</w:t>
      </w:r>
      <w:r w:rsidR="00092A6D">
        <w:tab/>
        <w:t>Current detection</w:t>
      </w:r>
      <w:bookmarkEnd w:id="49"/>
    </w:p>
    <w:p w14:paraId="52E12137" w14:textId="7A3D16A2" w:rsidR="00560D17" w:rsidRDefault="00560D17"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Solar export meters are not required </w:t>
      </w:r>
      <w:r w:rsidR="007B01F7">
        <w:rPr>
          <w:rFonts w:asciiTheme="minorHAnsi" w:hAnsiTheme="minorHAnsi"/>
          <w:bCs/>
          <w:color w:val="000000" w:themeColor="text1"/>
          <w:sz w:val="28"/>
          <w:szCs w:val="28"/>
        </w:rPr>
        <w:t>by the FiT scheme for</w:t>
      </w:r>
      <w:r>
        <w:rPr>
          <w:rFonts w:asciiTheme="minorHAnsi" w:hAnsiTheme="minorHAnsi"/>
          <w:bCs/>
          <w:color w:val="000000" w:themeColor="text1"/>
          <w:sz w:val="28"/>
          <w:szCs w:val="28"/>
        </w:rPr>
        <w:t xml:space="preserve"> small scale domestic installations. They are </w:t>
      </w:r>
      <w:r w:rsidR="007B01F7">
        <w:rPr>
          <w:rFonts w:asciiTheme="minorHAnsi" w:hAnsiTheme="minorHAnsi"/>
          <w:bCs/>
          <w:color w:val="000000" w:themeColor="text1"/>
          <w:sz w:val="28"/>
          <w:szCs w:val="28"/>
        </w:rPr>
        <w:t xml:space="preserve">mandatory on </w:t>
      </w:r>
      <w:r w:rsidR="006521C3">
        <w:rPr>
          <w:rFonts w:asciiTheme="minorHAnsi" w:hAnsiTheme="minorHAnsi"/>
          <w:bCs/>
          <w:color w:val="000000" w:themeColor="text1"/>
          <w:sz w:val="28"/>
          <w:szCs w:val="28"/>
        </w:rPr>
        <w:t>generation systems that are above</w:t>
      </w:r>
      <w:r w:rsidR="00DE5A4A">
        <w:rPr>
          <w:rFonts w:asciiTheme="minorHAnsi" w:hAnsiTheme="minorHAnsi"/>
          <w:bCs/>
          <w:color w:val="000000" w:themeColor="text1"/>
          <w:sz w:val="28"/>
          <w:szCs w:val="28"/>
        </w:rPr>
        <w:t xml:space="preserve"> 30kW</w:t>
      </w:r>
    </w:p>
    <w:p w14:paraId="6513E64F" w14:textId="39637673" w:rsidR="00092A6D" w:rsidRDefault="00092A6D"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proposed system</w:t>
      </w:r>
      <w:r w:rsidR="00D1116C">
        <w:rPr>
          <w:rFonts w:asciiTheme="minorHAnsi" w:hAnsiTheme="minorHAnsi"/>
          <w:bCs/>
          <w:color w:val="000000" w:themeColor="text1"/>
          <w:sz w:val="28"/>
          <w:szCs w:val="28"/>
        </w:rPr>
        <w:t xml:space="preserve"> will be required to detect the presence of excess </w:t>
      </w:r>
      <w:r w:rsidR="00601F67">
        <w:rPr>
          <w:rFonts w:asciiTheme="minorHAnsi" w:hAnsiTheme="minorHAnsi"/>
          <w:bCs/>
          <w:color w:val="000000" w:themeColor="text1"/>
          <w:sz w:val="28"/>
          <w:szCs w:val="28"/>
        </w:rPr>
        <w:t xml:space="preserve">current generation that is being exported to the National Grid. </w:t>
      </w:r>
      <w:r w:rsidR="00DC527A">
        <w:rPr>
          <w:rFonts w:asciiTheme="minorHAnsi" w:hAnsiTheme="minorHAnsi"/>
          <w:bCs/>
          <w:color w:val="000000" w:themeColor="text1"/>
          <w:sz w:val="28"/>
          <w:szCs w:val="28"/>
        </w:rPr>
        <w:t>Given the alternating nature of th</w:t>
      </w:r>
      <w:r w:rsidR="00F972CD">
        <w:rPr>
          <w:rFonts w:asciiTheme="minorHAnsi" w:hAnsiTheme="minorHAnsi"/>
          <w:bCs/>
          <w:color w:val="000000" w:themeColor="text1"/>
          <w:sz w:val="28"/>
          <w:szCs w:val="28"/>
        </w:rPr>
        <w:t xml:space="preserve">e current direction, a solution is required to automatically detect </w:t>
      </w:r>
      <w:r w:rsidR="009E0927">
        <w:rPr>
          <w:rFonts w:asciiTheme="minorHAnsi" w:hAnsiTheme="minorHAnsi"/>
          <w:bCs/>
          <w:color w:val="000000" w:themeColor="text1"/>
          <w:sz w:val="28"/>
          <w:szCs w:val="28"/>
        </w:rPr>
        <w:t>this situation.</w:t>
      </w:r>
    </w:p>
    <w:p w14:paraId="37C3F989" w14:textId="38388519" w:rsidR="009E0927" w:rsidRDefault="009E0927"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Smart Meters</w:t>
      </w:r>
    </w:p>
    <w:p w14:paraId="6B56E187" w14:textId="4E5FB9FD" w:rsidR="009E0927" w:rsidRDefault="007903E8"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Smart meters </w:t>
      </w:r>
      <w:r w:rsidR="00A75540">
        <w:rPr>
          <w:rFonts w:asciiTheme="minorHAnsi" w:hAnsiTheme="minorHAnsi"/>
          <w:bCs/>
          <w:color w:val="000000" w:themeColor="text1"/>
          <w:sz w:val="28"/>
          <w:szCs w:val="28"/>
        </w:rPr>
        <w:t>are a common to most households in the UK and</w:t>
      </w:r>
      <w:r w:rsidR="006E7392">
        <w:rPr>
          <w:rFonts w:asciiTheme="minorHAnsi" w:hAnsiTheme="minorHAnsi"/>
          <w:bCs/>
          <w:color w:val="000000" w:themeColor="text1"/>
          <w:sz w:val="28"/>
          <w:szCs w:val="28"/>
        </w:rPr>
        <w:t xml:space="preserve"> are designed to</w:t>
      </w:r>
      <w:r w:rsidR="00352777">
        <w:rPr>
          <w:rFonts w:asciiTheme="minorHAnsi" w:hAnsiTheme="minorHAnsi"/>
          <w:bCs/>
          <w:color w:val="000000" w:themeColor="text1"/>
          <w:sz w:val="28"/>
          <w:szCs w:val="28"/>
        </w:rPr>
        <w:t xml:space="preserve"> be compatible with</w:t>
      </w:r>
      <w:r w:rsidR="008A30E4">
        <w:rPr>
          <w:rFonts w:asciiTheme="minorHAnsi" w:hAnsiTheme="minorHAnsi"/>
          <w:bCs/>
          <w:color w:val="000000" w:themeColor="text1"/>
          <w:sz w:val="28"/>
          <w:szCs w:val="28"/>
        </w:rPr>
        <w:t xml:space="preserve"> microgeneration systems and not charge fo</w:t>
      </w:r>
      <w:r w:rsidR="009A26C8">
        <w:rPr>
          <w:rFonts w:asciiTheme="minorHAnsi" w:hAnsiTheme="minorHAnsi"/>
          <w:bCs/>
          <w:color w:val="000000" w:themeColor="text1"/>
          <w:sz w:val="28"/>
          <w:szCs w:val="28"/>
        </w:rPr>
        <w:t xml:space="preserve">r power that is being sold rather than </w:t>
      </w:r>
      <w:r w:rsidR="0062765A">
        <w:rPr>
          <w:rFonts w:asciiTheme="minorHAnsi" w:hAnsiTheme="minorHAnsi"/>
          <w:bCs/>
          <w:color w:val="000000" w:themeColor="text1"/>
          <w:sz w:val="28"/>
          <w:szCs w:val="28"/>
        </w:rPr>
        <w:t>bought</w:t>
      </w:r>
      <w:r w:rsidR="00053690">
        <w:rPr>
          <w:rFonts w:asciiTheme="minorHAnsi" w:hAnsiTheme="minorHAnsi"/>
          <w:bCs/>
          <w:color w:val="000000" w:themeColor="text1"/>
          <w:sz w:val="28"/>
          <w:szCs w:val="28"/>
        </w:rPr>
        <w:t xml:space="preserve"> </w:t>
      </w:r>
      <w:r w:rsidR="00D75F22">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uthor":[{"dropping-particle":"","family":"Owen","given":"Gill","non-dropping-particle":"","parse-names":false,"suffix":""},{"dropping-particle":"","family":"Ward","given":"Judith","non-dropping-particle":"","parse-names":false,"suffix":""}],"id":"ITEM-1","issued":{"date-parts":[["2006"]]},"title":"Smart Meters : Commercial, Policy and Regulatory Drivers","type":"report"},"locator":"3","uris":["http://www.mendeley.com/documents/?uuid=dc9326f7-4046-36e7-964d-a5d98bd89184"]}],"mendeley":{"formattedCitation":"[50, p. 3]","plainTextFormattedCitation":"[50, p. 3]"},"properties":{"noteIndex":0},"schema":"https://github.com/citation-style-language/schema/raw/master/csl-citation.json"}</w:instrText>
      </w:r>
      <w:r w:rsidR="00D75F22">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[50, p. 3]</w:t>
      </w:r>
      <w:r w:rsidR="00D75F22">
        <w:rPr>
          <w:rFonts w:asciiTheme="minorHAnsi" w:hAnsiTheme="minorHAnsi"/>
          <w:bCs/>
          <w:color w:val="000000" w:themeColor="text1"/>
          <w:sz w:val="28"/>
          <w:szCs w:val="28"/>
        </w:rPr>
        <w:fldChar w:fldCharType="end"/>
      </w:r>
      <w:r w:rsidR="00097D3B">
        <w:rPr>
          <w:rFonts w:asciiTheme="minorHAnsi" w:hAnsiTheme="minorHAnsi"/>
          <w:bCs/>
          <w:color w:val="000000" w:themeColor="text1"/>
          <w:sz w:val="28"/>
          <w:szCs w:val="28"/>
        </w:rPr>
        <w:t>,</w:t>
      </w:r>
      <w:r w:rsidR="00053690">
        <w:rPr>
          <w:rFonts w:asciiTheme="minorHAnsi" w:hAnsiTheme="minorHAnsi"/>
          <w:bCs/>
          <w:color w:val="000000" w:themeColor="text1"/>
          <w:sz w:val="28"/>
          <w:szCs w:val="28"/>
        </w:rPr>
        <w:t xml:space="preserve"> </w:t>
      </w:r>
      <w:r w:rsidR="00A37D8E">
        <w:rPr>
          <w:rFonts w:asciiTheme="minorHAnsi" w:hAnsiTheme="minorHAnsi"/>
          <w:bCs/>
          <w:color w:val="000000" w:themeColor="text1"/>
          <w:sz w:val="28"/>
          <w:szCs w:val="28"/>
        </w:rPr>
        <w:t>and avoid negative news coverage</w:t>
      </w:r>
      <w:r w:rsidR="009A26C8">
        <w:rPr>
          <w:rFonts w:asciiTheme="minorHAnsi" w:hAnsiTheme="minorHAnsi"/>
          <w:bCs/>
          <w:color w:val="000000" w:themeColor="text1"/>
          <w:sz w:val="28"/>
          <w:szCs w:val="28"/>
        </w:rPr>
        <w:t>.</w:t>
      </w:r>
      <w:r w:rsidR="006E028C">
        <w:rPr>
          <w:rFonts w:asciiTheme="minorHAnsi" w:hAnsiTheme="minorHAnsi"/>
          <w:bCs/>
          <w:color w:val="000000" w:themeColor="text1"/>
          <w:sz w:val="28"/>
          <w:szCs w:val="28"/>
        </w:rPr>
        <w:t xml:space="preserve"> </w:t>
      </w:r>
      <w:r w:rsidR="00B76BC7">
        <w:rPr>
          <w:rFonts w:asciiTheme="minorHAnsi" w:hAnsiTheme="minorHAnsi"/>
          <w:bCs/>
          <w:color w:val="000000" w:themeColor="text1"/>
          <w:sz w:val="28"/>
          <w:szCs w:val="28"/>
        </w:rPr>
        <w:t>Yang explains that t</w:t>
      </w:r>
      <w:r w:rsidR="00557C57">
        <w:rPr>
          <w:rFonts w:asciiTheme="minorHAnsi" w:hAnsiTheme="minorHAnsi"/>
          <w:bCs/>
          <w:color w:val="000000" w:themeColor="text1"/>
          <w:sz w:val="28"/>
          <w:szCs w:val="28"/>
        </w:rPr>
        <w:t xml:space="preserve">o detect when power is being exported smart meters </w:t>
      </w:r>
      <w:r w:rsidR="0022530D">
        <w:rPr>
          <w:rFonts w:asciiTheme="minorHAnsi" w:hAnsiTheme="minorHAnsi"/>
          <w:bCs/>
          <w:color w:val="000000" w:themeColor="text1"/>
          <w:sz w:val="28"/>
          <w:szCs w:val="28"/>
        </w:rPr>
        <w:t xml:space="preserve">detect the phase of the current </w:t>
      </w:r>
      <w:r w:rsidR="00E30817">
        <w:rPr>
          <w:rFonts w:asciiTheme="minorHAnsi" w:hAnsiTheme="minorHAnsi"/>
          <w:bCs/>
          <w:color w:val="000000" w:themeColor="text1"/>
          <w:sz w:val="28"/>
          <w:szCs w:val="28"/>
        </w:rPr>
        <w:t xml:space="preserve">with </w:t>
      </w:r>
      <w:r w:rsidR="0022530D">
        <w:rPr>
          <w:rFonts w:asciiTheme="minorHAnsi" w:hAnsiTheme="minorHAnsi"/>
          <w:bCs/>
          <w:color w:val="000000" w:themeColor="text1"/>
          <w:sz w:val="28"/>
          <w:szCs w:val="28"/>
        </w:rPr>
        <w:t xml:space="preserve">respect to </w:t>
      </w:r>
      <w:r w:rsidR="00E30817">
        <w:rPr>
          <w:rFonts w:asciiTheme="minorHAnsi" w:hAnsiTheme="minorHAnsi"/>
          <w:bCs/>
          <w:color w:val="000000" w:themeColor="text1"/>
          <w:sz w:val="28"/>
          <w:szCs w:val="28"/>
        </w:rPr>
        <w:t>voltage</w:t>
      </w:r>
      <w:r w:rsidR="006D5CD0">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DOI":"10.1109/TIE.2017.2652344","ISSN":"0278-0046","author":[{"dropping-particle":"","family":"Yang","given":"Haoyuan","non-dropping-particle":"","parse-names":false,"suffix":""},{"dropping-particle":"","family":"Hui","given":"Shu-Yuen Ron","non-dropping-particle":"","parse-names":false,"suffix":""}],"container-title":"IEEE Transactions on Industrial Electronics","id":"ITEM-1","issue":"5","issued":{"date-parts":[["2017","5"]]},"page":"3962-3969","title":"Nonintrusive Power Measurement Method With Phase Detection for Low-Cost Smart Meters","type":"article-journal","volume":"64"},"uris":["http://www.mendeley.com/documents/?uuid=2f558abe-8112-30a4-97da-64c735dfa669"]}],"mendeley":{"formattedCitation":"[51]","plainTextFormattedCitation":"[51]","previouslyFormattedCitation":"[50]"},"properties":{"noteIndex":0},"schema":"https://github.com/citation-style-language/schema/raw/master/csl-citation.json"}</w:instrText>
      </w:r>
      <w:r w:rsidR="006D5CD0">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[51]</w:t>
      </w:r>
      <w:r w:rsidR="006D5CD0">
        <w:rPr>
          <w:rFonts w:asciiTheme="minorHAnsi" w:hAnsiTheme="minorHAnsi"/>
          <w:bCs/>
          <w:color w:val="000000" w:themeColor="text1"/>
          <w:sz w:val="28"/>
          <w:szCs w:val="28"/>
        </w:rPr>
        <w:fldChar w:fldCharType="end"/>
      </w:r>
      <w:r w:rsidR="00F04592">
        <w:rPr>
          <w:rFonts w:asciiTheme="minorHAnsi" w:hAnsiTheme="minorHAnsi"/>
          <w:bCs/>
          <w:color w:val="000000" w:themeColor="text1"/>
          <w:sz w:val="28"/>
          <w:szCs w:val="28"/>
        </w:rPr>
        <w:t>, such that during export</w:t>
      </w:r>
      <w:r w:rsidR="00240B3B">
        <w:rPr>
          <w:rFonts w:asciiTheme="minorHAnsi" w:hAnsiTheme="minorHAnsi"/>
          <w:bCs/>
          <w:color w:val="000000" w:themeColor="text1"/>
          <w:sz w:val="28"/>
          <w:szCs w:val="28"/>
        </w:rPr>
        <w:t xml:space="preserve"> voltage and current are in antiphase as shown in figure </w:t>
      </w:r>
      <w:r w:rsidR="00AF1389">
        <w:rPr>
          <w:rFonts w:asciiTheme="minorHAnsi" w:hAnsiTheme="minorHAnsi"/>
          <w:bCs/>
          <w:color w:val="000000" w:themeColor="text1"/>
          <w:sz w:val="28"/>
          <w:szCs w:val="28"/>
        </w:rPr>
        <w:t>17</w:t>
      </w:r>
      <w:r w:rsidR="00240B3B">
        <w:rPr>
          <w:rFonts w:asciiTheme="minorHAnsi" w:hAnsiTheme="minorHAnsi"/>
          <w:bCs/>
          <w:color w:val="000000" w:themeColor="text1"/>
          <w:sz w:val="28"/>
          <w:szCs w:val="28"/>
        </w:rPr>
        <w:t>.</w:t>
      </w:r>
    </w:p>
    <w:p w14:paraId="3B08A785" w14:textId="77777777" w:rsidR="00051A2E" w:rsidRDefault="00B425E3" w:rsidP="00051A2E">
      <w:pPr>
        <w:keepNext/>
        <w:spacing w:after="120" w:line="360" w:lineRule="auto"/>
        <w:jc w:val="both"/>
      </w:pPr>
      <w:r>
        <w:rPr>
          <w:rFonts w:asciiTheme="minorHAnsi" w:hAnsiTheme="minorHAnsi"/>
          <w:bCs/>
          <w:noProof/>
          <w:color w:val="000000" w:themeColor="text1"/>
          <w:sz w:val="28"/>
          <w:szCs w:val="28"/>
        </w:rPr>
        <w:drawing>
          <wp:inline distT="0" distB="0" distL="0" distR="0" wp14:anchorId="2E509235" wp14:editId="4F3CF129">
            <wp:extent cx="5731510" cy="33642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i phase.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3364230"/>
                    </a:xfrm>
                    <a:prstGeom prst="rect">
                      <a:avLst/>
                    </a:prstGeom>
                  </pic:spPr>
                </pic:pic>
              </a:graphicData>
            </a:graphic>
          </wp:inline>
        </w:drawing>
      </w:r>
    </w:p>
    <w:p w14:paraId="75B32B97" w14:textId="50F68622" w:rsidR="008F3401" w:rsidRDefault="00051A2E" w:rsidP="00051A2E">
      <w:pPr>
        <w:pStyle w:val="Caption"/>
        <w:jc w:val="center"/>
        <w:rPr>
          <w:rFonts w:asciiTheme="minorHAnsi" w:hAnsiTheme="minorHAnsi"/>
          <w:bCs/>
          <w:color w:val="000000" w:themeColor="text1"/>
          <w:sz w:val="28"/>
          <w:szCs w:val="28"/>
        </w:rPr>
      </w:pPr>
      <w:bookmarkStart w:id="50" w:name="_Toc4570561"/>
      <w:bookmarkStart w:id="51" w:name="_Toc7545769"/>
      <w:r>
        <w:t xml:space="preserve">Figure </w:t>
      </w:r>
      <w:fldSimple w:instr=" SEQ Figure \* ARABIC ">
        <w:r w:rsidR="0051165B">
          <w:rPr>
            <w:noProof/>
          </w:rPr>
          <w:t>17</w:t>
        </w:r>
      </w:fldSimple>
      <w:r w:rsidR="00673CCC">
        <w:t xml:space="preserve"> </w:t>
      </w:r>
      <w:r>
        <w:t xml:space="preserve">Importing and </w:t>
      </w:r>
      <w:r w:rsidR="006F52CD">
        <w:t>e</w:t>
      </w:r>
      <w:r>
        <w:t>xporting current phase</w:t>
      </w:r>
      <w:bookmarkEnd w:id="50"/>
      <w:bookmarkEnd w:id="51"/>
    </w:p>
    <w:p w14:paraId="474CF42D" w14:textId="1335B6E0" w:rsidR="00B425E3" w:rsidRDefault="001F2A00"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This </w:t>
      </w:r>
      <w:r w:rsidR="000D3A46">
        <w:rPr>
          <w:rFonts w:asciiTheme="minorHAnsi" w:hAnsiTheme="minorHAnsi"/>
          <w:bCs/>
          <w:color w:val="000000" w:themeColor="text1"/>
          <w:sz w:val="28"/>
          <w:szCs w:val="28"/>
        </w:rPr>
        <w:t>would seem to be in complete agreement with Hudson</w:t>
      </w:r>
      <w:r w:rsidR="0089093C">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{"citationItems":[{"id":"ITEM-1","itemData":{"URL":"https://learn.openenergymonitor.org/electricity-monitoring/ac-power-theory/introduction?redirected=true","abstract":"A whole house energy monitor measures the energy used by appliances connected to the house mains. To understand how it does this, it is useful to know something about how appliances interact with the electrical system.\r\n\r\nNot all appliances interact with the electricity system in the same way. This article will first discuss resistive loads and how the power they use is calculated. It then goes on to discuss reactive loads, and a bit about non-linear loads. Finally, it will show how we measure the direction of power flow, which is important if energy is generated as well as consumed.","accessed":{"date-parts":[["2019","3","17"]]},"author":[{"dropping-particle":"","family":"Hudson","given":"Glyn","non-dropping-particle":"","parse-names":false,"suffix":""}],"container-title":"OpenEnergyMonitor","id":"ITEM-1","issued":{"date-parts":[["2017"]]},"page":"1","title":"Learn | OpenEnergyMonitor","type":"webpage"},"uris":["http://www.mendeley.com/documents/?uuid=6b0d560b-dfc6-38ec-b8d4-0a534a446ef8"]}],"mendeley":{"formattedCitation":"[52]","plainTextFormattedCitation":"[52]","previouslyFormattedCitation":"[51]"},"properties":{"noteIndex":0},"schema":"https://github.com/citation-style-language/schema/raw/master/csl-citation.json"}</w:instrText>
      </w:r>
      <w:r w:rsidR="0089093C">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[52]</w:t>
      </w:r>
      <w:r w:rsidR="0089093C">
        <w:rPr>
          <w:rFonts w:asciiTheme="minorHAnsi" w:hAnsiTheme="minorHAnsi"/>
          <w:bCs/>
          <w:color w:val="000000" w:themeColor="text1"/>
          <w:sz w:val="28"/>
          <w:szCs w:val="28"/>
        </w:rPr>
        <w:fldChar w:fldCharType="end"/>
      </w:r>
      <w:r w:rsidR="0089093C">
        <w:rPr>
          <w:rFonts w:asciiTheme="minorHAnsi" w:hAnsiTheme="minorHAnsi"/>
          <w:bCs/>
          <w:color w:val="000000" w:themeColor="text1"/>
          <w:sz w:val="28"/>
          <w:szCs w:val="28"/>
        </w:rPr>
        <w:t xml:space="preserve"> who defines th</w:t>
      </w:r>
      <w:r w:rsidR="005F47C5">
        <w:rPr>
          <w:rFonts w:asciiTheme="minorHAnsi" w:hAnsiTheme="minorHAnsi"/>
          <w:bCs/>
          <w:color w:val="000000" w:themeColor="text1"/>
          <w:sz w:val="28"/>
          <w:szCs w:val="28"/>
        </w:rPr>
        <w:t>is</w:t>
      </w:r>
      <w:r w:rsidR="0089093C">
        <w:rPr>
          <w:rFonts w:asciiTheme="minorHAnsi" w:hAnsiTheme="minorHAnsi"/>
          <w:bCs/>
          <w:color w:val="000000" w:themeColor="text1"/>
          <w:sz w:val="28"/>
          <w:szCs w:val="28"/>
        </w:rPr>
        <w:t xml:space="preserve"> method</w:t>
      </w:r>
      <w:r w:rsidR="005F47C5">
        <w:rPr>
          <w:rFonts w:asciiTheme="minorHAnsi" w:hAnsiTheme="minorHAnsi"/>
          <w:bCs/>
          <w:color w:val="000000" w:themeColor="text1"/>
          <w:sz w:val="28"/>
          <w:szCs w:val="28"/>
        </w:rPr>
        <w:t xml:space="preserve"> to detect exporting power in microgeneration systems.</w:t>
      </w:r>
    </w:p>
    <w:p w14:paraId="6C0F14A4" w14:textId="57AE1ABA" w:rsidR="00FD00C8" w:rsidRDefault="00FD00C8"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This meth</w:t>
      </w:r>
      <w:r w:rsidR="007B1735">
        <w:rPr>
          <w:rFonts w:asciiTheme="minorHAnsi" w:hAnsiTheme="minorHAnsi"/>
          <w:bCs/>
          <w:color w:val="000000" w:themeColor="text1"/>
          <w:sz w:val="28"/>
          <w:szCs w:val="28"/>
        </w:rPr>
        <w:t xml:space="preserve">od as described requires three factors to be detected, the phases of both </w:t>
      </w:r>
      <w:r w:rsidR="00C20AAF">
        <w:rPr>
          <w:rFonts w:asciiTheme="minorHAnsi" w:hAnsiTheme="minorHAnsi"/>
          <w:bCs/>
          <w:color w:val="000000" w:themeColor="text1"/>
          <w:sz w:val="28"/>
          <w:szCs w:val="28"/>
        </w:rPr>
        <w:t>voltage and current and also the magnitude of the current.</w:t>
      </w:r>
    </w:p>
    <w:p w14:paraId="0977221F" w14:textId="6599D37F" w:rsidR="00B32C1C" w:rsidRDefault="007242FB"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As </w:t>
      </w:r>
      <w:r w:rsidR="0023798C">
        <w:rPr>
          <w:rFonts w:asciiTheme="minorHAnsi" w:hAnsiTheme="minorHAnsi"/>
          <w:bCs/>
          <w:color w:val="000000" w:themeColor="text1"/>
          <w:sz w:val="28"/>
          <w:szCs w:val="28"/>
        </w:rPr>
        <w:t>discus</w:t>
      </w:r>
      <w:r>
        <w:rPr>
          <w:rFonts w:asciiTheme="minorHAnsi" w:hAnsiTheme="minorHAnsi"/>
          <w:bCs/>
          <w:color w:val="000000" w:themeColor="text1"/>
          <w:sz w:val="28"/>
          <w:szCs w:val="28"/>
        </w:rPr>
        <w:t>sed previousl</w:t>
      </w:r>
      <w:r w:rsidR="005654A4">
        <w:rPr>
          <w:rFonts w:asciiTheme="minorHAnsi" w:hAnsiTheme="minorHAnsi"/>
          <w:bCs/>
          <w:color w:val="000000" w:themeColor="text1"/>
          <w:sz w:val="28"/>
          <w:szCs w:val="28"/>
        </w:rPr>
        <w:t>y</w:t>
      </w:r>
      <w:r>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{"citationItems":[{"id":"ITEM-1","itemData":{"author":[{"dropping-particle":"","family":"Jhalora","given":"Surendra","non-dropping-particle":"","parse-names":false,"suffix":""}],"id":"ITEM-1","issued":{"date-parts":[["0"]]},"title":"Import and export of electrical energy","type":"report"},"uris":["http://www.mendeley.com/documents/?uuid=5ff8c38f-1d9a-3709-bb62-404c5ad8c534"]}],"mendeley":{"formattedCitation":"[53]","plainTextFormattedCitation":"[53]","previouslyFormattedCitation":"[52]"},"properties":{"noteIndex":0},"schema":"https://github.com/citation-style-language/schema/raw/master/csl-citation.json"}</w:instrText>
      </w:r>
      <w:r>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[53]</w:t>
      </w:r>
      <w:r>
        <w:rPr>
          <w:rFonts w:asciiTheme="minorHAnsi" w:hAnsiTheme="minorHAnsi"/>
          <w:bCs/>
          <w:color w:val="000000" w:themeColor="text1"/>
          <w:sz w:val="28"/>
          <w:szCs w:val="28"/>
        </w:rPr>
        <w:fldChar w:fldCharType="end"/>
      </w:r>
      <w:r w:rsidR="00E922D6">
        <w:rPr>
          <w:rFonts w:asciiTheme="minorHAnsi" w:hAnsiTheme="minorHAnsi"/>
          <w:bCs/>
          <w:color w:val="000000" w:themeColor="text1"/>
          <w:sz w:val="28"/>
          <w:szCs w:val="28"/>
        </w:rPr>
        <w:t xml:space="preserve"> </w:t>
      </w:r>
      <w:r w:rsidR="0023798C">
        <w:rPr>
          <w:rFonts w:asciiTheme="minorHAnsi" w:hAnsiTheme="minorHAnsi"/>
          <w:bCs/>
          <w:color w:val="000000" w:themeColor="text1"/>
          <w:sz w:val="28"/>
          <w:szCs w:val="28"/>
        </w:rPr>
        <w:t xml:space="preserve">the problems of detecting the phases of mains voltage and current due to imperfect mains signals, in the ideal world mains signals would be </w:t>
      </w:r>
      <w:r w:rsidR="001552E9">
        <w:rPr>
          <w:rFonts w:asciiTheme="minorHAnsi" w:hAnsiTheme="minorHAnsi"/>
          <w:bCs/>
          <w:color w:val="000000" w:themeColor="text1"/>
          <w:sz w:val="28"/>
          <w:szCs w:val="28"/>
        </w:rPr>
        <w:t>pristine sinusoids,</w:t>
      </w:r>
      <w:r w:rsidR="00FE2DBF">
        <w:rPr>
          <w:rFonts w:asciiTheme="minorHAnsi" w:hAnsiTheme="minorHAnsi"/>
          <w:bCs/>
          <w:color w:val="000000" w:themeColor="text1"/>
          <w:sz w:val="28"/>
          <w:szCs w:val="28"/>
        </w:rPr>
        <w:t xml:space="preserve"> with either 0</w:t>
      </w:r>
      <w:r w:rsidR="00FE2DBF">
        <w:rPr>
          <w:rFonts w:ascii="Arial" w:hAnsi="Arial" w:cs="Arial"/>
          <w:bCs/>
          <w:color w:val="000000" w:themeColor="text1"/>
          <w:sz w:val="28"/>
          <w:szCs w:val="28"/>
        </w:rPr>
        <w:t>⁰</w:t>
      </w:r>
      <w:r w:rsidR="00FE2DBF">
        <w:rPr>
          <w:rFonts w:asciiTheme="minorHAnsi" w:hAnsiTheme="minorHAnsi"/>
          <w:bCs/>
          <w:color w:val="000000" w:themeColor="text1"/>
          <w:sz w:val="28"/>
          <w:szCs w:val="28"/>
        </w:rPr>
        <w:t xml:space="preserve"> or 180</w:t>
      </w:r>
      <w:r w:rsidR="00FE2DBF">
        <w:rPr>
          <w:rFonts w:ascii="Arial" w:hAnsi="Arial" w:cs="Arial"/>
          <w:bCs/>
          <w:color w:val="000000" w:themeColor="text1"/>
          <w:sz w:val="28"/>
          <w:szCs w:val="28"/>
        </w:rPr>
        <w:t>⁰</w:t>
      </w:r>
      <w:r w:rsidR="001552E9">
        <w:rPr>
          <w:rFonts w:asciiTheme="minorHAnsi" w:hAnsiTheme="minorHAnsi"/>
          <w:bCs/>
          <w:color w:val="000000" w:themeColor="text1"/>
          <w:sz w:val="28"/>
          <w:szCs w:val="28"/>
        </w:rPr>
        <w:t xml:space="preserve"> </w:t>
      </w:r>
      <w:r w:rsidR="00FE2DBF">
        <w:rPr>
          <w:rFonts w:asciiTheme="minorHAnsi" w:hAnsiTheme="minorHAnsi"/>
          <w:bCs/>
          <w:color w:val="000000" w:themeColor="text1"/>
          <w:sz w:val="28"/>
          <w:szCs w:val="28"/>
        </w:rPr>
        <w:t xml:space="preserve">phase </w:t>
      </w:r>
      <w:r w:rsidR="00A53D0F">
        <w:rPr>
          <w:rFonts w:asciiTheme="minorHAnsi" w:hAnsiTheme="minorHAnsi"/>
          <w:bCs/>
          <w:color w:val="000000" w:themeColor="text1"/>
          <w:sz w:val="28"/>
          <w:szCs w:val="28"/>
        </w:rPr>
        <w:t xml:space="preserve">shift, </w:t>
      </w:r>
      <w:r w:rsidR="001552E9">
        <w:rPr>
          <w:rFonts w:asciiTheme="minorHAnsi" w:hAnsiTheme="minorHAnsi"/>
          <w:bCs/>
          <w:color w:val="000000" w:themeColor="text1"/>
          <w:sz w:val="28"/>
          <w:szCs w:val="28"/>
        </w:rPr>
        <w:t xml:space="preserve">in reality they are not. </w:t>
      </w:r>
      <w:r w:rsidR="00A53D0F">
        <w:rPr>
          <w:rFonts w:asciiTheme="minorHAnsi" w:hAnsiTheme="minorHAnsi"/>
          <w:bCs/>
          <w:color w:val="000000" w:themeColor="text1"/>
          <w:sz w:val="28"/>
          <w:szCs w:val="28"/>
        </w:rPr>
        <w:t>Therefore</w:t>
      </w:r>
      <w:r w:rsidR="00E31705">
        <w:rPr>
          <w:rFonts w:asciiTheme="minorHAnsi" w:hAnsiTheme="minorHAnsi"/>
          <w:bCs/>
          <w:color w:val="000000" w:themeColor="text1"/>
          <w:sz w:val="28"/>
          <w:szCs w:val="28"/>
        </w:rPr>
        <w:t>,</w:t>
      </w:r>
      <w:r w:rsidR="00A53D0F">
        <w:rPr>
          <w:rFonts w:asciiTheme="minorHAnsi" w:hAnsiTheme="minorHAnsi"/>
          <w:bCs/>
          <w:color w:val="000000" w:themeColor="text1"/>
          <w:sz w:val="28"/>
          <w:szCs w:val="28"/>
        </w:rPr>
        <w:t xml:space="preserve"> it occurs that a method of detecting and diverting excess </w:t>
      </w:r>
      <w:r w:rsidR="00E1080F">
        <w:rPr>
          <w:rFonts w:asciiTheme="minorHAnsi" w:hAnsiTheme="minorHAnsi"/>
          <w:bCs/>
          <w:color w:val="000000" w:themeColor="text1"/>
          <w:sz w:val="28"/>
          <w:szCs w:val="28"/>
        </w:rPr>
        <w:t>microgeneration current without relying on phase discrimination would be useful.</w:t>
      </w:r>
    </w:p>
    <w:p w14:paraId="29E295CA" w14:textId="77777777" w:rsidR="00E021CB" w:rsidRDefault="00E021CB" w:rsidP="00A26EA1">
      <w:pPr>
        <w:spacing w:after="120" w:line="360" w:lineRule="auto"/>
        <w:jc w:val="both"/>
        <w:rPr>
          <w:rFonts w:asciiTheme="minorHAnsi" w:hAnsiTheme="minorHAnsi"/>
          <w:bCs/>
          <w:color w:val="000000" w:themeColor="text1"/>
          <w:sz w:val="28"/>
          <w:szCs w:val="28"/>
        </w:rPr>
      </w:pPr>
    </w:p>
    <w:p w14:paraId="34C8BD4C" w14:textId="78B098CB" w:rsidR="00243477" w:rsidRDefault="00243477"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Hall sensor</w:t>
      </w:r>
    </w:p>
    <w:p w14:paraId="6E2857C7" w14:textId="3085E5D7" w:rsidR="003D7A96" w:rsidRPr="00B41D65" w:rsidRDefault="00032BF9" w:rsidP="00B41D65">
      <w:pPr>
        <w:spacing w:after="120" w:line="360" w:lineRule="auto"/>
        <w:jc w:val="both"/>
        <w:rPr>
          <w:rFonts w:asciiTheme="minorHAnsi" w:hAnsiTheme="minorHAnsi" w:cstheme="minorHAnsi"/>
          <w:bCs/>
          <w:color w:val="000000" w:themeColor="text1"/>
          <w:sz w:val="28"/>
          <w:szCs w:val="28"/>
        </w:rPr>
      </w:pPr>
      <w:r>
        <w:rPr>
          <w:rFonts w:asciiTheme="minorHAnsi" w:hAnsiTheme="minorHAnsi"/>
          <w:bCs/>
          <w:color w:val="000000" w:themeColor="text1"/>
          <w:sz w:val="28"/>
          <w:szCs w:val="28"/>
        </w:rPr>
        <w:t>Lenz</w:t>
      </w:r>
      <w:r w:rsidR="007C5C44">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{"citationItems":[{"id":"ITEM-1","itemData":{"DOI":"10.1109/5.56910","ISSN":"00189219","author":[{"dropping-particle":"","family":"Lenz","given":"J.E.","non-dropping-particle":"","parse-names":false,"suffix":""}],"container-title":"Proceedings of the IEEE","id":"ITEM-1","issue":"6","issued":{"date-parts":[["1990","6"]]},"page":"973-989","title":"A review of magnetic sensors","type":"article-journal","volume":"78"},"uris":["http://www.mendeley.com/documents/?uuid=88cf80db-e613-3b90-9eaf-5103695758fe"]}],"mendeley":{"formattedCitation":"[54]","plainTextFormattedCitation":"[54]","previouslyFormattedCitation":"[53]"},"properties":{"noteIndex":0},"schema":"https://github.com/citation-style-language/schema/raw/master/csl-citation.json"}</w:instrText>
      </w:r>
      <w:r w:rsidR="007C5C44">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[54]</w:t>
      </w:r>
      <w:r w:rsidR="007C5C44">
        <w:rPr>
          <w:rFonts w:asciiTheme="minorHAnsi" w:hAnsiTheme="minorHAnsi"/>
          <w:bCs/>
          <w:color w:val="000000" w:themeColor="text1"/>
          <w:sz w:val="28"/>
          <w:szCs w:val="28"/>
        </w:rPr>
        <w:fldChar w:fldCharType="end"/>
      </w:r>
      <w:r w:rsidR="007C5C44">
        <w:rPr>
          <w:rFonts w:asciiTheme="minorHAnsi" w:hAnsiTheme="minorHAnsi"/>
          <w:bCs/>
          <w:color w:val="000000" w:themeColor="text1"/>
          <w:sz w:val="28"/>
          <w:szCs w:val="28"/>
        </w:rPr>
        <w:t xml:space="preserve"> explains that a </w:t>
      </w:r>
      <w:r w:rsidR="007A7EF3">
        <w:rPr>
          <w:rFonts w:asciiTheme="minorHAnsi" w:hAnsiTheme="minorHAnsi"/>
          <w:bCs/>
          <w:color w:val="000000" w:themeColor="text1"/>
          <w:sz w:val="28"/>
          <w:szCs w:val="28"/>
        </w:rPr>
        <w:t>hall effect sensor exploits a phenomenon, discovered by</w:t>
      </w:r>
      <w:r w:rsidR="00E03706">
        <w:rPr>
          <w:rFonts w:asciiTheme="minorHAnsi" w:hAnsiTheme="minorHAnsi"/>
          <w:bCs/>
          <w:color w:val="000000" w:themeColor="text1"/>
          <w:sz w:val="28"/>
          <w:szCs w:val="28"/>
        </w:rPr>
        <w:t xml:space="preserve"> Edwin Hall</w:t>
      </w:r>
      <w:r w:rsidR="005B43D6">
        <w:rPr>
          <w:rFonts w:asciiTheme="minorHAnsi" w:hAnsiTheme="minorHAnsi"/>
          <w:bCs/>
          <w:color w:val="000000" w:themeColor="text1"/>
          <w:sz w:val="28"/>
          <w:szCs w:val="28"/>
        </w:rPr>
        <w:t xml:space="preserve"> in 1879, where </w:t>
      </w:r>
      <w:r w:rsidR="00B3307E">
        <w:rPr>
          <w:rFonts w:asciiTheme="minorHAnsi" w:hAnsiTheme="minorHAnsi"/>
          <w:bCs/>
          <w:color w:val="000000" w:themeColor="text1"/>
          <w:sz w:val="28"/>
          <w:szCs w:val="28"/>
        </w:rPr>
        <w:t>the</w:t>
      </w:r>
      <w:r w:rsidR="005B43D6">
        <w:rPr>
          <w:rFonts w:asciiTheme="minorHAnsi" w:hAnsiTheme="minorHAnsi"/>
          <w:bCs/>
          <w:color w:val="000000" w:themeColor="text1"/>
          <w:sz w:val="28"/>
          <w:szCs w:val="28"/>
        </w:rPr>
        <w:t xml:space="preserve"> </w:t>
      </w:r>
      <w:r w:rsidR="00785D99">
        <w:rPr>
          <w:rFonts w:asciiTheme="minorHAnsi" w:hAnsiTheme="minorHAnsi"/>
          <w:bCs/>
          <w:color w:val="000000" w:themeColor="text1"/>
          <w:sz w:val="28"/>
          <w:szCs w:val="28"/>
        </w:rPr>
        <w:t xml:space="preserve">charge carriers </w:t>
      </w:r>
      <w:r w:rsidR="00B50AED">
        <w:rPr>
          <w:rFonts w:asciiTheme="minorHAnsi" w:hAnsiTheme="minorHAnsi"/>
          <w:bCs/>
          <w:color w:val="000000" w:themeColor="text1"/>
          <w:sz w:val="28"/>
          <w:szCs w:val="28"/>
        </w:rPr>
        <w:t>(</w:t>
      </w:r>
      <w:r w:rsidR="001123E4">
        <w:rPr>
          <w:rFonts w:asciiTheme="minorHAnsi" w:hAnsiTheme="minorHAnsi"/>
          <w:bCs/>
          <w:color w:val="000000" w:themeColor="text1"/>
          <w:sz w:val="28"/>
          <w:szCs w:val="28"/>
        </w:rPr>
        <w:t>normally electro</w:t>
      </w:r>
      <w:r w:rsidR="00A30740">
        <w:rPr>
          <w:rFonts w:asciiTheme="minorHAnsi" w:hAnsiTheme="minorHAnsi"/>
          <w:bCs/>
          <w:color w:val="000000" w:themeColor="text1"/>
          <w:sz w:val="28"/>
          <w:szCs w:val="28"/>
        </w:rPr>
        <w:t xml:space="preserve">ns in metals </w:t>
      </w:r>
      <w:r w:rsidR="00BC2BEC">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{"citationItems":[{"id":"ITEM-1","itemData":{"URL":"http://hyperphysics.phy-astr.gsu.edu/hbase/electric/miccur.html#c2","abstract":"Electric Charge Carriers\r\nFor electric current in a copper wire, the charge carriers are the mobile electrons and the positively charged copper ions are essentially stationary in the metal lattice. Nevertheless, treatments of electric circuits usually use conventional current, as if positive charges were moving. Debate continues about this practice, but the physical nature of the charge carriers in copper is fairly straightforward.","accessed":{"date-parts":[["2019","3","19"]]},"author":[{"dropping-particle":"","family":"Georgia State University","given":"","non-dropping-particle":"","parse-names":false,"suffix":""}],"container-title":"Hyperphysics","id":"ITEM-1","issued":{"date-parts":[["2016"]]},"page":"1","title":"Microscopic View of Electric current","type":"webpage"},"uris":["http://www.mendeley.com/documents/?uuid=11a7e572-f499-3697-8440-03ddb4cfcbb2"]}],"mendeley":{"formattedCitation":"[55]","plainTextFormattedCitation":"[55]","previouslyFormattedCitation":"[54]"},"properties":{"noteIndex":0},"schema":"https://github.com/citation-style-language/schema/raw/master/csl-citation.json"}</w:instrText>
      </w:r>
      <w:r w:rsidR="00BC2BEC">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[55]</w:t>
      </w:r>
      <w:r w:rsidR="00BC2BEC">
        <w:rPr>
          <w:rFonts w:asciiTheme="minorHAnsi" w:hAnsiTheme="minorHAnsi"/>
          <w:bCs/>
          <w:color w:val="000000" w:themeColor="text1"/>
          <w:sz w:val="28"/>
          <w:szCs w:val="28"/>
        </w:rPr>
        <w:fldChar w:fldCharType="end"/>
      </w:r>
      <w:r w:rsidR="00BC2BEC">
        <w:rPr>
          <w:rFonts w:asciiTheme="minorHAnsi" w:hAnsiTheme="minorHAnsi"/>
          <w:bCs/>
          <w:color w:val="000000" w:themeColor="text1"/>
          <w:sz w:val="28"/>
          <w:szCs w:val="28"/>
        </w:rPr>
        <w:t xml:space="preserve">) </w:t>
      </w:r>
      <w:r w:rsidR="00B3307E">
        <w:rPr>
          <w:rFonts w:asciiTheme="minorHAnsi" w:hAnsiTheme="minorHAnsi"/>
          <w:bCs/>
          <w:color w:val="000000" w:themeColor="text1"/>
          <w:sz w:val="28"/>
          <w:szCs w:val="28"/>
        </w:rPr>
        <w:t>within a current are affected by the Lorentz force</w:t>
      </w:r>
      <w:r w:rsidR="00BC2BEC">
        <w:rPr>
          <w:rFonts w:asciiTheme="minorHAnsi" w:hAnsiTheme="minorHAnsi"/>
          <w:bCs/>
          <w:color w:val="000000" w:themeColor="text1"/>
          <w:sz w:val="28"/>
          <w:szCs w:val="28"/>
        </w:rPr>
        <w:t xml:space="preserve"> to such a degree that they deflect</w:t>
      </w:r>
      <w:r w:rsidR="00F701F3">
        <w:rPr>
          <w:rFonts w:asciiTheme="minorHAnsi" w:hAnsiTheme="minorHAnsi"/>
          <w:bCs/>
          <w:color w:val="000000" w:themeColor="text1"/>
          <w:sz w:val="28"/>
          <w:szCs w:val="28"/>
        </w:rPr>
        <w:t>,</w:t>
      </w:r>
      <w:r w:rsidR="00511490">
        <w:rPr>
          <w:rFonts w:asciiTheme="minorHAnsi" w:hAnsiTheme="minorHAnsi"/>
          <w:bCs/>
          <w:color w:val="000000" w:themeColor="text1"/>
          <w:sz w:val="28"/>
          <w:szCs w:val="28"/>
        </w:rPr>
        <w:t xml:space="preserve"> away or toward</w:t>
      </w:r>
      <w:r w:rsidR="00F701F3">
        <w:rPr>
          <w:rFonts w:asciiTheme="minorHAnsi" w:hAnsiTheme="minorHAnsi"/>
          <w:bCs/>
          <w:color w:val="000000" w:themeColor="text1"/>
          <w:sz w:val="28"/>
          <w:szCs w:val="28"/>
        </w:rPr>
        <w:t>,</w:t>
      </w:r>
      <w:r w:rsidR="00511490">
        <w:rPr>
          <w:rFonts w:asciiTheme="minorHAnsi" w:hAnsiTheme="minorHAnsi"/>
          <w:bCs/>
          <w:color w:val="000000" w:themeColor="text1"/>
          <w:sz w:val="28"/>
          <w:szCs w:val="28"/>
        </w:rPr>
        <w:t xml:space="preserve"> the magnetic field</w:t>
      </w:r>
      <w:r w:rsidR="00F701F3">
        <w:rPr>
          <w:rFonts w:asciiTheme="minorHAnsi" w:hAnsiTheme="minorHAnsi"/>
          <w:bCs/>
          <w:color w:val="000000" w:themeColor="text1"/>
          <w:sz w:val="28"/>
          <w:szCs w:val="28"/>
        </w:rPr>
        <w:t xml:space="preserve"> that is created by a separate electric current</w:t>
      </w:r>
      <w:r w:rsidR="008E7C46">
        <w:rPr>
          <w:rFonts w:asciiTheme="minorHAnsi" w:hAnsiTheme="minorHAnsi"/>
          <w:bCs/>
          <w:color w:val="000000" w:themeColor="text1"/>
          <w:sz w:val="28"/>
          <w:szCs w:val="28"/>
        </w:rPr>
        <w:t xml:space="preserve">. </w:t>
      </w:r>
      <w:r w:rsidR="00495BD4">
        <w:rPr>
          <w:rFonts w:asciiTheme="minorHAnsi" w:hAnsiTheme="minorHAnsi"/>
          <w:bCs/>
          <w:color w:val="000000" w:themeColor="text1"/>
          <w:sz w:val="28"/>
          <w:szCs w:val="28"/>
        </w:rPr>
        <w:t>This deflection creates a potential difference</w:t>
      </w:r>
      <w:r w:rsidR="00311C7D">
        <w:rPr>
          <w:rFonts w:asciiTheme="minorHAnsi" w:hAnsiTheme="minorHAnsi"/>
          <w:bCs/>
          <w:color w:val="000000" w:themeColor="text1"/>
          <w:sz w:val="28"/>
          <w:szCs w:val="28"/>
        </w:rPr>
        <w:t xml:space="preserve"> (p.d.) </w:t>
      </w:r>
      <w:r w:rsidR="00495BD4">
        <w:rPr>
          <w:rFonts w:asciiTheme="minorHAnsi" w:hAnsiTheme="minorHAnsi"/>
          <w:bCs/>
          <w:color w:val="000000" w:themeColor="text1"/>
          <w:sz w:val="28"/>
          <w:szCs w:val="28"/>
        </w:rPr>
        <w:t xml:space="preserve">across the detection conductor, the </w:t>
      </w:r>
      <w:r w:rsidR="00311C7D">
        <w:rPr>
          <w:rFonts w:asciiTheme="minorHAnsi" w:hAnsiTheme="minorHAnsi"/>
          <w:bCs/>
          <w:color w:val="000000" w:themeColor="text1"/>
          <w:sz w:val="28"/>
          <w:szCs w:val="28"/>
        </w:rPr>
        <w:t>p.d. is normally measured in mV and will require amplificat</w:t>
      </w:r>
      <w:r w:rsidR="004F40DE">
        <w:rPr>
          <w:rFonts w:asciiTheme="minorHAnsi" w:hAnsiTheme="minorHAnsi"/>
          <w:bCs/>
          <w:color w:val="000000" w:themeColor="text1"/>
          <w:sz w:val="28"/>
          <w:szCs w:val="28"/>
        </w:rPr>
        <w:t>ion prior to further use</w:t>
      </w:r>
      <w:r w:rsidR="00F47E02">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{"citationItems":[{"id":"ITEM-1","itemData":{"URL":"http://britneyspears.ac/physics/halleffect/hall.htm","abstract":"\r\n[ Home ] [ Picture Galleries ] [ Britney Spears guide to Semiconductor physics ] \r\n[ Links ] [ Lyrics ] [ Advertise ] [Stuff] [ Chat ] [Link to us] [ Awards ] [ Newsfeed ]\r\n The Hall Effect\r\n The Van der Pauw Technique\r\n\r\n\r\nThe Hall Effect\r\nThe Hall effect was discovered in 1874, by E. H. Hall and can be used to measure the mobile carrier density and the sign of the charge carriers.\r\n\r\nAn electric current is passed through the semiconductor block via contacts at either end while a magnetic field B is applied perpendicularl to both the surface and the electric current as shown in Figure 1. The Hall voltage is recorded perpendicular to the direction of current flow.","accessed":{"date-parts":[["2019","3","19"]]},"author":[{"dropping-particle":"","family":"Hepburn","given":"Carl","non-dropping-particle":"","parse-names":false,"suffix":""}],"container-title":"Britneyspears.ac","id":"ITEM-1","issued":{"date-parts":[["1989"]]},"page":"1","title":"Semiconductor Materials: The Hall Effect","type":"webpage"},"uris":["http://www.mendeley.com/documents/?uuid=f95cbd40-de2e-3f99-90cf-dd56c7f57dd0"]}],"mendeley":{"formattedCitation":"[56]","plainTextFormattedCitation":"[56]","previouslyFormattedCitation":"[55]"},"properties":{"noteIndex":0},"schema":"https://github.com/citation-style-language/schema/raw/master/csl-citation.json"}</w:instrText>
      </w:r>
      <w:r w:rsidR="00F47E02">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[56]</w:t>
      </w:r>
      <w:r w:rsidR="00F47E02">
        <w:rPr>
          <w:rFonts w:asciiTheme="minorHAnsi" w:hAnsiTheme="minorHAnsi"/>
          <w:bCs/>
          <w:color w:val="000000" w:themeColor="text1"/>
          <w:sz w:val="28"/>
          <w:szCs w:val="28"/>
        </w:rPr>
        <w:fldChar w:fldCharType="end"/>
      </w:r>
      <w:r w:rsidR="004F40DE">
        <w:rPr>
          <w:rFonts w:asciiTheme="minorHAnsi" w:hAnsiTheme="minorHAnsi"/>
          <w:bCs/>
          <w:color w:val="000000" w:themeColor="text1"/>
          <w:sz w:val="28"/>
          <w:szCs w:val="28"/>
        </w:rPr>
        <w:t>.</w:t>
      </w:r>
      <w:r w:rsidR="00F1372D">
        <w:rPr>
          <w:rFonts w:asciiTheme="minorHAnsi" w:hAnsiTheme="minorHAnsi"/>
          <w:bCs/>
          <w:color w:val="000000" w:themeColor="text1"/>
          <w:sz w:val="28"/>
          <w:szCs w:val="28"/>
        </w:rPr>
        <w:t xml:space="preserve"> </w:t>
      </w:r>
      <w:r w:rsidR="00671160">
        <w:rPr>
          <w:rFonts w:asciiTheme="minorHAnsi" w:hAnsiTheme="minorHAnsi"/>
          <w:bCs/>
          <w:color w:val="000000" w:themeColor="text1"/>
          <w:sz w:val="28"/>
          <w:szCs w:val="28"/>
        </w:rPr>
        <w:t>T</w:t>
      </w:r>
      <w:r w:rsidR="00F25247">
        <w:rPr>
          <w:rFonts w:asciiTheme="minorHAnsi" w:hAnsiTheme="minorHAnsi"/>
          <w:bCs/>
          <w:color w:val="000000" w:themeColor="text1"/>
          <w:sz w:val="28"/>
          <w:szCs w:val="28"/>
        </w:rPr>
        <w:t xml:space="preserve">he </w:t>
      </w:r>
      <w:r w:rsidR="00F1372D">
        <w:rPr>
          <w:rFonts w:asciiTheme="minorHAnsi" w:hAnsiTheme="minorHAnsi"/>
          <w:bCs/>
          <w:color w:val="000000" w:themeColor="text1"/>
          <w:sz w:val="28"/>
          <w:szCs w:val="28"/>
        </w:rPr>
        <w:t xml:space="preserve">force that generates the hall effect is the </w:t>
      </w:r>
      <w:r w:rsidR="008E7C46">
        <w:rPr>
          <w:rFonts w:asciiTheme="minorHAnsi" w:hAnsiTheme="minorHAnsi"/>
          <w:bCs/>
          <w:color w:val="000000" w:themeColor="text1"/>
          <w:sz w:val="28"/>
          <w:szCs w:val="28"/>
        </w:rPr>
        <w:t>Lorentz force</w:t>
      </w:r>
      <w:r w:rsidR="00F1372D">
        <w:rPr>
          <w:rFonts w:asciiTheme="minorHAnsi" w:hAnsiTheme="minorHAnsi"/>
          <w:bCs/>
          <w:color w:val="000000" w:themeColor="text1"/>
          <w:sz w:val="28"/>
          <w:szCs w:val="28"/>
        </w:rPr>
        <w:t>. The Lorent</w:t>
      </w:r>
      <w:r w:rsidR="0076231A">
        <w:rPr>
          <w:rFonts w:asciiTheme="minorHAnsi" w:hAnsiTheme="minorHAnsi"/>
          <w:bCs/>
          <w:color w:val="000000" w:themeColor="text1"/>
          <w:sz w:val="28"/>
          <w:szCs w:val="28"/>
        </w:rPr>
        <w:t xml:space="preserve">z force is the same as that which deflects </w:t>
      </w:r>
      <w:r w:rsidR="006F159C">
        <w:rPr>
          <w:rFonts w:asciiTheme="minorHAnsi" w:hAnsiTheme="minorHAnsi"/>
          <w:bCs/>
          <w:color w:val="000000" w:themeColor="text1"/>
          <w:sz w:val="28"/>
          <w:szCs w:val="28"/>
        </w:rPr>
        <w:t xml:space="preserve">an </w:t>
      </w:r>
      <w:r w:rsidR="006F159C" w:rsidRPr="00B41D65">
        <w:rPr>
          <w:rFonts w:asciiTheme="minorHAnsi" w:hAnsiTheme="minorHAnsi" w:cstheme="minorHAnsi"/>
          <w:bCs/>
          <w:color w:val="000000" w:themeColor="text1"/>
          <w:sz w:val="28"/>
          <w:szCs w:val="28"/>
        </w:rPr>
        <w:t>electron stream in a cathode ray tube</w:t>
      </w:r>
      <w:r w:rsidR="00B94CC8" w:rsidRPr="00B41D65">
        <w:rPr>
          <w:rFonts w:asciiTheme="minorHAnsi" w:hAnsiTheme="minorHAnsi" w:cstheme="minorHAnsi"/>
          <w:bCs/>
          <w:color w:val="000000" w:themeColor="text1"/>
          <w:sz w:val="28"/>
          <w:szCs w:val="28"/>
        </w:rPr>
        <w:t xml:space="preserve"> (CRT</w:t>
      </w:r>
      <w:r w:rsidR="0009195F" w:rsidRPr="00B41D65">
        <w:rPr>
          <w:rFonts w:asciiTheme="minorHAnsi" w:hAnsiTheme="minorHAnsi" w:cstheme="minorHAnsi"/>
          <w:bCs/>
          <w:color w:val="000000" w:themeColor="text1"/>
          <w:sz w:val="28"/>
          <w:szCs w:val="28"/>
        </w:rPr>
        <w:t>)</w:t>
      </w:r>
      <w:r w:rsidR="00B94CC8" w:rsidRPr="00B41D65">
        <w:rPr>
          <w:rFonts w:asciiTheme="minorHAnsi" w:hAnsiTheme="minorHAnsi" w:cstheme="minorHAnsi"/>
          <w:bCs/>
          <w:color w:val="000000" w:themeColor="text1"/>
          <w:sz w:val="28"/>
          <w:szCs w:val="28"/>
        </w:rPr>
        <w:fldChar w:fldCharType="begin" w:fldLock="1"/>
      </w:r>
      <w:r w:rsidR="00D75F22">
        <w:rPr>
          <w:rFonts w:asciiTheme="minorHAnsi" w:hAnsiTheme="minorHAnsi" w:cstheme="minorHAnsi"/>
          <w:bCs/>
          <w:color w:val="000000" w:themeColor="text1"/>
          <w:sz w:val="28"/>
          <w:szCs w:val="28"/>
        </w:rPr>
        <w:instrText>ADDIN CSL_CITATION {"citationItems":[{"id":"ITEM-1","itemData":{"DOI":"10.1007/978-3-642-35947-7_70-2","author":[{"dropping-particle":"","family":"Gassler","given":"Gerhard","non-dropping-particle":"","parse-names":false,"suffix":""}],"container-title":"Handbook of Visual Display Technology","id":"ITEM-1","issued":{"date-parts":[["2015"]]},"page":"1-11","publisher":"Springer Berlin Heidelberg","publisher-place":"Berlin, Heidelberg","title":"Cathode Ray Tubes (CRTs)","type":"chapter"},"uris":["http://www.mendeley.com/documents/?uuid=77f16d04-5e81-356e-9535-a29c9657a223"]}],"mendeley":{"formattedCitation":"[57]","plainTextFormattedCitation":"[57]","previouslyFormattedCitation":"[56]"},"properties":{"noteIndex":0},"schema":"https://github.com/citation-style-language/schema/raw/master/csl-citation.json"}</w:instrText>
      </w:r>
      <w:r w:rsidR="00B94CC8" w:rsidRPr="00B41D65">
        <w:rPr>
          <w:rFonts w:asciiTheme="minorHAnsi" w:hAnsiTheme="minorHAnsi" w:cstheme="minorHAnsi"/>
          <w:bCs/>
          <w:color w:val="000000" w:themeColor="text1"/>
          <w:sz w:val="28"/>
          <w:szCs w:val="28"/>
        </w:rPr>
        <w:fldChar w:fldCharType="separate"/>
      </w:r>
      <w:r w:rsidR="00D75F22" w:rsidRPr="00D75F22">
        <w:rPr>
          <w:rFonts w:asciiTheme="minorHAnsi" w:hAnsiTheme="minorHAnsi" w:cstheme="minorHAnsi"/>
          <w:bCs/>
          <w:noProof/>
          <w:color w:val="000000" w:themeColor="text1"/>
          <w:sz w:val="28"/>
          <w:szCs w:val="28"/>
        </w:rPr>
        <w:t>[57]</w:t>
      </w:r>
      <w:r w:rsidR="00B94CC8" w:rsidRPr="00B41D65">
        <w:rPr>
          <w:rFonts w:asciiTheme="minorHAnsi" w:hAnsiTheme="minorHAnsi" w:cstheme="minorHAnsi"/>
          <w:bCs/>
          <w:color w:val="000000" w:themeColor="text1"/>
          <w:sz w:val="28"/>
          <w:szCs w:val="28"/>
        </w:rPr>
        <w:fldChar w:fldCharType="end"/>
      </w:r>
      <w:r w:rsidR="000979C4" w:rsidRPr="00B41D65">
        <w:rPr>
          <w:rFonts w:asciiTheme="minorHAnsi" w:hAnsiTheme="minorHAnsi" w:cstheme="minorHAnsi"/>
          <w:bCs/>
          <w:color w:val="000000" w:themeColor="text1"/>
          <w:sz w:val="28"/>
          <w:szCs w:val="28"/>
        </w:rPr>
        <w:fldChar w:fldCharType="begin" w:fldLock="1"/>
      </w:r>
      <w:r w:rsidR="00D75F22">
        <w:rPr>
          <w:rFonts w:asciiTheme="minorHAnsi" w:hAnsiTheme="minorHAnsi" w:cstheme="minorHAnsi"/>
          <w:bCs/>
          <w:color w:val="000000" w:themeColor="text1"/>
          <w:sz w:val="28"/>
          <w:szCs w:val="28"/>
        </w:rPr>
        <w:instrText>ADDIN CSL_CITATION {"citationItems":[{"id":"ITEM-1","itemData":{"DOI":"10.3390/act5030021","ISSN":"2076-0825","abstract":"Bending actuators are key elements in many application fields. This paper presents an InkJet Printed actuator embedding an electromagnetic driving mechanism and a resistive sensing strategy. The lateral actuation range of the device is in the order of few millimeters, while it can exert forces in the order up to 375 µN. A deep characterization of the device is presented which reveals good performance of the lab-scale prototype developed both in the static and dynamic regime. In particular, the responsivity is found to be a function of the magnetic field used to actuate the beam. Specifically, responsivities of 43.5 × 10−3 m/A, 28.3 × 10−3 m/A and 19.5 × 10−3 m/A have been estimated in the static condition in the case of magnetic fields of 98.8 mT, 70.6 mT and 37.1 mT, respectively, while at the resonance frequency of 4.1 Hz the responsivity is 51 × 10−3 m/A in case of a magnetic field of 37.1 mT.","author":[{"dropping-particle":"","family":"Andò","given":"Bruno","non-dropping-particle":"","parse-names":false,"suffix":""},{"dropping-particle":"","family":"Marletta","given":"Vincenzo","non-dropping-particle":"","parse-names":false,"suffix":""},{"dropping-particle":"","family":"Andò","given":"Bruno","non-dropping-particle":"","parse-names":false,"suffix":""},{"dropping-particle":"","family":"Marletta","given":"Vincenzo","non-dropping-particle":"","parse-names":false,"suffix":""}],"container-title":"Actuators","id":"ITEM-1","issue":"3","issued":{"date-parts":[["2016","7","22"]]},"page":"21","publisher":"Multidisciplinary Digital Publishing Institute","title":"An All-InkJet Printed Bending Actuator with Embedded Sensing Feature and an Electromagnetic Driving Mechanism","type":"article-journal","volume":"5"},"uris":["http://www.mendeley.com/documents/?uuid=b7a66648-0666-39a8-a73d-41be2895d55e"]}],"mendeley":{"formattedCitation":"[58]","plainTextFormattedCitation":"[58]","previouslyFormattedCitation":"[57]"},"properties":{"noteIndex":0},"schema":"https://github.com/citation-style-language/schema/raw/master/csl-citation.json"}</w:instrText>
      </w:r>
      <w:r w:rsidR="000979C4" w:rsidRPr="00B41D65">
        <w:rPr>
          <w:rFonts w:asciiTheme="minorHAnsi" w:hAnsiTheme="minorHAnsi" w:cstheme="minorHAnsi"/>
          <w:bCs/>
          <w:color w:val="000000" w:themeColor="text1"/>
          <w:sz w:val="28"/>
          <w:szCs w:val="28"/>
        </w:rPr>
        <w:fldChar w:fldCharType="separate"/>
      </w:r>
      <w:r w:rsidR="00D75F22" w:rsidRPr="00D75F22">
        <w:rPr>
          <w:rFonts w:asciiTheme="minorHAnsi" w:hAnsiTheme="minorHAnsi" w:cstheme="minorHAnsi"/>
          <w:bCs/>
          <w:noProof/>
          <w:color w:val="000000" w:themeColor="text1"/>
          <w:sz w:val="28"/>
          <w:szCs w:val="28"/>
        </w:rPr>
        <w:t>[58]</w:t>
      </w:r>
      <w:r w:rsidR="000979C4" w:rsidRPr="00B41D65">
        <w:rPr>
          <w:rFonts w:asciiTheme="minorHAnsi" w:hAnsiTheme="minorHAnsi" w:cstheme="minorHAnsi"/>
          <w:bCs/>
          <w:color w:val="000000" w:themeColor="text1"/>
          <w:sz w:val="28"/>
          <w:szCs w:val="28"/>
        </w:rPr>
        <w:fldChar w:fldCharType="end"/>
      </w:r>
      <w:r w:rsidR="0009195F" w:rsidRPr="00B41D65">
        <w:rPr>
          <w:rFonts w:asciiTheme="minorHAnsi" w:hAnsiTheme="minorHAnsi" w:cstheme="minorHAnsi"/>
          <w:bCs/>
          <w:color w:val="000000" w:themeColor="text1"/>
          <w:sz w:val="28"/>
          <w:szCs w:val="28"/>
        </w:rPr>
        <w:t>.</w:t>
      </w:r>
      <w:r w:rsidR="00175DA4">
        <w:rPr>
          <w:rFonts w:asciiTheme="minorHAnsi" w:hAnsiTheme="minorHAnsi" w:cstheme="minorHAnsi"/>
          <w:bCs/>
          <w:color w:val="000000" w:themeColor="text1"/>
          <w:sz w:val="28"/>
          <w:szCs w:val="28"/>
        </w:rPr>
        <w:t xml:space="preserve"> The Hall sensor</w:t>
      </w:r>
      <w:r w:rsidR="00071A85">
        <w:rPr>
          <w:rFonts w:asciiTheme="minorHAnsi" w:hAnsiTheme="minorHAnsi" w:cstheme="minorHAnsi"/>
          <w:bCs/>
          <w:color w:val="000000" w:themeColor="text1"/>
          <w:sz w:val="28"/>
          <w:szCs w:val="28"/>
        </w:rPr>
        <w:t xml:space="preserve"> </w:t>
      </w:r>
      <w:r w:rsidR="00C225D9">
        <w:rPr>
          <w:rFonts w:asciiTheme="minorHAnsi" w:hAnsiTheme="minorHAnsi" w:cstheme="minorHAnsi"/>
          <w:bCs/>
          <w:color w:val="000000" w:themeColor="text1"/>
          <w:sz w:val="28"/>
          <w:szCs w:val="28"/>
        </w:rPr>
        <w:t xml:space="preserve">would seem </w:t>
      </w:r>
      <w:r w:rsidR="00071A85">
        <w:rPr>
          <w:rFonts w:asciiTheme="minorHAnsi" w:hAnsiTheme="minorHAnsi" w:cstheme="minorHAnsi"/>
          <w:bCs/>
          <w:color w:val="000000" w:themeColor="text1"/>
          <w:sz w:val="28"/>
          <w:szCs w:val="28"/>
        </w:rPr>
        <w:t xml:space="preserve">a viable option to </w:t>
      </w:r>
      <w:r w:rsidR="001B1F82">
        <w:rPr>
          <w:rFonts w:asciiTheme="minorHAnsi" w:hAnsiTheme="minorHAnsi" w:cstheme="minorHAnsi"/>
          <w:bCs/>
          <w:color w:val="000000" w:themeColor="text1"/>
          <w:sz w:val="28"/>
          <w:szCs w:val="28"/>
        </w:rPr>
        <w:t xml:space="preserve">detect </w:t>
      </w:r>
      <w:r w:rsidR="000E0A07">
        <w:rPr>
          <w:rFonts w:asciiTheme="minorHAnsi" w:hAnsiTheme="minorHAnsi" w:cstheme="minorHAnsi"/>
          <w:bCs/>
          <w:color w:val="000000" w:themeColor="text1"/>
          <w:sz w:val="28"/>
          <w:szCs w:val="28"/>
        </w:rPr>
        <w:t>current magnitude without</w:t>
      </w:r>
      <w:r w:rsidR="00CE41A2">
        <w:rPr>
          <w:rFonts w:asciiTheme="minorHAnsi" w:hAnsiTheme="minorHAnsi" w:cstheme="minorHAnsi"/>
          <w:bCs/>
          <w:color w:val="000000" w:themeColor="text1"/>
          <w:sz w:val="28"/>
          <w:szCs w:val="28"/>
        </w:rPr>
        <w:t xml:space="preserve"> </w:t>
      </w:r>
      <w:r w:rsidR="00F11521">
        <w:rPr>
          <w:rFonts w:asciiTheme="minorHAnsi" w:hAnsiTheme="minorHAnsi" w:cstheme="minorHAnsi"/>
          <w:bCs/>
          <w:color w:val="000000" w:themeColor="text1"/>
          <w:sz w:val="28"/>
          <w:szCs w:val="28"/>
        </w:rPr>
        <w:t>invasive rewiring</w:t>
      </w:r>
      <w:r w:rsidR="00E377ED">
        <w:rPr>
          <w:rFonts w:asciiTheme="minorHAnsi" w:hAnsiTheme="minorHAnsi" w:cstheme="minorHAnsi"/>
          <w:bCs/>
          <w:color w:val="000000" w:themeColor="text1"/>
          <w:sz w:val="28"/>
          <w:szCs w:val="28"/>
        </w:rPr>
        <w:t>.</w:t>
      </w:r>
    </w:p>
    <w:p w14:paraId="5EA74C61" w14:textId="71DEA6A9" w:rsidR="009C498F" w:rsidRPr="00B41D65" w:rsidRDefault="009C498F" w:rsidP="00B41D65">
      <w:pPr>
        <w:pStyle w:val="Heading2"/>
        <w:rPr>
          <w:sz w:val="28"/>
          <w:szCs w:val="28"/>
        </w:rPr>
      </w:pPr>
      <w:bookmarkStart w:id="52" w:name="_Toc7550257"/>
      <w:r w:rsidRPr="00B41D65">
        <w:rPr>
          <w:sz w:val="28"/>
          <w:szCs w:val="28"/>
        </w:rPr>
        <w:t>3.4</w:t>
      </w:r>
      <w:r w:rsidRPr="00B41D65">
        <w:rPr>
          <w:sz w:val="28"/>
          <w:szCs w:val="28"/>
        </w:rPr>
        <w:tab/>
        <w:t>Research Conclusions</w:t>
      </w:r>
      <w:bookmarkEnd w:id="52"/>
    </w:p>
    <w:p w14:paraId="24BF5901" w14:textId="77777777" w:rsidR="00796773" w:rsidRDefault="00796773" w:rsidP="00A26EA1">
      <w:pPr>
        <w:spacing w:after="120" w:line="360" w:lineRule="auto"/>
        <w:jc w:val="both"/>
        <w:rPr>
          <w:rFonts w:asciiTheme="minorHAnsi" w:hAnsiTheme="minorHAnsi"/>
          <w:bCs/>
          <w:color w:val="000000" w:themeColor="text1"/>
          <w:sz w:val="28"/>
          <w:szCs w:val="28"/>
        </w:rPr>
      </w:pPr>
    </w:p>
    <w:p w14:paraId="5D4DEA7B" w14:textId="77777777" w:rsidR="00781182" w:rsidRDefault="00B41D65" w:rsidP="00781182">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This research has shown that</w:t>
      </w:r>
      <w:r w:rsidR="00796773">
        <w:rPr>
          <w:rFonts w:asciiTheme="minorHAnsi" w:hAnsiTheme="minorHAnsi"/>
          <w:bCs/>
          <w:color w:val="000000" w:themeColor="text1"/>
          <w:sz w:val="28"/>
          <w:szCs w:val="28"/>
        </w:rPr>
        <w:t xml:space="preserve"> there is a justification for </w:t>
      </w:r>
      <w:r w:rsidR="004728EA">
        <w:rPr>
          <w:rFonts w:asciiTheme="minorHAnsi" w:hAnsiTheme="minorHAnsi"/>
          <w:bCs/>
          <w:color w:val="000000" w:themeColor="text1"/>
          <w:sz w:val="28"/>
          <w:szCs w:val="28"/>
        </w:rPr>
        <w:t xml:space="preserve">the creation of a system to make use of surplus solar PV electricity. There </w:t>
      </w:r>
      <w:r w:rsidR="00781CAE">
        <w:rPr>
          <w:rFonts w:asciiTheme="minorHAnsi" w:hAnsiTheme="minorHAnsi"/>
          <w:bCs/>
          <w:color w:val="000000" w:themeColor="text1"/>
          <w:sz w:val="28"/>
          <w:szCs w:val="28"/>
        </w:rPr>
        <w:t>is</w:t>
      </w:r>
      <w:r w:rsidR="004728EA">
        <w:rPr>
          <w:rFonts w:asciiTheme="minorHAnsi" w:hAnsiTheme="minorHAnsi"/>
          <w:bCs/>
          <w:color w:val="000000" w:themeColor="text1"/>
          <w:sz w:val="28"/>
          <w:szCs w:val="28"/>
        </w:rPr>
        <w:t xml:space="preserve"> a sig</w:t>
      </w:r>
      <w:r w:rsidR="00781CAE">
        <w:rPr>
          <w:rFonts w:asciiTheme="minorHAnsi" w:hAnsiTheme="minorHAnsi"/>
          <w:bCs/>
          <w:color w:val="000000" w:themeColor="text1"/>
          <w:sz w:val="28"/>
          <w:szCs w:val="28"/>
        </w:rPr>
        <w:t xml:space="preserve">nificant proportion of </w:t>
      </w:r>
      <w:r w:rsidR="00B8681B">
        <w:rPr>
          <w:rFonts w:asciiTheme="minorHAnsi" w:hAnsiTheme="minorHAnsi"/>
          <w:bCs/>
          <w:color w:val="000000" w:themeColor="text1"/>
          <w:sz w:val="28"/>
          <w:szCs w:val="28"/>
        </w:rPr>
        <w:t xml:space="preserve">domestic microgeneration systems that are subscribed to the Feed-in-Tariff scheme and are therefore providing an </w:t>
      </w:r>
      <w:r w:rsidR="00FE7C84">
        <w:rPr>
          <w:rFonts w:asciiTheme="minorHAnsi" w:hAnsiTheme="minorHAnsi"/>
          <w:bCs/>
          <w:color w:val="000000" w:themeColor="text1"/>
          <w:sz w:val="28"/>
          <w:szCs w:val="28"/>
        </w:rPr>
        <w:t xml:space="preserve">unmetered quantity of power to the national grid the may be used without </w:t>
      </w:r>
      <w:r w:rsidR="005C6734">
        <w:rPr>
          <w:rFonts w:asciiTheme="minorHAnsi" w:hAnsiTheme="minorHAnsi"/>
          <w:bCs/>
          <w:color w:val="000000" w:themeColor="text1"/>
          <w:sz w:val="28"/>
          <w:szCs w:val="28"/>
        </w:rPr>
        <w:t xml:space="preserve">financial penalty from the scheme. </w:t>
      </w:r>
      <w:r w:rsidR="00C47376">
        <w:rPr>
          <w:rFonts w:asciiTheme="minorHAnsi" w:hAnsiTheme="minorHAnsi"/>
          <w:bCs/>
          <w:color w:val="000000" w:themeColor="text1"/>
          <w:sz w:val="28"/>
          <w:szCs w:val="28"/>
        </w:rPr>
        <w:t xml:space="preserve">The majority of these systems would seem to be generating peak power at times when there is minimal household occupancy </w:t>
      </w:r>
      <w:r w:rsidR="00636920">
        <w:rPr>
          <w:rFonts w:asciiTheme="minorHAnsi" w:hAnsiTheme="minorHAnsi"/>
          <w:bCs/>
          <w:color w:val="000000" w:themeColor="text1"/>
          <w:sz w:val="28"/>
          <w:szCs w:val="28"/>
        </w:rPr>
        <w:t xml:space="preserve">that would benefit from </w:t>
      </w:r>
      <w:r w:rsidR="00335C9D">
        <w:rPr>
          <w:rFonts w:asciiTheme="minorHAnsi" w:hAnsiTheme="minorHAnsi"/>
          <w:bCs/>
          <w:color w:val="000000" w:themeColor="text1"/>
          <w:sz w:val="28"/>
          <w:szCs w:val="28"/>
        </w:rPr>
        <w:t xml:space="preserve">a solution to make use of this power. </w:t>
      </w:r>
      <w:r w:rsidR="002A43AC">
        <w:rPr>
          <w:rFonts w:asciiTheme="minorHAnsi" w:hAnsiTheme="minorHAnsi"/>
          <w:bCs/>
          <w:color w:val="000000" w:themeColor="text1"/>
          <w:sz w:val="28"/>
          <w:szCs w:val="28"/>
        </w:rPr>
        <w:t>The current market leading sol</w:t>
      </w:r>
      <w:r w:rsidR="00AB54B7">
        <w:rPr>
          <w:rFonts w:asciiTheme="minorHAnsi" w:hAnsiTheme="minorHAnsi"/>
          <w:bCs/>
          <w:color w:val="000000" w:themeColor="text1"/>
          <w:sz w:val="28"/>
          <w:szCs w:val="28"/>
        </w:rPr>
        <w:t xml:space="preserve">utions </w:t>
      </w:r>
      <w:r w:rsidR="00B523C3">
        <w:rPr>
          <w:rFonts w:asciiTheme="minorHAnsi" w:hAnsiTheme="minorHAnsi"/>
          <w:bCs/>
          <w:color w:val="000000" w:themeColor="text1"/>
          <w:sz w:val="28"/>
          <w:szCs w:val="28"/>
        </w:rPr>
        <w:t>would seem to be cost prohibitive and unlikely</w:t>
      </w:r>
      <w:r w:rsidR="008C08F6">
        <w:rPr>
          <w:rFonts w:asciiTheme="minorHAnsi" w:hAnsiTheme="minorHAnsi"/>
          <w:bCs/>
          <w:color w:val="000000" w:themeColor="text1"/>
          <w:sz w:val="28"/>
          <w:szCs w:val="28"/>
        </w:rPr>
        <w:t xml:space="preserve"> to pay back their investment within their warranty period, especially </w:t>
      </w:r>
      <w:r w:rsidR="00D143B4">
        <w:rPr>
          <w:rFonts w:asciiTheme="minorHAnsi" w:hAnsiTheme="minorHAnsi"/>
          <w:bCs/>
          <w:color w:val="000000" w:themeColor="text1"/>
          <w:sz w:val="28"/>
          <w:szCs w:val="28"/>
        </w:rPr>
        <w:t>when installed with the specific installation investigated</w:t>
      </w:r>
      <w:r w:rsidR="00392FAB">
        <w:rPr>
          <w:rFonts w:asciiTheme="minorHAnsi" w:hAnsiTheme="minorHAnsi"/>
          <w:bCs/>
          <w:color w:val="000000" w:themeColor="text1"/>
          <w:sz w:val="28"/>
          <w:szCs w:val="28"/>
        </w:rPr>
        <w:t>, this is only compounded by any environmental concerns a prospective owner may have</w:t>
      </w:r>
      <w:r w:rsidR="00D143B4">
        <w:rPr>
          <w:rFonts w:asciiTheme="minorHAnsi" w:hAnsiTheme="minorHAnsi"/>
          <w:bCs/>
          <w:color w:val="000000" w:themeColor="text1"/>
          <w:sz w:val="28"/>
          <w:szCs w:val="28"/>
        </w:rPr>
        <w:t>.</w:t>
      </w:r>
      <w:r w:rsidR="00B523C3">
        <w:rPr>
          <w:rFonts w:asciiTheme="minorHAnsi" w:hAnsiTheme="minorHAnsi"/>
          <w:bCs/>
          <w:color w:val="000000" w:themeColor="text1"/>
          <w:sz w:val="28"/>
          <w:szCs w:val="28"/>
        </w:rPr>
        <w:t xml:space="preserve"> </w:t>
      </w:r>
      <w:r w:rsidR="00AB54B7">
        <w:rPr>
          <w:rFonts w:asciiTheme="minorHAnsi" w:hAnsiTheme="minorHAnsi"/>
          <w:bCs/>
          <w:color w:val="000000" w:themeColor="text1"/>
          <w:sz w:val="28"/>
          <w:szCs w:val="28"/>
        </w:rPr>
        <w:t xml:space="preserve"> </w:t>
      </w:r>
      <w:r w:rsidR="00F431B9">
        <w:rPr>
          <w:rFonts w:asciiTheme="minorHAnsi" w:hAnsiTheme="minorHAnsi"/>
          <w:bCs/>
          <w:color w:val="000000" w:themeColor="text1"/>
          <w:sz w:val="28"/>
          <w:szCs w:val="28"/>
        </w:rPr>
        <w:t>Therefore, any proposed</w:t>
      </w:r>
      <w:r w:rsidR="00335C9D">
        <w:rPr>
          <w:rFonts w:asciiTheme="minorHAnsi" w:hAnsiTheme="minorHAnsi"/>
          <w:bCs/>
          <w:color w:val="000000" w:themeColor="text1"/>
          <w:sz w:val="28"/>
          <w:szCs w:val="28"/>
        </w:rPr>
        <w:t xml:space="preserve"> solution would be required to </w:t>
      </w:r>
      <w:r w:rsidR="002A43AC">
        <w:rPr>
          <w:rFonts w:asciiTheme="minorHAnsi" w:hAnsiTheme="minorHAnsi"/>
          <w:bCs/>
          <w:color w:val="000000" w:themeColor="text1"/>
          <w:sz w:val="28"/>
          <w:szCs w:val="28"/>
        </w:rPr>
        <w:t>break even within a reasonable amount of time</w:t>
      </w:r>
      <w:r w:rsidR="00F431B9">
        <w:rPr>
          <w:rFonts w:asciiTheme="minorHAnsi" w:hAnsiTheme="minorHAnsi"/>
          <w:bCs/>
          <w:color w:val="000000" w:themeColor="text1"/>
          <w:sz w:val="28"/>
          <w:szCs w:val="28"/>
        </w:rPr>
        <w:t xml:space="preserve">, this means for a far lower price point than </w:t>
      </w:r>
      <w:r w:rsidR="00374B01">
        <w:rPr>
          <w:rFonts w:asciiTheme="minorHAnsi" w:hAnsiTheme="minorHAnsi"/>
          <w:bCs/>
          <w:color w:val="000000" w:themeColor="text1"/>
          <w:sz w:val="28"/>
          <w:szCs w:val="28"/>
        </w:rPr>
        <w:t xml:space="preserve">the electrical storage systems identified. The power diverter systems identified are purely designed to work with </w:t>
      </w:r>
      <w:r w:rsidR="00B2765E">
        <w:rPr>
          <w:rFonts w:asciiTheme="minorHAnsi" w:hAnsiTheme="minorHAnsi"/>
          <w:bCs/>
          <w:color w:val="000000" w:themeColor="text1"/>
          <w:sz w:val="28"/>
          <w:szCs w:val="28"/>
        </w:rPr>
        <w:t xml:space="preserve">immersion systems and the research identified that these systems are incompatible with a significant proportion of households, </w:t>
      </w:r>
      <w:r w:rsidR="003149BD">
        <w:rPr>
          <w:rFonts w:asciiTheme="minorHAnsi" w:hAnsiTheme="minorHAnsi"/>
          <w:bCs/>
          <w:color w:val="000000" w:themeColor="text1"/>
          <w:sz w:val="28"/>
          <w:szCs w:val="28"/>
        </w:rPr>
        <w:t>the</w:t>
      </w:r>
      <w:r w:rsidR="00DE7EAD">
        <w:rPr>
          <w:rFonts w:asciiTheme="minorHAnsi" w:hAnsiTheme="minorHAnsi"/>
          <w:bCs/>
          <w:color w:val="000000" w:themeColor="text1"/>
          <w:sz w:val="28"/>
          <w:szCs w:val="28"/>
        </w:rPr>
        <w:t xml:space="preserve">se systems do </w:t>
      </w:r>
      <w:r w:rsidR="007577F4">
        <w:rPr>
          <w:rFonts w:asciiTheme="minorHAnsi" w:hAnsiTheme="minorHAnsi"/>
          <w:bCs/>
          <w:color w:val="000000" w:themeColor="text1"/>
          <w:sz w:val="28"/>
          <w:szCs w:val="28"/>
        </w:rPr>
        <w:t>otherwise meet the needs of this project proposal and are a ready to market product that the author was unaware of prior</w:t>
      </w:r>
      <w:r w:rsidR="0079378F">
        <w:rPr>
          <w:rFonts w:asciiTheme="minorHAnsi" w:hAnsiTheme="minorHAnsi"/>
          <w:bCs/>
          <w:color w:val="000000" w:themeColor="text1"/>
          <w:sz w:val="28"/>
          <w:szCs w:val="28"/>
        </w:rPr>
        <w:t xml:space="preserve"> to this research, however, these systems are</w:t>
      </w:r>
      <w:r w:rsidR="00B432F0">
        <w:rPr>
          <w:rFonts w:asciiTheme="minorHAnsi" w:hAnsiTheme="minorHAnsi"/>
          <w:bCs/>
          <w:color w:val="000000" w:themeColor="text1"/>
          <w:sz w:val="28"/>
          <w:szCs w:val="28"/>
        </w:rPr>
        <w:t xml:space="preserve"> design based on smart meter technology which has sh</w:t>
      </w:r>
      <w:r w:rsidR="00EA67B5">
        <w:rPr>
          <w:rFonts w:asciiTheme="minorHAnsi" w:hAnsiTheme="minorHAnsi"/>
          <w:bCs/>
          <w:color w:val="000000" w:themeColor="text1"/>
          <w:sz w:val="28"/>
          <w:szCs w:val="28"/>
        </w:rPr>
        <w:t>o</w:t>
      </w:r>
      <w:r w:rsidR="00B432F0">
        <w:rPr>
          <w:rFonts w:asciiTheme="minorHAnsi" w:hAnsiTheme="minorHAnsi"/>
          <w:bCs/>
          <w:color w:val="000000" w:themeColor="text1"/>
          <w:sz w:val="28"/>
          <w:szCs w:val="28"/>
        </w:rPr>
        <w:t xml:space="preserve">wn </w:t>
      </w:r>
      <w:r w:rsidR="00EA67B5">
        <w:rPr>
          <w:rFonts w:asciiTheme="minorHAnsi" w:hAnsiTheme="minorHAnsi"/>
          <w:bCs/>
          <w:color w:val="000000" w:themeColor="text1"/>
          <w:sz w:val="28"/>
          <w:szCs w:val="28"/>
        </w:rPr>
        <w:t>susceptibility</w:t>
      </w:r>
      <w:r w:rsidR="00B432F0">
        <w:rPr>
          <w:rFonts w:asciiTheme="minorHAnsi" w:hAnsiTheme="minorHAnsi"/>
          <w:bCs/>
          <w:color w:val="000000" w:themeColor="text1"/>
          <w:sz w:val="28"/>
          <w:szCs w:val="28"/>
        </w:rPr>
        <w:t xml:space="preserve"> to electrical noise and phase</w:t>
      </w:r>
      <w:r w:rsidR="00D55309">
        <w:rPr>
          <w:rFonts w:asciiTheme="minorHAnsi" w:hAnsiTheme="minorHAnsi"/>
          <w:bCs/>
          <w:color w:val="000000" w:themeColor="text1"/>
          <w:sz w:val="28"/>
          <w:szCs w:val="28"/>
        </w:rPr>
        <w:t xml:space="preserve"> </w:t>
      </w:r>
      <w:r w:rsidR="00EA67B5">
        <w:rPr>
          <w:rFonts w:asciiTheme="minorHAnsi" w:hAnsiTheme="minorHAnsi"/>
          <w:bCs/>
          <w:color w:val="000000" w:themeColor="text1"/>
          <w:sz w:val="28"/>
          <w:szCs w:val="28"/>
        </w:rPr>
        <w:t>distortion.</w:t>
      </w:r>
    </w:p>
    <w:p w14:paraId="2C282BFE" w14:textId="71DA431F" w:rsidR="00781182" w:rsidRPr="00E021CB" w:rsidRDefault="00A67328" w:rsidP="00E021CB">
      <w:pPr>
        <w:spacing w:after="120" w:line="360" w:lineRule="auto"/>
        <w:jc w:val="both"/>
        <w:rPr>
          <w:rFonts w:asciiTheme="minorHAnsi" w:hAnsiTheme="minorHAnsi" w:cstheme="minorHAnsi"/>
          <w:bCs/>
          <w:color w:val="000000" w:themeColor="text1"/>
          <w:sz w:val="28"/>
          <w:szCs w:val="28"/>
        </w:rPr>
      </w:pPr>
      <w:r>
        <w:rPr>
          <w:rFonts w:asciiTheme="minorHAnsi" w:hAnsiTheme="minorHAnsi"/>
          <w:bCs/>
          <w:color w:val="000000" w:themeColor="text1"/>
          <w:sz w:val="28"/>
          <w:szCs w:val="28"/>
        </w:rPr>
        <w:t xml:space="preserve"> </w:t>
      </w:r>
      <w:r w:rsidR="00781182">
        <w:rPr>
          <w:rFonts w:asciiTheme="minorHAnsi" w:hAnsiTheme="minorHAnsi"/>
          <w:bCs/>
          <w:color w:val="000000" w:themeColor="text1"/>
          <w:sz w:val="28"/>
          <w:szCs w:val="28"/>
        </w:rPr>
        <w:t xml:space="preserve">Noise transitions on the mains supply the noise and phase errors can affect the system’s ability to differentiate the relationship between the voltage and current. It occurs that there may be another method. Since the magnitude of </w:t>
      </w:r>
      <w:r w:rsidR="00781182" w:rsidRPr="006B13ED">
        <w:rPr>
          <w:rFonts w:asciiTheme="minorHAnsi" w:hAnsiTheme="minorHAnsi" w:cstheme="minorHAnsi"/>
          <w:bCs/>
          <w:color w:val="000000" w:themeColor="text1"/>
          <w:sz w:val="28"/>
          <w:szCs w:val="28"/>
        </w:rPr>
        <w:t xml:space="preserve">the current when it is exporting only is the information required, this </w:t>
      </w:r>
      <w:r w:rsidR="00781182" w:rsidRPr="00E021CB">
        <w:rPr>
          <w:rFonts w:asciiTheme="minorHAnsi" w:hAnsiTheme="minorHAnsi" w:cstheme="minorHAnsi"/>
          <w:bCs/>
          <w:color w:val="000000" w:themeColor="text1"/>
          <w:sz w:val="28"/>
          <w:szCs w:val="28"/>
        </w:rPr>
        <w:t xml:space="preserve">information may be derived from other factors rather than measured directly. </w:t>
      </w:r>
    </w:p>
    <w:p w14:paraId="3A88AE7D" w14:textId="23FD3A22" w:rsidR="00BE0C3C" w:rsidRPr="00E021CB" w:rsidRDefault="00F42F18" w:rsidP="00E021CB">
      <w:pPr>
        <w:spacing w:after="120" w:line="360" w:lineRule="auto"/>
        <w:rPr>
          <w:rFonts w:asciiTheme="minorHAnsi" w:hAnsiTheme="minorHAnsi" w:cstheme="minorHAnsi"/>
          <w:sz w:val="28"/>
          <w:szCs w:val="28"/>
        </w:rPr>
      </w:pPr>
      <w:r w:rsidRPr="00E021CB">
        <w:rPr>
          <w:rFonts w:asciiTheme="minorHAnsi" w:hAnsiTheme="minorHAnsi" w:cstheme="minorHAnsi"/>
          <w:bCs/>
          <w:color w:val="000000" w:themeColor="text1"/>
          <w:sz w:val="28"/>
          <w:szCs w:val="28"/>
        </w:rPr>
        <w:t>Kirchhoff’s</w:t>
      </w:r>
      <w:r w:rsidR="00781182" w:rsidRPr="00E021CB">
        <w:rPr>
          <w:rFonts w:asciiTheme="minorHAnsi" w:hAnsiTheme="minorHAnsi" w:cstheme="minorHAnsi"/>
          <w:bCs/>
          <w:color w:val="000000" w:themeColor="text1"/>
          <w:sz w:val="28"/>
          <w:szCs w:val="28"/>
        </w:rPr>
        <w:t xml:space="preserve"> Current law states that “</w:t>
      </w:r>
      <w:r w:rsidR="00781182" w:rsidRPr="00E021CB">
        <w:rPr>
          <w:rFonts w:asciiTheme="minorHAnsi" w:hAnsiTheme="minorHAnsi" w:cstheme="minorHAnsi"/>
          <w:sz w:val="28"/>
          <w:szCs w:val="28"/>
        </w:rPr>
        <w:t>The sum of the currents into a point in a circuit equals the sum of the currents out”</w:t>
      </w:r>
      <w:r w:rsidR="00781182" w:rsidRPr="00E021CB">
        <w:rPr>
          <w:rFonts w:asciiTheme="minorHAnsi" w:hAnsiTheme="minorHAnsi" w:cstheme="minorHAnsi"/>
          <w:sz w:val="28"/>
          <w:szCs w:val="28"/>
        </w:rPr>
        <w:fldChar w:fldCharType="begin" w:fldLock="1"/>
      </w:r>
      <w:r w:rsidR="00D75F22">
        <w:rPr>
          <w:rFonts w:asciiTheme="minorHAnsi" w:hAnsiTheme="minorHAnsi" w:cstheme="minorHAnsi"/>
          <w:sz w:val="28"/>
          <w:szCs w:val="28"/>
        </w:rPr>
        <w:instrText>ADDIN CSL_CITATION {"citationItems":[{"id":"ITEM-1","itemData":{"DOI":"10.1021/la3046077","ISBN":"9781402031823","ISSN":"0002-953X","PMID":"20926156","abstract":"Student Manual For The Art Of Electronics by Thomas C. Hayes and Paul Horowitz Cambridge University Press, Cambridge, 1991, 614 pages including, index (£15.95).The Art Of Electronics (2nd Edition), by Paul Horowitz and Winfield Hill Cambridge University Press, Cambridge, ... \\n","author":[{"dropping-particle":"","family":"Horowitz","given":"P","non-dropping-particle":"","parse-names":false,"suffix":""},{"dropping-particle":"","family":"Hill","given":"W","non-dropping-particle":"","parse-names":false,"suffix":""}],"container-title":"Cambridger University Press","id":"ITEM-1","issued":{"date-parts":[["1992"]]},"page":"617,639","title":"The Art Of Electronics ","type":"chapter"},"locator":"2","uris":["http://www.mendeley.com/documents/?uuid=8ab6954a-1bbe-4020-95ee-630ca38fdd8c"]}],"mendeley":{"formattedCitation":"[59, p. 2]","plainTextFormattedCitation":"[59, p. 2]","previouslyFormattedCitation":"[58, p. 2]"},"properties":{"noteIndex":0},"schema":"https://github.com/citation-style-language/schema/raw/master/csl-citation.json"}</w:instrText>
      </w:r>
      <w:r w:rsidR="00781182" w:rsidRPr="00E021CB">
        <w:rPr>
          <w:rFonts w:asciiTheme="minorHAnsi" w:hAnsiTheme="minorHAnsi" w:cstheme="minorHAnsi"/>
          <w:sz w:val="28"/>
          <w:szCs w:val="28"/>
        </w:rPr>
        <w:fldChar w:fldCharType="separate"/>
      </w:r>
      <w:r w:rsidR="00D75F22" w:rsidRPr="00D75F22">
        <w:rPr>
          <w:rFonts w:asciiTheme="minorHAnsi" w:hAnsiTheme="minorHAnsi" w:cstheme="minorHAnsi"/>
          <w:noProof/>
          <w:sz w:val="28"/>
          <w:szCs w:val="28"/>
        </w:rPr>
        <w:t>[59, p. 2]</w:t>
      </w:r>
      <w:r w:rsidR="00781182" w:rsidRPr="00E021CB">
        <w:rPr>
          <w:rFonts w:asciiTheme="minorHAnsi" w:hAnsiTheme="minorHAnsi" w:cstheme="minorHAnsi"/>
          <w:sz w:val="28"/>
          <w:szCs w:val="28"/>
        </w:rPr>
        <w:fldChar w:fldCharType="end"/>
      </w:r>
      <w:r w:rsidR="00781182" w:rsidRPr="00E021CB">
        <w:rPr>
          <w:rFonts w:asciiTheme="minorHAnsi" w:hAnsiTheme="minorHAnsi" w:cstheme="minorHAnsi"/>
          <w:sz w:val="28"/>
          <w:szCs w:val="28"/>
        </w:rPr>
        <w:t>, when applied to the system in question</w:t>
      </w:r>
      <w:r w:rsidR="00AF1389">
        <w:rPr>
          <w:rFonts w:asciiTheme="minorHAnsi" w:hAnsiTheme="minorHAnsi" w:cstheme="minorHAnsi"/>
          <w:sz w:val="28"/>
          <w:szCs w:val="28"/>
        </w:rPr>
        <w:t>,</w:t>
      </w:r>
      <w:r w:rsidR="00781182" w:rsidRPr="00E021CB">
        <w:rPr>
          <w:rFonts w:asciiTheme="minorHAnsi" w:hAnsiTheme="minorHAnsi" w:cstheme="minorHAnsi"/>
          <w:sz w:val="28"/>
          <w:szCs w:val="28"/>
        </w:rPr>
        <w:t xml:space="preserve"> as shown in Figure </w:t>
      </w:r>
      <w:r w:rsidR="00854D5A">
        <w:rPr>
          <w:rFonts w:asciiTheme="minorHAnsi" w:hAnsiTheme="minorHAnsi" w:cstheme="minorHAnsi"/>
          <w:sz w:val="28"/>
          <w:szCs w:val="28"/>
        </w:rPr>
        <w:t>28</w:t>
      </w:r>
      <w:r w:rsidR="00C254DC">
        <w:rPr>
          <w:rFonts w:asciiTheme="minorHAnsi" w:hAnsiTheme="minorHAnsi" w:cstheme="minorHAnsi"/>
          <w:sz w:val="28"/>
          <w:szCs w:val="28"/>
        </w:rPr>
        <w:t>,</w:t>
      </w:r>
      <w:r w:rsidR="00781182" w:rsidRPr="00E021CB">
        <w:rPr>
          <w:rFonts w:asciiTheme="minorHAnsi" w:hAnsiTheme="minorHAnsi" w:cstheme="minorHAnsi"/>
          <w:sz w:val="28"/>
          <w:szCs w:val="28"/>
        </w:rPr>
        <w:t xml:space="preserve"> </w:t>
      </w:r>
      <w:r w:rsidR="00C254DC">
        <w:rPr>
          <w:rFonts w:asciiTheme="minorHAnsi" w:hAnsiTheme="minorHAnsi" w:cstheme="minorHAnsi"/>
          <w:sz w:val="28"/>
          <w:szCs w:val="28"/>
        </w:rPr>
        <w:t>i</w:t>
      </w:r>
      <w:r w:rsidR="00781182" w:rsidRPr="00E021CB">
        <w:rPr>
          <w:rFonts w:asciiTheme="minorHAnsi" w:hAnsiTheme="minorHAnsi" w:cstheme="minorHAnsi"/>
          <w:sz w:val="28"/>
          <w:szCs w:val="28"/>
        </w:rPr>
        <w:t>t should be possible to derive the magnitude and direction of the supply current purely from the magnitude of the PV supply and the household demand.</w:t>
      </w:r>
      <w:r w:rsidR="00404145" w:rsidRPr="00E021CB">
        <w:rPr>
          <w:rFonts w:asciiTheme="minorHAnsi" w:hAnsiTheme="minorHAnsi" w:cstheme="minorHAnsi"/>
          <w:sz w:val="28"/>
          <w:szCs w:val="28"/>
        </w:rPr>
        <w:t xml:space="preserve"> This proposed solution shall be investigated an compared to the standard solution</w:t>
      </w:r>
      <w:r w:rsidR="00137063" w:rsidRPr="00E021CB">
        <w:rPr>
          <w:rFonts w:asciiTheme="minorHAnsi" w:hAnsiTheme="minorHAnsi" w:cstheme="minorHAnsi"/>
          <w:sz w:val="28"/>
          <w:szCs w:val="28"/>
        </w:rPr>
        <w:t xml:space="preserve"> as a proof of concept.</w:t>
      </w:r>
    </w:p>
    <w:p w14:paraId="33284013" w14:textId="77777777" w:rsidR="00E021CB" w:rsidRDefault="00E021CB" w:rsidP="00E021CB"/>
    <w:p w14:paraId="64124C7D" w14:textId="079CFBAA" w:rsidR="00E021CB" w:rsidRDefault="00E021CB" w:rsidP="00E021CB"/>
    <w:p w14:paraId="2C6F62D4" w14:textId="2C187A9E" w:rsidR="00E021CB" w:rsidRDefault="00E021CB" w:rsidP="00E021CB"/>
    <w:p w14:paraId="4224C827" w14:textId="181F6852" w:rsidR="00E021CB" w:rsidRDefault="00E021CB" w:rsidP="00E021CB"/>
    <w:p w14:paraId="07F1D7B3" w14:textId="63ECB38F" w:rsidR="00E021CB" w:rsidRDefault="00E021CB" w:rsidP="00E021CB"/>
    <w:p w14:paraId="0AB1645F" w14:textId="526447CF" w:rsidR="00E021CB" w:rsidRDefault="00E021CB" w:rsidP="00E021CB"/>
    <w:p w14:paraId="6C23ABFC" w14:textId="2F89CFF2" w:rsidR="00E021CB" w:rsidRDefault="00E021CB" w:rsidP="00E021CB"/>
    <w:p w14:paraId="54FB31E2" w14:textId="43B58311" w:rsidR="00E021CB" w:rsidRDefault="00E021CB" w:rsidP="00E021CB"/>
    <w:p w14:paraId="25720675" w14:textId="77777777" w:rsidR="00E021CB" w:rsidRDefault="00E021CB" w:rsidP="00E021CB"/>
    <w:p w14:paraId="727CC400" w14:textId="77777777" w:rsidR="00E021CB" w:rsidRDefault="00E021CB" w:rsidP="00E021CB"/>
    <w:p w14:paraId="16BA2032" w14:textId="77777777" w:rsidR="00E021CB" w:rsidRDefault="00E021CB" w:rsidP="00E021CB"/>
    <w:p w14:paraId="14B4D909" w14:textId="77777777" w:rsidR="00E021CB" w:rsidRDefault="00E021CB" w:rsidP="00E021CB"/>
    <w:p w14:paraId="36C50172" w14:textId="7D71E03F" w:rsidR="00B32C1C" w:rsidRDefault="005354B8" w:rsidP="005354B8">
      <w:pPr>
        <w:pStyle w:val="Heading1"/>
      </w:pPr>
      <w:bookmarkStart w:id="53" w:name="_Toc7550258"/>
      <w:r>
        <w:t>4.</w:t>
      </w:r>
      <w:r>
        <w:tab/>
        <w:t>Project Design</w:t>
      </w:r>
      <w:bookmarkEnd w:id="53"/>
    </w:p>
    <w:p w14:paraId="74F48E80" w14:textId="3A9C3E19" w:rsidR="005354B8" w:rsidRPr="005354B8" w:rsidRDefault="001C34A8" w:rsidP="001C34A8">
      <w:pPr>
        <w:pStyle w:val="Heading2"/>
      </w:pPr>
      <w:bookmarkStart w:id="54" w:name="_Toc7550259"/>
      <w:r>
        <w:t>4.1</w:t>
      </w:r>
      <w:r>
        <w:tab/>
      </w:r>
      <w:r w:rsidR="005354B8">
        <w:t>Power</w:t>
      </w:r>
      <w:bookmarkEnd w:id="54"/>
    </w:p>
    <w:p w14:paraId="7E4D7862" w14:textId="7D103452" w:rsidR="009A3A33" w:rsidRDefault="009A3A33" w:rsidP="00A26EA1">
      <w:pPr>
        <w:spacing w:after="120" w:line="360" w:lineRule="auto"/>
        <w:jc w:val="both"/>
        <w:rPr>
          <w:rFonts w:asciiTheme="minorHAnsi" w:hAnsiTheme="minorHAnsi"/>
          <w:bCs/>
          <w:color w:val="000000" w:themeColor="text1"/>
          <w:sz w:val="28"/>
          <w:szCs w:val="28"/>
        </w:rPr>
      </w:pPr>
    </w:p>
    <w:p w14:paraId="71B41D34" w14:textId="5C939406" w:rsidR="009A3A33" w:rsidRDefault="009A3A33"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Based on the Moscow priorities principle </w:t>
      </w:r>
      <w:r w:rsidR="003A5C4B">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URL":"https://www.knowledgetrain.co.uk/resources/practice/how-to-use-moscow","accessed":{"date-parts":[["2019","4","29"]]},"author":[{"dropping-particle":"","family":"Buehring","given":"Simon","non-dropping-particle":"","parse-names":false,"suffix":""}],"container-title":"Knowledge Train","id":"ITEM-1","issued":{"date-parts":[["2019"]]},"title":"MoSCoW prioritisation technique","type":"webpage"},"uris":["http://www.mendeley.com/documents/?uuid=bada2352-1cfd-3061-b554-8812041a9f4f"]}],"mendeley":{"formattedCitation":"[60]","plainTextFormattedCitation":"[60]","previouslyFormattedCitation":"[59]"},"properties":{"noteIndex":0},"schema":"https://github.com/citation-style-language/schema/raw/master/csl-citation.json"}</w:instrText>
      </w:r>
      <w:r w:rsidR="003A5C4B">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[60]</w:t>
      </w:r>
      <w:r w:rsidR="003A5C4B">
        <w:rPr>
          <w:rFonts w:asciiTheme="minorHAnsi" w:hAnsiTheme="minorHAnsi"/>
          <w:bCs/>
          <w:color w:val="000000" w:themeColor="text1"/>
          <w:sz w:val="28"/>
          <w:szCs w:val="28"/>
        </w:rPr>
        <w:fldChar w:fldCharType="end"/>
      </w:r>
      <w:r w:rsidR="000976BD">
        <w:rPr>
          <w:rFonts w:asciiTheme="minorHAnsi" w:hAnsiTheme="minorHAnsi"/>
          <w:bCs/>
          <w:color w:val="000000" w:themeColor="text1"/>
          <w:sz w:val="28"/>
          <w:szCs w:val="28"/>
        </w:rPr>
        <w:t xml:space="preserve"> the design aims will be based on the following:</w:t>
      </w:r>
    </w:p>
    <w:p w14:paraId="53136916" w14:textId="25880D54" w:rsidR="000976BD" w:rsidRDefault="000976BD" w:rsidP="00E021CB">
      <w:pPr>
        <w:spacing w:after="120"/>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t>Must have</w:t>
      </w:r>
      <w:r w:rsidR="00136FAD">
        <w:rPr>
          <w:rFonts w:asciiTheme="minorHAnsi" w:hAnsiTheme="minorHAnsi"/>
          <w:bCs/>
          <w:color w:val="000000" w:themeColor="text1"/>
          <w:sz w:val="28"/>
          <w:szCs w:val="28"/>
        </w:rPr>
        <w:t>:</w:t>
      </w:r>
      <w:r w:rsidR="00136FAD">
        <w:rPr>
          <w:rFonts w:asciiTheme="minorHAnsi" w:hAnsiTheme="minorHAnsi"/>
          <w:bCs/>
          <w:color w:val="000000" w:themeColor="text1"/>
          <w:sz w:val="28"/>
          <w:szCs w:val="28"/>
        </w:rPr>
        <w:tab/>
      </w:r>
      <w:r w:rsidR="009D5575">
        <w:rPr>
          <w:rFonts w:asciiTheme="minorHAnsi" w:hAnsiTheme="minorHAnsi"/>
          <w:bCs/>
          <w:color w:val="000000" w:themeColor="text1"/>
          <w:sz w:val="28"/>
          <w:szCs w:val="28"/>
        </w:rPr>
        <w:tab/>
      </w:r>
      <w:r w:rsidR="00087C59">
        <w:rPr>
          <w:rFonts w:asciiTheme="minorHAnsi" w:hAnsiTheme="minorHAnsi"/>
          <w:bCs/>
          <w:color w:val="000000" w:themeColor="text1"/>
          <w:sz w:val="28"/>
          <w:szCs w:val="28"/>
        </w:rPr>
        <w:t xml:space="preserve">Excess </w:t>
      </w:r>
      <w:r w:rsidR="00136FAD">
        <w:rPr>
          <w:rFonts w:asciiTheme="minorHAnsi" w:hAnsiTheme="minorHAnsi"/>
          <w:bCs/>
          <w:color w:val="000000" w:themeColor="text1"/>
          <w:sz w:val="28"/>
          <w:szCs w:val="28"/>
        </w:rPr>
        <w:t>Current Detection</w:t>
      </w:r>
    </w:p>
    <w:p w14:paraId="7A0D8DDE" w14:textId="15F5DFCE" w:rsidR="00136FAD" w:rsidRDefault="00136FAD" w:rsidP="00E021CB">
      <w:pPr>
        <w:spacing w:after="120"/>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sidR="009D5575">
        <w:rPr>
          <w:rFonts w:asciiTheme="minorHAnsi" w:hAnsiTheme="minorHAnsi"/>
          <w:bCs/>
          <w:color w:val="000000" w:themeColor="text1"/>
          <w:sz w:val="28"/>
          <w:szCs w:val="28"/>
        </w:rPr>
        <w:tab/>
        <w:t xml:space="preserve">Ability to control </w:t>
      </w:r>
      <w:r w:rsidR="00F42F18">
        <w:rPr>
          <w:rFonts w:asciiTheme="minorHAnsi" w:hAnsiTheme="minorHAnsi"/>
          <w:bCs/>
          <w:color w:val="000000" w:themeColor="text1"/>
          <w:sz w:val="28"/>
          <w:szCs w:val="28"/>
        </w:rPr>
        <w:t>ancillaries</w:t>
      </w:r>
    </w:p>
    <w:p w14:paraId="22638F8F" w14:textId="4C81B6CF" w:rsidR="009D5575" w:rsidRDefault="009D5575" w:rsidP="00E021CB">
      <w:pPr>
        <w:spacing w:after="120"/>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t>Should have:</w:t>
      </w:r>
      <w:r>
        <w:rPr>
          <w:rFonts w:asciiTheme="minorHAnsi" w:hAnsiTheme="minorHAnsi"/>
          <w:bCs/>
          <w:color w:val="000000" w:themeColor="text1"/>
          <w:sz w:val="28"/>
          <w:szCs w:val="28"/>
        </w:rPr>
        <w:tab/>
      </w:r>
      <w:r w:rsidR="008226DC">
        <w:rPr>
          <w:rFonts w:asciiTheme="minorHAnsi" w:hAnsiTheme="minorHAnsi"/>
          <w:bCs/>
          <w:color w:val="000000" w:themeColor="text1"/>
          <w:sz w:val="28"/>
          <w:szCs w:val="28"/>
        </w:rPr>
        <w:t xml:space="preserve">Status </w:t>
      </w:r>
      <w:r w:rsidR="00087C59">
        <w:rPr>
          <w:rFonts w:asciiTheme="minorHAnsi" w:hAnsiTheme="minorHAnsi"/>
          <w:bCs/>
          <w:color w:val="000000" w:themeColor="text1"/>
          <w:sz w:val="28"/>
          <w:szCs w:val="28"/>
        </w:rPr>
        <w:t>Display</w:t>
      </w:r>
    </w:p>
    <w:p w14:paraId="31580992" w14:textId="654E996B" w:rsidR="00087C59" w:rsidRDefault="00087C59" w:rsidP="00E021CB">
      <w:pPr>
        <w:spacing w:after="120"/>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sidR="007E4FA0">
        <w:rPr>
          <w:rFonts w:asciiTheme="minorHAnsi" w:hAnsiTheme="minorHAnsi"/>
          <w:bCs/>
          <w:color w:val="000000" w:themeColor="text1"/>
          <w:sz w:val="28"/>
          <w:szCs w:val="28"/>
        </w:rPr>
        <w:t>Mains Powe</w:t>
      </w:r>
      <w:r w:rsidR="00B34BAB">
        <w:rPr>
          <w:rFonts w:asciiTheme="minorHAnsi" w:hAnsiTheme="minorHAnsi"/>
          <w:bCs/>
          <w:color w:val="000000" w:themeColor="text1"/>
          <w:sz w:val="28"/>
          <w:szCs w:val="28"/>
        </w:rPr>
        <w:t>r Supply</w:t>
      </w:r>
    </w:p>
    <w:p w14:paraId="315D74E6" w14:textId="4D7F56CA" w:rsidR="00D252FD" w:rsidRDefault="00D252FD" w:rsidP="00E021CB">
      <w:pPr>
        <w:spacing w:after="120"/>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Pr>
          <w:rFonts w:asciiTheme="minorHAnsi" w:hAnsiTheme="minorHAnsi"/>
          <w:bCs/>
          <w:color w:val="000000" w:themeColor="text1"/>
          <w:sz w:val="28"/>
          <w:szCs w:val="28"/>
        </w:rPr>
        <w:tab/>
        <w:t>Phase</w:t>
      </w:r>
      <w:r w:rsidR="00DC06B1">
        <w:rPr>
          <w:rFonts w:asciiTheme="minorHAnsi" w:hAnsiTheme="minorHAnsi"/>
          <w:bCs/>
          <w:color w:val="000000" w:themeColor="text1"/>
          <w:sz w:val="28"/>
          <w:szCs w:val="28"/>
        </w:rPr>
        <w:t>, Frequency and Noise Immunity</w:t>
      </w:r>
    </w:p>
    <w:p w14:paraId="23508EC4" w14:textId="293154AF" w:rsidR="007E4FA0" w:rsidRDefault="007E4FA0" w:rsidP="00E021CB">
      <w:pPr>
        <w:spacing w:after="120"/>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t>Could have:</w:t>
      </w:r>
      <w:r>
        <w:rPr>
          <w:rFonts w:asciiTheme="minorHAnsi" w:hAnsiTheme="minorHAnsi"/>
          <w:bCs/>
          <w:color w:val="000000" w:themeColor="text1"/>
          <w:sz w:val="28"/>
          <w:szCs w:val="28"/>
        </w:rPr>
        <w:tab/>
      </w:r>
      <w:r>
        <w:rPr>
          <w:rFonts w:asciiTheme="minorHAnsi" w:hAnsiTheme="minorHAnsi"/>
          <w:bCs/>
          <w:color w:val="000000" w:themeColor="text1"/>
          <w:sz w:val="28"/>
          <w:szCs w:val="28"/>
        </w:rPr>
        <w:tab/>
        <w:t>USB connectivity</w:t>
      </w:r>
    </w:p>
    <w:p w14:paraId="648A741F" w14:textId="3A13B49C" w:rsidR="00DC06B1" w:rsidRDefault="00DC06B1" w:rsidP="00E021CB">
      <w:pPr>
        <w:spacing w:after="120"/>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r>
      <w:r w:rsidR="00D872C8">
        <w:rPr>
          <w:rFonts w:asciiTheme="minorHAnsi" w:hAnsiTheme="minorHAnsi"/>
          <w:bCs/>
          <w:color w:val="000000" w:themeColor="text1"/>
          <w:sz w:val="28"/>
          <w:szCs w:val="28"/>
        </w:rPr>
        <w:t>Won’t</w:t>
      </w:r>
      <w:r>
        <w:rPr>
          <w:rFonts w:asciiTheme="minorHAnsi" w:hAnsiTheme="minorHAnsi"/>
          <w:bCs/>
          <w:color w:val="000000" w:themeColor="text1"/>
          <w:sz w:val="28"/>
          <w:szCs w:val="28"/>
        </w:rPr>
        <w:t xml:space="preserve"> have:</w:t>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sidR="00DA08B7">
        <w:rPr>
          <w:rFonts w:asciiTheme="minorHAnsi" w:hAnsiTheme="minorHAnsi"/>
          <w:bCs/>
          <w:color w:val="000000" w:themeColor="text1"/>
          <w:sz w:val="28"/>
          <w:szCs w:val="28"/>
        </w:rPr>
        <w:t>Internet connectivity</w:t>
      </w:r>
    </w:p>
    <w:p w14:paraId="5893973E" w14:textId="52D2C788" w:rsidR="007E4FA0" w:rsidRDefault="008226DC"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sidR="007E4FA0">
        <w:rPr>
          <w:rFonts w:asciiTheme="minorHAnsi" w:hAnsiTheme="minorHAnsi"/>
          <w:bCs/>
          <w:color w:val="000000" w:themeColor="text1"/>
          <w:sz w:val="28"/>
          <w:szCs w:val="28"/>
        </w:rPr>
        <w:tab/>
      </w:r>
      <w:r w:rsidR="007E4FA0">
        <w:rPr>
          <w:rFonts w:asciiTheme="minorHAnsi" w:hAnsiTheme="minorHAnsi"/>
          <w:bCs/>
          <w:color w:val="000000" w:themeColor="text1"/>
          <w:sz w:val="28"/>
          <w:szCs w:val="28"/>
        </w:rPr>
        <w:tab/>
      </w:r>
      <w:r w:rsidR="007E4FA0">
        <w:rPr>
          <w:rFonts w:asciiTheme="minorHAnsi" w:hAnsiTheme="minorHAnsi"/>
          <w:bCs/>
          <w:color w:val="000000" w:themeColor="text1"/>
          <w:sz w:val="28"/>
          <w:szCs w:val="28"/>
        </w:rPr>
        <w:tab/>
      </w:r>
      <w:r w:rsidR="007E4FA0">
        <w:rPr>
          <w:rFonts w:asciiTheme="minorHAnsi" w:hAnsiTheme="minorHAnsi"/>
          <w:bCs/>
          <w:color w:val="000000" w:themeColor="text1"/>
          <w:sz w:val="28"/>
          <w:szCs w:val="28"/>
        </w:rPr>
        <w:tab/>
        <w:t xml:space="preserve"> </w:t>
      </w:r>
    </w:p>
    <w:p w14:paraId="548AB86C" w14:textId="573BD45A" w:rsidR="00C7795B" w:rsidRDefault="00F7667A"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Power supplies for the circuit</w:t>
      </w:r>
      <w:r w:rsidR="001A1B02">
        <w:rPr>
          <w:rFonts w:asciiTheme="minorHAnsi" w:hAnsiTheme="minorHAnsi"/>
          <w:bCs/>
          <w:color w:val="000000" w:themeColor="text1"/>
          <w:sz w:val="28"/>
          <w:szCs w:val="28"/>
        </w:rPr>
        <w:t xml:space="preserve"> as designed</w:t>
      </w:r>
      <w:r>
        <w:rPr>
          <w:rFonts w:asciiTheme="minorHAnsi" w:hAnsiTheme="minorHAnsi"/>
          <w:bCs/>
          <w:color w:val="000000" w:themeColor="text1"/>
          <w:sz w:val="28"/>
          <w:szCs w:val="28"/>
        </w:rPr>
        <w:t xml:space="preserve"> are required to provide </w:t>
      </w:r>
      <w:r>
        <w:rPr>
          <w:rFonts w:asciiTheme="minorHAnsi" w:hAnsiTheme="minorHAnsi" w:cstheme="minorHAnsi"/>
          <w:bCs/>
          <w:color w:val="000000" w:themeColor="text1"/>
          <w:sz w:val="28"/>
          <w:szCs w:val="28"/>
        </w:rPr>
        <w:t>±</w:t>
      </w:r>
      <w:r>
        <w:rPr>
          <w:rFonts w:asciiTheme="minorHAnsi" w:hAnsiTheme="minorHAnsi"/>
          <w:bCs/>
          <w:color w:val="000000" w:themeColor="text1"/>
          <w:sz w:val="28"/>
          <w:szCs w:val="28"/>
        </w:rPr>
        <w:t>12V</w:t>
      </w:r>
      <w:r w:rsidR="00DA337B">
        <w:rPr>
          <w:rFonts w:asciiTheme="minorHAnsi" w:hAnsiTheme="minorHAnsi"/>
          <w:bCs/>
          <w:color w:val="000000" w:themeColor="text1"/>
          <w:sz w:val="28"/>
          <w:szCs w:val="28"/>
        </w:rPr>
        <w:t xml:space="preserve"> and +5V</w:t>
      </w:r>
      <w:r w:rsidR="00BF6183">
        <w:rPr>
          <w:rFonts w:asciiTheme="minorHAnsi" w:hAnsiTheme="minorHAnsi"/>
          <w:bCs/>
          <w:color w:val="000000" w:themeColor="text1"/>
          <w:sz w:val="28"/>
          <w:szCs w:val="28"/>
        </w:rPr>
        <w:t>, the source of the power could be either the mains supply that is under test and load or a battery system</w:t>
      </w:r>
      <w:r w:rsidR="00102202">
        <w:rPr>
          <w:rFonts w:asciiTheme="minorHAnsi" w:hAnsiTheme="minorHAnsi"/>
          <w:bCs/>
          <w:color w:val="000000" w:themeColor="text1"/>
          <w:sz w:val="28"/>
          <w:szCs w:val="28"/>
        </w:rPr>
        <w:t>.</w:t>
      </w:r>
      <w:r w:rsidR="00881E72">
        <w:rPr>
          <w:rFonts w:asciiTheme="minorHAnsi" w:hAnsiTheme="minorHAnsi"/>
          <w:bCs/>
          <w:color w:val="000000" w:themeColor="text1"/>
          <w:sz w:val="28"/>
          <w:szCs w:val="28"/>
        </w:rPr>
        <w:t xml:space="preserve"> A production model of the system </w:t>
      </w:r>
      <w:r w:rsidR="00A94CD2">
        <w:rPr>
          <w:rFonts w:asciiTheme="minorHAnsi" w:hAnsiTheme="minorHAnsi"/>
          <w:bCs/>
          <w:color w:val="000000" w:themeColor="text1"/>
          <w:sz w:val="28"/>
          <w:szCs w:val="28"/>
        </w:rPr>
        <w:t xml:space="preserve">would naturally be powered by the mains it is monitoring. This will </w:t>
      </w:r>
      <w:r w:rsidR="00D649DB">
        <w:rPr>
          <w:rFonts w:asciiTheme="minorHAnsi" w:hAnsiTheme="minorHAnsi"/>
          <w:bCs/>
          <w:color w:val="000000" w:themeColor="text1"/>
          <w:sz w:val="28"/>
          <w:szCs w:val="28"/>
        </w:rPr>
        <w:t>t</w:t>
      </w:r>
      <w:r w:rsidR="00A94CD2">
        <w:rPr>
          <w:rFonts w:asciiTheme="minorHAnsi" w:hAnsiTheme="minorHAnsi"/>
          <w:bCs/>
          <w:color w:val="000000" w:themeColor="text1"/>
          <w:sz w:val="28"/>
          <w:szCs w:val="28"/>
        </w:rPr>
        <w:t xml:space="preserve">herefore require the mains voltage to be stepped down and rectified. An example circuit is shown in Figure </w:t>
      </w:r>
      <w:r w:rsidR="00A06AC7">
        <w:rPr>
          <w:rFonts w:asciiTheme="minorHAnsi" w:hAnsiTheme="minorHAnsi"/>
          <w:bCs/>
          <w:color w:val="000000" w:themeColor="text1"/>
          <w:sz w:val="28"/>
          <w:szCs w:val="28"/>
        </w:rPr>
        <w:t>18</w:t>
      </w:r>
      <w:r w:rsidR="00A94CD2">
        <w:rPr>
          <w:rFonts w:asciiTheme="minorHAnsi" w:hAnsiTheme="minorHAnsi"/>
          <w:bCs/>
          <w:color w:val="000000" w:themeColor="text1"/>
          <w:sz w:val="28"/>
          <w:szCs w:val="28"/>
        </w:rPr>
        <w:t>.</w:t>
      </w:r>
    </w:p>
    <w:p w14:paraId="3F863BFA" w14:textId="77777777" w:rsidR="006F52CD" w:rsidRDefault="0074600D" w:rsidP="006F52CD">
      <w:pPr>
        <w:keepNext/>
        <w:spacing w:after="120" w:line="360" w:lineRule="auto"/>
        <w:jc w:val="center"/>
      </w:pPr>
      <w:r>
        <w:rPr>
          <w:rFonts w:asciiTheme="minorHAnsi" w:hAnsiTheme="minorHAnsi"/>
          <w:bCs/>
          <w:noProof/>
          <w:color w:val="000000" w:themeColor="text1"/>
          <w:sz w:val="28"/>
          <w:szCs w:val="28"/>
        </w:rPr>
        <w:drawing>
          <wp:inline distT="0" distB="0" distL="0" distR="0" wp14:anchorId="30774970" wp14:editId="6137CB34">
            <wp:extent cx="3764477" cy="2336428"/>
            <wp:effectExtent l="0" t="0" r="7620" b="6985"/>
            <wp:docPr id="33" name="Picture 3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trfmr and scope.JPG"/>
                    <pic:cNvPicPr/>
                  </pic:nvPicPr>
                  <pic:blipFill>
                    <a:blip r:embed="rId33">
                      <a:extLst>
                        <a:ext uri="{28A0092B-C50C-407E-A947-70E740481C1C}">
                          <a14:useLocalDpi xmlns:a14="http://schemas.microsoft.com/office/drawing/2010/main" val="0"/>
                        </a:ext>
                      </a:extLst>
                    </a:blip>
                    <a:stretch>
                      <a:fillRect/>
                    </a:stretch>
                  </pic:blipFill>
                  <pic:spPr>
                    <a:xfrm>
                      <a:off x="0" y="0"/>
                      <a:ext cx="3774756" cy="2342808"/>
                    </a:xfrm>
                    <a:prstGeom prst="rect">
                      <a:avLst/>
                    </a:prstGeom>
                  </pic:spPr>
                </pic:pic>
              </a:graphicData>
            </a:graphic>
          </wp:inline>
        </w:drawing>
      </w:r>
    </w:p>
    <w:p w14:paraId="2AA4C0CB" w14:textId="4C1ADFDE" w:rsidR="00A94CD2" w:rsidRDefault="006F52CD" w:rsidP="006F52CD">
      <w:pPr>
        <w:pStyle w:val="Caption"/>
        <w:jc w:val="center"/>
        <w:rPr>
          <w:rFonts w:asciiTheme="minorHAnsi" w:hAnsiTheme="minorHAnsi"/>
          <w:bCs/>
          <w:color w:val="000000" w:themeColor="text1"/>
          <w:sz w:val="28"/>
          <w:szCs w:val="28"/>
        </w:rPr>
      </w:pPr>
      <w:bookmarkStart w:id="55" w:name="_Toc7545770"/>
      <w:r>
        <w:t xml:space="preserve">Figure </w:t>
      </w:r>
      <w:fldSimple w:instr=" SEQ Figure \* ARABIC ">
        <w:r w:rsidR="0051165B">
          <w:rPr>
            <w:noProof/>
          </w:rPr>
          <w:t>18</w:t>
        </w:r>
      </w:fldSimple>
      <w:r>
        <w:t xml:space="preserve"> Transformer fed PSU</w:t>
      </w:r>
      <w:bookmarkEnd w:id="55"/>
    </w:p>
    <w:p w14:paraId="0782560F" w14:textId="7337AC74" w:rsidR="00EE0E49" w:rsidRDefault="00002C15" w:rsidP="00F060CF">
      <w:pPr>
        <w:spacing w:after="120" w:line="360" w:lineRule="auto"/>
        <w:rPr>
          <w:rFonts w:asciiTheme="minorHAnsi" w:hAnsiTheme="minorHAnsi" w:cstheme="minorHAnsi"/>
          <w:bCs/>
          <w:color w:val="000000" w:themeColor="text1"/>
          <w:sz w:val="28"/>
          <w:szCs w:val="28"/>
        </w:rPr>
      </w:pPr>
      <w:r>
        <w:rPr>
          <w:rFonts w:asciiTheme="minorHAnsi" w:hAnsiTheme="minorHAnsi"/>
          <w:bCs/>
          <w:color w:val="000000" w:themeColor="text1"/>
          <w:sz w:val="28"/>
          <w:szCs w:val="28"/>
        </w:rPr>
        <w:t>Voltage regulators</w:t>
      </w:r>
      <w:r w:rsidR="00D649DB">
        <w:rPr>
          <w:rFonts w:asciiTheme="minorHAnsi" w:hAnsiTheme="minorHAnsi"/>
          <w:bCs/>
          <w:color w:val="000000" w:themeColor="text1"/>
          <w:sz w:val="28"/>
          <w:szCs w:val="28"/>
        </w:rPr>
        <w:t xml:space="preserve"> (U1 – U4)</w:t>
      </w:r>
      <w:r>
        <w:rPr>
          <w:rFonts w:asciiTheme="minorHAnsi" w:hAnsiTheme="minorHAnsi"/>
          <w:bCs/>
          <w:color w:val="000000" w:themeColor="text1"/>
          <w:sz w:val="28"/>
          <w:szCs w:val="28"/>
        </w:rPr>
        <w:t xml:space="preserve"> are required </w:t>
      </w:r>
      <w:r w:rsidR="003E7178">
        <w:rPr>
          <w:rFonts w:asciiTheme="minorHAnsi" w:hAnsiTheme="minorHAnsi"/>
          <w:bCs/>
          <w:color w:val="000000" w:themeColor="text1"/>
          <w:sz w:val="28"/>
          <w:szCs w:val="28"/>
        </w:rPr>
        <w:t xml:space="preserve">to ensure a stable supply for the </w:t>
      </w:r>
      <w:r w:rsidR="005B4577">
        <w:rPr>
          <w:rFonts w:asciiTheme="minorHAnsi" w:hAnsiTheme="minorHAnsi"/>
          <w:bCs/>
          <w:color w:val="000000" w:themeColor="text1"/>
          <w:sz w:val="28"/>
          <w:szCs w:val="28"/>
        </w:rPr>
        <w:t>PIC and O</w:t>
      </w:r>
      <w:r w:rsidR="00D649DB">
        <w:rPr>
          <w:rFonts w:asciiTheme="minorHAnsi" w:hAnsiTheme="minorHAnsi"/>
          <w:bCs/>
          <w:color w:val="000000" w:themeColor="text1"/>
          <w:sz w:val="28"/>
          <w:szCs w:val="28"/>
        </w:rPr>
        <w:t>p</w:t>
      </w:r>
      <w:r w:rsidR="005B4577">
        <w:rPr>
          <w:rFonts w:asciiTheme="minorHAnsi" w:hAnsiTheme="minorHAnsi"/>
          <w:bCs/>
          <w:color w:val="000000" w:themeColor="text1"/>
          <w:sz w:val="28"/>
          <w:szCs w:val="28"/>
        </w:rPr>
        <w:t xml:space="preserve">-Amps. </w:t>
      </w:r>
      <w:r w:rsidR="00E54E91">
        <w:rPr>
          <w:rFonts w:asciiTheme="minorHAnsi" w:hAnsiTheme="minorHAnsi"/>
          <w:bCs/>
          <w:color w:val="000000" w:themeColor="text1"/>
          <w:sz w:val="28"/>
          <w:szCs w:val="28"/>
        </w:rPr>
        <w:t xml:space="preserve">These regulators require capacitors to act as </w:t>
      </w:r>
      <w:r w:rsidR="00F3646A">
        <w:rPr>
          <w:rFonts w:asciiTheme="minorHAnsi" w:hAnsiTheme="minorHAnsi"/>
          <w:bCs/>
          <w:color w:val="000000" w:themeColor="text1"/>
          <w:sz w:val="28"/>
          <w:szCs w:val="28"/>
        </w:rPr>
        <w:t>reservoirs for demand and therefore smooth the supply</w:t>
      </w:r>
      <w:r w:rsidR="00F0152C" w:rsidRPr="00D90060">
        <w:rPr>
          <w:rFonts w:asciiTheme="minorHAnsi" w:hAnsiTheme="minorHAnsi" w:cstheme="minorHAnsi"/>
          <w:bCs/>
          <w:color w:val="000000" w:themeColor="text1"/>
          <w:sz w:val="28"/>
          <w:szCs w:val="28"/>
        </w:rPr>
        <w:t xml:space="preserve">. These capacitors have a minimum </w:t>
      </w:r>
      <w:r w:rsidR="002C04A3" w:rsidRPr="00D90060">
        <w:rPr>
          <w:rFonts w:asciiTheme="minorHAnsi" w:hAnsiTheme="minorHAnsi" w:cstheme="minorHAnsi"/>
          <w:bCs/>
          <w:color w:val="000000" w:themeColor="text1"/>
          <w:sz w:val="28"/>
          <w:szCs w:val="28"/>
        </w:rPr>
        <w:t>size requirement of 0.33 and 0.1</w:t>
      </w:r>
      <w:r w:rsidR="00664EB4" w:rsidRPr="00D90060">
        <w:rPr>
          <w:rFonts w:asciiTheme="minorHAnsi" w:hAnsiTheme="minorHAnsi" w:cstheme="minorHAnsi"/>
          <w:bCs/>
          <w:color w:val="000000" w:themeColor="text1"/>
          <w:sz w:val="28"/>
          <w:szCs w:val="28"/>
        </w:rPr>
        <w:t>μF</w:t>
      </w:r>
      <w:r w:rsidR="00505BCB" w:rsidRPr="00D90060">
        <w:rPr>
          <w:rFonts w:asciiTheme="minorHAnsi" w:hAnsiTheme="minorHAnsi" w:cstheme="minorHAnsi"/>
          <w:bCs/>
          <w:color w:val="000000" w:themeColor="text1"/>
          <w:sz w:val="28"/>
          <w:szCs w:val="28"/>
        </w:rPr>
        <w:fldChar w:fldCharType="begin" w:fldLock="1"/>
      </w:r>
      <w:r w:rsidR="00D75F22">
        <w:rPr>
          <w:rFonts w:asciiTheme="minorHAnsi" w:hAnsiTheme="minorHAnsi" w:cstheme="minorHAnsi"/>
          <w:bCs/>
          <w:color w:val="000000" w:themeColor="text1"/>
          <w:sz w:val="28"/>
          <w:szCs w:val="28"/>
        </w:rPr>
        <w:instrText>ADDIN CSL_CITATION {"citationItems":[{"id":"ITEM-1","itemData":{"author":[{"dropping-particle":"","family":"Microelectronics","given":"ST","non-dropping-particle":"","parse-names":false,"suffix":""}],"id":"ITEM-1","issued":{"date-parts":[["1998"]]},"title":"L7800 SERIES POSITIVE VOLTAGE REGULATORS","type":"report"},"locator":"4","uris":["http://www.mendeley.com/documents/?uuid=1e4ffd56-5cbc-3689-9193-fe86fab44be0"]}],"mendeley":{"formattedCitation":"[61, p. 4]","manualFormatting":"[55,p.4]","plainTextFormattedCitation":"[61, p. 4]","previouslyFormattedCitation":"[60, p. 4]"},"properties":{"noteIndex":0},"schema":"https://github.com/citation-style-language/schema/raw/master/csl-citation.json"}</w:instrText>
      </w:r>
      <w:r w:rsidR="00505BCB" w:rsidRPr="00D90060">
        <w:rPr>
          <w:rFonts w:asciiTheme="minorHAnsi" w:hAnsiTheme="minorHAnsi" w:cstheme="minorHAnsi"/>
          <w:bCs/>
          <w:color w:val="000000" w:themeColor="text1"/>
          <w:sz w:val="28"/>
          <w:szCs w:val="28"/>
        </w:rPr>
        <w:fldChar w:fldCharType="separate"/>
      </w:r>
      <w:r w:rsidR="00505BCB" w:rsidRPr="00D90060">
        <w:rPr>
          <w:rFonts w:asciiTheme="minorHAnsi" w:hAnsiTheme="minorHAnsi" w:cstheme="minorHAnsi"/>
          <w:bCs/>
          <w:noProof/>
          <w:color w:val="000000" w:themeColor="text1"/>
          <w:sz w:val="28"/>
          <w:szCs w:val="28"/>
        </w:rPr>
        <w:t>[55,p.4]</w:t>
      </w:r>
      <w:r w:rsidR="00505BCB" w:rsidRPr="00D90060">
        <w:rPr>
          <w:rFonts w:asciiTheme="minorHAnsi" w:hAnsiTheme="minorHAnsi" w:cstheme="minorHAnsi"/>
          <w:bCs/>
          <w:color w:val="000000" w:themeColor="text1"/>
          <w:sz w:val="28"/>
          <w:szCs w:val="28"/>
        </w:rPr>
        <w:fldChar w:fldCharType="end"/>
      </w:r>
      <w:r w:rsidR="00664EB4" w:rsidRPr="00D90060">
        <w:rPr>
          <w:rFonts w:asciiTheme="minorHAnsi" w:hAnsiTheme="minorHAnsi" w:cstheme="minorHAnsi"/>
          <w:bCs/>
          <w:color w:val="000000" w:themeColor="text1"/>
          <w:sz w:val="28"/>
          <w:szCs w:val="28"/>
        </w:rPr>
        <w:t>,</w:t>
      </w:r>
      <w:r w:rsidR="00D90060">
        <w:rPr>
          <w:rFonts w:asciiTheme="minorHAnsi" w:hAnsiTheme="minorHAnsi" w:cstheme="minorHAnsi"/>
          <w:bCs/>
          <w:color w:val="000000" w:themeColor="text1"/>
          <w:sz w:val="28"/>
          <w:szCs w:val="28"/>
        </w:rPr>
        <w:t xml:space="preserve"> </w:t>
      </w:r>
      <w:r w:rsidR="00320D8D">
        <w:rPr>
          <w:rFonts w:asciiTheme="minorHAnsi" w:hAnsiTheme="minorHAnsi" w:cstheme="minorHAnsi"/>
          <w:bCs/>
          <w:color w:val="000000" w:themeColor="text1"/>
          <w:sz w:val="28"/>
          <w:szCs w:val="28"/>
        </w:rPr>
        <w:t>when these values are used</w:t>
      </w:r>
      <w:r w:rsidR="002733D1">
        <w:rPr>
          <w:rFonts w:asciiTheme="minorHAnsi" w:hAnsiTheme="minorHAnsi" w:cstheme="minorHAnsi"/>
          <w:bCs/>
          <w:color w:val="000000" w:themeColor="text1"/>
          <w:sz w:val="28"/>
          <w:szCs w:val="28"/>
        </w:rPr>
        <w:t>,</w:t>
      </w:r>
      <w:r w:rsidR="00320D8D">
        <w:rPr>
          <w:rFonts w:asciiTheme="minorHAnsi" w:hAnsiTheme="minorHAnsi" w:cstheme="minorHAnsi"/>
          <w:bCs/>
          <w:color w:val="000000" w:themeColor="text1"/>
          <w:sz w:val="28"/>
          <w:szCs w:val="28"/>
        </w:rPr>
        <w:t xml:space="preserve"> simulations show that even without load</w:t>
      </w:r>
      <w:r w:rsidR="00A52C40">
        <w:rPr>
          <w:rFonts w:asciiTheme="minorHAnsi" w:hAnsiTheme="minorHAnsi" w:cstheme="minorHAnsi"/>
          <w:bCs/>
          <w:color w:val="000000" w:themeColor="text1"/>
          <w:sz w:val="28"/>
          <w:szCs w:val="28"/>
        </w:rPr>
        <w:t>, a large ripple effect remains</w:t>
      </w:r>
      <w:r w:rsidR="00AB0D1F">
        <w:rPr>
          <w:rFonts w:asciiTheme="minorHAnsi" w:hAnsiTheme="minorHAnsi" w:cstheme="minorHAnsi"/>
          <w:bCs/>
          <w:color w:val="000000" w:themeColor="text1"/>
          <w:sz w:val="28"/>
          <w:szCs w:val="28"/>
        </w:rPr>
        <w:t xml:space="preserve"> where the output capacitors are severely drained</w:t>
      </w:r>
      <w:r w:rsidR="00A52C40">
        <w:rPr>
          <w:rFonts w:asciiTheme="minorHAnsi" w:hAnsiTheme="minorHAnsi" w:cstheme="minorHAnsi"/>
          <w:bCs/>
          <w:color w:val="000000" w:themeColor="text1"/>
          <w:sz w:val="28"/>
          <w:szCs w:val="28"/>
        </w:rPr>
        <w:t xml:space="preserve">, Figure </w:t>
      </w:r>
      <w:r w:rsidR="00A06AC7">
        <w:rPr>
          <w:rFonts w:asciiTheme="minorHAnsi" w:hAnsiTheme="minorHAnsi" w:cstheme="minorHAnsi"/>
          <w:bCs/>
          <w:color w:val="000000" w:themeColor="text1"/>
          <w:sz w:val="28"/>
          <w:szCs w:val="28"/>
        </w:rPr>
        <w:t>19</w:t>
      </w:r>
      <w:r w:rsidR="00A52C40">
        <w:rPr>
          <w:rFonts w:asciiTheme="minorHAnsi" w:hAnsiTheme="minorHAnsi" w:cstheme="minorHAnsi"/>
          <w:bCs/>
          <w:color w:val="000000" w:themeColor="text1"/>
          <w:sz w:val="28"/>
          <w:szCs w:val="28"/>
        </w:rPr>
        <w:t>.</w:t>
      </w:r>
    </w:p>
    <w:p w14:paraId="3F6EA02A" w14:textId="77777777" w:rsidR="00152F56" w:rsidRDefault="00EA7511" w:rsidP="00152F56">
      <w:pPr>
        <w:keepNext/>
        <w:spacing w:after="120" w:line="360" w:lineRule="auto"/>
      </w:pPr>
      <w:r w:rsidRPr="00EA7511">
        <w:rPr>
          <w:rFonts w:asciiTheme="minorHAnsi" w:hAnsiTheme="minorHAnsi" w:cstheme="minorHAnsi"/>
          <w:bCs/>
          <w:noProof/>
          <w:color w:val="000000" w:themeColor="text1"/>
          <w:sz w:val="28"/>
          <w:szCs w:val="28"/>
        </w:rPr>
        <mc:AlternateContent>
          <mc:Choice Requires="wps">
            <w:drawing>
              <wp:anchor distT="45720" distB="45720" distL="114300" distR="114300" simplePos="0" relativeHeight="251661312" behindDoc="0" locked="0" layoutInCell="1" allowOverlap="1" wp14:anchorId="335D426F" wp14:editId="358BCCA4">
                <wp:simplePos x="0" y="0"/>
                <wp:positionH relativeFrom="margin">
                  <wp:posOffset>3929380</wp:posOffset>
                </wp:positionH>
                <wp:positionV relativeFrom="paragraph">
                  <wp:posOffset>15875</wp:posOffset>
                </wp:positionV>
                <wp:extent cx="1708785" cy="2272665"/>
                <wp:effectExtent l="0" t="0" r="571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785" cy="2272665"/>
                        </a:xfrm>
                        <a:prstGeom prst="rect">
                          <a:avLst/>
                        </a:prstGeom>
                        <a:solidFill>
                          <a:srgbClr val="FFFFFF"/>
                        </a:solidFill>
                        <a:ln w="9525">
                          <a:noFill/>
                          <a:miter lim="800000"/>
                          <a:headEnd/>
                          <a:tailEnd/>
                        </a:ln>
                      </wps:spPr>
                      <wps:txbx>
                        <w:txbxContent>
                          <w:p w14:paraId="1F83B247" w14:textId="4F369209" w:rsidR="00EA7511" w:rsidRDefault="005F3B53">
                            <w:pPr>
                              <w:rPr>
                                <w:sz w:val="28"/>
                                <w:szCs w:val="28"/>
                              </w:rPr>
                            </w:pPr>
                            <w:r w:rsidRPr="005F3B53">
                              <w:rPr>
                                <w:sz w:val="28"/>
                                <w:szCs w:val="28"/>
                              </w:rPr>
                              <w:t>Ch A – 240V  Mains</w:t>
                            </w:r>
                          </w:p>
                          <w:p w14:paraId="7B8D30AB" w14:textId="77777777" w:rsidR="00D71338" w:rsidRPr="005F3B53" w:rsidRDefault="00D71338">
                            <w:pPr>
                              <w:rPr>
                                <w:sz w:val="28"/>
                                <w:szCs w:val="28"/>
                              </w:rPr>
                            </w:pPr>
                          </w:p>
                          <w:p w14:paraId="340E094B" w14:textId="29F3F667" w:rsidR="005F3B53" w:rsidRDefault="005F3B53"/>
                          <w:p w14:paraId="0F409594" w14:textId="7291024F" w:rsidR="005F3B53" w:rsidRDefault="005F3B53">
                            <w:pPr>
                              <w:rPr>
                                <w:sz w:val="28"/>
                                <w:szCs w:val="28"/>
                              </w:rPr>
                            </w:pPr>
                            <w:r w:rsidRPr="00D8772B">
                              <w:rPr>
                                <w:sz w:val="28"/>
                                <w:szCs w:val="28"/>
                              </w:rPr>
                              <w:t xml:space="preserve">Ch B </w:t>
                            </w:r>
                            <w:r w:rsidR="00887E79">
                              <w:rPr>
                                <w:sz w:val="28"/>
                                <w:szCs w:val="28"/>
                              </w:rPr>
                              <w:t>–</w:t>
                            </w:r>
                            <w:r w:rsidRPr="00D8772B">
                              <w:rPr>
                                <w:sz w:val="28"/>
                                <w:szCs w:val="28"/>
                              </w:rPr>
                              <w:t xml:space="preserve"> </w:t>
                            </w:r>
                            <w:r w:rsidR="00887E79">
                              <w:rPr>
                                <w:sz w:val="28"/>
                                <w:szCs w:val="28"/>
                              </w:rPr>
                              <w:t>50V ac</w:t>
                            </w:r>
                          </w:p>
                          <w:p w14:paraId="40128A02" w14:textId="77777777" w:rsidR="00D71338" w:rsidRDefault="00D71338">
                            <w:pPr>
                              <w:rPr>
                                <w:sz w:val="28"/>
                                <w:szCs w:val="28"/>
                              </w:rPr>
                            </w:pPr>
                          </w:p>
                          <w:p w14:paraId="3C92F7D0" w14:textId="46607765" w:rsidR="00792D4A" w:rsidRDefault="00792D4A">
                            <w:pPr>
                              <w:rPr>
                                <w:sz w:val="28"/>
                                <w:szCs w:val="28"/>
                              </w:rPr>
                            </w:pPr>
                          </w:p>
                          <w:p w14:paraId="4E2DF5DE" w14:textId="22454B91" w:rsidR="007202B7" w:rsidRDefault="00792D4A">
                            <w:pPr>
                              <w:rPr>
                                <w:sz w:val="28"/>
                                <w:szCs w:val="28"/>
                              </w:rPr>
                            </w:pPr>
                            <w:r>
                              <w:rPr>
                                <w:sz w:val="28"/>
                                <w:szCs w:val="28"/>
                              </w:rPr>
                              <w:t xml:space="preserve">Ch C </w:t>
                            </w:r>
                            <w:r>
                              <w:rPr>
                                <w:sz w:val="28"/>
                                <w:szCs w:val="28"/>
                              </w:rPr>
                              <w:t>–</w:t>
                            </w:r>
                            <w:r>
                              <w:rPr>
                                <w:sz w:val="28"/>
                                <w:szCs w:val="28"/>
                              </w:rPr>
                              <w:t xml:space="preserve"> </w:t>
                            </w:r>
                            <w:r w:rsidR="007202B7">
                              <w:rPr>
                                <w:sz w:val="28"/>
                                <w:szCs w:val="28"/>
                              </w:rPr>
                              <w:t>Rectified</w:t>
                            </w:r>
                          </w:p>
                          <w:p w14:paraId="5770AF2C" w14:textId="77777777" w:rsidR="00D71338" w:rsidRDefault="00D71338">
                            <w:pPr>
                              <w:rPr>
                                <w:sz w:val="28"/>
                                <w:szCs w:val="28"/>
                              </w:rPr>
                            </w:pPr>
                          </w:p>
                          <w:p w14:paraId="70029C4B" w14:textId="77777777" w:rsidR="007202B7" w:rsidRDefault="007202B7">
                            <w:pPr>
                              <w:rPr>
                                <w:sz w:val="28"/>
                                <w:szCs w:val="28"/>
                              </w:rPr>
                            </w:pPr>
                          </w:p>
                          <w:p w14:paraId="7DD13D12" w14:textId="6A3211A1" w:rsidR="00792D4A" w:rsidRPr="00D8772B" w:rsidRDefault="007202B7">
                            <w:pPr>
                              <w:rPr>
                                <w:sz w:val="28"/>
                                <w:szCs w:val="28"/>
                              </w:rPr>
                            </w:pPr>
                            <w:r>
                              <w:rPr>
                                <w:sz w:val="28"/>
                                <w:szCs w:val="28"/>
                              </w:rPr>
                              <w:t xml:space="preserve">Ch D </w:t>
                            </w:r>
                            <w:r>
                              <w:rPr>
                                <w:sz w:val="28"/>
                                <w:szCs w:val="28"/>
                              </w:rPr>
                              <w:t>–</w:t>
                            </w:r>
                            <w:r>
                              <w:rPr>
                                <w:sz w:val="28"/>
                                <w:szCs w:val="28"/>
                              </w:rPr>
                              <w:t xml:space="preserve"> </w:t>
                            </w:r>
                            <w:r w:rsidR="009C7887">
                              <w:rPr>
                                <w:sz w:val="28"/>
                                <w:szCs w:val="28"/>
                              </w:rPr>
                              <w:t>Smoothed</w:t>
                            </w:r>
                            <w:r w:rsidR="00792D4A">
                              <w:rPr>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5D426F" id="_x0000_t202" coordsize="21600,21600" o:spt="202" path="m,l,21600r21600,l21600,xe">
                <v:stroke joinstyle="miter"/>
                <v:path gradientshapeok="t" o:connecttype="rect"/>
              </v:shapetype>
              <v:shape id="Text Box 2" o:spid="_x0000_s1026" type="#_x0000_t202" style="position:absolute;margin-left:309.4pt;margin-top:1.25pt;width:134.55pt;height:178.9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" stroked="f">
                <v:textbox>
                  <w:txbxContent>
                    <w:p w14:paraId="1F83B247" w14:textId="4F369209" w:rsidR="00EA7511" w:rsidRDefault="005F3B53">
                      <w:pPr>
                        <w:rPr>
                          <w:sz w:val="28"/>
                          <w:szCs w:val="28"/>
                        </w:rPr>
                      </w:pPr>
                      <w:r w:rsidRPr="005F3B53">
                        <w:rPr>
                          <w:sz w:val="28"/>
                          <w:szCs w:val="28"/>
                        </w:rPr>
                        <w:t>Ch A – 240V  Mains</w:t>
                      </w:r>
                    </w:p>
                    <w:p w14:paraId="7B8D30AB" w14:textId="77777777" w:rsidR="00D71338" w:rsidRPr="005F3B53" w:rsidRDefault="00D71338">
                      <w:pPr>
                        <w:rPr>
                          <w:sz w:val="28"/>
                          <w:szCs w:val="28"/>
                        </w:rPr>
                      </w:pPr>
                    </w:p>
                    <w:p w14:paraId="340E094B" w14:textId="29F3F667" w:rsidR="005F3B53" w:rsidRDefault="005F3B53"/>
                    <w:p w14:paraId="0F409594" w14:textId="7291024F" w:rsidR="005F3B53" w:rsidRDefault="005F3B53">
                      <w:pPr>
                        <w:rPr>
                          <w:sz w:val="28"/>
                          <w:szCs w:val="28"/>
                        </w:rPr>
                      </w:pPr>
                      <w:r w:rsidRPr="00D8772B">
                        <w:rPr>
                          <w:sz w:val="28"/>
                          <w:szCs w:val="28"/>
                        </w:rPr>
                        <w:t xml:space="preserve">Ch B </w:t>
                      </w:r>
                      <w:r w:rsidR="00887E79">
                        <w:rPr>
                          <w:sz w:val="28"/>
                          <w:szCs w:val="28"/>
                        </w:rPr>
                        <w:t>–</w:t>
                      </w:r>
                      <w:r w:rsidRPr="00D8772B">
                        <w:rPr>
                          <w:sz w:val="28"/>
                          <w:szCs w:val="28"/>
                        </w:rPr>
                        <w:t xml:space="preserve"> </w:t>
                      </w:r>
                      <w:r w:rsidR="00887E79">
                        <w:rPr>
                          <w:sz w:val="28"/>
                          <w:szCs w:val="28"/>
                        </w:rPr>
                        <w:t>50V ac</w:t>
                      </w:r>
                    </w:p>
                    <w:p w14:paraId="40128A02" w14:textId="77777777" w:rsidR="00D71338" w:rsidRDefault="00D71338">
                      <w:pPr>
                        <w:rPr>
                          <w:sz w:val="28"/>
                          <w:szCs w:val="28"/>
                        </w:rPr>
                      </w:pPr>
                    </w:p>
                    <w:p w14:paraId="3C92F7D0" w14:textId="46607765" w:rsidR="00792D4A" w:rsidRDefault="00792D4A">
                      <w:pPr>
                        <w:rPr>
                          <w:sz w:val="28"/>
                          <w:szCs w:val="28"/>
                        </w:rPr>
                      </w:pPr>
                    </w:p>
                    <w:p w14:paraId="4E2DF5DE" w14:textId="22454B91" w:rsidR="007202B7" w:rsidRDefault="00792D4A">
                      <w:pPr>
                        <w:rPr>
                          <w:sz w:val="28"/>
                          <w:szCs w:val="28"/>
                        </w:rPr>
                      </w:pPr>
                      <w:r>
                        <w:rPr>
                          <w:sz w:val="28"/>
                          <w:szCs w:val="28"/>
                        </w:rPr>
                        <w:t xml:space="preserve">Ch C </w:t>
                      </w:r>
                      <w:r>
                        <w:rPr>
                          <w:sz w:val="28"/>
                          <w:szCs w:val="28"/>
                        </w:rPr>
                        <w:t>–</w:t>
                      </w:r>
                      <w:r>
                        <w:rPr>
                          <w:sz w:val="28"/>
                          <w:szCs w:val="28"/>
                        </w:rPr>
                        <w:t xml:space="preserve"> </w:t>
                      </w:r>
                      <w:r w:rsidR="007202B7">
                        <w:rPr>
                          <w:sz w:val="28"/>
                          <w:szCs w:val="28"/>
                        </w:rPr>
                        <w:t>Rectified</w:t>
                      </w:r>
                    </w:p>
                    <w:p w14:paraId="5770AF2C" w14:textId="77777777" w:rsidR="00D71338" w:rsidRDefault="00D71338">
                      <w:pPr>
                        <w:rPr>
                          <w:sz w:val="28"/>
                          <w:szCs w:val="28"/>
                        </w:rPr>
                      </w:pPr>
                    </w:p>
                    <w:p w14:paraId="70029C4B" w14:textId="77777777" w:rsidR="007202B7" w:rsidRDefault="007202B7">
                      <w:pPr>
                        <w:rPr>
                          <w:sz w:val="28"/>
                          <w:szCs w:val="28"/>
                        </w:rPr>
                      </w:pPr>
                    </w:p>
                    <w:p w14:paraId="7DD13D12" w14:textId="6A3211A1" w:rsidR="00792D4A" w:rsidRPr="00D8772B" w:rsidRDefault="007202B7">
                      <w:pPr>
                        <w:rPr>
                          <w:sz w:val="28"/>
                          <w:szCs w:val="28"/>
                        </w:rPr>
                      </w:pPr>
                      <w:r>
                        <w:rPr>
                          <w:sz w:val="28"/>
                          <w:szCs w:val="28"/>
                        </w:rPr>
                        <w:t xml:space="preserve">Ch D </w:t>
                      </w:r>
                      <w:r>
                        <w:rPr>
                          <w:sz w:val="28"/>
                          <w:szCs w:val="28"/>
                        </w:rPr>
                        <w:t>–</w:t>
                      </w:r>
                      <w:r>
                        <w:rPr>
                          <w:sz w:val="28"/>
                          <w:szCs w:val="28"/>
                        </w:rPr>
                        <w:t xml:space="preserve"> </w:t>
                      </w:r>
                      <w:r w:rsidR="009C7887">
                        <w:rPr>
                          <w:sz w:val="28"/>
                          <w:szCs w:val="28"/>
                        </w:rPr>
                        <w:t>Smoothed</w:t>
                      </w:r>
                      <w:r w:rsidR="00792D4A">
                        <w:rPr>
                          <w:sz w:val="28"/>
                          <w:szCs w:val="28"/>
                        </w:rPr>
                        <w:t xml:space="preserve"> </w:t>
                      </w:r>
                    </w:p>
                  </w:txbxContent>
                </v:textbox>
                <w10:wrap type="square" anchorx="margin"/>
              </v:shape>
            </w:pict>
          </mc:Fallback>
        </mc:AlternateContent>
      </w:r>
      <w:r w:rsidR="00EE0E49">
        <w:rPr>
          <w:rFonts w:ascii="Arial" w:hAnsi="Arial" w:cs="Arial"/>
          <w:bCs/>
          <w:noProof/>
          <w:color w:val="000000" w:themeColor="text1"/>
          <w:sz w:val="28"/>
          <w:szCs w:val="28"/>
        </w:rPr>
        <w:drawing>
          <wp:inline distT="0" distB="0" distL="0" distR="0" wp14:anchorId="53296D47" wp14:editId="76557115">
            <wp:extent cx="3762103" cy="2312863"/>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trsfnr scope v2.JPG"/>
                    <pic:cNvPicPr/>
                  </pic:nvPicPr>
                  <pic:blipFill>
                    <a:blip r:embed="rId34">
                      <a:extLst>
                        <a:ext uri="{28A0092B-C50C-407E-A947-70E740481C1C}">
                          <a14:useLocalDpi xmlns:a14="http://schemas.microsoft.com/office/drawing/2010/main" val="0"/>
                        </a:ext>
                      </a:extLst>
                    </a:blip>
                    <a:stretch>
                      <a:fillRect/>
                    </a:stretch>
                  </pic:blipFill>
                  <pic:spPr>
                    <a:xfrm>
                      <a:off x="0" y="0"/>
                      <a:ext cx="3772377" cy="2319179"/>
                    </a:xfrm>
                    <a:prstGeom prst="rect">
                      <a:avLst/>
                    </a:prstGeom>
                  </pic:spPr>
                </pic:pic>
              </a:graphicData>
            </a:graphic>
          </wp:inline>
        </w:drawing>
      </w:r>
    </w:p>
    <w:p w14:paraId="7304273F" w14:textId="23443660" w:rsidR="00EE0E49" w:rsidRDefault="00152F56" w:rsidP="00152F56">
      <w:pPr>
        <w:pStyle w:val="Caption"/>
        <w:jc w:val="center"/>
        <w:rPr>
          <w:rFonts w:asciiTheme="minorHAnsi" w:hAnsiTheme="minorHAnsi" w:cstheme="minorHAnsi"/>
          <w:bCs/>
          <w:color w:val="000000" w:themeColor="text1"/>
          <w:sz w:val="28"/>
          <w:szCs w:val="28"/>
        </w:rPr>
      </w:pPr>
      <w:bookmarkStart w:id="56" w:name="_Toc7545771"/>
      <w:r>
        <w:t xml:space="preserve">Figure </w:t>
      </w:r>
      <w:fldSimple w:instr=" SEQ Figure \* ARABIC ">
        <w:r w:rsidR="0051165B">
          <w:rPr>
            <w:noProof/>
          </w:rPr>
          <w:t>19</w:t>
        </w:r>
      </w:fldSimple>
      <w:r>
        <w:t xml:space="preserve"> Insufficiently smoothed power supply</w:t>
      </w:r>
      <w:bookmarkEnd w:id="56"/>
    </w:p>
    <w:p w14:paraId="5AB19877" w14:textId="25C44D10" w:rsidR="00796B93" w:rsidRPr="00872B44" w:rsidRDefault="00F26EDF" w:rsidP="00F060CF">
      <w:pPr>
        <w:spacing w:after="120" w:line="360" w:lineRule="auto"/>
        <w:rPr>
          <w:rFonts w:ascii="Arial" w:hAnsi="Arial" w:cs="Arial"/>
          <w:bCs/>
          <w:color w:val="000000" w:themeColor="text1"/>
          <w:sz w:val="28"/>
          <w:szCs w:val="28"/>
        </w:rPr>
      </w:pPr>
      <w:r>
        <w:rPr>
          <w:rFonts w:asciiTheme="minorHAnsi" w:hAnsiTheme="minorHAnsi" w:cstheme="minorHAnsi"/>
          <w:bCs/>
          <w:color w:val="000000" w:themeColor="text1"/>
          <w:sz w:val="28"/>
          <w:szCs w:val="28"/>
        </w:rPr>
        <w:t xml:space="preserve">The ripple voltage is a product of the </w:t>
      </w:r>
      <w:r w:rsidR="00564F36">
        <w:rPr>
          <w:rFonts w:asciiTheme="minorHAnsi" w:hAnsiTheme="minorHAnsi" w:cstheme="minorHAnsi"/>
          <w:bCs/>
          <w:color w:val="000000" w:themeColor="text1"/>
          <w:sz w:val="28"/>
          <w:szCs w:val="28"/>
        </w:rPr>
        <w:t xml:space="preserve">discharge current, frequency and size of the capacitor, </w:t>
      </w:r>
      <w:r w:rsidR="00F42F18">
        <w:rPr>
          <w:rFonts w:asciiTheme="minorHAnsi" w:hAnsiTheme="minorHAnsi" w:cstheme="minorHAnsi"/>
          <w:bCs/>
          <w:color w:val="000000" w:themeColor="text1"/>
          <w:sz w:val="28"/>
          <w:szCs w:val="28"/>
        </w:rPr>
        <w:t>i.e.</w:t>
      </w:r>
      <w:r w:rsidR="00564F36">
        <w:rPr>
          <w:rFonts w:asciiTheme="minorHAnsi" w:hAnsiTheme="minorHAnsi" w:cstheme="minorHAnsi"/>
          <w:bCs/>
          <w:color w:val="000000" w:themeColor="text1"/>
          <w:sz w:val="28"/>
          <w:szCs w:val="28"/>
        </w:rPr>
        <w:t xml:space="preserve"> </w:t>
      </w:r>
      <w:r w:rsidR="00ED36A5">
        <w:rPr>
          <w:rFonts w:asciiTheme="minorHAnsi" w:hAnsiTheme="minorHAnsi" w:cstheme="minorHAnsi"/>
          <w:bCs/>
          <w:color w:val="000000" w:themeColor="text1"/>
          <w:sz w:val="28"/>
          <w:szCs w:val="28"/>
        </w:rPr>
        <w:t>the larger the current drawn the quicker the discharge of the capacitor, this is compensated by the size of the capacitor and the frequency it is topped up at</w:t>
      </w:r>
      <w:r w:rsidR="00AC5D96">
        <w:rPr>
          <w:rFonts w:asciiTheme="minorHAnsi" w:hAnsiTheme="minorHAnsi" w:cstheme="minorHAnsi"/>
          <w:bCs/>
          <w:color w:val="000000" w:themeColor="text1"/>
          <w:sz w:val="28"/>
          <w:szCs w:val="28"/>
        </w:rPr>
        <w:t xml:space="preserve"> as per the equation </w:t>
      </w:r>
      <w:r w:rsidRPr="00F26EDF">
        <w:rPr>
          <w:rFonts w:asciiTheme="minorHAnsi" w:hAnsiTheme="minorHAnsi" w:cstheme="minorHAnsi"/>
          <w:bCs/>
          <w:color w:val="000000" w:themeColor="text1"/>
          <w:sz w:val="28"/>
          <w:szCs w:val="28"/>
        </w:rPr>
        <w:t>V</w:t>
      </w:r>
      <w:r w:rsidRPr="00F26EDF">
        <w:rPr>
          <w:rFonts w:asciiTheme="minorHAnsi" w:hAnsiTheme="minorHAnsi" w:cstheme="minorHAnsi"/>
          <w:bCs/>
          <w:color w:val="000000" w:themeColor="text1"/>
          <w:sz w:val="28"/>
          <w:szCs w:val="28"/>
          <w:vertAlign w:val="subscript"/>
        </w:rPr>
        <w:t>ripple</w:t>
      </w:r>
      <w:r w:rsidRPr="00F26EDF">
        <w:rPr>
          <w:rFonts w:asciiTheme="minorHAnsi" w:hAnsiTheme="minorHAnsi" w:cstheme="minorHAnsi"/>
          <w:bCs/>
          <w:color w:val="000000" w:themeColor="text1"/>
          <w:sz w:val="28"/>
          <w:szCs w:val="28"/>
        </w:rPr>
        <w:t>=I</w:t>
      </w:r>
      <w:r w:rsidRPr="00F26EDF">
        <w:rPr>
          <w:rFonts w:asciiTheme="minorHAnsi" w:hAnsiTheme="minorHAnsi" w:cstheme="minorHAnsi"/>
          <w:bCs/>
          <w:color w:val="000000" w:themeColor="text1"/>
          <w:sz w:val="28"/>
          <w:szCs w:val="28"/>
          <w:vertAlign w:val="subscript"/>
        </w:rPr>
        <w:t>load</w:t>
      </w:r>
      <w:r w:rsidRPr="00F26EDF">
        <w:rPr>
          <w:rFonts w:asciiTheme="minorHAnsi" w:hAnsiTheme="minorHAnsi" w:cstheme="minorHAnsi"/>
          <w:bCs/>
          <w:color w:val="000000" w:themeColor="text1"/>
          <w:sz w:val="28"/>
          <w:szCs w:val="28"/>
        </w:rPr>
        <w:t>/fC</w:t>
      </w:r>
      <w:r w:rsidR="00AC5D96">
        <w:rPr>
          <w:rFonts w:asciiTheme="minorHAnsi" w:hAnsiTheme="minorHAnsi" w:cstheme="minorHAnsi"/>
          <w:bCs/>
          <w:color w:val="000000" w:themeColor="text1"/>
          <w:sz w:val="28"/>
          <w:szCs w:val="28"/>
        </w:rPr>
        <w:t xml:space="preserve">. </w:t>
      </w:r>
    </w:p>
    <w:p w14:paraId="6634779A" w14:textId="6E2BFA33" w:rsidR="00796B93" w:rsidRPr="00796B93" w:rsidRDefault="0033703B" w:rsidP="00F060CF">
      <w:pPr>
        <w:spacing w:after="120" w:line="360" w:lineRule="auto"/>
        <w:rPr>
          <w:rFonts w:asciiTheme="minorHAnsi" w:hAnsiTheme="minorHAnsi" w:cstheme="minorHAnsi"/>
          <w:bCs/>
          <w:color w:val="000000" w:themeColor="text1"/>
          <w:sz w:val="28"/>
          <w:szCs w:val="28"/>
        </w:rPr>
      </w:pPr>
      <w:r w:rsidRPr="00796B93">
        <w:rPr>
          <w:rFonts w:asciiTheme="minorHAnsi" w:hAnsiTheme="minorHAnsi" w:cstheme="minorHAnsi"/>
          <w:bCs/>
          <w:color w:val="000000" w:themeColor="text1"/>
          <w:sz w:val="28"/>
          <w:szCs w:val="28"/>
        </w:rPr>
        <w:t>Larg</w:t>
      </w:r>
      <w:r w:rsidR="002733D1" w:rsidRPr="00796B93">
        <w:rPr>
          <w:rFonts w:asciiTheme="minorHAnsi" w:hAnsiTheme="minorHAnsi" w:cstheme="minorHAnsi"/>
          <w:bCs/>
          <w:color w:val="000000" w:themeColor="text1"/>
          <w:sz w:val="28"/>
          <w:szCs w:val="28"/>
        </w:rPr>
        <w:t xml:space="preserve">er values of </w:t>
      </w:r>
      <w:r w:rsidR="00796B93" w:rsidRPr="00796B93">
        <w:rPr>
          <w:rFonts w:asciiTheme="minorHAnsi" w:hAnsiTheme="minorHAnsi" w:cstheme="minorHAnsi"/>
          <w:bCs/>
          <w:color w:val="000000" w:themeColor="text1"/>
          <w:sz w:val="28"/>
          <w:szCs w:val="28"/>
        </w:rPr>
        <w:t>capacitive</w:t>
      </w:r>
      <w:r w:rsidR="002733D1" w:rsidRPr="00796B93">
        <w:rPr>
          <w:rFonts w:asciiTheme="minorHAnsi" w:hAnsiTheme="minorHAnsi" w:cstheme="minorHAnsi"/>
          <w:bCs/>
          <w:color w:val="000000" w:themeColor="text1"/>
          <w:sz w:val="28"/>
          <w:szCs w:val="28"/>
        </w:rPr>
        <w:t xml:space="preserve"> support</w:t>
      </w:r>
      <w:r w:rsidR="0020595C" w:rsidRPr="00796B93">
        <w:rPr>
          <w:rFonts w:asciiTheme="minorHAnsi" w:hAnsiTheme="minorHAnsi" w:cstheme="minorHAnsi"/>
          <w:bCs/>
          <w:color w:val="000000" w:themeColor="text1"/>
          <w:sz w:val="28"/>
          <w:szCs w:val="28"/>
        </w:rPr>
        <w:t xml:space="preserve"> </w:t>
      </w:r>
      <w:r w:rsidR="00465520" w:rsidRPr="00796B93">
        <w:rPr>
          <w:rFonts w:asciiTheme="minorHAnsi" w:hAnsiTheme="minorHAnsi" w:cstheme="minorHAnsi"/>
          <w:bCs/>
          <w:color w:val="000000" w:themeColor="text1"/>
          <w:sz w:val="28"/>
          <w:szCs w:val="28"/>
        </w:rPr>
        <w:t>(100 and 10μF)</w:t>
      </w:r>
      <w:r w:rsidR="002733D1" w:rsidRPr="00796B93">
        <w:rPr>
          <w:rFonts w:asciiTheme="minorHAnsi" w:hAnsiTheme="minorHAnsi" w:cstheme="minorHAnsi"/>
          <w:bCs/>
          <w:color w:val="000000" w:themeColor="text1"/>
          <w:sz w:val="28"/>
          <w:szCs w:val="28"/>
        </w:rPr>
        <w:t xml:space="preserve"> for the regulators provide </w:t>
      </w:r>
      <w:r w:rsidR="00CD6DA9" w:rsidRPr="00796B93">
        <w:rPr>
          <w:rFonts w:asciiTheme="minorHAnsi" w:hAnsiTheme="minorHAnsi" w:cstheme="minorHAnsi"/>
          <w:bCs/>
          <w:color w:val="000000" w:themeColor="text1"/>
          <w:sz w:val="28"/>
          <w:szCs w:val="28"/>
        </w:rPr>
        <w:t>a stable output</w:t>
      </w:r>
      <w:r w:rsidR="002733D1" w:rsidRPr="00796B93">
        <w:rPr>
          <w:rFonts w:asciiTheme="minorHAnsi" w:hAnsiTheme="minorHAnsi" w:cstheme="minorHAnsi"/>
          <w:bCs/>
          <w:color w:val="000000" w:themeColor="text1"/>
          <w:sz w:val="28"/>
          <w:szCs w:val="28"/>
        </w:rPr>
        <w:t xml:space="preserve"> </w:t>
      </w:r>
      <w:r w:rsidR="00465520" w:rsidRPr="00796B93">
        <w:rPr>
          <w:rFonts w:asciiTheme="minorHAnsi" w:hAnsiTheme="minorHAnsi" w:cstheme="minorHAnsi"/>
          <w:bCs/>
          <w:color w:val="000000" w:themeColor="text1"/>
          <w:sz w:val="28"/>
          <w:szCs w:val="28"/>
        </w:rPr>
        <w:t>with minimal ripple and</w:t>
      </w:r>
      <w:r w:rsidR="00796B93" w:rsidRPr="00796B93">
        <w:rPr>
          <w:rFonts w:asciiTheme="minorHAnsi" w:hAnsiTheme="minorHAnsi" w:cstheme="minorHAnsi"/>
          <w:bCs/>
          <w:color w:val="000000" w:themeColor="text1"/>
          <w:sz w:val="28"/>
          <w:szCs w:val="28"/>
        </w:rPr>
        <w:t xml:space="preserve"> therefore</w:t>
      </w:r>
      <w:r w:rsidR="00465520" w:rsidRPr="00796B93">
        <w:rPr>
          <w:rFonts w:asciiTheme="minorHAnsi" w:hAnsiTheme="minorHAnsi" w:cstheme="minorHAnsi"/>
          <w:bCs/>
          <w:color w:val="000000" w:themeColor="text1"/>
          <w:sz w:val="28"/>
          <w:szCs w:val="28"/>
        </w:rPr>
        <w:t xml:space="preserve"> able </w:t>
      </w:r>
      <w:r w:rsidR="00796B93" w:rsidRPr="00796B93">
        <w:rPr>
          <w:rFonts w:asciiTheme="minorHAnsi" w:hAnsiTheme="minorHAnsi" w:cstheme="minorHAnsi"/>
          <w:bCs/>
          <w:color w:val="000000" w:themeColor="text1"/>
          <w:sz w:val="28"/>
          <w:szCs w:val="28"/>
        </w:rPr>
        <w:t>to support a larger load current</w:t>
      </w:r>
      <w:r w:rsidR="00872B44">
        <w:rPr>
          <w:rFonts w:asciiTheme="minorHAnsi" w:hAnsiTheme="minorHAnsi" w:cstheme="minorHAnsi"/>
          <w:bCs/>
          <w:color w:val="000000" w:themeColor="text1"/>
          <w:sz w:val="28"/>
          <w:szCs w:val="28"/>
        </w:rPr>
        <w:t xml:space="preserve"> the ripple current was </w:t>
      </w:r>
      <w:r w:rsidR="0073385E">
        <w:rPr>
          <w:rFonts w:asciiTheme="minorHAnsi" w:hAnsiTheme="minorHAnsi" w:cstheme="minorHAnsi"/>
          <w:bCs/>
          <w:color w:val="000000" w:themeColor="text1"/>
          <w:sz w:val="28"/>
          <w:szCs w:val="28"/>
        </w:rPr>
        <w:t xml:space="preserve">therefore measured at </w:t>
      </w:r>
      <w:r w:rsidR="00605565">
        <w:rPr>
          <w:rFonts w:asciiTheme="minorHAnsi" w:hAnsiTheme="minorHAnsi" w:cstheme="minorHAnsi"/>
          <w:bCs/>
          <w:color w:val="000000" w:themeColor="text1"/>
          <w:sz w:val="28"/>
          <w:szCs w:val="28"/>
        </w:rPr>
        <w:t>100mV</w:t>
      </w:r>
      <w:r w:rsidR="00796B93" w:rsidRPr="00796B93">
        <w:rPr>
          <w:rFonts w:asciiTheme="minorHAnsi" w:hAnsiTheme="minorHAnsi" w:cstheme="minorHAnsi"/>
          <w:bCs/>
          <w:color w:val="000000" w:themeColor="text1"/>
          <w:sz w:val="28"/>
          <w:szCs w:val="28"/>
        </w:rPr>
        <w:t>.</w:t>
      </w:r>
    </w:p>
    <w:p w14:paraId="5968CE1B" w14:textId="00351F05" w:rsidR="00002C15" w:rsidRDefault="00796B93" w:rsidP="00F060CF">
      <w:pPr>
        <w:spacing w:after="120" w:line="360" w:lineRule="auto"/>
        <w:rPr>
          <w:rFonts w:asciiTheme="minorHAnsi" w:hAnsiTheme="minorHAnsi"/>
          <w:bCs/>
          <w:color w:val="000000" w:themeColor="text1"/>
          <w:sz w:val="28"/>
          <w:szCs w:val="28"/>
        </w:rPr>
      </w:pPr>
      <w:r w:rsidRPr="00796B93">
        <w:rPr>
          <w:rFonts w:asciiTheme="minorHAnsi" w:hAnsiTheme="minorHAnsi" w:cstheme="minorHAnsi"/>
          <w:bCs/>
          <w:color w:val="000000" w:themeColor="text1"/>
          <w:sz w:val="28"/>
          <w:szCs w:val="28"/>
        </w:rPr>
        <w:t xml:space="preserve"> </w:t>
      </w:r>
      <w:r w:rsidR="005B4577" w:rsidRPr="00796B93">
        <w:rPr>
          <w:rFonts w:asciiTheme="minorHAnsi" w:hAnsiTheme="minorHAnsi" w:cstheme="minorHAnsi"/>
          <w:bCs/>
          <w:color w:val="000000" w:themeColor="text1"/>
          <w:sz w:val="28"/>
          <w:szCs w:val="28"/>
        </w:rPr>
        <w:t xml:space="preserve">There are two main types of Voltage regulators available for this type of application </w:t>
      </w:r>
      <w:r w:rsidR="00885561" w:rsidRPr="00796B93">
        <w:rPr>
          <w:rFonts w:asciiTheme="minorHAnsi" w:hAnsiTheme="minorHAnsi" w:cstheme="minorHAnsi"/>
          <w:bCs/>
          <w:color w:val="000000" w:themeColor="text1"/>
          <w:sz w:val="28"/>
          <w:szCs w:val="28"/>
        </w:rPr>
        <w:t>linear regulators and switching regulators</w:t>
      </w:r>
      <w:r w:rsidR="00885561">
        <w:rPr>
          <w:rFonts w:asciiTheme="minorHAnsi" w:hAnsiTheme="minorHAnsi"/>
          <w:bCs/>
          <w:color w:val="000000" w:themeColor="text1"/>
          <w:sz w:val="28"/>
          <w:szCs w:val="28"/>
        </w:rPr>
        <w:t>.</w:t>
      </w:r>
    </w:p>
    <w:p w14:paraId="50E26F1E" w14:textId="18D9FDD9" w:rsidR="00885561" w:rsidRDefault="00885561"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Linear Regulators </w:t>
      </w:r>
      <w:r w:rsidR="00B75E5B">
        <w:rPr>
          <w:rFonts w:asciiTheme="minorHAnsi" w:hAnsiTheme="minorHAnsi"/>
          <w:bCs/>
          <w:color w:val="000000" w:themeColor="text1"/>
          <w:sz w:val="28"/>
          <w:szCs w:val="28"/>
        </w:rPr>
        <w:t xml:space="preserve">alter their internal resistance to provide </w:t>
      </w:r>
      <w:r w:rsidR="00170D2E">
        <w:rPr>
          <w:rFonts w:asciiTheme="minorHAnsi" w:hAnsiTheme="minorHAnsi"/>
          <w:bCs/>
          <w:color w:val="000000" w:themeColor="text1"/>
          <w:sz w:val="28"/>
          <w:szCs w:val="28"/>
        </w:rPr>
        <w:t>a stable voltage to the load irrespective</w:t>
      </w:r>
      <w:r w:rsidR="00C615F5">
        <w:rPr>
          <w:rFonts w:asciiTheme="minorHAnsi" w:hAnsiTheme="minorHAnsi"/>
          <w:bCs/>
          <w:color w:val="000000" w:themeColor="text1"/>
          <w:sz w:val="28"/>
          <w:szCs w:val="28"/>
        </w:rPr>
        <w:t xml:space="preserve"> (within limits)</w:t>
      </w:r>
      <w:r w:rsidR="00170D2E">
        <w:rPr>
          <w:rFonts w:asciiTheme="minorHAnsi" w:hAnsiTheme="minorHAnsi"/>
          <w:bCs/>
          <w:color w:val="000000" w:themeColor="text1"/>
          <w:sz w:val="28"/>
          <w:szCs w:val="28"/>
        </w:rPr>
        <w:t xml:space="preserve"> of the load current demand</w:t>
      </w:r>
      <w:r w:rsidR="00D211CE">
        <w:rPr>
          <w:rFonts w:asciiTheme="minorHAnsi" w:hAnsiTheme="minorHAnsi"/>
          <w:bCs/>
          <w:color w:val="000000" w:themeColor="text1"/>
          <w:sz w:val="28"/>
          <w:szCs w:val="28"/>
        </w:rPr>
        <w:t xml:space="preserve">, this method </w:t>
      </w:r>
      <w:r w:rsidR="00726F93">
        <w:rPr>
          <w:rFonts w:asciiTheme="minorHAnsi" w:hAnsiTheme="minorHAnsi"/>
          <w:bCs/>
          <w:color w:val="000000" w:themeColor="text1"/>
          <w:sz w:val="28"/>
          <w:szCs w:val="28"/>
        </w:rPr>
        <w:t>of providing voltage regulation</w:t>
      </w:r>
      <w:r w:rsidR="00A23D1A">
        <w:rPr>
          <w:rFonts w:asciiTheme="minorHAnsi" w:hAnsiTheme="minorHAnsi"/>
          <w:bCs/>
          <w:color w:val="000000" w:themeColor="text1"/>
          <w:sz w:val="28"/>
          <w:szCs w:val="28"/>
        </w:rPr>
        <w:t xml:space="preserve"> reduces the efficiency </w:t>
      </w:r>
      <w:r w:rsidR="00AE2561">
        <w:rPr>
          <w:rFonts w:asciiTheme="minorHAnsi" w:hAnsiTheme="minorHAnsi"/>
          <w:bCs/>
          <w:color w:val="000000" w:themeColor="text1"/>
          <w:sz w:val="28"/>
          <w:szCs w:val="28"/>
        </w:rPr>
        <w:t>of the regulator as the power required to be dissipated in the regulator increases a</w:t>
      </w:r>
      <w:r w:rsidR="00E127C0">
        <w:rPr>
          <w:rFonts w:asciiTheme="minorHAnsi" w:hAnsiTheme="minorHAnsi"/>
          <w:bCs/>
          <w:color w:val="000000" w:themeColor="text1"/>
          <w:sz w:val="28"/>
          <w:szCs w:val="28"/>
        </w:rPr>
        <w:t xml:space="preserve">long with the dropout </w:t>
      </w:r>
      <w:r w:rsidR="009A48AD">
        <w:rPr>
          <w:rFonts w:asciiTheme="minorHAnsi" w:hAnsiTheme="minorHAnsi"/>
          <w:bCs/>
          <w:color w:val="000000" w:themeColor="text1"/>
          <w:sz w:val="28"/>
          <w:szCs w:val="28"/>
        </w:rPr>
        <w:t>voltage</w:t>
      </w:r>
      <w:r w:rsidR="00E127C0">
        <w:rPr>
          <w:rFonts w:asciiTheme="minorHAnsi" w:hAnsiTheme="minorHAnsi"/>
          <w:bCs/>
          <w:color w:val="000000" w:themeColor="text1"/>
          <w:sz w:val="28"/>
          <w:szCs w:val="28"/>
        </w:rPr>
        <w:t xml:space="preserve"> and the load current as described in </w:t>
      </w:r>
      <w:r w:rsidR="00416A81">
        <w:rPr>
          <w:rFonts w:asciiTheme="minorHAnsi" w:hAnsiTheme="minorHAnsi"/>
          <w:bCs/>
          <w:color w:val="000000" w:themeColor="text1"/>
          <w:sz w:val="28"/>
          <w:szCs w:val="28"/>
        </w:rPr>
        <w:t xml:space="preserve">the following </w:t>
      </w:r>
      <w:r w:rsidR="00E127C0">
        <w:rPr>
          <w:rFonts w:asciiTheme="minorHAnsi" w:hAnsiTheme="minorHAnsi"/>
          <w:bCs/>
          <w:color w:val="000000" w:themeColor="text1"/>
          <w:sz w:val="28"/>
          <w:szCs w:val="28"/>
        </w:rPr>
        <w:t xml:space="preserve">equation </w:t>
      </w:r>
      <w:r w:rsidR="00632B4F">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{"citationItems":[{"id":"ITEM-1","itemData":{"abstract":"This application report evaluates the thermal considerations for linear regulator design. The thermal equations governing a linear regulator and the evaluation and selection of a linear regulator for a particular design are presented.","author":[{"dropping-particle":"","family":"Hunter","given":"Bruce","non-dropping-particle":"","parse-names":false,"suffix":""},{"dropping-particle":"","family":"Pmp","given":"Patrick Rowland","non-dropping-particle":"","parse-names":false,"suffix":""},{"dropping-particle":"","family":"Power","given":"Portable","non-dropping-particle":"","parse-names":false,"suffix":""}],"id":"ITEM-1","issued":{"date-parts":[["0"]]},"title":"Linear Regulator Design Guide For LDOs","type":"report"},"uris":["http://www.mendeley.com/documents/?uuid=814c535a-e0c5-343d-9e4a-67f9128ba486"]}],"mendeley":{"formattedCitation":"[62]","plainTextFormattedCitation":"[62]","previouslyFormattedCitation":"[61]"},"properties":{"noteIndex":0},"schema":"https://github.com/citation-style-language/schema/raw/master/csl-citation.json"}</w:instrText>
      </w:r>
      <w:r w:rsidR="00632B4F">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[62]</w:t>
      </w:r>
      <w:r w:rsidR="00632B4F">
        <w:rPr>
          <w:rFonts w:asciiTheme="minorHAnsi" w:hAnsiTheme="minorHAnsi"/>
          <w:bCs/>
          <w:color w:val="000000" w:themeColor="text1"/>
          <w:sz w:val="28"/>
          <w:szCs w:val="28"/>
        </w:rPr>
        <w:fldChar w:fldCharType="end"/>
      </w:r>
      <w:r w:rsidR="00E127C0">
        <w:rPr>
          <w:rFonts w:asciiTheme="minorHAnsi" w:hAnsiTheme="minorHAnsi"/>
          <w:bCs/>
          <w:color w:val="000000" w:themeColor="text1"/>
          <w:sz w:val="28"/>
          <w:szCs w:val="28"/>
        </w:rPr>
        <w:t>.</w:t>
      </w:r>
    </w:p>
    <w:p w14:paraId="765AC893" w14:textId="01F24FBE" w:rsidR="00C32D98" w:rsidRPr="00C03E3C" w:rsidRDefault="00C32D98" w:rsidP="00416A81">
      <w:pPr>
        <w:spacing w:after="120" w:line="360" w:lineRule="auto"/>
        <w:jc w:val="center"/>
        <w:rPr>
          <w:rFonts w:asciiTheme="minorHAnsi" w:hAnsiTheme="minorHAnsi" w:cstheme="minorHAnsi"/>
          <w:sz w:val="28"/>
          <w:szCs w:val="28"/>
        </w:rPr>
      </w:pPr>
      <w:r w:rsidRPr="009A48AD">
        <w:rPr>
          <w:rFonts w:asciiTheme="minorHAnsi" w:hAnsiTheme="minorHAnsi" w:cstheme="minorHAnsi"/>
          <w:sz w:val="28"/>
          <w:szCs w:val="28"/>
        </w:rPr>
        <w:t>P</w:t>
      </w:r>
      <w:r w:rsidR="00632B4F" w:rsidRPr="009A48AD">
        <w:rPr>
          <w:rFonts w:asciiTheme="minorHAnsi" w:hAnsiTheme="minorHAnsi" w:cstheme="minorHAnsi"/>
          <w:sz w:val="28"/>
          <w:szCs w:val="28"/>
        </w:rPr>
        <w:t xml:space="preserve">ower </w:t>
      </w:r>
      <w:r w:rsidR="00EE1D6A" w:rsidRPr="009A48AD">
        <w:rPr>
          <w:rFonts w:asciiTheme="minorHAnsi" w:hAnsiTheme="minorHAnsi" w:cstheme="minorHAnsi"/>
          <w:sz w:val="28"/>
          <w:szCs w:val="28"/>
        </w:rPr>
        <w:t>d</w:t>
      </w:r>
      <w:r w:rsidR="00632B4F" w:rsidRPr="009A48AD">
        <w:rPr>
          <w:rFonts w:asciiTheme="minorHAnsi" w:hAnsiTheme="minorHAnsi" w:cstheme="minorHAnsi"/>
          <w:sz w:val="28"/>
          <w:szCs w:val="28"/>
        </w:rPr>
        <w:t>iss</w:t>
      </w:r>
      <w:r w:rsidR="00EE1D6A" w:rsidRPr="009A48AD">
        <w:rPr>
          <w:rFonts w:asciiTheme="minorHAnsi" w:hAnsiTheme="minorHAnsi" w:cstheme="minorHAnsi"/>
          <w:sz w:val="28"/>
          <w:szCs w:val="28"/>
        </w:rPr>
        <w:t>i</w:t>
      </w:r>
      <w:r w:rsidR="00632B4F" w:rsidRPr="009A48AD">
        <w:rPr>
          <w:rFonts w:asciiTheme="minorHAnsi" w:hAnsiTheme="minorHAnsi" w:cstheme="minorHAnsi"/>
          <w:sz w:val="28"/>
          <w:szCs w:val="28"/>
        </w:rPr>
        <w:t>pated</w:t>
      </w:r>
      <w:r w:rsidRPr="009A48AD">
        <w:rPr>
          <w:rFonts w:asciiTheme="minorHAnsi" w:hAnsiTheme="minorHAnsi" w:cstheme="minorHAnsi"/>
          <w:sz w:val="28"/>
          <w:szCs w:val="28"/>
        </w:rPr>
        <w:t xml:space="preserve"> = (V</w:t>
      </w:r>
      <w:r w:rsidRPr="009A48AD">
        <w:rPr>
          <w:rFonts w:asciiTheme="minorHAnsi" w:hAnsiTheme="minorHAnsi" w:cstheme="minorHAnsi"/>
          <w:sz w:val="28"/>
          <w:szCs w:val="28"/>
          <w:vertAlign w:val="subscript"/>
        </w:rPr>
        <w:t>I</w:t>
      </w:r>
      <w:r w:rsidRPr="009A48AD">
        <w:rPr>
          <w:rFonts w:asciiTheme="minorHAnsi" w:hAnsiTheme="minorHAnsi" w:cstheme="minorHAnsi"/>
          <w:sz w:val="28"/>
          <w:szCs w:val="28"/>
        </w:rPr>
        <w:t xml:space="preserve"> − V</w:t>
      </w:r>
      <w:r w:rsidRPr="009A48AD">
        <w:rPr>
          <w:rFonts w:asciiTheme="minorHAnsi" w:hAnsiTheme="minorHAnsi" w:cstheme="minorHAnsi"/>
          <w:sz w:val="28"/>
          <w:szCs w:val="28"/>
          <w:vertAlign w:val="subscript"/>
        </w:rPr>
        <w:t>O</w:t>
      </w:r>
      <w:r w:rsidRPr="009A48AD">
        <w:rPr>
          <w:rFonts w:asciiTheme="minorHAnsi" w:hAnsiTheme="minorHAnsi" w:cstheme="minorHAnsi"/>
          <w:sz w:val="28"/>
          <w:szCs w:val="28"/>
        </w:rPr>
        <w:t>) × I</w:t>
      </w:r>
      <w:r w:rsidRPr="009A48AD">
        <w:rPr>
          <w:rFonts w:asciiTheme="minorHAnsi" w:hAnsiTheme="minorHAnsi" w:cstheme="minorHAnsi"/>
          <w:sz w:val="28"/>
          <w:szCs w:val="28"/>
          <w:vertAlign w:val="subscript"/>
        </w:rPr>
        <w:t>O</w:t>
      </w:r>
    </w:p>
    <w:p w14:paraId="157FA42F" w14:textId="764E1D6A" w:rsidR="00516B67" w:rsidRPr="009A48AD" w:rsidRDefault="00516B67" w:rsidP="00A26EA1">
      <w:pPr>
        <w:spacing w:after="120" w:line="360" w:lineRule="auto"/>
        <w:jc w:val="both"/>
        <w:rPr>
          <w:rFonts w:asciiTheme="minorHAnsi" w:hAnsiTheme="minorHAnsi" w:cstheme="minorHAnsi"/>
          <w:bCs/>
          <w:color w:val="000000" w:themeColor="text1"/>
          <w:sz w:val="28"/>
          <w:szCs w:val="28"/>
        </w:rPr>
      </w:pPr>
      <w:r w:rsidRPr="009A48AD">
        <w:rPr>
          <w:rFonts w:asciiTheme="minorHAnsi" w:hAnsiTheme="minorHAnsi" w:cstheme="minorHAnsi"/>
          <w:sz w:val="28"/>
          <w:szCs w:val="28"/>
        </w:rPr>
        <w:t>Dropout voltage is the difference between the input and output voltage across a voltage regulator</w:t>
      </w:r>
      <w:r w:rsidR="00E72F47">
        <w:rPr>
          <w:rFonts w:asciiTheme="minorHAnsi" w:hAnsiTheme="minorHAnsi" w:cstheme="minorHAnsi"/>
          <w:sz w:val="28"/>
          <w:szCs w:val="28"/>
        </w:rPr>
        <w:fldChar w:fldCharType="begin" w:fldLock="1"/>
      </w:r>
      <w:r w:rsidR="00D75F22">
        <w:rPr>
          <w:rFonts w:asciiTheme="minorHAnsi" w:hAnsiTheme="minorHAnsi" w:cstheme="minorHAnsi"/>
          <w:sz w:val="28"/>
          <w:szCs w:val="28"/>
        </w:rPr>
        <w:instrText>ADDIN CSL_CITATION {"citationItems":[{"id":"ITEM-1","itemData":{"DOI":"10.1021/la3046077","ISBN":"9781402031823","ISSN":"0002-953X","PMID":"20926156","abstract":"Student Manual For The Art Of Electronics by Thomas C. Hayes and Paul Horowitz Cambridge University Press, Cambridge, 1991, 614 pages including, index (£15.95).The Art Of Electronics (2nd Edition), by Paul Horowitz and Winfield Hill Cambridge University Press, Cambridge, ... \\n","author":[{"dropping-particle":"","family":"Horowitz","given":"P","non-dropping-particle":"","parse-names":false,"suffix":""},{"dropping-particle":"","family":"Hill","given":"W","non-dropping-particle":"","parse-names":false,"suffix":""}],"container-title":"Cambridger University Press","id":"ITEM-1","issued":{"date-parts":[["1992"]]},"page":"617,639","title":"The Art Of Electronics ","type":"chapter"},"locator":"610","uris":["http://www.mendeley.com/documents/?uuid=8ab6954a-1bbe-4020-95ee-630ca38fdd8c"]}],"mendeley":{"formattedCitation":"[59, p. 610]","plainTextFormattedCitation":"[59, p. 610]","previouslyFormattedCitation":"[58, p. 610]"},"properties":{"noteIndex":0},"schema":"https://github.com/citation-style-language/schema/raw/master/csl-citation.json"}</w:instrText>
      </w:r>
      <w:r w:rsidR="00E72F47">
        <w:rPr>
          <w:rFonts w:asciiTheme="minorHAnsi" w:hAnsiTheme="minorHAnsi" w:cstheme="minorHAnsi"/>
          <w:sz w:val="28"/>
          <w:szCs w:val="28"/>
        </w:rPr>
        <w:fldChar w:fldCharType="separate"/>
      </w:r>
      <w:r w:rsidR="00D75F22" w:rsidRPr="00D75F22">
        <w:rPr>
          <w:rFonts w:asciiTheme="minorHAnsi" w:hAnsiTheme="minorHAnsi" w:cstheme="minorHAnsi"/>
          <w:noProof/>
          <w:sz w:val="28"/>
          <w:szCs w:val="28"/>
        </w:rPr>
        <w:t>[59, p. 610]</w:t>
      </w:r>
      <w:r w:rsidR="00E72F47">
        <w:rPr>
          <w:rFonts w:asciiTheme="minorHAnsi" w:hAnsiTheme="minorHAnsi" w:cstheme="minorHAnsi"/>
          <w:sz w:val="28"/>
          <w:szCs w:val="28"/>
        </w:rPr>
        <w:fldChar w:fldCharType="end"/>
      </w:r>
      <w:r w:rsidRPr="009A48AD">
        <w:rPr>
          <w:rFonts w:asciiTheme="minorHAnsi" w:hAnsiTheme="minorHAnsi" w:cstheme="minorHAnsi"/>
          <w:sz w:val="28"/>
          <w:szCs w:val="28"/>
        </w:rPr>
        <w:t xml:space="preserve">, it comprises </w:t>
      </w:r>
      <w:r w:rsidR="00557321" w:rsidRPr="009A48AD">
        <w:rPr>
          <w:rFonts w:asciiTheme="minorHAnsi" w:hAnsiTheme="minorHAnsi" w:cstheme="minorHAnsi"/>
          <w:sz w:val="28"/>
          <w:szCs w:val="28"/>
        </w:rPr>
        <w:t xml:space="preserve">the extra voltage above the output voltage that is required to </w:t>
      </w:r>
      <w:r w:rsidR="006D2EE4" w:rsidRPr="009A48AD">
        <w:rPr>
          <w:rFonts w:asciiTheme="minorHAnsi" w:hAnsiTheme="minorHAnsi" w:cstheme="minorHAnsi"/>
          <w:sz w:val="28"/>
          <w:szCs w:val="28"/>
        </w:rPr>
        <w:t xml:space="preserve">drive the regulator plus any surplus voltage that the input provides. </w:t>
      </w:r>
      <w:r w:rsidR="00D561AF" w:rsidRPr="009A48AD">
        <w:rPr>
          <w:rFonts w:asciiTheme="minorHAnsi" w:hAnsiTheme="minorHAnsi" w:cstheme="minorHAnsi"/>
          <w:sz w:val="28"/>
          <w:szCs w:val="28"/>
        </w:rPr>
        <w:t xml:space="preserve">The dropout </w:t>
      </w:r>
      <w:r w:rsidR="00654B3B" w:rsidRPr="009A48AD">
        <w:rPr>
          <w:rFonts w:asciiTheme="minorHAnsi" w:hAnsiTheme="minorHAnsi" w:cstheme="minorHAnsi"/>
          <w:sz w:val="28"/>
          <w:szCs w:val="28"/>
        </w:rPr>
        <w:t>voltage</w:t>
      </w:r>
      <w:r w:rsidR="00D561AF" w:rsidRPr="009A48AD">
        <w:rPr>
          <w:rFonts w:asciiTheme="minorHAnsi" w:hAnsiTheme="minorHAnsi" w:cstheme="minorHAnsi"/>
          <w:sz w:val="28"/>
          <w:szCs w:val="28"/>
        </w:rPr>
        <w:t xml:space="preserve"> for any regulator has a prescribed minimum that the </w:t>
      </w:r>
      <w:r w:rsidR="00654B3B" w:rsidRPr="009A48AD">
        <w:rPr>
          <w:rFonts w:asciiTheme="minorHAnsi" w:hAnsiTheme="minorHAnsi" w:cstheme="minorHAnsi"/>
          <w:sz w:val="28"/>
          <w:szCs w:val="28"/>
        </w:rPr>
        <w:t>regulator</w:t>
      </w:r>
      <w:r w:rsidR="00D561AF" w:rsidRPr="009A48AD">
        <w:rPr>
          <w:rFonts w:asciiTheme="minorHAnsi" w:hAnsiTheme="minorHAnsi" w:cstheme="minorHAnsi"/>
          <w:sz w:val="28"/>
          <w:szCs w:val="28"/>
        </w:rPr>
        <w:t xml:space="preserve"> requires to maintain the output voltage</w:t>
      </w:r>
      <w:r w:rsidR="009A48AD" w:rsidRPr="009A48AD">
        <w:rPr>
          <w:rFonts w:asciiTheme="minorHAnsi" w:hAnsiTheme="minorHAnsi" w:cstheme="minorHAnsi"/>
          <w:sz w:val="28"/>
          <w:szCs w:val="28"/>
        </w:rPr>
        <w:t xml:space="preserve"> that must be met to ensure the output voltage remains constant.</w:t>
      </w:r>
    </w:p>
    <w:p w14:paraId="15BB2FA5" w14:textId="4DA4CF7D" w:rsidR="00AF7176" w:rsidRDefault="00AF7176"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Linear regulator vs switching regulator</w:t>
      </w:r>
    </w:p>
    <w:p w14:paraId="2C92F745" w14:textId="25CFC612" w:rsidR="00AF7176" w:rsidRDefault="00AE49CD"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A switching voltage regulator</w:t>
      </w:r>
      <w:r w:rsidR="00833997">
        <w:rPr>
          <w:rFonts w:asciiTheme="minorHAnsi" w:hAnsiTheme="minorHAnsi"/>
          <w:bCs/>
          <w:color w:val="000000" w:themeColor="text1"/>
          <w:sz w:val="28"/>
          <w:szCs w:val="28"/>
        </w:rPr>
        <w:t xml:space="preserve"> is a far more e</w:t>
      </w:r>
      <w:r w:rsidR="004B7808">
        <w:rPr>
          <w:rFonts w:asciiTheme="minorHAnsi" w:hAnsiTheme="minorHAnsi"/>
          <w:bCs/>
          <w:color w:val="000000" w:themeColor="text1"/>
          <w:sz w:val="28"/>
          <w:szCs w:val="28"/>
        </w:rPr>
        <w:t xml:space="preserve">fficient device </w:t>
      </w:r>
      <w:r>
        <w:rPr>
          <w:rFonts w:asciiTheme="minorHAnsi" w:hAnsiTheme="minorHAnsi"/>
          <w:bCs/>
          <w:color w:val="000000" w:themeColor="text1"/>
          <w:sz w:val="28"/>
          <w:szCs w:val="28"/>
        </w:rPr>
        <w:t xml:space="preserve">is a device which </w:t>
      </w:r>
      <w:r w:rsidR="00312BEF">
        <w:rPr>
          <w:rFonts w:asciiTheme="minorHAnsi" w:hAnsiTheme="minorHAnsi"/>
          <w:bCs/>
          <w:color w:val="000000" w:themeColor="text1"/>
          <w:sz w:val="28"/>
          <w:szCs w:val="28"/>
        </w:rPr>
        <w:t>uses PWM</w:t>
      </w:r>
      <w:r w:rsidR="00593344">
        <w:rPr>
          <w:rFonts w:asciiTheme="minorHAnsi" w:hAnsiTheme="minorHAnsi"/>
          <w:bCs/>
          <w:color w:val="000000" w:themeColor="text1"/>
          <w:sz w:val="28"/>
          <w:szCs w:val="28"/>
        </w:rPr>
        <w:t xml:space="preserve"> to </w:t>
      </w:r>
      <w:r w:rsidR="006D4908">
        <w:rPr>
          <w:rFonts w:asciiTheme="minorHAnsi" w:hAnsiTheme="minorHAnsi"/>
          <w:bCs/>
          <w:color w:val="000000" w:themeColor="text1"/>
          <w:sz w:val="28"/>
          <w:szCs w:val="28"/>
        </w:rPr>
        <w:t>control the duty cycle of a transistor and an inductor on the output as smoothing</w:t>
      </w:r>
      <w:r w:rsidR="004B7808">
        <w:rPr>
          <w:rFonts w:asciiTheme="minorHAnsi" w:hAnsiTheme="minorHAnsi"/>
          <w:bCs/>
          <w:color w:val="000000" w:themeColor="text1"/>
          <w:sz w:val="28"/>
          <w:szCs w:val="28"/>
        </w:rPr>
        <w:t>, as the device is not presenting a resistive</w:t>
      </w:r>
      <w:r w:rsidR="00AA13B4">
        <w:rPr>
          <w:rFonts w:asciiTheme="minorHAnsi" w:hAnsiTheme="minorHAnsi"/>
          <w:bCs/>
          <w:color w:val="000000" w:themeColor="text1"/>
          <w:sz w:val="28"/>
          <w:szCs w:val="28"/>
        </w:rPr>
        <w:t xml:space="preserve"> component to manage output voltage there is less heat dissipation required. Switching regulators </w:t>
      </w:r>
      <w:r w:rsidR="00313BBD">
        <w:rPr>
          <w:rFonts w:asciiTheme="minorHAnsi" w:hAnsiTheme="minorHAnsi"/>
          <w:bCs/>
          <w:color w:val="000000" w:themeColor="text1"/>
          <w:sz w:val="28"/>
          <w:szCs w:val="28"/>
        </w:rPr>
        <w:t xml:space="preserve">do </w:t>
      </w:r>
      <w:r w:rsidR="00AA13B4">
        <w:rPr>
          <w:rFonts w:asciiTheme="minorHAnsi" w:hAnsiTheme="minorHAnsi"/>
          <w:bCs/>
          <w:color w:val="000000" w:themeColor="text1"/>
          <w:sz w:val="28"/>
          <w:szCs w:val="28"/>
        </w:rPr>
        <w:t>have a reputation for producing a noisy output that would require filtering for use in small signal circuits</w:t>
      </w:r>
      <w:r w:rsidR="00313BBD">
        <w:rPr>
          <w:rFonts w:asciiTheme="minorHAnsi" w:hAnsiTheme="minorHAnsi"/>
          <w:bCs/>
          <w:color w:val="000000" w:themeColor="text1"/>
          <w:sz w:val="28"/>
          <w:szCs w:val="28"/>
        </w:rPr>
        <w:t xml:space="preserve"> as well as a requirement for more complicated support circuitry</w:t>
      </w:r>
      <w:r w:rsidR="00860336">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{"citationItems":[{"id":"ITEM-1","itemData":{"DOI":"10.1021/la3046077","ISBN":"9781402031823","ISSN":"0002-953X","PMID":"20926156","abstract":"Student Manual For The Art Of Electronics by Thomas C. Hayes and Paul Horowitz Cambridge University Press, Cambridge, 1991, 614 pages including, index (£15.95).The Art Of Electronics (2nd Edition), by Paul Horowitz and Winfield Hill Cambridge University Press, Cambridge, ... \\n","author":[{"dropping-particle":"","family":"Horowitz","given":"P","non-dropping-particle":"","parse-names":false,"suffix":""},{"dropping-particle":"","family":"Hill","given":"W","non-dropping-particle":"","parse-names":false,"suffix":""}],"container-title":"Cambridger University Press","id":"ITEM-1","issued":{"date-parts":[["1992"]]},"page":"617,639","title":"The Art Of Electronics ","type":"chapter"},"locator":"636","uris":["http://www.mendeley.com/documents/?uuid=8ab6954a-1bbe-4020-95ee-630ca38fdd8c"]}],"mendeley":{"formattedCitation":"[59, p. 636]","plainTextFormattedCitation":"[59, p. 636]","previouslyFormattedCitation":"[58, p. 636]"},"properties":{"noteIndex":0},"schema":"https://github.com/citation-style-language/schema/raw/master/csl-citation.json"}</w:instrText>
      </w:r>
      <w:r w:rsidR="00860336">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[59, p. 636]</w:t>
      </w:r>
      <w:r w:rsidR="00860336">
        <w:rPr>
          <w:rFonts w:asciiTheme="minorHAnsi" w:hAnsiTheme="minorHAnsi"/>
          <w:bCs/>
          <w:color w:val="000000" w:themeColor="text1"/>
          <w:sz w:val="28"/>
          <w:szCs w:val="28"/>
        </w:rPr>
        <w:fldChar w:fldCharType="end"/>
      </w:r>
      <w:r w:rsidR="00C4345B">
        <w:rPr>
          <w:rFonts w:asciiTheme="minorHAnsi" w:hAnsiTheme="minorHAnsi"/>
          <w:bCs/>
          <w:color w:val="000000" w:themeColor="text1"/>
          <w:sz w:val="28"/>
          <w:szCs w:val="28"/>
        </w:rPr>
        <w:t xml:space="preserve">. </w:t>
      </w:r>
    </w:p>
    <w:p w14:paraId="53D63E28" w14:textId="6C20751C" w:rsidR="00C4345B" w:rsidRDefault="00C4345B"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As the method of power supply is not critical to the </w:t>
      </w:r>
      <w:r w:rsidR="00F54F6C">
        <w:rPr>
          <w:rFonts w:asciiTheme="minorHAnsi" w:hAnsiTheme="minorHAnsi"/>
          <w:bCs/>
          <w:color w:val="000000" w:themeColor="text1"/>
          <w:sz w:val="28"/>
          <w:szCs w:val="28"/>
        </w:rPr>
        <w:t xml:space="preserve">aims of this project a linear regulator will be used in the </w:t>
      </w:r>
      <w:r w:rsidR="00D70AA1">
        <w:rPr>
          <w:rFonts w:asciiTheme="minorHAnsi" w:hAnsiTheme="minorHAnsi"/>
          <w:bCs/>
          <w:color w:val="000000" w:themeColor="text1"/>
          <w:sz w:val="28"/>
          <w:szCs w:val="28"/>
        </w:rPr>
        <w:t>design</w:t>
      </w:r>
      <w:r w:rsidR="00F54F6C">
        <w:rPr>
          <w:rFonts w:asciiTheme="minorHAnsi" w:hAnsiTheme="minorHAnsi"/>
          <w:bCs/>
          <w:color w:val="000000" w:themeColor="text1"/>
          <w:sz w:val="28"/>
          <w:szCs w:val="28"/>
        </w:rPr>
        <w:t xml:space="preserve"> and </w:t>
      </w:r>
      <w:r w:rsidR="00D70AA1">
        <w:rPr>
          <w:rFonts w:asciiTheme="minorHAnsi" w:hAnsiTheme="minorHAnsi"/>
          <w:bCs/>
          <w:color w:val="000000" w:themeColor="text1"/>
          <w:sz w:val="28"/>
          <w:szCs w:val="28"/>
        </w:rPr>
        <w:t>prototyping.</w:t>
      </w:r>
    </w:p>
    <w:p w14:paraId="25707121" w14:textId="756C6571" w:rsidR="00FA64E1" w:rsidRDefault="00010F6D"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w:t>
      </w:r>
      <w:r w:rsidR="00604DE2">
        <w:rPr>
          <w:rFonts w:asciiTheme="minorHAnsi" w:hAnsiTheme="minorHAnsi"/>
          <w:bCs/>
          <w:color w:val="000000" w:themeColor="text1"/>
          <w:sz w:val="28"/>
          <w:szCs w:val="28"/>
        </w:rPr>
        <w:t>transformer supply is require</w:t>
      </w:r>
      <w:r w:rsidR="000C7E71">
        <w:rPr>
          <w:rFonts w:asciiTheme="minorHAnsi" w:hAnsiTheme="minorHAnsi"/>
          <w:bCs/>
          <w:color w:val="000000" w:themeColor="text1"/>
          <w:sz w:val="28"/>
          <w:szCs w:val="28"/>
        </w:rPr>
        <w:t>d</w:t>
      </w:r>
      <w:r w:rsidR="00604DE2">
        <w:rPr>
          <w:rFonts w:asciiTheme="minorHAnsi" w:hAnsiTheme="minorHAnsi"/>
          <w:bCs/>
          <w:color w:val="000000" w:themeColor="text1"/>
          <w:sz w:val="28"/>
          <w:szCs w:val="28"/>
        </w:rPr>
        <w:t xml:space="preserve"> to provide a dual ac stepdown output</w:t>
      </w:r>
      <w:r w:rsidR="00EC2FF2">
        <w:rPr>
          <w:rFonts w:asciiTheme="minorHAnsi" w:hAnsiTheme="minorHAnsi"/>
          <w:bCs/>
          <w:color w:val="000000" w:themeColor="text1"/>
          <w:sz w:val="28"/>
          <w:szCs w:val="28"/>
        </w:rPr>
        <w:t xml:space="preserve"> to a bridge rectifier,</w:t>
      </w:r>
      <w:r w:rsidR="00534780">
        <w:rPr>
          <w:rFonts w:asciiTheme="minorHAnsi" w:hAnsiTheme="minorHAnsi"/>
          <w:bCs/>
          <w:color w:val="000000" w:themeColor="text1"/>
          <w:sz w:val="28"/>
          <w:szCs w:val="28"/>
        </w:rPr>
        <w:t xml:space="preserve"> as shown in Figure </w:t>
      </w:r>
      <w:r w:rsidR="00B70A3F">
        <w:rPr>
          <w:rFonts w:asciiTheme="minorHAnsi" w:hAnsiTheme="minorHAnsi"/>
          <w:bCs/>
          <w:color w:val="000000" w:themeColor="text1"/>
          <w:sz w:val="28"/>
          <w:szCs w:val="28"/>
        </w:rPr>
        <w:t>18</w:t>
      </w:r>
      <w:r w:rsidR="00534780">
        <w:rPr>
          <w:rFonts w:asciiTheme="minorHAnsi" w:hAnsiTheme="minorHAnsi"/>
          <w:bCs/>
          <w:color w:val="000000" w:themeColor="text1"/>
          <w:sz w:val="28"/>
          <w:szCs w:val="28"/>
        </w:rPr>
        <w:t xml:space="preserve">. A centre tapped </w:t>
      </w:r>
      <w:r w:rsidR="00400FC3">
        <w:rPr>
          <w:rFonts w:asciiTheme="minorHAnsi" w:hAnsiTheme="minorHAnsi"/>
          <w:bCs/>
          <w:color w:val="000000" w:themeColor="text1"/>
          <w:sz w:val="28"/>
          <w:szCs w:val="28"/>
        </w:rPr>
        <w:t xml:space="preserve">multitap </w:t>
      </w:r>
      <w:r w:rsidR="000C7E71">
        <w:rPr>
          <w:rFonts w:asciiTheme="minorHAnsi" w:hAnsiTheme="minorHAnsi"/>
          <w:bCs/>
          <w:color w:val="000000" w:themeColor="text1"/>
          <w:sz w:val="28"/>
          <w:szCs w:val="28"/>
        </w:rPr>
        <w:t>transformer that is simulated in proteus is a</w:t>
      </w:r>
      <w:r w:rsidR="00D77C9A">
        <w:rPr>
          <w:rFonts w:asciiTheme="minorHAnsi" w:hAnsiTheme="minorHAnsi"/>
          <w:bCs/>
          <w:color w:val="000000" w:themeColor="text1"/>
          <w:sz w:val="28"/>
          <w:szCs w:val="28"/>
        </w:rPr>
        <w:t>n</w:t>
      </w:r>
      <w:r w:rsidR="000C7E71">
        <w:rPr>
          <w:rFonts w:asciiTheme="minorHAnsi" w:hAnsiTheme="minorHAnsi"/>
          <w:bCs/>
          <w:color w:val="000000" w:themeColor="text1"/>
          <w:sz w:val="28"/>
          <w:szCs w:val="28"/>
        </w:rPr>
        <w:t xml:space="preserve"> </w:t>
      </w:r>
      <w:r w:rsidR="00481064">
        <w:rPr>
          <w:rFonts w:asciiTheme="minorHAnsi" w:hAnsiTheme="minorHAnsi"/>
          <w:bCs/>
          <w:color w:val="000000" w:themeColor="text1"/>
          <w:sz w:val="28"/>
          <w:szCs w:val="28"/>
        </w:rPr>
        <w:t>overly complicated</w:t>
      </w:r>
      <w:r w:rsidR="000C7E71">
        <w:rPr>
          <w:rFonts w:asciiTheme="minorHAnsi" w:hAnsiTheme="minorHAnsi"/>
          <w:bCs/>
          <w:color w:val="000000" w:themeColor="text1"/>
          <w:sz w:val="28"/>
          <w:szCs w:val="28"/>
        </w:rPr>
        <w:t xml:space="preserve"> solution to supplying the </w:t>
      </w:r>
      <w:r w:rsidR="000C7E71">
        <w:rPr>
          <w:rFonts w:asciiTheme="minorHAnsi" w:hAnsiTheme="minorHAnsi" w:cstheme="minorHAnsi"/>
          <w:bCs/>
          <w:color w:val="000000" w:themeColor="text1"/>
          <w:sz w:val="28"/>
          <w:szCs w:val="28"/>
        </w:rPr>
        <w:t>±</w:t>
      </w:r>
      <w:r w:rsidR="000C7E71">
        <w:rPr>
          <w:rFonts w:asciiTheme="minorHAnsi" w:hAnsiTheme="minorHAnsi"/>
          <w:bCs/>
          <w:color w:val="000000" w:themeColor="text1"/>
          <w:sz w:val="28"/>
          <w:szCs w:val="28"/>
        </w:rPr>
        <w:t xml:space="preserve">12V and </w:t>
      </w:r>
      <w:r w:rsidR="000C7E71">
        <w:rPr>
          <w:rFonts w:asciiTheme="minorHAnsi" w:hAnsiTheme="minorHAnsi" w:cstheme="minorHAnsi"/>
          <w:bCs/>
          <w:color w:val="000000" w:themeColor="text1"/>
          <w:sz w:val="28"/>
          <w:szCs w:val="28"/>
        </w:rPr>
        <w:t>±</w:t>
      </w:r>
      <w:r w:rsidR="000C7E71">
        <w:rPr>
          <w:rFonts w:asciiTheme="minorHAnsi" w:hAnsiTheme="minorHAnsi"/>
          <w:bCs/>
          <w:color w:val="000000" w:themeColor="text1"/>
          <w:sz w:val="28"/>
          <w:szCs w:val="28"/>
        </w:rPr>
        <w:t xml:space="preserve">5V for the system, this is only required due to the </w:t>
      </w:r>
      <w:r w:rsidR="00481064">
        <w:rPr>
          <w:rFonts w:asciiTheme="minorHAnsi" w:hAnsiTheme="minorHAnsi"/>
          <w:bCs/>
          <w:color w:val="000000" w:themeColor="text1"/>
          <w:sz w:val="28"/>
          <w:szCs w:val="28"/>
        </w:rPr>
        <w:t>need to reduce the drop out voltages on the linear power regulators to a reasonable level</w:t>
      </w:r>
      <w:r w:rsidR="00E37358">
        <w:rPr>
          <w:rFonts w:asciiTheme="minorHAnsi" w:hAnsiTheme="minorHAnsi"/>
          <w:bCs/>
          <w:color w:val="000000" w:themeColor="text1"/>
          <w:sz w:val="28"/>
          <w:szCs w:val="28"/>
        </w:rPr>
        <w:t xml:space="preserve">, this is another argument in favour of switching regulators in a production spec design. </w:t>
      </w:r>
      <w:r w:rsidR="00441342">
        <w:rPr>
          <w:rFonts w:asciiTheme="minorHAnsi" w:hAnsiTheme="minorHAnsi"/>
          <w:bCs/>
          <w:color w:val="000000" w:themeColor="text1"/>
          <w:sz w:val="28"/>
          <w:szCs w:val="28"/>
        </w:rPr>
        <w:t xml:space="preserve">Since the transformer is not critical to the aims of this project a simple battery supply is used in the prototype, as shown in Figure </w:t>
      </w:r>
      <w:r w:rsidR="00B70A3F">
        <w:rPr>
          <w:rFonts w:asciiTheme="minorHAnsi" w:hAnsiTheme="minorHAnsi"/>
          <w:bCs/>
          <w:color w:val="000000" w:themeColor="text1"/>
          <w:sz w:val="28"/>
          <w:szCs w:val="28"/>
        </w:rPr>
        <w:t>20</w:t>
      </w:r>
      <w:r w:rsidR="00441342">
        <w:rPr>
          <w:rFonts w:asciiTheme="minorHAnsi" w:hAnsiTheme="minorHAnsi"/>
          <w:bCs/>
          <w:color w:val="000000" w:themeColor="text1"/>
          <w:sz w:val="28"/>
          <w:szCs w:val="28"/>
        </w:rPr>
        <w:t>.</w:t>
      </w:r>
    </w:p>
    <w:p w14:paraId="6A34F828" w14:textId="77777777" w:rsidR="00152F56" w:rsidRDefault="00FA64E1" w:rsidP="00152F56">
      <w:pPr>
        <w:keepNext/>
        <w:spacing w:after="120" w:line="360" w:lineRule="auto"/>
        <w:jc w:val="center"/>
      </w:pPr>
      <w:r>
        <w:rPr>
          <w:rFonts w:asciiTheme="minorHAnsi" w:hAnsiTheme="minorHAnsi"/>
          <w:bCs/>
          <w:noProof/>
          <w:color w:val="000000" w:themeColor="text1"/>
          <w:sz w:val="28"/>
          <w:szCs w:val="28"/>
        </w:rPr>
        <w:drawing>
          <wp:inline distT="0" distB="0" distL="0" distR="0" wp14:anchorId="5723525B" wp14:editId="5A65DB5D">
            <wp:extent cx="4855780" cy="2426970"/>
            <wp:effectExtent l="0" t="0" r="2540" b="0"/>
            <wp:docPr id="35" name="Picture 35"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BATTERY PWR SUPPLY.JPG"/>
                    <pic:cNvPicPr/>
                  </pic:nvPicPr>
                  <pic:blipFill rotWithShape="1">
                    <a:blip r:embed="rId35">
                      <a:extLst>
                        <a:ext uri="{28A0092B-C50C-407E-A947-70E740481C1C}">
                          <a14:useLocalDpi xmlns:a14="http://schemas.microsoft.com/office/drawing/2010/main" val="0"/>
                        </a:ext>
                      </a:extLst>
                    </a:blip>
                    <a:srcRect l="2439" t="3449" r="3641" b="8046"/>
                    <a:stretch/>
                  </pic:blipFill>
                  <pic:spPr bwMode="auto">
                    <a:xfrm>
                      <a:off x="0" y="0"/>
                      <a:ext cx="4857599" cy="2427879"/>
                    </a:xfrm>
                    <a:prstGeom prst="rect">
                      <a:avLst/>
                    </a:prstGeom>
                    <a:ln>
                      <a:noFill/>
                    </a:ln>
                    <a:extLst>
                      <a:ext uri="{53640926-AAD7-44D8-BBD7-CCE9431645EC}">
                        <a14:shadowObscured xmlns:a14="http://schemas.microsoft.com/office/drawing/2010/main"/>
                      </a:ext>
                    </a:extLst>
                  </pic:spPr>
                </pic:pic>
              </a:graphicData>
            </a:graphic>
          </wp:inline>
        </w:drawing>
      </w:r>
    </w:p>
    <w:p w14:paraId="0F904288" w14:textId="02B5F834" w:rsidR="00D70AA1" w:rsidRDefault="00152F56" w:rsidP="00152F56">
      <w:pPr>
        <w:pStyle w:val="Caption"/>
        <w:jc w:val="center"/>
        <w:rPr>
          <w:rFonts w:asciiTheme="minorHAnsi" w:hAnsiTheme="minorHAnsi"/>
          <w:bCs/>
          <w:color w:val="000000" w:themeColor="text1"/>
          <w:sz w:val="28"/>
          <w:szCs w:val="28"/>
        </w:rPr>
      </w:pPr>
      <w:bookmarkStart w:id="57" w:name="_Toc7545772"/>
      <w:r>
        <w:t xml:space="preserve">Figure </w:t>
      </w:r>
      <w:fldSimple w:instr=" SEQ Figure \* ARABIC ">
        <w:r w:rsidR="0051165B">
          <w:rPr>
            <w:noProof/>
          </w:rPr>
          <w:t>20</w:t>
        </w:r>
      </w:fldSimple>
      <w:r>
        <w:t xml:space="preserve"> Battery driven power supply</w:t>
      </w:r>
      <w:bookmarkEnd w:id="57"/>
    </w:p>
    <w:p w14:paraId="230575D2" w14:textId="4724CC3F" w:rsidR="00441342" w:rsidRDefault="006C78B5" w:rsidP="006C78B5">
      <w:pPr>
        <w:pStyle w:val="Heading2"/>
      </w:pPr>
      <w:bookmarkStart w:id="58" w:name="_Toc7550260"/>
      <w:r>
        <w:t>4.2</w:t>
      </w:r>
      <w:r>
        <w:tab/>
      </w:r>
      <w:r w:rsidR="005B74B3">
        <w:t xml:space="preserve">Standard </w:t>
      </w:r>
      <w:r w:rsidR="00FF63B8">
        <w:t>Export Detection</w:t>
      </w:r>
      <w:bookmarkEnd w:id="58"/>
    </w:p>
    <w:p w14:paraId="3CFBD91E" w14:textId="77777777" w:rsidR="005E61BD" w:rsidRDefault="00971A2E" w:rsidP="00632B8A">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Smart meters, export meters and solar diverters would all seem to work by </w:t>
      </w:r>
      <w:r w:rsidR="005E61BD">
        <w:rPr>
          <w:rFonts w:asciiTheme="minorHAnsi" w:hAnsiTheme="minorHAnsi"/>
          <w:bCs/>
          <w:color w:val="000000" w:themeColor="text1"/>
          <w:sz w:val="28"/>
          <w:szCs w:val="28"/>
        </w:rPr>
        <w:t xml:space="preserve">the </w:t>
      </w:r>
      <w:r>
        <w:rPr>
          <w:rFonts w:asciiTheme="minorHAnsi" w:hAnsiTheme="minorHAnsi"/>
          <w:bCs/>
          <w:color w:val="000000" w:themeColor="text1"/>
          <w:sz w:val="28"/>
          <w:szCs w:val="28"/>
        </w:rPr>
        <w:t>detecti</w:t>
      </w:r>
      <w:r w:rsidR="005E61BD">
        <w:rPr>
          <w:rFonts w:asciiTheme="minorHAnsi" w:hAnsiTheme="minorHAnsi"/>
          <w:bCs/>
          <w:color w:val="000000" w:themeColor="text1"/>
          <w:sz w:val="28"/>
          <w:szCs w:val="28"/>
        </w:rPr>
        <w:t>on of three separate metrics:</w:t>
      </w:r>
    </w:p>
    <w:p w14:paraId="0D602DE0" w14:textId="77777777" w:rsidR="00792F5E" w:rsidRPr="00792F5E" w:rsidRDefault="00792F5E" w:rsidP="00792F5E">
      <w:pPr>
        <w:pStyle w:val="ListParagraph"/>
        <w:numPr>
          <w:ilvl w:val="0"/>
          <w:numId w:val="22"/>
        </w:numPr>
        <w:spacing w:after="120" w:line="360" w:lineRule="auto"/>
        <w:rPr>
          <w:rFonts w:asciiTheme="minorHAnsi" w:hAnsiTheme="minorHAnsi"/>
          <w:bCs/>
          <w:color w:val="000000" w:themeColor="text1"/>
          <w:sz w:val="28"/>
          <w:szCs w:val="28"/>
        </w:rPr>
      </w:pPr>
      <w:r w:rsidRPr="00792F5E">
        <w:rPr>
          <w:rFonts w:asciiTheme="minorHAnsi" w:hAnsiTheme="minorHAnsi"/>
          <w:bCs/>
          <w:color w:val="000000" w:themeColor="text1"/>
          <w:sz w:val="28"/>
          <w:szCs w:val="28"/>
        </w:rPr>
        <w:t>Voltage Phase</w:t>
      </w:r>
    </w:p>
    <w:p w14:paraId="36D90714" w14:textId="77777777" w:rsidR="00792F5E" w:rsidRPr="00792F5E" w:rsidRDefault="00792F5E" w:rsidP="00792F5E">
      <w:pPr>
        <w:pStyle w:val="ListParagraph"/>
        <w:numPr>
          <w:ilvl w:val="0"/>
          <w:numId w:val="22"/>
        </w:numPr>
        <w:spacing w:after="120" w:line="360" w:lineRule="auto"/>
        <w:rPr>
          <w:rFonts w:asciiTheme="minorHAnsi" w:hAnsiTheme="minorHAnsi"/>
          <w:bCs/>
          <w:color w:val="000000" w:themeColor="text1"/>
          <w:sz w:val="28"/>
          <w:szCs w:val="28"/>
        </w:rPr>
      </w:pPr>
      <w:r w:rsidRPr="00792F5E">
        <w:rPr>
          <w:rFonts w:asciiTheme="minorHAnsi" w:hAnsiTheme="minorHAnsi"/>
          <w:bCs/>
          <w:color w:val="000000" w:themeColor="text1"/>
          <w:sz w:val="28"/>
          <w:szCs w:val="28"/>
        </w:rPr>
        <w:t>Current Phase</w:t>
      </w:r>
    </w:p>
    <w:p w14:paraId="47B930C5" w14:textId="77777777" w:rsidR="00792F5E" w:rsidRPr="00792F5E" w:rsidRDefault="00792F5E" w:rsidP="00792F5E">
      <w:pPr>
        <w:pStyle w:val="ListParagraph"/>
        <w:numPr>
          <w:ilvl w:val="0"/>
          <w:numId w:val="22"/>
        </w:numPr>
        <w:spacing w:after="120" w:line="360" w:lineRule="auto"/>
        <w:rPr>
          <w:rFonts w:asciiTheme="minorHAnsi" w:hAnsiTheme="minorHAnsi"/>
          <w:bCs/>
          <w:color w:val="000000" w:themeColor="text1"/>
          <w:sz w:val="28"/>
          <w:szCs w:val="28"/>
        </w:rPr>
      </w:pPr>
      <w:r w:rsidRPr="00792F5E">
        <w:rPr>
          <w:rFonts w:asciiTheme="minorHAnsi" w:hAnsiTheme="minorHAnsi"/>
          <w:bCs/>
          <w:color w:val="000000" w:themeColor="text1"/>
          <w:sz w:val="28"/>
          <w:szCs w:val="28"/>
        </w:rPr>
        <w:t>Current Magnitude</w:t>
      </w:r>
      <w:r w:rsidR="00971A2E" w:rsidRPr="00792F5E">
        <w:rPr>
          <w:rFonts w:asciiTheme="minorHAnsi" w:hAnsiTheme="minorHAnsi"/>
          <w:bCs/>
          <w:color w:val="000000" w:themeColor="text1"/>
          <w:sz w:val="28"/>
          <w:szCs w:val="28"/>
        </w:rPr>
        <w:t xml:space="preserve"> </w:t>
      </w:r>
    </w:p>
    <w:p w14:paraId="294DEBFD" w14:textId="487A3896" w:rsidR="008B430D" w:rsidRDefault="00792F5E" w:rsidP="008B430D">
      <w:pPr>
        <w:keepNext/>
        <w:spacing w:after="120" w:line="360" w:lineRule="auto"/>
      </w:pPr>
      <w:r>
        <w:rPr>
          <w:rFonts w:asciiTheme="minorHAnsi" w:hAnsiTheme="minorHAnsi"/>
          <w:bCs/>
          <w:color w:val="000000" w:themeColor="text1"/>
          <w:sz w:val="28"/>
          <w:szCs w:val="28"/>
        </w:rPr>
        <w:t>Comparison of</w:t>
      </w:r>
      <w:r w:rsidR="00725DB1">
        <w:rPr>
          <w:rFonts w:asciiTheme="minorHAnsi" w:hAnsiTheme="minorHAnsi"/>
          <w:bCs/>
          <w:color w:val="000000" w:themeColor="text1"/>
          <w:sz w:val="28"/>
          <w:szCs w:val="28"/>
        </w:rPr>
        <w:t xml:space="preserve"> the</w:t>
      </w:r>
      <w:r w:rsidR="00971A2E">
        <w:rPr>
          <w:rFonts w:asciiTheme="minorHAnsi" w:hAnsiTheme="minorHAnsi"/>
          <w:bCs/>
          <w:color w:val="000000" w:themeColor="text1"/>
          <w:sz w:val="28"/>
          <w:szCs w:val="28"/>
        </w:rPr>
        <w:t xml:space="preserve"> phase difference between the voltage and current determine</w:t>
      </w:r>
      <w:r>
        <w:rPr>
          <w:rFonts w:asciiTheme="minorHAnsi" w:hAnsiTheme="minorHAnsi"/>
          <w:bCs/>
          <w:color w:val="000000" w:themeColor="text1"/>
          <w:sz w:val="28"/>
          <w:szCs w:val="28"/>
        </w:rPr>
        <w:t>s</w:t>
      </w:r>
      <w:r w:rsidR="00971A2E">
        <w:rPr>
          <w:rFonts w:asciiTheme="minorHAnsi" w:hAnsiTheme="minorHAnsi"/>
          <w:bCs/>
          <w:color w:val="000000" w:themeColor="text1"/>
          <w:sz w:val="28"/>
          <w:szCs w:val="28"/>
        </w:rPr>
        <w:t xml:space="preserve"> t</w:t>
      </w:r>
      <w:r w:rsidR="00B237FA">
        <w:rPr>
          <w:rFonts w:asciiTheme="minorHAnsi" w:hAnsiTheme="minorHAnsi"/>
          <w:bCs/>
          <w:color w:val="000000" w:themeColor="text1"/>
          <w:sz w:val="28"/>
          <w:szCs w:val="28"/>
        </w:rPr>
        <w:t xml:space="preserve">he current source at any point in time, </w:t>
      </w:r>
      <w:r w:rsidR="00725DB1">
        <w:rPr>
          <w:rFonts w:asciiTheme="minorHAnsi" w:hAnsiTheme="minorHAnsi"/>
          <w:bCs/>
          <w:color w:val="000000" w:themeColor="text1"/>
          <w:sz w:val="28"/>
          <w:szCs w:val="28"/>
        </w:rPr>
        <w:t>whilst</w:t>
      </w:r>
      <w:r w:rsidR="002A7022">
        <w:rPr>
          <w:rFonts w:asciiTheme="minorHAnsi" w:hAnsiTheme="minorHAnsi"/>
          <w:bCs/>
          <w:color w:val="000000" w:themeColor="text1"/>
          <w:sz w:val="28"/>
          <w:szCs w:val="28"/>
        </w:rPr>
        <w:t xml:space="preserve"> the magnitude of the current</w:t>
      </w:r>
      <w:r w:rsidR="00725DB1">
        <w:rPr>
          <w:rFonts w:asciiTheme="minorHAnsi" w:hAnsiTheme="minorHAnsi"/>
          <w:bCs/>
          <w:color w:val="000000" w:themeColor="text1"/>
          <w:sz w:val="28"/>
          <w:szCs w:val="28"/>
        </w:rPr>
        <w:t xml:space="preserve"> </w:t>
      </w:r>
      <w:r w:rsidR="00DB386A">
        <w:rPr>
          <w:rFonts w:asciiTheme="minorHAnsi" w:hAnsiTheme="minorHAnsi"/>
          <w:bCs/>
          <w:color w:val="000000" w:themeColor="text1"/>
          <w:sz w:val="28"/>
          <w:szCs w:val="28"/>
        </w:rPr>
        <w:t xml:space="preserve">is required to </w:t>
      </w:r>
      <w:r w:rsidR="005C7D0D">
        <w:rPr>
          <w:rFonts w:asciiTheme="minorHAnsi" w:hAnsiTheme="minorHAnsi"/>
          <w:bCs/>
          <w:color w:val="000000" w:themeColor="text1"/>
          <w:sz w:val="28"/>
          <w:szCs w:val="28"/>
        </w:rPr>
        <w:t>quantify the current</w:t>
      </w:r>
      <w:r w:rsidR="002A7022">
        <w:rPr>
          <w:rFonts w:asciiTheme="minorHAnsi" w:hAnsiTheme="minorHAnsi"/>
          <w:bCs/>
          <w:color w:val="000000" w:themeColor="text1"/>
          <w:sz w:val="28"/>
          <w:szCs w:val="28"/>
        </w:rPr>
        <w:t xml:space="preserve"> export</w:t>
      </w:r>
      <w:r w:rsidR="005C7D0D">
        <w:rPr>
          <w:rFonts w:asciiTheme="minorHAnsi" w:hAnsiTheme="minorHAnsi"/>
          <w:bCs/>
          <w:color w:val="000000" w:themeColor="text1"/>
          <w:sz w:val="28"/>
          <w:szCs w:val="28"/>
        </w:rPr>
        <w:t>ed</w:t>
      </w:r>
      <w:r w:rsidR="00D57156">
        <w:rPr>
          <w:rFonts w:asciiTheme="minorHAnsi" w:hAnsiTheme="minorHAnsi"/>
          <w:bCs/>
          <w:color w:val="000000" w:themeColor="text1"/>
          <w:sz w:val="28"/>
          <w:szCs w:val="28"/>
        </w:rPr>
        <w:t>,</w:t>
      </w:r>
      <w:r w:rsidR="002233DB">
        <w:rPr>
          <w:rFonts w:asciiTheme="minorHAnsi" w:hAnsiTheme="minorHAnsi"/>
          <w:bCs/>
          <w:color w:val="000000" w:themeColor="text1"/>
          <w:sz w:val="28"/>
          <w:szCs w:val="28"/>
        </w:rPr>
        <w:t xml:space="preserve"> as shown in Figure </w:t>
      </w:r>
      <w:r w:rsidR="00D926DD">
        <w:rPr>
          <w:rFonts w:asciiTheme="minorHAnsi" w:hAnsiTheme="minorHAnsi"/>
          <w:bCs/>
          <w:color w:val="000000" w:themeColor="text1"/>
          <w:sz w:val="28"/>
          <w:szCs w:val="28"/>
        </w:rPr>
        <w:t>21</w:t>
      </w:r>
      <w:r w:rsidR="00642166">
        <w:rPr>
          <w:rFonts w:asciiTheme="minorHAnsi" w:hAnsiTheme="minorHAnsi"/>
          <w:bCs/>
          <w:color w:val="000000" w:themeColor="text1"/>
          <w:sz w:val="28"/>
          <w:szCs w:val="28"/>
        </w:rPr>
        <w:t xml:space="preserve">. </w:t>
      </w:r>
      <w:r w:rsidR="00504E4B">
        <w:rPr>
          <w:rFonts w:asciiTheme="minorHAnsi" w:hAnsiTheme="minorHAnsi"/>
          <w:bCs/>
          <w:noProof/>
          <w:color w:val="000000" w:themeColor="text1"/>
          <w:sz w:val="28"/>
          <w:szCs w:val="28"/>
        </w:rPr>
        <w:drawing>
          <wp:inline distT="0" distB="0" distL="0" distR="0" wp14:anchorId="026EF757" wp14:editId="053C3F22">
            <wp:extent cx="5731510" cy="2143760"/>
            <wp:effectExtent l="0" t="0" r="254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eak detect method.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2143760"/>
                    </a:xfrm>
                    <a:prstGeom prst="rect">
                      <a:avLst/>
                    </a:prstGeom>
                  </pic:spPr>
                </pic:pic>
              </a:graphicData>
            </a:graphic>
          </wp:inline>
        </w:drawing>
      </w:r>
    </w:p>
    <w:p w14:paraId="2D6311D1" w14:textId="0459E83D" w:rsidR="008B430D" w:rsidRDefault="008B430D" w:rsidP="008B430D">
      <w:pPr>
        <w:pStyle w:val="Caption"/>
        <w:jc w:val="center"/>
      </w:pPr>
      <w:bookmarkStart w:id="59" w:name="_Toc7545773"/>
      <w:r>
        <w:t xml:space="preserve">Figure </w:t>
      </w:r>
      <w:fldSimple w:instr=" SEQ Figure \* ARABIC ">
        <w:r w:rsidR="0051165B">
          <w:rPr>
            <w:noProof/>
          </w:rPr>
          <w:t>21</w:t>
        </w:r>
      </w:fldSimple>
      <w:r>
        <w:t xml:space="preserve"> Standard smart meter detection</w:t>
      </w:r>
      <w:bookmarkEnd w:id="59"/>
    </w:p>
    <w:p w14:paraId="7FAA3A91" w14:textId="62574C58" w:rsidR="00685F2B" w:rsidRDefault="00F56198" w:rsidP="00632B8A">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inversion of the </w:t>
      </w:r>
      <w:r w:rsidR="00230CB6">
        <w:rPr>
          <w:rFonts w:asciiTheme="minorHAnsi" w:hAnsiTheme="minorHAnsi"/>
          <w:bCs/>
          <w:color w:val="000000" w:themeColor="text1"/>
          <w:sz w:val="28"/>
          <w:szCs w:val="28"/>
        </w:rPr>
        <w:t>supply</w:t>
      </w:r>
      <w:r>
        <w:rPr>
          <w:rFonts w:asciiTheme="minorHAnsi" w:hAnsiTheme="minorHAnsi"/>
          <w:bCs/>
          <w:color w:val="000000" w:themeColor="text1"/>
          <w:sz w:val="28"/>
          <w:szCs w:val="28"/>
        </w:rPr>
        <w:t xml:space="preserve"> current </w:t>
      </w:r>
      <w:r w:rsidR="00230CB6">
        <w:rPr>
          <w:rFonts w:asciiTheme="minorHAnsi" w:hAnsiTheme="minorHAnsi"/>
          <w:bCs/>
          <w:color w:val="000000" w:themeColor="text1"/>
          <w:sz w:val="28"/>
          <w:szCs w:val="28"/>
        </w:rPr>
        <w:t>with re</w:t>
      </w:r>
      <w:r w:rsidR="00D926DD">
        <w:rPr>
          <w:rFonts w:asciiTheme="minorHAnsi" w:hAnsiTheme="minorHAnsi"/>
          <w:bCs/>
          <w:color w:val="000000" w:themeColor="text1"/>
          <w:sz w:val="28"/>
          <w:szCs w:val="28"/>
        </w:rPr>
        <w:t>s</w:t>
      </w:r>
      <w:r w:rsidR="00230CB6">
        <w:rPr>
          <w:rFonts w:asciiTheme="minorHAnsi" w:hAnsiTheme="minorHAnsi"/>
          <w:bCs/>
          <w:color w:val="000000" w:themeColor="text1"/>
          <w:sz w:val="28"/>
          <w:szCs w:val="28"/>
        </w:rPr>
        <w:t>pect to the supply voltage in the case of e</w:t>
      </w:r>
      <w:r w:rsidR="00685F2B">
        <w:rPr>
          <w:rFonts w:asciiTheme="minorHAnsi" w:hAnsiTheme="minorHAnsi"/>
          <w:bCs/>
          <w:color w:val="000000" w:themeColor="text1"/>
          <w:sz w:val="28"/>
          <w:szCs w:val="28"/>
        </w:rPr>
        <w:t xml:space="preserve">xporting power </w:t>
      </w:r>
      <w:r w:rsidR="008A4643">
        <w:rPr>
          <w:rFonts w:asciiTheme="minorHAnsi" w:hAnsiTheme="minorHAnsi"/>
          <w:bCs/>
          <w:color w:val="000000" w:themeColor="text1"/>
          <w:sz w:val="28"/>
          <w:szCs w:val="28"/>
        </w:rPr>
        <w:t>shall be emulated</w:t>
      </w:r>
      <w:r w:rsidR="005D2F50">
        <w:rPr>
          <w:rFonts w:asciiTheme="minorHAnsi" w:hAnsiTheme="minorHAnsi"/>
          <w:bCs/>
          <w:color w:val="000000" w:themeColor="text1"/>
          <w:sz w:val="28"/>
          <w:szCs w:val="28"/>
        </w:rPr>
        <w:t xml:space="preserve"> in proteus </w:t>
      </w:r>
      <w:r w:rsidR="001E4F24">
        <w:rPr>
          <w:rFonts w:asciiTheme="minorHAnsi" w:hAnsiTheme="minorHAnsi"/>
          <w:bCs/>
          <w:color w:val="000000" w:themeColor="text1"/>
          <w:sz w:val="28"/>
          <w:szCs w:val="28"/>
        </w:rPr>
        <w:t xml:space="preserve">as a testbed to prove a circuit design capable of detecting and </w:t>
      </w:r>
      <w:r w:rsidR="00D91FD6">
        <w:rPr>
          <w:rFonts w:asciiTheme="minorHAnsi" w:hAnsiTheme="minorHAnsi"/>
          <w:bCs/>
          <w:color w:val="000000" w:themeColor="text1"/>
          <w:sz w:val="28"/>
          <w:szCs w:val="28"/>
        </w:rPr>
        <w:t xml:space="preserve">measuring such </w:t>
      </w:r>
      <w:r w:rsidR="00685F2B">
        <w:rPr>
          <w:rFonts w:asciiTheme="minorHAnsi" w:hAnsiTheme="minorHAnsi"/>
          <w:bCs/>
          <w:color w:val="000000" w:themeColor="text1"/>
          <w:sz w:val="28"/>
          <w:szCs w:val="28"/>
        </w:rPr>
        <w:t xml:space="preserve">an inversion, the circuit is shown in Figure </w:t>
      </w:r>
      <w:r w:rsidR="00DF580A">
        <w:rPr>
          <w:rFonts w:asciiTheme="minorHAnsi" w:hAnsiTheme="minorHAnsi"/>
          <w:bCs/>
          <w:color w:val="000000" w:themeColor="text1"/>
          <w:sz w:val="28"/>
          <w:szCs w:val="28"/>
        </w:rPr>
        <w:t>22</w:t>
      </w:r>
      <w:r w:rsidR="00685F2B">
        <w:rPr>
          <w:rFonts w:asciiTheme="minorHAnsi" w:hAnsiTheme="minorHAnsi"/>
          <w:bCs/>
          <w:color w:val="000000" w:themeColor="text1"/>
          <w:sz w:val="28"/>
          <w:szCs w:val="28"/>
        </w:rPr>
        <w:t xml:space="preserve">. </w:t>
      </w:r>
    </w:p>
    <w:p w14:paraId="1F83053A" w14:textId="77777777" w:rsidR="008B430D" w:rsidRDefault="00D50CC7" w:rsidP="008B430D">
      <w:pPr>
        <w:keepNext/>
        <w:spacing w:after="120" w:line="360" w:lineRule="auto"/>
        <w:jc w:val="center"/>
      </w:pPr>
      <w:r>
        <w:rPr>
          <w:rFonts w:asciiTheme="minorHAnsi" w:hAnsiTheme="minorHAnsi"/>
          <w:bCs/>
          <w:noProof/>
          <w:color w:val="000000" w:themeColor="text1"/>
          <w:sz w:val="28"/>
          <w:szCs w:val="28"/>
        </w:rPr>
        <w:drawing>
          <wp:inline distT="0" distB="0" distL="0" distR="0" wp14:anchorId="4FCBD14D" wp14:editId="458622A6">
            <wp:extent cx="4629150" cy="3829050"/>
            <wp:effectExtent l="0" t="0" r="0" b="0"/>
            <wp:docPr id="116" name="Picture 1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VI PHase inversion simulation.JPG"/>
                    <pic:cNvPicPr/>
                  </pic:nvPicPr>
                  <pic:blipFill>
                    <a:blip r:embed="rId37">
                      <a:extLst>
                        <a:ext uri="{28A0092B-C50C-407E-A947-70E740481C1C}">
                          <a14:useLocalDpi xmlns:a14="http://schemas.microsoft.com/office/drawing/2010/main" val="0"/>
                        </a:ext>
                      </a:extLst>
                    </a:blip>
                    <a:stretch>
                      <a:fillRect/>
                    </a:stretch>
                  </pic:blipFill>
                  <pic:spPr>
                    <a:xfrm>
                      <a:off x="0" y="0"/>
                      <a:ext cx="4640233" cy="3838217"/>
                    </a:xfrm>
                    <a:prstGeom prst="rect">
                      <a:avLst/>
                    </a:prstGeom>
                  </pic:spPr>
                </pic:pic>
              </a:graphicData>
            </a:graphic>
          </wp:inline>
        </w:drawing>
      </w:r>
    </w:p>
    <w:p w14:paraId="30EABCCD" w14:textId="412784AD" w:rsidR="00D50CC7" w:rsidRDefault="008B430D" w:rsidP="008B430D">
      <w:pPr>
        <w:pStyle w:val="Caption"/>
        <w:jc w:val="center"/>
        <w:rPr>
          <w:rFonts w:asciiTheme="minorHAnsi" w:hAnsiTheme="minorHAnsi"/>
          <w:bCs/>
          <w:color w:val="000000" w:themeColor="text1"/>
          <w:sz w:val="28"/>
          <w:szCs w:val="28"/>
        </w:rPr>
      </w:pPr>
      <w:bookmarkStart w:id="60" w:name="_Toc7545774"/>
      <w:r>
        <w:t xml:space="preserve">Figure </w:t>
      </w:r>
      <w:fldSimple w:instr=" SEQ Figure \* ARABIC ">
        <w:r w:rsidR="0051165B">
          <w:rPr>
            <w:noProof/>
          </w:rPr>
          <w:t>22</w:t>
        </w:r>
      </w:fldSimple>
      <w:r>
        <w:t xml:space="preserve"> Simulation of import / export</w:t>
      </w:r>
      <w:bookmarkEnd w:id="60"/>
    </w:p>
    <w:p w14:paraId="4C3DF85E" w14:textId="0D3247C6" w:rsidR="00685F2B" w:rsidRDefault="004860D3" w:rsidP="00632B8A">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circuit </w:t>
      </w:r>
      <w:r w:rsidR="00046A3B">
        <w:rPr>
          <w:rFonts w:asciiTheme="minorHAnsi" w:hAnsiTheme="minorHAnsi"/>
          <w:bCs/>
          <w:color w:val="000000" w:themeColor="text1"/>
          <w:sz w:val="28"/>
          <w:szCs w:val="28"/>
        </w:rPr>
        <w:t xml:space="preserve">emulates the scenario by altering the </w:t>
      </w:r>
      <w:r w:rsidR="002A099D">
        <w:rPr>
          <w:rFonts w:asciiTheme="minorHAnsi" w:hAnsiTheme="minorHAnsi"/>
          <w:bCs/>
          <w:color w:val="000000" w:themeColor="text1"/>
          <w:sz w:val="28"/>
          <w:szCs w:val="28"/>
        </w:rPr>
        <w:t xml:space="preserve">earth position on the potentiometer </w:t>
      </w:r>
      <w:r w:rsidR="00592CD4">
        <w:rPr>
          <w:rFonts w:asciiTheme="minorHAnsi" w:hAnsiTheme="minorHAnsi"/>
          <w:bCs/>
          <w:color w:val="000000" w:themeColor="text1"/>
          <w:sz w:val="28"/>
          <w:szCs w:val="28"/>
        </w:rPr>
        <w:t xml:space="preserve">RV1, with equal supplies emulating grid and PV supplies </w:t>
      </w:r>
      <w:r w:rsidR="003770DC">
        <w:rPr>
          <w:rFonts w:asciiTheme="minorHAnsi" w:hAnsiTheme="minorHAnsi"/>
          <w:bCs/>
          <w:color w:val="000000" w:themeColor="text1"/>
          <w:sz w:val="28"/>
          <w:szCs w:val="28"/>
        </w:rPr>
        <w:t>the direction of the current supplying the house load and the current clamp</w:t>
      </w:r>
      <w:r w:rsidR="00624D7B">
        <w:rPr>
          <w:rFonts w:asciiTheme="minorHAnsi" w:hAnsiTheme="minorHAnsi"/>
          <w:bCs/>
          <w:color w:val="000000" w:themeColor="text1"/>
          <w:sz w:val="28"/>
          <w:szCs w:val="28"/>
        </w:rPr>
        <w:t xml:space="preserve"> </w:t>
      </w:r>
      <w:r w:rsidR="00C94C4D">
        <w:rPr>
          <w:rFonts w:asciiTheme="minorHAnsi" w:hAnsiTheme="minorHAnsi"/>
          <w:bCs/>
          <w:color w:val="000000" w:themeColor="text1"/>
          <w:sz w:val="28"/>
          <w:szCs w:val="28"/>
        </w:rPr>
        <w:t xml:space="preserve">should invert wrt the </w:t>
      </w:r>
      <w:r w:rsidR="007970EA">
        <w:rPr>
          <w:rFonts w:asciiTheme="minorHAnsi" w:hAnsiTheme="minorHAnsi"/>
          <w:bCs/>
          <w:color w:val="000000" w:themeColor="text1"/>
          <w:sz w:val="28"/>
          <w:szCs w:val="28"/>
        </w:rPr>
        <w:t>grid voltage sample.</w:t>
      </w:r>
    </w:p>
    <w:p w14:paraId="470E7448" w14:textId="77777777" w:rsidR="008B430D" w:rsidRDefault="006B0386" w:rsidP="008B430D">
      <w:pPr>
        <w:keepNext/>
        <w:spacing w:after="120" w:line="360" w:lineRule="auto"/>
        <w:jc w:val="center"/>
      </w:pPr>
      <w:r>
        <w:rPr>
          <w:rFonts w:asciiTheme="minorHAnsi" w:hAnsiTheme="minorHAnsi"/>
          <w:bCs/>
          <w:noProof/>
          <w:color w:val="000000" w:themeColor="text1"/>
          <w:sz w:val="28"/>
          <w:szCs w:val="28"/>
        </w:rPr>
        <w:drawing>
          <wp:inline distT="0" distB="0" distL="0" distR="0" wp14:anchorId="4B82D5AE" wp14:editId="525F7F69">
            <wp:extent cx="3348841" cy="2405744"/>
            <wp:effectExtent l="0" t="0" r="4445" b="0"/>
            <wp:docPr id="117" name="Picture 11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VI Phase importing.JPG"/>
                    <pic:cNvPicPr/>
                  </pic:nvPicPr>
                  <pic:blipFill>
                    <a:blip r:embed="rId38">
                      <a:extLst>
                        <a:ext uri="{28A0092B-C50C-407E-A947-70E740481C1C}">
                          <a14:useLocalDpi xmlns:a14="http://schemas.microsoft.com/office/drawing/2010/main" val="0"/>
                        </a:ext>
                      </a:extLst>
                    </a:blip>
                    <a:stretch>
                      <a:fillRect/>
                    </a:stretch>
                  </pic:blipFill>
                  <pic:spPr>
                    <a:xfrm>
                      <a:off x="0" y="0"/>
                      <a:ext cx="3357335" cy="2411846"/>
                    </a:xfrm>
                    <a:prstGeom prst="rect">
                      <a:avLst/>
                    </a:prstGeom>
                  </pic:spPr>
                </pic:pic>
              </a:graphicData>
            </a:graphic>
          </wp:inline>
        </w:drawing>
      </w:r>
    </w:p>
    <w:p w14:paraId="5CF83AF7" w14:textId="6836966A" w:rsidR="007970EA" w:rsidRDefault="008B430D" w:rsidP="008B430D">
      <w:pPr>
        <w:pStyle w:val="Caption"/>
        <w:jc w:val="center"/>
        <w:rPr>
          <w:rFonts w:asciiTheme="minorHAnsi" w:hAnsiTheme="minorHAnsi"/>
          <w:bCs/>
          <w:color w:val="000000" w:themeColor="text1"/>
          <w:sz w:val="28"/>
          <w:szCs w:val="28"/>
        </w:rPr>
      </w:pPr>
      <w:bookmarkStart w:id="61" w:name="_Toc7545775"/>
      <w:r>
        <w:t xml:space="preserve">Figure </w:t>
      </w:r>
      <w:fldSimple w:instr=" SEQ Figure \* ARABIC ">
        <w:r w:rsidR="0051165B">
          <w:rPr>
            <w:noProof/>
          </w:rPr>
          <w:t>23</w:t>
        </w:r>
      </w:fldSimple>
      <w:r>
        <w:t xml:space="preserve"> Simulation of import</w:t>
      </w:r>
      <w:r>
        <w:rPr>
          <w:noProof/>
        </w:rPr>
        <w:t xml:space="preserve"> phases</w:t>
      </w:r>
      <w:bookmarkEnd w:id="61"/>
    </w:p>
    <w:p w14:paraId="454A5133" w14:textId="5C73F7CB" w:rsidR="006B0386" w:rsidRDefault="006B0386" w:rsidP="00CE523B">
      <w:pPr>
        <w:tabs>
          <w:tab w:val="left" w:pos="6803"/>
        </w:tabs>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Figure </w:t>
      </w:r>
      <w:r w:rsidR="00794F63">
        <w:rPr>
          <w:rFonts w:asciiTheme="minorHAnsi" w:hAnsiTheme="minorHAnsi"/>
          <w:bCs/>
          <w:color w:val="000000" w:themeColor="text1"/>
          <w:sz w:val="28"/>
          <w:szCs w:val="28"/>
        </w:rPr>
        <w:t>23</w:t>
      </w:r>
      <w:r>
        <w:rPr>
          <w:rFonts w:asciiTheme="minorHAnsi" w:hAnsiTheme="minorHAnsi"/>
          <w:bCs/>
          <w:color w:val="000000" w:themeColor="text1"/>
          <w:sz w:val="28"/>
          <w:szCs w:val="28"/>
        </w:rPr>
        <w:t xml:space="preserve"> shows the </w:t>
      </w:r>
      <w:r w:rsidR="00E36C1C">
        <w:rPr>
          <w:rFonts w:asciiTheme="minorHAnsi" w:hAnsiTheme="minorHAnsi"/>
          <w:bCs/>
          <w:color w:val="000000" w:themeColor="text1"/>
          <w:sz w:val="28"/>
          <w:szCs w:val="28"/>
        </w:rPr>
        <w:t xml:space="preserve">voltage sample (yellow) and the current while the </w:t>
      </w:r>
      <w:r w:rsidR="00234C6D">
        <w:rPr>
          <w:rFonts w:asciiTheme="minorHAnsi" w:hAnsiTheme="minorHAnsi"/>
          <w:bCs/>
          <w:color w:val="000000" w:themeColor="text1"/>
          <w:sz w:val="28"/>
          <w:szCs w:val="28"/>
        </w:rPr>
        <w:t xml:space="preserve">circuit is in the </w:t>
      </w:r>
      <w:r w:rsidR="00A01081">
        <w:rPr>
          <w:rFonts w:asciiTheme="minorHAnsi" w:hAnsiTheme="minorHAnsi"/>
          <w:bCs/>
          <w:color w:val="000000" w:themeColor="text1"/>
          <w:sz w:val="28"/>
          <w:szCs w:val="28"/>
        </w:rPr>
        <w:t xml:space="preserve">importing </w:t>
      </w:r>
      <w:r w:rsidR="00B037B9">
        <w:rPr>
          <w:rFonts w:asciiTheme="minorHAnsi" w:hAnsiTheme="minorHAnsi"/>
          <w:bCs/>
          <w:color w:val="000000" w:themeColor="text1"/>
          <w:sz w:val="28"/>
          <w:szCs w:val="28"/>
        </w:rPr>
        <w:t>phase.</w:t>
      </w:r>
    </w:p>
    <w:p w14:paraId="1080031A" w14:textId="77777777" w:rsidR="008B430D" w:rsidRDefault="00BB24E4" w:rsidP="008B430D">
      <w:pPr>
        <w:keepNext/>
        <w:tabs>
          <w:tab w:val="left" w:pos="6803"/>
        </w:tabs>
        <w:spacing w:after="120" w:line="360" w:lineRule="auto"/>
        <w:jc w:val="center"/>
      </w:pPr>
      <w:r>
        <w:rPr>
          <w:rFonts w:asciiTheme="minorHAnsi" w:hAnsiTheme="minorHAnsi"/>
          <w:bCs/>
          <w:noProof/>
          <w:color w:val="000000" w:themeColor="text1"/>
          <w:sz w:val="28"/>
          <w:szCs w:val="28"/>
        </w:rPr>
        <w:drawing>
          <wp:inline distT="0" distB="0" distL="0" distR="0" wp14:anchorId="2CBB37A8" wp14:editId="3F71F1BE">
            <wp:extent cx="3396343" cy="2400765"/>
            <wp:effectExtent l="0" t="0" r="0" b="0"/>
            <wp:docPr id="118" name="Picture 11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VI Phase exporting.JPG"/>
                    <pic:cNvPicPr/>
                  </pic:nvPicPr>
                  <pic:blipFill>
                    <a:blip r:embed="rId39">
                      <a:extLst>
                        <a:ext uri="{28A0092B-C50C-407E-A947-70E740481C1C}">
                          <a14:useLocalDpi xmlns:a14="http://schemas.microsoft.com/office/drawing/2010/main" val="0"/>
                        </a:ext>
                      </a:extLst>
                    </a:blip>
                    <a:stretch>
                      <a:fillRect/>
                    </a:stretch>
                  </pic:blipFill>
                  <pic:spPr>
                    <a:xfrm>
                      <a:off x="0" y="0"/>
                      <a:ext cx="3400749" cy="2403880"/>
                    </a:xfrm>
                    <a:prstGeom prst="rect">
                      <a:avLst/>
                    </a:prstGeom>
                  </pic:spPr>
                </pic:pic>
              </a:graphicData>
            </a:graphic>
          </wp:inline>
        </w:drawing>
      </w:r>
    </w:p>
    <w:p w14:paraId="316F7659" w14:textId="0E6825E4" w:rsidR="00B037B9" w:rsidRDefault="008B430D" w:rsidP="008B430D">
      <w:pPr>
        <w:pStyle w:val="Caption"/>
        <w:jc w:val="center"/>
        <w:rPr>
          <w:rFonts w:asciiTheme="minorHAnsi" w:hAnsiTheme="minorHAnsi"/>
          <w:bCs/>
          <w:color w:val="000000" w:themeColor="text1"/>
          <w:sz w:val="28"/>
          <w:szCs w:val="28"/>
        </w:rPr>
      </w:pPr>
      <w:bookmarkStart w:id="62" w:name="_Toc7545776"/>
      <w:r>
        <w:t xml:space="preserve">Figure </w:t>
      </w:r>
      <w:fldSimple w:instr=" SEQ Figure \* ARABIC ">
        <w:r w:rsidR="0051165B">
          <w:rPr>
            <w:noProof/>
          </w:rPr>
          <w:t>24</w:t>
        </w:r>
      </w:fldSimple>
      <w:r>
        <w:t xml:space="preserve"> Simulation of export phases</w:t>
      </w:r>
      <w:bookmarkEnd w:id="62"/>
    </w:p>
    <w:p w14:paraId="515CA607" w14:textId="1733BB2F" w:rsidR="003D68A4" w:rsidRDefault="00791C36" w:rsidP="00632B8A">
      <w:pPr>
        <w:spacing w:after="120" w:line="360" w:lineRule="auto"/>
        <w:rPr>
          <w:noProof/>
        </w:rPr>
      </w:pPr>
      <w:r>
        <w:rPr>
          <w:rFonts w:asciiTheme="minorHAnsi" w:hAnsiTheme="minorHAnsi"/>
          <w:bCs/>
          <w:color w:val="000000" w:themeColor="text1"/>
          <w:sz w:val="28"/>
          <w:szCs w:val="28"/>
        </w:rPr>
        <w:t xml:space="preserve"> </w:t>
      </w:r>
      <w:r w:rsidR="00504E4B">
        <w:rPr>
          <w:rFonts w:asciiTheme="minorHAnsi" w:hAnsiTheme="minorHAnsi"/>
          <w:bCs/>
          <w:color w:val="000000" w:themeColor="text1"/>
          <w:sz w:val="28"/>
          <w:szCs w:val="28"/>
        </w:rPr>
        <w:t>Therefore,</w:t>
      </w:r>
      <w:r w:rsidR="00642166">
        <w:rPr>
          <w:rFonts w:asciiTheme="minorHAnsi" w:hAnsiTheme="minorHAnsi"/>
          <w:bCs/>
          <w:color w:val="000000" w:themeColor="text1"/>
          <w:sz w:val="28"/>
          <w:szCs w:val="28"/>
        </w:rPr>
        <w:t xml:space="preserve"> a circuit has been designed to </w:t>
      </w:r>
      <w:r w:rsidR="00C028E7">
        <w:rPr>
          <w:rFonts w:asciiTheme="minorHAnsi" w:hAnsiTheme="minorHAnsi"/>
          <w:bCs/>
          <w:color w:val="000000" w:themeColor="text1"/>
          <w:sz w:val="28"/>
          <w:szCs w:val="28"/>
        </w:rPr>
        <w:t xml:space="preserve">detect the peak of the supply voltage and at that point </w:t>
      </w:r>
      <w:r w:rsidR="00144B96">
        <w:rPr>
          <w:rFonts w:asciiTheme="minorHAnsi" w:hAnsiTheme="minorHAnsi"/>
          <w:bCs/>
          <w:color w:val="000000" w:themeColor="text1"/>
          <w:sz w:val="28"/>
          <w:szCs w:val="28"/>
        </w:rPr>
        <w:t xml:space="preserve">detect if the </w:t>
      </w:r>
      <w:r w:rsidR="005B77E9">
        <w:rPr>
          <w:rFonts w:asciiTheme="minorHAnsi" w:hAnsiTheme="minorHAnsi"/>
          <w:bCs/>
          <w:color w:val="000000" w:themeColor="text1"/>
          <w:sz w:val="28"/>
          <w:szCs w:val="28"/>
        </w:rPr>
        <w:t xml:space="preserve">current </w:t>
      </w:r>
      <w:r w:rsidR="00144B96">
        <w:rPr>
          <w:rFonts w:asciiTheme="minorHAnsi" w:hAnsiTheme="minorHAnsi"/>
          <w:bCs/>
          <w:color w:val="000000" w:themeColor="text1"/>
          <w:sz w:val="28"/>
          <w:szCs w:val="28"/>
        </w:rPr>
        <w:t>phase is in a positive or negative state</w:t>
      </w:r>
      <w:r w:rsidR="005B77E9">
        <w:rPr>
          <w:rFonts w:asciiTheme="minorHAnsi" w:hAnsiTheme="minorHAnsi"/>
          <w:bCs/>
          <w:color w:val="000000" w:themeColor="text1"/>
          <w:sz w:val="28"/>
          <w:szCs w:val="28"/>
        </w:rPr>
        <w:t>,</w:t>
      </w:r>
      <w:r w:rsidR="00144B96">
        <w:rPr>
          <w:rFonts w:asciiTheme="minorHAnsi" w:hAnsiTheme="minorHAnsi"/>
          <w:bCs/>
          <w:color w:val="000000" w:themeColor="text1"/>
          <w:sz w:val="28"/>
          <w:szCs w:val="28"/>
        </w:rPr>
        <w:t xml:space="preserve"> </w:t>
      </w:r>
      <w:r w:rsidR="00144B96" w:rsidRPr="003D68A4">
        <w:rPr>
          <w:rFonts w:asciiTheme="minorHAnsi" w:hAnsiTheme="minorHAnsi" w:cstheme="minorHAnsi"/>
          <w:bCs/>
          <w:color w:val="000000" w:themeColor="text1"/>
          <w:sz w:val="28"/>
          <w:szCs w:val="28"/>
        </w:rPr>
        <w:t>therefore defin</w:t>
      </w:r>
      <w:r w:rsidR="005B77E9">
        <w:rPr>
          <w:rFonts w:asciiTheme="minorHAnsi" w:hAnsiTheme="minorHAnsi" w:cstheme="minorHAnsi"/>
          <w:bCs/>
          <w:color w:val="000000" w:themeColor="text1"/>
          <w:sz w:val="28"/>
          <w:szCs w:val="28"/>
        </w:rPr>
        <w:t>ing</w:t>
      </w:r>
      <w:r w:rsidR="00144B96" w:rsidRPr="003D68A4">
        <w:rPr>
          <w:rFonts w:asciiTheme="minorHAnsi" w:hAnsiTheme="minorHAnsi" w:cstheme="minorHAnsi"/>
          <w:bCs/>
          <w:color w:val="000000" w:themeColor="text1"/>
          <w:sz w:val="28"/>
          <w:szCs w:val="28"/>
        </w:rPr>
        <w:t xml:space="preserve"> if it is importing or exporting.</w:t>
      </w:r>
      <w:r w:rsidR="00632B8A" w:rsidRPr="003D68A4">
        <w:rPr>
          <w:rFonts w:asciiTheme="minorHAnsi" w:hAnsiTheme="minorHAnsi" w:cstheme="minorHAnsi"/>
          <w:noProof/>
          <w:sz w:val="28"/>
          <w:szCs w:val="28"/>
        </w:rPr>
        <w:t xml:space="preserve"> </w:t>
      </w:r>
      <w:r w:rsidR="00504E4B" w:rsidRPr="003D68A4">
        <w:rPr>
          <w:rFonts w:asciiTheme="minorHAnsi" w:hAnsiTheme="minorHAnsi" w:cstheme="minorHAnsi"/>
          <w:noProof/>
          <w:sz w:val="28"/>
          <w:szCs w:val="28"/>
        </w:rPr>
        <w:t xml:space="preserve">The </w:t>
      </w:r>
      <w:r w:rsidR="00172C59">
        <w:rPr>
          <w:rFonts w:asciiTheme="minorHAnsi" w:hAnsiTheme="minorHAnsi" w:cstheme="minorHAnsi"/>
          <w:noProof/>
          <w:sz w:val="28"/>
          <w:szCs w:val="28"/>
        </w:rPr>
        <w:t>p</w:t>
      </w:r>
      <w:r w:rsidR="00EB2007" w:rsidRPr="003D68A4">
        <w:rPr>
          <w:rFonts w:asciiTheme="minorHAnsi" w:hAnsiTheme="minorHAnsi" w:cstheme="minorHAnsi"/>
          <w:noProof/>
          <w:sz w:val="28"/>
          <w:szCs w:val="28"/>
        </w:rPr>
        <w:t>eak detect circuit</w:t>
      </w:r>
      <w:r w:rsidR="007F6362" w:rsidRPr="003D68A4">
        <w:rPr>
          <w:rFonts w:asciiTheme="minorHAnsi" w:hAnsiTheme="minorHAnsi" w:cstheme="minorHAnsi"/>
          <w:noProof/>
          <w:sz w:val="28"/>
          <w:szCs w:val="28"/>
        </w:rPr>
        <w:t xml:space="preserve"> shown in Figure </w:t>
      </w:r>
      <w:r w:rsidR="00172C59">
        <w:rPr>
          <w:rFonts w:asciiTheme="minorHAnsi" w:hAnsiTheme="minorHAnsi" w:cstheme="minorHAnsi"/>
          <w:noProof/>
          <w:sz w:val="28"/>
          <w:szCs w:val="28"/>
        </w:rPr>
        <w:t>25</w:t>
      </w:r>
      <w:r w:rsidR="00EB2007" w:rsidRPr="003D68A4">
        <w:rPr>
          <w:rFonts w:asciiTheme="minorHAnsi" w:hAnsiTheme="minorHAnsi" w:cstheme="minorHAnsi"/>
          <w:noProof/>
          <w:sz w:val="28"/>
          <w:szCs w:val="28"/>
        </w:rPr>
        <w:t xml:space="preserve"> is fed from a potential divider network </w:t>
      </w:r>
      <w:r w:rsidR="007F6362" w:rsidRPr="003D68A4">
        <w:rPr>
          <w:rFonts w:asciiTheme="minorHAnsi" w:hAnsiTheme="minorHAnsi" w:cstheme="minorHAnsi"/>
          <w:noProof/>
          <w:sz w:val="28"/>
          <w:szCs w:val="28"/>
        </w:rPr>
        <w:t>which dr</w:t>
      </w:r>
      <w:r w:rsidR="003A186A" w:rsidRPr="003D68A4">
        <w:rPr>
          <w:rFonts w:asciiTheme="minorHAnsi" w:hAnsiTheme="minorHAnsi" w:cstheme="minorHAnsi"/>
          <w:noProof/>
          <w:sz w:val="28"/>
          <w:szCs w:val="28"/>
        </w:rPr>
        <w:t>o</w:t>
      </w:r>
      <w:r w:rsidR="007F6362" w:rsidRPr="003D68A4">
        <w:rPr>
          <w:rFonts w:asciiTheme="minorHAnsi" w:hAnsiTheme="minorHAnsi" w:cstheme="minorHAnsi"/>
          <w:noProof/>
          <w:sz w:val="28"/>
          <w:szCs w:val="28"/>
        </w:rPr>
        <w:t>ps the mains v</w:t>
      </w:r>
      <w:r w:rsidR="00FB6C44" w:rsidRPr="003D68A4">
        <w:rPr>
          <w:rFonts w:asciiTheme="minorHAnsi" w:hAnsiTheme="minorHAnsi" w:cstheme="minorHAnsi"/>
          <w:noProof/>
          <w:sz w:val="28"/>
          <w:szCs w:val="28"/>
        </w:rPr>
        <w:t>oltage from 230</w:t>
      </w:r>
      <w:r w:rsidR="00172C59">
        <w:rPr>
          <w:rFonts w:asciiTheme="minorHAnsi" w:hAnsiTheme="minorHAnsi" w:cstheme="minorHAnsi"/>
          <w:noProof/>
          <w:sz w:val="28"/>
          <w:szCs w:val="28"/>
        </w:rPr>
        <w:t>V</w:t>
      </w:r>
      <w:r w:rsidR="00FB6C44" w:rsidRPr="003D68A4">
        <w:rPr>
          <w:rFonts w:asciiTheme="minorHAnsi" w:hAnsiTheme="minorHAnsi" w:cstheme="minorHAnsi"/>
          <w:noProof/>
          <w:sz w:val="28"/>
          <w:szCs w:val="28"/>
        </w:rPr>
        <w:t xml:space="preserve"> </w:t>
      </w:r>
      <w:r w:rsidR="003D68A4" w:rsidRPr="003D68A4">
        <w:rPr>
          <w:rFonts w:asciiTheme="minorHAnsi" w:hAnsiTheme="minorHAnsi" w:cstheme="minorHAnsi"/>
          <w:noProof/>
          <w:sz w:val="28"/>
          <w:szCs w:val="28"/>
        </w:rPr>
        <w:t>to less a level acceptable to the Op-amp</w:t>
      </w:r>
      <w:r w:rsidR="00492BF2">
        <w:rPr>
          <w:rFonts w:asciiTheme="minorHAnsi" w:hAnsiTheme="minorHAnsi" w:cstheme="minorHAnsi"/>
          <w:noProof/>
          <w:sz w:val="28"/>
          <w:szCs w:val="28"/>
        </w:rPr>
        <w:fldChar w:fldCharType="begin" w:fldLock="1"/>
      </w:r>
      <w:r w:rsidR="00D75F22">
        <w:rPr>
          <w:rFonts w:asciiTheme="minorHAnsi" w:hAnsiTheme="minorHAnsi" w:cstheme="minorHAnsi"/>
          <w:noProof/>
          <w:sz w:val="28"/>
          <w:szCs w:val="28"/>
        </w:rPr>
        <w:instrText>ADDIN CSL_CITATION {"citationItems":[{"id":"ITEM-1","itemData":{"abstract":"LM741 Op Amp Datasheet","author":[{"dropping-particle":"","family":"Texas Instruments","given":"","non-dropping-particle":"","parse-names":false,"suffix":""}],"id":"ITEM-1","issued":{"date-parts":[["1998"]]},"number-of-pages":"16","publisher-place":"Dallas","title":"LM741 Datasheet","type":"report"},"locator":"4","uris":["http://www.mendeley.com/documents/?uuid=312493ee-b058-3167-9e2a-5ea86003836d"]}],"mendeley":{"formattedCitation":"[63, p. 4]","plainTextFormattedCitation":"[63, p. 4]","previouslyFormattedCitation":"[62, p. 4]"},"properties":{"noteIndex":0},"schema":"https://github.com/citation-style-language/schema/raw/master/csl-citation.json"}</w:instrText>
      </w:r>
      <w:r w:rsidR="00492BF2">
        <w:rPr>
          <w:rFonts w:asciiTheme="minorHAnsi" w:hAnsiTheme="minorHAnsi" w:cstheme="minorHAnsi"/>
          <w:noProof/>
          <w:sz w:val="28"/>
          <w:szCs w:val="28"/>
        </w:rPr>
        <w:fldChar w:fldCharType="separate"/>
      </w:r>
      <w:r w:rsidR="00D75F22" w:rsidRPr="00D75F22">
        <w:rPr>
          <w:rFonts w:asciiTheme="minorHAnsi" w:hAnsiTheme="minorHAnsi" w:cstheme="minorHAnsi"/>
          <w:noProof/>
          <w:sz w:val="28"/>
          <w:szCs w:val="28"/>
        </w:rPr>
        <w:t>[63, p. 4]</w:t>
      </w:r>
      <w:r w:rsidR="00492BF2">
        <w:rPr>
          <w:rFonts w:asciiTheme="minorHAnsi" w:hAnsiTheme="minorHAnsi" w:cstheme="minorHAnsi"/>
          <w:noProof/>
          <w:sz w:val="28"/>
          <w:szCs w:val="28"/>
        </w:rPr>
        <w:fldChar w:fldCharType="end"/>
      </w:r>
      <w:r w:rsidR="003D68A4" w:rsidRPr="003D68A4">
        <w:rPr>
          <w:rFonts w:asciiTheme="minorHAnsi" w:hAnsiTheme="minorHAnsi" w:cstheme="minorHAnsi"/>
          <w:noProof/>
          <w:sz w:val="28"/>
          <w:szCs w:val="28"/>
        </w:rPr>
        <w:t>.</w:t>
      </w:r>
    </w:p>
    <w:p w14:paraId="05B05BB3" w14:textId="77777777" w:rsidR="008B430D" w:rsidRDefault="00A749CB" w:rsidP="008B430D">
      <w:pPr>
        <w:keepNext/>
        <w:spacing w:after="120" w:line="360" w:lineRule="auto"/>
      </w:pPr>
      <w:r w:rsidRPr="00A749CB">
        <w:rPr>
          <w:noProof/>
        </w:rPr>
        <w:t xml:space="preserve"> </w:t>
      </w:r>
      <w:r w:rsidR="00513343">
        <w:rPr>
          <w:noProof/>
        </w:rPr>
        <w:drawing>
          <wp:inline distT="0" distB="0" distL="0" distR="0" wp14:anchorId="3DE034AD" wp14:editId="55185688">
            <wp:extent cx="5731510" cy="2409825"/>
            <wp:effectExtent l="0" t="0" r="254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191217A" w14:textId="34F68AE3" w:rsidR="00144B96" w:rsidRDefault="008B430D" w:rsidP="008B430D">
      <w:pPr>
        <w:pStyle w:val="Caption"/>
        <w:jc w:val="center"/>
        <w:rPr>
          <w:noProof/>
        </w:rPr>
      </w:pPr>
      <w:bookmarkStart w:id="63" w:name="_Toc7545777"/>
      <w:r>
        <w:t xml:space="preserve">Figure </w:t>
      </w:r>
      <w:fldSimple w:instr=" SEQ Figure \* ARABIC ">
        <w:r w:rsidR="0051165B">
          <w:rPr>
            <w:noProof/>
          </w:rPr>
          <w:t>25</w:t>
        </w:r>
      </w:fldSimple>
      <w:r>
        <w:t xml:space="preserve"> Voltage peak detect circuit</w:t>
      </w:r>
      <w:bookmarkEnd w:id="63"/>
    </w:p>
    <w:p w14:paraId="61D47ACB" w14:textId="0017C858" w:rsidR="0055503D" w:rsidRPr="006C6BC1" w:rsidRDefault="00D84BFD" w:rsidP="008B430D">
      <w:pPr>
        <w:spacing w:after="120" w:line="360" w:lineRule="auto"/>
        <w:jc w:val="center"/>
        <w:rPr>
          <w:bCs/>
          <w:noProof/>
          <w:color w:val="000000" w:themeColor="text1"/>
          <w:sz w:val="28"/>
          <w:szCs w:val="28"/>
        </w:rPr>
      </w:pPr>
      <m:oMathPara>
        <m:oMath>
          <m:sSub>
            <m:sSubPr>
              <m:ctrlPr>
                <w:rPr>
                  <w:rFonts w:ascii="Cambria Math" w:hAnsi="Cambria Math"/>
                  <w:bCs/>
                  <w:i/>
                  <w:noProof/>
                  <w:color w:val="000000" w:themeColor="text1"/>
                  <w:sz w:val="28"/>
                  <w:szCs w:val="28"/>
                </w:rPr>
              </m:ctrlPr>
            </m:sSubPr>
            <m:e>
              <m:r>
                <w:rPr>
                  <w:rFonts w:ascii="Cambria Math" w:hAnsi="Cambria Math"/>
                  <w:noProof/>
                  <w:color w:val="000000" w:themeColor="text1"/>
                  <w:sz w:val="28"/>
                  <w:szCs w:val="28"/>
                </w:rPr>
                <m:t>V</m:t>
              </m:r>
            </m:e>
            <m:sub>
              <m:r>
                <w:rPr>
                  <w:rFonts w:ascii="Cambria Math" w:hAnsi="Cambria Math"/>
                  <w:noProof/>
                  <w:color w:val="000000" w:themeColor="text1"/>
                  <w:sz w:val="28"/>
                  <w:szCs w:val="28"/>
                </w:rPr>
                <m:t>io</m:t>
              </m:r>
            </m:sub>
          </m:sSub>
          <m:r>
            <w:rPr>
              <w:rFonts w:ascii="Cambria Math" w:hAnsi="Cambria Math"/>
              <w:noProof/>
              <w:color w:val="000000" w:themeColor="text1"/>
              <w:sz w:val="28"/>
              <w:szCs w:val="28"/>
            </w:rPr>
            <m:t>=</m:t>
          </m:r>
          <m:sSub>
            <m:sSubPr>
              <m:ctrlPr>
                <w:rPr>
                  <w:rFonts w:ascii="Cambria Math" w:hAnsi="Cambria Math"/>
                  <w:bCs/>
                  <w:i/>
                  <w:noProof/>
                  <w:color w:val="000000" w:themeColor="text1"/>
                  <w:sz w:val="28"/>
                  <w:szCs w:val="28"/>
                </w:rPr>
              </m:ctrlPr>
            </m:sSubPr>
            <m:e>
              <m:r>
                <w:rPr>
                  <w:rFonts w:ascii="Cambria Math" w:hAnsi="Cambria Math"/>
                  <w:noProof/>
                  <w:color w:val="000000" w:themeColor="text1"/>
                  <w:sz w:val="28"/>
                  <w:szCs w:val="28"/>
                </w:rPr>
                <m:t>V</m:t>
              </m:r>
            </m:e>
            <m:sub>
              <m:r>
                <w:rPr>
                  <w:rFonts w:ascii="Cambria Math" w:hAnsi="Cambria Math"/>
                  <w:noProof/>
                  <w:color w:val="000000" w:themeColor="text1"/>
                  <w:sz w:val="28"/>
                  <w:szCs w:val="28"/>
                </w:rPr>
                <m:t>i</m:t>
              </m:r>
            </m:sub>
          </m:sSub>
          <m:r>
            <w:rPr>
              <w:rFonts w:ascii="Cambria Math" w:hAnsi="Cambria Math"/>
              <w:noProof/>
              <w:color w:val="000000" w:themeColor="text1"/>
              <w:sz w:val="28"/>
              <w:szCs w:val="28"/>
            </w:rPr>
            <m:t xml:space="preserve"> x </m:t>
          </m:r>
          <m:f>
            <m:fPr>
              <m:ctrlPr>
                <w:rPr>
                  <w:rFonts w:ascii="Cambria Math" w:hAnsi="Cambria Math"/>
                  <w:bCs/>
                  <w:i/>
                  <w:noProof/>
                  <w:color w:val="000000" w:themeColor="text1"/>
                  <w:sz w:val="28"/>
                  <w:szCs w:val="28"/>
                </w:rPr>
              </m:ctrlPr>
            </m:fPr>
            <m:num>
              <m:sSub>
                <m:sSubPr>
                  <m:ctrlPr>
                    <w:rPr>
                      <w:rFonts w:ascii="Cambria Math" w:hAnsi="Cambria Math"/>
                      <w:bCs/>
                      <w:i/>
                      <w:noProof/>
                      <w:color w:val="000000" w:themeColor="text1"/>
                      <w:sz w:val="28"/>
                      <w:szCs w:val="28"/>
                    </w:rPr>
                  </m:ctrlPr>
                </m:sSubPr>
                <m:e>
                  <m:r>
                    <w:rPr>
                      <w:rFonts w:ascii="Cambria Math" w:hAnsi="Cambria Math"/>
                      <w:noProof/>
                      <w:color w:val="000000" w:themeColor="text1"/>
                      <w:sz w:val="28"/>
                      <w:szCs w:val="28"/>
                    </w:rPr>
                    <m:t>R</m:t>
                  </m:r>
                </m:e>
                <m:sub>
                  <m:r>
                    <w:rPr>
                      <w:rFonts w:ascii="Cambria Math" w:hAnsi="Cambria Math"/>
                      <w:noProof/>
                      <w:color w:val="000000" w:themeColor="text1"/>
                      <w:sz w:val="28"/>
                      <w:szCs w:val="28"/>
                    </w:rPr>
                    <m:t>2</m:t>
                  </m:r>
                </m:sub>
              </m:sSub>
            </m:num>
            <m:den>
              <m:sSub>
                <m:sSubPr>
                  <m:ctrlPr>
                    <w:rPr>
                      <w:rFonts w:ascii="Cambria Math" w:hAnsi="Cambria Math"/>
                      <w:bCs/>
                      <w:i/>
                      <w:noProof/>
                      <w:color w:val="000000" w:themeColor="text1"/>
                      <w:sz w:val="28"/>
                      <w:szCs w:val="28"/>
                    </w:rPr>
                  </m:ctrlPr>
                </m:sSubPr>
                <m:e>
                  <m:r>
                    <w:rPr>
                      <w:rFonts w:ascii="Cambria Math" w:hAnsi="Cambria Math"/>
                      <w:noProof/>
                      <w:color w:val="000000" w:themeColor="text1"/>
                      <w:sz w:val="28"/>
                      <w:szCs w:val="28"/>
                    </w:rPr>
                    <m:t>R</m:t>
                  </m:r>
                </m:e>
                <m:sub>
                  <m:r>
                    <w:rPr>
                      <w:rFonts w:ascii="Cambria Math" w:hAnsi="Cambria Math"/>
                      <w:noProof/>
                      <w:color w:val="000000" w:themeColor="text1"/>
                      <w:sz w:val="28"/>
                      <w:szCs w:val="28"/>
                    </w:rPr>
                    <m:t>1</m:t>
                  </m:r>
                </m:sub>
              </m:sSub>
              <m:r>
                <w:rPr>
                  <w:rFonts w:ascii="Cambria Math" w:hAnsi="Cambria Math"/>
                  <w:noProof/>
                  <w:color w:val="000000" w:themeColor="text1"/>
                  <w:sz w:val="28"/>
                  <w:szCs w:val="28"/>
                </w:rPr>
                <m:t xml:space="preserve">+ </m:t>
              </m:r>
              <m:sSub>
                <m:sSubPr>
                  <m:ctrlPr>
                    <w:rPr>
                      <w:rFonts w:ascii="Cambria Math" w:hAnsi="Cambria Math"/>
                      <w:bCs/>
                      <w:i/>
                      <w:noProof/>
                      <w:color w:val="000000" w:themeColor="text1"/>
                      <w:sz w:val="28"/>
                      <w:szCs w:val="28"/>
                    </w:rPr>
                  </m:ctrlPr>
                </m:sSubPr>
                <m:e>
                  <m:r>
                    <w:rPr>
                      <w:rFonts w:ascii="Cambria Math" w:hAnsi="Cambria Math"/>
                      <w:noProof/>
                      <w:color w:val="000000" w:themeColor="text1"/>
                      <w:sz w:val="28"/>
                      <w:szCs w:val="28"/>
                    </w:rPr>
                    <m:t>R</m:t>
                  </m:r>
                </m:e>
                <m:sub>
                  <m:r>
                    <w:rPr>
                      <w:rFonts w:ascii="Cambria Math" w:hAnsi="Cambria Math"/>
                      <w:noProof/>
                      <w:color w:val="000000" w:themeColor="text1"/>
                      <w:sz w:val="28"/>
                      <w:szCs w:val="28"/>
                    </w:rPr>
                    <m:t>2</m:t>
                  </m:r>
                </m:sub>
              </m:sSub>
            </m:den>
          </m:f>
        </m:oMath>
      </m:oMathPara>
    </w:p>
    <w:p w14:paraId="4B01C3C0" w14:textId="3E4691B1" w:rsidR="006C6BC1" w:rsidRPr="0055503D" w:rsidRDefault="00D84BFD" w:rsidP="006C6BC1">
      <w:pPr>
        <w:spacing w:after="120" w:line="360" w:lineRule="auto"/>
        <w:jc w:val="both"/>
        <w:rPr>
          <w:bCs/>
          <w:noProof/>
          <w:color w:val="000000" w:themeColor="text1"/>
          <w:sz w:val="28"/>
          <w:szCs w:val="28"/>
        </w:rPr>
      </w:pPr>
      <m:oMathPara>
        <m:oMath>
          <m:sSub>
            <m:sSubPr>
              <m:ctrlPr>
                <w:rPr>
                  <w:rFonts w:ascii="Cambria Math" w:hAnsi="Cambria Math"/>
                  <w:bCs/>
                  <w:i/>
                  <w:noProof/>
                  <w:color w:val="000000" w:themeColor="text1"/>
                  <w:sz w:val="28"/>
                  <w:szCs w:val="28"/>
                </w:rPr>
              </m:ctrlPr>
            </m:sSubPr>
            <m:e>
              <m:r>
                <w:rPr>
                  <w:rFonts w:ascii="Cambria Math" w:hAnsi="Cambria Math"/>
                  <w:noProof/>
                  <w:color w:val="000000" w:themeColor="text1"/>
                  <w:sz w:val="28"/>
                  <w:szCs w:val="28"/>
                </w:rPr>
                <m:t>V</m:t>
              </m:r>
            </m:e>
            <m:sub>
              <m:r>
                <w:rPr>
                  <w:rFonts w:ascii="Cambria Math" w:hAnsi="Cambria Math"/>
                  <w:noProof/>
                  <w:color w:val="000000" w:themeColor="text1"/>
                  <w:sz w:val="28"/>
                  <w:szCs w:val="28"/>
                </w:rPr>
                <m:t>io</m:t>
              </m:r>
            </m:sub>
          </m:sSub>
          <m:r>
            <w:rPr>
              <w:rFonts w:ascii="Cambria Math" w:hAnsi="Cambria Math"/>
              <w:noProof/>
              <w:color w:val="000000" w:themeColor="text1"/>
              <w:sz w:val="28"/>
              <w:szCs w:val="28"/>
            </w:rPr>
            <m:t xml:space="preserve">=230V x </m:t>
          </m:r>
          <m:f>
            <m:fPr>
              <m:ctrlPr>
                <w:rPr>
                  <w:rFonts w:ascii="Cambria Math" w:hAnsi="Cambria Math"/>
                  <w:bCs/>
                  <w:i/>
                  <w:noProof/>
                  <w:color w:val="000000" w:themeColor="text1"/>
                  <w:sz w:val="28"/>
                  <w:szCs w:val="28"/>
                </w:rPr>
              </m:ctrlPr>
            </m:fPr>
            <m:num>
              <m:r>
                <w:rPr>
                  <w:rFonts w:ascii="Cambria Math" w:hAnsi="Cambria Math"/>
                  <w:noProof/>
                  <w:color w:val="000000" w:themeColor="text1"/>
                  <w:sz w:val="28"/>
                  <w:szCs w:val="28"/>
                </w:rPr>
                <m:t>100R</m:t>
              </m:r>
            </m:num>
            <m:den>
              <m:r>
                <w:rPr>
                  <w:rFonts w:ascii="Cambria Math" w:hAnsi="Cambria Math"/>
                  <w:noProof/>
                  <w:color w:val="000000" w:themeColor="text1"/>
                  <w:sz w:val="28"/>
                  <w:szCs w:val="28"/>
                </w:rPr>
                <m:t>1M+ 100R</m:t>
              </m:r>
            </m:den>
          </m:f>
          <m:r>
            <w:rPr>
              <w:rFonts w:ascii="Cambria Math" w:hAnsi="Cambria Math"/>
              <w:noProof/>
              <w:color w:val="000000" w:themeColor="text1"/>
              <w:sz w:val="28"/>
              <w:szCs w:val="28"/>
            </w:rPr>
            <m:t>=2.3mV</m:t>
          </m:r>
        </m:oMath>
      </m:oMathPara>
    </w:p>
    <w:p w14:paraId="23ECB5A8" w14:textId="77777777" w:rsidR="006C6BC1" w:rsidRPr="0055503D" w:rsidRDefault="006C6BC1" w:rsidP="00A26EA1">
      <w:pPr>
        <w:spacing w:after="120" w:line="360" w:lineRule="auto"/>
        <w:jc w:val="both"/>
        <w:rPr>
          <w:bCs/>
          <w:noProof/>
          <w:color w:val="000000" w:themeColor="text1"/>
          <w:sz w:val="28"/>
          <w:szCs w:val="28"/>
        </w:rPr>
      </w:pPr>
    </w:p>
    <w:p w14:paraId="370857B4" w14:textId="74603AED" w:rsidR="0044385A" w:rsidRDefault="0058686E"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This is a very crude </w:t>
      </w:r>
      <w:r w:rsidR="00F66FE3">
        <w:rPr>
          <w:rFonts w:asciiTheme="minorHAnsi" w:hAnsiTheme="minorHAnsi"/>
          <w:bCs/>
          <w:color w:val="000000" w:themeColor="text1"/>
          <w:sz w:val="28"/>
          <w:szCs w:val="28"/>
        </w:rPr>
        <w:t xml:space="preserve">example of </w:t>
      </w:r>
      <w:r>
        <w:rPr>
          <w:rFonts w:asciiTheme="minorHAnsi" w:hAnsiTheme="minorHAnsi"/>
          <w:bCs/>
          <w:color w:val="000000" w:themeColor="text1"/>
          <w:sz w:val="28"/>
          <w:szCs w:val="28"/>
        </w:rPr>
        <w:t>input</w:t>
      </w:r>
      <w:r w:rsidR="00F66FE3">
        <w:rPr>
          <w:rFonts w:asciiTheme="minorHAnsi" w:hAnsiTheme="minorHAnsi"/>
          <w:bCs/>
          <w:color w:val="000000" w:themeColor="text1"/>
          <w:sz w:val="28"/>
          <w:szCs w:val="28"/>
        </w:rPr>
        <w:t xml:space="preserve"> signal conditioning as large transients on the mains voltage would </w:t>
      </w:r>
      <w:r w:rsidR="00D763C6">
        <w:rPr>
          <w:rFonts w:asciiTheme="minorHAnsi" w:hAnsiTheme="minorHAnsi"/>
          <w:bCs/>
          <w:color w:val="000000" w:themeColor="text1"/>
          <w:sz w:val="28"/>
          <w:szCs w:val="28"/>
        </w:rPr>
        <w:t>damage t</w:t>
      </w:r>
      <w:r w:rsidR="00F66FE3">
        <w:rPr>
          <w:rFonts w:asciiTheme="minorHAnsi" w:hAnsiTheme="minorHAnsi"/>
          <w:bCs/>
          <w:color w:val="000000" w:themeColor="text1"/>
          <w:sz w:val="28"/>
          <w:szCs w:val="28"/>
        </w:rPr>
        <w:t xml:space="preserve">he 741 without further protection, since this circuit is purely </w:t>
      </w:r>
      <w:r w:rsidR="00A620DA">
        <w:rPr>
          <w:rFonts w:asciiTheme="minorHAnsi" w:hAnsiTheme="minorHAnsi"/>
          <w:bCs/>
          <w:color w:val="000000" w:themeColor="text1"/>
          <w:sz w:val="28"/>
          <w:szCs w:val="28"/>
        </w:rPr>
        <w:t xml:space="preserve">for </w:t>
      </w:r>
      <w:r w:rsidR="00F66FE3">
        <w:rPr>
          <w:rFonts w:asciiTheme="minorHAnsi" w:hAnsiTheme="minorHAnsi"/>
          <w:bCs/>
          <w:color w:val="000000" w:themeColor="text1"/>
          <w:sz w:val="28"/>
          <w:szCs w:val="28"/>
        </w:rPr>
        <w:t>demo</w:t>
      </w:r>
      <w:r w:rsidR="00A620DA">
        <w:rPr>
          <w:rFonts w:asciiTheme="minorHAnsi" w:hAnsiTheme="minorHAnsi"/>
          <w:bCs/>
          <w:color w:val="000000" w:themeColor="text1"/>
          <w:sz w:val="28"/>
          <w:szCs w:val="28"/>
        </w:rPr>
        <w:t>n</w:t>
      </w:r>
      <w:r w:rsidR="00F66FE3">
        <w:rPr>
          <w:rFonts w:asciiTheme="minorHAnsi" w:hAnsiTheme="minorHAnsi"/>
          <w:bCs/>
          <w:color w:val="000000" w:themeColor="text1"/>
          <w:sz w:val="28"/>
          <w:szCs w:val="28"/>
        </w:rPr>
        <w:t>stration</w:t>
      </w:r>
      <w:r>
        <w:rPr>
          <w:rFonts w:asciiTheme="minorHAnsi" w:hAnsiTheme="minorHAnsi"/>
          <w:bCs/>
          <w:color w:val="000000" w:themeColor="text1"/>
          <w:sz w:val="28"/>
          <w:szCs w:val="28"/>
        </w:rPr>
        <w:t xml:space="preserve"> </w:t>
      </w:r>
      <w:r w:rsidR="00A620DA">
        <w:rPr>
          <w:rFonts w:asciiTheme="minorHAnsi" w:hAnsiTheme="minorHAnsi"/>
          <w:bCs/>
          <w:color w:val="000000" w:themeColor="text1"/>
          <w:sz w:val="28"/>
          <w:szCs w:val="28"/>
        </w:rPr>
        <w:t xml:space="preserve">and comparison to the proposed solution further </w:t>
      </w:r>
      <w:r w:rsidR="0044385A">
        <w:rPr>
          <w:rFonts w:asciiTheme="minorHAnsi" w:hAnsiTheme="minorHAnsi"/>
          <w:bCs/>
          <w:color w:val="000000" w:themeColor="text1"/>
          <w:sz w:val="28"/>
          <w:szCs w:val="28"/>
        </w:rPr>
        <w:t>protection has not been applied.</w:t>
      </w:r>
    </w:p>
    <w:p w14:paraId="21D8ACE8" w14:textId="77777777" w:rsidR="008C073D" w:rsidRDefault="0044385A"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LM741 Op-Amp</w:t>
      </w:r>
      <w:r w:rsidR="00914B3C">
        <w:rPr>
          <w:rFonts w:asciiTheme="minorHAnsi" w:hAnsiTheme="minorHAnsi"/>
          <w:bCs/>
          <w:color w:val="000000" w:themeColor="text1"/>
          <w:sz w:val="28"/>
          <w:szCs w:val="28"/>
        </w:rPr>
        <w:t xml:space="preserve"> has been configured as </w:t>
      </w:r>
      <w:r w:rsidR="006A098C">
        <w:rPr>
          <w:rFonts w:asciiTheme="minorHAnsi" w:hAnsiTheme="minorHAnsi"/>
          <w:bCs/>
          <w:color w:val="000000" w:themeColor="text1"/>
          <w:sz w:val="28"/>
          <w:szCs w:val="28"/>
        </w:rPr>
        <w:t>a non-inverting amplifier</w:t>
      </w:r>
      <w:r w:rsidR="0044019D">
        <w:rPr>
          <w:rFonts w:asciiTheme="minorHAnsi" w:hAnsiTheme="minorHAnsi"/>
          <w:bCs/>
          <w:color w:val="000000" w:themeColor="text1"/>
          <w:sz w:val="28"/>
          <w:szCs w:val="28"/>
        </w:rPr>
        <w:t xml:space="preserve">, </w:t>
      </w:r>
      <w:r w:rsidR="007E3982">
        <w:rPr>
          <w:rFonts w:asciiTheme="minorHAnsi" w:hAnsiTheme="minorHAnsi"/>
          <w:bCs/>
          <w:color w:val="000000" w:themeColor="text1"/>
          <w:sz w:val="28"/>
          <w:szCs w:val="28"/>
        </w:rPr>
        <w:t xml:space="preserve">the gain of the op-amp is </w:t>
      </w:r>
      <w:r w:rsidR="00C94C58">
        <w:rPr>
          <w:rFonts w:asciiTheme="minorHAnsi" w:hAnsiTheme="minorHAnsi"/>
          <w:bCs/>
          <w:color w:val="000000" w:themeColor="text1"/>
          <w:sz w:val="28"/>
          <w:szCs w:val="28"/>
        </w:rPr>
        <w:t>defined by the ratio of the resistors in the feedback circuit such that:</w:t>
      </w:r>
    </w:p>
    <w:p w14:paraId="16B35608" w14:textId="0EC3124B" w:rsidR="008C073D" w:rsidRDefault="00D84BFD" w:rsidP="000D57A1">
      <w:pPr>
        <w:spacing w:after="120" w:line="360" w:lineRule="auto"/>
        <w:jc w:val="center"/>
        <w:rPr>
          <w:rFonts w:asciiTheme="minorHAnsi" w:hAnsiTheme="minorHAnsi"/>
          <w:bCs/>
          <w:color w:val="000000" w:themeColor="text1"/>
          <w:sz w:val="28"/>
          <w:szCs w:val="28"/>
        </w:rPr>
      </w:pPr>
      <m:oMathPara>
        <m:oMath>
          <m:sSub>
            <m:sSubPr>
              <m:ctrlPr>
                <w:rPr>
                  <w:rFonts w:ascii="Cambria Math" w:hAnsi="Cambria Math"/>
                  <w:bCs/>
                  <w:i/>
                  <w:color w:val="000000" w:themeColor="text1"/>
                  <w:sz w:val="28"/>
                  <w:szCs w:val="28"/>
                </w:rPr>
              </m:ctrlPr>
            </m:sSubPr>
            <m:e>
              <m:r>
                <w:rPr>
                  <w:rFonts w:ascii="Cambria Math" w:hAnsi="Cambria Math"/>
                  <w:color w:val="000000" w:themeColor="text1"/>
                  <w:sz w:val="28"/>
                  <w:szCs w:val="28"/>
                </w:rPr>
                <m:t>A</m:t>
              </m:r>
            </m:e>
            <m:sub>
              <m:r>
                <w:rPr>
                  <w:rFonts w:ascii="Cambria Math" w:hAnsi="Cambria Math"/>
                  <w:color w:val="000000" w:themeColor="text1"/>
                  <w:sz w:val="28"/>
                  <w:szCs w:val="28"/>
                </w:rPr>
                <m:t>v</m:t>
              </m:r>
            </m:sub>
          </m:sSub>
          <m:r>
            <w:rPr>
              <w:rFonts w:ascii="Cambria Math" w:hAnsi="Cambria Math"/>
              <w:color w:val="000000" w:themeColor="text1"/>
              <w:sz w:val="28"/>
              <w:szCs w:val="28"/>
            </w:rPr>
            <m:t xml:space="preserve">=1+ </m:t>
          </m:r>
          <m:f>
            <m:fPr>
              <m:ctrlPr>
                <w:rPr>
                  <w:rFonts w:ascii="Cambria Math" w:hAnsi="Cambria Math"/>
                  <w:bCs/>
                  <w:i/>
                  <w:color w:val="000000" w:themeColor="text1"/>
                  <w:sz w:val="28"/>
                  <w:szCs w:val="28"/>
                </w:rPr>
              </m:ctrlPr>
            </m:fPr>
            <m:num>
              <m:sSub>
                <m:sSubPr>
                  <m:ctrlPr>
                    <w:rPr>
                      <w:rFonts w:ascii="Cambria Math" w:hAnsi="Cambria Math"/>
                      <w:bCs/>
                      <w:i/>
                      <w:color w:val="000000" w:themeColor="text1"/>
                      <w:sz w:val="28"/>
                      <w:szCs w:val="28"/>
                    </w:rPr>
                  </m:ctrlPr>
                </m:sSubPr>
                <m:e>
                  <m:r>
                    <w:rPr>
                      <w:rFonts w:ascii="Cambria Math" w:hAnsi="Cambria Math"/>
                      <w:color w:val="000000" w:themeColor="text1"/>
                      <w:sz w:val="28"/>
                      <w:szCs w:val="28"/>
                    </w:rPr>
                    <m:t>R</m:t>
                  </m:r>
                </m:e>
                <m:sub>
                  <m:r>
                    <w:rPr>
                      <w:rFonts w:ascii="Cambria Math" w:hAnsi="Cambria Math"/>
                      <w:color w:val="000000" w:themeColor="text1"/>
                      <w:sz w:val="28"/>
                      <w:szCs w:val="28"/>
                    </w:rPr>
                    <m:t>1</m:t>
                  </m:r>
                </m:sub>
              </m:sSub>
            </m:num>
            <m:den>
              <m:sSub>
                <m:sSubPr>
                  <m:ctrlPr>
                    <w:rPr>
                      <w:rFonts w:ascii="Cambria Math" w:hAnsi="Cambria Math"/>
                      <w:bCs/>
                      <w:i/>
                      <w:color w:val="000000" w:themeColor="text1"/>
                      <w:sz w:val="28"/>
                      <w:szCs w:val="28"/>
                    </w:rPr>
                  </m:ctrlPr>
                </m:sSubPr>
                <m:e>
                  <m:r>
                    <w:rPr>
                      <w:rFonts w:ascii="Cambria Math" w:hAnsi="Cambria Math"/>
                      <w:color w:val="000000" w:themeColor="text1"/>
                      <w:sz w:val="28"/>
                      <w:szCs w:val="28"/>
                    </w:rPr>
                    <m:t>R</m:t>
                  </m:r>
                </m:e>
                <m:sub>
                  <m:r>
                    <w:rPr>
                      <w:rFonts w:ascii="Cambria Math" w:hAnsi="Cambria Math"/>
                      <w:color w:val="000000" w:themeColor="text1"/>
                      <w:sz w:val="28"/>
                      <w:szCs w:val="28"/>
                    </w:rPr>
                    <m:t>2</m:t>
                  </m:r>
                </m:sub>
              </m:sSub>
            </m:den>
          </m:f>
        </m:oMath>
      </m:oMathPara>
    </w:p>
    <w:p w14:paraId="28DE8D3E" w14:textId="17ADD350" w:rsidR="00AC738B" w:rsidRPr="007C2275" w:rsidRDefault="00D84BFD" w:rsidP="00AC738B">
      <w:pPr>
        <w:spacing w:after="120" w:line="360" w:lineRule="auto"/>
        <w:jc w:val="center"/>
        <w:rPr>
          <w:rFonts w:asciiTheme="minorHAnsi" w:hAnsiTheme="minorHAnsi"/>
          <w:b/>
          <w:bCs/>
          <w:color w:val="000000" w:themeColor="text1"/>
          <w:sz w:val="28"/>
          <w:szCs w:val="28"/>
        </w:rPr>
      </w:pPr>
      <m:oMathPara>
        <m:oMath>
          <m:sSub>
            <m:sSubPr>
              <m:ctrlPr>
                <w:rPr>
                  <w:rFonts w:ascii="Cambria Math" w:hAnsi="Cambria Math"/>
                  <w:bCs/>
                  <w:i/>
                  <w:color w:val="000000" w:themeColor="text1"/>
                  <w:sz w:val="28"/>
                  <w:szCs w:val="28"/>
                </w:rPr>
              </m:ctrlPr>
            </m:sSubPr>
            <m:e>
              <m:r>
                <w:rPr>
                  <w:rFonts w:ascii="Cambria Math" w:hAnsi="Cambria Math"/>
                  <w:color w:val="000000" w:themeColor="text1"/>
                  <w:sz w:val="28"/>
                  <w:szCs w:val="28"/>
                </w:rPr>
                <m:t>A</m:t>
              </m:r>
            </m:e>
            <m:sub>
              <m:r>
                <w:rPr>
                  <w:rFonts w:ascii="Cambria Math" w:hAnsi="Cambria Math"/>
                  <w:color w:val="000000" w:themeColor="text1"/>
                  <w:sz w:val="28"/>
                  <w:szCs w:val="28"/>
                </w:rPr>
                <m:t>v</m:t>
              </m:r>
            </m:sub>
          </m:sSub>
          <m:r>
            <w:rPr>
              <w:rFonts w:ascii="Cambria Math" w:hAnsi="Cambria Math"/>
              <w:color w:val="000000" w:themeColor="text1"/>
              <w:sz w:val="28"/>
              <w:szCs w:val="28"/>
            </w:rPr>
            <m:t xml:space="preserve">=1+ </m:t>
          </m:r>
          <m:f>
            <m:fPr>
              <m:ctrlPr>
                <w:rPr>
                  <w:rFonts w:ascii="Cambria Math" w:hAnsi="Cambria Math"/>
                  <w:bCs/>
                  <w:i/>
                  <w:color w:val="000000" w:themeColor="text1"/>
                  <w:sz w:val="28"/>
                  <w:szCs w:val="28"/>
                </w:rPr>
              </m:ctrlPr>
            </m:fPr>
            <m:num>
              <m:r>
                <w:rPr>
                  <w:rFonts w:ascii="Cambria Math" w:hAnsi="Cambria Math"/>
                  <w:color w:val="000000" w:themeColor="text1"/>
                  <w:sz w:val="28"/>
                  <w:szCs w:val="28"/>
                </w:rPr>
                <m:t>500k</m:t>
              </m:r>
            </m:num>
            <m:den>
              <m:r>
                <w:rPr>
                  <w:rFonts w:ascii="Cambria Math" w:hAnsi="Cambria Math"/>
                  <w:color w:val="000000" w:themeColor="text1"/>
                  <w:sz w:val="28"/>
                  <w:szCs w:val="28"/>
                </w:rPr>
                <m:t>10k</m:t>
              </m:r>
            </m:den>
          </m:f>
          <m:r>
            <w:rPr>
              <w:rFonts w:ascii="Cambria Math" w:hAnsi="Cambria Math"/>
              <w:color w:val="000000" w:themeColor="text1"/>
              <w:sz w:val="28"/>
              <w:szCs w:val="28"/>
            </w:rPr>
            <m:t>=1+50=</m:t>
          </m:r>
          <m:r>
            <m:rPr>
              <m:sty m:val="bi"/>
            </m:rPr>
            <w:rPr>
              <w:rFonts w:ascii="Cambria Math" w:hAnsi="Cambria Math"/>
              <w:color w:val="000000" w:themeColor="text1"/>
              <w:sz w:val="28"/>
              <w:szCs w:val="28"/>
            </w:rPr>
            <m:t>51</m:t>
          </m:r>
        </m:oMath>
      </m:oMathPara>
    </w:p>
    <w:p w14:paraId="02907524" w14:textId="1E57A942" w:rsidR="007C2275" w:rsidRDefault="007C2275" w:rsidP="007C2275">
      <w:pPr>
        <w:spacing w:after="120" w:line="360" w:lineRule="auto"/>
        <w:rPr>
          <w:rFonts w:asciiTheme="minorHAnsi" w:hAnsiTheme="minorHAnsi"/>
          <w:bCs/>
          <w:color w:val="000000" w:themeColor="text1"/>
          <w:sz w:val="28"/>
          <w:szCs w:val="28"/>
        </w:rPr>
      </w:pPr>
      <w:r w:rsidRPr="007C2275">
        <w:rPr>
          <w:rFonts w:asciiTheme="minorHAnsi" w:hAnsiTheme="minorHAnsi"/>
          <w:bCs/>
          <w:color w:val="000000" w:themeColor="text1"/>
          <w:sz w:val="28"/>
          <w:szCs w:val="28"/>
        </w:rPr>
        <w:t xml:space="preserve">This gives </w:t>
      </w:r>
      <w:r w:rsidR="00D763C6">
        <w:rPr>
          <w:rFonts w:asciiTheme="minorHAnsi" w:hAnsiTheme="minorHAnsi"/>
          <w:bCs/>
          <w:color w:val="000000" w:themeColor="text1"/>
          <w:sz w:val="28"/>
          <w:szCs w:val="28"/>
        </w:rPr>
        <w:t>an output</w:t>
      </w:r>
      <w:r w:rsidR="003501A6">
        <w:rPr>
          <w:rFonts w:asciiTheme="minorHAnsi" w:hAnsiTheme="minorHAnsi"/>
          <w:bCs/>
          <w:color w:val="000000" w:themeColor="text1"/>
          <w:sz w:val="28"/>
          <w:szCs w:val="28"/>
        </w:rPr>
        <w:t xml:space="preserve"> of approx. 150mV</w:t>
      </w:r>
      <w:r w:rsidR="0073477B">
        <w:rPr>
          <w:rFonts w:asciiTheme="minorHAnsi" w:hAnsiTheme="minorHAnsi"/>
          <w:bCs/>
          <w:color w:val="000000" w:themeColor="text1"/>
          <w:sz w:val="28"/>
          <w:szCs w:val="28"/>
          <w:vertAlign w:val="subscript"/>
        </w:rPr>
        <w:t>rms</w:t>
      </w:r>
      <w:r w:rsidR="003501A6">
        <w:rPr>
          <w:rFonts w:asciiTheme="minorHAnsi" w:hAnsiTheme="minorHAnsi"/>
          <w:bCs/>
          <w:color w:val="000000" w:themeColor="text1"/>
          <w:sz w:val="28"/>
          <w:szCs w:val="28"/>
        </w:rPr>
        <w:t xml:space="preserve"> to the following stages</w:t>
      </w:r>
      <w:r w:rsidR="0073477B">
        <w:rPr>
          <w:rFonts w:asciiTheme="minorHAnsi" w:hAnsiTheme="minorHAnsi"/>
          <w:bCs/>
          <w:color w:val="000000" w:themeColor="text1"/>
          <w:sz w:val="28"/>
          <w:szCs w:val="28"/>
        </w:rPr>
        <w:t>, this is a peak voltage of 215mV whi</w:t>
      </w:r>
      <w:r w:rsidR="003D4DCE">
        <w:rPr>
          <w:rFonts w:asciiTheme="minorHAnsi" w:hAnsiTheme="minorHAnsi"/>
          <w:bCs/>
          <w:color w:val="000000" w:themeColor="text1"/>
          <w:sz w:val="28"/>
          <w:szCs w:val="28"/>
        </w:rPr>
        <w:t>c</w:t>
      </w:r>
      <w:r w:rsidR="0073477B">
        <w:rPr>
          <w:rFonts w:asciiTheme="minorHAnsi" w:hAnsiTheme="minorHAnsi"/>
          <w:bCs/>
          <w:color w:val="000000" w:themeColor="text1"/>
          <w:sz w:val="28"/>
          <w:szCs w:val="28"/>
        </w:rPr>
        <w:t xml:space="preserve">h when </w:t>
      </w:r>
      <w:r w:rsidR="003D4DCE">
        <w:rPr>
          <w:rFonts w:asciiTheme="minorHAnsi" w:hAnsiTheme="minorHAnsi"/>
          <w:bCs/>
          <w:color w:val="000000" w:themeColor="text1"/>
          <w:sz w:val="28"/>
          <w:szCs w:val="28"/>
        </w:rPr>
        <w:t>half wave rectified by the diode is presented to a comparator circuit.</w:t>
      </w:r>
    </w:p>
    <w:p w14:paraId="24051794" w14:textId="249C72B6" w:rsidR="00A474D0" w:rsidRPr="009C404F" w:rsidRDefault="005F6A02" w:rsidP="007C2275">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A</w:t>
      </w:r>
      <w:r w:rsidR="00A474D0">
        <w:rPr>
          <w:rFonts w:asciiTheme="minorHAnsi" w:hAnsiTheme="minorHAnsi"/>
          <w:bCs/>
          <w:color w:val="000000" w:themeColor="text1"/>
          <w:sz w:val="28"/>
          <w:szCs w:val="28"/>
        </w:rPr>
        <w:t xml:space="preserve"> simple </w:t>
      </w:r>
      <w:r w:rsidR="00224587">
        <w:rPr>
          <w:rFonts w:asciiTheme="minorHAnsi" w:hAnsiTheme="minorHAnsi"/>
          <w:bCs/>
          <w:color w:val="000000" w:themeColor="text1"/>
          <w:sz w:val="28"/>
          <w:szCs w:val="28"/>
        </w:rPr>
        <w:t>500</w:t>
      </w:r>
      <w:r w:rsidR="00151E55">
        <w:rPr>
          <w:rFonts w:asciiTheme="minorHAnsi" w:hAnsiTheme="minorHAnsi"/>
          <w:bCs/>
          <w:color w:val="000000" w:themeColor="text1"/>
          <w:sz w:val="28"/>
          <w:szCs w:val="28"/>
        </w:rPr>
        <w:t xml:space="preserve">Hz </w:t>
      </w:r>
      <w:r w:rsidR="00A474D0">
        <w:rPr>
          <w:rFonts w:asciiTheme="minorHAnsi" w:hAnsiTheme="minorHAnsi"/>
          <w:bCs/>
          <w:color w:val="000000" w:themeColor="text1"/>
          <w:sz w:val="28"/>
          <w:szCs w:val="28"/>
        </w:rPr>
        <w:t xml:space="preserve">passive </w:t>
      </w:r>
      <w:r w:rsidR="00151E55">
        <w:rPr>
          <w:rFonts w:asciiTheme="minorHAnsi" w:hAnsiTheme="minorHAnsi"/>
          <w:bCs/>
          <w:color w:val="000000" w:themeColor="text1"/>
          <w:sz w:val="28"/>
          <w:szCs w:val="28"/>
        </w:rPr>
        <w:t xml:space="preserve">low pass RC circuit should remove </w:t>
      </w:r>
      <w:r w:rsidR="00224587">
        <w:rPr>
          <w:rFonts w:asciiTheme="minorHAnsi" w:hAnsiTheme="minorHAnsi"/>
          <w:bCs/>
          <w:color w:val="000000" w:themeColor="text1"/>
          <w:sz w:val="28"/>
          <w:szCs w:val="28"/>
        </w:rPr>
        <w:t>the majority of noise from the mains signal</w:t>
      </w:r>
      <w:r w:rsidR="00E83B21">
        <w:rPr>
          <w:rFonts w:asciiTheme="minorHAnsi" w:hAnsiTheme="minorHAnsi"/>
          <w:bCs/>
          <w:color w:val="000000" w:themeColor="text1"/>
          <w:sz w:val="28"/>
          <w:szCs w:val="28"/>
        </w:rPr>
        <w:t xml:space="preserve"> that passed through the op-amp, the majority of mains noise</w:t>
      </w:r>
      <w:r w:rsidR="003D5169">
        <w:rPr>
          <w:rFonts w:asciiTheme="minorHAnsi" w:hAnsiTheme="minorHAnsi"/>
          <w:bCs/>
          <w:color w:val="000000" w:themeColor="text1"/>
          <w:sz w:val="28"/>
          <w:szCs w:val="28"/>
        </w:rPr>
        <w:t xml:space="preserve"> being </w:t>
      </w:r>
      <w:r w:rsidR="006D1424">
        <w:rPr>
          <w:rFonts w:asciiTheme="minorHAnsi" w:hAnsiTheme="minorHAnsi"/>
          <w:bCs/>
          <w:color w:val="000000" w:themeColor="text1"/>
          <w:sz w:val="28"/>
          <w:szCs w:val="28"/>
        </w:rPr>
        <w:t xml:space="preserve">above 700Hz Figure </w:t>
      </w:r>
      <w:r w:rsidR="00AC76FB">
        <w:rPr>
          <w:rFonts w:asciiTheme="minorHAnsi" w:hAnsiTheme="minorHAnsi"/>
          <w:bCs/>
          <w:color w:val="000000" w:themeColor="text1"/>
          <w:sz w:val="28"/>
          <w:szCs w:val="28"/>
        </w:rPr>
        <w:t>26</w:t>
      </w:r>
      <w:r w:rsidR="006D1424">
        <w:rPr>
          <w:rFonts w:asciiTheme="minorHAnsi" w:hAnsiTheme="minorHAnsi"/>
          <w:bCs/>
          <w:color w:val="000000" w:themeColor="text1"/>
          <w:sz w:val="28"/>
          <w:szCs w:val="28"/>
        </w:rPr>
        <w:t>,</w:t>
      </w:r>
      <w:r w:rsidR="00B32520">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URL":"https://www.allaboutcircuits.com/technical-articles/electrical-noise-what-causes-noise-in-electrical-circuits/","accessed":{"date-parts":[["2019","4","27"]]},"author":[{"dropping-particle":"","family":"Keim","given":"Robert","non-dropping-particle":"","parse-names":false,"suffix":""}],"container-title":"All About Circuits","id":"ITEM-1","issued":{"date-parts":[["2018"]]},"page":"2","title":"What Is Electrical Noise and Where Does It Come From?","type":"webpage"},"locator":"1","uris":["http://www.mendeley.com/documents/?uuid=af451721-c850-3119-ad22-47c3c1819563"]}],"mendeley":{"formattedCitation":"[64, p. 1]","plainTextFormattedCitation":"[64, p. 1]","previouslyFormattedCitation":"[63, p. 1]"},"properties":{"noteIndex":0},"schema":"https://github.com/citation-style-language/schema/raw/master/csl-citation.json"}</w:instrText>
      </w:r>
      <w:r w:rsidR="00B32520">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[64, p. 1]</w:t>
      </w:r>
      <w:r w:rsidR="00B32520">
        <w:rPr>
          <w:rFonts w:asciiTheme="minorHAnsi" w:hAnsiTheme="minorHAnsi"/>
          <w:bCs/>
          <w:color w:val="000000" w:themeColor="text1"/>
          <w:sz w:val="28"/>
          <w:szCs w:val="28"/>
        </w:rPr>
        <w:fldChar w:fldCharType="end"/>
      </w:r>
      <w:r w:rsidR="00B32520">
        <w:rPr>
          <w:rFonts w:asciiTheme="minorHAnsi" w:hAnsiTheme="minorHAnsi"/>
          <w:bCs/>
          <w:color w:val="000000" w:themeColor="text1"/>
          <w:sz w:val="28"/>
          <w:szCs w:val="28"/>
        </w:rPr>
        <w:t xml:space="preserve"> The RC filter cut-off at 500Hz</w:t>
      </w:r>
      <w:r w:rsidR="009C404F">
        <w:rPr>
          <w:rFonts w:asciiTheme="minorHAnsi" w:hAnsiTheme="minorHAnsi"/>
          <w:bCs/>
          <w:color w:val="000000" w:themeColor="text1"/>
          <w:sz w:val="28"/>
          <w:szCs w:val="28"/>
        </w:rPr>
        <w:t xml:space="preserve"> would, by f</w:t>
      </w:r>
      <w:r w:rsidR="009C404F">
        <w:rPr>
          <w:rFonts w:asciiTheme="minorHAnsi" w:hAnsiTheme="minorHAnsi"/>
          <w:bCs/>
          <w:color w:val="000000" w:themeColor="text1"/>
          <w:sz w:val="28"/>
          <w:szCs w:val="28"/>
          <w:vertAlign w:val="subscript"/>
        </w:rPr>
        <w:t>co</w:t>
      </w:r>
      <w:r w:rsidR="009C404F">
        <w:rPr>
          <w:rFonts w:asciiTheme="minorHAnsi" w:hAnsiTheme="minorHAnsi"/>
          <w:bCs/>
          <w:color w:val="000000" w:themeColor="text1"/>
          <w:sz w:val="28"/>
          <w:szCs w:val="28"/>
        </w:rPr>
        <w:t xml:space="preserve"> = </w:t>
      </w:r>
      <w:r w:rsidR="00444993">
        <w:rPr>
          <w:rFonts w:asciiTheme="minorHAnsi" w:hAnsiTheme="minorHAnsi"/>
          <w:bCs/>
          <w:color w:val="000000" w:themeColor="text1"/>
          <w:sz w:val="28"/>
          <w:szCs w:val="28"/>
        </w:rPr>
        <w:t>1/ 2</w:t>
      </w:r>
      <w:r w:rsidR="00314166">
        <w:rPr>
          <w:rFonts w:asciiTheme="minorHAnsi" w:hAnsiTheme="minorHAnsi" w:cstheme="minorHAnsi"/>
          <w:bCs/>
          <w:color w:val="000000" w:themeColor="text1"/>
          <w:sz w:val="28"/>
          <w:szCs w:val="28"/>
        </w:rPr>
        <w:t>π</w:t>
      </w:r>
      <w:r w:rsidR="00314166">
        <w:rPr>
          <w:rFonts w:asciiTheme="minorHAnsi" w:hAnsiTheme="minorHAnsi"/>
          <w:bCs/>
          <w:color w:val="000000" w:themeColor="text1"/>
          <w:sz w:val="28"/>
          <w:szCs w:val="28"/>
        </w:rPr>
        <w:t>RC</w:t>
      </w:r>
      <w:r w:rsidR="001727EB">
        <w:rPr>
          <w:rFonts w:asciiTheme="minorHAnsi" w:hAnsiTheme="minorHAnsi"/>
          <w:bCs/>
          <w:color w:val="000000" w:themeColor="text1"/>
          <w:sz w:val="28"/>
          <w:szCs w:val="28"/>
        </w:rPr>
        <w:t xml:space="preserve"> </w:t>
      </w:r>
      <w:r w:rsidR="009E3A0A">
        <w:rPr>
          <w:rFonts w:asciiTheme="minorHAnsi" w:hAnsiTheme="minorHAnsi"/>
          <w:bCs/>
          <w:color w:val="000000" w:themeColor="text1"/>
          <w:sz w:val="28"/>
          <w:szCs w:val="28"/>
        </w:rPr>
        <w:t>produces a capacitance of</w:t>
      </w:r>
      <w:r w:rsidR="00007438">
        <w:rPr>
          <w:rFonts w:asciiTheme="minorHAnsi" w:hAnsiTheme="minorHAnsi"/>
          <w:bCs/>
          <w:color w:val="000000" w:themeColor="text1"/>
          <w:sz w:val="28"/>
          <w:szCs w:val="28"/>
        </w:rPr>
        <w:t xml:space="preserve"> 31.8nF using a 10k</w:t>
      </w:r>
      <w:r w:rsidR="00007438">
        <w:rPr>
          <w:rFonts w:asciiTheme="minorHAnsi" w:hAnsiTheme="minorHAnsi" w:cstheme="minorHAnsi"/>
          <w:bCs/>
          <w:color w:val="000000" w:themeColor="text1"/>
          <w:sz w:val="28"/>
          <w:szCs w:val="28"/>
        </w:rPr>
        <w:t>Ω</w:t>
      </w:r>
      <w:r w:rsidR="00007438">
        <w:rPr>
          <w:rFonts w:asciiTheme="minorHAnsi" w:hAnsiTheme="minorHAnsi"/>
          <w:bCs/>
          <w:color w:val="000000" w:themeColor="text1"/>
          <w:sz w:val="28"/>
          <w:szCs w:val="28"/>
        </w:rPr>
        <w:t xml:space="preserve"> resistor, using common values, 33nF, gives a cut-o</w:t>
      </w:r>
      <w:r w:rsidR="008E6DF1">
        <w:rPr>
          <w:rFonts w:asciiTheme="minorHAnsi" w:hAnsiTheme="minorHAnsi"/>
          <w:bCs/>
          <w:color w:val="000000" w:themeColor="text1"/>
          <w:sz w:val="28"/>
          <w:szCs w:val="28"/>
        </w:rPr>
        <w:t>f</w:t>
      </w:r>
      <w:r w:rsidR="00007438">
        <w:rPr>
          <w:rFonts w:asciiTheme="minorHAnsi" w:hAnsiTheme="minorHAnsi"/>
          <w:bCs/>
          <w:color w:val="000000" w:themeColor="text1"/>
          <w:sz w:val="28"/>
          <w:szCs w:val="28"/>
        </w:rPr>
        <w:t xml:space="preserve">f frequency of </w:t>
      </w:r>
      <w:r>
        <w:rPr>
          <w:rFonts w:asciiTheme="minorHAnsi" w:hAnsiTheme="minorHAnsi"/>
          <w:bCs/>
          <w:color w:val="000000" w:themeColor="text1"/>
          <w:sz w:val="28"/>
          <w:szCs w:val="28"/>
        </w:rPr>
        <w:t>482Hz.</w:t>
      </w:r>
    </w:p>
    <w:p w14:paraId="75C510F3" w14:textId="7F3A7F3A" w:rsidR="003D4DCE" w:rsidRDefault="003D4DCE" w:rsidP="007C2275">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A comparator </w:t>
      </w:r>
      <w:r w:rsidR="0040026A">
        <w:rPr>
          <w:rFonts w:asciiTheme="minorHAnsi" w:hAnsiTheme="minorHAnsi"/>
          <w:bCs/>
          <w:color w:val="000000" w:themeColor="text1"/>
          <w:sz w:val="28"/>
          <w:szCs w:val="28"/>
        </w:rPr>
        <w:t xml:space="preserve">is a circuit which is designed to indicate whether an input </w:t>
      </w:r>
      <w:r w:rsidR="00BE6F31">
        <w:rPr>
          <w:rFonts w:asciiTheme="minorHAnsi" w:hAnsiTheme="minorHAnsi"/>
          <w:bCs/>
          <w:color w:val="000000" w:themeColor="text1"/>
          <w:sz w:val="28"/>
          <w:szCs w:val="28"/>
        </w:rPr>
        <w:t xml:space="preserve">on the non-inverting input </w:t>
      </w:r>
      <w:r w:rsidR="0040026A">
        <w:rPr>
          <w:rFonts w:asciiTheme="minorHAnsi" w:hAnsiTheme="minorHAnsi"/>
          <w:bCs/>
          <w:color w:val="000000" w:themeColor="text1"/>
          <w:sz w:val="28"/>
          <w:szCs w:val="28"/>
        </w:rPr>
        <w:t>is positive or negative w</w:t>
      </w:r>
      <w:r w:rsidR="00815B8F">
        <w:rPr>
          <w:rFonts w:asciiTheme="minorHAnsi" w:hAnsiTheme="minorHAnsi"/>
          <w:bCs/>
          <w:color w:val="000000" w:themeColor="text1"/>
          <w:sz w:val="28"/>
          <w:szCs w:val="28"/>
        </w:rPr>
        <w:t>rt</w:t>
      </w:r>
      <w:r w:rsidR="00BE0CC3">
        <w:rPr>
          <w:rFonts w:asciiTheme="minorHAnsi" w:hAnsiTheme="minorHAnsi"/>
          <w:bCs/>
          <w:color w:val="000000" w:themeColor="text1"/>
          <w:sz w:val="28"/>
          <w:szCs w:val="28"/>
        </w:rPr>
        <w:t>, in this case, an adjustable</w:t>
      </w:r>
      <w:r w:rsidR="00BE6F31">
        <w:rPr>
          <w:rFonts w:asciiTheme="minorHAnsi" w:hAnsiTheme="minorHAnsi"/>
          <w:bCs/>
          <w:color w:val="000000" w:themeColor="text1"/>
          <w:sz w:val="28"/>
          <w:szCs w:val="28"/>
        </w:rPr>
        <w:t xml:space="preserve"> level as applied to the inverting input</w:t>
      </w:r>
      <w:r w:rsidR="00A06802">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{"citationItems":[{"id":"ITEM-1","itemData":{"ISBN":"9780750644167","abstract":"2nd ed. Analog Electronics is a vital book for all electronics designers to have to hand - it will answer nagging questions about core analog theory and design principles as well as offering practical design ideas. The second edition of this popular text has been enhanced with concise design implementations, with many of the circuits taken from Ian Hickman's magazine articles. Although not a traditional textbook, Analog Electronics is also an ideal course text for students at HNC/HND and degree level. The contents have been carefully matched to provide full coverage of the appropriate units in the new BTEC Higher National Engineering scheme from Edexcel. Ian Hickman is looked to by thousands of circuit designers for his innovative design ideas and clear explanations of the fundamentals of analog circuit design. This book is a distillation of Hickman's design insights, introducing all the main areas of analog electronics. THE professional text for analog electronics Includes numerous practical circuit ideas. Passive components; Passive circuits; Active components; Audio frequency signals and reproduction; Passive signal processing and signal transmission, Active signal processing in the frequency domain; Active signal processing in the time domain; Radio frequency circuits; Signal sources; Power supplies; Tricks of the trade; Appendices; Index.","author":[{"dropping-particle":"","family":"Hickman","given":"Ian.","non-dropping-particle":"","parse-names":false,"suffix":""}],"id":"ITEM-1","issued":{"date-parts":[["1999"]]},"number-of-pages":"294","publisher":"Newnes","title":"Analog electronics","type":"book"},"locator":"75","uris":["http://www.mendeley.com/documents/?uuid=5f2ad651-da48-3da1-a9ef-de07154fb85e"]}],"mendeley":{"formattedCitation":"[65, p. 75]","plainTextFormattedCitation":"[65, p. 75]","previouslyFormattedCitation":"[64, p. 75]"},"properties":{"noteIndex":0},"schema":"https://github.com/citation-style-language/schema/raw/master/csl-citation.json"}</w:instrText>
      </w:r>
      <w:r w:rsidR="00A06802">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[65, p. 75]</w:t>
      </w:r>
      <w:r w:rsidR="00A06802">
        <w:rPr>
          <w:rFonts w:asciiTheme="minorHAnsi" w:hAnsiTheme="minorHAnsi"/>
          <w:bCs/>
          <w:color w:val="000000" w:themeColor="text1"/>
          <w:sz w:val="28"/>
          <w:szCs w:val="28"/>
        </w:rPr>
        <w:fldChar w:fldCharType="end"/>
      </w:r>
      <w:r w:rsidR="00BE6F31">
        <w:rPr>
          <w:rFonts w:asciiTheme="minorHAnsi" w:hAnsiTheme="minorHAnsi"/>
          <w:bCs/>
          <w:color w:val="000000" w:themeColor="text1"/>
          <w:sz w:val="28"/>
          <w:szCs w:val="28"/>
        </w:rPr>
        <w:t>.</w:t>
      </w:r>
    </w:p>
    <w:p w14:paraId="107E3F9C" w14:textId="79413777" w:rsidR="00BE6F31" w:rsidRDefault="00BE6F31" w:rsidP="007C2275">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w:t>
      </w:r>
      <w:r w:rsidR="00F91B58">
        <w:rPr>
          <w:rFonts w:asciiTheme="minorHAnsi" w:hAnsiTheme="minorHAnsi"/>
          <w:bCs/>
          <w:color w:val="000000" w:themeColor="text1"/>
          <w:sz w:val="28"/>
          <w:szCs w:val="28"/>
        </w:rPr>
        <w:t xml:space="preserve">comparators reference level is derived from a potential divider network </w:t>
      </w:r>
      <w:r w:rsidR="007E605A">
        <w:rPr>
          <w:rFonts w:asciiTheme="minorHAnsi" w:hAnsiTheme="minorHAnsi"/>
          <w:bCs/>
          <w:color w:val="000000" w:themeColor="text1"/>
          <w:sz w:val="28"/>
          <w:szCs w:val="28"/>
        </w:rPr>
        <w:t>that includes a potentiometer,</w:t>
      </w:r>
      <w:r w:rsidR="009D08B0">
        <w:rPr>
          <w:rFonts w:asciiTheme="minorHAnsi" w:hAnsiTheme="minorHAnsi"/>
          <w:bCs/>
          <w:color w:val="000000" w:themeColor="text1"/>
          <w:sz w:val="28"/>
          <w:szCs w:val="28"/>
        </w:rPr>
        <w:t xml:space="preserve"> this circuit will </w:t>
      </w:r>
      <w:r w:rsidR="004E3D57">
        <w:rPr>
          <w:rFonts w:asciiTheme="minorHAnsi" w:hAnsiTheme="minorHAnsi"/>
          <w:bCs/>
          <w:color w:val="000000" w:themeColor="text1"/>
          <w:sz w:val="28"/>
          <w:szCs w:val="28"/>
        </w:rPr>
        <w:t xml:space="preserve">therefore </w:t>
      </w:r>
      <w:r w:rsidR="009D08B0">
        <w:rPr>
          <w:rFonts w:asciiTheme="minorHAnsi" w:hAnsiTheme="minorHAnsi"/>
          <w:bCs/>
          <w:color w:val="000000" w:themeColor="text1"/>
          <w:sz w:val="28"/>
          <w:szCs w:val="28"/>
        </w:rPr>
        <w:t xml:space="preserve">provide a positive </w:t>
      </w:r>
      <w:r w:rsidR="004E3D57">
        <w:rPr>
          <w:rFonts w:asciiTheme="minorHAnsi" w:hAnsiTheme="minorHAnsi"/>
          <w:bCs/>
          <w:color w:val="000000" w:themeColor="text1"/>
          <w:sz w:val="28"/>
          <w:szCs w:val="28"/>
        </w:rPr>
        <w:t>when</w:t>
      </w:r>
      <w:r w:rsidR="009D08B0">
        <w:rPr>
          <w:rFonts w:asciiTheme="minorHAnsi" w:hAnsiTheme="minorHAnsi"/>
          <w:bCs/>
          <w:color w:val="000000" w:themeColor="text1"/>
          <w:sz w:val="28"/>
          <w:szCs w:val="28"/>
        </w:rPr>
        <w:t xml:space="preserve"> the</w:t>
      </w:r>
      <w:r w:rsidR="004E3D57">
        <w:rPr>
          <w:rFonts w:asciiTheme="minorHAnsi" w:hAnsiTheme="minorHAnsi"/>
          <w:bCs/>
          <w:color w:val="000000" w:themeColor="text1"/>
          <w:sz w:val="28"/>
          <w:szCs w:val="28"/>
        </w:rPr>
        <w:t xml:space="preserve"> mains voltage reaches it</w:t>
      </w:r>
      <w:r w:rsidR="00BD6302">
        <w:rPr>
          <w:rFonts w:asciiTheme="minorHAnsi" w:hAnsiTheme="minorHAnsi"/>
          <w:bCs/>
          <w:color w:val="000000" w:themeColor="text1"/>
          <w:sz w:val="28"/>
          <w:szCs w:val="28"/>
        </w:rPr>
        <w:t>s peak</w:t>
      </w:r>
      <w:r w:rsidR="00467D9C">
        <w:rPr>
          <w:rFonts w:asciiTheme="minorHAnsi" w:hAnsiTheme="minorHAnsi"/>
          <w:bCs/>
          <w:color w:val="000000" w:themeColor="text1"/>
          <w:sz w:val="28"/>
          <w:szCs w:val="28"/>
        </w:rPr>
        <w:t>, this can then be compared to the current phase</w:t>
      </w:r>
      <w:r w:rsidR="00BD6302">
        <w:rPr>
          <w:rFonts w:asciiTheme="minorHAnsi" w:hAnsiTheme="minorHAnsi"/>
          <w:bCs/>
          <w:color w:val="000000" w:themeColor="text1"/>
          <w:sz w:val="28"/>
          <w:szCs w:val="28"/>
        </w:rPr>
        <w:t>.</w:t>
      </w:r>
    </w:p>
    <w:p w14:paraId="392D6D38" w14:textId="40BD9196" w:rsidR="00BD6302" w:rsidRDefault="00467D9C" w:rsidP="007C2275">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Given that </w:t>
      </w:r>
      <w:r w:rsidR="00BD518D">
        <w:rPr>
          <w:rFonts w:asciiTheme="minorHAnsi" w:hAnsiTheme="minorHAnsi"/>
          <w:bCs/>
          <w:color w:val="000000" w:themeColor="text1"/>
          <w:sz w:val="28"/>
          <w:szCs w:val="28"/>
        </w:rPr>
        <w:t>this circuit is only required to detect if the voltage and phase are relativ</w:t>
      </w:r>
      <w:r w:rsidR="00AF5E0C">
        <w:rPr>
          <w:rFonts w:asciiTheme="minorHAnsi" w:hAnsiTheme="minorHAnsi"/>
          <w:bCs/>
          <w:color w:val="000000" w:themeColor="text1"/>
          <w:sz w:val="28"/>
          <w:szCs w:val="28"/>
        </w:rPr>
        <w:t>ely in or out of phase, there is consequently no requirement to calculate the absolute phase difference between the two</w:t>
      </w:r>
      <w:r w:rsidR="000E72ED">
        <w:rPr>
          <w:rFonts w:asciiTheme="minorHAnsi" w:hAnsiTheme="minorHAnsi"/>
          <w:bCs/>
          <w:color w:val="000000" w:themeColor="text1"/>
          <w:sz w:val="28"/>
          <w:szCs w:val="28"/>
        </w:rPr>
        <w:t>, the absolute phase relationship could be measured using the difference between the positive peaks, since this is not required the current</w:t>
      </w:r>
      <w:r w:rsidR="00B55EE1">
        <w:rPr>
          <w:rFonts w:asciiTheme="minorHAnsi" w:hAnsiTheme="minorHAnsi"/>
          <w:bCs/>
          <w:color w:val="000000" w:themeColor="text1"/>
          <w:sz w:val="28"/>
          <w:szCs w:val="28"/>
        </w:rPr>
        <w:t xml:space="preserve"> sinewave can be converted to an approximate square wave with an op</w:t>
      </w:r>
      <w:r w:rsidR="00CD4F7D">
        <w:rPr>
          <w:rFonts w:asciiTheme="minorHAnsi" w:hAnsiTheme="minorHAnsi"/>
          <w:bCs/>
          <w:color w:val="000000" w:themeColor="text1"/>
          <w:sz w:val="28"/>
          <w:szCs w:val="28"/>
        </w:rPr>
        <w:t>-</w:t>
      </w:r>
      <w:r w:rsidR="00B55EE1">
        <w:rPr>
          <w:rFonts w:asciiTheme="minorHAnsi" w:hAnsiTheme="minorHAnsi"/>
          <w:bCs/>
          <w:color w:val="000000" w:themeColor="text1"/>
          <w:sz w:val="28"/>
          <w:szCs w:val="28"/>
        </w:rPr>
        <w:t>amp</w:t>
      </w:r>
      <w:r w:rsidR="00234EB2">
        <w:rPr>
          <w:rFonts w:asciiTheme="minorHAnsi" w:hAnsiTheme="minorHAnsi"/>
          <w:bCs/>
          <w:color w:val="000000" w:themeColor="text1"/>
          <w:sz w:val="28"/>
          <w:szCs w:val="28"/>
        </w:rPr>
        <w:t>,</w:t>
      </w:r>
      <w:r w:rsidR="00B55EE1">
        <w:rPr>
          <w:rFonts w:asciiTheme="minorHAnsi" w:hAnsiTheme="minorHAnsi"/>
          <w:bCs/>
          <w:color w:val="000000" w:themeColor="text1"/>
          <w:sz w:val="28"/>
          <w:szCs w:val="28"/>
        </w:rPr>
        <w:t xml:space="preserve"> </w:t>
      </w:r>
      <w:r w:rsidR="00992320">
        <w:rPr>
          <w:rFonts w:asciiTheme="minorHAnsi" w:hAnsiTheme="minorHAnsi"/>
          <w:bCs/>
          <w:color w:val="000000" w:themeColor="text1"/>
          <w:sz w:val="28"/>
          <w:szCs w:val="28"/>
        </w:rPr>
        <w:t xml:space="preserve">after a low pass filter and a Zener </w:t>
      </w:r>
      <w:r w:rsidR="00CD4F7D">
        <w:rPr>
          <w:rFonts w:asciiTheme="minorHAnsi" w:hAnsiTheme="minorHAnsi"/>
          <w:bCs/>
          <w:color w:val="000000" w:themeColor="text1"/>
          <w:sz w:val="28"/>
          <w:szCs w:val="28"/>
        </w:rPr>
        <w:t>overload protection diode</w:t>
      </w:r>
      <w:r w:rsidR="00234EB2">
        <w:rPr>
          <w:rFonts w:asciiTheme="minorHAnsi" w:hAnsiTheme="minorHAnsi"/>
          <w:bCs/>
          <w:color w:val="000000" w:themeColor="text1"/>
          <w:sz w:val="28"/>
          <w:szCs w:val="28"/>
        </w:rPr>
        <w:t>, the signal</w:t>
      </w:r>
      <w:r w:rsidR="00CD4F7D">
        <w:rPr>
          <w:rFonts w:asciiTheme="minorHAnsi" w:hAnsiTheme="minorHAnsi"/>
          <w:bCs/>
          <w:color w:val="000000" w:themeColor="text1"/>
          <w:sz w:val="28"/>
          <w:szCs w:val="28"/>
        </w:rPr>
        <w:t xml:space="preserve"> is passed </w:t>
      </w:r>
      <w:r w:rsidR="00234EB2">
        <w:rPr>
          <w:rFonts w:asciiTheme="minorHAnsi" w:hAnsiTheme="minorHAnsi"/>
          <w:bCs/>
          <w:color w:val="000000" w:themeColor="text1"/>
          <w:sz w:val="28"/>
          <w:szCs w:val="28"/>
        </w:rPr>
        <w:t xml:space="preserve">to the microcontroller </w:t>
      </w:r>
      <w:r w:rsidR="00CD4F7D">
        <w:rPr>
          <w:rFonts w:asciiTheme="minorHAnsi" w:hAnsiTheme="minorHAnsi"/>
          <w:bCs/>
          <w:color w:val="000000" w:themeColor="text1"/>
          <w:sz w:val="28"/>
          <w:szCs w:val="28"/>
        </w:rPr>
        <w:t xml:space="preserve">for comparison </w:t>
      </w:r>
      <w:r w:rsidR="00234EB2">
        <w:rPr>
          <w:rFonts w:asciiTheme="minorHAnsi" w:hAnsiTheme="minorHAnsi"/>
          <w:bCs/>
          <w:color w:val="000000" w:themeColor="text1"/>
          <w:sz w:val="28"/>
          <w:szCs w:val="28"/>
        </w:rPr>
        <w:t xml:space="preserve">to </w:t>
      </w:r>
      <w:r w:rsidR="00CD4F7D">
        <w:rPr>
          <w:rFonts w:asciiTheme="minorHAnsi" w:hAnsiTheme="minorHAnsi"/>
          <w:bCs/>
          <w:color w:val="000000" w:themeColor="text1"/>
          <w:sz w:val="28"/>
          <w:szCs w:val="28"/>
        </w:rPr>
        <w:t>the voltage phase.</w:t>
      </w:r>
      <w:r w:rsidR="00B55EE1">
        <w:rPr>
          <w:rFonts w:asciiTheme="minorHAnsi" w:hAnsiTheme="minorHAnsi"/>
          <w:bCs/>
          <w:color w:val="000000" w:themeColor="text1"/>
          <w:sz w:val="28"/>
          <w:szCs w:val="28"/>
        </w:rPr>
        <w:t xml:space="preserve"> </w:t>
      </w:r>
      <w:r w:rsidR="000E72ED">
        <w:rPr>
          <w:rFonts w:asciiTheme="minorHAnsi" w:hAnsiTheme="minorHAnsi"/>
          <w:bCs/>
          <w:color w:val="000000" w:themeColor="text1"/>
          <w:sz w:val="28"/>
          <w:szCs w:val="28"/>
        </w:rPr>
        <w:t xml:space="preserve"> </w:t>
      </w:r>
    </w:p>
    <w:p w14:paraId="10F6414F" w14:textId="77777777" w:rsidR="0046367C" w:rsidRDefault="005C33E4" w:rsidP="0046367C">
      <w:pPr>
        <w:keepNext/>
        <w:spacing w:after="120" w:line="360" w:lineRule="auto"/>
      </w:pPr>
      <w:r>
        <w:rPr>
          <w:noProof/>
        </w:rPr>
        <w:drawing>
          <wp:inline distT="0" distB="0" distL="0" distR="0" wp14:anchorId="3B27D118" wp14:editId="35F324E6">
            <wp:extent cx="5731510" cy="2261870"/>
            <wp:effectExtent l="0" t="0" r="2540"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2261870"/>
                    </a:xfrm>
                    <a:prstGeom prst="rect">
                      <a:avLst/>
                    </a:prstGeom>
                    <a:noFill/>
                    <a:ln>
                      <a:noFill/>
                    </a:ln>
                  </pic:spPr>
                </pic:pic>
              </a:graphicData>
            </a:graphic>
          </wp:inline>
        </w:drawing>
      </w:r>
    </w:p>
    <w:p w14:paraId="2E63C03C" w14:textId="7674204D" w:rsidR="000F3E5F" w:rsidRPr="007C2275" w:rsidRDefault="0046367C" w:rsidP="0067747F">
      <w:pPr>
        <w:pStyle w:val="Caption"/>
        <w:jc w:val="center"/>
        <w:rPr>
          <w:rFonts w:asciiTheme="minorHAnsi" w:hAnsiTheme="minorHAnsi"/>
          <w:bCs/>
          <w:color w:val="000000" w:themeColor="text1"/>
          <w:sz w:val="28"/>
          <w:szCs w:val="28"/>
        </w:rPr>
      </w:pPr>
      <w:bookmarkStart w:id="64" w:name="_Toc7545778"/>
      <w:r>
        <w:t xml:space="preserve">Figure </w:t>
      </w:r>
      <w:fldSimple w:instr=" SEQ Figure \* ARABIC ">
        <w:r w:rsidR="0051165B">
          <w:rPr>
            <w:noProof/>
          </w:rPr>
          <w:t>26</w:t>
        </w:r>
      </w:fldSimple>
      <w:r>
        <w:t xml:space="preserve"> Current phase detect circuit</w:t>
      </w:r>
      <w:bookmarkEnd w:id="64"/>
    </w:p>
    <w:p w14:paraId="58FACEDB" w14:textId="77777777" w:rsidR="00AC738B" w:rsidRDefault="00AC738B" w:rsidP="00AC738B">
      <w:pPr>
        <w:spacing w:after="120" w:line="360" w:lineRule="auto"/>
        <w:jc w:val="center"/>
        <w:rPr>
          <w:rFonts w:asciiTheme="minorHAnsi" w:hAnsiTheme="minorHAnsi"/>
          <w:bCs/>
          <w:color w:val="000000" w:themeColor="text1"/>
          <w:sz w:val="28"/>
          <w:szCs w:val="28"/>
        </w:rPr>
      </w:pPr>
    </w:p>
    <w:p w14:paraId="79A1402D" w14:textId="295B3E21" w:rsidR="00831E78" w:rsidRDefault="005E61BD"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current </w:t>
      </w:r>
      <w:r w:rsidR="002A2AB4">
        <w:rPr>
          <w:rFonts w:asciiTheme="minorHAnsi" w:hAnsiTheme="minorHAnsi"/>
          <w:bCs/>
          <w:color w:val="000000" w:themeColor="text1"/>
          <w:sz w:val="28"/>
          <w:szCs w:val="28"/>
        </w:rPr>
        <w:t>magnitude</w:t>
      </w:r>
      <w:r w:rsidR="00890AB4">
        <w:rPr>
          <w:rFonts w:asciiTheme="minorHAnsi" w:hAnsiTheme="minorHAnsi"/>
          <w:bCs/>
          <w:color w:val="000000" w:themeColor="text1"/>
          <w:sz w:val="28"/>
          <w:szCs w:val="28"/>
        </w:rPr>
        <w:t xml:space="preserve"> shall be measured using analogue to digital </w:t>
      </w:r>
      <w:r w:rsidR="0067384A">
        <w:rPr>
          <w:rFonts w:asciiTheme="minorHAnsi" w:hAnsiTheme="minorHAnsi"/>
          <w:bCs/>
          <w:color w:val="000000" w:themeColor="text1"/>
          <w:sz w:val="28"/>
          <w:szCs w:val="28"/>
        </w:rPr>
        <w:t xml:space="preserve">conversion (ADC), therefore the circuit will give a </w:t>
      </w:r>
      <w:r w:rsidR="006B7BB6">
        <w:rPr>
          <w:rFonts w:asciiTheme="minorHAnsi" w:hAnsiTheme="minorHAnsi"/>
          <w:bCs/>
          <w:color w:val="000000" w:themeColor="text1"/>
          <w:sz w:val="28"/>
          <w:szCs w:val="28"/>
        </w:rPr>
        <w:t xml:space="preserve">DC level output proportional to the </w:t>
      </w:r>
      <w:r w:rsidR="004F031B">
        <w:rPr>
          <w:rFonts w:asciiTheme="minorHAnsi" w:hAnsiTheme="minorHAnsi"/>
          <w:bCs/>
          <w:color w:val="000000" w:themeColor="text1"/>
          <w:sz w:val="28"/>
          <w:szCs w:val="28"/>
        </w:rPr>
        <w:t>supply current, the supply current signal shal</w:t>
      </w:r>
      <w:r w:rsidR="00560381">
        <w:rPr>
          <w:rFonts w:asciiTheme="minorHAnsi" w:hAnsiTheme="minorHAnsi"/>
          <w:bCs/>
          <w:color w:val="000000" w:themeColor="text1"/>
          <w:sz w:val="28"/>
          <w:szCs w:val="28"/>
        </w:rPr>
        <w:t>l</w:t>
      </w:r>
      <w:r w:rsidR="004F031B">
        <w:rPr>
          <w:rFonts w:asciiTheme="minorHAnsi" w:hAnsiTheme="minorHAnsi"/>
          <w:bCs/>
          <w:color w:val="000000" w:themeColor="text1"/>
          <w:sz w:val="28"/>
          <w:szCs w:val="28"/>
        </w:rPr>
        <w:t xml:space="preserve"> come from a current clamp (see para </w:t>
      </w:r>
      <w:r w:rsidR="00412047">
        <w:rPr>
          <w:rFonts w:asciiTheme="minorHAnsi" w:hAnsiTheme="minorHAnsi"/>
          <w:bCs/>
          <w:color w:val="000000" w:themeColor="text1"/>
          <w:sz w:val="28"/>
          <w:szCs w:val="28"/>
        </w:rPr>
        <w:t>4.8</w:t>
      </w:r>
      <w:r w:rsidR="004F031B">
        <w:rPr>
          <w:rFonts w:asciiTheme="minorHAnsi" w:hAnsiTheme="minorHAnsi"/>
          <w:bCs/>
          <w:color w:val="000000" w:themeColor="text1"/>
          <w:sz w:val="28"/>
          <w:szCs w:val="28"/>
        </w:rPr>
        <w:t>)</w:t>
      </w:r>
      <w:r w:rsidR="00BE3CBF">
        <w:rPr>
          <w:rFonts w:asciiTheme="minorHAnsi" w:hAnsiTheme="minorHAnsi"/>
          <w:bCs/>
          <w:color w:val="000000" w:themeColor="text1"/>
          <w:sz w:val="28"/>
          <w:szCs w:val="28"/>
        </w:rPr>
        <w:t>.</w:t>
      </w:r>
    </w:p>
    <w:p w14:paraId="7FF680D6" w14:textId="4847E2FF" w:rsidR="009F2F50" w:rsidRDefault="009F2F50"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current clamp</w:t>
      </w:r>
      <w:r w:rsidR="009A2EBA">
        <w:rPr>
          <w:rFonts w:asciiTheme="minorHAnsi" w:hAnsiTheme="minorHAnsi"/>
          <w:bCs/>
          <w:color w:val="000000" w:themeColor="text1"/>
          <w:sz w:val="28"/>
          <w:szCs w:val="28"/>
        </w:rPr>
        <w:t xml:space="preserve"> is capable of measuring up to 50A, with this design this will </w:t>
      </w:r>
      <w:r w:rsidR="008C7750">
        <w:rPr>
          <w:rFonts w:asciiTheme="minorHAnsi" w:hAnsiTheme="minorHAnsi"/>
          <w:bCs/>
          <w:color w:val="000000" w:themeColor="text1"/>
          <w:sz w:val="28"/>
          <w:szCs w:val="28"/>
        </w:rPr>
        <w:t xml:space="preserve">produce a ADC signal peaking at 5V where </w:t>
      </w:r>
      <w:r w:rsidR="00FC0B06">
        <w:rPr>
          <w:rFonts w:asciiTheme="minorHAnsi" w:hAnsiTheme="minorHAnsi"/>
          <w:bCs/>
          <w:color w:val="000000" w:themeColor="text1"/>
          <w:sz w:val="28"/>
          <w:szCs w:val="28"/>
        </w:rPr>
        <w:t xml:space="preserve">50A is detected, there should therefore never be a signal </w:t>
      </w:r>
      <w:r w:rsidR="00F67394">
        <w:rPr>
          <w:rFonts w:asciiTheme="minorHAnsi" w:hAnsiTheme="minorHAnsi"/>
          <w:bCs/>
          <w:color w:val="000000" w:themeColor="text1"/>
          <w:sz w:val="28"/>
          <w:szCs w:val="28"/>
        </w:rPr>
        <w:t xml:space="preserve">greater than 5V being sent to the microcontroller, to </w:t>
      </w:r>
      <w:r w:rsidR="005C5AFD">
        <w:rPr>
          <w:rFonts w:asciiTheme="minorHAnsi" w:hAnsiTheme="minorHAnsi"/>
          <w:bCs/>
          <w:color w:val="000000" w:themeColor="text1"/>
          <w:sz w:val="28"/>
          <w:szCs w:val="28"/>
        </w:rPr>
        <w:t>ensure the safety of the microcontroller should transients exceed this the Zener diode ZD3 will</w:t>
      </w:r>
      <w:r w:rsidR="00A943F8">
        <w:rPr>
          <w:rFonts w:asciiTheme="minorHAnsi" w:hAnsiTheme="minorHAnsi"/>
          <w:bCs/>
          <w:color w:val="000000" w:themeColor="text1"/>
          <w:sz w:val="28"/>
          <w:szCs w:val="28"/>
        </w:rPr>
        <w:t xml:space="preserve"> ground the excess.</w:t>
      </w:r>
      <w:r w:rsidR="00F67394">
        <w:rPr>
          <w:rFonts w:asciiTheme="minorHAnsi" w:hAnsiTheme="minorHAnsi"/>
          <w:bCs/>
          <w:color w:val="000000" w:themeColor="text1"/>
          <w:sz w:val="28"/>
          <w:szCs w:val="28"/>
        </w:rPr>
        <w:t xml:space="preserve"> </w:t>
      </w:r>
      <w:r w:rsidR="00433F86">
        <w:rPr>
          <w:rFonts w:asciiTheme="minorHAnsi" w:hAnsiTheme="minorHAnsi"/>
          <w:bCs/>
          <w:color w:val="000000" w:themeColor="text1"/>
          <w:sz w:val="28"/>
          <w:szCs w:val="28"/>
        </w:rPr>
        <w:t xml:space="preserve"> </w:t>
      </w:r>
    </w:p>
    <w:p w14:paraId="068A0C5E" w14:textId="77777777" w:rsidR="0067747F" w:rsidRDefault="007B7338" w:rsidP="0067747F">
      <w:pPr>
        <w:keepNext/>
        <w:spacing w:after="120" w:line="360" w:lineRule="auto"/>
        <w:jc w:val="both"/>
      </w:pPr>
      <w:r>
        <w:rPr>
          <w:noProof/>
        </w:rPr>
        <w:drawing>
          <wp:inline distT="0" distB="0" distL="0" distR="0" wp14:anchorId="07980652" wp14:editId="1D6F6112">
            <wp:extent cx="5731510" cy="2035810"/>
            <wp:effectExtent l="0" t="0" r="254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2035810"/>
                    </a:xfrm>
                    <a:prstGeom prst="rect">
                      <a:avLst/>
                    </a:prstGeom>
                    <a:noFill/>
                    <a:ln>
                      <a:noFill/>
                    </a:ln>
                  </pic:spPr>
                </pic:pic>
              </a:graphicData>
            </a:graphic>
          </wp:inline>
        </w:drawing>
      </w:r>
    </w:p>
    <w:p w14:paraId="2AEFFDE3" w14:textId="6E2E8697" w:rsidR="00831E78" w:rsidRDefault="0067747F" w:rsidP="0067747F">
      <w:pPr>
        <w:pStyle w:val="Caption"/>
        <w:jc w:val="center"/>
        <w:rPr>
          <w:rFonts w:asciiTheme="minorHAnsi" w:hAnsiTheme="minorHAnsi"/>
          <w:bCs/>
          <w:color w:val="000000" w:themeColor="text1"/>
          <w:sz w:val="28"/>
          <w:szCs w:val="28"/>
        </w:rPr>
      </w:pPr>
      <w:bookmarkStart w:id="65" w:name="_Toc7545779"/>
      <w:r>
        <w:t xml:space="preserve">Figure </w:t>
      </w:r>
      <w:fldSimple w:instr=" SEQ Figure \* ARABIC ">
        <w:r w:rsidR="0051165B">
          <w:rPr>
            <w:noProof/>
          </w:rPr>
          <w:t>27</w:t>
        </w:r>
      </w:fldSimple>
      <w:r>
        <w:t xml:space="preserve"> Grid current magnitude circuit</w:t>
      </w:r>
      <w:bookmarkEnd w:id="65"/>
    </w:p>
    <w:p w14:paraId="798C4E79" w14:textId="46D564C1" w:rsidR="00630DA9" w:rsidRPr="00630DA9" w:rsidRDefault="00853F98" w:rsidP="00CE6FB0">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w:t>
      </w:r>
      <w:r w:rsidR="00546433">
        <w:rPr>
          <w:rFonts w:asciiTheme="minorHAnsi" w:hAnsiTheme="minorHAnsi"/>
          <w:bCs/>
          <w:color w:val="000000" w:themeColor="text1"/>
          <w:sz w:val="28"/>
          <w:szCs w:val="28"/>
        </w:rPr>
        <w:t>circuit design</w:t>
      </w:r>
      <w:r w:rsidR="007E1082">
        <w:rPr>
          <w:rFonts w:asciiTheme="minorHAnsi" w:hAnsiTheme="minorHAnsi"/>
          <w:bCs/>
          <w:color w:val="000000" w:themeColor="text1"/>
          <w:sz w:val="28"/>
          <w:szCs w:val="28"/>
        </w:rPr>
        <w:t xml:space="preserve"> aim</w:t>
      </w:r>
      <w:r w:rsidR="00546433">
        <w:rPr>
          <w:rFonts w:asciiTheme="minorHAnsi" w:hAnsiTheme="minorHAnsi"/>
          <w:bCs/>
          <w:color w:val="000000" w:themeColor="text1"/>
          <w:sz w:val="28"/>
          <w:szCs w:val="28"/>
        </w:rPr>
        <w:t xml:space="preserve"> to return a 1V signal for a 10A</w:t>
      </w:r>
      <w:r w:rsidR="00943631">
        <w:rPr>
          <w:rFonts w:asciiTheme="minorHAnsi" w:hAnsiTheme="minorHAnsi"/>
          <w:bCs/>
          <w:color w:val="000000" w:themeColor="text1"/>
          <w:sz w:val="28"/>
          <w:szCs w:val="28"/>
        </w:rPr>
        <w:t xml:space="preserve"> </w:t>
      </w:r>
      <w:r w:rsidR="00546433">
        <w:rPr>
          <w:rFonts w:asciiTheme="minorHAnsi" w:hAnsiTheme="minorHAnsi"/>
          <w:bCs/>
          <w:color w:val="000000" w:themeColor="text1"/>
          <w:sz w:val="28"/>
          <w:szCs w:val="28"/>
        </w:rPr>
        <w:t xml:space="preserve">current flow in the </w:t>
      </w:r>
      <w:r w:rsidR="00943631">
        <w:rPr>
          <w:rFonts w:asciiTheme="minorHAnsi" w:hAnsiTheme="minorHAnsi"/>
          <w:bCs/>
          <w:color w:val="000000" w:themeColor="text1"/>
          <w:sz w:val="28"/>
          <w:szCs w:val="28"/>
        </w:rPr>
        <w:t xml:space="preserve">sample circuit. The chosen clamp gives a 3000:1 step down of current from the </w:t>
      </w:r>
      <w:r w:rsidR="00D63B62">
        <w:rPr>
          <w:rFonts w:asciiTheme="minorHAnsi" w:hAnsiTheme="minorHAnsi"/>
          <w:bCs/>
          <w:color w:val="000000" w:themeColor="text1"/>
          <w:sz w:val="28"/>
          <w:szCs w:val="28"/>
        </w:rPr>
        <w:t xml:space="preserve">circuit under test, thereby supplying </w:t>
      </w:r>
      <w:r w:rsidR="00E92104">
        <w:rPr>
          <w:rFonts w:asciiTheme="minorHAnsi" w:hAnsiTheme="minorHAnsi"/>
          <w:bCs/>
          <w:color w:val="000000" w:themeColor="text1"/>
          <w:sz w:val="28"/>
          <w:szCs w:val="28"/>
        </w:rPr>
        <w:t>3</w:t>
      </w:r>
      <m:oMath>
        <m:f>
          <m:fPr>
            <m:ctrlPr>
              <w:rPr>
                <w:rFonts w:ascii="Cambria Math" w:hAnsi="Cambria Math"/>
                <w:bCs/>
                <w:i/>
                <w:color w:val="000000" w:themeColor="text1"/>
                <w:sz w:val="28"/>
                <w:szCs w:val="28"/>
              </w:rPr>
            </m:ctrlPr>
          </m:fPr>
          <m:num>
            <m:r>
              <w:rPr>
                <w:rFonts w:ascii="Cambria Math" w:hAnsi="Cambria Math"/>
                <w:color w:val="000000" w:themeColor="text1"/>
                <w:sz w:val="28"/>
                <w:szCs w:val="28"/>
              </w:rPr>
              <m:t>1</m:t>
            </m:r>
          </m:num>
          <m:den>
            <m:r>
              <w:rPr>
                <w:rFonts w:ascii="Cambria Math" w:hAnsi="Cambria Math"/>
                <w:color w:val="000000" w:themeColor="text1"/>
                <w:sz w:val="28"/>
                <w:szCs w:val="28"/>
              </w:rPr>
              <m:t>3</m:t>
            </m:r>
          </m:den>
        </m:f>
      </m:oMath>
      <w:r w:rsidR="00E92104">
        <w:rPr>
          <w:rFonts w:asciiTheme="minorHAnsi" w:hAnsiTheme="minorHAnsi"/>
          <w:bCs/>
          <w:color w:val="000000" w:themeColor="text1"/>
          <w:sz w:val="28"/>
          <w:szCs w:val="28"/>
        </w:rPr>
        <w:t>mA</w:t>
      </w:r>
      <w:r w:rsidR="001570DD">
        <w:rPr>
          <w:rFonts w:asciiTheme="minorHAnsi" w:hAnsiTheme="minorHAnsi"/>
          <w:bCs/>
          <w:color w:val="000000" w:themeColor="text1"/>
          <w:sz w:val="28"/>
          <w:szCs w:val="28"/>
          <w:vertAlign w:val="subscript"/>
        </w:rPr>
        <w:t>rms</w:t>
      </w:r>
      <w:r w:rsidR="00F14DB1">
        <w:rPr>
          <w:rFonts w:asciiTheme="minorHAnsi" w:hAnsiTheme="minorHAnsi"/>
          <w:bCs/>
          <w:color w:val="000000" w:themeColor="text1"/>
          <w:sz w:val="28"/>
          <w:szCs w:val="28"/>
        </w:rPr>
        <w:t xml:space="preserve"> </w:t>
      </w:r>
      <w:r w:rsidR="00FD6ABE">
        <w:rPr>
          <w:rFonts w:asciiTheme="minorHAnsi" w:hAnsiTheme="minorHAnsi"/>
          <w:bCs/>
          <w:color w:val="000000" w:themeColor="text1"/>
          <w:sz w:val="28"/>
          <w:szCs w:val="28"/>
        </w:rPr>
        <w:t>through</w:t>
      </w:r>
      <w:r w:rsidR="00F14DB1">
        <w:rPr>
          <w:rFonts w:asciiTheme="minorHAnsi" w:hAnsiTheme="minorHAnsi"/>
          <w:bCs/>
          <w:color w:val="000000" w:themeColor="text1"/>
          <w:sz w:val="28"/>
          <w:szCs w:val="28"/>
        </w:rPr>
        <w:t xml:space="preserve"> the clamp load resistor, this should return a voltag</w:t>
      </w:r>
      <w:r w:rsidR="0041136B">
        <w:rPr>
          <w:rFonts w:asciiTheme="minorHAnsi" w:hAnsiTheme="minorHAnsi"/>
          <w:bCs/>
          <w:color w:val="000000" w:themeColor="text1"/>
          <w:sz w:val="28"/>
          <w:szCs w:val="28"/>
        </w:rPr>
        <w:t>e</w:t>
      </w:r>
      <w:r w:rsidR="00F14DB1">
        <w:rPr>
          <w:rFonts w:asciiTheme="minorHAnsi" w:hAnsiTheme="minorHAnsi"/>
          <w:bCs/>
          <w:color w:val="000000" w:themeColor="text1"/>
          <w:sz w:val="28"/>
          <w:szCs w:val="28"/>
        </w:rPr>
        <w:t xml:space="preserve"> to the op amp of</w:t>
      </w:r>
      <w:r w:rsidR="0041136B">
        <w:rPr>
          <w:rFonts w:asciiTheme="minorHAnsi" w:hAnsiTheme="minorHAnsi"/>
          <w:bCs/>
          <w:color w:val="000000" w:themeColor="text1"/>
          <w:sz w:val="28"/>
          <w:szCs w:val="28"/>
        </w:rPr>
        <w:t xml:space="preserve"> </w:t>
      </w:r>
      <m:oMath>
        <m:f>
          <m:fPr>
            <m:ctrlPr>
              <w:rPr>
                <w:rFonts w:ascii="Cambria Math" w:hAnsi="Cambria Math"/>
                <w:bCs/>
                <w:i/>
                <w:color w:val="000000" w:themeColor="text1"/>
                <w:sz w:val="28"/>
                <w:szCs w:val="28"/>
              </w:rPr>
            </m:ctrlPr>
          </m:fPr>
          <m:num>
            <m:r>
              <w:rPr>
                <w:rFonts w:ascii="Cambria Math" w:hAnsi="Cambria Math"/>
                <w:color w:val="000000" w:themeColor="text1"/>
                <w:sz w:val="28"/>
                <w:szCs w:val="28"/>
              </w:rPr>
              <m:t>1</m:t>
            </m:r>
          </m:num>
          <m:den>
            <m:r>
              <w:rPr>
                <w:rFonts w:ascii="Cambria Math" w:hAnsi="Cambria Math"/>
                <w:color w:val="000000" w:themeColor="text1"/>
                <w:sz w:val="28"/>
                <w:szCs w:val="28"/>
              </w:rPr>
              <m:t>3</m:t>
            </m:r>
          </m:den>
        </m:f>
      </m:oMath>
      <w:r w:rsidR="00FE5F99">
        <w:rPr>
          <w:rFonts w:asciiTheme="minorHAnsi" w:hAnsiTheme="minorHAnsi"/>
          <w:bCs/>
          <w:color w:val="000000" w:themeColor="text1"/>
          <w:sz w:val="28"/>
          <w:szCs w:val="28"/>
        </w:rPr>
        <w:t>V</w:t>
      </w:r>
      <w:r w:rsidR="001570DD">
        <w:rPr>
          <w:rFonts w:asciiTheme="minorHAnsi" w:hAnsiTheme="minorHAnsi"/>
          <w:bCs/>
          <w:color w:val="000000" w:themeColor="text1"/>
          <w:sz w:val="28"/>
          <w:szCs w:val="28"/>
          <w:vertAlign w:val="subscript"/>
        </w:rPr>
        <w:t>rms</w:t>
      </w:r>
      <w:r w:rsidR="001570DD">
        <w:rPr>
          <w:rFonts w:asciiTheme="minorHAnsi" w:hAnsiTheme="minorHAnsi"/>
          <w:bCs/>
          <w:color w:val="000000" w:themeColor="text1"/>
          <w:sz w:val="28"/>
          <w:szCs w:val="28"/>
        </w:rPr>
        <w:t xml:space="preserve"> </w:t>
      </w:r>
      <w:r w:rsidR="00820CEF">
        <w:rPr>
          <w:rFonts w:asciiTheme="minorHAnsi" w:hAnsiTheme="minorHAnsi"/>
          <w:bCs/>
          <w:color w:val="000000" w:themeColor="text1"/>
          <w:sz w:val="28"/>
          <w:szCs w:val="28"/>
        </w:rPr>
        <w:t>(471mV</w:t>
      </w:r>
      <w:r w:rsidR="00820CEF">
        <w:rPr>
          <w:rFonts w:asciiTheme="minorHAnsi" w:hAnsiTheme="minorHAnsi"/>
          <w:bCs/>
          <w:color w:val="000000" w:themeColor="text1"/>
          <w:sz w:val="28"/>
          <w:szCs w:val="28"/>
          <w:vertAlign w:val="subscript"/>
        </w:rPr>
        <w:t>pk</w:t>
      </w:r>
      <w:r w:rsidR="00AF4D91">
        <w:rPr>
          <w:rFonts w:asciiTheme="minorHAnsi" w:hAnsiTheme="minorHAnsi"/>
          <w:bCs/>
          <w:color w:val="000000" w:themeColor="text1"/>
          <w:sz w:val="28"/>
          <w:szCs w:val="28"/>
        </w:rPr>
        <w:t>)</w:t>
      </w:r>
      <w:r w:rsidR="0012434C">
        <w:rPr>
          <w:rFonts w:asciiTheme="minorHAnsi" w:hAnsiTheme="minorHAnsi"/>
          <w:bCs/>
          <w:color w:val="000000" w:themeColor="text1"/>
          <w:sz w:val="28"/>
          <w:szCs w:val="28"/>
        </w:rPr>
        <w:t xml:space="preserve">, therefore a gain </w:t>
      </w:r>
      <w:r w:rsidR="00305587">
        <w:rPr>
          <w:rFonts w:asciiTheme="minorHAnsi" w:hAnsiTheme="minorHAnsi"/>
          <w:bCs/>
          <w:color w:val="000000" w:themeColor="text1"/>
          <w:sz w:val="28"/>
          <w:szCs w:val="28"/>
        </w:rPr>
        <w:t>of 3 from a</w:t>
      </w:r>
      <w:r w:rsidR="00BD0B52">
        <w:rPr>
          <w:rFonts w:asciiTheme="minorHAnsi" w:hAnsiTheme="minorHAnsi"/>
          <w:bCs/>
          <w:color w:val="000000" w:themeColor="text1"/>
          <w:sz w:val="28"/>
          <w:szCs w:val="28"/>
        </w:rPr>
        <w:t xml:space="preserve"> non-inverting op-amp would provide the desired 1V signal</w:t>
      </w:r>
      <w:r w:rsidR="00630DA9">
        <w:rPr>
          <w:rFonts w:asciiTheme="minorHAnsi" w:hAnsiTheme="minorHAnsi"/>
          <w:bCs/>
          <w:color w:val="000000" w:themeColor="text1"/>
          <w:sz w:val="28"/>
          <w:szCs w:val="28"/>
        </w:rPr>
        <w:t>, this was</w:t>
      </w:r>
      <w:r w:rsidR="00CE6FB0">
        <w:rPr>
          <w:rFonts w:asciiTheme="minorHAnsi" w:hAnsiTheme="minorHAnsi"/>
          <w:bCs/>
          <w:color w:val="000000" w:themeColor="text1"/>
          <w:sz w:val="28"/>
          <w:szCs w:val="28"/>
        </w:rPr>
        <w:t xml:space="preserve"> tested using the equation A</w:t>
      </w:r>
      <w:r w:rsidR="00CE6FB0">
        <w:rPr>
          <w:rFonts w:asciiTheme="minorHAnsi" w:hAnsiTheme="minorHAnsi"/>
          <w:bCs/>
          <w:color w:val="000000" w:themeColor="text1"/>
          <w:sz w:val="28"/>
          <w:szCs w:val="28"/>
          <w:vertAlign w:val="subscript"/>
        </w:rPr>
        <w:t>v</w:t>
      </w:r>
      <w:r w:rsidR="00CE6FB0">
        <w:rPr>
          <w:rFonts w:asciiTheme="minorHAnsi" w:hAnsiTheme="minorHAnsi"/>
          <w:bCs/>
          <w:color w:val="000000" w:themeColor="text1"/>
          <w:sz w:val="28"/>
          <w:szCs w:val="28"/>
        </w:rPr>
        <w:t>=1+(R</w:t>
      </w:r>
      <w:r w:rsidR="00CE6FB0">
        <w:rPr>
          <w:rFonts w:asciiTheme="minorHAnsi" w:hAnsiTheme="minorHAnsi"/>
          <w:bCs/>
          <w:color w:val="000000" w:themeColor="text1"/>
          <w:sz w:val="28"/>
          <w:szCs w:val="28"/>
          <w:vertAlign w:val="subscript"/>
        </w:rPr>
        <w:t>1</w:t>
      </w:r>
      <w:r w:rsidR="00CE6FB0">
        <w:rPr>
          <w:rFonts w:asciiTheme="minorHAnsi" w:hAnsiTheme="minorHAnsi" w:cstheme="minorHAnsi"/>
          <w:bCs/>
          <w:color w:val="000000" w:themeColor="text1"/>
          <w:sz w:val="28"/>
          <w:szCs w:val="28"/>
        </w:rPr>
        <w:t>÷</w:t>
      </w:r>
      <w:r w:rsidR="00CE6FB0">
        <w:rPr>
          <w:rFonts w:asciiTheme="minorHAnsi" w:hAnsiTheme="minorHAnsi"/>
          <w:bCs/>
          <w:color w:val="000000" w:themeColor="text1"/>
          <w:sz w:val="28"/>
          <w:szCs w:val="28"/>
        </w:rPr>
        <w:t>R</w:t>
      </w:r>
      <w:r w:rsidR="00CE6FB0">
        <w:rPr>
          <w:rFonts w:asciiTheme="minorHAnsi" w:hAnsiTheme="minorHAnsi"/>
          <w:bCs/>
          <w:color w:val="000000" w:themeColor="text1"/>
          <w:sz w:val="28"/>
          <w:szCs w:val="28"/>
          <w:vertAlign w:val="subscript"/>
        </w:rPr>
        <w:t>2</w:t>
      </w:r>
      <w:r w:rsidR="00CE6FB0">
        <w:rPr>
          <w:rFonts w:asciiTheme="minorHAnsi" w:hAnsiTheme="minorHAnsi"/>
          <w:bCs/>
          <w:color w:val="000000" w:themeColor="text1"/>
          <w:sz w:val="28"/>
          <w:szCs w:val="28"/>
        </w:rPr>
        <w:t>)</w:t>
      </w:r>
      <w:r w:rsidR="009869F2">
        <w:rPr>
          <w:rFonts w:asciiTheme="minorHAnsi" w:hAnsiTheme="minorHAnsi"/>
          <w:bCs/>
          <w:color w:val="000000" w:themeColor="text1"/>
          <w:sz w:val="28"/>
          <w:szCs w:val="28"/>
        </w:rPr>
        <w:t xml:space="preserve"> to provide component values of </w:t>
      </w:r>
      <w:r w:rsidR="006D045D">
        <w:rPr>
          <w:rFonts w:asciiTheme="minorHAnsi" w:hAnsiTheme="minorHAnsi"/>
          <w:bCs/>
          <w:color w:val="000000" w:themeColor="text1"/>
          <w:sz w:val="28"/>
          <w:szCs w:val="28"/>
        </w:rPr>
        <w:t>100k  &amp; 51k,</w:t>
      </w:r>
      <w:r w:rsidR="006B4D83">
        <w:rPr>
          <w:rFonts w:asciiTheme="minorHAnsi" w:hAnsiTheme="minorHAnsi"/>
          <w:bCs/>
          <w:color w:val="000000" w:themeColor="text1"/>
          <w:sz w:val="28"/>
          <w:szCs w:val="28"/>
        </w:rPr>
        <w:t xml:space="preserve"> it was found that the returned </w:t>
      </w:r>
      <w:r w:rsidR="000C2271">
        <w:rPr>
          <w:rFonts w:asciiTheme="minorHAnsi" w:hAnsiTheme="minorHAnsi"/>
          <w:bCs/>
          <w:color w:val="000000" w:themeColor="text1"/>
          <w:sz w:val="28"/>
          <w:szCs w:val="28"/>
        </w:rPr>
        <w:t>was 0.</w:t>
      </w:r>
      <w:r w:rsidR="0024220E">
        <w:rPr>
          <w:rFonts w:asciiTheme="minorHAnsi" w:hAnsiTheme="minorHAnsi"/>
          <w:bCs/>
          <w:color w:val="000000" w:themeColor="text1"/>
          <w:sz w:val="28"/>
          <w:szCs w:val="28"/>
        </w:rPr>
        <w:t>55</w:t>
      </w:r>
      <w:r w:rsidR="000C2271">
        <w:rPr>
          <w:rFonts w:asciiTheme="minorHAnsi" w:hAnsiTheme="minorHAnsi"/>
          <w:bCs/>
          <w:color w:val="000000" w:themeColor="text1"/>
          <w:sz w:val="28"/>
          <w:szCs w:val="28"/>
        </w:rPr>
        <w:t>V,</w:t>
      </w:r>
      <w:r w:rsidR="008B7881">
        <w:rPr>
          <w:rFonts w:asciiTheme="minorHAnsi" w:hAnsiTheme="minorHAnsi"/>
          <w:bCs/>
          <w:color w:val="000000" w:themeColor="text1"/>
          <w:sz w:val="28"/>
          <w:szCs w:val="28"/>
        </w:rPr>
        <w:t xml:space="preserve"> the </w:t>
      </w:r>
      <w:r w:rsidR="00BE0085">
        <w:rPr>
          <w:rFonts w:asciiTheme="minorHAnsi" w:hAnsiTheme="minorHAnsi"/>
          <w:bCs/>
          <w:color w:val="000000" w:themeColor="text1"/>
          <w:sz w:val="28"/>
          <w:szCs w:val="28"/>
        </w:rPr>
        <w:t xml:space="preserve">discrepancy being due to the filter </w:t>
      </w:r>
      <w:r w:rsidR="001B4429">
        <w:rPr>
          <w:rFonts w:asciiTheme="minorHAnsi" w:hAnsiTheme="minorHAnsi"/>
          <w:bCs/>
          <w:color w:val="000000" w:themeColor="text1"/>
          <w:sz w:val="28"/>
          <w:szCs w:val="28"/>
        </w:rPr>
        <w:t xml:space="preserve">and diode </w:t>
      </w:r>
      <w:r w:rsidR="00BE0085">
        <w:rPr>
          <w:rFonts w:asciiTheme="minorHAnsi" w:hAnsiTheme="minorHAnsi"/>
          <w:bCs/>
          <w:color w:val="000000" w:themeColor="text1"/>
          <w:sz w:val="28"/>
          <w:szCs w:val="28"/>
        </w:rPr>
        <w:t>losses</w:t>
      </w:r>
      <w:r w:rsidR="004A00EF">
        <w:rPr>
          <w:rFonts w:asciiTheme="minorHAnsi" w:hAnsiTheme="minorHAnsi"/>
          <w:bCs/>
          <w:color w:val="000000" w:themeColor="text1"/>
          <w:sz w:val="28"/>
          <w:szCs w:val="28"/>
        </w:rPr>
        <w:t>.</w:t>
      </w:r>
      <w:r w:rsidR="00CA3F1D">
        <w:rPr>
          <w:rFonts w:asciiTheme="minorHAnsi" w:hAnsiTheme="minorHAnsi"/>
          <w:bCs/>
          <w:color w:val="000000" w:themeColor="text1"/>
          <w:sz w:val="28"/>
          <w:szCs w:val="28"/>
        </w:rPr>
        <w:t xml:space="preserve"> </w:t>
      </w:r>
      <w:r w:rsidR="0007252B">
        <w:rPr>
          <w:rFonts w:asciiTheme="minorHAnsi" w:hAnsiTheme="minorHAnsi"/>
          <w:bCs/>
          <w:color w:val="000000" w:themeColor="text1"/>
          <w:sz w:val="28"/>
          <w:szCs w:val="28"/>
        </w:rPr>
        <w:t>Increasing the op-amp gain</w:t>
      </w:r>
      <w:r w:rsidR="00194D37">
        <w:rPr>
          <w:rFonts w:asciiTheme="minorHAnsi" w:hAnsiTheme="minorHAnsi"/>
          <w:bCs/>
          <w:color w:val="000000" w:themeColor="text1"/>
          <w:sz w:val="28"/>
          <w:szCs w:val="28"/>
        </w:rPr>
        <w:t xml:space="preserve"> to 4.7 overcame these  losses and produced a </w:t>
      </w:r>
      <w:r w:rsidR="00E12FEC">
        <w:rPr>
          <w:rFonts w:asciiTheme="minorHAnsi" w:hAnsiTheme="minorHAnsi"/>
          <w:bCs/>
          <w:color w:val="000000" w:themeColor="text1"/>
          <w:sz w:val="28"/>
          <w:szCs w:val="28"/>
        </w:rPr>
        <w:t xml:space="preserve">steady 1V </w:t>
      </w:r>
      <w:r w:rsidR="00EF6BA4">
        <w:rPr>
          <w:rFonts w:asciiTheme="minorHAnsi" w:hAnsiTheme="minorHAnsi"/>
          <w:bCs/>
          <w:color w:val="000000" w:themeColor="text1"/>
          <w:sz w:val="28"/>
          <w:szCs w:val="28"/>
        </w:rPr>
        <w:t>DC</w:t>
      </w:r>
      <w:r w:rsidR="00E12FEC">
        <w:rPr>
          <w:rFonts w:asciiTheme="minorHAnsi" w:hAnsiTheme="minorHAnsi"/>
          <w:bCs/>
          <w:color w:val="000000" w:themeColor="text1"/>
          <w:sz w:val="28"/>
          <w:szCs w:val="28"/>
        </w:rPr>
        <w:t xml:space="preserve"> return.</w:t>
      </w:r>
      <w:r w:rsidR="009562EA">
        <w:rPr>
          <w:rFonts w:asciiTheme="minorHAnsi" w:hAnsiTheme="minorHAnsi"/>
          <w:bCs/>
          <w:color w:val="000000" w:themeColor="text1"/>
          <w:sz w:val="28"/>
          <w:szCs w:val="28"/>
        </w:rPr>
        <w:t xml:space="preserve"> </w:t>
      </w:r>
      <w:r w:rsidR="003B1DCA">
        <w:rPr>
          <w:rFonts w:asciiTheme="minorHAnsi" w:hAnsiTheme="minorHAnsi"/>
          <w:bCs/>
          <w:color w:val="000000" w:themeColor="text1"/>
          <w:sz w:val="28"/>
          <w:szCs w:val="28"/>
        </w:rPr>
        <w:t xml:space="preserve">In breadboard </w:t>
      </w:r>
      <w:r w:rsidR="00184FF1">
        <w:rPr>
          <w:rFonts w:asciiTheme="minorHAnsi" w:hAnsiTheme="minorHAnsi"/>
          <w:bCs/>
          <w:color w:val="000000" w:themeColor="text1"/>
          <w:sz w:val="28"/>
          <w:szCs w:val="28"/>
        </w:rPr>
        <w:t xml:space="preserve">prototype testing it was found that the signal generator was </w:t>
      </w:r>
      <w:r w:rsidR="00141CBA">
        <w:rPr>
          <w:rFonts w:asciiTheme="minorHAnsi" w:hAnsiTheme="minorHAnsi"/>
          <w:bCs/>
          <w:color w:val="000000" w:themeColor="text1"/>
          <w:sz w:val="28"/>
          <w:szCs w:val="28"/>
        </w:rPr>
        <w:t>severely</w:t>
      </w:r>
      <w:r w:rsidR="00184FF1">
        <w:rPr>
          <w:rFonts w:asciiTheme="minorHAnsi" w:hAnsiTheme="minorHAnsi"/>
          <w:bCs/>
          <w:color w:val="000000" w:themeColor="text1"/>
          <w:sz w:val="28"/>
          <w:szCs w:val="28"/>
        </w:rPr>
        <w:t xml:space="preserve"> loaded b</w:t>
      </w:r>
      <w:r w:rsidR="00D00FB6">
        <w:rPr>
          <w:rFonts w:asciiTheme="minorHAnsi" w:hAnsiTheme="minorHAnsi"/>
          <w:bCs/>
          <w:color w:val="000000" w:themeColor="text1"/>
          <w:sz w:val="28"/>
          <w:szCs w:val="28"/>
        </w:rPr>
        <w:t>y the circuits designed 100</w:t>
      </w:r>
      <w:r w:rsidR="00D00FB6">
        <w:rPr>
          <w:rFonts w:asciiTheme="minorHAnsi" w:hAnsiTheme="minorHAnsi" w:cstheme="minorHAnsi"/>
          <w:bCs/>
          <w:color w:val="000000" w:themeColor="text1"/>
          <w:sz w:val="28"/>
          <w:szCs w:val="28"/>
        </w:rPr>
        <w:t>Ω</w:t>
      </w:r>
      <w:r w:rsidR="009773F9">
        <w:rPr>
          <w:rFonts w:asciiTheme="minorHAnsi" w:hAnsiTheme="minorHAnsi"/>
          <w:bCs/>
          <w:color w:val="000000" w:themeColor="text1"/>
          <w:sz w:val="28"/>
          <w:szCs w:val="28"/>
        </w:rPr>
        <w:t xml:space="preserve"> current clamp load and the oscilloscope,</w:t>
      </w:r>
      <w:r w:rsidR="003334E1">
        <w:rPr>
          <w:rFonts w:asciiTheme="minorHAnsi" w:hAnsiTheme="minorHAnsi"/>
          <w:bCs/>
          <w:color w:val="000000" w:themeColor="text1"/>
          <w:sz w:val="28"/>
          <w:szCs w:val="28"/>
        </w:rPr>
        <w:t xml:space="preserve"> and </w:t>
      </w:r>
      <w:r w:rsidR="007A2247">
        <w:rPr>
          <w:rFonts w:asciiTheme="minorHAnsi" w:hAnsiTheme="minorHAnsi"/>
          <w:bCs/>
          <w:color w:val="000000" w:themeColor="text1"/>
          <w:sz w:val="28"/>
          <w:szCs w:val="28"/>
        </w:rPr>
        <w:t>further became unstable at low levels. I</w:t>
      </w:r>
      <w:r w:rsidR="009773F9">
        <w:rPr>
          <w:rFonts w:asciiTheme="minorHAnsi" w:hAnsiTheme="minorHAnsi"/>
          <w:bCs/>
          <w:color w:val="000000" w:themeColor="text1"/>
          <w:sz w:val="28"/>
          <w:szCs w:val="28"/>
        </w:rPr>
        <w:t xml:space="preserve">t was found that the </w:t>
      </w:r>
      <w:r w:rsidR="007A2247">
        <w:rPr>
          <w:rFonts w:asciiTheme="minorHAnsi" w:hAnsiTheme="minorHAnsi"/>
          <w:bCs/>
          <w:color w:val="000000" w:themeColor="text1"/>
          <w:sz w:val="28"/>
          <w:szCs w:val="28"/>
        </w:rPr>
        <w:t xml:space="preserve">most stable </w:t>
      </w:r>
      <w:r w:rsidR="00C7619A">
        <w:rPr>
          <w:rFonts w:asciiTheme="minorHAnsi" w:hAnsiTheme="minorHAnsi"/>
          <w:bCs/>
          <w:color w:val="000000" w:themeColor="text1"/>
          <w:sz w:val="28"/>
          <w:szCs w:val="28"/>
        </w:rPr>
        <w:t xml:space="preserve">configuration was a higher level input divided by a potential divider network </w:t>
      </w:r>
      <w:r w:rsidR="008E150B">
        <w:rPr>
          <w:rFonts w:asciiTheme="minorHAnsi" w:hAnsiTheme="minorHAnsi"/>
          <w:bCs/>
          <w:color w:val="000000" w:themeColor="text1"/>
          <w:sz w:val="28"/>
          <w:szCs w:val="28"/>
        </w:rPr>
        <w:t>and increasing the gain of the op-amp to compensate, the op-amp gain was required to be increased by a factor of 10</w:t>
      </w:r>
      <w:r w:rsidR="00931526">
        <w:rPr>
          <w:rFonts w:asciiTheme="minorHAnsi" w:hAnsiTheme="minorHAnsi"/>
          <w:bCs/>
          <w:color w:val="000000" w:themeColor="text1"/>
          <w:sz w:val="28"/>
          <w:szCs w:val="28"/>
        </w:rPr>
        <w:t>. The component values were recalculated for the breadboard testing</w:t>
      </w:r>
      <w:r w:rsidR="002D0A68">
        <w:rPr>
          <w:rFonts w:asciiTheme="minorHAnsi" w:hAnsiTheme="minorHAnsi"/>
          <w:bCs/>
          <w:color w:val="000000" w:themeColor="text1"/>
          <w:sz w:val="28"/>
          <w:szCs w:val="28"/>
        </w:rPr>
        <w:t>.</w:t>
      </w:r>
    </w:p>
    <w:p w14:paraId="19678668" w14:textId="45156E59" w:rsidR="00853F98" w:rsidRPr="00AF4D91" w:rsidRDefault="00305587"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 </w:t>
      </w:r>
    </w:p>
    <w:p w14:paraId="69D9CD28" w14:textId="36F2C175" w:rsidR="00DD552A" w:rsidRDefault="00DD552A" w:rsidP="00DD552A">
      <w:pPr>
        <w:spacing w:after="120" w:line="360" w:lineRule="auto"/>
        <w:jc w:val="center"/>
        <w:rPr>
          <w:rFonts w:asciiTheme="minorHAnsi" w:hAnsiTheme="minorHAnsi"/>
          <w:bCs/>
          <w:color w:val="000000" w:themeColor="text1"/>
          <w:sz w:val="28"/>
          <w:szCs w:val="28"/>
        </w:rPr>
      </w:pPr>
      <m:oMathPara>
        <m:oMath>
          <m:sSub>
            <m:sSubPr>
              <m:ctrlPr>
                <w:rPr>
                  <w:rFonts w:ascii="Cambria Math" w:hAnsi="Cambria Math"/>
                  <w:bCs/>
                  <w:i/>
                  <w:color w:val="000000" w:themeColor="text1"/>
                  <w:sz w:val="28"/>
                  <w:szCs w:val="28"/>
                </w:rPr>
              </m:ctrlPr>
            </m:sSubPr>
            <m:e>
              <m:r>
                <w:rPr>
                  <w:rFonts w:ascii="Cambria Math" w:hAnsi="Cambria Math"/>
                  <w:color w:val="000000" w:themeColor="text1"/>
                  <w:sz w:val="28"/>
                  <w:szCs w:val="28"/>
                </w:rPr>
                <m:t>A</m:t>
              </m:r>
            </m:e>
            <m:sub>
              <m:r>
                <w:rPr>
                  <w:rFonts w:ascii="Cambria Math" w:hAnsi="Cambria Math"/>
                  <w:color w:val="000000" w:themeColor="text1"/>
                  <w:sz w:val="28"/>
                  <w:szCs w:val="28"/>
                </w:rPr>
                <m:t>v</m:t>
              </m:r>
            </m:sub>
          </m:sSub>
          <m:r>
            <w:rPr>
              <w:rFonts w:ascii="Cambria Math" w:hAnsi="Cambria Math"/>
              <w:color w:val="000000" w:themeColor="text1"/>
              <w:sz w:val="28"/>
              <w:szCs w:val="28"/>
            </w:rPr>
            <m:t xml:space="preserve">=1+ </m:t>
          </m:r>
          <m:f>
            <m:fPr>
              <m:ctrlPr>
                <w:rPr>
                  <w:rFonts w:ascii="Cambria Math" w:hAnsi="Cambria Math"/>
                  <w:bCs/>
                  <w:i/>
                  <w:color w:val="000000" w:themeColor="text1"/>
                  <w:sz w:val="28"/>
                  <w:szCs w:val="28"/>
                </w:rPr>
              </m:ctrlPr>
            </m:fPr>
            <m:num>
              <m:sSub>
                <m:sSubPr>
                  <m:ctrlPr>
                    <w:rPr>
                      <w:rFonts w:ascii="Cambria Math" w:hAnsi="Cambria Math"/>
                      <w:bCs/>
                      <w:i/>
                      <w:color w:val="000000" w:themeColor="text1"/>
                      <w:sz w:val="28"/>
                      <w:szCs w:val="28"/>
                    </w:rPr>
                  </m:ctrlPr>
                </m:sSubPr>
                <m:e>
                  <m:r>
                    <w:rPr>
                      <w:rFonts w:ascii="Cambria Math" w:hAnsi="Cambria Math"/>
                      <w:color w:val="000000" w:themeColor="text1"/>
                      <w:sz w:val="28"/>
                      <w:szCs w:val="28"/>
                    </w:rPr>
                    <m:t>R</m:t>
                  </m:r>
                </m:e>
                <m:sub>
                  <m:r>
                    <w:rPr>
                      <w:rFonts w:ascii="Cambria Math" w:hAnsi="Cambria Math"/>
                      <w:color w:val="000000" w:themeColor="text1"/>
                      <w:sz w:val="28"/>
                      <w:szCs w:val="28"/>
                    </w:rPr>
                    <m:t>28</m:t>
                  </m:r>
                </m:sub>
              </m:sSub>
            </m:num>
            <m:den>
              <m:sSub>
                <m:sSubPr>
                  <m:ctrlPr>
                    <w:rPr>
                      <w:rFonts w:ascii="Cambria Math" w:hAnsi="Cambria Math"/>
                      <w:bCs/>
                      <w:i/>
                      <w:color w:val="000000" w:themeColor="text1"/>
                      <w:sz w:val="28"/>
                      <w:szCs w:val="28"/>
                    </w:rPr>
                  </m:ctrlPr>
                </m:sSubPr>
                <m:e>
                  <m:r>
                    <w:rPr>
                      <w:rFonts w:ascii="Cambria Math" w:hAnsi="Cambria Math"/>
                      <w:color w:val="000000" w:themeColor="text1"/>
                      <w:sz w:val="28"/>
                      <w:szCs w:val="28"/>
                    </w:rPr>
                    <m:t>R</m:t>
                  </m:r>
                </m:e>
                <m:sub>
                  <m:r>
                    <w:rPr>
                      <w:rFonts w:ascii="Cambria Math" w:hAnsi="Cambria Math"/>
                      <w:color w:val="000000" w:themeColor="text1"/>
                      <w:sz w:val="28"/>
                      <w:szCs w:val="28"/>
                    </w:rPr>
                    <m:t>29</m:t>
                  </m:r>
                </m:sub>
              </m:sSub>
            </m:den>
          </m:f>
        </m:oMath>
      </m:oMathPara>
    </w:p>
    <w:p w14:paraId="63A056EA" w14:textId="61AFB2BB" w:rsidR="00DD552A" w:rsidRPr="007C2275" w:rsidRDefault="00DD552A" w:rsidP="00DD552A">
      <w:pPr>
        <w:spacing w:after="120" w:line="360" w:lineRule="auto"/>
        <w:jc w:val="center"/>
        <w:rPr>
          <w:rFonts w:asciiTheme="minorHAnsi" w:hAnsiTheme="minorHAnsi"/>
          <w:b/>
          <w:bCs/>
          <w:color w:val="000000" w:themeColor="text1"/>
          <w:sz w:val="28"/>
          <w:szCs w:val="28"/>
        </w:rPr>
      </w:pPr>
      <m:oMathPara>
        <m:oMath>
          <m:sSub>
            <m:sSubPr>
              <m:ctrlPr>
                <w:rPr>
                  <w:rFonts w:ascii="Cambria Math" w:hAnsi="Cambria Math"/>
                  <w:bCs/>
                  <w:i/>
                  <w:color w:val="000000" w:themeColor="text1"/>
                  <w:sz w:val="28"/>
                  <w:szCs w:val="28"/>
                </w:rPr>
              </m:ctrlPr>
            </m:sSubPr>
            <m:e>
              <m:r>
                <w:rPr>
                  <w:rFonts w:ascii="Cambria Math" w:hAnsi="Cambria Math"/>
                  <w:color w:val="000000" w:themeColor="text1"/>
                  <w:sz w:val="28"/>
                  <w:szCs w:val="28"/>
                </w:rPr>
                <m:t>A</m:t>
              </m:r>
            </m:e>
            <m:sub>
              <m:r>
                <w:rPr>
                  <w:rFonts w:ascii="Cambria Math" w:hAnsi="Cambria Math"/>
                  <w:color w:val="000000" w:themeColor="text1"/>
                  <w:sz w:val="28"/>
                  <w:szCs w:val="28"/>
                </w:rPr>
                <m:t>v</m:t>
              </m:r>
            </m:sub>
          </m:sSub>
          <m:r>
            <w:rPr>
              <w:rFonts w:ascii="Cambria Math" w:hAnsi="Cambria Math"/>
              <w:color w:val="000000" w:themeColor="text1"/>
              <w:sz w:val="28"/>
              <w:szCs w:val="28"/>
            </w:rPr>
            <m:t xml:space="preserve">=1+ </m:t>
          </m:r>
          <m:f>
            <m:fPr>
              <m:ctrlPr>
                <w:rPr>
                  <w:rFonts w:ascii="Cambria Math" w:hAnsi="Cambria Math"/>
                  <w:bCs/>
                  <w:i/>
                  <w:color w:val="000000" w:themeColor="text1"/>
                  <w:sz w:val="28"/>
                  <w:szCs w:val="28"/>
                </w:rPr>
              </m:ctrlPr>
            </m:fPr>
            <m:num>
              <m:r>
                <w:rPr>
                  <w:rFonts w:ascii="Cambria Math" w:hAnsi="Cambria Math"/>
                  <w:color w:val="000000" w:themeColor="text1"/>
                  <w:sz w:val="28"/>
                  <w:szCs w:val="28"/>
                </w:rPr>
                <m:t>255</m:t>
              </m:r>
              <m:r>
                <w:rPr>
                  <w:rFonts w:ascii="Cambria Math" w:hAnsi="Cambria Math"/>
                  <w:color w:val="000000" w:themeColor="text1"/>
                  <w:sz w:val="28"/>
                  <w:szCs w:val="28"/>
                </w:rPr>
                <m:t>k</m:t>
              </m:r>
            </m:num>
            <m:den>
              <m:r>
                <w:rPr>
                  <w:rFonts w:ascii="Cambria Math" w:hAnsi="Cambria Math"/>
                  <w:color w:val="000000" w:themeColor="text1"/>
                  <w:sz w:val="28"/>
                  <w:szCs w:val="28"/>
                </w:rPr>
                <m:t>5</m:t>
              </m:r>
              <m:r>
                <w:rPr>
                  <w:rFonts w:ascii="Cambria Math" w:hAnsi="Cambria Math"/>
                  <w:color w:val="000000" w:themeColor="text1"/>
                  <w:sz w:val="28"/>
                  <w:szCs w:val="28"/>
                </w:rPr>
                <m:t>k</m:t>
              </m:r>
              <m:r>
                <w:rPr>
                  <w:rFonts w:ascii="Cambria Math" w:hAnsi="Cambria Math"/>
                  <w:color w:val="000000" w:themeColor="text1"/>
                  <w:sz w:val="28"/>
                  <w:szCs w:val="28"/>
                </w:rPr>
                <m:t>62</m:t>
              </m:r>
            </m:den>
          </m:f>
          <m:r>
            <w:rPr>
              <w:rFonts w:ascii="Cambria Math" w:hAnsi="Cambria Math"/>
              <w:color w:val="000000" w:themeColor="text1"/>
              <w:sz w:val="28"/>
              <w:szCs w:val="28"/>
            </w:rPr>
            <m:t>=1+</m:t>
          </m:r>
          <m:r>
            <w:rPr>
              <w:rFonts w:ascii="Cambria Math" w:hAnsi="Cambria Math"/>
              <w:color w:val="000000" w:themeColor="text1"/>
              <w:sz w:val="28"/>
              <w:szCs w:val="28"/>
            </w:rPr>
            <m:t>45.37</m:t>
          </m:r>
          <m:r>
            <w:rPr>
              <w:rFonts w:ascii="Cambria Math" w:hAnsi="Cambria Math"/>
              <w:color w:val="000000" w:themeColor="text1"/>
              <w:sz w:val="28"/>
              <w:szCs w:val="28"/>
            </w:rPr>
            <m:t>=</m:t>
          </m:r>
          <m:r>
            <m:rPr>
              <m:sty m:val="bi"/>
            </m:rPr>
            <w:rPr>
              <w:rFonts w:ascii="Cambria Math" w:hAnsi="Cambria Math"/>
              <w:color w:val="000000" w:themeColor="text1"/>
              <w:sz w:val="28"/>
              <w:szCs w:val="28"/>
            </w:rPr>
            <m:t>48.37</m:t>
          </m:r>
        </m:oMath>
      </m:oMathPara>
    </w:p>
    <w:p w14:paraId="0FFE6D4D" w14:textId="73656908" w:rsidR="00BE3CBF" w:rsidRDefault="00BE3CBF" w:rsidP="00A26EA1">
      <w:pPr>
        <w:spacing w:after="120" w:line="360" w:lineRule="auto"/>
        <w:jc w:val="both"/>
        <w:rPr>
          <w:rFonts w:asciiTheme="minorHAnsi" w:hAnsiTheme="minorHAnsi"/>
          <w:bCs/>
          <w:color w:val="000000" w:themeColor="text1"/>
          <w:sz w:val="28"/>
          <w:szCs w:val="28"/>
        </w:rPr>
      </w:pPr>
    </w:p>
    <w:p w14:paraId="147B4B60" w14:textId="4618FB91" w:rsidR="00C13052" w:rsidRDefault="00C13052" w:rsidP="00A26EA1">
      <w:pPr>
        <w:spacing w:after="120" w:line="360" w:lineRule="auto"/>
        <w:jc w:val="both"/>
        <w:rPr>
          <w:rFonts w:asciiTheme="minorHAnsi" w:hAnsiTheme="minorHAnsi"/>
          <w:bCs/>
          <w:color w:val="000000" w:themeColor="text1"/>
          <w:sz w:val="28"/>
          <w:szCs w:val="28"/>
        </w:rPr>
      </w:pPr>
    </w:p>
    <w:p w14:paraId="4777CD08" w14:textId="44EAF6EE" w:rsidR="00C13052" w:rsidRDefault="00C13052" w:rsidP="00A26EA1">
      <w:pPr>
        <w:spacing w:after="120" w:line="360" w:lineRule="auto"/>
        <w:jc w:val="both"/>
        <w:rPr>
          <w:rFonts w:asciiTheme="minorHAnsi" w:hAnsiTheme="minorHAnsi"/>
          <w:bCs/>
          <w:color w:val="000000" w:themeColor="text1"/>
          <w:sz w:val="28"/>
          <w:szCs w:val="28"/>
        </w:rPr>
      </w:pPr>
    </w:p>
    <w:p w14:paraId="050FE154" w14:textId="4EDFBC78" w:rsidR="00C13052" w:rsidRDefault="00C13052" w:rsidP="00A26EA1">
      <w:pPr>
        <w:spacing w:after="120" w:line="360" w:lineRule="auto"/>
        <w:jc w:val="both"/>
        <w:rPr>
          <w:rFonts w:asciiTheme="minorHAnsi" w:hAnsiTheme="minorHAnsi"/>
          <w:bCs/>
          <w:color w:val="000000" w:themeColor="text1"/>
          <w:sz w:val="28"/>
          <w:szCs w:val="28"/>
        </w:rPr>
      </w:pPr>
    </w:p>
    <w:p w14:paraId="784E1AC3" w14:textId="77777777" w:rsidR="00C13052" w:rsidRDefault="00C13052" w:rsidP="00A26EA1">
      <w:pPr>
        <w:spacing w:after="120" w:line="360" w:lineRule="auto"/>
        <w:jc w:val="both"/>
        <w:rPr>
          <w:rFonts w:asciiTheme="minorHAnsi" w:hAnsiTheme="minorHAnsi"/>
          <w:bCs/>
          <w:color w:val="000000" w:themeColor="text1"/>
          <w:sz w:val="28"/>
          <w:szCs w:val="28"/>
        </w:rPr>
      </w:pPr>
    </w:p>
    <w:p w14:paraId="25D9DE1E" w14:textId="42299781" w:rsidR="00FC3BC2" w:rsidRDefault="00FC3BC2" w:rsidP="00FC3BC2">
      <w:pPr>
        <w:pStyle w:val="Heading2"/>
      </w:pPr>
      <w:bookmarkStart w:id="66" w:name="_Toc7550261"/>
      <w:r>
        <w:t>4.3</w:t>
      </w:r>
      <w:r>
        <w:tab/>
        <w:t>Alternative Method</w:t>
      </w:r>
      <w:bookmarkEnd w:id="66"/>
    </w:p>
    <w:p w14:paraId="630F0194" w14:textId="1EEA8415" w:rsidR="00FF63B8" w:rsidRPr="006B13ED" w:rsidRDefault="00A24533" w:rsidP="00A26EA1">
      <w:pPr>
        <w:spacing w:after="120" w:line="360" w:lineRule="auto"/>
        <w:jc w:val="both"/>
        <w:rPr>
          <w:rFonts w:asciiTheme="minorHAnsi" w:hAnsiTheme="minorHAnsi" w:cstheme="minorHAnsi"/>
          <w:bCs/>
          <w:color w:val="000000" w:themeColor="text1"/>
          <w:sz w:val="28"/>
          <w:szCs w:val="28"/>
        </w:rPr>
      </w:pPr>
      <w:r>
        <w:rPr>
          <w:rFonts w:asciiTheme="minorHAnsi" w:hAnsiTheme="minorHAnsi"/>
          <w:bCs/>
          <w:color w:val="000000" w:themeColor="text1"/>
          <w:sz w:val="28"/>
          <w:szCs w:val="28"/>
        </w:rPr>
        <w:t>Noise transitions on the mains supply</w:t>
      </w:r>
      <w:r w:rsidR="002A2B31">
        <w:rPr>
          <w:rFonts w:asciiTheme="minorHAnsi" w:hAnsiTheme="minorHAnsi"/>
          <w:bCs/>
          <w:color w:val="000000" w:themeColor="text1"/>
          <w:sz w:val="28"/>
          <w:szCs w:val="28"/>
        </w:rPr>
        <w:t xml:space="preserve"> </w:t>
      </w:r>
      <w:r w:rsidR="00D57156">
        <w:rPr>
          <w:rFonts w:asciiTheme="minorHAnsi" w:hAnsiTheme="minorHAnsi"/>
          <w:bCs/>
          <w:color w:val="000000" w:themeColor="text1"/>
          <w:sz w:val="28"/>
          <w:szCs w:val="28"/>
        </w:rPr>
        <w:t xml:space="preserve">the noise and </w:t>
      </w:r>
      <w:r w:rsidR="008046C1">
        <w:rPr>
          <w:rFonts w:asciiTheme="minorHAnsi" w:hAnsiTheme="minorHAnsi"/>
          <w:bCs/>
          <w:color w:val="000000" w:themeColor="text1"/>
          <w:sz w:val="28"/>
          <w:szCs w:val="28"/>
        </w:rPr>
        <w:t xml:space="preserve">phase errors </w:t>
      </w:r>
      <w:r w:rsidR="001B6FE3">
        <w:rPr>
          <w:rFonts w:asciiTheme="minorHAnsi" w:hAnsiTheme="minorHAnsi"/>
          <w:bCs/>
          <w:color w:val="000000" w:themeColor="text1"/>
          <w:sz w:val="28"/>
          <w:szCs w:val="28"/>
        </w:rPr>
        <w:t xml:space="preserve">can affect the </w:t>
      </w:r>
      <w:r w:rsidR="009C2E91">
        <w:rPr>
          <w:rFonts w:asciiTheme="minorHAnsi" w:hAnsiTheme="minorHAnsi"/>
          <w:bCs/>
          <w:color w:val="000000" w:themeColor="text1"/>
          <w:sz w:val="28"/>
          <w:szCs w:val="28"/>
        </w:rPr>
        <w:t>system’s</w:t>
      </w:r>
      <w:r w:rsidR="001B6FE3">
        <w:rPr>
          <w:rFonts w:asciiTheme="minorHAnsi" w:hAnsiTheme="minorHAnsi"/>
          <w:bCs/>
          <w:color w:val="000000" w:themeColor="text1"/>
          <w:sz w:val="28"/>
          <w:szCs w:val="28"/>
        </w:rPr>
        <w:t xml:space="preserve"> ability to differentiate the </w:t>
      </w:r>
      <w:r w:rsidR="009C2E91">
        <w:rPr>
          <w:rFonts w:asciiTheme="minorHAnsi" w:hAnsiTheme="minorHAnsi"/>
          <w:bCs/>
          <w:color w:val="000000" w:themeColor="text1"/>
          <w:sz w:val="28"/>
          <w:szCs w:val="28"/>
        </w:rPr>
        <w:t>relationship between the voltage and current</w:t>
      </w:r>
      <w:r w:rsidR="008046C1">
        <w:rPr>
          <w:rFonts w:asciiTheme="minorHAnsi" w:hAnsiTheme="minorHAnsi"/>
          <w:bCs/>
          <w:color w:val="000000" w:themeColor="text1"/>
          <w:sz w:val="28"/>
          <w:szCs w:val="28"/>
        </w:rPr>
        <w:t>.</w:t>
      </w:r>
      <w:r w:rsidR="00D57156">
        <w:rPr>
          <w:rFonts w:asciiTheme="minorHAnsi" w:hAnsiTheme="minorHAnsi"/>
          <w:bCs/>
          <w:color w:val="000000" w:themeColor="text1"/>
          <w:sz w:val="28"/>
          <w:szCs w:val="28"/>
        </w:rPr>
        <w:t xml:space="preserve"> </w:t>
      </w:r>
      <w:r w:rsidR="009C2E91">
        <w:rPr>
          <w:rFonts w:asciiTheme="minorHAnsi" w:hAnsiTheme="minorHAnsi"/>
          <w:bCs/>
          <w:color w:val="000000" w:themeColor="text1"/>
          <w:sz w:val="28"/>
          <w:szCs w:val="28"/>
        </w:rPr>
        <w:t>I</w:t>
      </w:r>
      <w:r w:rsidR="00B237FA">
        <w:rPr>
          <w:rFonts w:asciiTheme="minorHAnsi" w:hAnsiTheme="minorHAnsi"/>
          <w:bCs/>
          <w:color w:val="000000" w:themeColor="text1"/>
          <w:sz w:val="28"/>
          <w:szCs w:val="28"/>
        </w:rPr>
        <w:t xml:space="preserve">t occurs that there may be another method. </w:t>
      </w:r>
      <w:r w:rsidR="002A7022">
        <w:rPr>
          <w:rFonts w:asciiTheme="minorHAnsi" w:hAnsiTheme="minorHAnsi"/>
          <w:bCs/>
          <w:color w:val="000000" w:themeColor="text1"/>
          <w:sz w:val="28"/>
          <w:szCs w:val="28"/>
        </w:rPr>
        <w:t>S</w:t>
      </w:r>
      <w:r w:rsidR="009C2E91">
        <w:rPr>
          <w:rFonts w:asciiTheme="minorHAnsi" w:hAnsiTheme="minorHAnsi"/>
          <w:bCs/>
          <w:color w:val="000000" w:themeColor="text1"/>
          <w:sz w:val="28"/>
          <w:szCs w:val="28"/>
        </w:rPr>
        <w:t xml:space="preserve">ince the </w:t>
      </w:r>
      <w:r w:rsidR="005D2985">
        <w:rPr>
          <w:rFonts w:asciiTheme="minorHAnsi" w:hAnsiTheme="minorHAnsi"/>
          <w:bCs/>
          <w:color w:val="000000" w:themeColor="text1"/>
          <w:sz w:val="28"/>
          <w:szCs w:val="28"/>
        </w:rPr>
        <w:t xml:space="preserve">magnitude of </w:t>
      </w:r>
      <w:r w:rsidR="005D2985" w:rsidRPr="006B13ED">
        <w:rPr>
          <w:rFonts w:asciiTheme="minorHAnsi" w:hAnsiTheme="minorHAnsi" w:cstheme="minorHAnsi"/>
          <w:bCs/>
          <w:color w:val="000000" w:themeColor="text1"/>
          <w:sz w:val="28"/>
          <w:szCs w:val="28"/>
        </w:rPr>
        <w:t>the current when it is exporting only is the information required</w:t>
      </w:r>
      <w:r w:rsidR="00F613D9" w:rsidRPr="006B13ED">
        <w:rPr>
          <w:rFonts w:asciiTheme="minorHAnsi" w:hAnsiTheme="minorHAnsi" w:cstheme="minorHAnsi"/>
          <w:bCs/>
          <w:color w:val="000000" w:themeColor="text1"/>
          <w:sz w:val="28"/>
          <w:szCs w:val="28"/>
        </w:rPr>
        <w:t xml:space="preserve">, this information </w:t>
      </w:r>
      <w:r w:rsidR="001F7E0D">
        <w:rPr>
          <w:rFonts w:asciiTheme="minorHAnsi" w:hAnsiTheme="minorHAnsi" w:cstheme="minorHAnsi"/>
          <w:bCs/>
          <w:color w:val="000000" w:themeColor="text1"/>
          <w:sz w:val="28"/>
          <w:szCs w:val="28"/>
        </w:rPr>
        <w:t>may</w:t>
      </w:r>
      <w:r w:rsidR="00F613D9" w:rsidRPr="006B13ED">
        <w:rPr>
          <w:rFonts w:asciiTheme="minorHAnsi" w:hAnsiTheme="minorHAnsi" w:cstheme="minorHAnsi"/>
          <w:bCs/>
          <w:color w:val="000000" w:themeColor="text1"/>
          <w:sz w:val="28"/>
          <w:szCs w:val="28"/>
        </w:rPr>
        <w:t xml:space="preserve"> be derived from other factors rather than measured directly. </w:t>
      </w:r>
    </w:p>
    <w:p w14:paraId="41744BFA" w14:textId="58DE14F5" w:rsidR="00813025" w:rsidRDefault="004628FE" w:rsidP="00A26EA1">
      <w:pPr>
        <w:spacing w:after="120" w:line="360" w:lineRule="auto"/>
        <w:jc w:val="both"/>
        <w:rPr>
          <w:rFonts w:asciiTheme="minorHAnsi" w:hAnsiTheme="minorHAnsi" w:cstheme="minorHAnsi"/>
          <w:sz w:val="28"/>
          <w:szCs w:val="28"/>
        </w:rPr>
      </w:pPr>
      <w:r w:rsidRPr="006B13ED">
        <w:rPr>
          <w:rFonts w:asciiTheme="minorHAnsi" w:hAnsiTheme="minorHAnsi" w:cstheme="minorHAnsi"/>
          <w:bCs/>
          <w:color w:val="000000" w:themeColor="text1"/>
          <w:sz w:val="28"/>
          <w:szCs w:val="28"/>
        </w:rPr>
        <w:t>Kirchhoff’s</w:t>
      </w:r>
      <w:r w:rsidR="00C363DE" w:rsidRPr="006B13ED">
        <w:rPr>
          <w:rFonts w:asciiTheme="minorHAnsi" w:hAnsiTheme="minorHAnsi" w:cstheme="minorHAnsi"/>
          <w:bCs/>
          <w:color w:val="000000" w:themeColor="text1"/>
          <w:sz w:val="28"/>
          <w:szCs w:val="28"/>
        </w:rPr>
        <w:t xml:space="preserve"> Current law states that</w:t>
      </w:r>
      <w:r w:rsidR="00CB125B" w:rsidRPr="006B13ED">
        <w:rPr>
          <w:rFonts w:asciiTheme="minorHAnsi" w:hAnsiTheme="minorHAnsi" w:cstheme="minorHAnsi"/>
          <w:bCs/>
          <w:color w:val="000000" w:themeColor="text1"/>
          <w:sz w:val="28"/>
          <w:szCs w:val="28"/>
        </w:rPr>
        <w:t xml:space="preserve"> </w:t>
      </w:r>
      <w:r w:rsidR="006B13ED">
        <w:rPr>
          <w:rFonts w:asciiTheme="minorHAnsi" w:hAnsiTheme="minorHAnsi" w:cstheme="minorHAnsi"/>
          <w:bCs/>
          <w:color w:val="000000" w:themeColor="text1"/>
          <w:sz w:val="28"/>
          <w:szCs w:val="28"/>
        </w:rPr>
        <w:t>“</w:t>
      </w:r>
      <w:r w:rsidR="00CB125B" w:rsidRPr="006B13ED">
        <w:rPr>
          <w:rFonts w:asciiTheme="minorHAnsi" w:hAnsiTheme="minorHAnsi" w:cstheme="minorHAnsi"/>
          <w:sz w:val="28"/>
          <w:szCs w:val="28"/>
        </w:rPr>
        <w:t>The sum of the currents into a point in a circuit equals the sum of the currents out</w:t>
      </w:r>
      <w:r w:rsidR="006B13ED">
        <w:rPr>
          <w:rFonts w:asciiTheme="minorHAnsi" w:hAnsiTheme="minorHAnsi" w:cstheme="minorHAnsi"/>
          <w:sz w:val="28"/>
          <w:szCs w:val="28"/>
        </w:rPr>
        <w:t>”</w:t>
      </w:r>
      <w:r w:rsidR="00CB125B" w:rsidRPr="006B13ED">
        <w:rPr>
          <w:rFonts w:asciiTheme="minorHAnsi" w:hAnsiTheme="minorHAnsi" w:cstheme="minorHAnsi"/>
          <w:sz w:val="28"/>
          <w:szCs w:val="28"/>
        </w:rPr>
        <w:fldChar w:fldCharType="begin" w:fldLock="1"/>
      </w:r>
      <w:r w:rsidR="00D75F22">
        <w:rPr>
          <w:rFonts w:asciiTheme="minorHAnsi" w:hAnsiTheme="minorHAnsi" w:cstheme="minorHAnsi"/>
          <w:sz w:val="28"/>
          <w:szCs w:val="28"/>
        </w:rPr>
        <w:instrText>ADDIN CSL_CITATION {"citationItems":[{"id":"ITEM-1","itemData":{"DOI":"10.1021/la3046077","ISBN":"9781402031823","ISSN":"0002-953X","PMID":"20926156","abstract":"Student Manual For The Art Of Electronics by Thomas C. Hayes and Paul Horowitz Cambridge University Press, Cambridge, 1991, 614 pages including, index (£15.95).The Art Of Electronics (2nd Edition), by Paul Horowitz and Winfield Hill Cambridge University Press, Cambridge, ... \\n","author":[{"dropping-particle":"","family":"Horowitz","given":"P","non-dropping-particle":"","parse-names":false,"suffix":""},{"dropping-particle":"","family":"Hill","given":"W","non-dropping-particle":"","parse-names":false,"suffix":""}],"container-title":"Cambridger University Press","id":"ITEM-1","issued":{"date-parts":[["1992"]]},"page":"617,639","title":"The Art Of Electronics ","type":"chapter"},"locator":"2","uris":["http://www.mendeley.com/documents/?uuid=8ab6954a-1bbe-4020-95ee-630ca38fdd8c"]}],"mendeley":{"formattedCitation":"[59, p. 2]","plainTextFormattedCitation":"[59, p. 2]","previouslyFormattedCitation":"[58, p. 2]"},"properties":{"noteIndex":0},"schema":"https://github.com/citation-style-language/schema/raw/master/csl-citation.json"}</w:instrText>
      </w:r>
      <w:r w:rsidR="00CB125B" w:rsidRPr="006B13ED">
        <w:rPr>
          <w:rFonts w:asciiTheme="minorHAnsi" w:hAnsiTheme="minorHAnsi" w:cstheme="minorHAnsi"/>
          <w:sz w:val="28"/>
          <w:szCs w:val="28"/>
        </w:rPr>
        <w:fldChar w:fldCharType="separate"/>
      </w:r>
      <w:r w:rsidR="00D75F22" w:rsidRPr="00D75F22">
        <w:rPr>
          <w:rFonts w:asciiTheme="minorHAnsi" w:hAnsiTheme="minorHAnsi" w:cstheme="minorHAnsi"/>
          <w:noProof/>
          <w:sz w:val="28"/>
          <w:szCs w:val="28"/>
        </w:rPr>
        <w:t>[59, p. 2]</w:t>
      </w:r>
      <w:r w:rsidR="00CB125B" w:rsidRPr="006B13ED">
        <w:rPr>
          <w:rFonts w:asciiTheme="minorHAnsi" w:hAnsiTheme="minorHAnsi" w:cstheme="minorHAnsi"/>
          <w:sz w:val="28"/>
          <w:szCs w:val="28"/>
        </w:rPr>
        <w:fldChar w:fldCharType="end"/>
      </w:r>
      <w:r w:rsidR="006B13ED">
        <w:rPr>
          <w:rFonts w:asciiTheme="minorHAnsi" w:hAnsiTheme="minorHAnsi" w:cstheme="minorHAnsi"/>
          <w:sz w:val="28"/>
          <w:szCs w:val="28"/>
        </w:rPr>
        <w:t xml:space="preserve">, when applied to the </w:t>
      </w:r>
      <w:r w:rsidR="00BF0AB3">
        <w:rPr>
          <w:rFonts w:asciiTheme="minorHAnsi" w:hAnsiTheme="minorHAnsi" w:cstheme="minorHAnsi"/>
          <w:sz w:val="28"/>
          <w:szCs w:val="28"/>
        </w:rPr>
        <w:t xml:space="preserve">system in question as shown in Figure </w:t>
      </w:r>
      <w:r w:rsidR="00440CB7">
        <w:rPr>
          <w:rFonts w:asciiTheme="minorHAnsi" w:hAnsiTheme="minorHAnsi" w:cstheme="minorHAnsi"/>
          <w:sz w:val="28"/>
          <w:szCs w:val="28"/>
        </w:rPr>
        <w:t>28</w:t>
      </w:r>
      <w:r w:rsidR="000D2F84">
        <w:rPr>
          <w:rFonts w:asciiTheme="minorHAnsi" w:hAnsiTheme="minorHAnsi" w:cstheme="minorHAnsi"/>
          <w:sz w:val="28"/>
          <w:szCs w:val="28"/>
        </w:rPr>
        <w:t>, i</w:t>
      </w:r>
      <w:r w:rsidR="00BF0AB3">
        <w:rPr>
          <w:rFonts w:asciiTheme="minorHAnsi" w:hAnsiTheme="minorHAnsi" w:cstheme="minorHAnsi"/>
          <w:sz w:val="28"/>
          <w:szCs w:val="28"/>
        </w:rPr>
        <w:t xml:space="preserve">t should be </w:t>
      </w:r>
      <w:r w:rsidR="001F7E0D">
        <w:rPr>
          <w:rFonts w:asciiTheme="minorHAnsi" w:hAnsiTheme="minorHAnsi" w:cstheme="minorHAnsi"/>
          <w:sz w:val="28"/>
          <w:szCs w:val="28"/>
        </w:rPr>
        <w:t xml:space="preserve">possible to derive the magnitude and direction of the </w:t>
      </w:r>
      <w:r w:rsidR="00B83A16">
        <w:rPr>
          <w:rFonts w:asciiTheme="minorHAnsi" w:hAnsiTheme="minorHAnsi" w:cstheme="minorHAnsi"/>
          <w:sz w:val="28"/>
          <w:szCs w:val="28"/>
        </w:rPr>
        <w:t>supply current purely from the magnitude of the PV supply and the household demand</w:t>
      </w:r>
      <w:r w:rsidR="00440CB7">
        <w:rPr>
          <w:rFonts w:asciiTheme="minorHAnsi" w:hAnsiTheme="minorHAnsi" w:cstheme="minorHAnsi"/>
          <w:sz w:val="28"/>
          <w:szCs w:val="28"/>
        </w:rPr>
        <w:t>.</w:t>
      </w:r>
    </w:p>
    <w:p w14:paraId="22682A91" w14:textId="77777777" w:rsidR="00580AA7" w:rsidRDefault="009E5789" w:rsidP="00580AA7">
      <w:pPr>
        <w:keepNext/>
        <w:spacing w:after="120" w:line="360" w:lineRule="auto"/>
        <w:jc w:val="both"/>
      </w:pPr>
      <w:r>
        <w:rPr>
          <w:rFonts w:asciiTheme="minorHAnsi" w:hAnsiTheme="minorHAnsi" w:cstheme="minorHAnsi"/>
          <w:noProof/>
          <w:sz w:val="28"/>
          <w:szCs w:val="28"/>
        </w:rPr>
        <w:drawing>
          <wp:inline distT="0" distB="0" distL="0" distR="0" wp14:anchorId="3FAD3BDD" wp14:editId="215787B7">
            <wp:extent cx="5731510" cy="272743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current MAG method.JPG"/>
                    <pic:cNvPicPr/>
                  </pic:nvPicPr>
                  <pic:blipFill>
                    <a:blip r:embed="rId43">
                      <a:extLst>
                        <a:ext uri="{28A0092B-C50C-407E-A947-70E740481C1C}">
                          <a14:useLocalDpi xmlns:a14="http://schemas.microsoft.com/office/drawing/2010/main" val="0"/>
                        </a:ext>
                      </a:extLst>
                    </a:blip>
                    <a:stretch>
                      <a:fillRect/>
                    </a:stretch>
                  </pic:blipFill>
                  <pic:spPr>
                    <a:xfrm>
                      <a:off x="0" y="0"/>
                      <a:ext cx="5738434" cy="2730730"/>
                    </a:xfrm>
                    <a:prstGeom prst="rect">
                      <a:avLst/>
                    </a:prstGeom>
                  </pic:spPr>
                </pic:pic>
              </a:graphicData>
            </a:graphic>
          </wp:inline>
        </w:drawing>
      </w:r>
    </w:p>
    <w:p w14:paraId="168AFB32" w14:textId="6BFC1F7B" w:rsidR="00C363DE" w:rsidRDefault="00580AA7" w:rsidP="00580AA7">
      <w:pPr>
        <w:pStyle w:val="Caption"/>
        <w:jc w:val="center"/>
        <w:rPr>
          <w:rFonts w:asciiTheme="minorHAnsi" w:hAnsiTheme="minorHAnsi" w:cstheme="minorHAnsi"/>
          <w:sz w:val="28"/>
          <w:szCs w:val="28"/>
        </w:rPr>
      </w:pPr>
      <w:bookmarkStart w:id="67" w:name="_Toc7545780"/>
      <w:r>
        <w:t xml:space="preserve">Figure </w:t>
      </w:r>
      <w:fldSimple w:instr=" SEQ Figure \* ARABIC ">
        <w:r w:rsidR="0051165B">
          <w:rPr>
            <w:noProof/>
          </w:rPr>
          <w:t>28</w:t>
        </w:r>
      </w:fldSimple>
      <w:r>
        <w:t xml:space="preserve"> Alternative surplus detection</w:t>
      </w:r>
      <w:bookmarkEnd w:id="67"/>
    </w:p>
    <w:p w14:paraId="0C72D6C5" w14:textId="33ADEE2E" w:rsidR="00B83A16" w:rsidRDefault="00781182" w:rsidP="00A26EA1">
      <w:pPr>
        <w:spacing w:after="120" w:line="360" w:lineRule="auto"/>
        <w:jc w:val="both"/>
        <w:rPr>
          <w:rFonts w:asciiTheme="minorHAnsi" w:hAnsiTheme="minorHAnsi" w:cstheme="minorHAnsi"/>
          <w:sz w:val="28"/>
          <w:szCs w:val="28"/>
        </w:rPr>
      </w:pPr>
      <w:r>
        <w:rPr>
          <w:rFonts w:asciiTheme="minorHAnsi" w:hAnsiTheme="minorHAnsi" w:cstheme="minorHAnsi"/>
          <w:sz w:val="28"/>
          <w:szCs w:val="28"/>
        </w:rPr>
        <w:t>This</w:t>
      </w:r>
      <w:r w:rsidR="001A4F77">
        <w:rPr>
          <w:rFonts w:asciiTheme="minorHAnsi" w:hAnsiTheme="minorHAnsi" w:cstheme="minorHAnsi"/>
          <w:sz w:val="28"/>
          <w:szCs w:val="28"/>
        </w:rPr>
        <w:t xml:space="preserve"> method should</w:t>
      </w:r>
      <w:r w:rsidR="00DA224C">
        <w:rPr>
          <w:rFonts w:asciiTheme="minorHAnsi" w:hAnsiTheme="minorHAnsi" w:cstheme="minorHAnsi"/>
          <w:sz w:val="28"/>
          <w:szCs w:val="28"/>
        </w:rPr>
        <w:t xml:space="preserve"> provide a positive or negative integer that reflects the </w:t>
      </w:r>
      <w:r w:rsidR="00EF42DE">
        <w:rPr>
          <w:rFonts w:asciiTheme="minorHAnsi" w:hAnsiTheme="minorHAnsi" w:cstheme="minorHAnsi"/>
          <w:sz w:val="28"/>
          <w:szCs w:val="28"/>
        </w:rPr>
        <w:t>direction and magnitude of the current to/from the grid.</w:t>
      </w:r>
    </w:p>
    <w:p w14:paraId="32972BEF" w14:textId="16EA4CB8" w:rsidR="00AE4621" w:rsidRDefault="00AE4621" w:rsidP="00A26EA1">
      <w:pPr>
        <w:spacing w:after="120" w:line="360" w:lineRule="auto"/>
        <w:jc w:val="both"/>
        <w:rPr>
          <w:rFonts w:asciiTheme="minorHAnsi" w:hAnsiTheme="minorHAnsi" w:cstheme="minorHAnsi"/>
          <w:sz w:val="28"/>
          <w:szCs w:val="28"/>
        </w:rPr>
      </w:pPr>
      <w:r>
        <w:rPr>
          <w:rFonts w:asciiTheme="minorHAnsi" w:hAnsiTheme="minorHAnsi" w:cstheme="minorHAnsi"/>
          <w:sz w:val="28"/>
          <w:szCs w:val="28"/>
        </w:rPr>
        <w:t>Th</w:t>
      </w:r>
      <w:r w:rsidR="005558CA">
        <w:rPr>
          <w:rFonts w:asciiTheme="minorHAnsi" w:hAnsiTheme="minorHAnsi" w:cstheme="minorHAnsi"/>
          <w:sz w:val="28"/>
          <w:szCs w:val="28"/>
        </w:rPr>
        <w:t xml:space="preserve">is method has been emulated in MS Excel using figures garnered from the </w:t>
      </w:r>
      <w:r w:rsidR="00F74759">
        <w:rPr>
          <w:rFonts w:asciiTheme="minorHAnsi" w:hAnsiTheme="minorHAnsi" w:cstheme="minorHAnsi"/>
          <w:sz w:val="28"/>
          <w:szCs w:val="28"/>
        </w:rPr>
        <w:t xml:space="preserve">system in question, the figures are shown in Annex </w:t>
      </w:r>
      <w:r w:rsidR="001F0305">
        <w:rPr>
          <w:rFonts w:asciiTheme="minorHAnsi" w:hAnsiTheme="minorHAnsi" w:cstheme="minorHAnsi"/>
          <w:sz w:val="28"/>
          <w:szCs w:val="28"/>
        </w:rPr>
        <w:t>C</w:t>
      </w:r>
      <w:r w:rsidR="00F74759">
        <w:rPr>
          <w:rFonts w:asciiTheme="minorHAnsi" w:hAnsiTheme="minorHAnsi" w:cstheme="minorHAnsi"/>
          <w:sz w:val="28"/>
          <w:szCs w:val="28"/>
        </w:rPr>
        <w:t xml:space="preserve"> and </w:t>
      </w:r>
      <w:r w:rsidR="001F0305">
        <w:rPr>
          <w:rFonts w:asciiTheme="minorHAnsi" w:hAnsiTheme="minorHAnsi" w:cstheme="minorHAnsi"/>
          <w:sz w:val="28"/>
          <w:szCs w:val="28"/>
        </w:rPr>
        <w:t>plotted</w:t>
      </w:r>
      <w:r w:rsidR="00F74759">
        <w:rPr>
          <w:rFonts w:asciiTheme="minorHAnsi" w:hAnsiTheme="minorHAnsi" w:cstheme="minorHAnsi"/>
          <w:sz w:val="28"/>
          <w:szCs w:val="28"/>
        </w:rPr>
        <w:t xml:space="preserve"> in Figure </w:t>
      </w:r>
      <w:r w:rsidR="00D1743D">
        <w:rPr>
          <w:rFonts w:asciiTheme="minorHAnsi" w:hAnsiTheme="minorHAnsi" w:cstheme="minorHAnsi"/>
          <w:sz w:val="28"/>
          <w:szCs w:val="28"/>
        </w:rPr>
        <w:t>29</w:t>
      </w:r>
      <w:r w:rsidR="00C17F61">
        <w:rPr>
          <w:rFonts w:asciiTheme="minorHAnsi" w:hAnsiTheme="minorHAnsi" w:cstheme="minorHAnsi"/>
          <w:sz w:val="28"/>
          <w:szCs w:val="28"/>
        </w:rPr>
        <w:t>.</w:t>
      </w:r>
    </w:p>
    <w:p w14:paraId="4038CD1A" w14:textId="77777777" w:rsidR="006F2234" w:rsidRDefault="002649C5" w:rsidP="006F2234">
      <w:pPr>
        <w:keepNext/>
        <w:spacing w:after="120" w:line="360" w:lineRule="auto"/>
        <w:jc w:val="center"/>
      </w:pPr>
      <w:r>
        <w:rPr>
          <w:noProof/>
        </w:rPr>
        <w:drawing>
          <wp:inline distT="0" distB="0" distL="0" distR="0" wp14:anchorId="42183CF4" wp14:editId="7FFC6325">
            <wp:extent cx="5632669" cy="2758966"/>
            <wp:effectExtent l="0" t="0" r="6350" b="3810"/>
            <wp:docPr id="38" name="Chart 38">
              <a:extLst xmlns:a="http://schemas.openxmlformats.org/drawingml/2006/main">
                <a:ext uri="{FF2B5EF4-FFF2-40B4-BE49-F238E27FC236}">
                  <a16:creationId xmlns:a16="http://schemas.microsoft.com/office/drawing/2014/main" id="{ADF64AC3-E14D-4032-B0B3-5584D99147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5DFF2BBB" w14:textId="132A3E13" w:rsidR="002649C5" w:rsidRDefault="006F2234" w:rsidP="006F2234">
      <w:pPr>
        <w:pStyle w:val="Caption"/>
        <w:jc w:val="center"/>
        <w:rPr>
          <w:rFonts w:asciiTheme="minorHAnsi" w:hAnsiTheme="minorHAnsi" w:cstheme="minorHAnsi"/>
          <w:sz w:val="28"/>
          <w:szCs w:val="28"/>
        </w:rPr>
      </w:pPr>
      <w:bookmarkStart w:id="68" w:name="_Toc7545781"/>
      <w:r>
        <w:t xml:space="preserve">Figure </w:t>
      </w:r>
      <w:fldSimple w:instr=" SEQ Figure \* ARABIC ">
        <w:r w:rsidR="0051165B">
          <w:rPr>
            <w:noProof/>
          </w:rPr>
          <w:t>29</w:t>
        </w:r>
      </w:fldSimple>
      <w:r>
        <w:t xml:space="preserve"> Case study data emulated with alternate method</w:t>
      </w:r>
      <w:bookmarkEnd w:id="68"/>
    </w:p>
    <w:p w14:paraId="3F55A1CA" w14:textId="470D912D" w:rsidR="002649C5" w:rsidRDefault="00136781" w:rsidP="00506B4A">
      <w:pPr>
        <w:spacing w:after="120" w:line="360" w:lineRule="auto"/>
        <w:rPr>
          <w:rFonts w:asciiTheme="minorHAnsi" w:hAnsiTheme="minorHAnsi" w:cstheme="minorHAnsi"/>
          <w:sz w:val="28"/>
          <w:szCs w:val="28"/>
        </w:rPr>
      </w:pPr>
      <w:r>
        <w:rPr>
          <w:rFonts w:asciiTheme="minorHAnsi" w:hAnsiTheme="minorHAnsi" w:cstheme="minorHAnsi"/>
          <w:sz w:val="28"/>
          <w:szCs w:val="28"/>
        </w:rPr>
        <w:t>As pr</w:t>
      </w:r>
      <w:r w:rsidR="003D69DB">
        <w:rPr>
          <w:rFonts w:asciiTheme="minorHAnsi" w:hAnsiTheme="minorHAnsi" w:cstheme="minorHAnsi"/>
          <w:sz w:val="28"/>
          <w:szCs w:val="28"/>
        </w:rPr>
        <w:t>edicted,</w:t>
      </w:r>
      <w:r>
        <w:rPr>
          <w:rFonts w:asciiTheme="minorHAnsi" w:hAnsiTheme="minorHAnsi" w:cstheme="minorHAnsi"/>
          <w:sz w:val="28"/>
          <w:szCs w:val="28"/>
        </w:rPr>
        <w:t xml:space="preserve"> </w:t>
      </w:r>
      <w:r w:rsidR="00795825">
        <w:rPr>
          <w:rFonts w:asciiTheme="minorHAnsi" w:hAnsiTheme="minorHAnsi" w:cstheme="minorHAnsi"/>
          <w:sz w:val="28"/>
          <w:szCs w:val="28"/>
        </w:rPr>
        <w:t>Figure</w:t>
      </w:r>
      <w:r w:rsidR="00811B78">
        <w:rPr>
          <w:rFonts w:asciiTheme="minorHAnsi" w:hAnsiTheme="minorHAnsi" w:cstheme="minorHAnsi"/>
          <w:sz w:val="28"/>
          <w:szCs w:val="28"/>
        </w:rPr>
        <w:t xml:space="preserve"> </w:t>
      </w:r>
      <w:r w:rsidR="001F0305">
        <w:rPr>
          <w:rFonts w:asciiTheme="minorHAnsi" w:hAnsiTheme="minorHAnsi" w:cstheme="minorHAnsi"/>
          <w:sz w:val="28"/>
          <w:szCs w:val="28"/>
        </w:rPr>
        <w:t>29</w:t>
      </w:r>
      <w:r w:rsidR="00514BE1">
        <w:rPr>
          <w:rFonts w:asciiTheme="minorHAnsi" w:hAnsiTheme="minorHAnsi" w:cstheme="minorHAnsi"/>
          <w:sz w:val="28"/>
          <w:szCs w:val="28"/>
        </w:rPr>
        <w:t xml:space="preserve"> </w:t>
      </w:r>
      <w:r w:rsidR="00795825">
        <w:rPr>
          <w:rFonts w:asciiTheme="minorHAnsi" w:hAnsiTheme="minorHAnsi" w:cstheme="minorHAnsi"/>
          <w:sz w:val="28"/>
          <w:szCs w:val="28"/>
        </w:rPr>
        <w:t xml:space="preserve">shows </w:t>
      </w:r>
      <w:r w:rsidR="00811B78">
        <w:rPr>
          <w:rFonts w:asciiTheme="minorHAnsi" w:hAnsiTheme="minorHAnsi" w:cstheme="minorHAnsi"/>
          <w:sz w:val="28"/>
          <w:szCs w:val="28"/>
        </w:rPr>
        <w:t xml:space="preserve">a positive and negative trace following the surplus and deficit </w:t>
      </w:r>
      <w:r w:rsidR="009C3D61">
        <w:rPr>
          <w:rFonts w:asciiTheme="minorHAnsi" w:hAnsiTheme="minorHAnsi" w:cstheme="minorHAnsi"/>
          <w:sz w:val="28"/>
          <w:szCs w:val="28"/>
        </w:rPr>
        <w:t>of PV energy as the household load and PV output varies over the day</w:t>
      </w:r>
      <w:r w:rsidR="00F54011">
        <w:rPr>
          <w:rFonts w:asciiTheme="minorHAnsi" w:hAnsiTheme="minorHAnsi" w:cstheme="minorHAnsi"/>
          <w:sz w:val="28"/>
          <w:szCs w:val="28"/>
        </w:rPr>
        <w:t>.</w:t>
      </w:r>
    </w:p>
    <w:p w14:paraId="489170B0" w14:textId="23AD95AE" w:rsidR="00620DEB" w:rsidRDefault="00620DEB" w:rsidP="00620DEB">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These are the three main sensor circuits of a standard smart/export </w:t>
      </w:r>
      <w:r w:rsidR="000A665A">
        <w:rPr>
          <w:rFonts w:asciiTheme="minorHAnsi" w:hAnsiTheme="minorHAnsi"/>
          <w:bCs/>
          <w:color w:val="000000" w:themeColor="text1"/>
          <w:sz w:val="28"/>
          <w:szCs w:val="28"/>
        </w:rPr>
        <w:t>meter;</w:t>
      </w:r>
      <w:r>
        <w:rPr>
          <w:rFonts w:asciiTheme="minorHAnsi" w:hAnsiTheme="minorHAnsi"/>
          <w:bCs/>
          <w:color w:val="000000" w:themeColor="text1"/>
          <w:sz w:val="28"/>
          <w:szCs w:val="28"/>
        </w:rPr>
        <w:t xml:space="preserve"> however, these systems are susceptible common issues that affect their operation, namely noise transients and phase distortion. To overcome these </w:t>
      </w:r>
      <w:r w:rsidR="000A665A">
        <w:rPr>
          <w:rFonts w:asciiTheme="minorHAnsi" w:hAnsiTheme="minorHAnsi"/>
          <w:bCs/>
          <w:color w:val="000000" w:themeColor="text1"/>
          <w:sz w:val="28"/>
          <w:szCs w:val="28"/>
        </w:rPr>
        <w:t>issues,</w:t>
      </w:r>
      <w:r>
        <w:rPr>
          <w:rFonts w:asciiTheme="minorHAnsi" w:hAnsiTheme="minorHAnsi"/>
          <w:bCs/>
          <w:color w:val="000000" w:themeColor="text1"/>
          <w:sz w:val="28"/>
          <w:szCs w:val="28"/>
        </w:rPr>
        <w:t xml:space="preserve"> it is proposed to test a system that only uses two current </w:t>
      </w:r>
      <w:r w:rsidR="000A665A">
        <w:rPr>
          <w:rFonts w:asciiTheme="minorHAnsi" w:hAnsiTheme="minorHAnsi"/>
          <w:bCs/>
          <w:color w:val="000000" w:themeColor="text1"/>
          <w:sz w:val="28"/>
          <w:szCs w:val="28"/>
        </w:rPr>
        <w:t>magnitude</w:t>
      </w:r>
      <w:r>
        <w:rPr>
          <w:rFonts w:asciiTheme="minorHAnsi" w:hAnsiTheme="minorHAnsi"/>
          <w:bCs/>
          <w:color w:val="000000" w:themeColor="text1"/>
          <w:sz w:val="28"/>
          <w:szCs w:val="28"/>
        </w:rPr>
        <w:t xml:space="preserve"> sensors, Figures </w:t>
      </w:r>
      <w:r w:rsidR="00784CA0">
        <w:rPr>
          <w:rFonts w:asciiTheme="minorHAnsi" w:hAnsiTheme="minorHAnsi"/>
          <w:bCs/>
          <w:color w:val="000000" w:themeColor="text1"/>
          <w:sz w:val="28"/>
          <w:szCs w:val="28"/>
        </w:rPr>
        <w:t>30</w:t>
      </w:r>
      <w:r>
        <w:rPr>
          <w:rFonts w:asciiTheme="minorHAnsi" w:hAnsiTheme="minorHAnsi"/>
          <w:bCs/>
          <w:color w:val="000000" w:themeColor="text1"/>
          <w:sz w:val="28"/>
          <w:szCs w:val="28"/>
        </w:rPr>
        <w:t xml:space="preserve"> &amp; </w:t>
      </w:r>
      <w:r w:rsidR="00784CA0">
        <w:rPr>
          <w:rFonts w:asciiTheme="minorHAnsi" w:hAnsiTheme="minorHAnsi"/>
          <w:bCs/>
          <w:color w:val="000000" w:themeColor="text1"/>
          <w:sz w:val="28"/>
          <w:szCs w:val="28"/>
        </w:rPr>
        <w:t>31</w:t>
      </w:r>
      <w:r>
        <w:rPr>
          <w:rFonts w:asciiTheme="minorHAnsi" w:hAnsiTheme="minorHAnsi"/>
          <w:bCs/>
          <w:color w:val="000000" w:themeColor="text1"/>
          <w:sz w:val="28"/>
          <w:szCs w:val="28"/>
        </w:rPr>
        <w:t>.</w:t>
      </w:r>
    </w:p>
    <w:p w14:paraId="030B56F7" w14:textId="77777777" w:rsidR="006F2234" w:rsidRDefault="007B7338" w:rsidP="006F2234">
      <w:pPr>
        <w:keepNext/>
        <w:spacing w:after="120" w:line="360" w:lineRule="auto"/>
        <w:jc w:val="both"/>
      </w:pPr>
      <w:r>
        <w:rPr>
          <w:noProof/>
        </w:rPr>
        <w:drawing>
          <wp:inline distT="0" distB="0" distL="0" distR="0" wp14:anchorId="4101C7E2" wp14:editId="6919D622">
            <wp:extent cx="5730661" cy="1388614"/>
            <wp:effectExtent l="0" t="0" r="3810"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5">
                      <a:extLst>
                        <a:ext uri="{28A0092B-C50C-407E-A947-70E740481C1C}">
                          <a14:useLocalDpi xmlns:a14="http://schemas.microsoft.com/office/drawing/2010/main" val="0"/>
                        </a:ext>
                      </a:extLst>
                    </a:blip>
                    <a:srcRect t="11701" b="15855"/>
                    <a:stretch/>
                  </pic:blipFill>
                  <pic:spPr bwMode="auto">
                    <a:xfrm>
                      <a:off x="0" y="0"/>
                      <a:ext cx="5731510" cy="1388820"/>
                    </a:xfrm>
                    <a:prstGeom prst="rect">
                      <a:avLst/>
                    </a:prstGeom>
                    <a:noFill/>
                    <a:ln>
                      <a:noFill/>
                    </a:ln>
                    <a:extLst>
                      <a:ext uri="{53640926-AAD7-44D8-BBD7-CCE9431645EC}">
                        <a14:shadowObscured xmlns:a14="http://schemas.microsoft.com/office/drawing/2010/main"/>
                      </a:ext>
                    </a:extLst>
                  </pic:spPr>
                </pic:pic>
              </a:graphicData>
            </a:graphic>
          </wp:inline>
        </w:drawing>
      </w:r>
    </w:p>
    <w:p w14:paraId="0E9CF791" w14:textId="7984DDA4" w:rsidR="00620DEB" w:rsidRDefault="006F2234" w:rsidP="006F2234">
      <w:pPr>
        <w:pStyle w:val="Caption"/>
        <w:jc w:val="center"/>
        <w:rPr>
          <w:bCs/>
          <w:noProof/>
          <w:color w:val="000000" w:themeColor="text1"/>
          <w:sz w:val="28"/>
          <w:szCs w:val="28"/>
        </w:rPr>
      </w:pPr>
      <w:bookmarkStart w:id="69" w:name="_Toc7545782"/>
      <w:r>
        <w:t xml:space="preserve">Figure </w:t>
      </w:r>
      <w:fldSimple w:instr=" SEQ Figure \* ARABIC ">
        <w:r w:rsidR="0051165B">
          <w:rPr>
            <w:noProof/>
          </w:rPr>
          <w:t>30</w:t>
        </w:r>
      </w:fldSimple>
      <w:r>
        <w:t xml:space="preserve"> PV current detection circuit</w:t>
      </w:r>
      <w:bookmarkEnd w:id="69"/>
    </w:p>
    <w:p w14:paraId="171D19C1" w14:textId="77777777" w:rsidR="006F2234" w:rsidRDefault="002D71D2" w:rsidP="006F2234">
      <w:pPr>
        <w:keepNext/>
        <w:spacing w:after="120" w:line="360" w:lineRule="auto"/>
        <w:jc w:val="both"/>
      </w:pPr>
      <w:r>
        <w:rPr>
          <w:noProof/>
        </w:rPr>
        <w:drawing>
          <wp:inline distT="0" distB="0" distL="0" distR="0" wp14:anchorId="53693EB2" wp14:editId="3E70943E">
            <wp:extent cx="5729249" cy="1336495"/>
            <wp:effectExtent l="0" t="0" r="508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46">
                      <a:extLst>
                        <a:ext uri="{28A0092B-C50C-407E-A947-70E740481C1C}">
                          <a14:useLocalDpi xmlns:a14="http://schemas.microsoft.com/office/drawing/2010/main" val="0"/>
                        </a:ext>
                      </a:extLst>
                    </a:blip>
                    <a:srcRect t="10420" b="12708"/>
                    <a:stretch/>
                  </pic:blipFill>
                  <pic:spPr bwMode="auto">
                    <a:xfrm>
                      <a:off x="0" y="0"/>
                      <a:ext cx="5731510" cy="1337023"/>
                    </a:xfrm>
                    <a:prstGeom prst="rect">
                      <a:avLst/>
                    </a:prstGeom>
                    <a:noFill/>
                    <a:ln>
                      <a:noFill/>
                    </a:ln>
                    <a:extLst>
                      <a:ext uri="{53640926-AAD7-44D8-BBD7-CCE9431645EC}">
                        <a14:shadowObscured xmlns:a14="http://schemas.microsoft.com/office/drawing/2010/main"/>
                      </a:ext>
                    </a:extLst>
                  </pic:spPr>
                </pic:pic>
              </a:graphicData>
            </a:graphic>
          </wp:inline>
        </w:drawing>
      </w:r>
    </w:p>
    <w:p w14:paraId="36D2312B" w14:textId="26F2F2E5" w:rsidR="00620DEB" w:rsidRPr="0055503D" w:rsidRDefault="006F2234" w:rsidP="006F2234">
      <w:pPr>
        <w:pStyle w:val="Caption"/>
        <w:jc w:val="center"/>
        <w:rPr>
          <w:bCs/>
          <w:noProof/>
          <w:color w:val="000000" w:themeColor="text1"/>
          <w:sz w:val="28"/>
          <w:szCs w:val="28"/>
        </w:rPr>
      </w:pPr>
      <w:bookmarkStart w:id="70" w:name="_Toc7545783"/>
      <w:r>
        <w:t xml:space="preserve">Figure </w:t>
      </w:r>
      <w:fldSimple w:instr=" SEQ Figure \* ARABIC ">
        <w:r w:rsidR="0051165B">
          <w:rPr>
            <w:noProof/>
          </w:rPr>
          <w:t>31</w:t>
        </w:r>
      </w:fldSimple>
      <w:r>
        <w:t xml:space="preserve"> Household current detection circuit</w:t>
      </w:r>
      <w:bookmarkEnd w:id="70"/>
    </w:p>
    <w:p w14:paraId="38B52101" w14:textId="4AEFE1B0" w:rsidR="00620DEB" w:rsidRDefault="00620DEB" w:rsidP="00620DEB">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current sensing circuits work in the same w</w:t>
      </w:r>
      <w:r w:rsidR="00001565">
        <w:rPr>
          <w:rFonts w:asciiTheme="minorHAnsi" w:hAnsiTheme="minorHAnsi"/>
          <w:bCs/>
          <w:color w:val="000000" w:themeColor="text1"/>
          <w:sz w:val="28"/>
          <w:szCs w:val="28"/>
        </w:rPr>
        <w:t>ay</w:t>
      </w:r>
      <w:r>
        <w:rPr>
          <w:rFonts w:asciiTheme="minorHAnsi" w:hAnsiTheme="minorHAnsi"/>
          <w:bCs/>
          <w:color w:val="000000" w:themeColor="text1"/>
          <w:sz w:val="28"/>
          <w:szCs w:val="28"/>
        </w:rPr>
        <w:t xml:space="preserve"> as the NG Current sensor in Figure </w:t>
      </w:r>
      <w:r w:rsidR="00784CA0">
        <w:rPr>
          <w:rFonts w:asciiTheme="minorHAnsi" w:hAnsiTheme="minorHAnsi"/>
          <w:bCs/>
          <w:color w:val="000000" w:themeColor="text1"/>
          <w:sz w:val="28"/>
          <w:szCs w:val="28"/>
        </w:rPr>
        <w:t>27</w:t>
      </w:r>
      <w:r>
        <w:rPr>
          <w:rFonts w:asciiTheme="minorHAnsi" w:hAnsiTheme="minorHAnsi"/>
          <w:bCs/>
          <w:color w:val="000000" w:themeColor="text1"/>
          <w:sz w:val="28"/>
          <w:szCs w:val="28"/>
        </w:rPr>
        <w:t xml:space="preserve"> and produce a DC level proportional to the current used.</w:t>
      </w:r>
    </w:p>
    <w:p w14:paraId="7CE834C9" w14:textId="6ADDFE04" w:rsidR="00F54011" w:rsidRDefault="00371B95" w:rsidP="00506B4A">
      <w:pPr>
        <w:spacing w:after="120" w:line="360" w:lineRule="auto"/>
        <w:rPr>
          <w:rFonts w:asciiTheme="minorHAnsi" w:hAnsiTheme="minorHAnsi" w:cstheme="minorHAnsi"/>
          <w:sz w:val="28"/>
          <w:szCs w:val="28"/>
        </w:rPr>
      </w:pPr>
      <w:r>
        <w:rPr>
          <w:rFonts w:asciiTheme="minorHAnsi" w:hAnsiTheme="minorHAnsi" w:cstheme="minorHAnsi"/>
          <w:sz w:val="28"/>
          <w:szCs w:val="28"/>
        </w:rPr>
        <w:t xml:space="preserve">The signal from these two </w:t>
      </w:r>
      <w:r w:rsidR="00904728">
        <w:rPr>
          <w:rFonts w:asciiTheme="minorHAnsi" w:hAnsiTheme="minorHAnsi" w:cstheme="minorHAnsi"/>
          <w:sz w:val="28"/>
          <w:szCs w:val="28"/>
        </w:rPr>
        <w:t>s</w:t>
      </w:r>
      <w:r>
        <w:rPr>
          <w:rFonts w:asciiTheme="minorHAnsi" w:hAnsiTheme="minorHAnsi" w:cstheme="minorHAnsi"/>
          <w:sz w:val="28"/>
          <w:szCs w:val="28"/>
        </w:rPr>
        <w:t>ensor sets shal</w:t>
      </w:r>
      <w:r w:rsidR="00904728">
        <w:rPr>
          <w:rFonts w:asciiTheme="minorHAnsi" w:hAnsiTheme="minorHAnsi" w:cstheme="minorHAnsi"/>
          <w:sz w:val="28"/>
          <w:szCs w:val="28"/>
        </w:rPr>
        <w:t>l</w:t>
      </w:r>
      <w:r>
        <w:rPr>
          <w:rFonts w:asciiTheme="minorHAnsi" w:hAnsiTheme="minorHAnsi" w:cstheme="minorHAnsi"/>
          <w:sz w:val="28"/>
          <w:szCs w:val="28"/>
        </w:rPr>
        <w:t xml:space="preserve"> be passed to a PIC microcontroller for processing.</w:t>
      </w:r>
    </w:p>
    <w:p w14:paraId="0496F0CE" w14:textId="4065020E" w:rsidR="00371B95" w:rsidRDefault="00001565" w:rsidP="00001565">
      <w:pPr>
        <w:pStyle w:val="Heading2"/>
      </w:pPr>
      <w:bookmarkStart w:id="71" w:name="_Toc7550262"/>
      <w:r>
        <w:t>4.4</w:t>
      </w:r>
      <w:r>
        <w:tab/>
      </w:r>
      <w:r w:rsidR="00371B95">
        <w:t>PIC Selection</w:t>
      </w:r>
      <w:bookmarkEnd w:id="71"/>
    </w:p>
    <w:p w14:paraId="4D942844" w14:textId="70A9ECFD" w:rsidR="00371B95" w:rsidRDefault="00C740DA" w:rsidP="00506B4A">
      <w:pPr>
        <w:spacing w:after="120" w:line="360" w:lineRule="auto"/>
        <w:rPr>
          <w:rFonts w:asciiTheme="minorHAnsi" w:hAnsiTheme="minorHAnsi" w:cstheme="minorHAnsi"/>
          <w:sz w:val="28"/>
          <w:szCs w:val="28"/>
        </w:rPr>
      </w:pPr>
      <w:r>
        <w:rPr>
          <w:rFonts w:asciiTheme="minorHAnsi" w:hAnsiTheme="minorHAnsi" w:cstheme="minorHAnsi"/>
          <w:sz w:val="28"/>
          <w:szCs w:val="28"/>
        </w:rPr>
        <w:t xml:space="preserve">The PIC microcontroller for the is project must meet the following </w:t>
      </w:r>
      <w:r w:rsidR="00063B5C">
        <w:rPr>
          <w:rFonts w:asciiTheme="minorHAnsi" w:hAnsiTheme="minorHAnsi" w:cstheme="minorHAnsi"/>
          <w:sz w:val="28"/>
          <w:szCs w:val="28"/>
        </w:rPr>
        <w:t>requirements</w:t>
      </w:r>
      <w:r>
        <w:rPr>
          <w:rFonts w:asciiTheme="minorHAnsi" w:hAnsiTheme="minorHAnsi" w:cstheme="minorHAnsi"/>
          <w:sz w:val="28"/>
          <w:szCs w:val="28"/>
        </w:rPr>
        <w:t xml:space="preserve"> </w:t>
      </w:r>
      <w:r w:rsidR="00371B95">
        <w:rPr>
          <w:rFonts w:asciiTheme="minorHAnsi" w:hAnsiTheme="minorHAnsi" w:cstheme="minorHAnsi"/>
          <w:sz w:val="28"/>
          <w:szCs w:val="28"/>
        </w:rPr>
        <w:t>Using</w:t>
      </w:r>
      <w:r>
        <w:rPr>
          <w:rFonts w:asciiTheme="minorHAnsi" w:hAnsiTheme="minorHAnsi" w:cstheme="minorHAnsi"/>
          <w:sz w:val="28"/>
          <w:szCs w:val="28"/>
        </w:rPr>
        <w:t xml:space="preserve"> the microcontroller sel</w:t>
      </w:r>
      <w:r w:rsidR="00904728">
        <w:rPr>
          <w:rFonts w:asciiTheme="minorHAnsi" w:hAnsiTheme="minorHAnsi" w:cstheme="minorHAnsi"/>
          <w:sz w:val="28"/>
          <w:szCs w:val="28"/>
        </w:rPr>
        <w:t>e</w:t>
      </w:r>
      <w:r>
        <w:rPr>
          <w:rFonts w:asciiTheme="minorHAnsi" w:hAnsiTheme="minorHAnsi" w:cstheme="minorHAnsi"/>
          <w:sz w:val="28"/>
          <w:szCs w:val="28"/>
        </w:rPr>
        <w:t xml:space="preserve">ction tool on the Microchip website the following </w:t>
      </w:r>
      <w:r w:rsidR="004F39CE">
        <w:rPr>
          <w:rFonts w:asciiTheme="minorHAnsi" w:hAnsiTheme="minorHAnsi" w:cstheme="minorHAnsi"/>
          <w:sz w:val="28"/>
          <w:szCs w:val="28"/>
        </w:rPr>
        <w:t>criteria requirements were used to shortlist appropriate Microcontrollers</w:t>
      </w:r>
    </w:p>
    <w:tbl>
      <w:tblPr>
        <w:tblStyle w:val="TableGrid"/>
        <w:tblW w:w="0" w:type="auto"/>
        <w:tblLook w:val="04A0" w:firstRow="1" w:lastRow="0" w:firstColumn="1" w:lastColumn="0" w:noHBand="0" w:noVBand="1"/>
      </w:tblPr>
      <w:tblGrid>
        <w:gridCol w:w="3005"/>
        <w:gridCol w:w="3005"/>
        <w:gridCol w:w="3006"/>
      </w:tblGrid>
      <w:tr w:rsidR="001D40DF" w14:paraId="2C1FFCFD" w14:textId="77777777" w:rsidTr="001D40DF">
        <w:tc>
          <w:tcPr>
            <w:tcW w:w="3005" w:type="dxa"/>
          </w:tcPr>
          <w:p w14:paraId="32E74BF2" w14:textId="2B27D009" w:rsidR="001D40DF" w:rsidRPr="00C13052" w:rsidRDefault="009D4CA9"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Must have’s</w:t>
            </w:r>
          </w:p>
        </w:tc>
        <w:tc>
          <w:tcPr>
            <w:tcW w:w="3005" w:type="dxa"/>
          </w:tcPr>
          <w:p w14:paraId="6E59430D" w14:textId="11D0A968" w:rsidR="001D40DF" w:rsidRPr="00C13052" w:rsidRDefault="001D40DF"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Pins</w:t>
            </w:r>
          </w:p>
        </w:tc>
        <w:tc>
          <w:tcPr>
            <w:tcW w:w="3006" w:type="dxa"/>
          </w:tcPr>
          <w:p w14:paraId="716E3624" w14:textId="7CEE61FC" w:rsidR="001D40DF" w:rsidRPr="00C13052" w:rsidRDefault="009D4CA9"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Notes</w:t>
            </w:r>
          </w:p>
        </w:tc>
      </w:tr>
      <w:tr w:rsidR="001D40DF" w14:paraId="2B4E99B0" w14:textId="77777777" w:rsidTr="001D40DF">
        <w:tc>
          <w:tcPr>
            <w:tcW w:w="3005" w:type="dxa"/>
          </w:tcPr>
          <w:p w14:paraId="62393DC4" w14:textId="7BD8E674" w:rsidR="001D40DF" w:rsidRPr="00C13052" w:rsidRDefault="001D40DF"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LCD Display</w:t>
            </w:r>
          </w:p>
        </w:tc>
        <w:tc>
          <w:tcPr>
            <w:tcW w:w="3005" w:type="dxa"/>
          </w:tcPr>
          <w:p w14:paraId="49036976" w14:textId="4B0DF85C" w:rsidR="001D40DF" w:rsidRPr="00C13052" w:rsidRDefault="001D40DF"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7</w:t>
            </w:r>
          </w:p>
        </w:tc>
        <w:tc>
          <w:tcPr>
            <w:tcW w:w="3006" w:type="dxa"/>
          </w:tcPr>
          <w:p w14:paraId="22F1A4DE" w14:textId="5C474473" w:rsidR="001D40DF" w:rsidRPr="00C13052" w:rsidRDefault="00B17ED0"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 xml:space="preserve">LCD </w:t>
            </w:r>
            <w:r w:rsidR="00A2534D" w:rsidRPr="00C13052">
              <w:rPr>
                <w:rFonts w:asciiTheme="minorHAnsi" w:hAnsiTheme="minorHAnsi" w:cstheme="minorHAnsi"/>
                <w:sz w:val="20"/>
                <w:szCs w:val="20"/>
              </w:rPr>
              <w:t>O</w:t>
            </w:r>
            <w:r w:rsidRPr="00C13052">
              <w:rPr>
                <w:rFonts w:asciiTheme="minorHAnsi" w:hAnsiTheme="minorHAnsi" w:cstheme="minorHAnsi"/>
                <w:sz w:val="20"/>
                <w:szCs w:val="20"/>
              </w:rPr>
              <w:t xml:space="preserve">perational </w:t>
            </w:r>
            <w:r w:rsidR="00DC1615" w:rsidRPr="00C13052">
              <w:rPr>
                <w:rFonts w:asciiTheme="minorHAnsi" w:hAnsiTheme="minorHAnsi" w:cstheme="minorHAnsi"/>
                <w:sz w:val="20"/>
                <w:szCs w:val="20"/>
              </w:rPr>
              <w:t>Display</w:t>
            </w:r>
          </w:p>
        </w:tc>
      </w:tr>
      <w:tr w:rsidR="001D40DF" w14:paraId="598DE639" w14:textId="77777777" w:rsidTr="001D40DF">
        <w:tc>
          <w:tcPr>
            <w:tcW w:w="3005" w:type="dxa"/>
          </w:tcPr>
          <w:p w14:paraId="016AC1E5" w14:textId="0BB4BF05" w:rsidR="001D40DF" w:rsidRPr="00C13052" w:rsidRDefault="00D20A83"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ADC</w:t>
            </w:r>
          </w:p>
        </w:tc>
        <w:tc>
          <w:tcPr>
            <w:tcW w:w="3005" w:type="dxa"/>
          </w:tcPr>
          <w:p w14:paraId="779D1035" w14:textId="3010D5FE" w:rsidR="001D40DF" w:rsidRPr="00C13052" w:rsidRDefault="00D20A83"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3</w:t>
            </w:r>
          </w:p>
        </w:tc>
        <w:tc>
          <w:tcPr>
            <w:tcW w:w="3006" w:type="dxa"/>
          </w:tcPr>
          <w:p w14:paraId="5F83ACED" w14:textId="4105D948" w:rsidR="006859A1" w:rsidRPr="00C13052" w:rsidRDefault="00D20A83" w:rsidP="00064D0E">
            <w:pPr>
              <w:rPr>
                <w:rFonts w:asciiTheme="minorHAnsi" w:hAnsiTheme="minorHAnsi" w:cstheme="minorHAnsi"/>
                <w:sz w:val="20"/>
                <w:szCs w:val="20"/>
              </w:rPr>
            </w:pPr>
            <w:r w:rsidRPr="00C13052">
              <w:rPr>
                <w:rFonts w:asciiTheme="minorHAnsi" w:hAnsiTheme="minorHAnsi" w:cstheme="minorHAnsi"/>
                <w:sz w:val="20"/>
                <w:szCs w:val="20"/>
              </w:rPr>
              <w:t>10 bit</w:t>
            </w:r>
            <w:r w:rsidR="000A1E3B" w:rsidRPr="00C13052">
              <w:rPr>
                <w:rFonts w:asciiTheme="minorHAnsi" w:hAnsiTheme="minorHAnsi" w:cstheme="minorHAnsi"/>
                <w:sz w:val="20"/>
                <w:szCs w:val="20"/>
              </w:rPr>
              <w:t>:</w:t>
            </w:r>
            <w:r w:rsidR="006859A1" w:rsidRPr="00C13052">
              <w:rPr>
                <w:rFonts w:asciiTheme="minorHAnsi" w:hAnsiTheme="minorHAnsi" w:cstheme="minorHAnsi"/>
                <w:sz w:val="20"/>
                <w:szCs w:val="20"/>
              </w:rPr>
              <w:t xml:space="preserve"> NG Current</w:t>
            </w:r>
            <w:r w:rsidR="00064D0E" w:rsidRPr="00C13052">
              <w:rPr>
                <w:rFonts w:asciiTheme="minorHAnsi" w:hAnsiTheme="minorHAnsi" w:cstheme="minorHAnsi"/>
                <w:sz w:val="20"/>
                <w:szCs w:val="20"/>
              </w:rPr>
              <w:t>,</w:t>
            </w:r>
            <w:r w:rsidR="000A1E3B" w:rsidRPr="00C13052">
              <w:rPr>
                <w:rFonts w:asciiTheme="minorHAnsi" w:hAnsiTheme="minorHAnsi" w:cstheme="minorHAnsi"/>
                <w:sz w:val="20"/>
                <w:szCs w:val="20"/>
              </w:rPr>
              <w:t xml:space="preserve">      </w:t>
            </w:r>
            <w:r w:rsidR="00064D0E" w:rsidRPr="00C13052">
              <w:rPr>
                <w:rFonts w:asciiTheme="minorHAnsi" w:hAnsiTheme="minorHAnsi" w:cstheme="minorHAnsi"/>
                <w:sz w:val="20"/>
                <w:szCs w:val="20"/>
              </w:rPr>
              <w:t xml:space="preserve"> </w:t>
            </w:r>
            <w:r w:rsidR="006859A1" w:rsidRPr="00C13052">
              <w:rPr>
                <w:rFonts w:asciiTheme="minorHAnsi" w:hAnsiTheme="minorHAnsi" w:cstheme="minorHAnsi"/>
                <w:sz w:val="20"/>
                <w:szCs w:val="20"/>
              </w:rPr>
              <w:t>PV Current</w:t>
            </w:r>
            <w:r w:rsidR="00064D0E" w:rsidRPr="00C13052">
              <w:rPr>
                <w:rFonts w:asciiTheme="minorHAnsi" w:hAnsiTheme="minorHAnsi" w:cstheme="minorHAnsi"/>
                <w:sz w:val="20"/>
                <w:szCs w:val="20"/>
              </w:rPr>
              <w:t xml:space="preserve">, </w:t>
            </w:r>
            <w:r w:rsidR="006859A1" w:rsidRPr="00C13052">
              <w:rPr>
                <w:rFonts w:asciiTheme="minorHAnsi" w:hAnsiTheme="minorHAnsi" w:cstheme="minorHAnsi"/>
                <w:sz w:val="20"/>
                <w:szCs w:val="20"/>
              </w:rPr>
              <w:t>H Current</w:t>
            </w:r>
          </w:p>
        </w:tc>
      </w:tr>
      <w:tr w:rsidR="00D20A83" w14:paraId="04EE91F4" w14:textId="77777777" w:rsidTr="001D40DF">
        <w:tc>
          <w:tcPr>
            <w:tcW w:w="3005" w:type="dxa"/>
          </w:tcPr>
          <w:p w14:paraId="444AEB99" w14:textId="18CEA1F5" w:rsidR="00D20A83" w:rsidRPr="00C13052" w:rsidRDefault="006859A1"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Dig In</w:t>
            </w:r>
          </w:p>
        </w:tc>
        <w:tc>
          <w:tcPr>
            <w:tcW w:w="3005" w:type="dxa"/>
          </w:tcPr>
          <w:p w14:paraId="093D1F62" w14:textId="0534F118" w:rsidR="00D20A83" w:rsidRPr="00C13052" w:rsidRDefault="006859A1"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3</w:t>
            </w:r>
          </w:p>
        </w:tc>
        <w:tc>
          <w:tcPr>
            <w:tcW w:w="3006" w:type="dxa"/>
          </w:tcPr>
          <w:p w14:paraId="4CA649AE" w14:textId="77777777" w:rsidR="00D20A83" w:rsidRPr="00C13052" w:rsidRDefault="006E1D49" w:rsidP="006E1D49">
            <w:pPr>
              <w:rPr>
                <w:rFonts w:asciiTheme="minorHAnsi" w:hAnsiTheme="minorHAnsi" w:cstheme="minorHAnsi"/>
                <w:sz w:val="20"/>
                <w:szCs w:val="20"/>
              </w:rPr>
            </w:pPr>
            <w:r w:rsidRPr="00C13052">
              <w:rPr>
                <w:rFonts w:asciiTheme="minorHAnsi" w:hAnsiTheme="minorHAnsi" w:cstheme="minorHAnsi"/>
                <w:sz w:val="20"/>
                <w:szCs w:val="20"/>
              </w:rPr>
              <w:t>V Phase</w:t>
            </w:r>
          </w:p>
          <w:p w14:paraId="6FDC4750" w14:textId="77777777" w:rsidR="006E1D49" w:rsidRPr="00C13052" w:rsidRDefault="006E1D49" w:rsidP="006E1D49">
            <w:pPr>
              <w:rPr>
                <w:rFonts w:asciiTheme="minorHAnsi" w:hAnsiTheme="minorHAnsi" w:cstheme="minorHAnsi"/>
                <w:sz w:val="20"/>
                <w:szCs w:val="20"/>
              </w:rPr>
            </w:pPr>
            <w:r w:rsidRPr="00C13052">
              <w:rPr>
                <w:rFonts w:asciiTheme="minorHAnsi" w:hAnsiTheme="minorHAnsi" w:cstheme="minorHAnsi"/>
                <w:sz w:val="20"/>
                <w:szCs w:val="20"/>
              </w:rPr>
              <w:t>I Phase</w:t>
            </w:r>
          </w:p>
          <w:p w14:paraId="08E99B11" w14:textId="3ABDAF40" w:rsidR="006E1D49" w:rsidRPr="00C13052" w:rsidRDefault="006E1D49" w:rsidP="006E1D49">
            <w:pPr>
              <w:rPr>
                <w:rFonts w:asciiTheme="minorHAnsi" w:hAnsiTheme="minorHAnsi" w:cstheme="minorHAnsi"/>
                <w:sz w:val="20"/>
                <w:szCs w:val="20"/>
              </w:rPr>
            </w:pPr>
            <w:r w:rsidRPr="00C13052">
              <w:rPr>
                <w:rFonts w:asciiTheme="minorHAnsi" w:hAnsiTheme="minorHAnsi" w:cstheme="minorHAnsi"/>
                <w:sz w:val="20"/>
                <w:szCs w:val="20"/>
              </w:rPr>
              <w:t>Mode</w:t>
            </w:r>
          </w:p>
        </w:tc>
      </w:tr>
      <w:tr w:rsidR="00D20A83" w14:paraId="7C856D9E" w14:textId="77777777" w:rsidTr="001D40DF">
        <w:tc>
          <w:tcPr>
            <w:tcW w:w="3005" w:type="dxa"/>
          </w:tcPr>
          <w:p w14:paraId="6A8DA81A" w14:textId="00A70AD1" w:rsidR="00D20A83" w:rsidRPr="00C13052" w:rsidRDefault="0095117D"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Dig Out</w:t>
            </w:r>
          </w:p>
        </w:tc>
        <w:tc>
          <w:tcPr>
            <w:tcW w:w="3005" w:type="dxa"/>
          </w:tcPr>
          <w:p w14:paraId="5776D97E" w14:textId="30E8F6D6" w:rsidR="00D20A83" w:rsidRPr="00C13052" w:rsidRDefault="005D3176"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7</w:t>
            </w:r>
          </w:p>
        </w:tc>
        <w:tc>
          <w:tcPr>
            <w:tcW w:w="3006" w:type="dxa"/>
          </w:tcPr>
          <w:p w14:paraId="3C4D087C" w14:textId="77777777" w:rsidR="00D20A83" w:rsidRPr="00C13052" w:rsidRDefault="00573DCD" w:rsidP="005D3176">
            <w:pPr>
              <w:rPr>
                <w:rFonts w:asciiTheme="minorHAnsi" w:hAnsiTheme="minorHAnsi" w:cstheme="minorHAnsi"/>
                <w:sz w:val="20"/>
                <w:szCs w:val="20"/>
              </w:rPr>
            </w:pPr>
            <w:r w:rsidRPr="00C13052">
              <w:rPr>
                <w:rFonts w:asciiTheme="minorHAnsi" w:hAnsiTheme="minorHAnsi" w:cstheme="minorHAnsi"/>
                <w:sz w:val="20"/>
                <w:szCs w:val="20"/>
              </w:rPr>
              <w:t xml:space="preserve">Status </w:t>
            </w:r>
            <w:r w:rsidR="0095117D" w:rsidRPr="00C13052">
              <w:rPr>
                <w:rFonts w:asciiTheme="minorHAnsi" w:hAnsiTheme="minorHAnsi" w:cstheme="minorHAnsi"/>
                <w:sz w:val="20"/>
                <w:szCs w:val="20"/>
              </w:rPr>
              <w:t>LED</w:t>
            </w:r>
            <w:r w:rsidRPr="00C13052">
              <w:rPr>
                <w:rFonts w:asciiTheme="minorHAnsi" w:hAnsiTheme="minorHAnsi" w:cstheme="minorHAnsi"/>
                <w:sz w:val="20"/>
                <w:szCs w:val="20"/>
              </w:rPr>
              <w:t>s</w:t>
            </w:r>
          </w:p>
          <w:p w14:paraId="05828DC5" w14:textId="3B350821" w:rsidR="00573DCD" w:rsidRPr="00C13052" w:rsidRDefault="005D3176" w:rsidP="005D3176">
            <w:pPr>
              <w:rPr>
                <w:rFonts w:asciiTheme="minorHAnsi" w:hAnsiTheme="minorHAnsi" w:cstheme="minorHAnsi"/>
                <w:sz w:val="20"/>
                <w:szCs w:val="20"/>
              </w:rPr>
            </w:pPr>
            <w:r w:rsidRPr="00C13052">
              <w:rPr>
                <w:rFonts w:asciiTheme="minorHAnsi" w:hAnsiTheme="minorHAnsi" w:cstheme="minorHAnsi"/>
                <w:sz w:val="20"/>
                <w:szCs w:val="20"/>
              </w:rPr>
              <w:t>Control Sigs Out</w:t>
            </w:r>
          </w:p>
        </w:tc>
      </w:tr>
      <w:tr w:rsidR="000A1E3B" w14:paraId="4D1A9F27" w14:textId="77777777" w:rsidTr="001D40DF">
        <w:tc>
          <w:tcPr>
            <w:tcW w:w="3005" w:type="dxa"/>
          </w:tcPr>
          <w:p w14:paraId="3E327B93" w14:textId="5B03090B" w:rsidR="000A1E3B" w:rsidRPr="00C13052" w:rsidRDefault="009D4CA9"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Format</w:t>
            </w:r>
          </w:p>
        </w:tc>
        <w:tc>
          <w:tcPr>
            <w:tcW w:w="3005" w:type="dxa"/>
          </w:tcPr>
          <w:p w14:paraId="31BB9B7B" w14:textId="7A354DE0" w:rsidR="000A1E3B" w:rsidRPr="00C13052" w:rsidRDefault="008F2EE4"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SPDIP</w:t>
            </w:r>
          </w:p>
        </w:tc>
        <w:tc>
          <w:tcPr>
            <w:tcW w:w="3006" w:type="dxa"/>
          </w:tcPr>
          <w:p w14:paraId="054898CD" w14:textId="5642EBB3" w:rsidR="000A1E3B" w:rsidRPr="00C13052" w:rsidRDefault="008F2EE4" w:rsidP="005D3176">
            <w:pPr>
              <w:rPr>
                <w:rFonts w:asciiTheme="minorHAnsi" w:hAnsiTheme="minorHAnsi" w:cstheme="minorHAnsi"/>
                <w:sz w:val="20"/>
                <w:szCs w:val="20"/>
              </w:rPr>
            </w:pPr>
            <w:r w:rsidRPr="00C13052">
              <w:rPr>
                <w:rFonts w:asciiTheme="minorHAnsi" w:hAnsiTheme="minorHAnsi" w:cstheme="minorHAnsi"/>
                <w:sz w:val="20"/>
                <w:szCs w:val="20"/>
              </w:rPr>
              <w:t>Compatibility with available coders</w:t>
            </w:r>
          </w:p>
        </w:tc>
      </w:tr>
      <w:tr w:rsidR="00D20A83" w14:paraId="58B922CC" w14:textId="77777777" w:rsidTr="001D40DF">
        <w:tc>
          <w:tcPr>
            <w:tcW w:w="3005" w:type="dxa"/>
          </w:tcPr>
          <w:p w14:paraId="1680FA47" w14:textId="031F51F7" w:rsidR="00D20A83" w:rsidRPr="00C13052" w:rsidRDefault="00DC4290" w:rsidP="00DC4290">
            <w:pPr>
              <w:rPr>
                <w:rFonts w:asciiTheme="minorHAnsi" w:hAnsiTheme="minorHAnsi" w:cstheme="minorHAnsi"/>
                <w:sz w:val="20"/>
                <w:szCs w:val="20"/>
              </w:rPr>
            </w:pPr>
            <w:r w:rsidRPr="00C13052">
              <w:rPr>
                <w:rFonts w:asciiTheme="minorHAnsi" w:hAnsiTheme="minorHAnsi" w:cstheme="minorHAnsi"/>
                <w:sz w:val="20"/>
                <w:szCs w:val="20"/>
              </w:rPr>
              <w:t>Future</w:t>
            </w:r>
            <w:r w:rsidR="009D4CA9" w:rsidRPr="00C13052">
              <w:rPr>
                <w:rFonts w:asciiTheme="minorHAnsi" w:hAnsiTheme="minorHAnsi" w:cstheme="minorHAnsi"/>
                <w:sz w:val="20"/>
                <w:szCs w:val="20"/>
              </w:rPr>
              <w:t xml:space="preserve"> Capability</w:t>
            </w:r>
          </w:p>
        </w:tc>
        <w:tc>
          <w:tcPr>
            <w:tcW w:w="3005" w:type="dxa"/>
          </w:tcPr>
          <w:p w14:paraId="6D0E297E" w14:textId="329B4B49" w:rsidR="00D20A83" w:rsidRPr="00C13052" w:rsidRDefault="00D20A83" w:rsidP="00DC4290">
            <w:pPr>
              <w:rPr>
                <w:rFonts w:asciiTheme="minorHAnsi" w:hAnsiTheme="minorHAnsi" w:cstheme="minorHAnsi"/>
                <w:sz w:val="20"/>
                <w:szCs w:val="20"/>
              </w:rPr>
            </w:pPr>
          </w:p>
        </w:tc>
        <w:tc>
          <w:tcPr>
            <w:tcW w:w="3006" w:type="dxa"/>
          </w:tcPr>
          <w:p w14:paraId="535AAD59" w14:textId="77777777" w:rsidR="00D20A83" w:rsidRPr="00C13052" w:rsidRDefault="00D20A83" w:rsidP="00DC4290">
            <w:pPr>
              <w:rPr>
                <w:rFonts w:asciiTheme="minorHAnsi" w:hAnsiTheme="minorHAnsi" w:cstheme="minorHAnsi"/>
                <w:sz w:val="20"/>
                <w:szCs w:val="20"/>
              </w:rPr>
            </w:pPr>
          </w:p>
        </w:tc>
      </w:tr>
      <w:tr w:rsidR="00D20A83" w14:paraId="387537D1" w14:textId="77777777" w:rsidTr="001D40DF">
        <w:tc>
          <w:tcPr>
            <w:tcW w:w="3005" w:type="dxa"/>
          </w:tcPr>
          <w:p w14:paraId="5178C26D" w14:textId="159B292C" w:rsidR="00D20A83" w:rsidRPr="00C13052" w:rsidRDefault="00DC4290"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USB</w:t>
            </w:r>
          </w:p>
        </w:tc>
        <w:tc>
          <w:tcPr>
            <w:tcW w:w="3005" w:type="dxa"/>
          </w:tcPr>
          <w:p w14:paraId="20C7B308" w14:textId="7C873F25" w:rsidR="00D20A83" w:rsidRPr="00C13052" w:rsidRDefault="00DC4290"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3</w:t>
            </w:r>
          </w:p>
        </w:tc>
        <w:tc>
          <w:tcPr>
            <w:tcW w:w="3006" w:type="dxa"/>
          </w:tcPr>
          <w:p w14:paraId="282BEECF" w14:textId="05A2A9CF" w:rsidR="00D20A83" w:rsidRPr="00C13052" w:rsidRDefault="00DC4290"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D+, D-, V</w:t>
            </w:r>
            <w:r w:rsidR="00064D0E" w:rsidRPr="00C13052">
              <w:rPr>
                <w:rFonts w:asciiTheme="minorHAnsi" w:hAnsiTheme="minorHAnsi" w:cstheme="minorHAnsi"/>
                <w:sz w:val="20"/>
                <w:szCs w:val="20"/>
                <w:vertAlign w:val="subscript"/>
              </w:rPr>
              <w:t>USB3V3</w:t>
            </w:r>
          </w:p>
        </w:tc>
      </w:tr>
      <w:tr w:rsidR="00064D0E" w14:paraId="44D1DE52" w14:textId="77777777" w:rsidTr="001D40DF">
        <w:tc>
          <w:tcPr>
            <w:tcW w:w="3005" w:type="dxa"/>
          </w:tcPr>
          <w:p w14:paraId="5D486E35" w14:textId="03FB9022" w:rsidR="00064D0E" w:rsidRPr="00C13052" w:rsidRDefault="000A1E3B"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SPI</w:t>
            </w:r>
          </w:p>
        </w:tc>
        <w:tc>
          <w:tcPr>
            <w:tcW w:w="3005" w:type="dxa"/>
          </w:tcPr>
          <w:p w14:paraId="3EB8D5EC" w14:textId="77777777" w:rsidR="00064D0E" w:rsidRPr="00C13052" w:rsidRDefault="00064D0E" w:rsidP="00506B4A">
            <w:pPr>
              <w:spacing w:after="120" w:line="360" w:lineRule="auto"/>
              <w:rPr>
                <w:rFonts w:asciiTheme="minorHAnsi" w:hAnsiTheme="minorHAnsi" w:cstheme="minorHAnsi"/>
                <w:sz w:val="20"/>
                <w:szCs w:val="20"/>
              </w:rPr>
            </w:pPr>
          </w:p>
        </w:tc>
        <w:tc>
          <w:tcPr>
            <w:tcW w:w="3006" w:type="dxa"/>
          </w:tcPr>
          <w:p w14:paraId="53F3A370" w14:textId="0EE0E453" w:rsidR="00064D0E" w:rsidRPr="00C13052" w:rsidRDefault="007249E3" w:rsidP="00506B4A">
            <w:pPr>
              <w:spacing w:after="120" w:line="360" w:lineRule="auto"/>
              <w:rPr>
                <w:rFonts w:asciiTheme="minorHAnsi" w:hAnsiTheme="minorHAnsi" w:cstheme="minorHAnsi"/>
                <w:sz w:val="20"/>
                <w:szCs w:val="20"/>
              </w:rPr>
            </w:pPr>
            <w:r>
              <w:rPr>
                <w:rFonts w:asciiTheme="minorHAnsi" w:hAnsiTheme="minorHAnsi" w:cstheme="minorHAnsi"/>
                <w:sz w:val="20"/>
                <w:szCs w:val="20"/>
              </w:rPr>
              <w:t>Future</w:t>
            </w:r>
          </w:p>
        </w:tc>
      </w:tr>
      <w:tr w:rsidR="000A1E3B" w14:paraId="37F406BF" w14:textId="77777777" w:rsidTr="001D40DF">
        <w:tc>
          <w:tcPr>
            <w:tcW w:w="3005" w:type="dxa"/>
          </w:tcPr>
          <w:p w14:paraId="3CEE2FAA" w14:textId="36B89BB6" w:rsidR="000A1E3B" w:rsidRPr="00C13052" w:rsidRDefault="009D4CA9"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UART</w:t>
            </w:r>
            <w:r w:rsidR="00E9602F" w:rsidRPr="00C13052">
              <w:rPr>
                <w:rFonts w:asciiTheme="minorHAnsi" w:hAnsiTheme="minorHAnsi" w:cstheme="minorHAnsi"/>
                <w:sz w:val="20"/>
                <w:szCs w:val="20"/>
              </w:rPr>
              <w:t xml:space="preserve"> (RS232)</w:t>
            </w:r>
          </w:p>
        </w:tc>
        <w:tc>
          <w:tcPr>
            <w:tcW w:w="3005" w:type="dxa"/>
          </w:tcPr>
          <w:p w14:paraId="18A75704" w14:textId="77777777" w:rsidR="000A1E3B" w:rsidRPr="00C13052" w:rsidRDefault="000A1E3B" w:rsidP="00506B4A">
            <w:pPr>
              <w:spacing w:after="120" w:line="360" w:lineRule="auto"/>
              <w:rPr>
                <w:rFonts w:asciiTheme="minorHAnsi" w:hAnsiTheme="minorHAnsi" w:cstheme="minorHAnsi"/>
                <w:sz w:val="20"/>
                <w:szCs w:val="20"/>
              </w:rPr>
            </w:pPr>
          </w:p>
        </w:tc>
        <w:tc>
          <w:tcPr>
            <w:tcW w:w="3006" w:type="dxa"/>
          </w:tcPr>
          <w:p w14:paraId="66C1E827" w14:textId="799D249E" w:rsidR="000A1E3B" w:rsidRPr="00C13052" w:rsidRDefault="007249E3" w:rsidP="00506B4A">
            <w:pPr>
              <w:spacing w:after="120" w:line="360" w:lineRule="auto"/>
              <w:rPr>
                <w:rFonts w:asciiTheme="minorHAnsi" w:hAnsiTheme="minorHAnsi" w:cstheme="minorHAnsi"/>
                <w:sz w:val="20"/>
                <w:szCs w:val="20"/>
              </w:rPr>
            </w:pPr>
            <w:r>
              <w:rPr>
                <w:rFonts w:asciiTheme="minorHAnsi" w:hAnsiTheme="minorHAnsi" w:cstheme="minorHAnsi"/>
                <w:sz w:val="20"/>
                <w:szCs w:val="20"/>
              </w:rPr>
              <w:t>Future</w:t>
            </w:r>
          </w:p>
        </w:tc>
      </w:tr>
      <w:tr w:rsidR="000A1E3B" w14:paraId="6683227F" w14:textId="77777777" w:rsidTr="001D40DF">
        <w:tc>
          <w:tcPr>
            <w:tcW w:w="3005" w:type="dxa"/>
          </w:tcPr>
          <w:p w14:paraId="50293D0F" w14:textId="0A345FFC" w:rsidR="000A1E3B" w:rsidRPr="00C13052" w:rsidRDefault="00E9602F" w:rsidP="00506B4A">
            <w:pPr>
              <w:spacing w:after="120" w:line="360" w:lineRule="auto"/>
              <w:rPr>
                <w:rFonts w:asciiTheme="minorHAnsi" w:hAnsiTheme="minorHAnsi" w:cstheme="minorHAnsi"/>
                <w:sz w:val="20"/>
                <w:szCs w:val="20"/>
              </w:rPr>
            </w:pPr>
            <w:r w:rsidRPr="00C13052">
              <w:rPr>
                <w:rFonts w:asciiTheme="minorHAnsi" w:hAnsiTheme="minorHAnsi" w:cstheme="minorHAnsi"/>
                <w:sz w:val="20"/>
                <w:szCs w:val="20"/>
              </w:rPr>
              <w:t>Spare Pins</w:t>
            </w:r>
          </w:p>
        </w:tc>
        <w:tc>
          <w:tcPr>
            <w:tcW w:w="3005" w:type="dxa"/>
          </w:tcPr>
          <w:p w14:paraId="59184EF3" w14:textId="77777777" w:rsidR="000A1E3B" w:rsidRPr="00C13052" w:rsidRDefault="000A1E3B" w:rsidP="00506B4A">
            <w:pPr>
              <w:spacing w:after="120" w:line="360" w:lineRule="auto"/>
              <w:rPr>
                <w:rFonts w:asciiTheme="minorHAnsi" w:hAnsiTheme="minorHAnsi" w:cstheme="minorHAnsi"/>
                <w:sz w:val="20"/>
                <w:szCs w:val="20"/>
              </w:rPr>
            </w:pPr>
          </w:p>
        </w:tc>
        <w:tc>
          <w:tcPr>
            <w:tcW w:w="3006" w:type="dxa"/>
          </w:tcPr>
          <w:p w14:paraId="1499ACB4" w14:textId="5D1FA00F" w:rsidR="000A1E3B" w:rsidRPr="00C13052" w:rsidRDefault="007249E3" w:rsidP="006F2234">
            <w:pPr>
              <w:keepNext/>
              <w:spacing w:after="120" w:line="360" w:lineRule="auto"/>
              <w:rPr>
                <w:rFonts w:asciiTheme="minorHAnsi" w:hAnsiTheme="minorHAnsi" w:cstheme="minorHAnsi"/>
                <w:sz w:val="20"/>
                <w:szCs w:val="20"/>
              </w:rPr>
            </w:pPr>
            <w:r>
              <w:rPr>
                <w:rFonts w:asciiTheme="minorHAnsi" w:hAnsiTheme="minorHAnsi" w:cstheme="minorHAnsi"/>
                <w:sz w:val="20"/>
                <w:szCs w:val="20"/>
              </w:rPr>
              <w:t>Future</w:t>
            </w:r>
          </w:p>
        </w:tc>
      </w:tr>
    </w:tbl>
    <w:p w14:paraId="41F5A942" w14:textId="6132BBC1" w:rsidR="001D40DF" w:rsidRDefault="006F2234" w:rsidP="006F2234">
      <w:pPr>
        <w:pStyle w:val="Caption"/>
        <w:jc w:val="center"/>
        <w:rPr>
          <w:rFonts w:asciiTheme="minorHAnsi" w:hAnsiTheme="minorHAnsi" w:cstheme="minorHAnsi"/>
          <w:sz w:val="28"/>
          <w:szCs w:val="28"/>
        </w:rPr>
      </w:pPr>
      <w:bookmarkStart w:id="72" w:name="_Toc7545622"/>
      <w:r>
        <w:t xml:space="preserve">Table </w:t>
      </w:r>
      <w:fldSimple w:instr=" SEQ Table \* ARABIC ">
        <w:r w:rsidR="0051165B">
          <w:rPr>
            <w:noProof/>
          </w:rPr>
          <w:t>6</w:t>
        </w:r>
      </w:fldSimple>
      <w:r>
        <w:t xml:space="preserve"> PIC Requirements</w:t>
      </w:r>
      <w:bookmarkEnd w:id="72"/>
    </w:p>
    <w:p w14:paraId="4C5D5623" w14:textId="63C3BF94" w:rsidR="001B077C" w:rsidRDefault="00086562" w:rsidP="008D2834">
      <w:pPr>
        <w:pStyle w:val="ListParagraph"/>
        <w:spacing w:after="120" w:line="360" w:lineRule="auto"/>
        <w:ind w:left="0"/>
        <w:rPr>
          <w:rFonts w:asciiTheme="minorHAnsi" w:hAnsiTheme="minorHAnsi" w:cstheme="minorHAnsi"/>
          <w:sz w:val="28"/>
          <w:szCs w:val="28"/>
        </w:rPr>
      </w:pPr>
      <w:r>
        <w:rPr>
          <w:rFonts w:asciiTheme="minorHAnsi" w:hAnsiTheme="minorHAnsi" w:cstheme="minorHAnsi"/>
          <w:sz w:val="28"/>
          <w:szCs w:val="28"/>
        </w:rPr>
        <w:t>The</w:t>
      </w:r>
      <w:r w:rsidR="00A2534D">
        <w:rPr>
          <w:rFonts w:asciiTheme="minorHAnsi" w:hAnsiTheme="minorHAnsi" w:cstheme="minorHAnsi"/>
          <w:sz w:val="28"/>
          <w:szCs w:val="28"/>
        </w:rPr>
        <w:t xml:space="preserve"> </w:t>
      </w:r>
      <w:r w:rsidR="00DF3C3A">
        <w:rPr>
          <w:rFonts w:asciiTheme="minorHAnsi" w:hAnsiTheme="minorHAnsi" w:cstheme="minorHAnsi"/>
          <w:sz w:val="28"/>
          <w:szCs w:val="28"/>
        </w:rPr>
        <w:t>‘</w:t>
      </w:r>
      <w:r w:rsidR="00A2534D">
        <w:rPr>
          <w:rFonts w:asciiTheme="minorHAnsi" w:hAnsiTheme="minorHAnsi" w:cstheme="minorHAnsi"/>
          <w:sz w:val="28"/>
          <w:szCs w:val="28"/>
        </w:rPr>
        <w:t>must have</w:t>
      </w:r>
      <w:r w:rsidR="00DF3C3A">
        <w:rPr>
          <w:rFonts w:asciiTheme="minorHAnsi" w:hAnsiTheme="minorHAnsi" w:cstheme="minorHAnsi"/>
          <w:sz w:val="28"/>
          <w:szCs w:val="28"/>
        </w:rPr>
        <w:t>’</w:t>
      </w:r>
      <w:r w:rsidR="00A2534D">
        <w:rPr>
          <w:rFonts w:asciiTheme="minorHAnsi" w:hAnsiTheme="minorHAnsi" w:cstheme="minorHAnsi"/>
          <w:sz w:val="28"/>
          <w:szCs w:val="28"/>
        </w:rPr>
        <w:t xml:space="preserve"> r</w:t>
      </w:r>
      <w:r>
        <w:rPr>
          <w:rFonts w:asciiTheme="minorHAnsi" w:hAnsiTheme="minorHAnsi" w:cstheme="minorHAnsi"/>
          <w:sz w:val="28"/>
          <w:szCs w:val="28"/>
        </w:rPr>
        <w:t xml:space="preserve">equirements return a shortlist of </w:t>
      </w:r>
      <w:r w:rsidR="002C7414">
        <w:rPr>
          <w:rFonts w:asciiTheme="minorHAnsi" w:hAnsiTheme="minorHAnsi" w:cstheme="minorHAnsi"/>
          <w:sz w:val="28"/>
          <w:szCs w:val="28"/>
        </w:rPr>
        <w:t xml:space="preserve">33 </w:t>
      </w:r>
      <w:r>
        <w:rPr>
          <w:rFonts w:asciiTheme="minorHAnsi" w:hAnsiTheme="minorHAnsi" w:cstheme="minorHAnsi"/>
          <w:sz w:val="28"/>
          <w:szCs w:val="28"/>
        </w:rPr>
        <w:t xml:space="preserve">possible microcontrollers that is shown in Annex </w:t>
      </w:r>
      <w:r w:rsidR="005802EC">
        <w:rPr>
          <w:rFonts w:asciiTheme="minorHAnsi" w:hAnsiTheme="minorHAnsi" w:cstheme="minorHAnsi"/>
          <w:sz w:val="28"/>
          <w:szCs w:val="28"/>
        </w:rPr>
        <w:t>D, f</w:t>
      </w:r>
      <w:r w:rsidR="00C2003F">
        <w:rPr>
          <w:rFonts w:asciiTheme="minorHAnsi" w:hAnsiTheme="minorHAnsi" w:cstheme="minorHAnsi"/>
          <w:sz w:val="28"/>
          <w:szCs w:val="28"/>
        </w:rPr>
        <w:t xml:space="preserve">rom this list </w:t>
      </w:r>
      <w:r w:rsidR="00A24629">
        <w:rPr>
          <w:rFonts w:asciiTheme="minorHAnsi" w:hAnsiTheme="minorHAnsi" w:cstheme="minorHAnsi"/>
          <w:sz w:val="28"/>
          <w:szCs w:val="28"/>
        </w:rPr>
        <w:t>there</w:t>
      </w:r>
      <w:r w:rsidR="00C2003F">
        <w:rPr>
          <w:rFonts w:asciiTheme="minorHAnsi" w:hAnsiTheme="minorHAnsi" w:cstheme="minorHAnsi"/>
          <w:sz w:val="28"/>
          <w:szCs w:val="28"/>
        </w:rPr>
        <w:t xml:space="preserve"> are only two devices that also have the </w:t>
      </w:r>
      <w:r w:rsidR="00FC2CB5">
        <w:rPr>
          <w:rFonts w:asciiTheme="minorHAnsi" w:hAnsiTheme="minorHAnsi" w:cstheme="minorHAnsi"/>
          <w:sz w:val="28"/>
          <w:szCs w:val="28"/>
        </w:rPr>
        <w:t xml:space="preserve">future capability </w:t>
      </w:r>
      <w:r w:rsidR="00C2003F">
        <w:rPr>
          <w:rFonts w:asciiTheme="minorHAnsi" w:hAnsiTheme="minorHAnsi" w:cstheme="minorHAnsi"/>
          <w:sz w:val="28"/>
          <w:szCs w:val="28"/>
        </w:rPr>
        <w:t>option</w:t>
      </w:r>
      <w:r w:rsidR="00FC2CB5">
        <w:rPr>
          <w:rFonts w:asciiTheme="minorHAnsi" w:hAnsiTheme="minorHAnsi" w:cstheme="minorHAnsi"/>
          <w:sz w:val="28"/>
          <w:szCs w:val="28"/>
        </w:rPr>
        <w:t xml:space="preserve"> of inbuilt USB. These</w:t>
      </w:r>
      <w:r w:rsidR="00BE5443">
        <w:rPr>
          <w:rFonts w:asciiTheme="minorHAnsi" w:hAnsiTheme="minorHAnsi" w:cstheme="minorHAnsi"/>
          <w:sz w:val="28"/>
          <w:szCs w:val="28"/>
        </w:rPr>
        <w:t xml:space="preserve"> microcontrollers are:</w:t>
      </w:r>
    </w:p>
    <w:tbl>
      <w:tblPr>
        <w:tblW w:w="8860" w:type="dxa"/>
        <w:tblLook w:val="04A0" w:firstRow="1" w:lastRow="0" w:firstColumn="1" w:lastColumn="0" w:noHBand="0" w:noVBand="1"/>
      </w:tblPr>
      <w:tblGrid>
        <w:gridCol w:w="1031"/>
        <w:gridCol w:w="509"/>
        <w:gridCol w:w="1147"/>
        <w:gridCol w:w="529"/>
        <w:gridCol w:w="404"/>
        <w:gridCol w:w="509"/>
        <w:gridCol w:w="466"/>
        <w:gridCol w:w="499"/>
        <w:gridCol w:w="664"/>
        <w:gridCol w:w="355"/>
        <w:gridCol w:w="417"/>
        <w:gridCol w:w="478"/>
        <w:gridCol w:w="359"/>
        <w:gridCol w:w="367"/>
        <w:gridCol w:w="432"/>
        <w:gridCol w:w="407"/>
        <w:gridCol w:w="433"/>
      </w:tblGrid>
      <w:tr w:rsidR="00F50F48" w:rsidRPr="00F50F48" w14:paraId="095FFFC3" w14:textId="77777777" w:rsidTr="00F50F48">
        <w:trPr>
          <w:trHeight w:val="615"/>
        </w:trPr>
        <w:tc>
          <w:tcPr>
            <w:tcW w:w="1060"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794ED34B"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Product</w:t>
            </w:r>
          </w:p>
        </w:tc>
        <w:tc>
          <w:tcPr>
            <w:tcW w:w="520" w:type="dxa"/>
            <w:tcBorders>
              <w:top w:val="single" w:sz="8" w:space="0" w:color="auto"/>
              <w:left w:val="nil"/>
              <w:bottom w:val="single" w:sz="4" w:space="0" w:color="auto"/>
              <w:right w:val="single" w:sz="4" w:space="0" w:color="auto"/>
            </w:tcBorders>
            <w:shd w:val="clear" w:color="auto" w:fill="auto"/>
            <w:vAlign w:val="bottom"/>
            <w:hideMark/>
          </w:tcPr>
          <w:p w14:paraId="600CD47D"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5k price</w:t>
            </w:r>
          </w:p>
        </w:tc>
        <w:tc>
          <w:tcPr>
            <w:tcW w:w="1180" w:type="dxa"/>
            <w:tcBorders>
              <w:top w:val="single" w:sz="8" w:space="0" w:color="auto"/>
              <w:left w:val="nil"/>
              <w:bottom w:val="single" w:sz="4" w:space="0" w:color="auto"/>
              <w:right w:val="single" w:sz="4" w:space="0" w:color="auto"/>
            </w:tcBorders>
            <w:shd w:val="clear" w:color="auto" w:fill="auto"/>
            <w:vAlign w:val="bottom"/>
            <w:hideMark/>
          </w:tcPr>
          <w:p w14:paraId="67409D25"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family</w:t>
            </w:r>
          </w:p>
        </w:tc>
        <w:tc>
          <w:tcPr>
            <w:tcW w:w="540" w:type="dxa"/>
            <w:tcBorders>
              <w:top w:val="single" w:sz="8" w:space="0" w:color="auto"/>
              <w:left w:val="nil"/>
              <w:bottom w:val="single" w:sz="4" w:space="0" w:color="auto"/>
              <w:right w:val="single" w:sz="4" w:space="0" w:color="auto"/>
            </w:tcBorders>
            <w:shd w:val="clear" w:color="auto" w:fill="auto"/>
            <w:vAlign w:val="bottom"/>
            <w:hideMark/>
          </w:tcPr>
          <w:p w14:paraId="34D97733"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cpu speed</w:t>
            </w:r>
          </w:p>
        </w:tc>
        <w:tc>
          <w:tcPr>
            <w:tcW w:w="380" w:type="dxa"/>
            <w:tcBorders>
              <w:top w:val="single" w:sz="8" w:space="0" w:color="auto"/>
              <w:left w:val="nil"/>
              <w:bottom w:val="single" w:sz="4" w:space="0" w:color="auto"/>
              <w:right w:val="single" w:sz="4" w:space="0" w:color="auto"/>
            </w:tcBorders>
            <w:shd w:val="clear" w:color="auto" w:fill="auto"/>
            <w:vAlign w:val="bottom"/>
            <w:hideMark/>
          </w:tcPr>
          <w:p w14:paraId="15BEA271"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FPU</w:t>
            </w:r>
          </w:p>
        </w:tc>
        <w:tc>
          <w:tcPr>
            <w:tcW w:w="520" w:type="dxa"/>
            <w:tcBorders>
              <w:top w:val="single" w:sz="8" w:space="0" w:color="auto"/>
              <w:left w:val="nil"/>
              <w:bottom w:val="single" w:sz="4" w:space="0" w:color="auto"/>
              <w:right w:val="single" w:sz="4" w:space="0" w:color="auto"/>
            </w:tcBorders>
            <w:shd w:val="clear" w:color="auto" w:fill="auto"/>
            <w:vAlign w:val="bottom"/>
            <w:hideMark/>
          </w:tcPr>
          <w:p w14:paraId="4D6A8465"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Pin Count</w:t>
            </w:r>
          </w:p>
        </w:tc>
        <w:tc>
          <w:tcPr>
            <w:tcW w:w="460" w:type="dxa"/>
            <w:tcBorders>
              <w:top w:val="single" w:sz="8" w:space="0" w:color="auto"/>
              <w:left w:val="nil"/>
              <w:bottom w:val="single" w:sz="4" w:space="0" w:color="auto"/>
              <w:right w:val="single" w:sz="4" w:space="0" w:color="auto"/>
            </w:tcBorders>
            <w:shd w:val="clear" w:color="auto" w:fill="auto"/>
            <w:vAlign w:val="bottom"/>
            <w:hideMark/>
          </w:tcPr>
          <w:p w14:paraId="0A65EB24"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Prog Mem</w:t>
            </w:r>
          </w:p>
        </w:tc>
        <w:tc>
          <w:tcPr>
            <w:tcW w:w="500" w:type="dxa"/>
            <w:tcBorders>
              <w:top w:val="single" w:sz="8" w:space="0" w:color="auto"/>
              <w:left w:val="nil"/>
              <w:bottom w:val="single" w:sz="4" w:space="0" w:color="auto"/>
              <w:right w:val="single" w:sz="4" w:space="0" w:color="auto"/>
            </w:tcBorders>
            <w:shd w:val="clear" w:color="auto" w:fill="auto"/>
            <w:vAlign w:val="bottom"/>
            <w:hideMark/>
          </w:tcPr>
          <w:p w14:paraId="02FA6C65"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SRAM</w:t>
            </w:r>
          </w:p>
        </w:tc>
        <w:tc>
          <w:tcPr>
            <w:tcW w:w="680" w:type="dxa"/>
            <w:tcBorders>
              <w:top w:val="single" w:sz="8" w:space="0" w:color="auto"/>
              <w:left w:val="nil"/>
              <w:bottom w:val="single" w:sz="4" w:space="0" w:color="auto"/>
              <w:right w:val="single" w:sz="4" w:space="0" w:color="auto"/>
            </w:tcBorders>
            <w:shd w:val="clear" w:color="auto" w:fill="auto"/>
            <w:vAlign w:val="bottom"/>
            <w:hideMark/>
          </w:tcPr>
          <w:p w14:paraId="5C1D0787"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EEPROM</w:t>
            </w:r>
          </w:p>
        </w:tc>
        <w:tc>
          <w:tcPr>
            <w:tcW w:w="300" w:type="dxa"/>
            <w:tcBorders>
              <w:top w:val="single" w:sz="8" w:space="0" w:color="auto"/>
              <w:left w:val="nil"/>
              <w:bottom w:val="single" w:sz="4" w:space="0" w:color="auto"/>
              <w:right w:val="single" w:sz="4" w:space="0" w:color="auto"/>
            </w:tcBorders>
            <w:shd w:val="clear" w:color="auto" w:fill="auto"/>
            <w:vAlign w:val="bottom"/>
            <w:hideMark/>
          </w:tcPr>
          <w:p w14:paraId="60B69FA8"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AD  i/p</w:t>
            </w:r>
          </w:p>
        </w:tc>
        <w:tc>
          <w:tcPr>
            <w:tcW w:w="360" w:type="dxa"/>
            <w:tcBorders>
              <w:top w:val="single" w:sz="8" w:space="0" w:color="auto"/>
              <w:left w:val="nil"/>
              <w:bottom w:val="single" w:sz="4" w:space="0" w:color="auto"/>
              <w:right w:val="single" w:sz="4" w:space="0" w:color="auto"/>
            </w:tcBorders>
            <w:shd w:val="clear" w:color="auto" w:fill="auto"/>
            <w:vAlign w:val="bottom"/>
            <w:hideMark/>
          </w:tcPr>
          <w:p w14:paraId="5917EA2A"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ADC res</w:t>
            </w:r>
          </w:p>
        </w:tc>
        <w:tc>
          <w:tcPr>
            <w:tcW w:w="460" w:type="dxa"/>
            <w:tcBorders>
              <w:top w:val="single" w:sz="8" w:space="0" w:color="auto"/>
              <w:left w:val="nil"/>
              <w:bottom w:val="single" w:sz="4" w:space="0" w:color="auto"/>
              <w:right w:val="single" w:sz="4" w:space="0" w:color="auto"/>
            </w:tcBorders>
            <w:shd w:val="clear" w:color="auto" w:fill="auto"/>
            <w:vAlign w:val="bottom"/>
            <w:hideMark/>
          </w:tcPr>
          <w:p w14:paraId="057F29F3"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UART</w:t>
            </w:r>
          </w:p>
        </w:tc>
        <w:tc>
          <w:tcPr>
            <w:tcW w:w="320" w:type="dxa"/>
            <w:tcBorders>
              <w:top w:val="single" w:sz="8" w:space="0" w:color="auto"/>
              <w:left w:val="nil"/>
              <w:bottom w:val="single" w:sz="4" w:space="0" w:color="auto"/>
              <w:right w:val="single" w:sz="4" w:space="0" w:color="auto"/>
            </w:tcBorders>
            <w:shd w:val="clear" w:color="auto" w:fill="auto"/>
            <w:vAlign w:val="bottom"/>
            <w:hideMark/>
          </w:tcPr>
          <w:p w14:paraId="7A78F6D6"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SPI</w:t>
            </w:r>
          </w:p>
        </w:tc>
        <w:tc>
          <w:tcPr>
            <w:tcW w:w="320" w:type="dxa"/>
            <w:tcBorders>
              <w:top w:val="single" w:sz="8" w:space="0" w:color="auto"/>
              <w:left w:val="nil"/>
              <w:bottom w:val="single" w:sz="4" w:space="0" w:color="auto"/>
              <w:right w:val="single" w:sz="4" w:space="0" w:color="auto"/>
            </w:tcBorders>
            <w:shd w:val="clear" w:color="auto" w:fill="auto"/>
            <w:vAlign w:val="bottom"/>
            <w:hideMark/>
          </w:tcPr>
          <w:p w14:paraId="0DA26C5A"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I2C</w:t>
            </w:r>
          </w:p>
        </w:tc>
        <w:tc>
          <w:tcPr>
            <w:tcW w:w="440" w:type="dxa"/>
            <w:tcBorders>
              <w:top w:val="single" w:sz="8" w:space="0" w:color="auto"/>
              <w:left w:val="nil"/>
              <w:bottom w:val="single" w:sz="4" w:space="0" w:color="auto"/>
              <w:right w:val="single" w:sz="4" w:space="0" w:color="auto"/>
            </w:tcBorders>
            <w:shd w:val="clear" w:color="auto" w:fill="auto"/>
            <w:vAlign w:val="bottom"/>
            <w:hideMark/>
          </w:tcPr>
          <w:p w14:paraId="2B236EDF"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USB</w:t>
            </w:r>
          </w:p>
        </w:tc>
        <w:tc>
          <w:tcPr>
            <w:tcW w:w="380" w:type="dxa"/>
            <w:tcBorders>
              <w:top w:val="single" w:sz="8" w:space="0" w:color="auto"/>
              <w:left w:val="nil"/>
              <w:bottom w:val="single" w:sz="4" w:space="0" w:color="auto"/>
              <w:right w:val="single" w:sz="4" w:space="0" w:color="auto"/>
            </w:tcBorders>
            <w:shd w:val="clear" w:color="auto" w:fill="auto"/>
            <w:vAlign w:val="bottom"/>
            <w:hideMark/>
          </w:tcPr>
          <w:p w14:paraId="09612101"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USB i/f</w:t>
            </w:r>
          </w:p>
        </w:tc>
        <w:tc>
          <w:tcPr>
            <w:tcW w:w="440" w:type="dxa"/>
            <w:tcBorders>
              <w:top w:val="single" w:sz="8" w:space="0" w:color="auto"/>
              <w:left w:val="nil"/>
              <w:bottom w:val="single" w:sz="4" w:space="0" w:color="auto"/>
              <w:right w:val="single" w:sz="8" w:space="0" w:color="auto"/>
            </w:tcBorders>
            <w:shd w:val="clear" w:color="auto" w:fill="auto"/>
            <w:vAlign w:val="bottom"/>
            <w:hideMark/>
          </w:tcPr>
          <w:p w14:paraId="6E3BDB7B"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dig tmrs</w:t>
            </w:r>
          </w:p>
        </w:tc>
      </w:tr>
      <w:tr w:rsidR="00F50F48" w:rsidRPr="00F50F48" w14:paraId="50600E0C" w14:textId="77777777" w:rsidTr="00F50F48">
        <w:trPr>
          <w:trHeight w:val="315"/>
        </w:trPr>
        <w:tc>
          <w:tcPr>
            <w:tcW w:w="10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2E39BE7"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PIC18F24K50</w:t>
            </w:r>
          </w:p>
        </w:tc>
        <w:tc>
          <w:tcPr>
            <w:tcW w:w="520" w:type="dxa"/>
            <w:tcBorders>
              <w:top w:val="single" w:sz="8" w:space="0" w:color="auto"/>
              <w:left w:val="nil"/>
              <w:bottom w:val="single" w:sz="4" w:space="0" w:color="auto"/>
              <w:right w:val="single" w:sz="4" w:space="0" w:color="auto"/>
            </w:tcBorders>
            <w:shd w:val="clear" w:color="auto" w:fill="auto"/>
            <w:noWrap/>
            <w:vAlign w:val="bottom"/>
            <w:hideMark/>
          </w:tcPr>
          <w:p w14:paraId="30E0D25F"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£1.65</w:t>
            </w:r>
          </w:p>
        </w:tc>
        <w:tc>
          <w:tcPr>
            <w:tcW w:w="1180" w:type="dxa"/>
            <w:tcBorders>
              <w:top w:val="single" w:sz="8" w:space="0" w:color="auto"/>
              <w:left w:val="nil"/>
              <w:bottom w:val="single" w:sz="4" w:space="0" w:color="auto"/>
              <w:right w:val="single" w:sz="4" w:space="0" w:color="auto"/>
            </w:tcBorders>
            <w:shd w:val="clear" w:color="auto" w:fill="auto"/>
            <w:noWrap/>
            <w:vAlign w:val="bottom"/>
            <w:hideMark/>
          </w:tcPr>
          <w:p w14:paraId="3BF35E1A"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High Perf. 8-bit</w:t>
            </w:r>
          </w:p>
        </w:tc>
        <w:tc>
          <w:tcPr>
            <w:tcW w:w="540" w:type="dxa"/>
            <w:tcBorders>
              <w:top w:val="single" w:sz="8" w:space="0" w:color="auto"/>
              <w:left w:val="nil"/>
              <w:bottom w:val="single" w:sz="4" w:space="0" w:color="auto"/>
              <w:right w:val="single" w:sz="4" w:space="0" w:color="auto"/>
            </w:tcBorders>
            <w:shd w:val="clear" w:color="auto" w:fill="auto"/>
            <w:noWrap/>
            <w:vAlign w:val="bottom"/>
            <w:hideMark/>
          </w:tcPr>
          <w:p w14:paraId="026DF240"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48</w:t>
            </w:r>
          </w:p>
        </w:tc>
        <w:tc>
          <w:tcPr>
            <w:tcW w:w="380" w:type="dxa"/>
            <w:tcBorders>
              <w:top w:val="single" w:sz="8" w:space="0" w:color="auto"/>
              <w:left w:val="nil"/>
              <w:bottom w:val="single" w:sz="4" w:space="0" w:color="auto"/>
              <w:right w:val="single" w:sz="4" w:space="0" w:color="auto"/>
            </w:tcBorders>
            <w:shd w:val="clear" w:color="auto" w:fill="auto"/>
            <w:noWrap/>
            <w:vAlign w:val="bottom"/>
            <w:hideMark/>
          </w:tcPr>
          <w:p w14:paraId="4EF33CD1"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No</w:t>
            </w:r>
          </w:p>
        </w:tc>
        <w:tc>
          <w:tcPr>
            <w:tcW w:w="520" w:type="dxa"/>
            <w:tcBorders>
              <w:top w:val="single" w:sz="8" w:space="0" w:color="auto"/>
              <w:left w:val="nil"/>
              <w:bottom w:val="single" w:sz="4" w:space="0" w:color="auto"/>
              <w:right w:val="single" w:sz="4" w:space="0" w:color="auto"/>
            </w:tcBorders>
            <w:shd w:val="clear" w:color="auto" w:fill="auto"/>
            <w:noWrap/>
            <w:vAlign w:val="bottom"/>
            <w:hideMark/>
          </w:tcPr>
          <w:p w14:paraId="64710747"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28</w:t>
            </w:r>
          </w:p>
        </w:tc>
        <w:tc>
          <w:tcPr>
            <w:tcW w:w="460" w:type="dxa"/>
            <w:tcBorders>
              <w:top w:val="single" w:sz="8" w:space="0" w:color="auto"/>
              <w:left w:val="nil"/>
              <w:bottom w:val="single" w:sz="4" w:space="0" w:color="auto"/>
              <w:right w:val="single" w:sz="4" w:space="0" w:color="auto"/>
            </w:tcBorders>
            <w:shd w:val="clear" w:color="auto" w:fill="auto"/>
            <w:noWrap/>
            <w:vAlign w:val="bottom"/>
            <w:hideMark/>
          </w:tcPr>
          <w:p w14:paraId="5F31081B"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16</w:t>
            </w:r>
          </w:p>
        </w:tc>
        <w:tc>
          <w:tcPr>
            <w:tcW w:w="500" w:type="dxa"/>
            <w:tcBorders>
              <w:top w:val="single" w:sz="8" w:space="0" w:color="auto"/>
              <w:left w:val="nil"/>
              <w:bottom w:val="single" w:sz="4" w:space="0" w:color="auto"/>
              <w:right w:val="single" w:sz="4" w:space="0" w:color="auto"/>
            </w:tcBorders>
            <w:shd w:val="clear" w:color="auto" w:fill="auto"/>
            <w:noWrap/>
            <w:vAlign w:val="bottom"/>
            <w:hideMark/>
          </w:tcPr>
          <w:p w14:paraId="7710E16D"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2048</w:t>
            </w:r>
          </w:p>
        </w:tc>
        <w:tc>
          <w:tcPr>
            <w:tcW w:w="680" w:type="dxa"/>
            <w:tcBorders>
              <w:top w:val="single" w:sz="8" w:space="0" w:color="auto"/>
              <w:left w:val="nil"/>
              <w:bottom w:val="single" w:sz="4" w:space="0" w:color="auto"/>
              <w:right w:val="single" w:sz="4" w:space="0" w:color="auto"/>
            </w:tcBorders>
            <w:shd w:val="clear" w:color="auto" w:fill="auto"/>
            <w:noWrap/>
            <w:vAlign w:val="bottom"/>
            <w:hideMark/>
          </w:tcPr>
          <w:p w14:paraId="5DA508D5"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256</w:t>
            </w:r>
          </w:p>
        </w:tc>
        <w:tc>
          <w:tcPr>
            <w:tcW w:w="300" w:type="dxa"/>
            <w:tcBorders>
              <w:top w:val="single" w:sz="8" w:space="0" w:color="auto"/>
              <w:left w:val="nil"/>
              <w:bottom w:val="single" w:sz="4" w:space="0" w:color="auto"/>
              <w:right w:val="single" w:sz="4" w:space="0" w:color="auto"/>
            </w:tcBorders>
            <w:shd w:val="clear" w:color="auto" w:fill="auto"/>
            <w:noWrap/>
            <w:vAlign w:val="bottom"/>
            <w:hideMark/>
          </w:tcPr>
          <w:p w14:paraId="1F50C57F"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14</w:t>
            </w:r>
          </w:p>
        </w:tc>
        <w:tc>
          <w:tcPr>
            <w:tcW w:w="360" w:type="dxa"/>
            <w:tcBorders>
              <w:top w:val="single" w:sz="8" w:space="0" w:color="auto"/>
              <w:left w:val="nil"/>
              <w:bottom w:val="single" w:sz="4" w:space="0" w:color="auto"/>
              <w:right w:val="single" w:sz="4" w:space="0" w:color="auto"/>
            </w:tcBorders>
            <w:shd w:val="clear" w:color="auto" w:fill="auto"/>
            <w:noWrap/>
            <w:vAlign w:val="bottom"/>
            <w:hideMark/>
          </w:tcPr>
          <w:p w14:paraId="78B5651C"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10</w:t>
            </w:r>
          </w:p>
        </w:tc>
        <w:tc>
          <w:tcPr>
            <w:tcW w:w="460" w:type="dxa"/>
            <w:tcBorders>
              <w:top w:val="single" w:sz="8" w:space="0" w:color="auto"/>
              <w:left w:val="nil"/>
              <w:bottom w:val="single" w:sz="4" w:space="0" w:color="auto"/>
              <w:right w:val="single" w:sz="4" w:space="0" w:color="auto"/>
            </w:tcBorders>
            <w:shd w:val="clear" w:color="auto" w:fill="auto"/>
            <w:noWrap/>
            <w:vAlign w:val="bottom"/>
            <w:hideMark/>
          </w:tcPr>
          <w:p w14:paraId="61F4EA6A"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w:t>
            </w:r>
          </w:p>
        </w:tc>
        <w:tc>
          <w:tcPr>
            <w:tcW w:w="320" w:type="dxa"/>
            <w:tcBorders>
              <w:top w:val="single" w:sz="8" w:space="0" w:color="auto"/>
              <w:left w:val="nil"/>
              <w:bottom w:val="single" w:sz="4" w:space="0" w:color="auto"/>
              <w:right w:val="single" w:sz="4" w:space="0" w:color="auto"/>
            </w:tcBorders>
            <w:shd w:val="clear" w:color="auto" w:fill="auto"/>
            <w:noWrap/>
            <w:vAlign w:val="bottom"/>
            <w:hideMark/>
          </w:tcPr>
          <w:p w14:paraId="0BD1DF78"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w:t>
            </w:r>
          </w:p>
        </w:tc>
        <w:tc>
          <w:tcPr>
            <w:tcW w:w="320" w:type="dxa"/>
            <w:tcBorders>
              <w:top w:val="single" w:sz="8" w:space="0" w:color="auto"/>
              <w:left w:val="nil"/>
              <w:bottom w:val="single" w:sz="4" w:space="0" w:color="auto"/>
              <w:right w:val="single" w:sz="4" w:space="0" w:color="auto"/>
            </w:tcBorders>
            <w:shd w:val="clear" w:color="auto" w:fill="auto"/>
            <w:noWrap/>
            <w:vAlign w:val="bottom"/>
            <w:hideMark/>
          </w:tcPr>
          <w:p w14:paraId="0D76B4D8"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w:t>
            </w:r>
          </w:p>
        </w:tc>
        <w:tc>
          <w:tcPr>
            <w:tcW w:w="440" w:type="dxa"/>
            <w:tcBorders>
              <w:top w:val="single" w:sz="8" w:space="0" w:color="auto"/>
              <w:left w:val="nil"/>
              <w:bottom w:val="single" w:sz="4" w:space="0" w:color="auto"/>
              <w:right w:val="single" w:sz="4" w:space="0" w:color="auto"/>
            </w:tcBorders>
            <w:shd w:val="clear" w:color="auto" w:fill="auto"/>
            <w:noWrap/>
            <w:vAlign w:val="bottom"/>
            <w:hideMark/>
          </w:tcPr>
          <w:p w14:paraId="1E04896E"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w:t>
            </w:r>
          </w:p>
        </w:tc>
        <w:tc>
          <w:tcPr>
            <w:tcW w:w="380" w:type="dxa"/>
            <w:tcBorders>
              <w:top w:val="single" w:sz="8" w:space="0" w:color="auto"/>
              <w:left w:val="nil"/>
              <w:bottom w:val="single" w:sz="4" w:space="0" w:color="auto"/>
              <w:right w:val="single" w:sz="4" w:space="0" w:color="auto"/>
            </w:tcBorders>
            <w:shd w:val="clear" w:color="auto" w:fill="auto"/>
            <w:noWrap/>
            <w:vAlign w:val="bottom"/>
            <w:hideMark/>
          </w:tcPr>
          <w:p w14:paraId="2F18F4F6"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FS</w:t>
            </w:r>
          </w:p>
        </w:tc>
        <w:tc>
          <w:tcPr>
            <w:tcW w:w="440" w:type="dxa"/>
            <w:tcBorders>
              <w:top w:val="single" w:sz="8" w:space="0" w:color="auto"/>
              <w:left w:val="nil"/>
              <w:bottom w:val="single" w:sz="4" w:space="0" w:color="auto"/>
              <w:right w:val="single" w:sz="8" w:space="0" w:color="auto"/>
            </w:tcBorders>
            <w:shd w:val="clear" w:color="auto" w:fill="auto"/>
            <w:noWrap/>
            <w:vAlign w:val="bottom"/>
            <w:hideMark/>
          </w:tcPr>
          <w:p w14:paraId="6B7A5D74"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2</w:t>
            </w:r>
          </w:p>
        </w:tc>
      </w:tr>
      <w:tr w:rsidR="00F50F48" w:rsidRPr="00F50F48" w14:paraId="662CBC69" w14:textId="77777777" w:rsidTr="00F50F48">
        <w:trPr>
          <w:trHeight w:val="315"/>
        </w:trPr>
        <w:tc>
          <w:tcPr>
            <w:tcW w:w="1060" w:type="dxa"/>
            <w:tcBorders>
              <w:top w:val="nil"/>
              <w:left w:val="single" w:sz="8" w:space="0" w:color="auto"/>
              <w:bottom w:val="single" w:sz="8" w:space="0" w:color="auto"/>
              <w:right w:val="single" w:sz="4" w:space="0" w:color="auto"/>
            </w:tcBorders>
            <w:shd w:val="clear" w:color="auto" w:fill="auto"/>
            <w:noWrap/>
            <w:vAlign w:val="bottom"/>
            <w:hideMark/>
          </w:tcPr>
          <w:p w14:paraId="1007B336"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PIC18F25K50</w:t>
            </w:r>
          </w:p>
        </w:tc>
        <w:tc>
          <w:tcPr>
            <w:tcW w:w="520" w:type="dxa"/>
            <w:tcBorders>
              <w:top w:val="nil"/>
              <w:left w:val="nil"/>
              <w:bottom w:val="single" w:sz="8" w:space="0" w:color="auto"/>
              <w:right w:val="single" w:sz="4" w:space="0" w:color="auto"/>
            </w:tcBorders>
            <w:shd w:val="clear" w:color="auto" w:fill="auto"/>
            <w:noWrap/>
            <w:vAlign w:val="bottom"/>
            <w:hideMark/>
          </w:tcPr>
          <w:p w14:paraId="1272D1B9"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£1.76</w:t>
            </w:r>
          </w:p>
        </w:tc>
        <w:tc>
          <w:tcPr>
            <w:tcW w:w="1180" w:type="dxa"/>
            <w:tcBorders>
              <w:top w:val="nil"/>
              <w:left w:val="nil"/>
              <w:bottom w:val="single" w:sz="8" w:space="0" w:color="auto"/>
              <w:right w:val="single" w:sz="4" w:space="0" w:color="auto"/>
            </w:tcBorders>
            <w:shd w:val="clear" w:color="auto" w:fill="auto"/>
            <w:noWrap/>
            <w:vAlign w:val="bottom"/>
            <w:hideMark/>
          </w:tcPr>
          <w:p w14:paraId="59E45509"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High Perf. 8-bit</w:t>
            </w:r>
          </w:p>
        </w:tc>
        <w:tc>
          <w:tcPr>
            <w:tcW w:w="540" w:type="dxa"/>
            <w:tcBorders>
              <w:top w:val="nil"/>
              <w:left w:val="nil"/>
              <w:bottom w:val="single" w:sz="8" w:space="0" w:color="auto"/>
              <w:right w:val="single" w:sz="4" w:space="0" w:color="auto"/>
            </w:tcBorders>
            <w:shd w:val="clear" w:color="auto" w:fill="auto"/>
            <w:noWrap/>
            <w:vAlign w:val="bottom"/>
            <w:hideMark/>
          </w:tcPr>
          <w:p w14:paraId="279F2844"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48</w:t>
            </w:r>
          </w:p>
        </w:tc>
        <w:tc>
          <w:tcPr>
            <w:tcW w:w="380" w:type="dxa"/>
            <w:tcBorders>
              <w:top w:val="nil"/>
              <w:left w:val="nil"/>
              <w:bottom w:val="single" w:sz="8" w:space="0" w:color="auto"/>
              <w:right w:val="single" w:sz="4" w:space="0" w:color="auto"/>
            </w:tcBorders>
            <w:shd w:val="clear" w:color="auto" w:fill="auto"/>
            <w:noWrap/>
            <w:vAlign w:val="bottom"/>
            <w:hideMark/>
          </w:tcPr>
          <w:p w14:paraId="1FD8850F"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No</w:t>
            </w:r>
          </w:p>
        </w:tc>
        <w:tc>
          <w:tcPr>
            <w:tcW w:w="520" w:type="dxa"/>
            <w:tcBorders>
              <w:top w:val="nil"/>
              <w:left w:val="nil"/>
              <w:bottom w:val="single" w:sz="8" w:space="0" w:color="auto"/>
              <w:right w:val="single" w:sz="4" w:space="0" w:color="auto"/>
            </w:tcBorders>
            <w:shd w:val="clear" w:color="auto" w:fill="auto"/>
            <w:noWrap/>
            <w:vAlign w:val="bottom"/>
            <w:hideMark/>
          </w:tcPr>
          <w:p w14:paraId="50754772"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28</w:t>
            </w:r>
          </w:p>
        </w:tc>
        <w:tc>
          <w:tcPr>
            <w:tcW w:w="460" w:type="dxa"/>
            <w:tcBorders>
              <w:top w:val="nil"/>
              <w:left w:val="nil"/>
              <w:bottom w:val="single" w:sz="8" w:space="0" w:color="auto"/>
              <w:right w:val="single" w:sz="4" w:space="0" w:color="auto"/>
            </w:tcBorders>
            <w:shd w:val="clear" w:color="auto" w:fill="auto"/>
            <w:noWrap/>
            <w:vAlign w:val="bottom"/>
            <w:hideMark/>
          </w:tcPr>
          <w:p w14:paraId="3E42C6B1"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32</w:t>
            </w:r>
          </w:p>
        </w:tc>
        <w:tc>
          <w:tcPr>
            <w:tcW w:w="500" w:type="dxa"/>
            <w:tcBorders>
              <w:top w:val="nil"/>
              <w:left w:val="nil"/>
              <w:bottom w:val="single" w:sz="8" w:space="0" w:color="auto"/>
              <w:right w:val="single" w:sz="4" w:space="0" w:color="auto"/>
            </w:tcBorders>
            <w:shd w:val="clear" w:color="auto" w:fill="auto"/>
            <w:noWrap/>
            <w:vAlign w:val="bottom"/>
            <w:hideMark/>
          </w:tcPr>
          <w:p w14:paraId="22CD4BD2"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2048</w:t>
            </w:r>
          </w:p>
        </w:tc>
        <w:tc>
          <w:tcPr>
            <w:tcW w:w="680" w:type="dxa"/>
            <w:tcBorders>
              <w:top w:val="nil"/>
              <w:left w:val="nil"/>
              <w:bottom w:val="single" w:sz="8" w:space="0" w:color="auto"/>
              <w:right w:val="single" w:sz="4" w:space="0" w:color="auto"/>
            </w:tcBorders>
            <w:shd w:val="clear" w:color="auto" w:fill="auto"/>
            <w:noWrap/>
            <w:vAlign w:val="bottom"/>
            <w:hideMark/>
          </w:tcPr>
          <w:p w14:paraId="38E270C3"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256</w:t>
            </w:r>
          </w:p>
        </w:tc>
        <w:tc>
          <w:tcPr>
            <w:tcW w:w="300" w:type="dxa"/>
            <w:tcBorders>
              <w:top w:val="nil"/>
              <w:left w:val="nil"/>
              <w:bottom w:val="single" w:sz="8" w:space="0" w:color="auto"/>
              <w:right w:val="single" w:sz="4" w:space="0" w:color="auto"/>
            </w:tcBorders>
            <w:shd w:val="clear" w:color="auto" w:fill="auto"/>
            <w:noWrap/>
            <w:vAlign w:val="bottom"/>
            <w:hideMark/>
          </w:tcPr>
          <w:p w14:paraId="620CA887"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14</w:t>
            </w:r>
          </w:p>
        </w:tc>
        <w:tc>
          <w:tcPr>
            <w:tcW w:w="360" w:type="dxa"/>
            <w:tcBorders>
              <w:top w:val="nil"/>
              <w:left w:val="nil"/>
              <w:bottom w:val="single" w:sz="8" w:space="0" w:color="auto"/>
              <w:right w:val="single" w:sz="4" w:space="0" w:color="auto"/>
            </w:tcBorders>
            <w:shd w:val="clear" w:color="auto" w:fill="auto"/>
            <w:noWrap/>
            <w:vAlign w:val="bottom"/>
            <w:hideMark/>
          </w:tcPr>
          <w:p w14:paraId="1AAA2C05"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10</w:t>
            </w:r>
          </w:p>
        </w:tc>
        <w:tc>
          <w:tcPr>
            <w:tcW w:w="460" w:type="dxa"/>
            <w:tcBorders>
              <w:top w:val="nil"/>
              <w:left w:val="nil"/>
              <w:bottom w:val="single" w:sz="8" w:space="0" w:color="auto"/>
              <w:right w:val="single" w:sz="4" w:space="0" w:color="auto"/>
            </w:tcBorders>
            <w:shd w:val="clear" w:color="auto" w:fill="auto"/>
            <w:noWrap/>
            <w:vAlign w:val="bottom"/>
            <w:hideMark/>
          </w:tcPr>
          <w:p w14:paraId="0D6781A7"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w:t>
            </w:r>
          </w:p>
        </w:tc>
        <w:tc>
          <w:tcPr>
            <w:tcW w:w="320" w:type="dxa"/>
            <w:tcBorders>
              <w:top w:val="nil"/>
              <w:left w:val="nil"/>
              <w:bottom w:val="single" w:sz="8" w:space="0" w:color="auto"/>
              <w:right w:val="single" w:sz="4" w:space="0" w:color="auto"/>
            </w:tcBorders>
            <w:shd w:val="clear" w:color="auto" w:fill="auto"/>
            <w:noWrap/>
            <w:vAlign w:val="bottom"/>
            <w:hideMark/>
          </w:tcPr>
          <w:p w14:paraId="56E5A23B"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w:t>
            </w:r>
          </w:p>
        </w:tc>
        <w:tc>
          <w:tcPr>
            <w:tcW w:w="320" w:type="dxa"/>
            <w:tcBorders>
              <w:top w:val="nil"/>
              <w:left w:val="nil"/>
              <w:bottom w:val="single" w:sz="8" w:space="0" w:color="auto"/>
              <w:right w:val="single" w:sz="4" w:space="0" w:color="auto"/>
            </w:tcBorders>
            <w:shd w:val="clear" w:color="auto" w:fill="auto"/>
            <w:noWrap/>
            <w:vAlign w:val="bottom"/>
            <w:hideMark/>
          </w:tcPr>
          <w:p w14:paraId="428DA4F9"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w:t>
            </w:r>
          </w:p>
        </w:tc>
        <w:tc>
          <w:tcPr>
            <w:tcW w:w="440" w:type="dxa"/>
            <w:tcBorders>
              <w:top w:val="nil"/>
              <w:left w:val="nil"/>
              <w:bottom w:val="single" w:sz="8" w:space="0" w:color="auto"/>
              <w:right w:val="single" w:sz="4" w:space="0" w:color="auto"/>
            </w:tcBorders>
            <w:shd w:val="clear" w:color="auto" w:fill="auto"/>
            <w:noWrap/>
            <w:vAlign w:val="bottom"/>
            <w:hideMark/>
          </w:tcPr>
          <w:p w14:paraId="4EFEC1BE" w14:textId="77777777" w:rsidR="00F50F48" w:rsidRPr="00F50F48" w:rsidRDefault="00F50F48" w:rsidP="00F50F48">
            <w:pPr>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1</w:t>
            </w:r>
          </w:p>
        </w:tc>
        <w:tc>
          <w:tcPr>
            <w:tcW w:w="380" w:type="dxa"/>
            <w:tcBorders>
              <w:top w:val="nil"/>
              <w:left w:val="nil"/>
              <w:bottom w:val="single" w:sz="8" w:space="0" w:color="auto"/>
              <w:right w:val="single" w:sz="4" w:space="0" w:color="auto"/>
            </w:tcBorders>
            <w:shd w:val="clear" w:color="auto" w:fill="auto"/>
            <w:noWrap/>
            <w:vAlign w:val="bottom"/>
            <w:hideMark/>
          </w:tcPr>
          <w:p w14:paraId="1E5B7556" w14:textId="77777777" w:rsidR="00F50F48" w:rsidRPr="00F50F48" w:rsidRDefault="00F50F48" w:rsidP="00F50F48">
            <w:pPr>
              <w:rPr>
                <w:rFonts w:ascii="Calibri" w:hAnsi="Calibri" w:cs="Calibri"/>
                <w:color w:val="000000"/>
                <w:sz w:val="12"/>
                <w:szCs w:val="12"/>
                <w:lang w:eastAsia="en-GB"/>
              </w:rPr>
            </w:pPr>
            <w:r w:rsidRPr="00F50F48">
              <w:rPr>
                <w:rFonts w:ascii="Calibri" w:hAnsi="Calibri" w:cs="Calibri"/>
                <w:color w:val="000000"/>
                <w:sz w:val="12"/>
                <w:szCs w:val="12"/>
                <w:lang w:eastAsia="en-GB"/>
              </w:rPr>
              <w:t>FS</w:t>
            </w:r>
          </w:p>
        </w:tc>
        <w:tc>
          <w:tcPr>
            <w:tcW w:w="440" w:type="dxa"/>
            <w:tcBorders>
              <w:top w:val="nil"/>
              <w:left w:val="nil"/>
              <w:bottom w:val="single" w:sz="8" w:space="0" w:color="auto"/>
              <w:right w:val="single" w:sz="8" w:space="0" w:color="auto"/>
            </w:tcBorders>
            <w:shd w:val="clear" w:color="auto" w:fill="auto"/>
            <w:noWrap/>
            <w:vAlign w:val="bottom"/>
            <w:hideMark/>
          </w:tcPr>
          <w:p w14:paraId="35B11984" w14:textId="77777777" w:rsidR="00F50F48" w:rsidRPr="00F50F48" w:rsidRDefault="00F50F48" w:rsidP="00031594">
            <w:pPr>
              <w:keepNext/>
              <w:jc w:val="right"/>
              <w:rPr>
                <w:rFonts w:ascii="Calibri" w:hAnsi="Calibri" w:cs="Calibri"/>
                <w:color w:val="000000"/>
                <w:sz w:val="12"/>
                <w:szCs w:val="12"/>
                <w:lang w:eastAsia="en-GB"/>
              </w:rPr>
            </w:pPr>
            <w:r w:rsidRPr="00F50F48">
              <w:rPr>
                <w:rFonts w:ascii="Calibri" w:hAnsi="Calibri" w:cs="Calibri"/>
                <w:color w:val="000000"/>
                <w:sz w:val="12"/>
                <w:szCs w:val="12"/>
                <w:lang w:eastAsia="en-GB"/>
              </w:rPr>
              <w:t>2</w:t>
            </w:r>
          </w:p>
        </w:tc>
      </w:tr>
    </w:tbl>
    <w:p w14:paraId="4D30C5AB" w14:textId="6FED1761" w:rsidR="00BE5443" w:rsidRDefault="00031594" w:rsidP="00DF383A">
      <w:pPr>
        <w:pStyle w:val="Caption"/>
        <w:jc w:val="center"/>
        <w:rPr>
          <w:rFonts w:asciiTheme="minorHAnsi" w:hAnsiTheme="minorHAnsi" w:cstheme="minorHAnsi"/>
          <w:sz w:val="28"/>
          <w:szCs w:val="28"/>
        </w:rPr>
      </w:pPr>
      <w:bookmarkStart w:id="73" w:name="_Toc7545623"/>
      <w:r>
        <w:t xml:space="preserve">Table </w:t>
      </w:r>
      <w:fldSimple w:instr=" SEQ Table \* ARABIC ">
        <w:r w:rsidR="0051165B">
          <w:rPr>
            <w:noProof/>
          </w:rPr>
          <w:t>7</w:t>
        </w:r>
      </w:fldSimple>
      <w:r>
        <w:t xml:space="preserve"> Suggested PIC Comparison</w:t>
      </w:r>
      <w:bookmarkEnd w:id="73"/>
    </w:p>
    <w:p w14:paraId="0FD53E5B" w14:textId="02C5F484" w:rsidR="00ED2B0B" w:rsidRDefault="00ED2B0B" w:rsidP="008D2834">
      <w:pPr>
        <w:pStyle w:val="ListParagraph"/>
        <w:spacing w:after="120" w:line="360" w:lineRule="auto"/>
        <w:ind w:left="0"/>
        <w:rPr>
          <w:rFonts w:asciiTheme="minorHAnsi" w:hAnsiTheme="minorHAnsi" w:cstheme="minorHAnsi"/>
          <w:sz w:val="28"/>
          <w:szCs w:val="28"/>
        </w:rPr>
      </w:pPr>
    </w:p>
    <w:p w14:paraId="7F421C0E" w14:textId="47028650" w:rsidR="00ED2B0B" w:rsidRPr="00D65897" w:rsidRDefault="00ED2B0B" w:rsidP="008D2834">
      <w:pPr>
        <w:pStyle w:val="ListParagraph"/>
        <w:spacing w:after="120" w:line="360" w:lineRule="auto"/>
        <w:ind w:left="0"/>
        <w:rPr>
          <w:rFonts w:asciiTheme="minorHAnsi" w:hAnsiTheme="minorHAnsi" w:cstheme="minorHAnsi"/>
          <w:sz w:val="28"/>
          <w:szCs w:val="28"/>
        </w:rPr>
      </w:pPr>
      <w:r>
        <w:rPr>
          <w:rFonts w:asciiTheme="minorHAnsi" w:hAnsiTheme="minorHAnsi" w:cstheme="minorHAnsi"/>
          <w:sz w:val="28"/>
          <w:szCs w:val="28"/>
        </w:rPr>
        <w:t xml:space="preserve">The microcontrollers shown in </w:t>
      </w:r>
      <w:r w:rsidR="005802EC">
        <w:rPr>
          <w:rFonts w:asciiTheme="minorHAnsi" w:hAnsiTheme="minorHAnsi" w:cstheme="minorHAnsi"/>
          <w:sz w:val="28"/>
          <w:szCs w:val="28"/>
        </w:rPr>
        <w:t>T</w:t>
      </w:r>
      <w:r>
        <w:rPr>
          <w:rFonts w:asciiTheme="minorHAnsi" w:hAnsiTheme="minorHAnsi" w:cstheme="minorHAnsi"/>
          <w:sz w:val="28"/>
          <w:szCs w:val="28"/>
        </w:rPr>
        <w:t xml:space="preserve">able </w:t>
      </w:r>
      <w:r w:rsidR="005802EC">
        <w:rPr>
          <w:rFonts w:asciiTheme="minorHAnsi" w:hAnsiTheme="minorHAnsi" w:cstheme="minorHAnsi"/>
          <w:sz w:val="28"/>
          <w:szCs w:val="28"/>
        </w:rPr>
        <w:t>7</w:t>
      </w:r>
      <w:r>
        <w:rPr>
          <w:rFonts w:asciiTheme="minorHAnsi" w:hAnsiTheme="minorHAnsi" w:cstheme="minorHAnsi"/>
          <w:sz w:val="28"/>
          <w:szCs w:val="28"/>
        </w:rPr>
        <w:t xml:space="preserve"> are nearly identical</w:t>
      </w:r>
      <w:r w:rsidR="00921C0B">
        <w:rPr>
          <w:rFonts w:asciiTheme="minorHAnsi" w:hAnsiTheme="minorHAnsi" w:cstheme="minorHAnsi"/>
          <w:sz w:val="28"/>
          <w:szCs w:val="28"/>
        </w:rPr>
        <w:t>, other than</w:t>
      </w:r>
      <w:r w:rsidR="002C60DE">
        <w:rPr>
          <w:rFonts w:asciiTheme="minorHAnsi" w:hAnsiTheme="minorHAnsi" w:cstheme="minorHAnsi"/>
          <w:sz w:val="28"/>
          <w:szCs w:val="28"/>
        </w:rPr>
        <w:t xml:space="preserve"> the 18F25K50 having </w:t>
      </w:r>
      <w:r w:rsidR="00995147">
        <w:rPr>
          <w:rFonts w:asciiTheme="minorHAnsi" w:hAnsiTheme="minorHAnsi" w:cstheme="minorHAnsi"/>
          <w:sz w:val="28"/>
          <w:szCs w:val="28"/>
        </w:rPr>
        <w:t xml:space="preserve">32k of flask memory for the program over the </w:t>
      </w:r>
      <w:r w:rsidR="00D46822">
        <w:rPr>
          <w:rFonts w:asciiTheme="minorHAnsi" w:hAnsiTheme="minorHAnsi" w:cstheme="minorHAnsi"/>
          <w:sz w:val="28"/>
          <w:szCs w:val="28"/>
        </w:rPr>
        <w:t>16k of the 18F24K50, this increa</w:t>
      </w:r>
      <w:r w:rsidR="00412214">
        <w:rPr>
          <w:rFonts w:asciiTheme="minorHAnsi" w:hAnsiTheme="minorHAnsi" w:cstheme="minorHAnsi"/>
          <w:sz w:val="28"/>
          <w:szCs w:val="28"/>
        </w:rPr>
        <w:t>s</w:t>
      </w:r>
      <w:r w:rsidR="00D46822">
        <w:rPr>
          <w:rFonts w:asciiTheme="minorHAnsi" w:hAnsiTheme="minorHAnsi" w:cstheme="minorHAnsi"/>
          <w:sz w:val="28"/>
          <w:szCs w:val="28"/>
        </w:rPr>
        <w:t xml:space="preserve">e of program memory </w:t>
      </w:r>
      <w:r w:rsidR="001313EC">
        <w:rPr>
          <w:rFonts w:asciiTheme="minorHAnsi" w:hAnsiTheme="minorHAnsi" w:cstheme="minorHAnsi"/>
          <w:sz w:val="28"/>
          <w:szCs w:val="28"/>
        </w:rPr>
        <w:t xml:space="preserve">is </w:t>
      </w:r>
      <w:r w:rsidR="00F427C2">
        <w:rPr>
          <w:rFonts w:asciiTheme="minorHAnsi" w:hAnsiTheme="minorHAnsi" w:cstheme="minorHAnsi"/>
          <w:sz w:val="28"/>
          <w:szCs w:val="28"/>
        </w:rPr>
        <w:t xml:space="preserve">coupled with an </w:t>
      </w:r>
      <w:r w:rsidR="001313EC">
        <w:rPr>
          <w:rFonts w:asciiTheme="minorHAnsi" w:hAnsiTheme="minorHAnsi" w:cstheme="minorHAnsi"/>
          <w:sz w:val="28"/>
          <w:szCs w:val="28"/>
        </w:rPr>
        <w:t>11p increase in price. Either microcontroller will have more than suffi</w:t>
      </w:r>
      <w:r w:rsidR="00DF70A5">
        <w:rPr>
          <w:rFonts w:asciiTheme="minorHAnsi" w:hAnsiTheme="minorHAnsi" w:cstheme="minorHAnsi"/>
          <w:sz w:val="28"/>
          <w:szCs w:val="28"/>
        </w:rPr>
        <w:t xml:space="preserve">cient program memory to cope with what will be a </w:t>
      </w:r>
      <w:r w:rsidR="0094538E">
        <w:rPr>
          <w:rFonts w:asciiTheme="minorHAnsi" w:hAnsiTheme="minorHAnsi" w:cstheme="minorHAnsi"/>
          <w:sz w:val="28"/>
          <w:szCs w:val="28"/>
        </w:rPr>
        <w:t>relatively</w:t>
      </w:r>
      <w:r w:rsidR="00DF70A5">
        <w:rPr>
          <w:rFonts w:asciiTheme="minorHAnsi" w:hAnsiTheme="minorHAnsi" w:cstheme="minorHAnsi"/>
          <w:sz w:val="28"/>
          <w:szCs w:val="28"/>
        </w:rPr>
        <w:t xml:space="preserve"> small program</w:t>
      </w:r>
      <w:r w:rsidR="0094538E">
        <w:rPr>
          <w:rFonts w:asciiTheme="minorHAnsi" w:hAnsiTheme="minorHAnsi" w:cstheme="minorHAnsi"/>
          <w:sz w:val="28"/>
          <w:szCs w:val="28"/>
        </w:rPr>
        <w:t xml:space="preserve">, however, the author </w:t>
      </w:r>
      <w:r w:rsidR="001A3904">
        <w:rPr>
          <w:rFonts w:asciiTheme="minorHAnsi" w:hAnsiTheme="minorHAnsi" w:cstheme="minorHAnsi"/>
          <w:sz w:val="28"/>
          <w:szCs w:val="28"/>
        </w:rPr>
        <w:t xml:space="preserve">will </w:t>
      </w:r>
      <w:r w:rsidR="005802EC">
        <w:rPr>
          <w:rFonts w:asciiTheme="minorHAnsi" w:hAnsiTheme="minorHAnsi" w:cstheme="minorHAnsi"/>
          <w:sz w:val="28"/>
          <w:szCs w:val="28"/>
        </w:rPr>
        <w:t>primarily</w:t>
      </w:r>
      <w:r w:rsidR="001A3904">
        <w:rPr>
          <w:rFonts w:asciiTheme="minorHAnsi" w:hAnsiTheme="minorHAnsi" w:cstheme="minorHAnsi"/>
          <w:sz w:val="28"/>
          <w:szCs w:val="28"/>
        </w:rPr>
        <w:t xml:space="preserve"> use the Proteus, Easy-PC and CCS software programs</w:t>
      </w:r>
      <w:r w:rsidR="00485982">
        <w:rPr>
          <w:rFonts w:asciiTheme="minorHAnsi" w:hAnsiTheme="minorHAnsi" w:cstheme="minorHAnsi"/>
          <w:sz w:val="28"/>
          <w:szCs w:val="28"/>
        </w:rPr>
        <w:t xml:space="preserve"> and only has the models for the PIC18F25K50 available on all three, the</w:t>
      </w:r>
      <w:r w:rsidR="00C17A8F">
        <w:rPr>
          <w:rFonts w:asciiTheme="minorHAnsi" w:hAnsiTheme="minorHAnsi" w:cstheme="minorHAnsi"/>
          <w:sz w:val="28"/>
          <w:szCs w:val="28"/>
        </w:rPr>
        <w:t xml:space="preserve">n this will be the prime choice. The </w:t>
      </w:r>
      <w:r w:rsidR="00DE20F5">
        <w:rPr>
          <w:rFonts w:asciiTheme="minorHAnsi" w:hAnsiTheme="minorHAnsi" w:cstheme="minorHAnsi"/>
          <w:sz w:val="28"/>
          <w:szCs w:val="28"/>
        </w:rPr>
        <w:t xml:space="preserve">28-pin version of this device will also leave sufficient spare </w:t>
      </w:r>
      <w:r w:rsidR="0034505A">
        <w:rPr>
          <w:rFonts w:asciiTheme="minorHAnsi" w:hAnsiTheme="minorHAnsi" w:cstheme="minorHAnsi"/>
          <w:sz w:val="28"/>
          <w:szCs w:val="28"/>
        </w:rPr>
        <w:t xml:space="preserve">pins and </w:t>
      </w:r>
      <w:r w:rsidR="005802EC">
        <w:rPr>
          <w:rFonts w:asciiTheme="minorHAnsi" w:hAnsiTheme="minorHAnsi" w:cstheme="minorHAnsi"/>
          <w:sz w:val="28"/>
          <w:szCs w:val="28"/>
        </w:rPr>
        <w:t>capabilities (e.g.</w:t>
      </w:r>
      <w:r w:rsidR="00D65897">
        <w:rPr>
          <w:rFonts w:asciiTheme="minorHAnsi" w:hAnsiTheme="minorHAnsi" w:cstheme="minorHAnsi"/>
          <w:sz w:val="28"/>
          <w:szCs w:val="28"/>
        </w:rPr>
        <w:t xml:space="preserve"> UART, SPI, I</w:t>
      </w:r>
      <w:r w:rsidR="00D65897">
        <w:rPr>
          <w:rFonts w:asciiTheme="minorHAnsi" w:hAnsiTheme="minorHAnsi" w:cstheme="minorHAnsi"/>
          <w:sz w:val="28"/>
          <w:szCs w:val="28"/>
          <w:vertAlign w:val="subscript"/>
        </w:rPr>
        <w:t>2</w:t>
      </w:r>
      <w:r w:rsidR="00D65897">
        <w:rPr>
          <w:rFonts w:asciiTheme="minorHAnsi" w:hAnsiTheme="minorHAnsi" w:cstheme="minorHAnsi"/>
          <w:sz w:val="28"/>
          <w:szCs w:val="28"/>
        </w:rPr>
        <w:t>C) to fulfil any future development requirements.</w:t>
      </w:r>
    </w:p>
    <w:p w14:paraId="66945005" w14:textId="6719D0AC" w:rsidR="00EF42DE" w:rsidRDefault="00530113" w:rsidP="00530113">
      <w:pPr>
        <w:pStyle w:val="Heading2"/>
      </w:pPr>
      <w:bookmarkStart w:id="74" w:name="_Toc7550263"/>
      <w:r>
        <w:t>4.5</w:t>
      </w:r>
      <w:r>
        <w:tab/>
      </w:r>
      <w:r w:rsidR="0076112A" w:rsidRPr="0076112A">
        <w:t>Relay</w:t>
      </w:r>
      <w:r w:rsidR="0076112A">
        <w:t xml:space="preserve"> selection</w:t>
      </w:r>
      <w:bookmarkEnd w:id="74"/>
    </w:p>
    <w:p w14:paraId="29C5B154" w14:textId="48B31095" w:rsidR="0076112A" w:rsidRDefault="0076112A" w:rsidP="00A26EA1">
      <w:pPr>
        <w:spacing w:after="120" w:line="360" w:lineRule="auto"/>
        <w:jc w:val="both"/>
        <w:rPr>
          <w:rFonts w:asciiTheme="minorHAnsi" w:hAnsiTheme="minorHAnsi" w:cstheme="minorHAnsi"/>
          <w:bCs/>
          <w:color w:val="000000" w:themeColor="text1"/>
          <w:sz w:val="28"/>
          <w:szCs w:val="28"/>
        </w:rPr>
      </w:pPr>
      <w:r>
        <w:rPr>
          <w:rFonts w:asciiTheme="minorHAnsi" w:hAnsiTheme="minorHAnsi" w:cstheme="minorHAnsi"/>
          <w:bCs/>
          <w:color w:val="000000" w:themeColor="text1"/>
          <w:sz w:val="28"/>
          <w:szCs w:val="28"/>
        </w:rPr>
        <w:t xml:space="preserve">The output from the microcontroller will be used to energise </w:t>
      </w:r>
      <w:r w:rsidR="00B45C81">
        <w:rPr>
          <w:rFonts w:asciiTheme="minorHAnsi" w:hAnsiTheme="minorHAnsi" w:cstheme="minorHAnsi"/>
          <w:bCs/>
          <w:color w:val="000000" w:themeColor="text1"/>
          <w:sz w:val="28"/>
          <w:szCs w:val="28"/>
        </w:rPr>
        <w:t>appliances</w:t>
      </w:r>
      <w:r>
        <w:rPr>
          <w:rFonts w:asciiTheme="minorHAnsi" w:hAnsiTheme="minorHAnsi" w:cstheme="minorHAnsi"/>
          <w:bCs/>
          <w:color w:val="000000" w:themeColor="text1"/>
          <w:sz w:val="28"/>
          <w:szCs w:val="28"/>
        </w:rPr>
        <w:t xml:space="preserve"> as </w:t>
      </w:r>
      <w:r w:rsidR="00B45C81">
        <w:rPr>
          <w:rFonts w:asciiTheme="minorHAnsi" w:hAnsiTheme="minorHAnsi" w:cstheme="minorHAnsi"/>
          <w:bCs/>
          <w:color w:val="000000" w:themeColor="text1"/>
          <w:sz w:val="28"/>
          <w:szCs w:val="28"/>
        </w:rPr>
        <w:t xml:space="preserve">chosen by the user, in this particular case it is </w:t>
      </w:r>
      <w:r w:rsidR="000F4E67">
        <w:rPr>
          <w:rFonts w:asciiTheme="minorHAnsi" w:hAnsiTheme="minorHAnsi" w:cstheme="minorHAnsi"/>
          <w:bCs/>
          <w:color w:val="000000" w:themeColor="text1"/>
          <w:sz w:val="28"/>
          <w:szCs w:val="28"/>
        </w:rPr>
        <w:t xml:space="preserve">suggested that either a choice of heating elements or a cooling system be </w:t>
      </w:r>
      <w:r w:rsidR="00195ECC">
        <w:rPr>
          <w:rFonts w:asciiTheme="minorHAnsi" w:hAnsiTheme="minorHAnsi" w:cstheme="minorHAnsi"/>
          <w:bCs/>
          <w:color w:val="000000" w:themeColor="text1"/>
          <w:sz w:val="28"/>
          <w:szCs w:val="28"/>
        </w:rPr>
        <w:t>powered by the excess.</w:t>
      </w:r>
    </w:p>
    <w:p w14:paraId="189003D1" w14:textId="04086837" w:rsidR="00195ECC" w:rsidRDefault="00195ECC" w:rsidP="00A26EA1">
      <w:pPr>
        <w:spacing w:after="120" w:line="360" w:lineRule="auto"/>
        <w:jc w:val="both"/>
        <w:rPr>
          <w:rFonts w:asciiTheme="minorHAnsi" w:hAnsiTheme="minorHAnsi" w:cstheme="minorHAnsi"/>
          <w:bCs/>
          <w:color w:val="000000" w:themeColor="text1"/>
          <w:sz w:val="28"/>
          <w:szCs w:val="28"/>
        </w:rPr>
      </w:pPr>
      <w:r>
        <w:rPr>
          <w:rFonts w:asciiTheme="minorHAnsi" w:hAnsiTheme="minorHAnsi" w:cstheme="minorHAnsi"/>
          <w:bCs/>
          <w:color w:val="000000" w:themeColor="text1"/>
          <w:sz w:val="28"/>
          <w:szCs w:val="28"/>
        </w:rPr>
        <w:t xml:space="preserve">The </w:t>
      </w:r>
      <w:r w:rsidR="006076FD">
        <w:rPr>
          <w:rFonts w:asciiTheme="minorHAnsi" w:hAnsiTheme="minorHAnsi" w:cstheme="minorHAnsi"/>
          <w:bCs/>
          <w:color w:val="000000" w:themeColor="text1"/>
          <w:sz w:val="28"/>
          <w:szCs w:val="28"/>
        </w:rPr>
        <w:t xml:space="preserve">ancillary </w:t>
      </w:r>
      <w:r>
        <w:rPr>
          <w:rFonts w:asciiTheme="minorHAnsi" w:hAnsiTheme="minorHAnsi" w:cstheme="minorHAnsi"/>
          <w:bCs/>
          <w:color w:val="000000" w:themeColor="text1"/>
          <w:sz w:val="28"/>
          <w:szCs w:val="28"/>
        </w:rPr>
        <w:t xml:space="preserve">devices will be mains powered </w:t>
      </w:r>
      <w:r w:rsidR="00BC3FB1">
        <w:rPr>
          <w:rFonts w:asciiTheme="minorHAnsi" w:hAnsiTheme="minorHAnsi" w:cstheme="minorHAnsi"/>
          <w:bCs/>
          <w:color w:val="000000" w:themeColor="text1"/>
          <w:sz w:val="28"/>
          <w:szCs w:val="28"/>
        </w:rPr>
        <w:t xml:space="preserve">and be ideally be able to </w:t>
      </w:r>
      <w:r w:rsidR="00BA16CB">
        <w:rPr>
          <w:rFonts w:asciiTheme="minorHAnsi" w:hAnsiTheme="minorHAnsi" w:cstheme="minorHAnsi"/>
          <w:bCs/>
          <w:color w:val="000000" w:themeColor="text1"/>
          <w:sz w:val="28"/>
          <w:szCs w:val="28"/>
        </w:rPr>
        <w:t>be driven</w:t>
      </w:r>
      <w:r w:rsidR="00177AFD">
        <w:rPr>
          <w:rFonts w:asciiTheme="minorHAnsi" w:hAnsiTheme="minorHAnsi" w:cstheme="minorHAnsi"/>
          <w:bCs/>
          <w:color w:val="000000" w:themeColor="text1"/>
          <w:sz w:val="28"/>
          <w:szCs w:val="28"/>
        </w:rPr>
        <w:t xml:space="preserve"> by the microcontroller</w:t>
      </w:r>
      <w:r w:rsidR="00680AB8">
        <w:rPr>
          <w:rFonts w:asciiTheme="minorHAnsi" w:hAnsiTheme="minorHAnsi" w:cstheme="minorHAnsi"/>
          <w:bCs/>
          <w:color w:val="000000" w:themeColor="text1"/>
          <w:sz w:val="28"/>
          <w:szCs w:val="28"/>
        </w:rPr>
        <w:t xml:space="preserve">. </w:t>
      </w:r>
      <w:r w:rsidR="00D93916">
        <w:rPr>
          <w:rFonts w:asciiTheme="minorHAnsi" w:hAnsiTheme="minorHAnsi" w:cstheme="minorHAnsi"/>
          <w:bCs/>
          <w:color w:val="000000" w:themeColor="text1"/>
          <w:sz w:val="28"/>
          <w:szCs w:val="28"/>
        </w:rPr>
        <w:t xml:space="preserve">Relays are available in Electromechanical or </w:t>
      </w:r>
      <w:r w:rsidR="005802EC">
        <w:rPr>
          <w:rFonts w:asciiTheme="minorHAnsi" w:hAnsiTheme="minorHAnsi" w:cstheme="minorHAnsi"/>
          <w:bCs/>
          <w:color w:val="000000" w:themeColor="text1"/>
          <w:sz w:val="28"/>
          <w:szCs w:val="28"/>
        </w:rPr>
        <w:t>solid-state</w:t>
      </w:r>
      <w:r w:rsidR="00456E21">
        <w:rPr>
          <w:rFonts w:asciiTheme="minorHAnsi" w:hAnsiTheme="minorHAnsi" w:cstheme="minorHAnsi"/>
          <w:bCs/>
          <w:color w:val="000000" w:themeColor="text1"/>
          <w:sz w:val="28"/>
          <w:szCs w:val="28"/>
        </w:rPr>
        <w:t xml:space="preserve"> designs as shown in Table </w:t>
      </w:r>
      <w:r w:rsidR="006076FD">
        <w:rPr>
          <w:rFonts w:asciiTheme="minorHAnsi" w:hAnsiTheme="minorHAnsi" w:cstheme="minorHAnsi"/>
          <w:bCs/>
          <w:color w:val="000000" w:themeColor="text1"/>
          <w:sz w:val="28"/>
          <w:szCs w:val="28"/>
        </w:rPr>
        <w:t>8</w:t>
      </w:r>
      <w:r w:rsidR="00456E21">
        <w:rPr>
          <w:rFonts w:asciiTheme="minorHAnsi" w:hAnsiTheme="minorHAnsi" w:cstheme="minorHAnsi"/>
          <w:bCs/>
          <w:color w:val="000000" w:themeColor="text1"/>
          <w:sz w:val="28"/>
          <w:szCs w:val="28"/>
        </w:rPr>
        <w:t>.</w:t>
      </w:r>
    </w:p>
    <w:p w14:paraId="0C1B9526" w14:textId="77777777" w:rsidR="00B335E8" w:rsidRDefault="00B335E8" w:rsidP="00A26EA1">
      <w:pPr>
        <w:spacing w:after="120" w:line="360" w:lineRule="auto"/>
        <w:jc w:val="both"/>
        <w:rPr>
          <w:rFonts w:asciiTheme="minorHAnsi" w:hAnsiTheme="minorHAnsi" w:cstheme="minorHAnsi"/>
          <w:bCs/>
          <w:color w:val="000000" w:themeColor="text1"/>
          <w:sz w:val="28"/>
          <w:szCs w:val="28"/>
        </w:rPr>
      </w:pPr>
    </w:p>
    <w:tbl>
      <w:tblPr>
        <w:tblStyle w:val="TableGrid"/>
        <w:tblpPr w:leftFromText="180" w:rightFromText="180" w:vertAnchor="text" w:horzAnchor="margin" w:tblpY="158"/>
        <w:tblW w:w="0" w:type="auto"/>
        <w:tblLook w:val="04A0" w:firstRow="1" w:lastRow="0" w:firstColumn="1" w:lastColumn="0" w:noHBand="0" w:noVBand="1"/>
      </w:tblPr>
      <w:tblGrid>
        <w:gridCol w:w="1271"/>
        <w:gridCol w:w="3827"/>
        <w:gridCol w:w="3828"/>
      </w:tblGrid>
      <w:tr w:rsidR="00530113" w14:paraId="1C42AD95" w14:textId="77777777" w:rsidTr="00EB12FF">
        <w:tc>
          <w:tcPr>
            <w:tcW w:w="1271" w:type="dxa"/>
          </w:tcPr>
          <w:p w14:paraId="0F4A8453" w14:textId="77777777" w:rsidR="00EB12FF" w:rsidRDefault="00EB12FF" w:rsidP="00DD35E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System</w:t>
            </w:r>
          </w:p>
        </w:tc>
        <w:tc>
          <w:tcPr>
            <w:tcW w:w="3827" w:type="dxa"/>
          </w:tcPr>
          <w:p w14:paraId="38C31322" w14:textId="7896BF34" w:rsidR="00EB12FF" w:rsidRDefault="00EB12FF" w:rsidP="00DD35E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Mechanical Relay</w:t>
            </w:r>
          </w:p>
        </w:tc>
        <w:tc>
          <w:tcPr>
            <w:tcW w:w="3828" w:type="dxa"/>
          </w:tcPr>
          <w:p w14:paraId="2EC1D4EC" w14:textId="5D1B85B8" w:rsidR="00EB12FF" w:rsidRDefault="00EB12FF" w:rsidP="00DD35E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Solid State Relay</w:t>
            </w:r>
          </w:p>
        </w:tc>
      </w:tr>
      <w:tr w:rsidR="00530113" w14:paraId="4CF81195" w14:textId="77777777" w:rsidTr="00EB12FF">
        <w:tc>
          <w:tcPr>
            <w:tcW w:w="1271" w:type="dxa"/>
          </w:tcPr>
          <w:p w14:paraId="4509E600" w14:textId="77777777" w:rsidR="00EB12FF" w:rsidRDefault="00EB12FF" w:rsidP="00DD35E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Model</w:t>
            </w:r>
          </w:p>
        </w:tc>
        <w:tc>
          <w:tcPr>
            <w:tcW w:w="3827" w:type="dxa"/>
          </w:tcPr>
          <w:p w14:paraId="27C962AC" w14:textId="77777777" w:rsidR="00EB12FF" w:rsidRDefault="00EB12FF" w:rsidP="00DD35E5">
            <w:pPr>
              <w:spacing w:after="120" w:line="360" w:lineRule="auto"/>
              <w:jc w:val="center"/>
              <w:rPr>
                <w:rFonts w:asciiTheme="minorHAnsi" w:hAnsiTheme="minorHAnsi"/>
                <w:bCs/>
                <w:color w:val="000000" w:themeColor="text1"/>
                <w:sz w:val="28"/>
                <w:szCs w:val="28"/>
              </w:rPr>
            </w:pPr>
          </w:p>
          <w:p w14:paraId="73DB1DB3" w14:textId="652D3F74" w:rsidR="00EB12FF" w:rsidRDefault="00F87CDA" w:rsidP="00DD35E5">
            <w:pPr>
              <w:spacing w:after="120" w:line="360" w:lineRule="auto"/>
              <w:jc w:val="center"/>
              <w:rPr>
                <w:rFonts w:asciiTheme="minorHAnsi" w:hAnsiTheme="minorHAnsi"/>
                <w:bCs/>
                <w:color w:val="000000" w:themeColor="text1"/>
                <w:sz w:val="28"/>
                <w:szCs w:val="28"/>
              </w:rPr>
            </w:pPr>
            <w:r>
              <w:rPr>
                <w:rFonts w:asciiTheme="minorHAnsi" w:hAnsiTheme="minorHAnsi"/>
                <w:bCs/>
                <w:noProof/>
                <w:color w:val="000000" w:themeColor="text1"/>
                <w:sz w:val="28"/>
                <w:szCs w:val="28"/>
              </w:rPr>
              <w:drawing>
                <wp:inline distT="0" distB="0" distL="0" distR="0" wp14:anchorId="13E8377D" wp14:editId="672AA3F0">
                  <wp:extent cx="1543580" cy="1543050"/>
                  <wp:effectExtent l="0" t="0" r="0" b="0"/>
                  <wp:docPr id="113" name="Picture 11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reed relay.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551197" cy="1550664"/>
                          </a:xfrm>
                          <a:prstGeom prst="rect">
                            <a:avLst/>
                          </a:prstGeom>
                        </pic:spPr>
                      </pic:pic>
                    </a:graphicData>
                  </a:graphic>
                </wp:inline>
              </w:drawing>
            </w:r>
          </w:p>
        </w:tc>
        <w:tc>
          <w:tcPr>
            <w:tcW w:w="3828" w:type="dxa"/>
          </w:tcPr>
          <w:p w14:paraId="380F453A" w14:textId="77777777" w:rsidR="00EB12FF" w:rsidRDefault="00EB12FF" w:rsidP="00DD35E5">
            <w:pPr>
              <w:spacing w:after="120" w:line="360" w:lineRule="auto"/>
              <w:jc w:val="center"/>
              <w:rPr>
                <w:rFonts w:asciiTheme="minorHAnsi" w:hAnsiTheme="minorHAnsi"/>
                <w:bCs/>
                <w:color w:val="000000" w:themeColor="text1"/>
                <w:sz w:val="28"/>
                <w:szCs w:val="28"/>
              </w:rPr>
            </w:pPr>
          </w:p>
          <w:p w14:paraId="3CDF9CCF" w14:textId="4BA254DB" w:rsidR="00EB12FF" w:rsidRDefault="004B57C3" w:rsidP="00DD35E5">
            <w:pPr>
              <w:spacing w:after="120" w:line="360" w:lineRule="auto"/>
              <w:jc w:val="center"/>
              <w:rPr>
                <w:rFonts w:asciiTheme="minorHAnsi" w:hAnsiTheme="minorHAnsi"/>
                <w:bCs/>
                <w:color w:val="000000" w:themeColor="text1"/>
                <w:sz w:val="28"/>
                <w:szCs w:val="28"/>
              </w:rPr>
            </w:pPr>
            <w:r>
              <w:rPr>
                <w:rFonts w:asciiTheme="minorHAnsi" w:hAnsiTheme="minorHAnsi"/>
                <w:bCs/>
                <w:noProof/>
                <w:color w:val="000000" w:themeColor="text1"/>
                <w:sz w:val="28"/>
                <w:szCs w:val="28"/>
              </w:rPr>
              <w:drawing>
                <wp:inline distT="0" distB="0" distL="0" distR="0" wp14:anchorId="2D9E2BF4" wp14:editId="6FC8C575">
                  <wp:extent cx="1884184" cy="1409700"/>
                  <wp:effectExtent l="0" t="0" r="1905" b="0"/>
                  <wp:docPr id="107" name="Picture 107"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dinrelayxka20420.JPG"/>
                          <pic:cNvPicPr/>
                        </pic:nvPicPr>
                        <pic:blipFill>
                          <a:blip r:embed="rId48">
                            <a:extLst>
                              <a:ext uri="{28A0092B-C50C-407E-A947-70E740481C1C}">
                                <a14:useLocalDpi xmlns:a14="http://schemas.microsoft.com/office/drawing/2010/main" val="0"/>
                              </a:ext>
                            </a:extLst>
                          </a:blip>
                          <a:stretch>
                            <a:fillRect/>
                          </a:stretch>
                        </pic:blipFill>
                        <pic:spPr>
                          <a:xfrm>
                            <a:off x="0" y="0"/>
                            <a:ext cx="1886374" cy="1411339"/>
                          </a:xfrm>
                          <a:prstGeom prst="rect">
                            <a:avLst/>
                          </a:prstGeom>
                        </pic:spPr>
                      </pic:pic>
                    </a:graphicData>
                  </a:graphic>
                </wp:inline>
              </w:drawing>
            </w:r>
          </w:p>
        </w:tc>
      </w:tr>
      <w:tr w:rsidR="00530113" w14:paraId="71970F67" w14:textId="77777777" w:rsidTr="00EB12FF">
        <w:tc>
          <w:tcPr>
            <w:tcW w:w="1271" w:type="dxa"/>
          </w:tcPr>
          <w:p w14:paraId="63C76F59" w14:textId="0FE692A1" w:rsidR="00EB12FF" w:rsidRDefault="005164B7" w:rsidP="00DD35E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Notes</w:t>
            </w:r>
          </w:p>
        </w:tc>
        <w:tc>
          <w:tcPr>
            <w:tcW w:w="3827" w:type="dxa"/>
          </w:tcPr>
          <w:p w14:paraId="75078A96" w14:textId="434DAF5D" w:rsidR="00EB12FF" w:rsidRDefault="005164B7" w:rsidP="006D1F5A">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OMRON </w:t>
            </w:r>
            <w:r w:rsidR="006F5885">
              <w:rPr>
                <w:rFonts w:asciiTheme="minorHAnsi" w:hAnsiTheme="minorHAnsi"/>
                <w:bCs/>
                <w:color w:val="000000" w:themeColor="text1"/>
                <w:sz w:val="28"/>
                <w:szCs w:val="28"/>
              </w:rPr>
              <w:t>Electro mechanical, Non-latching 5V DC Coil,16A Max</w:t>
            </w:r>
            <w:r w:rsidR="006D1F5A">
              <w:rPr>
                <w:rFonts w:asciiTheme="minorHAnsi" w:hAnsiTheme="minorHAnsi"/>
                <w:bCs/>
                <w:color w:val="000000" w:themeColor="text1"/>
                <w:sz w:val="28"/>
                <w:szCs w:val="28"/>
              </w:rPr>
              <w:t>.</w:t>
            </w:r>
            <w:r>
              <w:rPr>
                <w:rFonts w:asciiTheme="minorHAnsi" w:hAnsiTheme="minorHAnsi"/>
                <w:bCs/>
                <w:color w:val="000000" w:themeColor="text1"/>
                <w:sz w:val="28"/>
                <w:szCs w:val="28"/>
              </w:rPr>
              <w:t xml:space="preserve"> </w:t>
            </w:r>
            <w:r>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{"citationItems":[{"id":"ITEM-1","itemData":{"author":[{"dropping-particle":"","family":"OMRON","given":"","non-dropping-particle":"","parse-names":false,"suffix":""}],"id":"ITEM-1","issued":{"date-parts":[["0"]]},"title":"G2R PCB Relay A Power Relay for a Variety of Purposes with Various Models","type":"report"},"uris":["http://www.mendeley.com/documents/?uuid=088230e4-835d-3f39-b5f1-0a0250f8a2e5"]}],"mendeley":{"formattedCitation":"[66]","plainTextFormattedCitation":"[66]","previouslyFormattedCitation":"[65]"},"properties":{"noteIndex":0},"schema":"https://github.com/citation-style-language/schema/raw/master/csl-citation.json"}</w:instrText>
            </w:r>
            <w:r>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[66]</w:t>
            </w:r>
            <w:r>
              <w:rPr>
                <w:rFonts w:asciiTheme="minorHAnsi" w:hAnsiTheme="minorHAnsi"/>
                <w:bCs/>
                <w:color w:val="000000" w:themeColor="text1"/>
                <w:sz w:val="28"/>
                <w:szCs w:val="28"/>
              </w:rPr>
              <w:fldChar w:fldCharType="end"/>
            </w:r>
          </w:p>
        </w:tc>
        <w:tc>
          <w:tcPr>
            <w:tcW w:w="3828" w:type="dxa"/>
          </w:tcPr>
          <w:p w14:paraId="3D5C93DA" w14:textId="1F02E413" w:rsidR="00EB12FF" w:rsidRDefault="006D1F5A" w:rsidP="00DD35E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Celduc Solid State, LED driven </w:t>
            </w:r>
            <w:r w:rsidR="005817BF">
              <w:rPr>
                <w:rFonts w:asciiTheme="minorHAnsi" w:hAnsiTheme="minorHAnsi"/>
                <w:bCs/>
                <w:color w:val="000000" w:themeColor="text1"/>
                <w:sz w:val="28"/>
                <w:szCs w:val="28"/>
              </w:rPr>
              <w:t>, Non- Latching,</w:t>
            </w:r>
            <w:r w:rsidR="00B00B37">
              <w:rPr>
                <w:rFonts w:asciiTheme="minorHAnsi" w:hAnsiTheme="minorHAnsi"/>
                <w:bCs/>
                <w:color w:val="000000" w:themeColor="text1"/>
                <w:sz w:val="28"/>
                <w:szCs w:val="28"/>
              </w:rPr>
              <w:t xml:space="preserve"> 3-30Vdc, 4A Max</w:t>
            </w:r>
            <w:r w:rsidR="005817BF">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{"citationItems":[{"id":"ITEM-1","itemData":{"abstract":"Ø1 +-Aplication typique/Typical application • Range for printed circuit board • AC Output. • Integrated clamping voltage. • High immunity. • Models with or without LED. • Designed for all types of load. • Gamme pour circuit imprimé. • Sortie AC. • Ecrêteur de surtension intégré. • Haute immunité. • Modèles avec ou sans LED. • Adapté à tout type de charge.","author":[{"dropping-particle":"","family":"Ou","given":"Ph N","non-dropping-particle":"","parse-names":false,"suffix":""}],"id":"ITEM-1","issued":{"date-parts":[["0"]]},"title":"SKAxx4xx DC control 4 A-230 ou/or 400 VAC Charge / Load Charge / Load RELAIS STATIQUE POUR CIRCUIT IMPRIME SOLID STATE RELAY FOR PRINTED CIRCUIT BOARD","type":"report"},"uris":["http://www.mendeley.com/documents/?uuid=10366428-83c2-389b-b8d5-27b66386860d"]}],"mendeley":{"formattedCitation":"[67]","plainTextFormattedCitation":"[67]","previouslyFormattedCitation":"[66]"},"properties":{"noteIndex":0},"schema":"https://github.com/citation-style-language/schema/raw/master/csl-citation.json"}</w:instrText>
            </w:r>
            <w:r w:rsidR="005817BF">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[67]</w:t>
            </w:r>
            <w:r w:rsidR="005817BF">
              <w:rPr>
                <w:rFonts w:asciiTheme="minorHAnsi" w:hAnsiTheme="minorHAnsi"/>
                <w:bCs/>
                <w:color w:val="000000" w:themeColor="text1"/>
                <w:sz w:val="28"/>
                <w:szCs w:val="28"/>
              </w:rPr>
              <w:fldChar w:fldCharType="end"/>
            </w:r>
          </w:p>
        </w:tc>
      </w:tr>
      <w:tr w:rsidR="00530113" w14:paraId="370B5170" w14:textId="77777777" w:rsidTr="00EB12FF">
        <w:tc>
          <w:tcPr>
            <w:tcW w:w="1271" w:type="dxa"/>
          </w:tcPr>
          <w:p w14:paraId="4B36CD0A" w14:textId="77777777" w:rsidR="00EB12FF" w:rsidRDefault="00EB12FF" w:rsidP="00DD35E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Cost</w:t>
            </w:r>
          </w:p>
        </w:tc>
        <w:tc>
          <w:tcPr>
            <w:tcW w:w="3827" w:type="dxa"/>
          </w:tcPr>
          <w:p w14:paraId="1064E4C2" w14:textId="3B6A0C2C" w:rsidR="00EB12FF" w:rsidRDefault="00EB12FF" w:rsidP="00DD35E5">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w:t>
            </w:r>
            <w:r w:rsidR="00A06070">
              <w:rPr>
                <w:rFonts w:asciiTheme="minorHAnsi" w:hAnsiTheme="minorHAnsi"/>
                <w:bCs/>
                <w:color w:val="000000" w:themeColor="text1"/>
                <w:sz w:val="28"/>
                <w:szCs w:val="28"/>
              </w:rPr>
              <w:t>6.40</w:t>
            </w:r>
          </w:p>
        </w:tc>
        <w:tc>
          <w:tcPr>
            <w:tcW w:w="3828" w:type="dxa"/>
          </w:tcPr>
          <w:p w14:paraId="09A89E14" w14:textId="192DF539" w:rsidR="00EB12FF" w:rsidRDefault="00EB12FF" w:rsidP="005B7945">
            <w:pPr>
              <w:keepNext/>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w:t>
            </w:r>
            <w:r w:rsidR="00D93916">
              <w:rPr>
                <w:rFonts w:asciiTheme="minorHAnsi" w:hAnsiTheme="minorHAnsi"/>
                <w:bCs/>
                <w:color w:val="000000" w:themeColor="text1"/>
                <w:sz w:val="28"/>
                <w:szCs w:val="28"/>
              </w:rPr>
              <w:t>20.33</w:t>
            </w:r>
          </w:p>
        </w:tc>
      </w:tr>
    </w:tbl>
    <w:p w14:paraId="025440CF" w14:textId="02971CC8" w:rsidR="005B7945" w:rsidRDefault="005B7945" w:rsidP="005B7945">
      <w:pPr>
        <w:pStyle w:val="Caption"/>
        <w:framePr w:hSpace="180" w:wrap="around" w:vAnchor="text" w:hAnchor="page" w:x="5231" w:y="6532"/>
      </w:pPr>
      <w:bookmarkStart w:id="75" w:name="_Toc7545624"/>
      <w:r>
        <w:t xml:space="preserve">Table </w:t>
      </w:r>
      <w:fldSimple w:instr=" SEQ Table \* ARABIC ">
        <w:r w:rsidR="0051165B">
          <w:rPr>
            <w:noProof/>
          </w:rPr>
          <w:t>8</w:t>
        </w:r>
      </w:fldSimple>
      <w:r>
        <w:t xml:space="preserve"> Relay types</w:t>
      </w:r>
      <w:bookmarkEnd w:id="75"/>
    </w:p>
    <w:p w14:paraId="6D527474" w14:textId="77777777" w:rsidR="00B335E8" w:rsidRPr="0076112A" w:rsidRDefault="00B335E8" w:rsidP="00A26EA1">
      <w:pPr>
        <w:spacing w:after="120" w:line="360" w:lineRule="auto"/>
        <w:jc w:val="both"/>
        <w:rPr>
          <w:rFonts w:asciiTheme="minorHAnsi" w:hAnsiTheme="minorHAnsi" w:cstheme="minorHAnsi"/>
          <w:bCs/>
          <w:color w:val="000000" w:themeColor="text1"/>
          <w:sz w:val="28"/>
          <w:szCs w:val="28"/>
        </w:rPr>
      </w:pPr>
    </w:p>
    <w:p w14:paraId="1E3AAA8A" w14:textId="0AC7645F" w:rsidR="009B4316" w:rsidRDefault="00320D01"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Electromechanical relays </w:t>
      </w:r>
      <w:r w:rsidR="008F6C1E">
        <w:rPr>
          <w:rFonts w:asciiTheme="minorHAnsi" w:hAnsiTheme="minorHAnsi"/>
          <w:bCs/>
          <w:color w:val="000000" w:themeColor="text1"/>
          <w:sz w:val="28"/>
          <w:szCs w:val="28"/>
        </w:rPr>
        <w:t xml:space="preserve">use an electrical current to physically move an armature to make </w:t>
      </w:r>
      <w:r w:rsidR="00427BCF">
        <w:rPr>
          <w:rFonts w:asciiTheme="minorHAnsi" w:hAnsiTheme="minorHAnsi"/>
          <w:bCs/>
          <w:color w:val="000000" w:themeColor="text1"/>
          <w:sz w:val="28"/>
          <w:szCs w:val="28"/>
        </w:rPr>
        <w:t xml:space="preserve">or break the contacts, the require a </w:t>
      </w:r>
      <w:r w:rsidR="00A349EC">
        <w:rPr>
          <w:rFonts w:asciiTheme="minorHAnsi" w:hAnsiTheme="minorHAnsi"/>
          <w:bCs/>
          <w:color w:val="000000" w:themeColor="text1"/>
          <w:sz w:val="28"/>
          <w:szCs w:val="28"/>
        </w:rPr>
        <w:t xml:space="preserve">relatively large electrical current to drive them and in the non-latching mode for this application are </w:t>
      </w:r>
      <w:r w:rsidR="003A4B60">
        <w:rPr>
          <w:rFonts w:asciiTheme="minorHAnsi" w:hAnsiTheme="minorHAnsi"/>
          <w:bCs/>
          <w:color w:val="000000" w:themeColor="text1"/>
          <w:sz w:val="28"/>
          <w:szCs w:val="28"/>
        </w:rPr>
        <w:t xml:space="preserve">an inefficient waste of power also due to their physical nature they are </w:t>
      </w:r>
      <w:r w:rsidR="002D71D2">
        <w:rPr>
          <w:rFonts w:asciiTheme="minorHAnsi" w:hAnsiTheme="minorHAnsi"/>
          <w:bCs/>
          <w:color w:val="000000" w:themeColor="text1"/>
          <w:sz w:val="28"/>
          <w:szCs w:val="28"/>
        </w:rPr>
        <w:t>susceptible</w:t>
      </w:r>
      <w:r w:rsidR="003A4B60">
        <w:rPr>
          <w:rFonts w:asciiTheme="minorHAnsi" w:hAnsiTheme="minorHAnsi"/>
          <w:bCs/>
          <w:color w:val="000000" w:themeColor="text1"/>
          <w:sz w:val="28"/>
          <w:szCs w:val="28"/>
        </w:rPr>
        <w:t xml:space="preserve"> to contact bounce </w:t>
      </w:r>
      <w:r w:rsidR="00340B1D">
        <w:rPr>
          <w:rFonts w:asciiTheme="minorHAnsi" w:hAnsiTheme="minorHAnsi"/>
          <w:bCs/>
          <w:color w:val="000000" w:themeColor="text1"/>
          <w:sz w:val="28"/>
          <w:szCs w:val="28"/>
        </w:rPr>
        <w:t xml:space="preserve">that </w:t>
      </w:r>
      <w:r w:rsidR="002D71D2">
        <w:rPr>
          <w:rFonts w:asciiTheme="minorHAnsi" w:hAnsiTheme="minorHAnsi"/>
          <w:bCs/>
          <w:color w:val="000000" w:themeColor="text1"/>
          <w:sz w:val="28"/>
          <w:szCs w:val="28"/>
        </w:rPr>
        <w:t>accelerates</w:t>
      </w:r>
      <w:r w:rsidR="00340B1D">
        <w:rPr>
          <w:rFonts w:asciiTheme="minorHAnsi" w:hAnsiTheme="minorHAnsi"/>
          <w:bCs/>
          <w:color w:val="000000" w:themeColor="text1"/>
          <w:sz w:val="28"/>
          <w:szCs w:val="28"/>
        </w:rPr>
        <w:t xml:space="preserve"> their deterioration and failure. Electromech</w:t>
      </w:r>
      <w:r w:rsidR="002D71D2">
        <w:rPr>
          <w:rFonts w:asciiTheme="minorHAnsi" w:hAnsiTheme="minorHAnsi"/>
          <w:bCs/>
          <w:color w:val="000000" w:themeColor="text1"/>
          <w:sz w:val="28"/>
          <w:szCs w:val="28"/>
        </w:rPr>
        <w:t>a</w:t>
      </w:r>
      <w:r w:rsidR="00340B1D">
        <w:rPr>
          <w:rFonts w:asciiTheme="minorHAnsi" w:hAnsiTheme="minorHAnsi"/>
          <w:bCs/>
          <w:color w:val="000000" w:themeColor="text1"/>
          <w:sz w:val="28"/>
          <w:szCs w:val="28"/>
        </w:rPr>
        <w:t>nical relays</w:t>
      </w:r>
      <w:r w:rsidR="00427BCF">
        <w:rPr>
          <w:rFonts w:asciiTheme="minorHAnsi" w:hAnsiTheme="minorHAnsi"/>
          <w:bCs/>
          <w:color w:val="000000" w:themeColor="text1"/>
          <w:sz w:val="28"/>
          <w:szCs w:val="28"/>
        </w:rPr>
        <w:t xml:space="preserve"> </w:t>
      </w:r>
      <w:r>
        <w:rPr>
          <w:rFonts w:asciiTheme="minorHAnsi" w:hAnsiTheme="minorHAnsi"/>
          <w:bCs/>
          <w:color w:val="000000" w:themeColor="text1"/>
          <w:sz w:val="28"/>
          <w:szCs w:val="28"/>
        </w:rPr>
        <w:t>are a well establish technology</w:t>
      </w:r>
      <w:r w:rsidR="003E068F">
        <w:rPr>
          <w:rFonts w:asciiTheme="minorHAnsi" w:hAnsiTheme="minorHAnsi"/>
          <w:bCs/>
          <w:color w:val="000000" w:themeColor="text1"/>
          <w:sz w:val="28"/>
          <w:szCs w:val="28"/>
        </w:rPr>
        <w:t xml:space="preserve"> however they are being </w:t>
      </w:r>
      <w:r w:rsidR="00427BCF">
        <w:rPr>
          <w:rFonts w:asciiTheme="minorHAnsi" w:hAnsiTheme="minorHAnsi"/>
          <w:bCs/>
          <w:color w:val="000000" w:themeColor="text1"/>
          <w:sz w:val="28"/>
          <w:szCs w:val="28"/>
        </w:rPr>
        <w:t>superseded</w:t>
      </w:r>
      <w:r w:rsidR="003E068F">
        <w:rPr>
          <w:rFonts w:asciiTheme="minorHAnsi" w:hAnsiTheme="minorHAnsi"/>
          <w:bCs/>
          <w:color w:val="000000" w:themeColor="text1"/>
          <w:sz w:val="28"/>
          <w:szCs w:val="28"/>
        </w:rPr>
        <w:t xml:space="preserve"> by solid state </w:t>
      </w:r>
      <w:r w:rsidR="00340B1D">
        <w:rPr>
          <w:rFonts w:asciiTheme="minorHAnsi" w:hAnsiTheme="minorHAnsi"/>
          <w:bCs/>
          <w:color w:val="000000" w:themeColor="text1"/>
          <w:sz w:val="28"/>
          <w:szCs w:val="28"/>
        </w:rPr>
        <w:t xml:space="preserve">devices where the </w:t>
      </w:r>
      <w:r w:rsidR="00F03B0E">
        <w:rPr>
          <w:rFonts w:asciiTheme="minorHAnsi" w:hAnsiTheme="minorHAnsi"/>
          <w:bCs/>
          <w:color w:val="000000" w:themeColor="text1"/>
          <w:sz w:val="28"/>
          <w:szCs w:val="28"/>
        </w:rPr>
        <w:t xml:space="preserve">‘coil’ voltage is only required to illuminate an LED which will then fire a </w:t>
      </w:r>
      <w:r w:rsidR="002B256F">
        <w:rPr>
          <w:rFonts w:asciiTheme="minorHAnsi" w:hAnsiTheme="minorHAnsi"/>
          <w:bCs/>
          <w:color w:val="000000" w:themeColor="text1"/>
          <w:sz w:val="28"/>
          <w:szCs w:val="28"/>
        </w:rPr>
        <w:t>thyristor</w:t>
      </w:r>
      <w:r w:rsidR="00F31DCC">
        <w:rPr>
          <w:rFonts w:asciiTheme="minorHAnsi" w:hAnsiTheme="minorHAnsi"/>
          <w:bCs/>
          <w:color w:val="000000" w:themeColor="text1"/>
          <w:sz w:val="28"/>
          <w:szCs w:val="28"/>
        </w:rPr>
        <w:t xml:space="preserve"> into conduction, the lack of physical contact</w:t>
      </w:r>
      <w:r w:rsidR="0079723B">
        <w:rPr>
          <w:rFonts w:asciiTheme="minorHAnsi" w:hAnsiTheme="minorHAnsi"/>
          <w:bCs/>
          <w:color w:val="000000" w:themeColor="text1"/>
          <w:sz w:val="28"/>
          <w:szCs w:val="28"/>
        </w:rPr>
        <w:t>s</w:t>
      </w:r>
      <w:r w:rsidR="00F31DCC">
        <w:rPr>
          <w:rFonts w:asciiTheme="minorHAnsi" w:hAnsiTheme="minorHAnsi"/>
          <w:bCs/>
          <w:color w:val="000000" w:themeColor="text1"/>
          <w:sz w:val="28"/>
          <w:szCs w:val="28"/>
        </w:rPr>
        <w:t xml:space="preserve"> increases their reliability and without the need for a large driving current they are far more efficient</w:t>
      </w:r>
      <w:r w:rsidR="00915554">
        <w:rPr>
          <w:rFonts w:asciiTheme="minorHAnsi" w:hAnsiTheme="minorHAnsi"/>
          <w:bCs/>
          <w:color w:val="000000" w:themeColor="text1"/>
          <w:sz w:val="28"/>
          <w:szCs w:val="28"/>
        </w:rPr>
        <w:t xml:space="preserve"> devices</w:t>
      </w:r>
      <w:r w:rsidR="0079723B">
        <w:rPr>
          <w:rFonts w:asciiTheme="minorHAnsi" w:hAnsiTheme="minorHAnsi"/>
          <w:bCs/>
          <w:color w:val="000000" w:themeColor="text1"/>
          <w:sz w:val="28"/>
          <w:szCs w:val="28"/>
        </w:rPr>
        <w:t xml:space="preserve"> with low power consumption</w:t>
      </w:r>
      <w:r w:rsidR="00915554">
        <w:rPr>
          <w:rFonts w:asciiTheme="minorHAnsi" w:hAnsiTheme="minorHAnsi"/>
          <w:bCs/>
          <w:color w:val="000000" w:themeColor="text1"/>
          <w:sz w:val="28"/>
          <w:szCs w:val="28"/>
        </w:rPr>
        <w:t xml:space="preserve">, although the cost of these devices is slightly more they are he </w:t>
      </w:r>
      <w:r w:rsidR="004D2975">
        <w:rPr>
          <w:rFonts w:asciiTheme="minorHAnsi" w:hAnsiTheme="minorHAnsi"/>
          <w:bCs/>
          <w:color w:val="000000" w:themeColor="text1"/>
          <w:sz w:val="28"/>
          <w:szCs w:val="28"/>
        </w:rPr>
        <w:t>preferred</w:t>
      </w:r>
      <w:r w:rsidR="00915554">
        <w:rPr>
          <w:rFonts w:asciiTheme="minorHAnsi" w:hAnsiTheme="minorHAnsi"/>
          <w:bCs/>
          <w:color w:val="000000" w:themeColor="text1"/>
          <w:sz w:val="28"/>
          <w:szCs w:val="28"/>
        </w:rPr>
        <w:t xml:space="preserve"> device for this application</w:t>
      </w:r>
      <w:r w:rsidR="00024418">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{"citationItems":[{"id":"ITEM-1","itemData":{"DOI":"10.1021/la3046077","ISBN":"9781402031823","ISSN":"0002-953X","PMID":"20926156","abstract":"Student Manual For The Art Of Electronics by Thomas C. Hayes and Paul Horowitz Cambridge University Press, Cambridge, 1991, 614 pages including, index (£15.95).The Art Of Electronics (2nd Edition), by Paul Horowitz and Winfield Hill Cambridge University Press, Cambridge, ... \\n","author":[{"dropping-particle":"","family":"Horowitz","given":"P","non-dropping-particle":"","parse-names":false,"suffix":""},{"dropping-particle":"","family":"Hill","given":"W","non-dropping-particle":"","parse-names":false,"suffix":""}],"container-title":"Cambridger University Press","id":"ITEM-1","issued":{"date-parts":[["1992"]]},"page":"617,639","title":"The Art Of Electronics ","type":"chapter"},"locator":"59,849","uris":["http://www.mendeley.com/documents/?uuid=8ab6954a-1bbe-4020-95ee-630ca38fdd8c"]}],"mendeley":{"formattedCitation":"[59, p. 59,849]","plainTextFormattedCitation":"[59, p. 59,849]","previouslyFormattedCitation":"[58, p. 59,849]"},"properties":{"noteIndex":0},"schema":"https://github.com/citation-style-language/schema/raw/master/csl-citation.json"}</w:instrText>
      </w:r>
      <w:r w:rsidR="00024418">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[59, p. 59,849]</w:t>
      </w:r>
      <w:r w:rsidR="00024418">
        <w:rPr>
          <w:rFonts w:asciiTheme="minorHAnsi" w:hAnsiTheme="minorHAnsi"/>
          <w:bCs/>
          <w:color w:val="000000" w:themeColor="text1"/>
          <w:sz w:val="28"/>
          <w:szCs w:val="28"/>
        </w:rPr>
        <w:fldChar w:fldCharType="end"/>
      </w:r>
      <w:r w:rsidR="00915554">
        <w:rPr>
          <w:rFonts w:asciiTheme="minorHAnsi" w:hAnsiTheme="minorHAnsi"/>
          <w:bCs/>
          <w:color w:val="000000" w:themeColor="text1"/>
          <w:sz w:val="28"/>
          <w:szCs w:val="28"/>
        </w:rPr>
        <w:t xml:space="preserve">. </w:t>
      </w:r>
    </w:p>
    <w:p w14:paraId="7850AF60" w14:textId="1D7240DB" w:rsidR="00024418" w:rsidRDefault="00024418"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chosen</w:t>
      </w:r>
      <w:r w:rsidR="007D1381">
        <w:rPr>
          <w:rFonts w:asciiTheme="minorHAnsi" w:hAnsiTheme="minorHAnsi"/>
          <w:bCs/>
          <w:color w:val="000000" w:themeColor="text1"/>
          <w:sz w:val="28"/>
          <w:szCs w:val="28"/>
        </w:rPr>
        <w:t xml:space="preserve"> relay re</w:t>
      </w:r>
      <w:r w:rsidR="00A06F6D">
        <w:rPr>
          <w:rFonts w:asciiTheme="minorHAnsi" w:hAnsiTheme="minorHAnsi"/>
          <w:bCs/>
          <w:color w:val="000000" w:themeColor="text1"/>
          <w:sz w:val="28"/>
          <w:szCs w:val="28"/>
        </w:rPr>
        <w:t>q</w:t>
      </w:r>
      <w:r w:rsidR="007D1381">
        <w:rPr>
          <w:rFonts w:asciiTheme="minorHAnsi" w:hAnsiTheme="minorHAnsi"/>
          <w:bCs/>
          <w:color w:val="000000" w:themeColor="text1"/>
          <w:sz w:val="28"/>
          <w:szCs w:val="28"/>
        </w:rPr>
        <w:t>uires a drive current of</w:t>
      </w:r>
      <w:r w:rsidR="00EF4F52">
        <w:rPr>
          <w:rFonts w:asciiTheme="minorHAnsi" w:hAnsiTheme="minorHAnsi"/>
          <w:bCs/>
          <w:color w:val="000000" w:themeColor="text1"/>
          <w:sz w:val="28"/>
          <w:szCs w:val="28"/>
        </w:rPr>
        <w:t xml:space="preserve"> </w:t>
      </w:r>
      <w:r w:rsidR="002E047D">
        <w:rPr>
          <w:rFonts w:asciiTheme="minorHAnsi" w:hAnsiTheme="minorHAnsi"/>
          <w:bCs/>
          <w:color w:val="000000" w:themeColor="text1"/>
          <w:sz w:val="28"/>
          <w:szCs w:val="28"/>
        </w:rPr>
        <w:t>3-29</w:t>
      </w:r>
      <w:r w:rsidR="001F0D1A">
        <w:rPr>
          <w:rFonts w:asciiTheme="minorHAnsi" w:hAnsiTheme="minorHAnsi"/>
          <w:bCs/>
          <w:color w:val="000000" w:themeColor="text1"/>
          <w:sz w:val="28"/>
          <w:szCs w:val="28"/>
        </w:rPr>
        <w:t xml:space="preserve">mA, although at 5V will draw only </w:t>
      </w:r>
      <w:r w:rsidR="00120707">
        <w:rPr>
          <w:rFonts w:asciiTheme="minorHAnsi" w:hAnsiTheme="minorHAnsi"/>
          <w:bCs/>
          <w:color w:val="000000" w:themeColor="text1"/>
          <w:sz w:val="28"/>
          <w:szCs w:val="28"/>
        </w:rPr>
        <w:t>4mA</w:t>
      </w:r>
      <w:r w:rsidR="006A55C8">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{"citationItems":[{"id":"ITEM-1","itemData":{"abstract":"Ø1 +-Aplication typique/Typical application • Range for printed circuit board • AC Output. • Integrated clamping voltage. • High immunity. • Models with or without LED. • Designed for all types of load. • Gamme pour circuit imprimé. • Sortie AC. • Ecrêteur de surtension intégré. • Haute immunité. • Modèles avec ou sans LED. • Adapté à tout type de charge.","author":[{"dropping-particle":"","family":"Ou","given":"Ph N","non-dropping-particle":"","parse-names":false,"suffix":""}],"id":"ITEM-1","issued":{"date-parts":[["0"]]},"title":"SKAxx4xx DC control 4 A-230 ou/or 400 VAC Charge / Load Charge / Load RELAIS STATIQUE POUR CIRCUIT IMPRIME SOLID STATE RELAY FOR PRINTED CIRCUIT BOARD","type":"report"},"locator":"2","uris":["http://www.mendeley.com/documents/?uuid=343da405-e0ef-3b1d-8a1f-170857b19c1b"]}],"mendeley":{"formattedCitation":"[68, p. 2]","plainTextFormattedCitation":"[68, p. 2]","previouslyFormattedCitation":"[67, p. 2]"},"properties":{"noteIndex":0},"schema":"https://github.com/citation-style-language/schema/raw/master/csl-citation.json"}</w:instrText>
      </w:r>
      <w:r w:rsidR="006A55C8">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[68, p. 2]</w:t>
      </w:r>
      <w:r w:rsidR="006A55C8">
        <w:rPr>
          <w:rFonts w:asciiTheme="minorHAnsi" w:hAnsiTheme="minorHAnsi"/>
          <w:bCs/>
          <w:color w:val="000000" w:themeColor="text1"/>
          <w:sz w:val="28"/>
          <w:szCs w:val="28"/>
        </w:rPr>
        <w:fldChar w:fldCharType="end"/>
      </w:r>
      <w:r w:rsidR="00CE72B4">
        <w:rPr>
          <w:rFonts w:asciiTheme="minorHAnsi" w:hAnsiTheme="minorHAnsi"/>
          <w:bCs/>
          <w:color w:val="000000" w:themeColor="text1"/>
          <w:sz w:val="28"/>
          <w:szCs w:val="28"/>
        </w:rPr>
        <w:t>,</w:t>
      </w:r>
      <w:r w:rsidR="00492D64">
        <w:rPr>
          <w:rFonts w:asciiTheme="minorHAnsi" w:hAnsiTheme="minorHAnsi"/>
          <w:bCs/>
          <w:color w:val="000000" w:themeColor="text1"/>
          <w:sz w:val="28"/>
          <w:szCs w:val="28"/>
        </w:rPr>
        <w:t>this is well</w:t>
      </w:r>
      <w:r w:rsidR="00120707">
        <w:rPr>
          <w:rFonts w:asciiTheme="minorHAnsi" w:hAnsiTheme="minorHAnsi"/>
          <w:bCs/>
          <w:color w:val="000000" w:themeColor="text1"/>
          <w:sz w:val="28"/>
          <w:szCs w:val="28"/>
        </w:rPr>
        <w:t xml:space="preserve"> </w:t>
      </w:r>
      <w:r w:rsidR="00150087">
        <w:rPr>
          <w:rFonts w:asciiTheme="minorHAnsi" w:hAnsiTheme="minorHAnsi"/>
          <w:bCs/>
          <w:color w:val="000000" w:themeColor="text1"/>
          <w:sz w:val="28"/>
          <w:szCs w:val="28"/>
        </w:rPr>
        <w:t>within the maximum sink/source capabilities of the PIC18F25K50 of 25mA</w:t>
      </w:r>
      <w:r w:rsidR="00877730">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{"citationItems":[{"id":"ITEM-1","itemData":{"abstract":"New/Popular Microcontroller and Processors Products","author":[{"dropping-particle":"","family":"Microchip Inc","given":"","non-dropping-particle":"","parse-names":false,"suffix":""}],"id":"ITEM-1","issued":{"date-parts":[["2018"]]},"number-of-pages":"508","title":"PIC18(L)F2X/45K50 Data Sheet","type":"report"},"locator":"1","uris":["http://www.mendeley.com/documents/?uuid=6e1fb819-fb3f-3b6c-9232-62b6b3dc6c86"]}],"mendeley":{"formattedCitation":"[69, p. 1]","plainTextFormattedCitation":"[69, p. 1]","previouslyFormattedCitation":"[68, p. 1]"},"properties":{"noteIndex":0},"schema":"https://github.com/citation-style-language/schema/raw/master/csl-citation.json"}</w:instrText>
      </w:r>
      <w:r w:rsidR="00877730">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[69, p. 1]</w:t>
      </w:r>
      <w:r w:rsidR="00877730">
        <w:rPr>
          <w:rFonts w:asciiTheme="minorHAnsi" w:hAnsiTheme="minorHAnsi"/>
          <w:bCs/>
          <w:color w:val="000000" w:themeColor="text1"/>
          <w:sz w:val="28"/>
          <w:szCs w:val="28"/>
        </w:rPr>
        <w:fldChar w:fldCharType="end"/>
      </w:r>
      <w:r w:rsidR="00150087">
        <w:rPr>
          <w:rFonts w:asciiTheme="minorHAnsi" w:hAnsiTheme="minorHAnsi"/>
          <w:bCs/>
          <w:color w:val="000000" w:themeColor="text1"/>
          <w:sz w:val="28"/>
          <w:szCs w:val="28"/>
        </w:rPr>
        <w:t>,</w:t>
      </w:r>
      <w:r w:rsidR="00BC580A">
        <w:rPr>
          <w:rFonts w:asciiTheme="minorHAnsi" w:hAnsiTheme="minorHAnsi"/>
          <w:bCs/>
          <w:color w:val="000000" w:themeColor="text1"/>
          <w:sz w:val="28"/>
          <w:szCs w:val="28"/>
        </w:rPr>
        <w:t xml:space="preserve"> it proved </w:t>
      </w:r>
      <w:r w:rsidR="00681708">
        <w:rPr>
          <w:rFonts w:asciiTheme="minorHAnsi" w:hAnsiTheme="minorHAnsi"/>
          <w:bCs/>
          <w:color w:val="000000" w:themeColor="text1"/>
          <w:sz w:val="28"/>
          <w:szCs w:val="28"/>
        </w:rPr>
        <w:t>difficult to source the DIN rail socket for SKA20440 and it apparently has been replaced by the XKA20420</w:t>
      </w:r>
      <w:r w:rsidR="00F81687">
        <w:rPr>
          <w:rFonts w:asciiTheme="minorHAnsi" w:hAnsiTheme="minorHAnsi"/>
          <w:bCs/>
          <w:color w:val="000000" w:themeColor="text1"/>
          <w:sz w:val="28"/>
          <w:szCs w:val="28"/>
        </w:rPr>
        <w:t xml:space="preserve">, the XKA20420 </w:t>
      </w:r>
      <w:r w:rsidR="005802EC">
        <w:rPr>
          <w:rFonts w:asciiTheme="minorHAnsi" w:hAnsiTheme="minorHAnsi"/>
          <w:bCs/>
          <w:color w:val="000000" w:themeColor="text1"/>
          <w:sz w:val="28"/>
          <w:szCs w:val="28"/>
        </w:rPr>
        <w:t>requires</w:t>
      </w:r>
      <w:r w:rsidR="00F81687">
        <w:rPr>
          <w:rFonts w:asciiTheme="minorHAnsi" w:hAnsiTheme="minorHAnsi"/>
          <w:bCs/>
          <w:color w:val="000000" w:themeColor="text1"/>
          <w:sz w:val="28"/>
          <w:szCs w:val="28"/>
        </w:rPr>
        <w:t xml:space="preserve"> a 6V control signal therefore to enable the use of either relay in the final </w:t>
      </w:r>
      <w:r w:rsidR="005802EC">
        <w:rPr>
          <w:rFonts w:asciiTheme="minorHAnsi" w:hAnsiTheme="minorHAnsi"/>
          <w:bCs/>
          <w:color w:val="000000" w:themeColor="text1"/>
          <w:sz w:val="28"/>
          <w:szCs w:val="28"/>
        </w:rPr>
        <w:t>build they</w:t>
      </w:r>
      <w:r w:rsidR="003C2A8E">
        <w:rPr>
          <w:rFonts w:asciiTheme="minorHAnsi" w:hAnsiTheme="minorHAnsi"/>
          <w:bCs/>
          <w:color w:val="000000" w:themeColor="text1"/>
          <w:sz w:val="28"/>
          <w:szCs w:val="28"/>
        </w:rPr>
        <w:t xml:space="preserve"> shall be driven by a small</w:t>
      </w:r>
      <w:r w:rsidR="0026690B">
        <w:rPr>
          <w:rFonts w:asciiTheme="minorHAnsi" w:hAnsiTheme="minorHAnsi"/>
          <w:bCs/>
          <w:color w:val="000000" w:themeColor="text1"/>
          <w:sz w:val="28"/>
          <w:szCs w:val="28"/>
        </w:rPr>
        <w:t xml:space="preserve"> MOSFET</w:t>
      </w:r>
      <w:r w:rsidR="00787D5B">
        <w:rPr>
          <w:rFonts w:asciiTheme="minorHAnsi" w:hAnsiTheme="minorHAnsi"/>
          <w:bCs/>
          <w:color w:val="000000" w:themeColor="text1"/>
          <w:sz w:val="28"/>
          <w:szCs w:val="28"/>
        </w:rPr>
        <w:t xml:space="preserve"> </w:t>
      </w:r>
      <w:r w:rsidR="003C2A8E">
        <w:rPr>
          <w:rFonts w:asciiTheme="minorHAnsi" w:hAnsiTheme="minorHAnsi"/>
          <w:bCs/>
          <w:color w:val="000000" w:themeColor="text1"/>
          <w:sz w:val="28"/>
          <w:szCs w:val="28"/>
        </w:rPr>
        <w:t>this will</w:t>
      </w:r>
      <w:r w:rsidR="00787D5B">
        <w:rPr>
          <w:rFonts w:asciiTheme="minorHAnsi" w:hAnsiTheme="minorHAnsi"/>
          <w:bCs/>
          <w:color w:val="000000" w:themeColor="text1"/>
          <w:sz w:val="28"/>
          <w:szCs w:val="28"/>
        </w:rPr>
        <w:t xml:space="preserve"> reduce the </w:t>
      </w:r>
      <w:r w:rsidR="001367D0">
        <w:rPr>
          <w:rFonts w:asciiTheme="minorHAnsi" w:hAnsiTheme="minorHAnsi"/>
          <w:bCs/>
          <w:color w:val="000000" w:themeColor="text1"/>
          <w:sz w:val="28"/>
          <w:szCs w:val="28"/>
        </w:rPr>
        <w:t xml:space="preserve">demand on the microcontroller and further protect it from transients. In this case a </w:t>
      </w:r>
      <w:r w:rsidR="0064099E">
        <w:rPr>
          <w:rFonts w:asciiTheme="minorHAnsi" w:hAnsiTheme="minorHAnsi"/>
          <w:bCs/>
          <w:color w:val="000000" w:themeColor="text1"/>
          <w:sz w:val="28"/>
          <w:szCs w:val="28"/>
        </w:rPr>
        <w:t xml:space="preserve">small </w:t>
      </w:r>
      <w:r w:rsidR="00D048E8">
        <w:rPr>
          <w:rFonts w:asciiTheme="minorHAnsi" w:hAnsiTheme="minorHAnsi"/>
          <w:bCs/>
          <w:color w:val="000000" w:themeColor="text1"/>
          <w:sz w:val="28"/>
          <w:szCs w:val="28"/>
        </w:rPr>
        <w:t>BS170</w:t>
      </w:r>
      <w:r w:rsidR="00025834">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uthor":[{"dropping-particle":"","family":"Semiconductor","given":"Fiairchild","non-dropping-particle":"","parse-names":false,"suffix":""}],"id":"ITEM-1","issued":{"date-parts":[["2010"]]},"number-of-pages":"14","publisher-place":"San Jose","title":"N-Channel Enhancement Mode Field Effect Transistor","type":"report"},"uris":["http://www.mendeley.com/documents/?uuid=82213da8-1085-3260-aaf7-7ff02d60d2e8"]}],"mendeley":{"formattedCitation":"[70]","plainTextFormattedCitation":"[70]","previouslyFormattedCitation":"[69]"},"properties":{"noteIndex":0},"schema":"https://github.com/citation-style-language/schema/raw/master/csl-citation.json"}</w:instrText>
      </w:r>
      <w:r w:rsidR="00025834">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[70]</w:t>
      </w:r>
      <w:r w:rsidR="00025834">
        <w:rPr>
          <w:rFonts w:asciiTheme="minorHAnsi" w:hAnsiTheme="minorHAnsi"/>
          <w:bCs/>
          <w:color w:val="000000" w:themeColor="text1"/>
          <w:sz w:val="28"/>
          <w:szCs w:val="28"/>
        </w:rPr>
        <w:fldChar w:fldCharType="end"/>
      </w:r>
      <w:r w:rsidR="00422EB0">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{"citationItems":[{"id":"ITEM-1","itemData":{"id":"ITEM-1","issued":{"date-parts":[["0"]]},"title":"Power Management MOSFET Gate Drivers from Texas Instruments Includes: • Pin-Compatible Cross Reference to Industry Standard Drivers • MOSFET Driver Selection Guide • Digital Control Compatible Drivers • Complete MOSFET Driver Resource Listing MOSFET Drivers Family of Products Technology for Innovators TM","type":"report"},"uris":["http://www.mendeley.com/documents/?uuid=6e681f41-4e0f-3713-a60a-7f7daccfcaa4"]}],"mendeley":{"formattedCitation":"[71]","plainTextFormattedCitation":"[71]","previouslyFormattedCitation":"[70]"},"properties":{"noteIndex":0},"schema":"https://github.com/citation-style-language/schema/raw/master/csl-citation.json"}</w:instrText>
      </w:r>
      <w:r w:rsidR="00422EB0">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[71]</w:t>
      </w:r>
      <w:r w:rsidR="00422EB0">
        <w:rPr>
          <w:rFonts w:asciiTheme="minorHAnsi" w:hAnsiTheme="minorHAnsi"/>
          <w:bCs/>
          <w:color w:val="000000" w:themeColor="text1"/>
          <w:sz w:val="28"/>
          <w:szCs w:val="28"/>
        </w:rPr>
        <w:fldChar w:fldCharType="end"/>
      </w:r>
      <w:r w:rsidR="00643B8D">
        <w:rPr>
          <w:rFonts w:asciiTheme="minorHAnsi" w:hAnsiTheme="minorHAnsi"/>
          <w:bCs/>
          <w:color w:val="000000" w:themeColor="text1"/>
          <w:sz w:val="28"/>
          <w:szCs w:val="28"/>
        </w:rPr>
        <w:t xml:space="preserve"> as a N-Channel Enhancement MOSFET will suffice to</w:t>
      </w:r>
      <w:r w:rsidR="005B0B67">
        <w:rPr>
          <w:rFonts w:asciiTheme="minorHAnsi" w:hAnsiTheme="minorHAnsi"/>
          <w:bCs/>
          <w:color w:val="000000" w:themeColor="text1"/>
          <w:sz w:val="28"/>
          <w:szCs w:val="28"/>
        </w:rPr>
        <w:t xml:space="preserve"> drive the relay instead of the PIC</w:t>
      </w:r>
      <w:r w:rsidR="0064099E">
        <w:rPr>
          <w:rFonts w:asciiTheme="minorHAnsi" w:hAnsiTheme="minorHAnsi"/>
          <w:bCs/>
          <w:color w:val="000000" w:themeColor="text1"/>
          <w:sz w:val="28"/>
          <w:szCs w:val="28"/>
        </w:rPr>
        <w:t>.</w:t>
      </w:r>
    </w:p>
    <w:p w14:paraId="7C79DB03" w14:textId="61033CE5" w:rsidR="00A80960" w:rsidRDefault="00A80960"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SKA 20440</w:t>
      </w:r>
      <w:r w:rsidR="00811E85">
        <w:rPr>
          <w:rFonts w:asciiTheme="minorHAnsi" w:hAnsiTheme="minorHAnsi"/>
          <w:bCs/>
          <w:color w:val="000000" w:themeColor="text1"/>
          <w:sz w:val="28"/>
          <w:szCs w:val="28"/>
        </w:rPr>
        <w:t>/XKA</w:t>
      </w:r>
      <w:r w:rsidR="00CB0529">
        <w:rPr>
          <w:rFonts w:asciiTheme="minorHAnsi" w:hAnsiTheme="minorHAnsi"/>
          <w:bCs/>
          <w:color w:val="000000" w:themeColor="text1"/>
          <w:sz w:val="28"/>
          <w:szCs w:val="28"/>
        </w:rPr>
        <w:t xml:space="preserve"> </w:t>
      </w:r>
      <w:r w:rsidR="00811E85">
        <w:rPr>
          <w:rFonts w:asciiTheme="minorHAnsi" w:hAnsiTheme="minorHAnsi"/>
          <w:bCs/>
          <w:color w:val="000000" w:themeColor="text1"/>
          <w:sz w:val="28"/>
          <w:szCs w:val="28"/>
        </w:rPr>
        <w:t>20440</w:t>
      </w:r>
      <w:r>
        <w:rPr>
          <w:rFonts w:asciiTheme="minorHAnsi" w:hAnsiTheme="minorHAnsi"/>
          <w:bCs/>
          <w:color w:val="000000" w:themeColor="text1"/>
          <w:sz w:val="28"/>
          <w:szCs w:val="28"/>
        </w:rPr>
        <w:t xml:space="preserve"> is a zero crossing</w:t>
      </w:r>
      <w:r w:rsidR="00135165">
        <w:rPr>
          <w:rFonts w:asciiTheme="minorHAnsi" w:hAnsiTheme="minorHAnsi"/>
          <w:bCs/>
          <w:color w:val="000000" w:themeColor="text1"/>
          <w:sz w:val="28"/>
          <w:szCs w:val="28"/>
        </w:rPr>
        <w:t xml:space="preserve"> device</w:t>
      </w:r>
      <w:r w:rsidR="0052232B">
        <w:rPr>
          <w:rFonts w:asciiTheme="minorHAnsi" w:hAnsiTheme="minorHAnsi"/>
          <w:bCs/>
          <w:color w:val="000000" w:themeColor="text1"/>
          <w:sz w:val="28"/>
          <w:szCs w:val="28"/>
        </w:rPr>
        <w:t xml:space="preserve">, zero crossing in a device is its ability to activate </w:t>
      </w:r>
      <w:r w:rsidR="00E00E7D">
        <w:rPr>
          <w:rFonts w:asciiTheme="minorHAnsi" w:hAnsiTheme="minorHAnsi"/>
          <w:bCs/>
          <w:color w:val="000000" w:themeColor="text1"/>
          <w:sz w:val="28"/>
          <w:szCs w:val="28"/>
        </w:rPr>
        <w:t>at very near to 0V such that there is little effective loss of conductio</w:t>
      </w:r>
      <w:r w:rsidR="00E746CD">
        <w:rPr>
          <w:rFonts w:asciiTheme="minorHAnsi" w:hAnsiTheme="minorHAnsi"/>
          <w:bCs/>
          <w:color w:val="000000" w:themeColor="text1"/>
          <w:sz w:val="28"/>
          <w:szCs w:val="28"/>
        </w:rPr>
        <w:t>n</w:t>
      </w:r>
      <w:r w:rsidR="00E00E7D">
        <w:rPr>
          <w:rFonts w:asciiTheme="minorHAnsi" w:hAnsiTheme="minorHAnsi"/>
          <w:bCs/>
          <w:color w:val="000000" w:themeColor="text1"/>
          <w:sz w:val="28"/>
          <w:szCs w:val="28"/>
        </w:rPr>
        <w:t xml:space="preserve"> or </w:t>
      </w:r>
      <w:r w:rsidR="00E746CD">
        <w:rPr>
          <w:rFonts w:asciiTheme="minorHAnsi" w:hAnsiTheme="minorHAnsi"/>
          <w:bCs/>
          <w:color w:val="000000" w:themeColor="text1"/>
          <w:sz w:val="28"/>
          <w:szCs w:val="28"/>
        </w:rPr>
        <w:t>distortion of the output waveform, the</w:t>
      </w:r>
      <w:r w:rsidR="00CC6A06">
        <w:rPr>
          <w:rFonts w:asciiTheme="minorHAnsi" w:hAnsiTheme="minorHAnsi"/>
          <w:bCs/>
          <w:color w:val="000000" w:themeColor="text1"/>
          <w:sz w:val="28"/>
          <w:szCs w:val="28"/>
        </w:rPr>
        <w:t xml:space="preserve"> capability is</w:t>
      </w:r>
      <w:r w:rsidR="00E746CD">
        <w:rPr>
          <w:rFonts w:asciiTheme="minorHAnsi" w:hAnsiTheme="minorHAnsi"/>
          <w:bCs/>
          <w:color w:val="000000" w:themeColor="text1"/>
          <w:sz w:val="28"/>
          <w:szCs w:val="28"/>
        </w:rPr>
        <w:t xml:space="preserve"> </w:t>
      </w:r>
      <w:r w:rsidR="00CC6A06">
        <w:rPr>
          <w:rFonts w:asciiTheme="minorHAnsi" w:hAnsiTheme="minorHAnsi"/>
          <w:bCs/>
          <w:color w:val="000000" w:themeColor="text1"/>
          <w:sz w:val="28"/>
          <w:szCs w:val="28"/>
        </w:rPr>
        <w:t>prevalent in solid state relays due to their triac design</w:t>
      </w:r>
      <w:r w:rsidR="00AD1ECA">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{"citationItems":[{"id":"ITEM-1","itemData":{"DOI":"10.1021/la3046077","ISBN":"9781402031823","ISSN":"0002-953X","PMID":"20926156","abstract":"Student Manual For The Art Of Electronics by Thomas C. Hayes and Paul Horowitz Cambridge University Press, Cambridge, 1991, 614 pages including, index (£15.95).The Art Of Electronics (2nd Edition), by Paul Horowitz and Winfield Hill Cambridge University Press, Cambridge, ... \\n","author":[{"dropping-particle":"","family":"Horowitz","given":"P","non-dropping-particle":"","parse-names":false,"suffix":""},{"dropping-particle":"","family":"Hill","given":"W","non-dropping-particle":"","parse-names":false,"suffix":""}],"container-title":"Cambridger University Press","id":"ITEM-1","issued":{"date-parts":[["1992"]]},"page":"617,639","title":"The Art Of Electronics ","type":"chapter"},"locator":"823","uris":["http://www.mendeley.com/documents/?uuid=8ab6954a-1bbe-4020-95ee-630ca38fdd8c"]}],"mendeley":{"formattedCitation":"[59, p. 823]","plainTextFormattedCitation":"[59, p. 823]","previouslyFormattedCitation":"[58, p. 823]"},"properties":{"noteIndex":0},"schema":"https://github.com/citation-style-language/schema/raw/master/csl-citation.json"}</w:instrText>
      </w:r>
      <w:r w:rsidR="00AD1ECA">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[59, p. 823]</w:t>
      </w:r>
      <w:r w:rsidR="00AD1ECA">
        <w:rPr>
          <w:rFonts w:asciiTheme="minorHAnsi" w:hAnsiTheme="minorHAnsi"/>
          <w:bCs/>
          <w:color w:val="000000" w:themeColor="text1"/>
          <w:sz w:val="28"/>
          <w:szCs w:val="28"/>
        </w:rPr>
        <w:fldChar w:fldCharType="end"/>
      </w:r>
      <w:r w:rsidR="00AD1ECA">
        <w:rPr>
          <w:rFonts w:asciiTheme="minorHAnsi" w:hAnsiTheme="minorHAnsi"/>
          <w:bCs/>
          <w:color w:val="000000" w:themeColor="text1"/>
          <w:sz w:val="28"/>
          <w:szCs w:val="28"/>
        </w:rPr>
        <w:t>.</w:t>
      </w:r>
    </w:p>
    <w:p w14:paraId="6BA88C6D" w14:textId="3BF8E9AF" w:rsidR="00106864" w:rsidRDefault="00C56C6E"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Ou </w:t>
      </w:r>
      <w:r w:rsidR="00E20F49">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{"citationItems":[{"id":"ITEM-1","itemData":{"abstract":"Ø1 +-Aplication typique/Typical application • Range for printed circuit board • AC Output. • Integrated clamping voltage. • High immunity. • Models with or without LED. • Designed for all types of load. • Gamme pour circuit imprimé. • Sortie AC. • Ecrêteur de surtension intégré. • Haute immunité. • Modèles avec ou sans LED. • Adapté à tout type de charge.","author":[{"dropping-particle":"","family":"Ou","given":"Ph N","non-dropping-particle":"","parse-names":false,"suffix":""}],"id":"ITEM-1","issued":{"date-parts":[["0"]]},"title":"SKAxx4xx DC control 4 A-230 ou/or 400 VAC Charge / Load Charge / Load RELAIS STATIQUE POUR CIRCUIT IMPRIME SOLID STATE RELAY FOR PRINTED CIRCUIT BOARD","type":"report"},"locator":"3","uris":["http://www.mendeley.com/documents/?uuid=343da405-e0ef-3b1d-8a1f-170857b19c1b"]}],"mendeley":{"formattedCitation":"[68, p. 3]","plainTextFormattedCitation":"[68, p. 3]","previouslyFormattedCitation":"[67, p. 3]"},"properties":{"noteIndex":0},"schema":"https://github.com/citation-style-language/schema/raw/master/csl-citation.json"}</w:instrText>
      </w:r>
      <w:r w:rsidR="00E20F49">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[68, p. 3]</w:t>
      </w:r>
      <w:r w:rsidR="00E20F49">
        <w:rPr>
          <w:rFonts w:asciiTheme="minorHAnsi" w:hAnsiTheme="minorHAnsi"/>
          <w:bCs/>
          <w:color w:val="000000" w:themeColor="text1"/>
          <w:sz w:val="28"/>
          <w:szCs w:val="28"/>
        </w:rPr>
        <w:fldChar w:fldCharType="end"/>
      </w:r>
      <w:r w:rsidR="000438CB">
        <w:rPr>
          <w:rFonts w:asciiTheme="minorHAnsi" w:hAnsiTheme="minorHAnsi"/>
          <w:bCs/>
          <w:color w:val="000000" w:themeColor="text1"/>
          <w:sz w:val="28"/>
          <w:szCs w:val="28"/>
        </w:rPr>
        <w:t>,</w:t>
      </w:r>
      <w:r w:rsidR="00E20F49">
        <w:rPr>
          <w:rFonts w:asciiTheme="minorHAnsi" w:hAnsiTheme="minorHAnsi"/>
          <w:bCs/>
          <w:color w:val="000000" w:themeColor="text1"/>
          <w:sz w:val="28"/>
          <w:szCs w:val="28"/>
        </w:rPr>
        <w:t xml:space="preserve"> states that solid state relays have an internal current limiting resistor</w:t>
      </w:r>
      <w:r w:rsidR="00807AAC">
        <w:rPr>
          <w:rFonts w:asciiTheme="minorHAnsi" w:hAnsiTheme="minorHAnsi"/>
          <w:bCs/>
          <w:color w:val="000000" w:themeColor="text1"/>
          <w:sz w:val="28"/>
          <w:szCs w:val="28"/>
        </w:rPr>
        <w:t xml:space="preserve"> of 1k</w:t>
      </w:r>
      <w:r w:rsidR="00807AAC">
        <w:rPr>
          <w:rFonts w:asciiTheme="minorHAnsi" w:hAnsiTheme="minorHAnsi" w:cstheme="minorHAnsi"/>
          <w:bCs/>
          <w:color w:val="000000" w:themeColor="text1"/>
          <w:sz w:val="28"/>
          <w:szCs w:val="28"/>
        </w:rPr>
        <w:t>Ω</w:t>
      </w:r>
      <w:r w:rsidR="00807AAC">
        <w:rPr>
          <w:rFonts w:asciiTheme="minorHAnsi" w:hAnsiTheme="minorHAnsi"/>
          <w:bCs/>
          <w:color w:val="000000" w:themeColor="text1"/>
          <w:sz w:val="28"/>
          <w:szCs w:val="28"/>
        </w:rPr>
        <w:t xml:space="preserve">, therefore the 5V control signal will have a draw on the </w:t>
      </w:r>
      <w:r w:rsidR="00B51C07">
        <w:rPr>
          <w:rFonts w:asciiTheme="minorHAnsi" w:hAnsiTheme="minorHAnsi"/>
          <w:bCs/>
          <w:color w:val="000000" w:themeColor="text1"/>
          <w:sz w:val="28"/>
          <w:szCs w:val="28"/>
        </w:rPr>
        <w:t>PIC of 5mA.</w:t>
      </w:r>
    </w:p>
    <w:p w14:paraId="0D8189F7" w14:textId="368F9C75" w:rsidR="00AE4607" w:rsidRDefault="00AE4607"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relays are available with the option to mount </w:t>
      </w:r>
      <w:r w:rsidR="009E294D">
        <w:rPr>
          <w:rFonts w:asciiTheme="minorHAnsi" w:hAnsiTheme="minorHAnsi"/>
          <w:bCs/>
          <w:color w:val="000000" w:themeColor="text1"/>
          <w:sz w:val="28"/>
          <w:szCs w:val="28"/>
        </w:rPr>
        <w:t>on DIN rails</w:t>
      </w:r>
      <w:r w:rsidR="00B10047">
        <w:rPr>
          <w:rFonts w:asciiTheme="minorHAnsi" w:hAnsiTheme="minorHAnsi"/>
          <w:bCs/>
          <w:color w:val="000000" w:themeColor="text1"/>
          <w:sz w:val="28"/>
          <w:szCs w:val="28"/>
        </w:rPr>
        <w:t>, a DIN rail is</w:t>
      </w:r>
      <w:r w:rsidR="006403AF">
        <w:rPr>
          <w:rFonts w:asciiTheme="minorHAnsi" w:hAnsiTheme="minorHAnsi"/>
          <w:bCs/>
          <w:color w:val="000000" w:themeColor="text1"/>
          <w:sz w:val="28"/>
          <w:szCs w:val="28"/>
        </w:rPr>
        <w:t xml:space="preserve"> a general purpose mounting rail for the </w:t>
      </w:r>
      <w:r w:rsidR="00B017FC">
        <w:rPr>
          <w:rFonts w:asciiTheme="minorHAnsi" w:hAnsiTheme="minorHAnsi"/>
          <w:bCs/>
          <w:color w:val="000000" w:themeColor="text1"/>
          <w:sz w:val="28"/>
          <w:szCs w:val="28"/>
        </w:rPr>
        <w:t>secure mounting of electrical components</w:t>
      </w:r>
      <w:r w:rsidR="00B017FC">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{"citationItems":[{"id":"ITEM-1","itemData":{"URL":"https://uk.rs-online.com/web/c/connectors/terminal-blocks-din-rail-terminals/din-rails/","accessed":{"date-parts":[["2019","4","27"]]},"author":[{"dropping-particle":"","family":"RS Components","given":"","non-dropping-particle":"","parse-names":false,"suffix":""}],"container-title":"RS Products","id":"ITEM-1","issued":{"date-parts":[["2019"]]},"title":"DIN Rails | RS Components","type":"webpage"},"uris":["http://www.mendeley.com/documents/?uuid=7e2e7c41-98a6-33a7-ba53-82f222d7609c"]}],"mendeley":{"formattedCitation":"[72]","plainTextFormattedCitation":"[72]","previouslyFormattedCitation":"[71]"},"properties":{"noteIndex":0},"schema":"https://github.com/citation-style-language/schema/raw/master/csl-citation.json"}</w:instrText>
      </w:r>
      <w:r w:rsidR="00B017FC">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[72]</w:t>
      </w:r>
      <w:r w:rsidR="00B017FC">
        <w:rPr>
          <w:rFonts w:asciiTheme="minorHAnsi" w:hAnsiTheme="minorHAnsi"/>
          <w:bCs/>
          <w:color w:val="000000" w:themeColor="text1"/>
          <w:sz w:val="28"/>
          <w:szCs w:val="28"/>
        </w:rPr>
        <w:fldChar w:fldCharType="end"/>
      </w:r>
      <w:r w:rsidR="00B017FC">
        <w:rPr>
          <w:rFonts w:asciiTheme="minorHAnsi" w:hAnsiTheme="minorHAnsi"/>
          <w:bCs/>
          <w:color w:val="000000" w:themeColor="text1"/>
          <w:sz w:val="28"/>
          <w:szCs w:val="28"/>
        </w:rPr>
        <w:t>,</w:t>
      </w:r>
      <w:r w:rsidR="008A5417">
        <w:rPr>
          <w:rFonts w:asciiTheme="minorHAnsi" w:hAnsiTheme="minorHAnsi"/>
          <w:bCs/>
          <w:color w:val="000000" w:themeColor="text1"/>
          <w:sz w:val="28"/>
          <w:szCs w:val="28"/>
        </w:rPr>
        <w:t xml:space="preserve"> this will allow the relays to be mounted </w:t>
      </w:r>
      <w:r w:rsidR="005A6DA7">
        <w:rPr>
          <w:rFonts w:asciiTheme="minorHAnsi" w:hAnsiTheme="minorHAnsi"/>
          <w:bCs/>
          <w:color w:val="000000" w:themeColor="text1"/>
          <w:sz w:val="28"/>
          <w:szCs w:val="28"/>
        </w:rPr>
        <w:t xml:space="preserve">safely </w:t>
      </w:r>
      <w:r w:rsidR="008A5417">
        <w:rPr>
          <w:rFonts w:asciiTheme="minorHAnsi" w:hAnsiTheme="minorHAnsi"/>
          <w:bCs/>
          <w:color w:val="000000" w:themeColor="text1"/>
          <w:sz w:val="28"/>
          <w:szCs w:val="28"/>
        </w:rPr>
        <w:t xml:space="preserve">off the </w:t>
      </w:r>
      <w:r w:rsidR="000438CB">
        <w:rPr>
          <w:rFonts w:asciiTheme="minorHAnsi" w:hAnsiTheme="minorHAnsi"/>
          <w:bCs/>
          <w:color w:val="000000" w:themeColor="text1"/>
          <w:sz w:val="28"/>
          <w:szCs w:val="28"/>
        </w:rPr>
        <w:t>PCB</w:t>
      </w:r>
      <w:r w:rsidR="005A6DA7">
        <w:rPr>
          <w:rFonts w:asciiTheme="minorHAnsi" w:hAnsiTheme="minorHAnsi"/>
          <w:bCs/>
          <w:color w:val="000000" w:themeColor="text1"/>
          <w:sz w:val="28"/>
          <w:szCs w:val="28"/>
        </w:rPr>
        <w:t>.</w:t>
      </w:r>
    </w:p>
    <w:p w14:paraId="1A10B171" w14:textId="77777777" w:rsidR="004201A5" w:rsidRDefault="00B10047" w:rsidP="004201A5">
      <w:pPr>
        <w:keepNext/>
        <w:spacing w:after="120" w:line="360" w:lineRule="auto"/>
        <w:jc w:val="center"/>
      </w:pPr>
      <w:r>
        <w:rPr>
          <w:rFonts w:asciiTheme="minorHAnsi" w:hAnsiTheme="minorHAnsi"/>
          <w:bCs/>
          <w:noProof/>
          <w:color w:val="000000" w:themeColor="text1"/>
          <w:sz w:val="28"/>
          <w:szCs w:val="28"/>
        </w:rPr>
        <w:drawing>
          <wp:inline distT="0" distB="0" distL="0" distR="0" wp14:anchorId="42771F38" wp14:editId="279B64CA">
            <wp:extent cx="2707574" cy="2020578"/>
            <wp:effectExtent l="0" t="0" r="0" b="0"/>
            <wp:docPr id="54" name="Picture 54"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ka20440 socket din.jpg"/>
                    <pic:cNvPicPr/>
                  </pic:nvPicPr>
                  <pic:blipFill>
                    <a:blip r:embed="rId49">
                      <a:extLst>
                        <a:ext uri="{28A0092B-C50C-407E-A947-70E740481C1C}">
                          <a14:useLocalDpi xmlns:a14="http://schemas.microsoft.com/office/drawing/2010/main" val="0"/>
                        </a:ext>
                      </a:extLst>
                    </a:blip>
                    <a:stretch>
                      <a:fillRect/>
                    </a:stretch>
                  </pic:blipFill>
                  <pic:spPr>
                    <a:xfrm>
                      <a:off x="0" y="0"/>
                      <a:ext cx="2710485" cy="2022750"/>
                    </a:xfrm>
                    <a:prstGeom prst="rect">
                      <a:avLst/>
                    </a:prstGeom>
                  </pic:spPr>
                </pic:pic>
              </a:graphicData>
            </a:graphic>
          </wp:inline>
        </w:drawing>
      </w:r>
    </w:p>
    <w:p w14:paraId="1EF72E60" w14:textId="7A56CC4E" w:rsidR="00B10047" w:rsidRDefault="004201A5" w:rsidP="004201A5">
      <w:pPr>
        <w:pStyle w:val="Caption"/>
        <w:jc w:val="center"/>
        <w:rPr>
          <w:rFonts w:asciiTheme="minorHAnsi" w:hAnsiTheme="minorHAnsi"/>
          <w:bCs/>
          <w:color w:val="000000" w:themeColor="text1"/>
          <w:sz w:val="28"/>
          <w:szCs w:val="28"/>
        </w:rPr>
      </w:pPr>
      <w:bookmarkStart w:id="76" w:name="_Toc7545784"/>
      <w:r>
        <w:t xml:space="preserve">Figure </w:t>
      </w:r>
      <w:fldSimple w:instr=" SEQ Figure \* ARABIC ">
        <w:r w:rsidR="0051165B">
          <w:rPr>
            <w:noProof/>
          </w:rPr>
          <w:t>32</w:t>
        </w:r>
      </w:fldSimple>
      <w:r>
        <w:t xml:space="preserve"> Selected solid state relay</w:t>
      </w:r>
      <w:bookmarkEnd w:id="76"/>
    </w:p>
    <w:p w14:paraId="7F08E6BF" w14:textId="41A148B5" w:rsidR="00AD4340" w:rsidRDefault="00692D7C" w:rsidP="00237B1D">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relay section is simulated </w:t>
      </w:r>
      <w:r w:rsidR="000438CB">
        <w:rPr>
          <w:rFonts w:asciiTheme="minorHAnsi" w:hAnsiTheme="minorHAnsi"/>
          <w:bCs/>
          <w:color w:val="000000" w:themeColor="text1"/>
          <w:sz w:val="28"/>
          <w:szCs w:val="28"/>
        </w:rPr>
        <w:t>below including</w:t>
      </w:r>
      <w:r>
        <w:rPr>
          <w:rFonts w:asciiTheme="minorHAnsi" w:hAnsiTheme="minorHAnsi"/>
          <w:bCs/>
          <w:color w:val="000000" w:themeColor="text1"/>
          <w:sz w:val="28"/>
          <w:szCs w:val="28"/>
        </w:rPr>
        <w:t xml:space="preserve"> the BS170</w:t>
      </w:r>
      <w:r w:rsidR="000B43B0">
        <w:rPr>
          <w:rFonts w:asciiTheme="minorHAnsi" w:hAnsiTheme="minorHAnsi"/>
          <w:bCs/>
          <w:color w:val="000000" w:themeColor="text1"/>
          <w:sz w:val="28"/>
          <w:szCs w:val="28"/>
        </w:rPr>
        <w:t xml:space="preserve">, the </w:t>
      </w:r>
      <w:r w:rsidR="007A0B9E">
        <w:rPr>
          <w:rFonts w:asciiTheme="minorHAnsi" w:hAnsiTheme="minorHAnsi"/>
          <w:bCs/>
          <w:color w:val="000000" w:themeColor="text1"/>
          <w:sz w:val="28"/>
          <w:szCs w:val="28"/>
        </w:rPr>
        <w:t xml:space="preserve">1k resistor across the </w:t>
      </w:r>
      <w:r w:rsidR="00237B1D">
        <w:rPr>
          <w:rFonts w:asciiTheme="minorHAnsi" w:hAnsiTheme="minorHAnsi"/>
          <w:bCs/>
          <w:color w:val="000000" w:themeColor="text1"/>
          <w:sz w:val="28"/>
          <w:szCs w:val="28"/>
        </w:rPr>
        <w:t>M</w:t>
      </w:r>
      <w:r w:rsidR="007A0B9E">
        <w:rPr>
          <w:rFonts w:asciiTheme="minorHAnsi" w:hAnsiTheme="minorHAnsi"/>
          <w:bCs/>
          <w:color w:val="000000" w:themeColor="text1"/>
          <w:sz w:val="28"/>
          <w:szCs w:val="28"/>
        </w:rPr>
        <w:t>OSFET</w:t>
      </w:r>
      <w:r w:rsidR="00237B1D">
        <w:rPr>
          <w:rFonts w:asciiTheme="minorHAnsi" w:hAnsiTheme="minorHAnsi"/>
          <w:bCs/>
          <w:color w:val="000000" w:themeColor="text1"/>
          <w:sz w:val="28"/>
          <w:szCs w:val="28"/>
        </w:rPr>
        <w:t xml:space="preserve"> gate</w:t>
      </w:r>
      <w:r w:rsidR="007A0B9E">
        <w:rPr>
          <w:rFonts w:asciiTheme="minorHAnsi" w:hAnsiTheme="minorHAnsi"/>
          <w:bCs/>
          <w:color w:val="000000" w:themeColor="text1"/>
          <w:sz w:val="28"/>
          <w:szCs w:val="28"/>
        </w:rPr>
        <w:t>/</w:t>
      </w:r>
      <w:r w:rsidR="00237B1D">
        <w:rPr>
          <w:rFonts w:asciiTheme="minorHAnsi" w:hAnsiTheme="minorHAnsi"/>
          <w:bCs/>
          <w:color w:val="000000" w:themeColor="text1"/>
          <w:sz w:val="28"/>
          <w:szCs w:val="28"/>
        </w:rPr>
        <w:t xml:space="preserve">source </w:t>
      </w:r>
      <w:r w:rsidR="003C1163">
        <w:rPr>
          <w:rFonts w:asciiTheme="minorHAnsi" w:hAnsiTheme="minorHAnsi"/>
          <w:bCs/>
          <w:color w:val="000000" w:themeColor="text1"/>
          <w:sz w:val="28"/>
          <w:szCs w:val="28"/>
        </w:rPr>
        <w:t xml:space="preserve">provides a </w:t>
      </w:r>
      <w:r w:rsidR="00237B1D">
        <w:rPr>
          <w:rFonts w:asciiTheme="minorHAnsi" w:hAnsiTheme="minorHAnsi"/>
          <w:bCs/>
          <w:color w:val="000000" w:themeColor="text1"/>
          <w:sz w:val="28"/>
          <w:szCs w:val="28"/>
        </w:rPr>
        <w:t>d</w:t>
      </w:r>
      <w:r w:rsidR="003C1163">
        <w:rPr>
          <w:rFonts w:asciiTheme="minorHAnsi" w:hAnsiTheme="minorHAnsi"/>
          <w:bCs/>
          <w:color w:val="000000" w:themeColor="text1"/>
          <w:sz w:val="28"/>
          <w:szCs w:val="28"/>
        </w:rPr>
        <w:t>ischarge pat</w:t>
      </w:r>
      <w:r w:rsidR="00085DBE">
        <w:rPr>
          <w:rFonts w:asciiTheme="minorHAnsi" w:hAnsiTheme="minorHAnsi"/>
          <w:bCs/>
          <w:color w:val="000000" w:themeColor="text1"/>
          <w:sz w:val="28"/>
          <w:szCs w:val="28"/>
        </w:rPr>
        <w:t xml:space="preserve">h for </w:t>
      </w:r>
      <w:r w:rsidR="00237B1D">
        <w:rPr>
          <w:rFonts w:asciiTheme="minorHAnsi" w:hAnsiTheme="minorHAnsi"/>
          <w:bCs/>
          <w:color w:val="000000" w:themeColor="text1"/>
          <w:sz w:val="28"/>
          <w:szCs w:val="28"/>
        </w:rPr>
        <w:t xml:space="preserve"> </w:t>
      </w:r>
      <w:r w:rsidR="007A0B9E">
        <w:rPr>
          <w:rFonts w:asciiTheme="minorHAnsi" w:hAnsiTheme="minorHAnsi"/>
          <w:bCs/>
          <w:color w:val="000000" w:themeColor="text1"/>
          <w:sz w:val="28"/>
          <w:szCs w:val="28"/>
        </w:rPr>
        <w:t>V</w:t>
      </w:r>
      <w:r w:rsidR="007A0B9E">
        <w:rPr>
          <w:rFonts w:asciiTheme="minorHAnsi" w:hAnsiTheme="minorHAnsi"/>
          <w:bCs/>
          <w:color w:val="000000" w:themeColor="text1"/>
          <w:sz w:val="28"/>
          <w:szCs w:val="28"/>
          <w:vertAlign w:val="subscript"/>
        </w:rPr>
        <w:t>gs</w:t>
      </w:r>
      <w:r w:rsidR="00085DBE">
        <w:rPr>
          <w:rFonts w:asciiTheme="minorHAnsi" w:hAnsiTheme="minorHAnsi"/>
          <w:bCs/>
          <w:color w:val="000000" w:themeColor="text1"/>
          <w:sz w:val="28"/>
          <w:szCs w:val="28"/>
        </w:rPr>
        <w:t xml:space="preserve"> </w:t>
      </w:r>
      <w:r w:rsidR="00237B1D">
        <w:rPr>
          <w:rFonts w:asciiTheme="minorHAnsi" w:hAnsiTheme="minorHAnsi"/>
          <w:bCs/>
          <w:color w:val="000000" w:themeColor="text1"/>
          <w:sz w:val="28"/>
          <w:szCs w:val="28"/>
        </w:rPr>
        <w:t xml:space="preserve">and </w:t>
      </w:r>
      <w:r w:rsidR="00085DBE">
        <w:rPr>
          <w:rFonts w:asciiTheme="minorHAnsi" w:hAnsiTheme="minorHAnsi"/>
          <w:bCs/>
          <w:color w:val="000000" w:themeColor="text1"/>
          <w:sz w:val="28"/>
          <w:szCs w:val="28"/>
        </w:rPr>
        <w:t xml:space="preserve">allows </w:t>
      </w:r>
      <w:r w:rsidR="00AD4340">
        <w:rPr>
          <w:rFonts w:asciiTheme="minorHAnsi" w:hAnsiTheme="minorHAnsi"/>
          <w:bCs/>
          <w:color w:val="000000" w:themeColor="text1"/>
          <w:sz w:val="28"/>
          <w:szCs w:val="28"/>
        </w:rPr>
        <w:t>quicker switch off.</w:t>
      </w:r>
    </w:p>
    <w:p w14:paraId="0ADA6F81" w14:textId="77777777" w:rsidR="004201A5" w:rsidRDefault="00FF0E01" w:rsidP="004201A5">
      <w:pPr>
        <w:keepNext/>
        <w:spacing w:after="120" w:line="360" w:lineRule="auto"/>
        <w:jc w:val="center"/>
      </w:pPr>
      <w:r>
        <w:rPr>
          <w:rFonts w:asciiTheme="minorHAnsi" w:hAnsiTheme="minorHAnsi"/>
          <w:bCs/>
          <w:noProof/>
          <w:color w:val="000000" w:themeColor="text1"/>
          <w:sz w:val="28"/>
          <w:szCs w:val="28"/>
        </w:rPr>
        <w:drawing>
          <wp:inline distT="0" distB="0" distL="0" distR="0" wp14:anchorId="79606DFB" wp14:editId="44C26C60">
            <wp:extent cx="3336521" cy="2695699"/>
            <wp:effectExtent l="0" t="0" r="0" b="0"/>
            <wp:docPr id="110" name="Picture 1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relaysection no driver.JPG"/>
                    <pic:cNvPicPr/>
                  </pic:nvPicPr>
                  <pic:blipFill rotWithShape="1">
                    <a:blip r:embed="rId50">
                      <a:extLst>
                        <a:ext uri="{28A0092B-C50C-407E-A947-70E740481C1C}">
                          <a14:useLocalDpi xmlns:a14="http://schemas.microsoft.com/office/drawing/2010/main" val="0"/>
                        </a:ext>
                      </a:extLst>
                    </a:blip>
                    <a:srcRect l="3026" t="5226" r="955" b="2666"/>
                    <a:stretch/>
                  </pic:blipFill>
                  <pic:spPr bwMode="auto">
                    <a:xfrm>
                      <a:off x="0" y="0"/>
                      <a:ext cx="3343320" cy="2701193"/>
                    </a:xfrm>
                    <a:prstGeom prst="rect">
                      <a:avLst/>
                    </a:prstGeom>
                    <a:ln>
                      <a:noFill/>
                    </a:ln>
                    <a:extLst>
                      <a:ext uri="{53640926-AAD7-44D8-BBD7-CCE9431645EC}">
                        <a14:shadowObscured xmlns:a14="http://schemas.microsoft.com/office/drawing/2010/main"/>
                      </a:ext>
                    </a:extLst>
                  </pic:spPr>
                </pic:pic>
              </a:graphicData>
            </a:graphic>
          </wp:inline>
        </w:drawing>
      </w:r>
    </w:p>
    <w:p w14:paraId="46B3A24B" w14:textId="08975B5B" w:rsidR="00237B1D" w:rsidRDefault="004201A5" w:rsidP="004201A5">
      <w:pPr>
        <w:pStyle w:val="Caption"/>
        <w:jc w:val="center"/>
        <w:rPr>
          <w:rFonts w:asciiTheme="minorHAnsi" w:hAnsiTheme="minorHAnsi"/>
          <w:bCs/>
          <w:color w:val="000000" w:themeColor="text1"/>
          <w:sz w:val="28"/>
          <w:szCs w:val="28"/>
        </w:rPr>
      </w:pPr>
      <w:bookmarkStart w:id="77" w:name="_Toc7545785"/>
      <w:r>
        <w:t xml:space="preserve">Figure </w:t>
      </w:r>
      <w:fldSimple w:instr=" SEQ Figure \* ARABIC ">
        <w:r w:rsidR="0051165B">
          <w:rPr>
            <w:noProof/>
          </w:rPr>
          <w:t>33</w:t>
        </w:r>
      </w:fldSimple>
      <w:r>
        <w:t xml:space="preserve"> Simulated relay section</w:t>
      </w:r>
      <w:bookmarkEnd w:id="77"/>
    </w:p>
    <w:p w14:paraId="467CAD80" w14:textId="1A0FEEE5" w:rsidR="002C1567" w:rsidRPr="008E682D" w:rsidRDefault="00430E43" w:rsidP="008E682D">
      <w:pPr>
        <w:pStyle w:val="Heading2"/>
      </w:pPr>
      <w:bookmarkStart w:id="78" w:name="_Toc7550264"/>
      <w:r>
        <w:t xml:space="preserve">4.6 </w:t>
      </w:r>
      <w:r>
        <w:tab/>
        <w:t>Din Rail&amp; Enclosure</w:t>
      </w:r>
      <w:bookmarkEnd w:id="78"/>
    </w:p>
    <w:p w14:paraId="6EE0DB1F" w14:textId="5C8DE003" w:rsidR="007A2973" w:rsidRDefault="00803915" w:rsidP="00E51728">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DIN rail will be required to be mounted </w:t>
      </w:r>
      <w:r w:rsidR="00F61F58">
        <w:rPr>
          <w:rFonts w:asciiTheme="minorHAnsi" w:hAnsiTheme="minorHAnsi"/>
          <w:bCs/>
          <w:color w:val="000000" w:themeColor="text1"/>
          <w:sz w:val="28"/>
          <w:szCs w:val="28"/>
        </w:rPr>
        <w:t>in a secure enclosure along with the PCB</w:t>
      </w:r>
      <w:r w:rsidR="0045446B">
        <w:rPr>
          <w:rFonts w:asciiTheme="minorHAnsi" w:hAnsiTheme="minorHAnsi"/>
          <w:bCs/>
          <w:color w:val="000000" w:themeColor="text1"/>
          <w:sz w:val="28"/>
          <w:szCs w:val="28"/>
        </w:rPr>
        <w:t xml:space="preserve">. The </w:t>
      </w:r>
      <w:r w:rsidR="00782130">
        <w:rPr>
          <w:rFonts w:asciiTheme="minorHAnsi" w:hAnsiTheme="minorHAnsi"/>
          <w:bCs/>
          <w:color w:val="000000" w:themeColor="text1"/>
          <w:sz w:val="28"/>
          <w:szCs w:val="28"/>
        </w:rPr>
        <w:t>system will be wall mounted in a domestic home, it is envisaged in this particular case to be</w:t>
      </w:r>
      <w:r w:rsidR="00D35CED">
        <w:rPr>
          <w:rFonts w:asciiTheme="minorHAnsi" w:hAnsiTheme="minorHAnsi"/>
          <w:bCs/>
          <w:color w:val="000000" w:themeColor="text1"/>
          <w:sz w:val="28"/>
          <w:szCs w:val="28"/>
        </w:rPr>
        <w:t xml:space="preserve"> adjacent to the domestic consumer unit. Th</w:t>
      </w:r>
      <w:r w:rsidR="005D653E">
        <w:rPr>
          <w:rFonts w:asciiTheme="minorHAnsi" w:hAnsiTheme="minorHAnsi"/>
          <w:bCs/>
          <w:color w:val="000000" w:themeColor="text1"/>
          <w:sz w:val="28"/>
          <w:szCs w:val="28"/>
        </w:rPr>
        <w:t>is is a low risk environment but still must provide</w:t>
      </w:r>
      <w:r w:rsidR="008145E8">
        <w:rPr>
          <w:rFonts w:asciiTheme="minorHAnsi" w:hAnsiTheme="minorHAnsi"/>
          <w:bCs/>
          <w:color w:val="000000" w:themeColor="text1"/>
          <w:sz w:val="28"/>
          <w:szCs w:val="28"/>
        </w:rPr>
        <w:t xml:space="preserve"> some</w:t>
      </w:r>
      <w:r w:rsidR="005D653E">
        <w:rPr>
          <w:rFonts w:asciiTheme="minorHAnsi" w:hAnsiTheme="minorHAnsi"/>
          <w:bCs/>
          <w:color w:val="000000" w:themeColor="text1"/>
          <w:sz w:val="28"/>
          <w:szCs w:val="28"/>
        </w:rPr>
        <w:t xml:space="preserve"> protection from </w:t>
      </w:r>
      <w:r w:rsidR="008145E8">
        <w:rPr>
          <w:rFonts w:asciiTheme="minorHAnsi" w:hAnsiTheme="minorHAnsi"/>
          <w:bCs/>
          <w:color w:val="000000" w:themeColor="text1"/>
          <w:sz w:val="28"/>
          <w:szCs w:val="28"/>
        </w:rPr>
        <w:t>impact, debris and water</w:t>
      </w:r>
      <w:r w:rsidR="0092534B">
        <w:rPr>
          <w:rFonts w:asciiTheme="minorHAnsi" w:hAnsiTheme="minorHAnsi"/>
          <w:bCs/>
          <w:color w:val="000000" w:themeColor="text1"/>
          <w:sz w:val="28"/>
          <w:szCs w:val="28"/>
        </w:rPr>
        <w:t xml:space="preserve">. Figure </w:t>
      </w:r>
      <w:r w:rsidR="00A525CE">
        <w:rPr>
          <w:rFonts w:asciiTheme="minorHAnsi" w:hAnsiTheme="minorHAnsi"/>
          <w:bCs/>
          <w:color w:val="000000" w:themeColor="text1"/>
          <w:sz w:val="28"/>
          <w:szCs w:val="28"/>
        </w:rPr>
        <w:t>34</w:t>
      </w:r>
      <w:r w:rsidR="0092534B">
        <w:rPr>
          <w:rFonts w:asciiTheme="minorHAnsi" w:hAnsiTheme="minorHAnsi"/>
          <w:bCs/>
          <w:color w:val="000000" w:themeColor="text1"/>
          <w:sz w:val="28"/>
          <w:szCs w:val="28"/>
        </w:rPr>
        <w:t xml:space="preserve"> shows the suggested enclos</w:t>
      </w:r>
      <w:r w:rsidR="00C90952">
        <w:rPr>
          <w:rFonts w:asciiTheme="minorHAnsi" w:hAnsiTheme="minorHAnsi"/>
          <w:bCs/>
          <w:color w:val="000000" w:themeColor="text1"/>
          <w:sz w:val="28"/>
          <w:szCs w:val="28"/>
        </w:rPr>
        <w:t>ure, it is IP65 rated</w:t>
      </w:r>
      <w:r w:rsidR="00F55503">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uthor":[{"dropping-particle":"","family":"EIEMA","given":"","non-dropping-particle":"","parse-names":false,"suffix":""}],"id":"ITEM-1","issued":{"date-parts":[["2001"]]},"number-of-pages":"20","publisher-place":"London","title":"DEGREE OF PROTECTION GUIDE TO THE 'IP' CODES FOR ENCLOSURES The Electrical Installation Equipment Manufacturers' Association","type":"report"},"locator":"10","uris":["http://www.mendeley.com/documents/?uuid=44d72f6a-4c64-3665-ab5e-936074f4161f"]}],"mendeley":{"formattedCitation":"[73, p. 10]","plainTextFormattedCitation":"[73, p. 10]","previouslyFormattedCitation":"[72, p. 10]"},"properties":{"noteIndex":0},"schema":"https://github.com/citation-style-language/schema/raw/master/csl-citation.json"}</w:instrText>
      </w:r>
      <w:r w:rsidR="00F55503">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[73, p. 10]</w:t>
      </w:r>
      <w:r w:rsidR="00F55503">
        <w:rPr>
          <w:rFonts w:asciiTheme="minorHAnsi" w:hAnsiTheme="minorHAnsi"/>
          <w:bCs/>
          <w:color w:val="000000" w:themeColor="text1"/>
          <w:sz w:val="28"/>
          <w:szCs w:val="28"/>
        </w:rPr>
        <w:fldChar w:fldCharType="end"/>
      </w:r>
      <w:r w:rsidR="00C90952">
        <w:rPr>
          <w:rFonts w:asciiTheme="minorHAnsi" w:hAnsiTheme="minorHAnsi"/>
          <w:bCs/>
          <w:color w:val="000000" w:themeColor="text1"/>
          <w:sz w:val="28"/>
          <w:szCs w:val="28"/>
        </w:rPr>
        <w:t xml:space="preserve">, suitable for DIN rail </w:t>
      </w:r>
      <w:r w:rsidR="00F4591D">
        <w:rPr>
          <w:rFonts w:asciiTheme="minorHAnsi" w:hAnsiTheme="minorHAnsi"/>
          <w:bCs/>
          <w:color w:val="000000" w:themeColor="text1"/>
          <w:sz w:val="28"/>
          <w:szCs w:val="28"/>
        </w:rPr>
        <w:t>f</w:t>
      </w:r>
      <w:r w:rsidR="00C90952">
        <w:rPr>
          <w:rFonts w:asciiTheme="minorHAnsi" w:hAnsiTheme="minorHAnsi"/>
          <w:bCs/>
          <w:color w:val="000000" w:themeColor="text1"/>
          <w:sz w:val="28"/>
          <w:szCs w:val="28"/>
        </w:rPr>
        <w:t xml:space="preserve">itting </w:t>
      </w:r>
      <w:r w:rsidR="00F4591D">
        <w:rPr>
          <w:rFonts w:asciiTheme="minorHAnsi" w:hAnsiTheme="minorHAnsi"/>
          <w:bCs/>
          <w:color w:val="000000" w:themeColor="text1"/>
          <w:sz w:val="28"/>
          <w:szCs w:val="28"/>
        </w:rPr>
        <w:t xml:space="preserve">with a transparent front. The IP65 rating far exceeds </w:t>
      </w:r>
      <w:r w:rsidR="00CC15D0">
        <w:rPr>
          <w:rFonts w:asciiTheme="minorHAnsi" w:hAnsiTheme="minorHAnsi"/>
          <w:bCs/>
          <w:color w:val="000000" w:themeColor="text1"/>
          <w:sz w:val="28"/>
          <w:szCs w:val="28"/>
        </w:rPr>
        <w:t>the protection that will be required.</w:t>
      </w:r>
      <w:r w:rsidR="008145E8">
        <w:rPr>
          <w:rFonts w:asciiTheme="minorHAnsi" w:hAnsiTheme="minorHAnsi"/>
          <w:bCs/>
          <w:color w:val="000000" w:themeColor="text1"/>
          <w:sz w:val="28"/>
          <w:szCs w:val="28"/>
        </w:rPr>
        <w:t xml:space="preserve"> </w:t>
      </w:r>
    </w:p>
    <w:p w14:paraId="3D1EEBCD" w14:textId="77777777" w:rsidR="004201A5" w:rsidRDefault="007A2973" w:rsidP="004201A5">
      <w:pPr>
        <w:keepNext/>
        <w:spacing w:after="120" w:line="360" w:lineRule="auto"/>
        <w:jc w:val="center"/>
      </w:pPr>
      <w:r>
        <w:rPr>
          <w:rFonts w:asciiTheme="minorHAnsi" w:hAnsiTheme="minorHAnsi"/>
          <w:bCs/>
          <w:noProof/>
          <w:color w:val="000000" w:themeColor="text1"/>
          <w:sz w:val="28"/>
          <w:szCs w:val="28"/>
        </w:rPr>
        <w:drawing>
          <wp:inline distT="0" distB="0" distL="0" distR="0" wp14:anchorId="29D24974" wp14:editId="1E88A1EA">
            <wp:extent cx="1257695" cy="1235034"/>
            <wp:effectExtent l="0" t="0" r="0" b="3810"/>
            <wp:docPr id="56" name="Picture 56" descr="A picture containing indoor, wall, cabine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enclosure.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260640" cy="1237926"/>
                    </a:xfrm>
                    <a:prstGeom prst="rect">
                      <a:avLst/>
                    </a:prstGeom>
                  </pic:spPr>
                </pic:pic>
              </a:graphicData>
            </a:graphic>
          </wp:inline>
        </w:drawing>
      </w:r>
    </w:p>
    <w:p w14:paraId="5C102A5A" w14:textId="17C4A4EC" w:rsidR="007A2973" w:rsidRDefault="004201A5" w:rsidP="004201A5">
      <w:pPr>
        <w:pStyle w:val="Caption"/>
        <w:jc w:val="center"/>
        <w:rPr>
          <w:rFonts w:asciiTheme="minorHAnsi" w:hAnsiTheme="minorHAnsi"/>
          <w:bCs/>
          <w:color w:val="000000" w:themeColor="text1"/>
          <w:sz w:val="28"/>
          <w:szCs w:val="28"/>
        </w:rPr>
      </w:pPr>
      <w:bookmarkStart w:id="79" w:name="_Toc7545786"/>
      <w:r>
        <w:t xml:space="preserve">Figure </w:t>
      </w:r>
      <w:fldSimple w:instr=" SEQ Figure \* ARABIC ">
        <w:r w:rsidR="0051165B">
          <w:rPr>
            <w:noProof/>
          </w:rPr>
          <w:t>34</w:t>
        </w:r>
      </w:fldSimple>
      <w:r>
        <w:t xml:space="preserve"> Selected enclosure</w:t>
      </w:r>
      <w:bookmarkEnd w:id="79"/>
    </w:p>
    <w:p w14:paraId="43FBE1E9" w14:textId="77777777" w:rsidR="008E682D" w:rsidRDefault="008E682D" w:rsidP="00430E43">
      <w:pPr>
        <w:pStyle w:val="Heading2"/>
      </w:pPr>
    </w:p>
    <w:p w14:paraId="129FF2AF" w14:textId="704C8E4C" w:rsidR="00CE72B4" w:rsidRDefault="00430E43" w:rsidP="00430E43">
      <w:pPr>
        <w:pStyle w:val="Heading2"/>
      </w:pPr>
      <w:bookmarkStart w:id="80" w:name="_Toc7550265"/>
      <w:r>
        <w:t>4.7</w:t>
      </w:r>
      <w:r>
        <w:tab/>
        <w:t xml:space="preserve">PIC </w:t>
      </w:r>
      <w:r w:rsidR="00CE72B4">
        <w:t>Circuit Design</w:t>
      </w:r>
      <w:bookmarkEnd w:id="80"/>
    </w:p>
    <w:p w14:paraId="6730A082" w14:textId="77777777" w:rsidR="00ED6ED9" w:rsidRDefault="00ED6ED9" w:rsidP="00A26EA1">
      <w:pPr>
        <w:spacing w:after="120" w:line="360" w:lineRule="auto"/>
        <w:jc w:val="both"/>
        <w:rPr>
          <w:rFonts w:asciiTheme="minorHAnsi" w:hAnsiTheme="minorHAnsi"/>
          <w:bCs/>
          <w:color w:val="000000" w:themeColor="text1"/>
          <w:sz w:val="28"/>
          <w:szCs w:val="28"/>
        </w:rPr>
      </w:pPr>
    </w:p>
    <w:p w14:paraId="545FA2F0" w14:textId="7DDCF49F" w:rsidR="00F156C3" w:rsidRDefault="00CE72B4" w:rsidP="00CD706C">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proposed circuit was designed using the Proteus software package, a </w:t>
      </w:r>
      <w:r w:rsidR="002B23AF">
        <w:rPr>
          <w:rFonts w:asciiTheme="minorHAnsi" w:hAnsiTheme="minorHAnsi"/>
          <w:bCs/>
          <w:color w:val="000000" w:themeColor="text1"/>
          <w:sz w:val="28"/>
          <w:szCs w:val="28"/>
        </w:rPr>
        <w:t>PIC and Display</w:t>
      </w:r>
      <w:r w:rsidR="004851E1">
        <w:rPr>
          <w:rFonts w:asciiTheme="minorHAnsi" w:hAnsiTheme="minorHAnsi"/>
          <w:bCs/>
          <w:color w:val="000000" w:themeColor="text1"/>
          <w:sz w:val="28"/>
          <w:szCs w:val="28"/>
        </w:rPr>
        <w:t xml:space="preserve"> circuit diagram is shown in Figure </w:t>
      </w:r>
      <w:r w:rsidR="002B23AF">
        <w:rPr>
          <w:rFonts w:asciiTheme="minorHAnsi" w:hAnsiTheme="minorHAnsi"/>
          <w:bCs/>
          <w:color w:val="000000" w:themeColor="text1"/>
          <w:sz w:val="28"/>
          <w:szCs w:val="28"/>
        </w:rPr>
        <w:t>35</w:t>
      </w:r>
      <w:r w:rsidR="004851E1">
        <w:rPr>
          <w:rFonts w:asciiTheme="minorHAnsi" w:hAnsiTheme="minorHAnsi"/>
          <w:bCs/>
          <w:color w:val="000000" w:themeColor="text1"/>
          <w:sz w:val="28"/>
          <w:szCs w:val="28"/>
        </w:rPr>
        <w:t>.</w:t>
      </w:r>
      <w:r w:rsidR="0001489A">
        <w:rPr>
          <w:rFonts w:asciiTheme="minorHAnsi" w:hAnsiTheme="minorHAnsi"/>
          <w:bCs/>
          <w:color w:val="000000" w:themeColor="text1"/>
          <w:sz w:val="28"/>
          <w:szCs w:val="28"/>
        </w:rPr>
        <w:t xml:space="preserve"> T</w:t>
      </w:r>
      <w:r w:rsidR="008B6F92">
        <w:rPr>
          <w:rFonts w:asciiTheme="minorHAnsi" w:hAnsiTheme="minorHAnsi"/>
          <w:bCs/>
          <w:color w:val="000000" w:themeColor="text1"/>
          <w:sz w:val="28"/>
          <w:szCs w:val="28"/>
        </w:rPr>
        <w:t>he master clear option is not used on the circuit</w:t>
      </w:r>
      <w:r w:rsidR="008D0B54">
        <w:rPr>
          <w:rFonts w:asciiTheme="minorHAnsi" w:hAnsiTheme="minorHAnsi"/>
          <w:bCs/>
          <w:color w:val="000000" w:themeColor="text1"/>
          <w:sz w:val="28"/>
          <w:szCs w:val="28"/>
        </w:rPr>
        <w:t xml:space="preserve"> and is tied to Vdd. The fut</w:t>
      </w:r>
      <w:r w:rsidR="00B2750D">
        <w:rPr>
          <w:rFonts w:asciiTheme="minorHAnsi" w:hAnsiTheme="minorHAnsi"/>
          <w:bCs/>
          <w:color w:val="000000" w:themeColor="text1"/>
          <w:sz w:val="28"/>
          <w:szCs w:val="28"/>
        </w:rPr>
        <w:t>u</w:t>
      </w:r>
      <w:r w:rsidR="008D0B54">
        <w:rPr>
          <w:rFonts w:asciiTheme="minorHAnsi" w:hAnsiTheme="minorHAnsi"/>
          <w:bCs/>
          <w:color w:val="000000" w:themeColor="text1"/>
          <w:sz w:val="28"/>
          <w:szCs w:val="28"/>
        </w:rPr>
        <w:t xml:space="preserve">re option of </w:t>
      </w:r>
      <w:r w:rsidR="00B2750D">
        <w:rPr>
          <w:rFonts w:asciiTheme="minorHAnsi" w:hAnsiTheme="minorHAnsi"/>
          <w:bCs/>
          <w:color w:val="000000" w:themeColor="text1"/>
          <w:sz w:val="28"/>
          <w:szCs w:val="28"/>
        </w:rPr>
        <w:t xml:space="preserve">using the USB capability is </w:t>
      </w:r>
      <w:r w:rsidR="00E40F9F">
        <w:rPr>
          <w:rFonts w:asciiTheme="minorHAnsi" w:hAnsiTheme="minorHAnsi"/>
          <w:bCs/>
          <w:color w:val="000000" w:themeColor="text1"/>
          <w:sz w:val="28"/>
          <w:szCs w:val="28"/>
        </w:rPr>
        <w:t>allowed for</w:t>
      </w:r>
      <w:r w:rsidR="00434E13">
        <w:rPr>
          <w:rFonts w:asciiTheme="minorHAnsi" w:hAnsiTheme="minorHAnsi"/>
          <w:bCs/>
          <w:color w:val="000000" w:themeColor="text1"/>
          <w:sz w:val="28"/>
          <w:szCs w:val="28"/>
        </w:rPr>
        <w:t xml:space="preserve"> by the inclusion of the V</w:t>
      </w:r>
      <w:r w:rsidR="00434E13">
        <w:rPr>
          <w:rFonts w:asciiTheme="minorHAnsi" w:hAnsiTheme="minorHAnsi"/>
          <w:bCs/>
          <w:color w:val="000000" w:themeColor="text1"/>
          <w:sz w:val="28"/>
          <w:szCs w:val="28"/>
          <w:vertAlign w:val="subscript"/>
        </w:rPr>
        <w:t>USB3V3</w:t>
      </w:r>
      <w:r w:rsidR="00434E13">
        <w:rPr>
          <w:rFonts w:asciiTheme="minorHAnsi" w:hAnsiTheme="minorHAnsi"/>
          <w:bCs/>
          <w:color w:val="000000" w:themeColor="text1"/>
          <w:sz w:val="28"/>
          <w:szCs w:val="28"/>
        </w:rPr>
        <w:t xml:space="preserve"> capacitor.</w:t>
      </w:r>
      <w:r w:rsidR="00CD706C">
        <w:rPr>
          <w:rFonts w:asciiTheme="minorHAnsi" w:hAnsiTheme="minorHAnsi"/>
          <w:bCs/>
          <w:color w:val="000000" w:themeColor="text1"/>
          <w:sz w:val="28"/>
          <w:szCs w:val="28"/>
        </w:rPr>
        <w:t xml:space="preserve"> The status LEDs</w:t>
      </w:r>
      <w:r w:rsidR="00160155">
        <w:rPr>
          <w:rFonts w:asciiTheme="minorHAnsi" w:hAnsiTheme="minorHAnsi"/>
          <w:bCs/>
          <w:color w:val="000000" w:themeColor="text1"/>
          <w:sz w:val="28"/>
          <w:szCs w:val="28"/>
        </w:rPr>
        <w:t xml:space="preserve"> require a current limiting resist</w:t>
      </w:r>
      <w:r w:rsidR="003F7121">
        <w:rPr>
          <w:rFonts w:asciiTheme="minorHAnsi" w:hAnsiTheme="minorHAnsi"/>
          <w:bCs/>
          <w:color w:val="000000" w:themeColor="text1"/>
          <w:sz w:val="28"/>
          <w:szCs w:val="28"/>
        </w:rPr>
        <w:t>or, the voltage</w:t>
      </w:r>
      <w:r w:rsidR="006264F7">
        <w:rPr>
          <w:rFonts w:asciiTheme="minorHAnsi" w:hAnsiTheme="minorHAnsi"/>
          <w:bCs/>
          <w:color w:val="000000" w:themeColor="text1"/>
          <w:sz w:val="28"/>
          <w:szCs w:val="28"/>
        </w:rPr>
        <w:t xml:space="preserve"> required</w:t>
      </w:r>
      <w:r w:rsidR="002336C0">
        <w:rPr>
          <w:rFonts w:asciiTheme="minorHAnsi" w:hAnsiTheme="minorHAnsi"/>
          <w:bCs/>
          <w:color w:val="000000" w:themeColor="text1"/>
          <w:sz w:val="28"/>
          <w:szCs w:val="28"/>
        </w:rPr>
        <w:t xml:space="preserve"> to be</w:t>
      </w:r>
      <w:r w:rsidR="003F7121">
        <w:rPr>
          <w:rFonts w:asciiTheme="minorHAnsi" w:hAnsiTheme="minorHAnsi"/>
          <w:bCs/>
          <w:color w:val="000000" w:themeColor="text1"/>
          <w:sz w:val="28"/>
          <w:szCs w:val="28"/>
        </w:rPr>
        <w:t xml:space="preserve"> drop</w:t>
      </w:r>
      <w:r w:rsidR="002336C0">
        <w:rPr>
          <w:rFonts w:asciiTheme="minorHAnsi" w:hAnsiTheme="minorHAnsi"/>
          <w:bCs/>
          <w:color w:val="000000" w:themeColor="text1"/>
          <w:sz w:val="28"/>
          <w:szCs w:val="28"/>
        </w:rPr>
        <w:t>ped</w:t>
      </w:r>
      <w:r w:rsidR="003F7121">
        <w:rPr>
          <w:rFonts w:asciiTheme="minorHAnsi" w:hAnsiTheme="minorHAnsi"/>
          <w:bCs/>
          <w:color w:val="000000" w:themeColor="text1"/>
          <w:sz w:val="28"/>
          <w:szCs w:val="28"/>
        </w:rPr>
        <w:t xml:space="preserve"> across the resistor varies by </w:t>
      </w:r>
      <w:r w:rsidR="002336C0">
        <w:rPr>
          <w:rFonts w:asciiTheme="minorHAnsi" w:hAnsiTheme="minorHAnsi"/>
          <w:bCs/>
          <w:color w:val="000000" w:themeColor="text1"/>
          <w:sz w:val="28"/>
          <w:szCs w:val="28"/>
        </w:rPr>
        <w:t xml:space="preserve">the </w:t>
      </w:r>
      <w:r w:rsidR="003F7121">
        <w:rPr>
          <w:rFonts w:asciiTheme="minorHAnsi" w:hAnsiTheme="minorHAnsi"/>
          <w:bCs/>
          <w:color w:val="000000" w:themeColor="text1"/>
          <w:sz w:val="28"/>
          <w:szCs w:val="28"/>
        </w:rPr>
        <w:t xml:space="preserve">type and </w:t>
      </w:r>
      <w:r w:rsidR="00E40F9F">
        <w:rPr>
          <w:rFonts w:asciiTheme="minorHAnsi" w:hAnsiTheme="minorHAnsi"/>
          <w:bCs/>
          <w:color w:val="000000" w:themeColor="text1"/>
          <w:sz w:val="28"/>
          <w:szCs w:val="28"/>
        </w:rPr>
        <w:t xml:space="preserve">colour </w:t>
      </w:r>
      <w:r w:rsidR="002336C0">
        <w:rPr>
          <w:rFonts w:asciiTheme="minorHAnsi" w:hAnsiTheme="minorHAnsi"/>
          <w:bCs/>
          <w:color w:val="000000" w:themeColor="text1"/>
          <w:sz w:val="28"/>
          <w:szCs w:val="28"/>
        </w:rPr>
        <w:t xml:space="preserve">of </w:t>
      </w:r>
      <w:r w:rsidR="00E40F9F">
        <w:rPr>
          <w:rFonts w:asciiTheme="minorHAnsi" w:hAnsiTheme="minorHAnsi"/>
          <w:bCs/>
          <w:color w:val="000000" w:themeColor="text1"/>
          <w:sz w:val="28"/>
          <w:szCs w:val="28"/>
        </w:rPr>
        <w:t>the</w:t>
      </w:r>
      <w:r w:rsidR="00245023">
        <w:rPr>
          <w:rFonts w:asciiTheme="minorHAnsi" w:hAnsiTheme="minorHAnsi"/>
          <w:bCs/>
          <w:color w:val="000000" w:themeColor="text1"/>
          <w:sz w:val="28"/>
          <w:szCs w:val="28"/>
        </w:rPr>
        <w:t xml:space="preserve"> </w:t>
      </w:r>
      <w:r w:rsidR="00DD694A">
        <w:rPr>
          <w:rFonts w:asciiTheme="minorHAnsi" w:hAnsiTheme="minorHAnsi"/>
          <w:bCs/>
          <w:color w:val="000000" w:themeColor="text1"/>
          <w:sz w:val="28"/>
          <w:szCs w:val="28"/>
        </w:rPr>
        <w:t>LEDs chosen</w:t>
      </w:r>
      <w:r w:rsidR="002336C0">
        <w:rPr>
          <w:rFonts w:asciiTheme="minorHAnsi" w:hAnsiTheme="minorHAnsi"/>
          <w:bCs/>
          <w:color w:val="000000" w:themeColor="text1"/>
          <w:sz w:val="28"/>
          <w:szCs w:val="28"/>
        </w:rPr>
        <w:t>, the selected LEDs</w:t>
      </w:r>
      <w:r w:rsidR="00DD694A">
        <w:rPr>
          <w:rFonts w:asciiTheme="minorHAnsi" w:hAnsiTheme="minorHAnsi"/>
          <w:bCs/>
          <w:color w:val="000000" w:themeColor="text1"/>
          <w:sz w:val="28"/>
          <w:szCs w:val="28"/>
        </w:rPr>
        <w:t xml:space="preserve"> </w:t>
      </w:r>
      <w:r w:rsidR="003173E7">
        <w:rPr>
          <w:rFonts w:asciiTheme="minorHAnsi" w:hAnsiTheme="minorHAnsi"/>
          <w:bCs/>
          <w:color w:val="000000" w:themeColor="text1"/>
          <w:sz w:val="28"/>
          <w:szCs w:val="28"/>
        </w:rPr>
        <w:t xml:space="preserve">have a 1.8V </w:t>
      </w:r>
      <w:r w:rsidR="00B35A80">
        <w:rPr>
          <w:rFonts w:asciiTheme="minorHAnsi" w:hAnsiTheme="minorHAnsi"/>
          <w:bCs/>
          <w:color w:val="000000" w:themeColor="text1"/>
          <w:sz w:val="28"/>
          <w:szCs w:val="28"/>
        </w:rPr>
        <w:t xml:space="preserve">forward voltage </w:t>
      </w:r>
      <w:r w:rsidR="003173E7">
        <w:rPr>
          <w:rFonts w:asciiTheme="minorHAnsi" w:hAnsiTheme="minorHAnsi"/>
          <w:bCs/>
          <w:color w:val="000000" w:themeColor="text1"/>
          <w:sz w:val="28"/>
          <w:szCs w:val="28"/>
        </w:rPr>
        <w:t>drop</w:t>
      </w:r>
      <w:r w:rsidR="006E71BE">
        <w:rPr>
          <w:rFonts w:asciiTheme="minorHAnsi" w:hAnsiTheme="minorHAnsi"/>
          <w:bCs/>
          <w:color w:val="000000" w:themeColor="text1"/>
          <w:sz w:val="28"/>
          <w:szCs w:val="28"/>
        </w:rPr>
        <w:t xml:space="preserve"> and provide reasonab</w:t>
      </w:r>
      <w:r w:rsidR="00D90802">
        <w:rPr>
          <w:rFonts w:asciiTheme="minorHAnsi" w:hAnsiTheme="minorHAnsi"/>
          <w:bCs/>
          <w:color w:val="000000" w:themeColor="text1"/>
          <w:sz w:val="28"/>
          <w:szCs w:val="28"/>
        </w:rPr>
        <w:t xml:space="preserve">le luminance above </w:t>
      </w:r>
      <w:r w:rsidR="006C387F">
        <w:rPr>
          <w:rFonts w:asciiTheme="minorHAnsi" w:hAnsiTheme="minorHAnsi"/>
          <w:bCs/>
          <w:color w:val="000000" w:themeColor="text1"/>
          <w:sz w:val="28"/>
          <w:szCs w:val="28"/>
        </w:rPr>
        <w:t>10</w:t>
      </w:r>
      <w:r w:rsidR="00D90802">
        <w:rPr>
          <w:rFonts w:asciiTheme="minorHAnsi" w:hAnsiTheme="minorHAnsi"/>
          <w:bCs/>
          <w:color w:val="000000" w:themeColor="text1"/>
          <w:sz w:val="28"/>
          <w:szCs w:val="28"/>
        </w:rPr>
        <w:t>mA</w:t>
      </w:r>
      <w:r w:rsidR="00F156C3">
        <w:rPr>
          <w:rFonts w:asciiTheme="minorHAnsi" w:hAnsiTheme="minorHAnsi"/>
          <w:bCs/>
          <w:color w:val="000000" w:themeColor="text1"/>
          <w:sz w:val="28"/>
          <w:szCs w:val="28"/>
        </w:rPr>
        <w:t xml:space="preserve"> therefore </w:t>
      </w:r>
      <w:r w:rsidR="009E3595">
        <w:rPr>
          <w:rFonts w:asciiTheme="minorHAnsi" w:hAnsiTheme="minorHAnsi"/>
          <w:bCs/>
          <w:color w:val="000000" w:themeColor="text1"/>
          <w:sz w:val="28"/>
          <w:szCs w:val="28"/>
        </w:rPr>
        <w:t>aiming for 15mA gives</w:t>
      </w:r>
    </w:p>
    <w:p w14:paraId="34118B1B" w14:textId="7E8B3CB9" w:rsidR="00CD706C" w:rsidRDefault="003662BC" w:rsidP="00AB48B5">
      <w:pPr>
        <w:spacing w:after="120" w:line="360" w:lineRule="auto"/>
        <w:jc w:val="both"/>
        <w:rPr>
          <w:rFonts w:ascii="Arial" w:hAnsi="Arial" w:cs="Arial"/>
          <w:b/>
          <w:i/>
          <w:color w:val="242729"/>
          <w:sz w:val="23"/>
          <w:szCs w:val="23"/>
          <w:u w:val="single"/>
        </w:rPr>
      </w:pPr>
      <m:oMath>
        <m:r>
          <w:rPr>
            <w:rFonts w:ascii="Cambria Math" w:hAnsi="Cambria Math"/>
            <w:color w:val="000000" w:themeColor="text1"/>
            <w:sz w:val="28"/>
            <w:szCs w:val="28"/>
          </w:rPr>
          <m:t xml:space="preserve">R= </m:t>
        </m:r>
        <m:f>
          <m:fPr>
            <m:ctrlPr>
              <w:rPr>
                <w:rFonts w:ascii="Cambria Math" w:hAnsi="Cambria Math"/>
                <w:bCs/>
                <w:i/>
                <w:color w:val="000000" w:themeColor="text1"/>
                <w:sz w:val="28"/>
                <w:szCs w:val="28"/>
              </w:rPr>
            </m:ctrlPr>
          </m:fPr>
          <m:num>
            <m:r>
              <w:rPr>
                <w:rFonts w:ascii="Cambria Math" w:hAnsi="Cambria Math"/>
                <w:color w:val="000000" w:themeColor="text1"/>
                <w:sz w:val="28"/>
                <w:szCs w:val="28"/>
              </w:rPr>
              <m:t>(5V-1.8V)</m:t>
            </m:r>
          </m:num>
          <m:den>
            <m:r>
              <w:rPr>
                <w:rFonts w:ascii="Cambria Math" w:hAnsi="Cambria Math"/>
                <w:color w:val="000000" w:themeColor="text1"/>
                <w:sz w:val="28"/>
                <w:szCs w:val="28"/>
              </w:rPr>
              <m:t>1</m:t>
            </m:r>
            <m:r>
              <w:rPr>
                <w:rFonts w:ascii="Cambria Math" w:hAnsi="Cambria Math"/>
                <w:color w:val="000000" w:themeColor="text1"/>
                <w:sz w:val="28"/>
                <w:szCs w:val="28"/>
              </w:rPr>
              <m:t>5</m:t>
            </m:r>
            <m:r>
              <w:rPr>
                <w:rFonts w:ascii="Cambria Math" w:hAnsi="Cambria Math"/>
                <w:color w:val="000000" w:themeColor="text1"/>
                <w:sz w:val="28"/>
                <w:szCs w:val="28"/>
              </w:rPr>
              <m:t>x</m:t>
            </m:r>
            <m:sSup>
              <m:sSupPr>
                <m:ctrlPr>
                  <w:rPr>
                    <w:rFonts w:ascii="Cambria Math" w:hAnsi="Cambria Math"/>
                    <w:bCs/>
                    <w:i/>
                    <w:color w:val="000000" w:themeColor="text1"/>
                    <w:sz w:val="28"/>
                    <w:szCs w:val="28"/>
                  </w:rPr>
                </m:ctrlPr>
              </m:sSupPr>
              <m:e>
                <m:r>
                  <w:rPr>
                    <w:rFonts w:ascii="Cambria Math" w:hAnsi="Cambria Math"/>
                    <w:color w:val="000000" w:themeColor="text1"/>
                    <w:sz w:val="28"/>
                    <w:szCs w:val="28"/>
                  </w:rPr>
                  <m:t>10</m:t>
                </m:r>
              </m:e>
              <m:sup>
                <m:r>
                  <w:rPr>
                    <w:rFonts w:ascii="Cambria Math" w:hAnsi="Cambria Math"/>
                    <w:color w:val="000000" w:themeColor="text1"/>
                    <w:sz w:val="28"/>
                    <w:szCs w:val="28"/>
                  </w:rPr>
                  <m:t>-3</m:t>
                </m:r>
              </m:sup>
            </m:sSup>
          </m:den>
        </m:f>
      </m:oMath>
      <w:r w:rsidR="003173E7">
        <w:rPr>
          <w:rFonts w:asciiTheme="minorHAnsi" w:hAnsiTheme="minorHAnsi"/>
          <w:bCs/>
          <w:color w:val="000000" w:themeColor="text1"/>
          <w:sz w:val="28"/>
          <w:szCs w:val="28"/>
        </w:rPr>
        <w:t xml:space="preserve"> </w:t>
      </w:r>
      <w:r w:rsidR="00DD694A">
        <w:rPr>
          <w:rFonts w:asciiTheme="minorHAnsi" w:hAnsiTheme="minorHAnsi"/>
          <w:bCs/>
          <w:color w:val="000000" w:themeColor="text1"/>
          <w:sz w:val="28"/>
          <w:szCs w:val="28"/>
        </w:rPr>
        <w:t xml:space="preserve"> </w:t>
      </w:r>
      <w:r>
        <w:rPr>
          <w:rFonts w:asciiTheme="minorHAnsi" w:hAnsiTheme="minorHAnsi"/>
          <w:bCs/>
          <w:color w:val="000000" w:themeColor="text1"/>
          <w:sz w:val="28"/>
          <w:szCs w:val="28"/>
        </w:rPr>
        <w:t xml:space="preserve">= </w:t>
      </w:r>
      <w:r w:rsidR="006D69D9">
        <w:rPr>
          <w:rFonts w:asciiTheme="minorHAnsi" w:hAnsiTheme="minorHAnsi"/>
          <w:bCs/>
          <w:color w:val="000000" w:themeColor="text1"/>
          <w:sz w:val="28"/>
          <w:szCs w:val="28"/>
        </w:rPr>
        <w:t>213</w:t>
      </w:r>
      <w:r w:rsidR="00975BC9">
        <w:rPr>
          <w:rFonts w:asciiTheme="minorHAnsi" w:hAnsiTheme="minorHAnsi" w:cstheme="minorHAnsi"/>
          <w:bCs/>
          <w:color w:val="000000" w:themeColor="text1"/>
          <w:sz w:val="28"/>
          <w:szCs w:val="28"/>
        </w:rPr>
        <w:t>Ω</w:t>
      </w:r>
      <w:r w:rsidR="00975BC9">
        <w:rPr>
          <w:rFonts w:asciiTheme="minorHAnsi" w:hAnsiTheme="minorHAnsi"/>
          <w:bCs/>
          <w:color w:val="000000" w:themeColor="text1"/>
          <w:sz w:val="28"/>
          <w:szCs w:val="28"/>
        </w:rPr>
        <w:t xml:space="preserve"> , using common resistor values</w:t>
      </w:r>
      <w:r w:rsidR="006D69D9">
        <w:rPr>
          <w:rFonts w:asciiTheme="minorHAnsi" w:hAnsiTheme="minorHAnsi"/>
          <w:bCs/>
          <w:color w:val="000000" w:themeColor="text1"/>
          <w:sz w:val="28"/>
          <w:szCs w:val="28"/>
        </w:rPr>
        <w:t>, 220</w:t>
      </w:r>
      <w:r w:rsidR="006D69D9">
        <w:rPr>
          <w:rFonts w:asciiTheme="minorHAnsi" w:hAnsiTheme="minorHAnsi" w:cstheme="minorHAnsi"/>
          <w:bCs/>
          <w:color w:val="000000" w:themeColor="text1"/>
          <w:sz w:val="28"/>
          <w:szCs w:val="28"/>
        </w:rPr>
        <w:t>Ω</w:t>
      </w:r>
      <w:r w:rsidR="007C4502">
        <w:rPr>
          <w:rFonts w:asciiTheme="minorHAnsi" w:hAnsiTheme="minorHAnsi"/>
          <w:bCs/>
          <w:color w:val="000000" w:themeColor="text1"/>
          <w:sz w:val="28"/>
          <w:szCs w:val="28"/>
        </w:rPr>
        <w:t>, gives a current supply to the LEDs of 14.5mA.</w:t>
      </w:r>
    </w:p>
    <w:p w14:paraId="7A0FFB7A" w14:textId="1AD4601C" w:rsidR="00CE72B4" w:rsidRPr="00434E13" w:rsidRDefault="00CE72B4" w:rsidP="00A26EA1">
      <w:pPr>
        <w:spacing w:after="120" w:line="360" w:lineRule="auto"/>
        <w:jc w:val="both"/>
        <w:rPr>
          <w:rFonts w:asciiTheme="minorHAnsi" w:hAnsiTheme="minorHAnsi"/>
          <w:bCs/>
          <w:color w:val="000000" w:themeColor="text1"/>
          <w:sz w:val="28"/>
          <w:szCs w:val="28"/>
        </w:rPr>
      </w:pPr>
    </w:p>
    <w:p w14:paraId="20EAE14C" w14:textId="77777777" w:rsidR="00BE372C" w:rsidRDefault="00F06DEA" w:rsidP="00BE372C">
      <w:pPr>
        <w:keepNext/>
        <w:spacing w:after="120" w:line="360" w:lineRule="auto"/>
        <w:jc w:val="both"/>
      </w:pPr>
      <w:r>
        <w:rPr>
          <w:rFonts w:asciiTheme="minorHAnsi" w:hAnsiTheme="minorHAnsi"/>
          <w:bCs/>
          <w:noProof/>
          <w:color w:val="000000" w:themeColor="text1"/>
          <w:sz w:val="28"/>
          <w:szCs w:val="28"/>
        </w:rPr>
        <w:drawing>
          <wp:inline distT="0" distB="0" distL="0" distR="0" wp14:anchorId="20C7BD6C" wp14:editId="29E7A960">
            <wp:extent cx="5731510" cy="2540635"/>
            <wp:effectExtent l="0" t="0" r="2540" b="0"/>
            <wp:docPr id="109" name="Picture 109"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full pic cct with mclrpullup.JPG"/>
                    <pic:cNvPicPr/>
                  </pic:nvPicPr>
                  <pic:blipFill>
                    <a:blip r:embed="rId52">
                      <a:extLst>
                        <a:ext uri="{28A0092B-C50C-407E-A947-70E740481C1C}">
                          <a14:useLocalDpi xmlns:a14="http://schemas.microsoft.com/office/drawing/2010/main" val="0"/>
                        </a:ext>
                      </a:extLst>
                    </a:blip>
                    <a:stretch>
                      <a:fillRect/>
                    </a:stretch>
                  </pic:blipFill>
                  <pic:spPr>
                    <a:xfrm>
                      <a:off x="0" y="0"/>
                      <a:ext cx="5731510" cy="2540635"/>
                    </a:xfrm>
                    <a:prstGeom prst="rect">
                      <a:avLst/>
                    </a:prstGeom>
                  </pic:spPr>
                </pic:pic>
              </a:graphicData>
            </a:graphic>
          </wp:inline>
        </w:drawing>
      </w:r>
    </w:p>
    <w:p w14:paraId="21BDB235" w14:textId="7E64BCB6" w:rsidR="002C1567" w:rsidRDefault="00BE372C" w:rsidP="00BE372C">
      <w:pPr>
        <w:pStyle w:val="Caption"/>
        <w:jc w:val="center"/>
      </w:pPr>
      <w:bookmarkStart w:id="81" w:name="_Toc7545787"/>
      <w:r>
        <w:t xml:space="preserve">Figure </w:t>
      </w:r>
      <w:fldSimple w:instr=" SEQ Figure \* ARABIC ">
        <w:r w:rsidR="0051165B">
          <w:rPr>
            <w:noProof/>
          </w:rPr>
          <w:t>35</w:t>
        </w:r>
      </w:fldSimple>
      <w:r>
        <w:t xml:space="preserve"> PIC &amp; LCD circuit simulation</w:t>
      </w:r>
      <w:bookmarkEnd w:id="81"/>
    </w:p>
    <w:p w14:paraId="5A4CCE40" w14:textId="77777777" w:rsidR="002C1567" w:rsidRDefault="002C1567" w:rsidP="002C1567">
      <w:pPr>
        <w:spacing w:after="120" w:line="360" w:lineRule="auto"/>
        <w:jc w:val="both"/>
      </w:pPr>
    </w:p>
    <w:p w14:paraId="468C4E11" w14:textId="77777777" w:rsidR="008E682D" w:rsidRDefault="008E682D" w:rsidP="008E682D"/>
    <w:p w14:paraId="622192CD" w14:textId="77777777" w:rsidR="008E682D" w:rsidRDefault="008E682D" w:rsidP="008E682D"/>
    <w:p w14:paraId="349BFC4A" w14:textId="77777777" w:rsidR="008E682D" w:rsidRDefault="008E682D" w:rsidP="008E682D"/>
    <w:p w14:paraId="0D0E8231" w14:textId="35870395" w:rsidR="00E911AA" w:rsidRDefault="00BC4C3B" w:rsidP="002C1567">
      <w:pPr>
        <w:pStyle w:val="Heading2"/>
      </w:pPr>
      <w:bookmarkStart w:id="82" w:name="_Toc7550266"/>
      <w:r>
        <w:t>4</w:t>
      </w:r>
      <w:r w:rsidR="008E0771">
        <w:t>.8</w:t>
      </w:r>
      <w:r w:rsidR="008E0771">
        <w:tab/>
        <w:t>Clamp</w:t>
      </w:r>
      <w:bookmarkEnd w:id="82"/>
    </w:p>
    <w:p w14:paraId="06B2DD99" w14:textId="77777777" w:rsidR="002C1567" w:rsidRDefault="002C1567" w:rsidP="00DA49ED">
      <w:pPr>
        <w:spacing w:after="120" w:line="360" w:lineRule="auto"/>
        <w:rPr>
          <w:rFonts w:asciiTheme="minorHAnsi" w:hAnsiTheme="minorHAnsi"/>
          <w:bCs/>
          <w:color w:val="000000" w:themeColor="text1"/>
          <w:sz w:val="28"/>
          <w:szCs w:val="28"/>
        </w:rPr>
      </w:pPr>
    </w:p>
    <w:p w14:paraId="3123A49E" w14:textId="30D6EEE3" w:rsidR="008E0771" w:rsidRPr="00956F3E" w:rsidRDefault="008E0771" w:rsidP="00DA49ED">
      <w:pPr>
        <w:spacing w:after="120" w:line="360" w:lineRule="auto"/>
        <w:rPr>
          <w:rFonts w:asciiTheme="minorHAnsi" w:hAnsiTheme="minorHAnsi"/>
          <w:bCs/>
          <w:color w:val="000000" w:themeColor="text1"/>
          <w:sz w:val="28"/>
          <w:szCs w:val="28"/>
        </w:rPr>
      </w:pPr>
      <w:r w:rsidRPr="00956F3E">
        <w:rPr>
          <w:rFonts w:asciiTheme="minorHAnsi" w:hAnsiTheme="minorHAnsi"/>
          <w:bCs/>
          <w:color w:val="000000" w:themeColor="text1"/>
          <w:sz w:val="28"/>
          <w:szCs w:val="28"/>
        </w:rPr>
        <w:t xml:space="preserve">The </w:t>
      </w:r>
      <w:r w:rsidR="00D71907" w:rsidRPr="00956F3E">
        <w:rPr>
          <w:rFonts w:asciiTheme="minorHAnsi" w:hAnsiTheme="minorHAnsi"/>
          <w:bCs/>
          <w:color w:val="000000" w:themeColor="text1"/>
          <w:sz w:val="28"/>
          <w:szCs w:val="28"/>
        </w:rPr>
        <w:t>c</w:t>
      </w:r>
      <w:r w:rsidRPr="00956F3E">
        <w:rPr>
          <w:rFonts w:asciiTheme="minorHAnsi" w:hAnsiTheme="minorHAnsi"/>
          <w:bCs/>
          <w:color w:val="000000" w:themeColor="text1"/>
          <w:sz w:val="28"/>
          <w:szCs w:val="28"/>
        </w:rPr>
        <w:t xml:space="preserve">urrent detector </w:t>
      </w:r>
      <w:r w:rsidR="00106EA0" w:rsidRPr="00956F3E">
        <w:rPr>
          <w:rFonts w:asciiTheme="minorHAnsi" w:hAnsiTheme="minorHAnsi"/>
          <w:bCs/>
          <w:color w:val="000000" w:themeColor="text1"/>
          <w:sz w:val="28"/>
          <w:szCs w:val="28"/>
        </w:rPr>
        <w:t>is required to be a non-intrusive system, such that it will not be required to break in to the circuit</w:t>
      </w:r>
      <w:r w:rsidR="00D71907" w:rsidRPr="00956F3E">
        <w:rPr>
          <w:rFonts w:asciiTheme="minorHAnsi" w:hAnsiTheme="minorHAnsi"/>
          <w:bCs/>
          <w:color w:val="000000" w:themeColor="text1"/>
          <w:sz w:val="28"/>
          <w:szCs w:val="28"/>
        </w:rPr>
        <w:t xml:space="preserve"> to measure the current. The </w:t>
      </w:r>
      <w:r w:rsidR="00600B81" w:rsidRPr="00956F3E">
        <w:rPr>
          <w:rFonts w:asciiTheme="minorHAnsi" w:hAnsiTheme="minorHAnsi"/>
          <w:bCs/>
          <w:color w:val="000000" w:themeColor="text1"/>
          <w:sz w:val="28"/>
          <w:szCs w:val="28"/>
        </w:rPr>
        <w:t>component should be able t</w:t>
      </w:r>
      <w:r w:rsidR="009E3EF7" w:rsidRPr="00956F3E">
        <w:rPr>
          <w:rFonts w:asciiTheme="minorHAnsi" w:hAnsiTheme="minorHAnsi"/>
          <w:bCs/>
          <w:color w:val="000000" w:themeColor="text1"/>
          <w:sz w:val="28"/>
          <w:szCs w:val="28"/>
        </w:rPr>
        <w:t>o</w:t>
      </w:r>
      <w:r w:rsidR="00600B81" w:rsidRPr="00956F3E">
        <w:rPr>
          <w:rFonts w:asciiTheme="minorHAnsi" w:hAnsiTheme="minorHAnsi"/>
          <w:bCs/>
          <w:color w:val="000000" w:themeColor="text1"/>
          <w:sz w:val="28"/>
          <w:szCs w:val="28"/>
        </w:rPr>
        <w:t xml:space="preserve"> detect</w:t>
      </w:r>
      <w:r w:rsidR="009E3EF7" w:rsidRPr="00956F3E">
        <w:rPr>
          <w:rFonts w:asciiTheme="minorHAnsi" w:hAnsiTheme="minorHAnsi"/>
          <w:bCs/>
          <w:color w:val="000000" w:themeColor="text1"/>
          <w:sz w:val="28"/>
          <w:szCs w:val="28"/>
        </w:rPr>
        <w:t xml:space="preserve"> both the minimum that will be </w:t>
      </w:r>
      <w:r w:rsidR="00E40F9F" w:rsidRPr="00956F3E">
        <w:rPr>
          <w:rFonts w:asciiTheme="minorHAnsi" w:hAnsiTheme="minorHAnsi"/>
          <w:bCs/>
          <w:color w:val="000000" w:themeColor="text1"/>
          <w:sz w:val="28"/>
          <w:szCs w:val="28"/>
        </w:rPr>
        <w:t>used as</w:t>
      </w:r>
      <w:r w:rsidR="009E3EF7" w:rsidRPr="00956F3E">
        <w:rPr>
          <w:rFonts w:asciiTheme="minorHAnsi" w:hAnsiTheme="minorHAnsi"/>
          <w:bCs/>
          <w:color w:val="000000" w:themeColor="text1"/>
          <w:sz w:val="28"/>
          <w:szCs w:val="28"/>
        </w:rPr>
        <w:t xml:space="preserve"> excess and the maximum that the household load</w:t>
      </w:r>
      <w:r w:rsidR="00FF1473" w:rsidRPr="00956F3E">
        <w:rPr>
          <w:rFonts w:asciiTheme="minorHAnsi" w:hAnsiTheme="minorHAnsi"/>
          <w:bCs/>
          <w:color w:val="000000" w:themeColor="text1"/>
          <w:sz w:val="28"/>
          <w:szCs w:val="28"/>
        </w:rPr>
        <w:t xml:space="preserve"> reaches</w:t>
      </w:r>
      <w:r w:rsidR="004908AF" w:rsidRPr="00956F3E">
        <w:rPr>
          <w:rFonts w:asciiTheme="minorHAnsi" w:hAnsiTheme="minorHAnsi"/>
          <w:bCs/>
          <w:color w:val="000000" w:themeColor="text1"/>
          <w:sz w:val="28"/>
          <w:szCs w:val="28"/>
        </w:rPr>
        <w:t xml:space="preserve">. The </w:t>
      </w:r>
      <w:r w:rsidR="00007E53" w:rsidRPr="00956F3E">
        <w:rPr>
          <w:rFonts w:asciiTheme="minorHAnsi" w:hAnsiTheme="minorHAnsi"/>
          <w:bCs/>
          <w:color w:val="000000" w:themeColor="text1"/>
          <w:sz w:val="28"/>
          <w:szCs w:val="28"/>
        </w:rPr>
        <w:t>household in question is fitted with a 100A consumer unit</w:t>
      </w:r>
      <w:r w:rsidR="00AF22FA" w:rsidRPr="00956F3E">
        <w:rPr>
          <w:rFonts w:asciiTheme="minorHAnsi" w:hAnsiTheme="minorHAnsi"/>
          <w:bCs/>
          <w:color w:val="000000" w:themeColor="text1"/>
          <w:sz w:val="28"/>
          <w:szCs w:val="28"/>
        </w:rPr>
        <w:t xml:space="preserve">, the </w:t>
      </w:r>
      <w:r w:rsidR="00834416" w:rsidRPr="00956F3E">
        <w:rPr>
          <w:rFonts w:asciiTheme="minorHAnsi" w:hAnsiTheme="minorHAnsi"/>
          <w:bCs/>
          <w:color w:val="000000" w:themeColor="text1"/>
          <w:sz w:val="28"/>
          <w:szCs w:val="28"/>
        </w:rPr>
        <w:t xml:space="preserve">data from the smart meter system in use shows that over the previous 12 months the maximum household load </w:t>
      </w:r>
      <w:r w:rsidR="003C60BA" w:rsidRPr="00956F3E">
        <w:rPr>
          <w:rFonts w:asciiTheme="minorHAnsi" w:hAnsiTheme="minorHAnsi"/>
          <w:bCs/>
          <w:color w:val="000000" w:themeColor="text1"/>
          <w:sz w:val="28"/>
          <w:szCs w:val="28"/>
        </w:rPr>
        <w:t xml:space="preserve">peaked at 41 Amps. </w:t>
      </w:r>
      <w:r w:rsidR="008D3D5B" w:rsidRPr="00956F3E">
        <w:rPr>
          <w:rFonts w:asciiTheme="minorHAnsi" w:hAnsiTheme="minorHAnsi"/>
          <w:bCs/>
          <w:color w:val="000000" w:themeColor="text1"/>
          <w:sz w:val="28"/>
          <w:szCs w:val="28"/>
        </w:rPr>
        <w:t>Therefore,</w:t>
      </w:r>
      <w:r w:rsidR="003C60BA" w:rsidRPr="00956F3E">
        <w:rPr>
          <w:rFonts w:asciiTheme="minorHAnsi" w:hAnsiTheme="minorHAnsi"/>
          <w:bCs/>
          <w:color w:val="000000" w:themeColor="text1"/>
          <w:sz w:val="28"/>
          <w:szCs w:val="28"/>
        </w:rPr>
        <w:t xml:space="preserve"> it would seem </w:t>
      </w:r>
      <w:r w:rsidR="00E40F9F" w:rsidRPr="00956F3E">
        <w:rPr>
          <w:rFonts w:asciiTheme="minorHAnsi" w:hAnsiTheme="minorHAnsi"/>
          <w:bCs/>
          <w:color w:val="000000" w:themeColor="text1"/>
          <w:sz w:val="28"/>
          <w:szCs w:val="28"/>
        </w:rPr>
        <w:t>prudent</w:t>
      </w:r>
      <w:r w:rsidR="003C60BA" w:rsidRPr="00956F3E">
        <w:rPr>
          <w:rFonts w:asciiTheme="minorHAnsi" w:hAnsiTheme="minorHAnsi"/>
          <w:bCs/>
          <w:color w:val="000000" w:themeColor="text1"/>
          <w:sz w:val="28"/>
          <w:szCs w:val="28"/>
        </w:rPr>
        <w:t xml:space="preserve"> to use a device that can </w:t>
      </w:r>
      <w:r w:rsidR="00366E35" w:rsidRPr="00956F3E">
        <w:rPr>
          <w:rFonts w:asciiTheme="minorHAnsi" w:hAnsiTheme="minorHAnsi"/>
          <w:bCs/>
          <w:color w:val="000000" w:themeColor="text1"/>
          <w:sz w:val="28"/>
          <w:szCs w:val="28"/>
        </w:rPr>
        <w:t xml:space="preserve">reliably </w:t>
      </w:r>
      <w:r w:rsidR="00E40F9F" w:rsidRPr="00956F3E">
        <w:rPr>
          <w:rFonts w:asciiTheme="minorHAnsi" w:hAnsiTheme="minorHAnsi"/>
          <w:bCs/>
          <w:color w:val="000000" w:themeColor="text1"/>
          <w:sz w:val="28"/>
          <w:szCs w:val="28"/>
        </w:rPr>
        <w:t>measure over</w:t>
      </w:r>
      <w:r w:rsidR="00366E35" w:rsidRPr="00956F3E">
        <w:rPr>
          <w:rFonts w:asciiTheme="minorHAnsi" w:hAnsiTheme="minorHAnsi"/>
          <w:bCs/>
          <w:color w:val="000000" w:themeColor="text1"/>
          <w:sz w:val="28"/>
          <w:szCs w:val="28"/>
        </w:rPr>
        <w:t xml:space="preserve"> 40 Amps and also </w:t>
      </w:r>
      <w:r w:rsidR="003C60BA" w:rsidRPr="00956F3E">
        <w:rPr>
          <w:rFonts w:asciiTheme="minorHAnsi" w:hAnsiTheme="minorHAnsi"/>
          <w:bCs/>
          <w:color w:val="000000" w:themeColor="text1"/>
          <w:sz w:val="28"/>
          <w:szCs w:val="28"/>
        </w:rPr>
        <w:t>w</w:t>
      </w:r>
      <w:r w:rsidR="00774762" w:rsidRPr="00956F3E">
        <w:rPr>
          <w:rFonts w:asciiTheme="minorHAnsi" w:hAnsiTheme="minorHAnsi"/>
          <w:bCs/>
          <w:color w:val="000000" w:themeColor="text1"/>
          <w:sz w:val="28"/>
          <w:szCs w:val="28"/>
        </w:rPr>
        <w:t>ithstand the same 100Amp  safety limit as the consumer unit</w:t>
      </w:r>
      <w:r w:rsidR="00366E35" w:rsidRPr="00956F3E">
        <w:rPr>
          <w:rFonts w:asciiTheme="minorHAnsi" w:hAnsiTheme="minorHAnsi"/>
          <w:bCs/>
          <w:color w:val="000000" w:themeColor="text1"/>
          <w:sz w:val="28"/>
          <w:szCs w:val="28"/>
        </w:rPr>
        <w:t>.</w:t>
      </w:r>
      <w:r w:rsidR="00745283" w:rsidRPr="00956F3E">
        <w:rPr>
          <w:rFonts w:asciiTheme="minorHAnsi" w:hAnsiTheme="minorHAnsi"/>
          <w:bCs/>
          <w:color w:val="000000" w:themeColor="text1"/>
          <w:sz w:val="28"/>
          <w:szCs w:val="28"/>
        </w:rPr>
        <w:t xml:space="preserve"> The device wold also ideally have a split core to enable ease of fitting to the domestic wiring. The</w:t>
      </w:r>
      <w:r w:rsidR="00CC6124" w:rsidRPr="00956F3E">
        <w:rPr>
          <w:rFonts w:asciiTheme="minorHAnsi" w:hAnsiTheme="minorHAnsi"/>
          <w:bCs/>
          <w:color w:val="000000" w:themeColor="text1"/>
          <w:sz w:val="28"/>
          <w:szCs w:val="28"/>
        </w:rPr>
        <w:t xml:space="preserve"> </w:t>
      </w:r>
      <w:r w:rsidR="00E075B2" w:rsidRPr="00956F3E">
        <w:rPr>
          <w:rFonts w:asciiTheme="minorHAnsi" w:hAnsiTheme="minorHAnsi"/>
          <w:bCs/>
          <w:color w:val="000000" w:themeColor="text1"/>
          <w:sz w:val="28"/>
          <w:szCs w:val="28"/>
        </w:rPr>
        <w:t>TT 50-</w:t>
      </w:r>
      <w:r w:rsidR="002974D0" w:rsidRPr="00956F3E">
        <w:rPr>
          <w:rFonts w:asciiTheme="minorHAnsi" w:hAnsiTheme="minorHAnsi"/>
          <w:bCs/>
          <w:color w:val="000000" w:themeColor="text1"/>
          <w:sz w:val="28"/>
          <w:szCs w:val="28"/>
        </w:rPr>
        <w:t>SD</w:t>
      </w:r>
      <w:r w:rsidR="00E075B2" w:rsidRPr="00956F3E">
        <w:rPr>
          <w:rFonts w:asciiTheme="minorHAnsi" w:hAnsiTheme="minorHAnsi"/>
          <w:bCs/>
          <w:color w:val="000000" w:themeColor="text1"/>
          <w:sz w:val="28"/>
          <w:szCs w:val="28"/>
        </w:rPr>
        <w:t xml:space="preserve"> by LEM</w:t>
      </w:r>
      <w:r w:rsidR="00300A1E" w:rsidRPr="00956F3E">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{"citationItems":[{"id":"ITEM-1","itemData":{"abstract":"Split core transducer for the electronic measurement of AC waveform\r\ncurrents, with galvanic isolation between the primary circuit (power) and\r\nthe secondary circuit (measurement).","author":[{"dropping-particle":"","family":"LEM","given":"","non-dropping-particle":"","parse-names":false,"suffix":""}],"id":"ITEM-1","issued":{"date-parts":[["2017"]]},"number-of-pages":"4","publisher-place":"Zurich","title":"AC Current transformer TT 50-SD","type":"report"},"locator":"1","uris":["http://www.mendeley.com/documents/?uuid=9ca20769-08be-3870-8fd3-73db734735f2"]}],"mendeley":{"formattedCitation":"[74, p. 1]","plainTextFormattedCitation":"[74, p. 1]","previouslyFormattedCitation":"[73, p. 1]"},"properties":{"noteIndex":0},"schema":"https://github.com/citation-style-language/schema/raw/master/csl-citation.json"}</w:instrText>
      </w:r>
      <w:r w:rsidR="00300A1E" w:rsidRPr="00956F3E">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[74, p. 1]</w:t>
      </w:r>
      <w:r w:rsidR="00300A1E" w:rsidRPr="00956F3E">
        <w:rPr>
          <w:rFonts w:asciiTheme="minorHAnsi" w:hAnsiTheme="minorHAnsi"/>
          <w:bCs/>
          <w:color w:val="000000" w:themeColor="text1"/>
          <w:sz w:val="28"/>
          <w:szCs w:val="28"/>
        </w:rPr>
        <w:fldChar w:fldCharType="end"/>
      </w:r>
      <w:r w:rsidR="00C83E7D" w:rsidRPr="00956F3E">
        <w:rPr>
          <w:rFonts w:asciiTheme="minorHAnsi" w:hAnsiTheme="minorHAnsi"/>
          <w:bCs/>
          <w:color w:val="000000" w:themeColor="text1"/>
          <w:sz w:val="28"/>
          <w:szCs w:val="28"/>
        </w:rPr>
        <w:t xml:space="preserve"> </w:t>
      </w:r>
      <w:r w:rsidR="00956F3E" w:rsidRPr="00956F3E">
        <w:rPr>
          <w:rFonts w:asciiTheme="minorHAnsi" w:hAnsiTheme="minorHAnsi"/>
          <w:bCs/>
          <w:color w:val="000000" w:themeColor="text1"/>
          <w:sz w:val="28"/>
          <w:szCs w:val="28"/>
        </w:rPr>
        <w:t xml:space="preserve">shown in Figure </w:t>
      </w:r>
      <w:r w:rsidR="00E40F9F">
        <w:rPr>
          <w:rFonts w:asciiTheme="minorHAnsi" w:hAnsiTheme="minorHAnsi"/>
          <w:bCs/>
          <w:color w:val="000000" w:themeColor="text1"/>
          <w:sz w:val="28"/>
          <w:szCs w:val="28"/>
        </w:rPr>
        <w:t>36</w:t>
      </w:r>
      <w:r w:rsidR="00956F3E" w:rsidRPr="00956F3E">
        <w:rPr>
          <w:rFonts w:asciiTheme="minorHAnsi" w:hAnsiTheme="minorHAnsi"/>
          <w:bCs/>
          <w:color w:val="000000" w:themeColor="text1"/>
          <w:sz w:val="28"/>
          <w:szCs w:val="28"/>
        </w:rPr>
        <w:t>, meets these criteria at reasonable cost</w:t>
      </w:r>
      <w:r w:rsidR="0040115F">
        <w:rPr>
          <w:rFonts w:asciiTheme="minorHAnsi" w:hAnsiTheme="minorHAnsi"/>
          <w:bCs/>
          <w:color w:val="000000" w:themeColor="text1"/>
          <w:sz w:val="28"/>
          <w:szCs w:val="28"/>
        </w:rPr>
        <w:t xml:space="preserve">. The clamp has </w:t>
      </w:r>
      <w:r w:rsidR="005753C5">
        <w:rPr>
          <w:rFonts w:asciiTheme="minorHAnsi" w:hAnsiTheme="minorHAnsi"/>
          <w:bCs/>
          <w:color w:val="000000" w:themeColor="text1"/>
          <w:sz w:val="28"/>
          <w:szCs w:val="28"/>
        </w:rPr>
        <w:t xml:space="preserve">a </w:t>
      </w:r>
      <w:r w:rsidR="006F3738">
        <w:rPr>
          <w:rFonts w:asciiTheme="minorHAnsi" w:hAnsiTheme="minorHAnsi"/>
          <w:bCs/>
          <w:color w:val="000000" w:themeColor="text1"/>
          <w:sz w:val="28"/>
          <w:szCs w:val="28"/>
        </w:rPr>
        <w:t>8mm diameter aperture that will easily accommodate the PV system cabling</w:t>
      </w:r>
      <w:r w:rsidR="00824F96">
        <w:rPr>
          <w:rFonts w:asciiTheme="minorHAnsi" w:hAnsiTheme="minorHAnsi"/>
          <w:bCs/>
          <w:color w:val="000000" w:themeColor="text1"/>
          <w:sz w:val="28"/>
          <w:szCs w:val="28"/>
        </w:rPr>
        <w:t xml:space="preserve">, the mains system cabling </w:t>
      </w:r>
      <w:r w:rsidR="00AD4A98">
        <w:rPr>
          <w:rFonts w:asciiTheme="minorHAnsi" w:hAnsiTheme="minorHAnsi"/>
          <w:bCs/>
          <w:color w:val="000000" w:themeColor="text1"/>
          <w:sz w:val="28"/>
          <w:szCs w:val="28"/>
        </w:rPr>
        <w:t xml:space="preserve">in the target domestic installation </w:t>
      </w:r>
      <w:r w:rsidR="00824F96">
        <w:rPr>
          <w:rFonts w:asciiTheme="minorHAnsi" w:hAnsiTheme="minorHAnsi"/>
          <w:bCs/>
          <w:color w:val="000000" w:themeColor="text1"/>
          <w:sz w:val="28"/>
          <w:szCs w:val="28"/>
        </w:rPr>
        <w:t>is multi</w:t>
      </w:r>
      <w:r w:rsidR="0098475F">
        <w:rPr>
          <w:rFonts w:asciiTheme="minorHAnsi" w:hAnsiTheme="minorHAnsi"/>
          <w:bCs/>
          <w:color w:val="000000" w:themeColor="text1"/>
          <w:sz w:val="28"/>
          <w:szCs w:val="28"/>
        </w:rPr>
        <w:t xml:space="preserve">core  and </w:t>
      </w:r>
      <w:r w:rsidR="0011798C">
        <w:rPr>
          <w:rFonts w:asciiTheme="minorHAnsi" w:hAnsiTheme="minorHAnsi"/>
          <w:bCs/>
          <w:color w:val="000000" w:themeColor="text1"/>
          <w:sz w:val="28"/>
          <w:szCs w:val="28"/>
        </w:rPr>
        <w:t xml:space="preserve">has no play sufficient to </w:t>
      </w:r>
      <w:r w:rsidR="00A3237C">
        <w:rPr>
          <w:rFonts w:asciiTheme="minorHAnsi" w:hAnsiTheme="minorHAnsi"/>
          <w:bCs/>
          <w:color w:val="000000" w:themeColor="text1"/>
          <w:sz w:val="28"/>
          <w:szCs w:val="28"/>
        </w:rPr>
        <w:t>fit the clamp, therefore either a larger clam will be required or some minor wire adjustments</w:t>
      </w:r>
      <w:r w:rsidR="00F373E0">
        <w:rPr>
          <w:rFonts w:asciiTheme="minorHAnsi" w:hAnsiTheme="minorHAnsi"/>
          <w:bCs/>
          <w:color w:val="000000" w:themeColor="text1"/>
          <w:sz w:val="28"/>
          <w:szCs w:val="28"/>
        </w:rPr>
        <w:t>, for the purposes of the prototype and this report the TT 50-SD will suffice</w:t>
      </w:r>
      <w:bookmarkStart w:id="83" w:name="_GoBack"/>
      <w:bookmarkEnd w:id="83"/>
    </w:p>
    <w:p w14:paraId="108DF52C" w14:textId="77777777" w:rsidR="0012086E" w:rsidRDefault="00956F3E" w:rsidP="0012086E">
      <w:pPr>
        <w:keepNext/>
        <w:jc w:val="center"/>
      </w:pPr>
      <w:r w:rsidRPr="00956F3E">
        <w:rPr>
          <w:rFonts w:asciiTheme="minorHAnsi" w:hAnsiTheme="minorHAnsi"/>
          <w:bCs/>
          <w:color w:val="000000" w:themeColor="text1"/>
          <w:sz w:val="28"/>
          <w:szCs w:val="28"/>
        </w:rPr>
        <w:drawing>
          <wp:inline distT="0" distB="0" distL="0" distR="0" wp14:anchorId="47BFF1F2" wp14:editId="38AFF093">
            <wp:extent cx="1581150" cy="1990725"/>
            <wp:effectExtent l="0" t="0" r="0" b="9525"/>
            <wp:docPr id="108" name="Picture 108" descr="A picture containing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TT50SD.JPG"/>
                    <pic:cNvPicPr/>
                  </pic:nvPicPr>
                  <pic:blipFill>
                    <a:blip r:embed="rId53">
                      <a:extLst>
                        <a:ext uri="{28A0092B-C50C-407E-A947-70E740481C1C}">
                          <a14:useLocalDpi xmlns:a14="http://schemas.microsoft.com/office/drawing/2010/main" val="0"/>
                        </a:ext>
                      </a:extLst>
                    </a:blip>
                    <a:stretch>
                      <a:fillRect/>
                    </a:stretch>
                  </pic:blipFill>
                  <pic:spPr>
                    <a:xfrm>
                      <a:off x="0" y="0"/>
                      <a:ext cx="1581150" cy="1990725"/>
                    </a:xfrm>
                    <a:prstGeom prst="rect">
                      <a:avLst/>
                    </a:prstGeom>
                  </pic:spPr>
                </pic:pic>
              </a:graphicData>
            </a:graphic>
          </wp:inline>
        </w:drawing>
      </w:r>
    </w:p>
    <w:p w14:paraId="31A25E52" w14:textId="293F3785" w:rsidR="00956F3E" w:rsidRPr="00956F3E" w:rsidRDefault="0012086E" w:rsidP="0012086E">
      <w:pPr>
        <w:pStyle w:val="Caption"/>
        <w:jc w:val="center"/>
        <w:rPr>
          <w:rFonts w:asciiTheme="minorHAnsi" w:hAnsiTheme="minorHAnsi"/>
          <w:bCs/>
          <w:color w:val="000000" w:themeColor="text1"/>
          <w:sz w:val="28"/>
          <w:szCs w:val="28"/>
        </w:rPr>
      </w:pPr>
      <w:bookmarkStart w:id="84" w:name="_Toc7545788"/>
      <w:r>
        <w:t xml:space="preserve">Figure </w:t>
      </w:r>
      <w:fldSimple w:instr=" SEQ Figure \* ARABIC ">
        <w:r w:rsidR="0051165B">
          <w:rPr>
            <w:noProof/>
          </w:rPr>
          <w:t>36</w:t>
        </w:r>
      </w:fldSimple>
      <w:r>
        <w:t xml:space="preserve"> 50Amp current </w:t>
      </w:r>
      <w:bookmarkEnd w:id="84"/>
      <w:r w:rsidR="00B41154">
        <w:t>transducer</w:t>
      </w:r>
    </w:p>
    <w:p w14:paraId="731E0EB8" w14:textId="77777777" w:rsidR="00961268" w:rsidRDefault="00961268" w:rsidP="00961268"/>
    <w:p w14:paraId="6A86E52F" w14:textId="0CCB6CEA" w:rsidR="00E911AA" w:rsidRDefault="00191A88" w:rsidP="002A2533">
      <w:pPr>
        <w:pStyle w:val="Heading1"/>
      </w:pPr>
      <w:bookmarkStart w:id="85" w:name="_Toc7550267"/>
      <w:r>
        <w:t>5.</w:t>
      </w:r>
      <w:r>
        <w:tab/>
      </w:r>
      <w:r w:rsidR="00E911AA">
        <w:t>Circuit testing</w:t>
      </w:r>
      <w:r w:rsidR="00C368A5">
        <w:t xml:space="preserve"> &amp; troubleshooting</w:t>
      </w:r>
      <w:bookmarkEnd w:id="85"/>
    </w:p>
    <w:p w14:paraId="1F054B43" w14:textId="77777777" w:rsidR="008E682D" w:rsidRPr="008E682D" w:rsidRDefault="008E682D" w:rsidP="008E682D"/>
    <w:p w14:paraId="0047A281" w14:textId="4BB2BB27" w:rsidR="00C368A5" w:rsidRDefault="00C368A5"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circuit was tested in the proteus simulation software to </w:t>
      </w:r>
      <w:r w:rsidR="00AD5584">
        <w:rPr>
          <w:rFonts w:asciiTheme="minorHAnsi" w:hAnsiTheme="minorHAnsi"/>
          <w:bCs/>
          <w:color w:val="000000" w:themeColor="text1"/>
          <w:sz w:val="28"/>
          <w:szCs w:val="28"/>
        </w:rPr>
        <w:t>confirm correct function. The following problems were uncovered.</w:t>
      </w:r>
    </w:p>
    <w:p w14:paraId="22C2AECC" w14:textId="0187B4ED" w:rsidR="00AD5584" w:rsidRDefault="00AD5584"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volt</w:t>
      </w:r>
      <w:r w:rsidR="00F306AA">
        <w:rPr>
          <w:rFonts w:asciiTheme="minorHAnsi" w:hAnsiTheme="minorHAnsi"/>
          <w:bCs/>
          <w:color w:val="000000" w:themeColor="text1"/>
          <w:sz w:val="28"/>
          <w:szCs w:val="28"/>
        </w:rPr>
        <w:t xml:space="preserve">age peak signal on RB0 is used to trigger an interrupt that will measure the </w:t>
      </w:r>
      <w:r w:rsidR="004C024B">
        <w:rPr>
          <w:rFonts w:asciiTheme="minorHAnsi" w:hAnsiTheme="minorHAnsi"/>
          <w:bCs/>
          <w:color w:val="000000" w:themeColor="text1"/>
          <w:sz w:val="28"/>
          <w:szCs w:val="28"/>
        </w:rPr>
        <w:t xml:space="preserve">logic level, and therefore the phase, of the current signal on RA5. The signal was found to return </w:t>
      </w:r>
      <w:r w:rsidR="004F3AB1">
        <w:rPr>
          <w:rFonts w:asciiTheme="minorHAnsi" w:hAnsiTheme="minorHAnsi"/>
          <w:bCs/>
          <w:color w:val="000000" w:themeColor="text1"/>
          <w:sz w:val="28"/>
          <w:szCs w:val="28"/>
        </w:rPr>
        <w:t>inconsistent logic high and low levels without an distinguishable pattern</w:t>
      </w:r>
      <w:r w:rsidR="00E87E13">
        <w:rPr>
          <w:rFonts w:asciiTheme="minorHAnsi" w:hAnsiTheme="minorHAnsi"/>
          <w:bCs/>
          <w:color w:val="000000" w:themeColor="text1"/>
          <w:sz w:val="28"/>
          <w:szCs w:val="28"/>
        </w:rPr>
        <w:t xml:space="preserve">. It can be seen in Figure </w:t>
      </w:r>
      <w:r w:rsidR="009C5FDC">
        <w:rPr>
          <w:rFonts w:asciiTheme="minorHAnsi" w:hAnsiTheme="minorHAnsi"/>
          <w:bCs/>
          <w:color w:val="000000" w:themeColor="text1"/>
          <w:sz w:val="28"/>
          <w:szCs w:val="28"/>
        </w:rPr>
        <w:t>37</w:t>
      </w:r>
      <w:r w:rsidR="00E87E13">
        <w:rPr>
          <w:rFonts w:asciiTheme="minorHAnsi" w:hAnsiTheme="minorHAnsi"/>
          <w:bCs/>
          <w:color w:val="000000" w:themeColor="text1"/>
          <w:sz w:val="28"/>
          <w:szCs w:val="28"/>
        </w:rPr>
        <w:t xml:space="preserve"> that the RB</w:t>
      </w:r>
      <w:r w:rsidR="003D12B2">
        <w:rPr>
          <w:rFonts w:asciiTheme="minorHAnsi" w:hAnsiTheme="minorHAnsi"/>
          <w:bCs/>
          <w:color w:val="000000" w:themeColor="text1"/>
          <w:sz w:val="28"/>
          <w:szCs w:val="28"/>
        </w:rPr>
        <w:t xml:space="preserve">0 trigger is consistently centred in the positive phase of the </w:t>
      </w:r>
      <w:r w:rsidR="00CA638E">
        <w:rPr>
          <w:rFonts w:asciiTheme="minorHAnsi" w:hAnsiTheme="minorHAnsi"/>
          <w:bCs/>
          <w:color w:val="000000" w:themeColor="text1"/>
          <w:sz w:val="28"/>
          <w:szCs w:val="28"/>
        </w:rPr>
        <w:t>RA5 current waveform.</w:t>
      </w:r>
    </w:p>
    <w:p w14:paraId="7ADA522D" w14:textId="77777777" w:rsidR="0012086E" w:rsidRDefault="00CA638E" w:rsidP="0012086E">
      <w:pPr>
        <w:keepNext/>
        <w:spacing w:after="120" w:line="360" w:lineRule="auto"/>
        <w:jc w:val="center"/>
      </w:pPr>
      <w:r>
        <w:rPr>
          <w:rFonts w:asciiTheme="minorHAnsi" w:hAnsiTheme="minorHAnsi"/>
          <w:bCs/>
          <w:noProof/>
          <w:color w:val="000000" w:themeColor="text1"/>
          <w:sz w:val="28"/>
          <w:szCs w:val="28"/>
        </w:rPr>
        <w:drawing>
          <wp:inline distT="0" distB="0" distL="0" distR="0" wp14:anchorId="0DDD7D33" wp14:editId="235A81E6">
            <wp:extent cx="3048000" cy="2286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EK0001.jpg"/>
                    <pic:cNvPicPr/>
                  </pic:nvPicPr>
                  <pic:blipFill>
                    <a:blip r:embed="rId54">
                      <a:extLst>
                        <a:ext uri="{28A0092B-C50C-407E-A947-70E740481C1C}">
                          <a14:useLocalDpi xmlns:a14="http://schemas.microsoft.com/office/drawing/2010/main" val="0"/>
                        </a:ext>
                      </a:extLst>
                    </a:blip>
                    <a:stretch>
                      <a:fillRect/>
                    </a:stretch>
                  </pic:blipFill>
                  <pic:spPr>
                    <a:xfrm>
                      <a:off x="0" y="0"/>
                      <a:ext cx="3048000" cy="2286000"/>
                    </a:xfrm>
                    <a:prstGeom prst="rect">
                      <a:avLst/>
                    </a:prstGeom>
                  </pic:spPr>
                </pic:pic>
              </a:graphicData>
            </a:graphic>
          </wp:inline>
        </w:drawing>
      </w:r>
    </w:p>
    <w:p w14:paraId="1A800FDF" w14:textId="2DD15EAE" w:rsidR="00CA638E" w:rsidRDefault="0012086E" w:rsidP="0012086E">
      <w:pPr>
        <w:pStyle w:val="Caption"/>
        <w:jc w:val="center"/>
        <w:rPr>
          <w:rFonts w:asciiTheme="minorHAnsi" w:hAnsiTheme="minorHAnsi"/>
          <w:bCs/>
          <w:color w:val="000000" w:themeColor="text1"/>
          <w:sz w:val="28"/>
          <w:szCs w:val="28"/>
        </w:rPr>
      </w:pPr>
      <w:bookmarkStart w:id="86" w:name="_Toc7545789"/>
      <w:r>
        <w:t xml:space="preserve">Figure </w:t>
      </w:r>
      <w:fldSimple w:instr=" SEQ Figure \* ARABIC ">
        <w:r w:rsidR="0051165B">
          <w:rPr>
            <w:noProof/>
          </w:rPr>
          <w:t>37</w:t>
        </w:r>
      </w:fldSimple>
      <w:r>
        <w:t xml:space="preserve"> Voltage peak (blue) and current phase waveforms</w:t>
      </w:r>
      <w:bookmarkEnd w:id="86"/>
    </w:p>
    <w:p w14:paraId="5CB8789E" w14:textId="1E3D3988" w:rsidR="00D847F1" w:rsidRDefault="00EC0D36"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50Hz mains waveform </w:t>
      </w:r>
      <w:r w:rsidR="003A5DF7">
        <w:rPr>
          <w:rFonts w:asciiTheme="minorHAnsi" w:hAnsiTheme="minorHAnsi"/>
          <w:bCs/>
          <w:color w:val="000000" w:themeColor="text1"/>
          <w:sz w:val="28"/>
          <w:szCs w:val="28"/>
        </w:rPr>
        <w:t xml:space="preserve">with a positive period of 20ms, </w:t>
      </w:r>
      <w:r w:rsidR="00241FB1">
        <w:rPr>
          <w:rFonts w:asciiTheme="minorHAnsi" w:hAnsiTheme="minorHAnsi"/>
          <w:bCs/>
          <w:color w:val="000000" w:themeColor="text1"/>
          <w:sz w:val="28"/>
          <w:szCs w:val="28"/>
        </w:rPr>
        <w:t>given the central position of the voltage peak detect signal</w:t>
      </w:r>
      <w:r w:rsidR="00134974">
        <w:rPr>
          <w:rFonts w:asciiTheme="minorHAnsi" w:hAnsiTheme="minorHAnsi"/>
          <w:bCs/>
          <w:color w:val="000000" w:themeColor="text1"/>
          <w:sz w:val="28"/>
          <w:szCs w:val="28"/>
        </w:rPr>
        <w:t>,</w:t>
      </w:r>
      <w:r w:rsidR="00241FB1">
        <w:rPr>
          <w:rFonts w:asciiTheme="minorHAnsi" w:hAnsiTheme="minorHAnsi"/>
          <w:bCs/>
          <w:color w:val="000000" w:themeColor="text1"/>
          <w:sz w:val="28"/>
          <w:szCs w:val="28"/>
        </w:rPr>
        <w:t xml:space="preserve"> </w:t>
      </w:r>
      <w:r w:rsidR="003A5DF7">
        <w:rPr>
          <w:rFonts w:asciiTheme="minorHAnsi" w:hAnsiTheme="minorHAnsi"/>
          <w:bCs/>
          <w:color w:val="000000" w:themeColor="text1"/>
          <w:sz w:val="28"/>
          <w:szCs w:val="28"/>
        </w:rPr>
        <w:t xml:space="preserve">the </w:t>
      </w:r>
      <w:r w:rsidR="00241FB1">
        <w:rPr>
          <w:rFonts w:asciiTheme="minorHAnsi" w:hAnsiTheme="minorHAnsi"/>
          <w:bCs/>
          <w:color w:val="000000" w:themeColor="text1"/>
          <w:sz w:val="28"/>
          <w:szCs w:val="28"/>
        </w:rPr>
        <w:t xml:space="preserve">remaining </w:t>
      </w:r>
      <w:r w:rsidR="003A5DF7">
        <w:rPr>
          <w:rFonts w:asciiTheme="minorHAnsi" w:hAnsiTheme="minorHAnsi"/>
          <w:bCs/>
          <w:color w:val="000000" w:themeColor="text1"/>
          <w:sz w:val="28"/>
          <w:szCs w:val="28"/>
        </w:rPr>
        <w:t xml:space="preserve">10ms </w:t>
      </w:r>
      <w:r w:rsidR="00AA65A3">
        <w:rPr>
          <w:rFonts w:asciiTheme="minorHAnsi" w:hAnsiTheme="minorHAnsi"/>
          <w:bCs/>
          <w:color w:val="000000" w:themeColor="text1"/>
          <w:sz w:val="28"/>
          <w:szCs w:val="28"/>
        </w:rPr>
        <w:t>of the waveform would seem to sufficient time to complete the operation before a state change occurs. Investigations into this found that the most efficient use of subroutines</w:t>
      </w:r>
      <w:r w:rsidR="00485EEB">
        <w:rPr>
          <w:rFonts w:asciiTheme="minorHAnsi" w:hAnsiTheme="minorHAnsi"/>
          <w:bCs/>
          <w:color w:val="000000" w:themeColor="text1"/>
          <w:sz w:val="28"/>
          <w:szCs w:val="28"/>
        </w:rPr>
        <w:t xml:space="preserve"> would require them to only hold the minimum amount of code possible and any extraneous code </w:t>
      </w:r>
      <w:r w:rsidR="001059B5">
        <w:rPr>
          <w:rFonts w:asciiTheme="minorHAnsi" w:hAnsiTheme="minorHAnsi"/>
          <w:bCs/>
          <w:color w:val="000000" w:themeColor="text1"/>
          <w:sz w:val="28"/>
          <w:szCs w:val="28"/>
        </w:rPr>
        <w:t>moved into the main body</w:t>
      </w:r>
      <w:r w:rsidR="003C2548">
        <w:rPr>
          <w:rFonts w:asciiTheme="minorHAnsi" w:hAnsiTheme="minorHAnsi"/>
          <w:bCs/>
          <w:color w:val="000000" w:themeColor="text1"/>
          <w:sz w:val="28"/>
          <w:szCs w:val="28"/>
        </w:rPr>
        <w:fldChar w:fldCharType="begin" w:fldLock="1"/>
      </w:r>
      <w:r w:rsidR="00D75F22">
        <w:rPr>
          <w:rFonts w:asciiTheme="minorHAnsi" w:hAnsiTheme="minorHAnsi"/>
          <w:bCs/>
          <w:color w:val="000000" w:themeColor="text1"/>
          <w:sz w:val="28"/>
          <w:szCs w:val="28"/>
        </w:rPr>
        <w:instrText>ADDIN CSL_CITATION {"citationItems":[{"id":"ITEM-1","itemData":{"URL":"https://www.embedded.com/design/programming-languages-and-tools/4397803/Interrupts-short-and-simple--Part-1---Good-programming-practices","accessed":{"date-parts":[["2019","4","25"]]},"author":[{"dropping-particle":"","family":"Kaur","given":"Priyadeep","non-dropping-particle":"","parse-names":false,"suffix":""},{"dropping-particle":"","family":"Chandigarh","given":"P","non-dropping-particle":"","parse-names":false,"suffix":""}],"container-title":"Embedded","id":"ITEM-1","issued":{"date-parts":[["2012"]]},"page":"1","title":"Interrupts short and simple: Part 1 - Good programming practices | Embedded","type":"webpage"},"locator":"1","uris":["http://www.mendeley.com/documents/?uuid=592456ab-becf-3145-ae63-556ce53d1f22"]}],"mendeley":{"formattedCitation":"[75, p. 1]","plainTextFormattedCitation":"[75, p. 1]","previouslyFormattedCitation":"[74, p. 1]"},"properties":{"noteIndex":0},"schema":"https://github.com/citation-style-language/schema/raw/master/csl-citation.json"}</w:instrText>
      </w:r>
      <w:r w:rsidR="003C2548">
        <w:rPr>
          <w:rFonts w:asciiTheme="minorHAnsi" w:hAnsiTheme="minorHAnsi"/>
          <w:bCs/>
          <w:color w:val="000000" w:themeColor="text1"/>
          <w:sz w:val="28"/>
          <w:szCs w:val="28"/>
        </w:rPr>
        <w:fldChar w:fldCharType="separate"/>
      </w:r>
      <w:r w:rsidR="00D75F22" w:rsidRPr="00D75F22">
        <w:rPr>
          <w:rFonts w:asciiTheme="minorHAnsi" w:hAnsiTheme="minorHAnsi"/>
          <w:bCs/>
          <w:noProof/>
          <w:color w:val="000000" w:themeColor="text1"/>
          <w:sz w:val="28"/>
          <w:szCs w:val="28"/>
        </w:rPr>
        <w:t>[75, p. 1]</w:t>
      </w:r>
      <w:r w:rsidR="003C2548">
        <w:rPr>
          <w:rFonts w:asciiTheme="minorHAnsi" w:hAnsiTheme="minorHAnsi"/>
          <w:bCs/>
          <w:color w:val="000000" w:themeColor="text1"/>
          <w:sz w:val="28"/>
          <w:szCs w:val="28"/>
        </w:rPr>
        <w:fldChar w:fldCharType="end"/>
      </w:r>
      <w:r w:rsidR="001059B5">
        <w:rPr>
          <w:rFonts w:asciiTheme="minorHAnsi" w:hAnsiTheme="minorHAnsi"/>
          <w:bCs/>
          <w:color w:val="000000" w:themeColor="text1"/>
          <w:sz w:val="28"/>
          <w:szCs w:val="28"/>
        </w:rPr>
        <w:t>,</w:t>
      </w:r>
      <w:r w:rsidR="003C2548">
        <w:rPr>
          <w:rFonts w:asciiTheme="minorHAnsi" w:hAnsiTheme="minorHAnsi"/>
          <w:bCs/>
          <w:color w:val="000000" w:themeColor="text1"/>
          <w:sz w:val="28"/>
          <w:szCs w:val="28"/>
        </w:rPr>
        <w:t xml:space="preserve"> </w:t>
      </w:r>
      <w:r w:rsidR="00134974">
        <w:rPr>
          <w:rFonts w:asciiTheme="minorHAnsi" w:hAnsiTheme="minorHAnsi"/>
          <w:bCs/>
          <w:color w:val="000000" w:themeColor="text1"/>
          <w:sz w:val="28"/>
          <w:szCs w:val="28"/>
        </w:rPr>
        <w:t xml:space="preserve">the code was amended to create only a flag setting within the interrupt which could be tested and acted upon with the main code. Upon </w:t>
      </w:r>
      <w:r w:rsidR="00FA7F34">
        <w:rPr>
          <w:rFonts w:asciiTheme="minorHAnsi" w:hAnsiTheme="minorHAnsi"/>
          <w:bCs/>
          <w:color w:val="000000" w:themeColor="text1"/>
          <w:sz w:val="28"/>
          <w:szCs w:val="28"/>
        </w:rPr>
        <w:t>retest</w:t>
      </w:r>
      <w:r w:rsidR="00134974">
        <w:rPr>
          <w:rFonts w:asciiTheme="minorHAnsi" w:hAnsiTheme="minorHAnsi"/>
          <w:bCs/>
          <w:color w:val="000000" w:themeColor="text1"/>
          <w:sz w:val="28"/>
          <w:szCs w:val="28"/>
        </w:rPr>
        <w:t xml:space="preserve"> this was found to resolve the issue, although it is noted given the 10ms available to complete the operation with the subroutine version of the code</w:t>
      </w:r>
      <w:r w:rsidR="004214D2">
        <w:rPr>
          <w:rFonts w:asciiTheme="minorHAnsi" w:hAnsiTheme="minorHAnsi"/>
          <w:bCs/>
          <w:color w:val="000000" w:themeColor="text1"/>
          <w:sz w:val="28"/>
          <w:szCs w:val="28"/>
        </w:rPr>
        <w:t>, this may not be the full explanation and further investigations may reveal a further aspect.</w:t>
      </w:r>
    </w:p>
    <w:p w14:paraId="285BAA64" w14:textId="6EDEE050" w:rsidR="001F146C" w:rsidRDefault="002A2533" w:rsidP="002A2533">
      <w:pPr>
        <w:pStyle w:val="Heading2"/>
      </w:pPr>
      <w:bookmarkStart w:id="87" w:name="_Toc7550268"/>
      <w:r>
        <w:t>5.1</w:t>
      </w:r>
      <w:r>
        <w:tab/>
      </w:r>
      <w:r w:rsidR="001F146C">
        <w:t>Prototyping</w:t>
      </w:r>
      <w:bookmarkEnd w:id="87"/>
    </w:p>
    <w:p w14:paraId="188CBB57" w14:textId="6A542E91" w:rsidR="001F146C" w:rsidRDefault="001F146C"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w:t>
      </w:r>
      <w:r w:rsidR="008A41AA">
        <w:rPr>
          <w:rFonts w:asciiTheme="minorHAnsi" w:hAnsiTheme="minorHAnsi"/>
          <w:bCs/>
          <w:color w:val="000000" w:themeColor="text1"/>
          <w:sz w:val="28"/>
          <w:szCs w:val="28"/>
        </w:rPr>
        <w:t xml:space="preserve">circuit was built in prototype form using </w:t>
      </w:r>
      <w:r w:rsidR="00765143">
        <w:rPr>
          <w:rFonts w:asciiTheme="minorHAnsi" w:hAnsiTheme="minorHAnsi"/>
          <w:bCs/>
          <w:color w:val="000000" w:themeColor="text1"/>
          <w:sz w:val="28"/>
          <w:szCs w:val="28"/>
        </w:rPr>
        <w:t xml:space="preserve">breadboards, as shown in Figure </w:t>
      </w:r>
      <w:r w:rsidR="009C5FDC">
        <w:rPr>
          <w:rFonts w:asciiTheme="minorHAnsi" w:hAnsiTheme="minorHAnsi"/>
          <w:bCs/>
          <w:color w:val="000000" w:themeColor="text1"/>
          <w:sz w:val="28"/>
          <w:szCs w:val="28"/>
        </w:rPr>
        <w:t>38</w:t>
      </w:r>
      <w:r w:rsidR="00765143">
        <w:rPr>
          <w:rFonts w:asciiTheme="minorHAnsi" w:hAnsiTheme="minorHAnsi"/>
          <w:bCs/>
          <w:color w:val="000000" w:themeColor="text1"/>
          <w:sz w:val="28"/>
          <w:szCs w:val="28"/>
        </w:rPr>
        <w:t xml:space="preserve">. </w:t>
      </w:r>
    </w:p>
    <w:p w14:paraId="097FDACE" w14:textId="77777777" w:rsidR="00B652D0" w:rsidRDefault="005E5F24" w:rsidP="00B652D0">
      <w:pPr>
        <w:keepNext/>
        <w:spacing w:after="120" w:line="360" w:lineRule="auto"/>
        <w:jc w:val="both"/>
      </w:pPr>
      <w:r>
        <w:rPr>
          <w:rFonts w:asciiTheme="minorHAnsi" w:hAnsiTheme="minorHAnsi"/>
          <w:bCs/>
          <w:noProof/>
          <w:color w:val="000000" w:themeColor="text1"/>
          <w:sz w:val="28"/>
          <w:szCs w:val="28"/>
        </w:rPr>
        <w:drawing>
          <wp:inline distT="0" distB="0" distL="0" distR="0" wp14:anchorId="75DC8E7F" wp14:editId="4ACC615A">
            <wp:extent cx="5686425" cy="5915025"/>
            <wp:effectExtent l="0" t="0" r="9525" b="9525"/>
            <wp:docPr id="26" name="Picture 2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labeled circuit.jpg"/>
                    <pic:cNvPicPr/>
                  </pic:nvPicPr>
                  <pic:blipFill rotWithShape="1">
                    <a:blip r:embed="rId55" cstate="print">
                      <a:extLst>
                        <a:ext uri="{28A0092B-C50C-407E-A947-70E740481C1C}">
                          <a14:useLocalDpi xmlns:a14="http://schemas.microsoft.com/office/drawing/2010/main" val="0"/>
                        </a:ext>
                      </a:extLst>
                    </a:blip>
                    <a:srcRect t="11467" r="786" b="11134"/>
                    <a:stretch/>
                  </pic:blipFill>
                  <pic:spPr bwMode="auto">
                    <a:xfrm>
                      <a:off x="0" y="0"/>
                      <a:ext cx="5686425" cy="5915025"/>
                    </a:xfrm>
                    <a:prstGeom prst="rect">
                      <a:avLst/>
                    </a:prstGeom>
                    <a:ln>
                      <a:noFill/>
                    </a:ln>
                    <a:extLst>
                      <a:ext uri="{53640926-AAD7-44D8-BBD7-CCE9431645EC}">
                        <a14:shadowObscured xmlns:a14="http://schemas.microsoft.com/office/drawing/2010/main"/>
                      </a:ext>
                    </a:extLst>
                  </pic:spPr>
                </pic:pic>
              </a:graphicData>
            </a:graphic>
          </wp:inline>
        </w:drawing>
      </w:r>
    </w:p>
    <w:p w14:paraId="644A3A80" w14:textId="105FC50C" w:rsidR="005E5F24" w:rsidRDefault="00B652D0" w:rsidP="00B652D0">
      <w:pPr>
        <w:pStyle w:val="Caption"/>
        <w:jc w:val="center"/>
        <w:rPr>
          <w:rFonts w:asciiTheme="minorHAnsi" w:hAnsiTheme="minorHAnsi"/>
          <w:bCs/>
          <w:color w:val="000000" w:themeColor="text1"/>
          <w:sz w:val="28"/>
          <w:szCs w:val="28"/>
        </w:rPr>
      </w:pPr>
      <w:bookmarkStart w:id="88" w:name="_Toc7545790"/>
      <w:r>
        <w:t xml:space="preserve">Figure </w:t>
      </w:r>
      <w:fldSimple w:instr=" SEQ Figure \* ARABIC ">
        <w:r w:rsidR="0051165B">
          <w:rPr>
            <w:noProof/>
          </w:rPr>
          <w:t>38</w:t>
        </w:r>
      </w:fldSimple>
      <w:r>
        <w:t xml:space="preserve"> Breadboard prototype circuit</w:t>
      </w:r>
      <w:bookmarkEnd w:id="88"/>
    </w:p>
    <w:p w14:paraId="318BA0A0" w14:textId="728FC58E" w:rsidR="00046092" w:rsidRDefault="00046092"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circuit is divided into section</w:t>
      </w:r>
      <w:r w:rsidR="00F15EC7">
        <w:rPr>
          <w:rFonts w:asciiTheme="minorHAnsi" w:hAnsiTheme="minorHAnsi"/>
          <w:bCs/>
          <w:color w:val="000000" w:themeColor="text1"/>
          <w:sz w:val="28"/>
          <w:szCs w:val="28"/>
        </w:rPr>
        <w:t xml:space="preserve">s on individual breadboards </w:t>
      </w:r>
      <w:r>
        <w:rPr>
          <w:rFonts w:asciiTheme="minorHAnsi" w:hAnsiTheme="minorHAnsi"/>
          <w:bCs/>
          <w:color w:val="000000" w:themeColor="text1"/>
          <w:sz w:val="28"/>
          <w:szCs w:val="28"/>
        </w:rPr>
        <w:t xml:space="preserve">to allow simpler identification of the </w:t>
      </w:r>
      <w:r w:rsidR="0081393A">
        <w:rPr>
          <w:rFonts w:asciiTheme="minorHAnsi" w:hAnsiTheme="minorHAnsi"/>
          <w:bCs/>
          <w:color w:val="000000" w:themeColor="text1"/>
          <w:sz w:val="28"/>
          <w:szCs w:val="28"/>
        </w:rPr>
        <w:t>components</w:t>
      </w:r>
      <w:r>
        <w:rPr>
          <w:rFonts w:asciiTheme="minorHAnsi" w:hAnsiTheme="minorHAnsi"/>
          <w:bCs/>
          <w:color w:val="000000" w:themeColor="text1"/>
          <w:sz w:val="28"/>
          <w:szCs w:val="28"/>
        </w:rPr>
        <w:t xml:space="preserve"> and ample working space</w:t>
      </w:r>
      <w:r w:rsidR="00A25202">
        <w:rPr>
          <w:rFonts w:asciiTheme="minorHAnsi" w:hAnsiTheme="minorHAnsi"/>
          <w:bCs/>
          <w:color w:val="000000" w:themeColor="text1"/>
          <w:sz w:val="28"/>
          <w:szCs w:val="28"/>
        </w:rPr>
        <w:t>.</w:t>
      </w:r>
      <w:r w:rsidR="00987983">
        <w:rPr>
          <w:rFonts w:asciiTheme="minorHAnsi" w:hAnsiTheme="minorHAnsi"/>
          <w:bCs/>
          <w:color w:val="000000" w:themeColor="text1"/>
          <w:sz w:val="28"/>
          <w:szCs w:val="28"/>
        </w:rPr>
        <w:t xml:space="preserve"> </w:t>
      </w:r>
    </w:p>
    <w:p w14:paraId="05046284" w14:textId="009F1853" w:rsidR="00A25202" w:rsidRDefault="00A25202" w:rsidP="008150BC">
      <w:pPr>
        <w:pStyle w:val="Heading3"/>
      </w:pPr>
      <w:bookmarkStart w:id="89" w:name="_Toc7550269"/>
      <w:r>
        <w:t>Test Equipment</w:t>
      </w:r>
      <w:bookmarkEnd w:id="89"/>
    </w:p>
    <w:p w14:paraId="7274CFA3" w14:textId="4A08FD6C" w:rsidR="00A25202" w:rsidRDefault="00A25202"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To emulate the signals </w:t>
      </w:r>
      <w:r w:rsidR="003B73EE">
        <w:rPr>
          <w:rFonts w:asciiTheme="minorHAnsi" w:hAnsiTheme="minorHAnsi"/>
          <w:bCs/>
          <w:color w:val="000000" w:themeColor="text1"/>
          <w:sz w:val="28"/>
          <w:szCs w:val="28"/>
        </w:rPr>
        <w:t xml:space="preserve">that would be </w:t>
      </w:r>
      <w:r w:rsidR="00BA310F">
        <w:rPr>
          <w:rFonts w:asciiTheme="minorHAnsi" w:hAnsiTheme="minorHAnsi"/>
          <w:bCs/>
          <w:color w:val="000000" w:themeColor="text1"/>
          <w:sz w:val="28"/>
          <w:szCs w:val="28"/>
        </w:rPr>
        <w:t>detected</w:t>
      </w:r>
      <w:r w:rsidR="003B73EE">
        <w:rPr>
          <w:rFonts w:asciiTheme="minorHAnsi" w:hAnsiTheme="minorHAnsi"/>
          <w:bCs/>
          <w:color w:val="000000" w:themeColor="text1"/>
          <w:sz w:val="28"/>
          <w:szCs w:val="28"/>
        </w:rPr>
        <w:t xml:space="preserve"> by the circuit</w:t>
      </w:r>
      <w:r w:rsidR="00552CA3">
        <w:rPr>
          <w:rFonts w:asciiTheme="minorHAnsi" w:hAnsiTheme="minorHAnsi"/>
          <w:bCs/>
          <w:color w:val="000000" w:themeColor="text1"/>
          <w:sz w:val="28"/>
          <w:szCs w:val="28"/>
        </w:rPr>
        <w:t xml:space="preserve"> </w:t>
      </w:r>
      <w:r w:rsidR="00BA310F">
        <w:rPr>
          <w:rFonts w:asciiTheme="minorHAnsi" w:hAnsiTheme="minorHAnsi"/>
          <w:bCs/>
          <w:color w:val="000000" w:themeColor="text1"/>
          <w:sz w:val="28"/>
          <w:szCs w:val="28"/>
        </w:rPr>
        <w:t>in operation t</w:t>
      </w:r>
      <w:r w:rsidR="00E22938">
        <w:rPr>
          <w:rFonts w:asciiTheme="minorHAnsi" w:hAnsiTheme="minorHAnsi"/>
          <w:bCs/>
          <w:color w:val="000000" w:themeColor="text1"/>
          <w:sz w:val="28"/>
          <w:szCs w:val="28"/>
        </w:rPr>
        <w:t xml:space="preserve">he </w:t>
      </w:r>
      <w:r w:rsidR="007A7F30">
        <w:rPr>
          <w:rFonts w:asciiTheme="minorHAnsi" w:hAnsiTheme="minorHAnsi"/>
          <w:bCs/>
          <w:color w:val="000000" w:themeColor="text1"/>
          <w:sz w:val="28"/>
          <w:szCs w:val="28"/>
        </w:rPr>
        <w:t xml:space="preserve">two </w:t>
      </w:r>
      <w:r w:rsidR="00E22938">
        <w:rPr>
          <w:rFonts w:asciiTheme="minorHAnsi" w:hAnsiTheme="minorHAnsi"/>
          <w:bCs/>
          <w:color w:val="000000" w:themeColor="text1"/>
          <w:sz w:val="28"/>
          <w:szCs w:val="28"/>
        </w:rPr>
        <w:t xml:space="preserve">Digimess Mi200 Function generator was used </w:t>
      </w:r>
      <w:r w:rsidR="00F64BA0">
        <w:rPr>
          <w:rFonts w:asciiTheme="minorHAnsi" w:hAnsiTheme="minorHAnsi"/>
          <w:bCs/>
          <w:color w:val="000000" w:themeColor="text1"/>
          <w:sz w:val="28"/>
          <w:szCs w:val="28"/>
        </w:rPr>
        <w:t>generate a 50Hz signal</w:t>
      </w:r>
      <w:r w:rsidR="007A7F30">
        <w:rPr>
          <w:rFonts w:asciiTheme="minorHAnsi" w:hAnsiTheme="minorHAnsi"/>
          <w:bCs/>
          <w:color w:val="000000" w:themeColor="text1"/>
          <w:sz w:val="28"/>
          <w:szCs w:val="28"/>
        </w:rPr>
        <w:t>s</w:t>
      </w:r>
      <w:r w:rsidR="00F64BA0">
        <w:rPr>
          <w:rFonts w:asciiTheme="minorHAnsi" w:hAnsiTheme="minorHAnsi"/>
          <w:bCs/>
          <w:color w:val="000000" w:themeColor="text1"/>
          <w:sz w:val="28"/>
          <w:szCs w:val="28"/>
        </w:rPr>
        <w:t xml:space="preserve">. </w:t>
      </w:r>
      <w:r w:rsidR="00A415ED">
        <w:rPr>
          <w:rFonts w:asciiTheme="minorHAnsi" w:hAnsiTheme="minorHAnsi"/>
          <w:bCs/>
          <w:color w:val="000000" w:themeColor="text1"/>
          <w:sz w:val="28"/>
          <w:szCs w:val="28"/>
        </w:rPr>
        <w:t>The signals were required to be of varying amplitudes and ideally locked in phase and frequency</w:t>
      </w:r>
      <w:r w:rsidR="0083706F">
        <w:rPr>
          <w:rFonts w:asciiTheme="minorHAnsi" w:hAnsiTheme="minorHAnsi"/>
          <w:bCs/>
          <w:color w:val="000000" w:themeColor="text1"/>
          <w:sz w:val="28"/>
          <w:szCs w:val="28"/>
        </w:rPr>
        <w:t>, this proved problematic as the equipment would constantly vary in frequency and amplitude.</w:t>
      </w:r>
    </w:p>
    <w:p w14:paraId="44BEFEEB" w14:textId="77777777" w:rsidR="00BA310F" w:rsidRDefault="00BA310F" w:rsidP="00A26EA1">
      <w:pPr>
        <w:spacing w:after="120" w:line="360" w:lineRule="auto"/>
        <w:jc w:val="both"/>
        <w:rPr>
          <w:noProof/>
        </w:rPr>
      </w:pPr>
    </w:p>
    <w:p w14:paraId="005FDA6A" w14:textId="77777777" w:rsidR="00B72724" w:rsidRDefault="00525CCA" w:rsidP="00B72724">
      <w:pPr>
        <w:keepNext/>
        <w:spacing w:after="120" w:line="360" w:lineRule="auto"/>
        <w:jc w:val="both"/>
      </w:pPr>
      <w:r>
        <w:rPr>
          <w:noProof/>
        </w:rPr>
        <w:drawing>
          <wp:inline distT="0" distB="0" distL="0" distR="0" wp14:anchorId="04A60123" wp14:editId="7DFA8485">
            <wp:extent cx="5731510" cy="257175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t="16174" b="24003"/>
                    <a:stretch/>
                  </pic:blipFill>
                  <pic:spPr bwMode="auto">
                    <a:xfrm>
                      <a:off x="0" y="0"/>
                      <a:ext cx="5731510" cy="2571750"/>
                    </a:xfrm>
                    <a:prstGeom prst="rect">
                      <a:avLst/>
                    </a:prstGeom>
                    <a:noFill/>
                    <a:ln>
                      <a:noFill/>
                    </a:ln>
                    <a:extLst>
                      <a:ext uri="{53640926-AAD7-44D8-BBD7-CCE9431645EC}">
                        <a14:shadowObscured xmlns:a14="http://schemas.microsoft.com/office/drawing/2010/main"/>
                      </a:ext>
                    </a:extLst>
                  </pic:spPr>
                </pic:pic>
              </a:graphicData>
            </a:graphic>
          </wp:inline>
        </w:drawing>
      </w:r>
    </w:p>
    <w:p w14:paraId="26EAB09F" w14:textId="090F9DCB" w:rsidR="005A2A18" w:rsidRDefault="00B72724" w:rsidP="00B72724">
      <w:pPr>
        <w:pStyle w:val="Caption"/>
        <w:jc w:val="center"/>
        <w:rPr>
          <w:rFonts w:asciiTheme="minorHAnsi" w:hAnsiTheme="minorHAnsi"/>
          <w:bCs/>
          <w:color w:val="000000" w:themeColor="text1"/>
          <w:sz w:val="28"/>
          <w:szCs w:val="28"/>
        </w:rPr>
      </w:pPr>
      <w:bookmarkStart w:id="90" w:name="_Toc7545791"/>
      <w:r>
        <w:t xml:space="preserve">Figure </w:t>
      </w:r>
      <w:fldSimple w:instr=" SEQ Figure \* ARABIC ">
        <w:r w:rsidR="0051165B">
          <w:rPr>
            <w:noProof/>
          </w:rPr>
          <w:t>39</w:t>
        </w:r>
      </w:fldSimple>
      <w:r>
        <w:t xml:space="preserve"> Digimess multifunction generator</w:t>
      </w:r>
      <w:bookmarkEnd w:id="90"/>
    </w:p>
    <w:p w14:paraId="00A00DA7" w14:textId="6A1E500A" w:rsidR="003E507E" w:rsidRDefault="003E507E" w:rsidP="00A26EA1">
      <w:pPr>
        <w:spacing w:after="120" w:line="360" w:lineRule="auto"/>
        <w:jc w:val="both"/>
        <w:rPr>
          <w:rFonts w:asciiTheme="minorHAnsi" w:hAnsiTheme="minorHAnsi"/>
          <w:bCs/>
          <w:color w:val="000000" w:themeColor="text1"/>
          <w:sz w:val="28"/>
          <w:szCs w:val="28"/>
        </w:rPr>
      </w:pPr>
    </w:p>
    <w:p w14:paraId="48A1E24C" w14:textId="0CAD5CEA" w:rsidR="00851EFE" w:rsidRDefault="002C2694"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Therefore</w:t>
      </w:r>
      <w:r w:rsidR="00F46AD2">
        <w:rPr>
          <w:rFonts w:asciiTheme="minorHAnsi" w:hAnsiTheme="minorHAnsi"/>
          <w:bCs/>
          <w:color w:val="000000" w:themeColor="text1"/>
          <w:sz w:val="28"/>
          <w:szCs w:val="28"/>
        </w:rPr>
        <w:t>,</w:t>
      </w:r>
      <w:r>
        <w:rPr>
          <w:rFonts w:asciiTheme="minorHAnsi" w:hAnsiTheme="minorHAnsi"/>
          <w:bCs/>
          <w:color w:val="000000" w:themeColor="text1"/>
          <w:sz w:val="28"/>
          <w:szCs w:val="28"/>
        </w:rPr>
        <w:t xml:space="preserve"> the </w:t>
      </w:r>
      <w:r w:rsidR="00DD749B">
        <w:rPr>
          <w:rFonts w:asciiTheme="minorHAnsi" w:hAnsiTheme="minorHAnsi"/>
          <w:bCs/>
          <w:color w:val="000000" w:themeColor="text1"/>
          <w:sz w:val="28"/>
          <w:szCs w:val="28"/>
        </w:rPr>
        <w:t xml:space="preserve">voltage and current phase detection circuits required to be driven from the same source, this resulted in an inability </w:t>
      </w:r>
      <w:r w:rsidR="000F22A7">
        <w:rPr>
          <w:rFonts w:asciiTheme="minorHAnsi" w:hAnsiTheme="minorHAnsi"/>
          <w:bCs/>
          <w:color w:val="000000" w:themeColor="text1"/>
          <w:sz w:val="28"/>
          <w:szCs w:val="28"/>
        </w:rPr>
        <w:t xml:space="preserve">to generate a voltage and current signal that replicated an export situation. </w:t>
      </w:r>
    </w:p>
    <w:p w14:paraId="34F46831" w14:textId="4809A655" w:rsidR="00851EFE" w:rsidRDefault="00A84E4C"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As the proof of concept has been proven in the proteus simulation the code was altered to </w:t>
      </w:r>
      <w:r w:rsidR="0082308D">
        <w:rPr>
          <w:rFonts w:asciiTheme="minorHAnsi" w:hAnsiTheme="minorHAnsi"/>
          <w:bCs/>
          <w:color w:val="000000" w:themeColor="text1"/>
          <w:sz w:val="28"/>
          <w:szCs w:val="28"/>
        </w:rPr>
        <w:t xml:space="preserve">treat an in-phase condition as </w:t>
      </w:r>
      <w:r w:rsidR="00851EFE">
        <w:rPr>
          <w:rFonts w:asciiTheme="minorHAnsi" w:hAnsiTheme="minorHAnsi"/>
          <w:bCs/>
          <w:color w:val="000000" w:themeColor="text1"/>
          <w:sz w:val="28"/>
          <w:szCs w:val="28"/>
        </w:rPr>
        <w:t>an export situation</w:t>
      </w:r>
      <w:r w:rsidR="00EE37B3">
        <w:rPr>
          <w:rFonts w:asciiTheme="minorHAnsi" w:hAnsiTheme="minorHAnsi"/>
          <w:bCs/>
          <w:color w:val="000000" w:themeColor="text1"/>
          <w:sz w:val="28"/>
          <w:szCs w:val="28"/>
        </w:rPr>
        <w:t xml:space="preserve"> and therefore a single supply coul</w:t>
      </w:r>
      <w:r w:rsidR="000A3604">
        <w:rPr>
          <w:rFonts w:asciiTheme="minorHAnsi" w:hAnsiTheme="minorHAnsi"/>
          <w:bCs/>
          <w:color w:val="000000" w:themeColor="text1"/>
          <w:sz w:val="28"/>
          <w:szCs w:val="28"/>
        </w:rPr>
        <w:t>d be used to test the circuit</w:t>
      </w:r>
      <w:r w:rsidR="00DC73C9">
        <w:rPr>
          <w:rFonts w:asciiTheme="minorHAnsi" w:hAnsiTheme="minorHAnsi"/>
          <w:bCs/>
          <w:color w:val="000000" w:themeColor="text1"/>
          <w:sz w:val="28"/>
          <w:szCs w:val="28"/>
        </w:rPr>
        <w:t>.</w:t>
      </w:r>
      <w:r w:rsidR="00851EFE">
        <w:rPr>
          <w:rFonts w:asciiTheme="minorHAnsi" w:hAnsiTheme="minorHAnsi"/>
          <w:bCs/>
          <w:color w:val="000000" w:themeColor="text1"/>
          <w:sz w:val="28"/>
          <w:szCs w:val="28"/>
        </w:rPr>
        <w:t xml:space="preserve"> </w:t>
      </w:r>
      <w:r w:rsidR="0082308D">
        <w:rPr>
          <w:rFonts w:asciiTheme="minorHAnsi" w:hAnsiTheme="minorHAnsi"/>
          <w:bCs/>
          <w:color w:val="000000" w:themeColor="text1"/>
          <w:sz w:val="28"/>
          <w:szCs w:val="28"/>
        </w:rPr>
        <w:t xml:space="preserve"> </w:t>
      </w:r>
    </w:p>
    <w:p w14:paraId="0C216941" w14:textId="2901318E" w:rsidR="00851EFE" w:rsidRDefault="007443D7" w:rsidP="008150BC">
      <w:pPr>
        <w:pStyle w:val="Heading3"/>
      </w:pPr>
      <w:bookmarkStart w:id="91" w:name="_Toc7550270"/>
      <w:r>
        <w:t>Comparison testing</w:t>
      </w:r>
      <w:bookmarkEnd w:id="91"/>
    </w:p>
    <w:p w14:paraId="2DD6CF68" w14:textId="26A3A67E" w:rsidR="007443D7" w:rsidRDefault="007443D7"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w:t>
      </w:r>
      <w:r w:rsidR="000A5F50">
        <w:rPr>
          <w:rFonts w:asciiTheme="minorHAnsi" w:hAnsiTheme="minorHAnsi"/>
          <w:bCs/>
          <w:color w:val="000000" w:themeColor="text1"/>
          <w:sz w:val="28"/>
          <w:szCs w:val="28"/>
        </w:rPr>
        <w:t xml:space="preserve">two circuit designs were tested with identical </w:t>
      </w:r>
      <w:r w:rsidR="00DC73C9">
        <w:rPr>
          <w:rFonts w:asciiTheme="minorHAnsi" w:hAnsiTheme="minorHAnsi"/>
          <w:bCs/>
          <w:color w:val="000000" w:themeColor="text1"/>
          <w:sz w:val="28"/>
          <w:szCs w:val="28"/>
        </w:rPr>
        <w:t>situation of import and export current to ensure the circuits functioned as designed.</w:t>
      </w:r>
      <w:r w:rsidR="00FC5F46">
        <w:rPr>
          <w:rFonts w:asciiTheme="minorHAnsi" w:hAnsiTheme="minorHAnsi"/>
          <w:bCs/>
          <w:color w:val="000000" w:themeColor="text1"/>
          <w:sz w:val="28"/>
          <w:szCs w:val="28"/>
        </w:rPr>
        <w:t xml:space="preserve"> The aim of </w:t>
      </w:r>
      <w:r w:rsidR="007172CF">
        <w:rPr>
          <w:rFonts w:asciiTheme="minorHAnsi" w:hAnsiTheme="minorHAnsi"/>
          <w:bCs/>
          <w:color w:val="000000" w:themeColor="text1"/>
          <w:sz w:val="28"/>
          <w:szCs w:val="28"/>
        </w:rPr>
        <w:t xml:space="preserve">test will be to present varying levels of import and export current </w:t>
      </w:r>
      <w:r w:rsidR="0086722E">
        <w:rPr>
          <w:rFonts w:asciiTheme="minorHAnsi" w:hAnsiTheme="minorHAnsi"/>
          <w:bCs/>
          <w:color w:val="000000" w:themeColor="text1"/>
          <w:sz w:val="28"/>
          <w:szCs w:val="28"/>
        </w:rPr>
        <w:t xml:space="preserve">and record the outcome as determined by the </w:t>
      </w:r>
      <w:r w:rsidR="00FD2407">
        <w:rPr>
          <w:rFonts w:asciiTheme="minorHAnsi" w:hAnsiTheme="minorHAnsi"/>
          <w:bCs/>
          <w:color w:val="000000" w:themeColor="text1"/>
          <w:sz w:val="28"/>
          <w:szCs w:val="28"/>
        </w:rPr>
        <w:t>ci</w:t>
      </w:r>
      <w:r w:rsidR="002F12D8">
        <w:rPr>
          <w:rFonts w:asciiTheme="minorHAnsi" w:hAnsiTheme="minorHAnsi"/>
          <w:bCs/>
          <w:color w:val="000000" w:themeColor="text1"/>
          <w:sz w:val="28"/>
          <w:szCs w:val="28"/>
        </w:rPr>
        <w:t>r</w:t>
      </w:r>
      <w:r w:rsidR="00FD2407">
        <w:rPr>
          <w:rFonts w:asciiTheme="minorHAnsi" w:hAnsiTheme="minorHAnsi"/>
          <w:bCs/>
          <w:color w:val="000000" w:themeColor="text1"/>
          <w:sz w:val="28"/>
          <w:szCs w:val="28"/>
        </w:rPr>
        <w:t>cuit and code</w:t>
      </w:r>
      <w:r w:rsidR="002F12D8">
        <w:rPr>
          <w:rFonts w:asciiTheme="minorHAnsi" w:hAnsiTheme="minorHAnsi"/>
          <w:bCs/>
          <w:color w:val="000000" w:themeColor="text1"/>
          <w:sz w:val="28"/>
          <w:szCs w:val="28"/>
        </w:rPr>
        <w:t>.</w:t>
      </w:r>
      <w:r w:rsidR="00DC73C9">
        <w:rPr>
          <w:rFonts w:asciiTheme="minorHAnsi" w:hAnsiTheme="minorHAnsi"/>
          <w:bCs/>
          <w:color w:val="000000" w:themeColor="text1"/>
          <w:sz w:val="28"/>
          <w:szCs w:val="28"/>
        </w:rPr>
        <w:t xml:space="preserve"> </w:t>
      </w:r>
      <w:r w:rsidR="00F0218B">
        <w:rPr>
          <w:rFonts w:asciiTheme="minorHAnsi" w:hAnsiTheme="minorHAnsi"/>
          <w:bCs/>
          <w:color w:val="000000" w:themeColor="text1"/>
          <w:sz w:val="28"/>
          <w:szCs w:val="28"/>
        </w:rPr>
        <w:t>These tests are laid out in Table</w:t>
      </w:r>
      <w:r w:rsidR="009D5A5B">
        <w:rPr>
          <w:rFonts w:asciiTheme="minorHAnsi" w:hAnsiTheme="minorHAnsi"/>
          <w:bCs/>
          <w:color w:val="000000" w:themeColor="text1"/>
          <w:sz w:val="28"/>
          <w:szCs w:val="28"/>
        </w:rPr>
        <w:t>s</w:t>
      </w:r>
      <w:r w:rsidR="00F0218B">
        <w:rPr>
          <w:rFonts w:asciiTheme="minorHAnsi" w:hAnsiTheme="minorHAnsi"/>
          <w:bCs/>
          <w:color w:val="000000" w:themeColor="text1"/>
          <w:sz w:val="28"/>
          <w:szCs w:val="28"/>
        </w:rPr>
        <w:t xml:space="preserve"> </w:t>
      </w:r>
      <w:r w:rsidR="009C5FDC">
        <w:rPr>
          <w:rFonts w:asciiTheme="minorHAnsi" w:hAnsiTheme="minorHAnsi"/>
          <w:bCs/>
          <w:color w:val="000000" w:themeColor="text1"/>
          <w:sz w:val="28"/>
          <w:szCs w:val="28"/>
        </w:rPr>
        <w:t>9 &amp; 10</w:t>
      </w:r>
      <w:r w:rsidR="00F0218B">
        <w:rPr>
          <w:rFonts w:asciiTheme="minorHAnsi" w:hAnsiTheme="minorHAnsi"/>
          <w:bCs/>
          <w:color w:val="000000" w:themeColor="text1"/>
          <w:sz w:val="28"/>
          <w:szCs w:val="28"/>
        </w:rPr>
        <w:t>.</w:t>
      </w:r>
    </w:p>
    <w:p w14:paraId="5B6F359E" w14:textId="2190C7FF" w:rsidR="006912AE" w:rsidRDefault="006912AE" w:rsidP="006912AE">
      <w:pPr>
        <w:pStyle w:val="Heading3"/>
      </w:pPr>
      <w:bookmarkStart w:id="92" w:name="_Toc7550271"/>
      <w:r>
        <w:t>Standard Method</w:t>
      </w:r>
      <w:bookmarkEnd w:id="92"/>
    </w:p>
    <w:tbl>
      <w:tblPr>
        <w:tblStyle w:val="TableGrid"/>
        <w:tblW w:w="0" w:type="auto"/>
        <w:jc w:val="center"/>
        <w:tblLayout w:type="fixed"/>
        <w:tblLook w:val="04A0" w:firstRow="1" w:lastRow="0" w:firstColumn="1" w:lastColumn="0" w:noHBand="0" w:noVBand="1"/>
      </w:tblPr>
      <w:tblGrid>
        <w:gridCol w:w="916"/>
        <w:gridCol w:w="916"/>
        <w:gridCol w:w="859"/>
        <w:gridCol w:w="859"/>
        <w:gridCol w:w="921"/>
        <w:gridCol w:w="922"/>
        <w:gridCol w:w="7"/>
        <w:gridCol w:w="888"/>
        <w:gridCol w:w="896"/>
      </w:tblGrid>
      <w:tr w:rsidR="00B64626" w:rsidRPr="005C2472" w14:paraId="6FCC8FD1" w14:textId="77777777" w:rsidTr="009D5A5B">
        <w:trPr>
          <w:jc w:val="center"/>
        </w:trPr>
        <w:tc>
          <w:tcPr>
            <w:tcW w:w="916" w:type="dxa"/>
            <w:vMerge w:val="restart"/>
          </w:tcPr>
          <w:p w14:paraId="4FFE2919" w14:textId="77777777"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Test</w:t>
            </w:r>
          </w:p>
        </w:tc>
        <w:tc>
          <w:tcPr>
            <w:tcW w:w="916" w:type="dxa"/>
            <w:vMerge w:val="restart"/>
          </w:tcPr>
          <w:p w14:paraId="73BF7431" w14:textId="56275397"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NG Current</w:t>
            </w:r>
          </w:p>
        </w:tc>
        <w:tc>
          <w:tcPr>
            <w:tcW w:w="1718" w:type="dxa"/>
            <w:gridSpan w:val="2"/>
          </w:tcPr>
          <w:p w14:paraId="3BF2CA0F" w14:textId="10FACA7C"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 xml:space="preserve">Low Power </w:t>
            </w:r>
            <w:r w:rsidR="009C5FDC" w:rsidRPr="00961268">
              <w:rPr>
                <w:rFonts w:asciiTheme="minorHAnsi" w:hAnsiTheme="minorHAnsi"/>
                <w:bCs/>
                <w:color w:val="000000" w:themeColor="text1"/>
                <w:sz w:val="18"/>
                <w:szCs w:val="18"/>
              </w:rPr>
              <w:t>Ancillary</w:t>
            </w:r>
            <w:r w:rsidRPr="00961268">
              <w:rPr>
                <w:rFonts w:asciiTheme="minorHAnsi" w:hAnsiTheme="minorHAnsi"/>
                <w:bCs/>
                <w:color w:val="000000" w:themeColor="text1"/>
                <w:sz w:val="18"/>
                <w:szCs w:val="18"/>
              </w:rPr>
              <w:t xml:space="preserve">       (250W)</w:t>
            </w:r>
          </w:p>
        </w:tc>
        <w:tc>
          <w:tcPr>
            <w:tcW w:w="1850" w:type="dxa"/>
            <w:gridSpan w:val="3"/>
          </w:tcPr>
          <w:p w14:paraId="6C3E7F8F" w14:textId="4D2FDD3B"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 xml:space="preserve">Med Power </w:t>
            </w:r>
            <w:r w:rsidR="009C5FDC" w:rsidRPr="00961268">
              <w:rPr>
                <w:rFonts w:asciiTheme="minorHAnsi" w:hAnsiTheme="minorHAnsi"/>
                <w:bCs/>
                <w:color w:val="000000" w:themeColor="text1"/>
                <w:sz w:val="18"/>
                <w:szCs w:val="18"/>
              </w:rPr>
              <w:t>Ancillary</w:t>
            </w:r>
            <w:r w:rsidRPr="00961268">
              <w:rPr>
                <w:rFonts w:asciiTheme="minorHAnsi" w:hAnsiTheme="minorHAnsi"/>
                <w:bCs/>
                <w:color w:val="000000" w:themeColor="text1"/>
                <w:sz w:val="18"/>
                <w:szCs w:val="18"/>
              </w:rPr>
              <w:t xml:space="preserve">       (500W)</w:t>
            </w:r>
          </w:p>
        </w:tc>
        <w:tc>
          <w:tcPr>
            <w:tcW w:w="1784" w:type="dxa"/>
            <w:gridSpan w:val="2"/>
          </w:tcPr>
          <w:p w14:paraId="34B0702F" w14:textId="7C8C400A"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 xml:space="preserve">High Power </w:t>
            </w:r>
            <w:r w:rsidR="009C5FDC" w:rsidRPr="00961268">
              <w:rPr>
                <w:rFonts w:asciiTheme="minorHAnsi" w:hAnsiTheme="minorHAnsi"/>
                <w:bCs/>
                <w:color w:val="000000" w:themeColor="text1"/>
                <w:sz w:val="18"/>
                <w:szCs w:val="18"/>
              </w:rPr>
              <w:t>Ancillary</w:t>
            </w:r>
            <w:r w:rsidRPr="00961268">
              <w:rPr>
                <w:rFonts w:asciiTheme="minorHAnsi" w:hAnsiTheme="minorHAnsi"/>
                <w:bCs/>
                <w:color w:val="000000" w:themeColor="text1"/>
                <w:sz w:val="18"/>
                <w:szCs w:val="18"/>
              </w:rPr>
              <w:t xml:space="preserve"> (1000W)</w:t>
            </w:r>
          </w:p>
        </w:tc>
      </w:tr>
      <w:tr w:rsidR="00B64626" w:rsidRPr="005053F2" w14:paraId="59743FC3" w14:textId="77777777" w:rsidTr="009D5A5B">
        <w:trPr>
          <w:jc w:val="center"/>
        </w:trPr>
        <w:tc>
          <w:tcPr>
            <w:tcW w:w="916" w:type="dxa"/>
            <w:vMerge/>
          </w:tcPr>
          <w:p w14:paraId="15B62F7A" w14:textId="77777777" w:rsidR="00B64626" w:rsidRPr="00961268" w:rsidRDefault="00B64626" w:rsidP="00D84BFD">
            <w:pPr>
              <w:jc w:val="center"/>
              <w:rPr>
                <w:rFonts w:asciiTheme="minorHAnsi" w:hAnsiTheme="minorHAnsi"/>
                <w:bCs/>
                <w:color w:val="000000" w:themeColor="text1"/>
                <w:sz w:val="18"/>
                <w:szCs w:val="18"/>
              </w:rPr>
            </w:pPr>
          </w:p>
        </w:tc>
        <w:tc>
          <w:tcPr>
            <w:tcW w:w="916" w:type="dxa"/>
            <w:vMerge/>
          </w:tcPr>
          <w:p w14:paraId="2E216620" w14:textId="77777777" w:rsidR="00B64626" w:rsidRPr="00961268" w:rsidRDefault="00B64626" w:rsidP="00D84BFD">
            <w:pPr>
              <w:jc w:val="center"/>
              <w:rPr>
                <w:rFonts w:asciiTheme="minorHAnsi" w:hAnsiTheme="minorHAnsi"/>
                <w:bCs/>
                <w:color w:val="000000" w:themeColor="text1"/>
                <w:sz w:val="18"/>
                <w:szCs w:val="18"/>
              </w:rPr>
            </w:pPr>
          </w:p>
        </w:tc>
        <w:tc>
          <w:tcPr>
            <w:tcW w:w="859" w:type="dxa"/>
          </w:tcPr>
          <w:p w14:paraId="07988469" w14:textId="77777777"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Predicted</w:t>
            </w:r>
          </w:p>
        </w:tc>
        <w:tc>
          <w:tcPr>
            <w:tcW w:w="859" w:type="dxa"/>
          </w:tcPr>
          <w:p w14:paraId="011C5756" w14:textId="77777777"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Actual</w:t>
            </w:r>
          </w:p>
        </w:tc>
        <w:tc>
          <w:tcPr>
            <w:tcW w:w="921" w:type="dxa"/>
          </w:tcPr>
          <w:p w14:paraId="374F31A5" w14:textId="77777777"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Predicted</w:t>
            </w:r>
          </w:p>
        </w:tc>
        <w:tc>
          <w:tcPr>
            <w:tcW w:w="922" w:type="dxa"/>
          </w:tcPr>
          <w:p w14:paraId="743051A5" w14:textId="77777777"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Actual</w:t>
            </w:r>
          </w:p>
        </w:tc>
        <w:tc>
          <w:tcPr>
            <w:tcW w:w="895" w:type="dxa"/>
            <w:gridSpan w:val="2"/>
          </w:tcPr>
          <w:p w14:paraId="7CB90FEA" w14:textId="77777777"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Predicted</w:t>
            </w:r>
          </w:p>
        </w:tc>
        <w:tc>
          <w:tcPr>
            <w:tcW w:w="896" w:type="dxa"/>
          </w:tcPr>
          <w:p w14:paraId="62A47047" w14:textId="77777777" w:rsidR="00B64626" w:rsidRPr="00961268" w:rsidRDefault="00B64626" w:rsidP="00D84BFD">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Actual</w:t>
            </w:r>
          </w:p>
        </w:tc>
      </w:tr>
      <w:tr w:rsidR="00B64626" w14:paraId="607E5106" w14:textId="77777777" w:rsidTr="009D5A5B">
        <w:trPr>
          <w:jc w:val="center"/>
        </w:trPr>
        <w:tc>
          <w:tcPr>
            <w:tcW w:w="916" w:type="dxa"/>
          </w:tcPr>
          <w:p w14:paraId="5BBF123A" w14:textId="77777777" w:rsidR="00B64626" w:rsidRPr="00961268" w:rsidRDefault="00B64626" w:rsidP="00D84BFD">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2BC280D6" w14:textId="56DAA97D" w:rsidR="00B64626" w:rsidRPr="00961268" w:rsidRDefault="00B64626" w:rsidP="00D84BFD">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0</w:t>
            </w:r>
          </w:p>
        </w:tc>
        <w:tc>
          <w:tcPr>
            <w:tcW w:w="859" w:type="dxa"/>
          </w:tcPr>
          <w:p w14:paraId="16346B58" w14:textId="77777777" w:rsidR="00B64626" w:rsidRPr="00961268" w:rsidRDefault="00B64626" w:rsidP="00D84BFD">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7406C271" w14:textId="77777777" w:rsidR="00B64626" w:rsidRPr="00961268" w:rsidRDefault="00B64626" w:rsidP="00D84BFD">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425E6116" w14:textId="77777777" w:rsidR="00B64626" w:rsidRPr="00961268" w:rsidRDefault="00B64626" w:rsidP="00D84BFD">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39BF6288" w14:textId="77777777" w:rsidR="00B64626" w:rsidRPr="00961268" w:rsidRDefault="00B64626" w:rsidP="00D84BFD">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7E33D791" w14:textId="77777777" w:rsidR="00B64626" w:rsidRPr="00961268" w:rsidRDefault="00B64626" w:rsidP="00D84BFD">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25E1BF8D" w14:textId="77777777" w:rsidR="00B64626" w:rsidRPr="00961268" w:rsidRDefault="00B64626" w:rsidP="00D84BFD">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9D5A5B" w14:paraId="2693F076" w14:textId="77777777" w:rsidTr="009D5A5B">
        <w:trPr>
          <w:jc w:val="center"/>
        </w:trPr>
        <w:tc>
          <w:tcPr>
            <w:tcW w:w="916" w:type="dxa"/>
          </w:tcPr>
          <w:p w14:paraId="68F733FC"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3</w:t>
            </w:r>
          </w:p>
        </w:tc>
        <w:tc>
          <w:tcPr>
            <w:tcW w:w="916" w:type="dxa"/>
          </w:tcPr>
          <w:p w14:paraId="7B730EA1"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859" w:type="dxa"/>
          </w:tcPr>
          <w:p w14:paraId="48D10FEA" w14:textId="462F3B20"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175C5096" w14:textId="0AFAE9D1"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4B8C5665"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61DB3A9B"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326424F3"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46EA538C"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9D5A5B" w14:paraId="401287C7" w14:textId="77777777" w:rsidTr="009D5A5B">
        <w:trPr>
          <w:jc w:val="center"/>
        </w:trPr>
        <w:tc>
          <w:tcPr>
            <w:tcW w:w="916" w:type="dxa"/>
          </w:tcPr>
          <w:p w14:paraId="147CA71A"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4</w:t>
            </w:r>
          </w:p>
        </w:tc>
        <w:tc>
          <w:tcPr>
            <w:tcW w:w="916" w:type="dxa"/>
          </w:tcPr>
          <w:p w14:paraId="1D86FFAF" w14:textId="5E12B00F"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w:t>
            </w:r>
          </w:p>
        </w:tc>
        <w:tc>
          <w:tcPr>
            <w:tcW w:w="859" w:type="dxa"/>
          </w:tcPr>
          <w:p w14:paraId="5BF239C1" w14:textId="6D5D587C"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769E758E" w14:textId="13717EB6"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3810BDA0" w14:textId="35CCE34D"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75477279" w14:textId="6E018852"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50FF7382"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72FF1D43"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9D5A5B" w14:paraId="4D0F5AA4" w14:textId="77777777" w:rsidTr="009D5A5B">
        <w:trPr>
          <w:jc w:val="center"/>
        </w:trPr>
        <w:tc>
          <w:tcPr>
            <w:tcW w:w="916" w:type="dxa"/>
          </w:tcPr>
          <w:p w14:paraId="21EFC1A0"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5</w:t>
            </w:r>
          </w:p>
        </w:tc>
        <w:tc>
          <w:tcPr>
            <w:tcW w:w="916" w:type="dxa"/>
          </w:tcPr>
          <w:p w14:paraId="101F5944" w14:textId="25B26FE2"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3</w:t>
            </w:r>
          </w:p>
        </w:tc>
        <w:tc>
          <w:tcPr>
            <w:tcW w:w="859" w:type="dxa"/>
          </w:tcPr>
          <w:p w14:paraId="0CED471E" w14:textId="48066060"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05CE0E63" w14:textId="5E5B26BB"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4D0AA030" w14:textId="48EC865D"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2BB0426E" w14:textId="47E32C19"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23F14C81"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7B10C2D5"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9D5A5B" w14:paraId="49BBFC7A" w14:textId="77777777" w:rsidTr="009D5A5B">
        <w:trPr>
          <w:jc w:val="center"/>
        </w:trPr>
        <w:tc>
          <w:tcPr>
            <w:tcW w:w="916" w:type="dxa"/>
          </w:tcPr>
          <w:p w14:paraId="611529C1"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6</w:t>
            </w:r>
          </w:p>
        </w:tc>
        <w:tc>
          <w:tcPr>
            <w:tcW w:w="916" w:type="dxa"/>
          </w:tcPr>
          <w:p w14:paraId="21664BCD" w14:textId="0FEC9666"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4</w:t>
            </w:r>
          </w:p>
        </w:tc>
        <w:tc>
          <w:tcPr>
            <w:tcW w:w="859" w:type="dxa"/>
          </w:tcPr>
          <w:p w14:paraId="1FCB1AFA" w14:textId="504A8668"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4DD6B03A" w14:textId="3710A6AD"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40337EE1" w14:textId="17A0D3E0"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12976777" w14:textId="0FD8D398"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5568FF05" w14:textId="2C62CBBE"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380C44E6" w14:textId="58FE2644"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9D5A5B" w14:paraId="2EF33D58" w14:textId="77777777" w:rsidTr="009D5A5B">
        <w:trPr>
          <w:jc w:val="center"/>
        </w:trPr>
        <w:tc>
          <w:tcPr>
            <w:tcW w:w="916" w:type="dxa"/>
          </w:tcPr>
          <w:p w14:paraId="4BD1B4C1"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7</w:t>
            </w:r>
          </w:p>
        </w:tc>
        <w:tc>
          <w:tcPr>
            <w:tcW w:w="916" w:type="dxa"/>
          </w:tcPr>
          <w:p w14:paraId="50D5F671" w14:textId="32D73233"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5</w:t>
            </w:r>
          </w:p>
        </w:tc>
        <w:tc>
          <w:tcPr>
            <w:tcW w:w="859" w:type="dxa"/>
          </w:tcPr>
          <w:p w14:paraId="5C8005A4" w14:textId="79CF93A4"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36654CBB" w14:textId="1A24F36D"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673D67D7"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39C58F01"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6B0BE26B"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41FA0088" w14:textId="7777777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9D5A5B" w14:paraId="68214E36" w14:textId="77777777" w:rsidTr="009D5A5B">
        <w:trPr>
          <w:jc w:val="center"/>
        </w:trPr>
        <w:tc>
          <w:tcPr>
            <w:tcW w:w="916" w:type="dxa"/>
          </w:tcPr>
          <w:p w14:paraId="02027FA0" w14:textId="2469DA63"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8</w:t>
            </w:r>
          </w:p>
        </w:tc>
        <w:tc>
          <w:tcPr>
            <w:tcW w:w="916" w:type="dxa"/>
          </w:tcPr>
          <w:p w14:paraId="34E6BCAC" w14:textId="60C25C96"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6</w:t>
            </w:r>
          </w:p>
        </w:tc>
        <w:tc>
          <w:tcPr>
            <w:tcW w:w="859" w:type="dxa"/>
          </w:tcPr>
          <w:p w14:paraId="56CC17E0" w14:textId="0AF4CA03"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6EBCC0F7" w14:textId="6BF6821F"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5A43C6B4" w14:textId="0F198CA0"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752AD4B5" w14:textId="62348374"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072F247C" w14:textId="13A3F53A"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36975EEC" w14:textId="14035DC2"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9D5A5B" w14:paraId="691DC787" w14:textId="77777777" w:rsidTr="009D5A5B">
        <w:trPr>
          <w:jc w:val="center"/>
        </w:trPr>
        <w:tc>
          <w:tcPr>
            <w:tcW w:w="916" w:type="dxa"/>
          </w:tcPr>
          <w:p w14:paraId="453D9AB9" w14:textId="0BEBD42C"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9</w:t>
            </w:r>
          </w:p>
        </w:tc>
        <w:tc>
          <w:tcPr>
            <w:tcW w:w="916" w:type="dxa"/>
          </w:tcPr>
          <w:p w14:paraId="67657443" w14:textId="1B66C0B5"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7</w:t>
            </w:r>
          </w:p>
        </w:tc>
        <w:tc>
          <w:tcPr>
            <w:tcW w:w="859" w:type="dxa"/>
          </w:tcPr>
          <w:p w14:paraId="7A1B37C9" w14:textId="361F582B"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0138076B" w14:textId="157E3E15"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5D814ED7" w14:textId="1FED607C"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44BA6613" w14:textId="0B5D2F22"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3DEAAF49" w14:textId="5B85D500"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6F5348D3" w14:textId="6D714F9E"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9D5A5B" w14:paraId="4412B416" w14:textId="77777777" w:rsidTr="009D5A5B">
        <w:trPr>
          <w:jc w:val="center"/>
        </w:trPr>
        <w:tc>
          <w:tcPr>
            <w:tcW w:w="916" w:type="dxa"/>
          </w:tcPr>
          <w:p w14:paraId="367C7011" w14:textId="7060A583"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10</w:t>
            </w:r>
          </w:p>
        </w:tc>
        <w:tc>
          <w:tcPr>
            <w:tcW w:w="916" w:type="dxa"/>
          </w:tcPr>
          <w:p w14:paraId="5EE416D6" w14:textId="4FFBADE7"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8</w:t>
            </w:r>
          </w:p>
        </w:tc>
        <w:tc>
          <w:tcPr>
            <w:tcW w:w="859" w:type="dxa"/>
          </w:tcPr>
          <w:p w14:paraId="792D56CF" w14:textId="6B862D21"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5B683BE8" w14:textId="27205F1B"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48CF2519" w14:textId="709B2812"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4DCF068C" w14:textId="10E5D0BE"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1A3B1A3A" w14:textId="384941E2" w:rsidR="009D5A5B" w:rsidRPr="00961268" w:rsidRDefault="009D5A5B" w:rsidP="009D5A5B">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6869F617" w14:textId="2F085C68" w:rsidR="009D5A5B" w:rsidRPr="00961268" w:rsidRDefault="009D5A5B" w:rsidP="00A100C7">
            <w:pPr>
              <w:keepNext/>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bl>
    <w:p w14:paraId="58D23610" w14:textId="037510D8" w:rsidR="00A70B91" w:rsidRDefault="00A100C7" w:rsidP="00A100C7">
      <w:pPr>
        <w:pStyle w:val="Caption"/>
        <w:jc w:val="center"/>
        <w:rPr>
          <w:rFonts w:asciiTheme="minorHAnsi" w:hAnsiTheme="minorHAnsi"/>
          <w:bCs/>
          <w:color w:val="000000" w:themeColor="text1"/>
          <w:sz w:val="28"/>
          <w:szCs w:val="28"/>
        </w:rPr>
      </w:pPr>
      <w:bookmarkStart w:id="93" w:name="_Toc7545625"/>
      <w:r>
        <w:t xml:space="preserve">Table </w:t>
      </w:r>
      <w:fldSimple w:instr=" SEQ Table \* ARABIC ">
        <w:r w:rsidR="0051165B">
          <w:rPr>
            <w:noProof/>
          </w:rPr>
          <w:t>9</w:t>
        </w:r>
      </w:fldSimple>
      <w:r>
        <w:t xml:space="preserve"> Standard method testing outcomes</w:t>
      </w:r>
      <w:bookmarkEnd w:id="93"/>
    </w:p>
    <w:p w14:paraId="2E0B8E8A" w14:textId="6F36EE1C" w:rsidR="00831636" w:rsidRDefault="00831636" w:rsidP="00A26EA1">
      <w:pPr>
        <w:spacing w:after="120" w:line="360" w:lineRule="auto"/>
        <w:jc w:val="both"/>
        <w:rPr>
          <w:rFonts w:asciiTheme="minorHAnsi" w:hAnsiTheme="minorHAnsi"/>
          <w:bCs/>
          <w:color w:val="000000" w:themeColor="text1"/>
          <w:sz w:val="28"/>
          <w:szCs w:val="28"/>
        </w:rPr>
      </w:pPr>
      <w:r w:rsidRPr="006912AE">
        <w:rPr>
          <w:rFonts w:asciiTheme="minorHAnsi" w:hAnsiTheme="minorHAnsi"/>
          <w:b/>
          <w:bCs/>
          <w:color w:val="000000" w:themeColor="text1"/>
          <w:sz w:val="28"/>
          <w:szCs w:val="28"/>
        </w:rPr>
        <w:t>Note</w:t>
      </w:r>
      <w:r w:rsidR="006D236F">
        <w:rPr>
          <w:rFonts w:asciiTheme="minorHAnsi" w:hAnsiTheme="minorHAnsi"/>
          <w:b/>
          <w:bCs/>
          <w:color w:val="000000" w:themeColor="text1"/>
          <w:sz w:val="28"/>
          <w:szCs w:val="28"/>
        </w:rPr>
        <w:t>:</w:t>
      </w:r>
      <w:r>
        <w:rPr>
          <w:rFonts w:asciiTheme="minorHAnsi" w:hAnsiTheme="minorHAnsi"/>
          <w:bCs/>
          <w:color w:val="000000" w:themeColor="text1"/>
          <w:sz w:val="28"/>
          <w:szCs w:val="28"/>
        </w:rPr>
        <w:t xml:space="preserve"> </w:t>
      </w:r>
      <w:r w:rsidR="00DC4F03">
        <w:rPr>
          <w:rFonts w:asciiTheme="minorHAnsi" w:hAnsiTheme="minorHAnsi"/>
          <w:bCs/>
          <w:color w:val="000000" w:themeColor="text1"/>
          <w:sz w:val="28"/>
          <w:szCs w:val="28"/>
        </w:rPr>
        <w:t xml:space="preserve">the test equipment used in </w:t>
      </w:r>
      <w:r>
        <w:rPr>
          <w:rFonts w:asciiTheme="minorHAnsi" w:hAnsiTheme="minorHAnsi"/>
          <w:bCs/>
          <w:color w:val="000000" w:themeColor="text1"/>
          <w:sz w:val="28"/>
          <w:szCs w:val="28"/>
        </w:rPr>
        <w:t xml:space="preserve">this </w:t>
      </w:r>
      <w:r w:rsidR="00DC4F03">
        <w:rPr>
          <w:rFonts w:asciiTheme="minorHAnsi" w:hAnsiTheme="minorHAnsi"/>
          <w:bCs/>
          <w:color w:val="000000" w:themeColor="text1"/>
          <w:sz w:val="28"/>
          <w:szCs w:val="28"/>
        </w:rPr>
        <w:t xml:space="preserve">test was incapable of presenting antiphase voltage and current </w:t>
      </w:r>
      <w:r w:rsidR="00AA3675">
        <w:rPr>
          <w:rFonts w:asciiTheme="minorHAnsi" w:hAnsiTheme="minorHAnsi"/>
          <w:bCs/>
          <w:color w:val="000000" w:themeColor="text1"/>
          <w:sz w:val="28"/>
          <w:szCs w:val="28"/>
        </w:rPr>
        <w:t xml:space="preserve">and therefore only tested in phase waveforms with </w:t>
      </w:r>
      <w:r w:rsidR="006912AE">
        <w:rPr>
          <w:rFonts w:asciiTheme="minorHAnsi" w:hAnsiTheme="minorHAnsi"/>
          <w:bCs/>
          <w:color w:val="000000" w:themeColor="text1"/>
          <w:sz w:val="28"/>
          <w:szCs w:val="28"/>
        </w:rPr>
        <w:t>the code altered to treat as an export situation.</w:t>
      </w:r>
    </w:p>
    <w:p w14:paraId="472A6E6C" w14:textId="448C3949" w:rsidR="006912AE" w:rsidRDefault="006912AE" w:rsidP="006912AE">
      <w:pPr>
        <w:pStyle w:val="Heading3"/>
      </w:pPr>
      <w:bookmarkStart w:id="94" w:name="_Toc7550272"/>
      <w:r>
        <w:t>Alternative Method</w:t>
      </w:r>
      <w:bookmarkEnd w:id="94"/>
    </w:p>
    <w:tbl>
      <w:tblPr>
        <w:tblStyle w:val="TableGrid"/>
        <w:tblW w:w="0" w:type="auto"/>
        <w:tblLayout w:type="fixed"/>
        <w:tblLook w:val="04A0" w:firstRow="1" w:lastRow="0" w:firstColumn="1" w:lastColumn="0" w:noHBand="0" w:noVBand="1"/>
      </w:tblPr>
      <w:tblGrid>
        <w:gridCol w:w="916"/>
        <w:gridCol w:w="916"/>
        <w:gridCol w:w="916"/>
        <w:gridCol w:w="916"/>
        <w:gridCol w:w="859"/>
        <w:gridCol w:w="859"/>
        <w:gridCol w:w="921"/>
        <w:gridCol w:w="922"/>
        <w:gridCol w:w="7"/>
        <w:gridCol w:w="888"/>
        <w:gridCol w:w="896"/>
      </w:tblGrid>
      <w:tr w:rsidR="005C2472" w14:paraId="61AA4BDA" w14:textId="699AD74B" w:rsidTr="00420429">
        <w:tc>
          <w:tcPr>
            <w:tcW w:w="916" w:type="dxa"/>
            <w:vMerge w:val="restart"/>
          </w:tcPr>
          <w:p w14:paraId="36C70434" w14:textId="1E2ED819" w:rsidR="005C2472" w:rsidRPr="00961268" w:rsidRDefault="005C2472" w:rsidP="005C2472">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Test</w:t>
            </w:r>
          </w:p>
        </w:tc>
        <w:tc>
          <w:tcPr>
            <w:tcW w:w="916" w:type="dxa"/>
            <w:vMerge w:val="restart"/>
          </w:tcPr>
          <w:p w14:paraId="0BF90DDE" w14:textId="189E3A3B" w:rsidR="005C2472" w:rsidRPr="00961268" w:rsidRDefault="005C2472" w:rsidP="005C2472">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PV Current</w:t>
            </w:r>
          </w:p>
        </w:tc>
        <w:tc>
          <w:tcPr>
            <w:tcW w:w="916" w:type="dxa"/>
            <w:vMerge w:val="restart"/>
          </w:tcPr>
          <w:p w14:paraId="6C95C25B" w14:textId="06DA3459" w:rsidR="005C2472" w:rsidRPr="00961268" w:rsidRDefault="005C2472" w:rsidP="005C2472">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H / NG Current</w:t>
            </w:r>
          </w:p>
        </w:tc>
        <w:tc>
          <w:tcPr>
            <w:tcW w:w="916" w:type="dxa"/>
            <w:vMerge w:val="restart"/>
          </w:tcPr>
          <w:p w14:paraId="484E0C8D" w14:textId="536DF32F" w:rsidR="005C2472" w:rsidRPr="00961268" w:rsidRDefault="005C2472" w:rsidP="005C2472">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Surplus Magnitude (PV – H)</w:t>
            </w:r>
          </w:p>
        </w:tc>
        <w:tc>
          <w:tcPr>
            <w:tcW w:w="1718" w:type="dxa"/>
            <w:gridSpan w:val="2"/>
          </w:tcPr>
          <w:p w14:paraId="27FE41E6" w14:textId="70553458" w:rsidR="005C2472" w:rsidRPr="00961268" w:rsidRDefault="005C2472" w:rsidP="005C2472">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 xml:space="preserve">Low Power </w:t>
            </w:r>
            <w:r w:rsidR="006D236F" w:rsidRPr="00961268">
              <w:rPr>
                <w:rFonts w:asciiTheme="minorHAnsi" w:hAnsiTheme="minorHAnsi"/>
                <w:bCs/>
                <w:color w:val="000000" w:themeColor="text1"/>
                <w:sz w:val="18"/>
                <w:szCs w:val="18"/>
              </w:rPr>
              <w:t>Ancillary</w:t>
            </w:r>
            <w:r w:rsidRPr="00961268">
              <w:rPr>
                <w:rFonts w:asciiTheme="minorHAnsi" w:hAnsiTheme="minorHAnsi"/>
                <w:bCs/>
                <w:color w:val="000000" w:themeColor="text1"/>
                <w:sz w:val="18"/>
                <w:szCs w:val="18"/>
              </w:rPr>
              <w:t xml:space="preserve">       (250W)</w:t>
            </w:r>
          </w:p>
        </w:tc>
        <w:tc>
          <w:tcPr>
            <w:tcW w:w="1850" w:type="dxa"/>
            <w:gridSpan w:val="3"/>
          </w:tcPr>
          <w:p w14:paraId="49904C92" w14:textId="38F2FC7E" w:rsidR="005C2472" w:rsidRPr="00961268" w:rsidRDefault="005C2472" w:rsidP="005C2472">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 xml:space="preserve">Med Power </w:t>
            </w:r>
            <w:r w:rsidR="006D236F" w:rsidRPr="00961268">
              <w:rPr>
                <w:rFonts w:asciiTheme="minorHAnsi" w:hAnsiTheme="minorHAnsi"/>
                <w:bCs/>
                <w:color w:val="000000" w:themeColor="text1"/>
                <w:sz w:val="18"/>
                <w:szCs w:val="18"/>
              </w:rPr>
              <w:t>Ancillary</w:t>
            </w:r>
            <w:r w:rsidRPr="00961268">
              <w:rPr>
                <w:rFonts w:asciiTheme="minorHAnsi" w:hAnsiTheme="minorHAnsi"/>
                <w:bCs/>
                <w:color w:val="000000" w:themeColor="text1"/>
                <w:sz w:val="18"/>
                <w:szCs w:val="18"/>
              </w:rPr>
              <w:t xml:space="preserve">       (500W)</w:t>
            </w:r>
          </w:p>
        </w:tc>
        <w:tc>
          <w:tcPr>
            <w:tcW w:w="1784" w:type="dxa"/>
            <w:gridSpan w:val="2"/>
          </w:tcPr>
          <w:p w14:paraId="74423A53" w14:textId="4B01BB0B" w:rsidR="005C2472" w:rsidRPr="00961268" w:rsidRDefault="005C2472" w:rsidP="005C2472">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 xml:space="preserve">High Power </w:t>
            </w:r>
            <w:r w:rsidR="006D236F" w:rsidRPr="00961268">
              <w:rPr>
                <w:rFonts w:asciiTheme="minorHAnsi" w:hAnsiTheme="minorHAnsi"/>
                <w:bCs/>
                <w:color w:val="000000" w:themeColor="text1"/>
                <w:sz w:val="18"/>
                <w:szCs w:val="18"/>
              </w:rPr>
              <w:t>Ancillary</w:t>
            </w:r>
            <w:r w:rsidRPr="00961268">
              <w:rPr>
                <w:rFonts w:asciiTheme="minorHAnsi" w:hAnsiTheme="minorHAnsi"/>
                <w:bCs/>
                <w:color w:val="000000" w:themeColor="text1"/>
                <w:sz w:val="18"/>
                <w:szCs w:val="18"/>
              </w:rPr>
              <w:t xml:space="preserve"> (1000W)</w:t>
            </w:r>
          </w:p>
        </w:tc>
      </w:tr>
      <w:tr w:rsidR="005053F2" w14:paraId="5DF2E528" w14:textId="77777777" w:rsidTr="00420429">
        <w:tc>
          <w:tcPr>
            <w:tcW w:w="916" w:type="dxa"/>
            <w:vMerge/>
          </w:tcPr>
          <w:p w14:paraId="1563BF3E" w14:textId="77777777" w:rsidR="005053F2" w:rsidRPr="00961268" w:rsidRDefault="005053F2" w:rsidP="005C2472">
            <w:pPr>
              <w:jc w:val="center"/>
              <w:rPr>
                <w:rFonts w:asciiTheme="minorHAnsi" w:hAnsiTheme="minorHAnsi"/>
                <w:bCs/>
                <w:color w:val="000000" w:themeColor="text1"/>
                <w:sz w:val="18"/>
                <w:szCs w:val="18"/>
              </w:rPr>
            </w:pPr>
          </w:p>
        </w:tc>
        <w:tc>
          <w:tcPr>
            <w:tcW w:w="916" w:type="dxa"/>
            <w:vMerge/>
          </w:tcPr>
          <w:p w14:paraId="2EAC7C33" w14:textId="77777777" w:rsidR="005053F2" w:rsidRPr="00961268" w:rsidRDefault="005053F2" w:rsidP="005C2472">
            <w:pPr>
              <w:jc w:val="center"/>
              <w:rPr>
                <w:rFonts w:asciiTheme="minorHAnsi" w:hAnsiTheme="minorHAnsi"/>
                <w:bCs/>
                <w:color w:val="000000" w:themeColor="text1"/>
                <w:sz w:val="18"/>
                <w:szCs w:val="18"/>
              </w:rPr>
            </w:pPr>
          </w:p>
        </w:tc>
        <w:tc>
          <w:tcPr>
            <w:tcW w:w="916" w:type="dxa"/>
            <w:vMerge/>
          </w:tcPr>
          <w:p w14:paraId="2A257FBA" w14:textId="77777777" w:rsidR="005053F2" w:rsidRPr="00961268" w:rsidRDefault="005053F2" w:rsidP="005C2472">
            <w:pPr>
              <w:jc w:val="center"/>
              <w:rPr>
                <w:rFonts w:asciiTheme="minorHAnsi" w:hAnsiTheme="minorHAnsi"/>
                <w:bCs/>
                <w:color w:val="000000" w:themeColor="text1"/>
                <w:sz w:val="18"/>
                <w:szCs w:val="18"/>
              </w:rPr>
            </w:pPr>
          </w:p>
        </w:tc>
        <w:tc>
          <w:tcPr>
            <w:tcW w:w="916" w:type="dxa"/>
            <w:vMerge/>
          </w:tcPr>
          <w:p w14:paraId="7BA1DC2E" w14:textId="77777777" w:rsidR="005053F2" w:rsidRPr="00961268" w:rsidRDefault="005053F2" w:rsidP="005C2472">
            <w:pPr>
              <w:jc w:val="center"/>
              <w:rPr>
                <w:rFonts w:asciiTheme="minorHAnsi" w:hAnsiTheme="minorHAnsi"/>
                <w:bCs/>
                <w:color w:val="000000" w:themeColor="text1"/>
                <w:sz w:val="18"/>
                <w:szCs w:val="18"/>
              </w:rPr>
            </w:pPr>
          </w:p>
        </w:tc>
        <w:tc>
          <w:tcPr>
            <w:tcW w:w="859" w:type="dxa"/>
          </w:tcPr>
          <w:p w14:paraId="0B88DA35" w14:textId="33700EC2" w:rsidR="005053F2" w:rsidRPr="00961268" w:rsidRDefault="005053F2" w:rsidP="00420429">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Predicted</w:t>
            </w:r>
          </w:p>
        </w:tc>
        <w:tc>
          <w:tcPr>
            <w:tcW w:w="859" w:type="dxa"/>
          </w:tcPr>
          <w:p w14:paraId="1C27E2B8" w14:textId="43C23A6D" w:rsidR="005053F2" w:rsidRPr="00961268" w:rsidRDefault="005053F2" w:rsidP="00420429">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Actual</w:t>
            </w:r>
          </w:p>
        </w:tc>
        <w:tc>
          <w:tcPr>
            <w:tcW w:w="921" w:type="dxa"/>
          </w:tcPr>
          <w:p w14:paraId="413180EA" w14:textId="02C137D0" w:rsidR="005053F2" w:rsidRPr="00961268" w:rsidRDefault="005053F2" w:rsidP="00420429">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Predicted</w:t>
            </w:r>
          </w:p>
        </w:tc>
        <w:tc>
          <w:tcPr>
            <w:tcW w:w="922" w:type="dxa"/>
          </w:tcPr>
          <w:p w14:paraId="232B6335" w14:textId="4986CDAD" w:rsidR="005053F2" w:rsidRPr="00961268" w:rsidRDefault="005053F2" w:rsidP="00420429">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Actual</w:t>
            </w:r>
          </w:p>
        </w:tc>
        <w:tc>
          <w:tcPr>
            <w:tcW w:w="895" w:type="dxa"/>
            <w:gridSpan w:val="2"/>
          </w:tcPr>
          <w:p w14:paraId="5289A5B2" w14:textId="5CA03C2D" w:rsidR="005053F2" w:rsidRPr="00961268" w:rsidRDefault="005053F2" w:rsidP="00420429">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Predicted</w:t>
            </w:r>
          </w:p>
        </w:tc>
        <w:tc>
          <w:tcPr>
            <w:tcW w:w="896" w:type="dxa"/>
          </w:tcPr>
          <w:p w14:paraId="05A67569" w14:textId="0A31701B" w:rsidR="005053F2" w:rsidRPr="00961268" w:rsidRDefault="005053F2" w:rsidP="00420429">
            <w:pPr>
              <w:jc w:val="center"/>
              <w:rPr>
                <w:rFonts w:asciiTheme="minorHAnsi" w:hAnsiTheme="minorHAnsi"/>
                <w:bCs/>
                <w:color w:val="000000" w:themeColor="text1"/>
                <w:sz w:val="18"/>
                <w:szCs w:val="18"/>
              </w:rPr>
            </w:pPr>
            <w:r w:rsidRPr="00961268">
              <w:rPr>
                <w:rFonts w:asciiTheme="minorHAnsi" w:hAnsiTheme="minorHAnsi"/>
                <w:bCs/>
                <w:color w:val="000000" w:themeColor="text1"/>
                <w:sz w:val="18"/>
                <w:szCs w:val="18"/>
              </w:rPr>
              <w:t>Actual</w:t>
            </w:r>
          </w:p>
        </w:tc>
      </w:tr>
      <w:tr w:rsidR="00A8725B" w14:paraId="1B205932" w14:textId="0D85DC56" w:rsidTr="00420429">
        <w:tc>
          <w:tcPr>
            <w:tcW w:w="916" w:type="dxa"/>
          </w:tcPr>
          <w:p w14:paraId="5D2CCBAD" w14:textId="5CFED459" w:rsidR="00A8725B"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r w:rsidR="00D65B6D" w:rsidRPr="00961268">
              <w:rPr>
                <w:rFonts w:asciiTheme="minorHAnsi" w:hAnsiTheme="minorHAnsi"/>
                <w:bCs/>
                <w:color w:val="000000" w:themeColor="text1"/>
                <w:sz w:val="20"/>
                <w:szCs w:val="20"/>
              </w:rPr>
              <w:t>1</w:t>
            </w:r>
          </w:p>
        </w:tc>
        <w:tc>
          <w:tcPr>
            <w:tcW w:w="916" w:type="dxa"/>
          </w:tcPr>
          <w:p w14:paraId="1A8E91C1" w14:textId="170153D8" w:rsidR="00A8725B" w:rsidRPr="00961268" w:rsidRDefault="00A8725B"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0</w:t>
            </w:r>
          </w:p>
        </w:tc>
        <w:tc>
          <w:tcPr>
            <w:tcW w:w="916" w:type="dxa"/>
          </w:tcPr>
          <w:p w14:paraId="6A7A4DC9" w14:textId="5D4749DB" w:rsidR="00A8725B" w:rsidRPr="00961268" w:rsidRDefault="003D3903"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71070C75" w14:textId="2C25C95D" w:rsidR="00A8725B" w:rsidRPr="00961268" w:rsidRDefault="00A8725B"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w:t>
            </w:r>
            <w:r w:rsidR="00AF596E" w:rsidRPr="00961268">
              <w:rPr>
                <w:rFonts w:asciiTheme="minorHAnsi" w:hAnsiTheme="minorHAnsi"/>
                <w:bCs/>
                <w:color w:val="000000" w:themeColor="text1"/>
                <w:sz w:val="20"/>
                <w:szCs w:val="20"/>
              </w:rPr>
              <w:t>1</w:t>
            </w:r>
          </w:p>
        </w:tc>
        <w:tc>
          <w:tcPr>
            <w:tcW w:w="859" w:type="dxa"/>
          </w:tcPr>
          <w:p w14:paraId="3675C8AF" w14:textId="7CA74D38" w:rsidR="00A8725B" w:rsidRPr="00961268" w:rsidRDefault="00A8725B"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7A4A68A8" w14:textId="4314FA0B" w:rsidR="00A8725B" w:rsidRPr="00961268" w:rsidRDefault="00A8725B"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5FA0B5DE" w14:textId="426126EB" w:rsidR="00A8725B" w:rsidRPr="00961268" w:rsidRDefault="00A8725B"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00027387" w14:textId="4D8E817F" w:rsidR="00A8725B" w:rsidRPr="00961268" w:rsidRDefault="00A8725B"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336DECC0" w14:textId="0DC86668" w:rsidR="00A8725B" w:rsidRPr="00961268" w:rsidRDefault="00A8725B"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6362973F" w14:textId="050D6558" w:rsidR="00A8725B" w:rsidRPr="00961268" w:rsidRDefault="00A8725B"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F825EA" w14:paraId="5636C20A" w14:textId="1222C36F" w:rsidTr="00420429">
        <w:tc>
          <w:tcPr>
            <w:tcW w:w="916" w:type="dxa"/>
          </w:tcPr>
          <w:p w14:paraId="67902631" w14:textId="0620DB89" w:rsidR="00F825EA"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12</w:t>
            </w:r>
          </w:p>
        </w:tc>
        <w:tc>
          <w:tcPr>
            <w:tcW w:w="916" w:type="dxa"/>
          </w:tcPr>
          <w:p w14:paraId="20161093" w14:textId="030DAE88" w:rsidR="00F825EA" w:rsidRPr="00961268" w:rsidRDefault="0058333D"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0986AB07" w14:textId="28C0DA33" w:rsidR="00F825EA" w:rsidRPr="00961268" w:rsidRDefault="00C02564"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0E5BD3EF" w14:textId="5B227DDD" w:rsidR="00F825EA"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0</w:t>
            </w:r>
          </w:p>
        </w:tc>
        <w:tc>
          <w:tcPr>
            <w:tcW w:w="859" w:type="dxa"/>
          </w:tcPr>
          <w:p w14:paraId="73DE27A0" w14:textId="4C14BC87" w:rsidR="00F825EA" w:rsidRPr="00961268" w:rsidRDefault="00F825EA"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470D2084" w14:textId="52915352" w:rsidR="00F825EA" w:rsidRPr="00961268" w:rsidRDefault="00F825EA"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2CA320FC" w14:textId="2C36472F" w:rsidR="00F825EA" w:rsidRPr="00961268" w:rsidRDefault="00F825EA"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40B6F8E7" w14:textId="39559A1C" w:rsidR="00F825EA" w:rsidRPr="00961268" w:rsidRDefault="00F825EA"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093520C4" w14:textId="2405FB51" w:rsidR="00F825EA" w:rsidRPr="00961268" w:rsidRDefault="00F825EA"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5AB02EBF" w14:textId="14870F6C" w:rsidR="00F825EA" w:rsidRPr="00961268" w:rsidRDefault="00F825EA"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C23127" w14:paraId="06B9AFA8" w14:textId="1D5568E1" w:rsidTr="00420429">
        <w:tc>
          <w:tcPr>
            <w:tcW w:w="916" w:type="dxa"/>
          </w:tcPr>
          <w:p w14:paraId="0DBED460" w14:textId="5DEA6830" w:rsidR="00C23127"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13</w:t>
            </w:r>
          </w:p>
        </w:tc>
        <w:tc>
          <w:tcPr>
            <w:tcW w:w="916" w:type="dxa"/>
          </w:tcPr>
          <w:p w14:paraId="6CE61913" w14:textId="3055F22A"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w:t>
            </w:r>
          </w:p>
        </w:tc>
        <w:tc>
          <w:tcPr>
            <w:tcW w:w="916" w:type="dxa"/>
          </w:tcPr>
          <w:p w14:paraId="525CE291" w14:textId="35CB4F9E"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506CA779" w14:textId="6B33D8E8"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859" w:type="dxa"/>
          </w:tcPr>
          <w:p w14:paraId="73619BC7" w14:textId="4B906CD3"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5F37726D" w14:textId="1F57337F"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02A224CC" w14:textId="340F676E"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600455A7" w14:textId="4DFFC67E"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216A5132" w14:textId="686EC050"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70A53CA7" w14:textId="7BD4B685"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C23127" w14:paraId="67D20D10" w14:textId="034EAD3A" w:rsidTr="00420429">
        <w:tc>
          <w:tcPr>
            <w:tcW w:w="916" w:type="dxa"/>
          </w:tcPr>
          <w:p w14:paraId="1C9464E6" w14:textId="1D1CD5E3" w:rsidR="00C23127"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14</w:t>
            </w:r>
          </w:p>
        </w:tc>
        <w:tc>
          <w:tcPr>
            <w:tcW w:w="916" w:type="dxa"/>
          </w:tcPr>
          <w:p w14:paraId="03EF8D1F" w14:textId="3D23C9B4"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3</w:t>
            </w:r>
          </w:p>
        </w:tc>
        <w:tc>
          <w:tcPr>
            <w:tcW w:w="916" w:type="dxa"/>
          </w:tcPr>
          <w:p w14:paraId="18058F45" w14:textId="0D8362D0"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2855F59A" w14:textId="6796CADB"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w:t>
            </w:r>
          </w:p>
        </w:tc>
        <w:tc>
          <w:tcPr>
            <w:tcW w:w="859" w:type="dxa"/>
          </w:tcPr>
          <w:p w14:paraId="04BBDCE1" w14:textId="3C9C3671"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473C71E7" w14:textId="4FE17221"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3615659A" w14:textId="12CE47F3"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540EF1FA" w14:textId="4C4E75B1"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6DE791D2" w14:textId="6A995C77"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7C584017" w14:textId="187D3C31"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C23127" w14:paraId="51D86413" w14:textId="71F7CE65" w:rsidTr="00420429">
        <w:tc>
          <w:tcPr>
            <w:tcW w:w="916" w:type="dxa"/>
          </w:tcPr>
          <w:p w14:paraId="004C0EAF" w14:textId="07108261" w:rsidR="00C23127"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15</w:t>
            </w:r>
          </w:p>
        </w:tc>
        <w:tc>
          <w:tcPr>
            <w:tcW w:w="916" w:type="dxa"/>
          </w:tcPr>
          <w:p w14:paraId="00DC0A52" w14:textId="44F5A5C3"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4</w:t>
            </w:r>
          </w:p>
        </w:tc>
        <w:tc>
          <w:tcPr>
            <w:tcW w:w="916" w:type="dxa"/>
          </w:tcPr>
          <w:p w14:paraId="1484AEDB" w14:textId="39A13460"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4134B8D9" w14:textId="4BE911A2"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3</w:t>
            </w:r>
          </w:p>
        </w:tc>
        <w:tc>
          <w:tcPr>
            <w:tcW w:w="859" w:type="dxa"/>
          </w:tcPr>
          <w:p w14:paraId="1EA43F37" w14:textId="0106A74F"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7CA0B4F8" w14:textId="68D56752"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1E19E76A" w14:textId="656A78A4"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2D368483" w14:textId="49A36514"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62CF9D74" w14:textId="08C2206E"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4AB5E2DD" w14:textId="1A62DFC6"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C23127" w14:paraId="401D7461" w14:textId="7B8F4E59" w:rsidTr="00420429">
        <w:tc>
          <w:tcPr>
            <w:tcW w:w="916" w:type="dxa"/>
          </w:tcPr>
          <w:p w14:paraId="75840D2F" w14:textId="563D444C" w:rsidR="00C23127"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16</w:t>
            </w:r>
          </w:p>
        </w:tc>
        <w:tc>
          <w:tcPr>
            <w:tcW w:w="916" w:type="dxa"/>
          </w:tcPr>
          <w:p w14:paraId="65FAAD92" w14:textId="51F64574"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5</w:t>
            </w:r>
          </w:p>
        </w:tc>
        <w:tc>
          <w:tcPr>
            <w:tcW w:w="916" w:type="dxa"/>
          </w:tcPr>
          <w:p w14:paraId="5CE1B0A6" w14:textId="5A819E42"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5942BEBF" w14:textId="08B56853"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4</w:t>
            </w:r>
          </w:p>
        </w:tc>
        <w:tc>
          <w:tcPr>
            <w:tcW w:w="859" w:type="dxa"/>
          </w:tcPr>
          <w:p w14:paraId="709C9B8C" w14:textId="77676B61"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0F9B5043" w14:textId="558F4D04"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430834DB" w14:textId="758A7821"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44AB1E5A" w14:textId="5C2F767C"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2CE09E16" w14:textId="7CA33272"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43BD9E5F" w14:textId="1064F75C"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C23127" w14:paraId="295FC8C0" w14:textId="77777777" w:rsidTr="00420429">
        <w:tc>
          <w:tcPr>
            <w:tcW w:w="916" w:type="dxa"/>
          </w:tcPr>
          <w:p w14:paraId="1D84A01A" w14:textId="21A6723B" w:rsidR="00C23127"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17</w:t>
            </w:r>
          </w:p>
        </w:tc>
        <w:tc>
          <w:tcPr>
            <w:tcW w:w="916" w:type="dxa"/>
          </w:tcPr>
          <w:p w14:paraId="03FED2ED" w14:textId="17E10EFF"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6</w:t>
            </w:r>
          </w:p>
        </w:tc>
        <w:tc>
          <w:tcPr>
            <w:tcW w:w="916" w:type="dxa"/>
          </w:tcPr>
          <w:p w14:paraId="61EE7A87" w14:textId="05FF54FC"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14DF823C" w14:textId="5F444638"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5</w:t>
            </w:r>
          </w:p>
        </w:tc>
        <w:tc>
          <w:tcPr>
            <w:tcW w:w="859" w:type="dxa"/>
          </w:tcPr>
          <w:p w14:paraId="5D93EE91" w14:textId="3F223039"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0F34286A" w14:textId="3FE11B31"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5EFF2806" w14:textId="63FB2B5E"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7DAF4CE3" w14:textId="35BB97AE"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49259115" w14:textId="514A3DB4"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413BACC5" w14:textId="072C755E"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C23127" w14:paraId="44B574E2" w14:textId="77777777" w:rsidTr="00420429">
        <w:tc>
          <w:tcPr>
            <w:tcW w:w="916" w:type="dxa"/>
          </w:tcPr>
          <w:p w14:paraId="5AA536A7" w14:textId="53239F17" w:rsidR="00C23127"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18</w:t>
            </w:r>
          </w:p>
        </w:tc>
        <w:tc>
          <w:tcPr>
            <w:tcW w:w="916" w:type="dxa"/>
          </w:tcPr>
          <w:p w14:paraId="0F2E9AC2" w14:textId="66CE8DC1"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7</w:t>
            </w:r>
          </w:p>
        </w:tc>
        <w:tc>
          <w:tcPr>
            <w:tcW w:w="916" w:type="dxa"/>
          </w:tcPr>
          <w:p w14:paraId="09F3C225" w14:textId="0A531AC2"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676BCBB9" w14:textId="59B4EF1A"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6</w:t>
            </w:r>
          </w:p>
        </w:tc>
        <w:tc>
          <w:tcPr>
            <w:tcW w:w="859" w:type="dxa"/>
          </w:tcPr>
          <w:p w14:paraId="2D736095" w14:textId="3DC3ABA8"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3E4D0EF1" w14:textId="169D2799"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2D431316" w14:textId="4D2870E4"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013FFD2D" w14:textId="74CFDAF7"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0EE05415" w14:textId="35D5D2E8"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4F066DF7" w14:textId="58C9C0F2"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C23127" w14:paraId="217EC4A1" w14:textId="77777777" w:rsidTr="00420429">
        <w:tc>
          <w:tcPr>
            <w:tcW w:w="916" w:type="dxa"/>
          </w:tcPr>
          <w:p w14:paraId="0051E3AA" w14:textId="0E94A600" w:rsidR="00C23127"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r w:rsidR="003B230A" w:rsidRPr="00961268">
              <w:rPr>
                <w:rFonts w:asciiTheme="minorHAnsi" w:hAnsiTheme="minorHAnsi"/>
                <w:bCs/>
                <w:color w:val="000000" w:themeColor="text1"/>
                <w:sz w:val="20"/>
                <w:szCs w:val="20"/>
              </w:rPr>
              <w:t>9</w:t>
            </w:r>
          </w:p>
        </w:tc>
        <w:tc>
          <w:tcPr>
            <w:tcW w:w="916" w:type="dxa"/>
          </w:tcPr>
          <w:p w14:paraId="609790E7" w14:textId="17ECD0C7"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8</w:t>
            </w:r>
          </w:p>
        </w:tc>
        <w:tc>
          <w:tcPr>
            <w:tcW w:w="916" w:type="dxa"/>
          </w:tcPr>
          <w:p w14:paraId="319EC4D6" w14:textId="47D4461B"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32F22294" w14:textId="7C69117A"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7</w:t>
            </w:r>
          </w:p>
        </w:tc>
        <w:tc>
          <w:tcPr>
            <w:tcW w:w="859" w:type="dxa"/>
          </w:tcPr>
          <w:p w14:paraId="0E2563A2" w14:textId="1B9FE11E"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4B6BE57D" w14:textId="0C0A651C"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054FC9A0" w14:textId="05D58857"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60F6B11A" w14:textId="6BDC28AD"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72F51233" w14:textId="78116217"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3EC833FA" w14:textId="4DED0643"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C23127" w14:paraId="74178B58" w14:textId="77777777" w:rsidTr="00420429">
        <w:tc>
          <w:tcPr>
            <w:tcW w:w="916" w:type="dxa"/>
          </w:tcPr>
          <w:p w14:paraId="174A20EB" w14:textId="6766533D" w:rsidR="00C23127"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20</w:t>
            </w:r>
          </w:p>
        </w:tc>
        <w:tc>
          <w:tcPr>
            <w:tcW w:w="916" w:type="dxa"/>
          </w:tcPr>
          <w:p w14:paraId="11DD9557" w14:textId="1A5DDB46"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9</w:t>
            </w:r>
          </w:p>
        </w:tc>
        <w:tc>
          <w:tcPr>
            <w:tcW w:w="916" w:type="dxa"/>
          </w:tcPr>
          <w:p w14:paraId="7CB6E665" w14:textId="58FA3D0E"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916" w:type="dxa"/>
          </w:tcPr>
          <w:p w14:paraId="0FB1AEF3" w14:textId="44D205F0" w:rsidR="00C23127" w:rsidRPr="00961268" w:rsidRDefault="00C23127"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8</w:t>
            </w:r>
          </w:p>
        </w:tc>
        <w:tc>
          <w:tcPr>
            <w:tcW w:w="859" w:type="dxa"/>
          </w:tcPr>
          <w:p w14:paraId="2E91564D" w14:textId="2B556803"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18A8A064" w14:textId="068416BB"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181DDCB2" w14:textId="1468BD08"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4CA84D43" w14:textId="11289F1F"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6FA8F0CF" w14:textId="5E6D191D"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3F2B1D80" w14:textId="1A6957DC" w:rsidR="00C23127" w:rsidRPr="00961268" w:rsidRDefault="00C23127"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5C2472" w14:paraId="0F2FE0DE" w14:textId="77777777" w:rsidTr="00420429">
        <w:tc>
          <w:tcPr>
            <w:tcW w:w="916" w:type="dxa"/>
          </w:tcPr>
          <w:p w14:paraId="464992A0" w14:textId="4699323E" w:rsidR="005C2472"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21</w:t>
            </w:r>
          </w:p>
        </w:tc>
        <w:tc>
          <w:tcPr>
            <w:tcW w:w="916" w:type="dxa"/>
          </w:tcPr>
          <w:p w14:paraId="0F8ACE15" w14:textId="60BDBAF5"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10</w:t>
            </w:r>
          </w:p>
        </w:tc>
        <w:tc>
          <w:tcPr>
            <w:tcW w:w="916" w:type="dxa"/>
          </w:tcPr>
          <w:p w14:paraId="5B10B9D1" w14:textId="205E8DCD"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3</w:t>
            </w:r>
          </w:p>
        </w:tc>
        <w:tc>
          <w:tcPr>
            <w:tcW w:w="916" w:type="dxa"/>
          </w:tcPr>
          <w:p w14:paraId="2BB57DFD" w14:textId="2312D51C"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7</w:t>
            </w:r>
          </w:p>
        </w:tc>
        <w:tc>
          <w:tcPr>
            <w:tcW w:w="859" w:type="dxa"/>
          </w:tcPr>
          <w:p w14:paraId="6CAF1E6F" w14:textId="2B871563"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152F8C20" w14:textId="784C3E98"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5C1F6E95" w14:textId="200A3FF0"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3CE2247E" w14:textId="44439143"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4A9ED1DC" w14:textId="6F287E38"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49E5C7D4" w14:textId="7F7F2419"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5C2472" w14:paraId="158F1302" w14:textId="77777777" w:rsidTr="00420429">
        <w:tc>
          <w:tcPr>
            <w:tcW w:w="916" w:type="dxa"/>
          </w:tcPr>
          <w:p w14:paraId="3AD257C0" w14:textId="4E07D69B" w:rsidR="005C2472"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22</w:t>
            </w:r>
          </w:p>
        </w:tc>
        <w:tc>
          <w:tcPr>
            <w:tcW w:w="916" w:type="dxa"/>
          </w:tcPr>
          <w:p w14:paraId="327D35F2" w14:textId="455DD35E"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11</w:t>
            </w:r>
          </w:p>
        </w:tc>
        <w:tc>
          <w:tcPr>
            <w:tcW w:w="916" w:type="dxa"/>
          </w:tcPr>
          <w:p w14:paraId="088B4C8D" w14:textId="6672BDBF"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5</w:t>
            </w:r>
          </w:p>
        </w:tc>
        <w:tc>
          <w:tcPr>
            <w:tcW w:w="916" w:type="dxa"/>
          </w:tcPr>
          <w:p w14:paraId="63046336" w14:textId="24865C01"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6</w:t>
            </w:r>
          </w:p>
        </w:tc>
        <w:tc>
          <w:tcPr>
            <w:tcW w:w="859" w:type="dxa"/>
          </w:tcPr>
          <w:p w14:paraId="3A5EEBFA" w14:textId="5476A5D3"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668FBC18" w14:textId="66C47793"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332FE299" w14:textId="1FD71DD9"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4F14E76A" w14:textId="1AA0BE8A"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6FFEB38F" w14:textId="23BA6A28"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193B5DED" w14:textId="418758F2"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5C2472" w14:paraId="2AA59B27" w14:textId="77777777" w:rsidTr="00420429">
        <w:tc>
          <w:tcPr>
            <w:tcW w:w="916" w:type="dxa"/>
          </w:tcPr>
          <w:p w14:paraId="51E981EC" w14:textId="217B5760" w:rsidR="005C2472"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23</w:t>
            </w:r>
          </w:p>
        </w:tc>
        <w:tc>
          <w:tcPr>
            <w:tcW w:w="916" w:type="dxa"/>
          </w:tcPr>
          <w:p w14:paraId="062A16D3" w14:textId="1B3DA137"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12</w:t>
            </w:r>
          </w:p>
        </w:tc>
        <w:tc>
          <w:tcPr>
            <w:tcW w:w="916" w:type="dxa"/>
          </w:tcPr>
          <w:p w14:paraId="17BA5932" w14:textId="5AE64524"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7</w:t>
            </w:r>
          </w:p>
        </w:tc>
        <w:tc>
          <w:tcPr>
            <w:tcW w:w="916" w:type="dxa"/>
          </w:tcPr>
          <w:p w14:paraId="62FCA403" w14:textId="51845B1E"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5</w:t>
            </w:r>
          </w:p>
        </w:tc>
        <w:tc>
          <w:tcPr>
            <w:tcW w:w="859" w:type="dxa"/>
          </w:tcPr>
          <w:p w14:paraId="112CE08F" w14:textId="7558FD5C"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01AF7CC9" w14:textId="71FCA476"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4452CC4A" w14:textId="1FA02215"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3773FF3D" w14:textId="5D484D2E"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78139528" w14:textId="78B06B74"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224E231C" w14:textId="23173116"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5C2472" w14:paraId="740372B7" w14:textId="77777777" w:rsidTr="00420429">
        <w:tc>
          <w:tcPr>
            <w:tcW w:w="916" w:type="dxa"/>
          </w:tcPr>
          <w:p w14:paraId="2E3DE091" w14:textId="15BFE211" w:rsidR="005C2472"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24</w:t>
            </w:r>
          </w:p>
        </w:tc>
        <w:tc>
          <w:tcPr>
            <w:tcW w:w="916" w:type="dxa"/>
          </w:tcPr>
          <w:p w14:paraId="16DCD366" w14:textId="11A05A95"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13</w:t>
            </w:r>
          </w:p>
        </w:tc>
        <w:tc>
          <w:tcPr>
            <w:tcW w:w="916" w:type="dxa"/>
          </w:tcPr>
          <w:p w14:paraId="30A6B6CA" w14:textId="4EF7607A"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9</w:t>
            </w:r>
          </w:p>
        </w:tc>
        <w:tc>
          <w:tcPr>
            <w:tcW w:w="916" w:type="dxa"/>
          </w:tcPr>
          <w:p w14:paraId="06BF28D8" w14:textId="5DA8760C"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4</w:t>
            </w:r>
          </w:p>
        </w:tc>
        <w:tc>
          <w:tcPr>
            <w:tcW w:w="859" w:type="dxa"/>
          </w:tcPr>
          <w:p w14:paraId="6E8EA88E" w14:textId="5A08DCCA"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71E5315D" w14:textId="210B053B"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00A3BEA4" w14:textId="3ED465BA"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24D544D0" w14:textId="754F5A5F"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24BDB1FD" w14:textId="34EE3DD5"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6" w:type="dxa"/>
          </w:tcPr>
          <w:p w14:paraId="1C61EE66" w14:textId="32C6E620"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r>
      <w:tr w:rsidR="005C2472" w14:paraId="3ED59703" w14:textId="77777777" w:rsidTr="00420429">
        <w:tc>
          <w:tcPr>
            <w:tcW w:w="916" w:type="dxa"/>
          </w:tcPr>
          <w:p w14:paraId="4354CCC1" w14:textId="49F5133C" w:rsidR="005C2472"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25</w:t>
            </w:r>
          </w:p>
        </w:tc>
        <w:tc>
          <w:tcPr>
            <w:tcW w:w="916" w:type="dxa"/>
          </w:tcPr>
          <w:p w14:paraId="273FEA7F" w14:textId="64500648"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13</w:t>
            </w:r>
          </w:p>
        </w:tc>
        <w:tc>
          <w:tcPr>
            <w:tcW w:w="916" w:type="dxa"/>
          </w:tcPr>
          <w:p w14:paraId="5A13D091" w14:textId="39B0A331"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10</w:t>
            </w:r>
          </w:p>
        </w:tc>
        <w:tc>
          <w:tcPr>
            <w:tcW w:w="916" w:type="dxa"/>
          </w:tcPr>
          <w:p w14:paraId="453540FD" w14:textId="22C596A2"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3</w:t>
            </w:r>
          </w:p>
        </w:tc>
        <w:tc>
          <w:tcPr>
            <w:tcW w:w="859" w:type="dxa"/>
          </w:tcPr>
          <w:p w14:paraId="270AFC7C" w14:textId="0A8C65FA"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6B84DAF7" w14:textId="4730D78D"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62D11F3A" w14:textId="37CA0AC0"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0BA7EAAF" w14:textId="5D0B2903"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43E303A8" w14:textId="6DC72A81"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771013D4" w14:textId="0CB6969F"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5C2472" w14:paraId="4A609DF8" w14:textId="77777777" w:rsidTr="00420429">
        <w:tc>
          <w:tcPr>
            <w:tcW w:w="916" w:type="dxa"/>
          </w:tcPr>
          <w:p w14:paraId="230F369E" w14:textId="4E0BF6EC" w:rsidR="005C2472"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26</w:t>
            </w:r>
          </w:p>
        </w:tc>
        <w:tc>
          <w:tcPr>
            <w:tcW w:w="916" w:type="dxa"/>
          </w:tcPr>
          <w:p w14:paraId="19AF0DCA" w14:textId="3EABF113"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13</w:t>
            </w:r>
          </w:p>
        </w:tc>
        <w:tc>
          <w:tcPr>
            <w:tcW w:w="916" w:type="dxa"/>
          </w:tcPr>
          <w:p w14:paraId="6BB0AF4F" w14:textId="007BAF61"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11</w:t>
            </w:r>
          </w:p>
        </w:tc>
        <w:tc>
          <w:tcPr>
            <w:tcW w:w="916" w:type="dxa"/>
          </w:tcPr>
          <w:p w14:paraId="74425AFD" w14:textId="7B3B1733"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w:t>
            </w:r>
          </w:p>
        </w:tc>
        <w:tc>
          <w:tcPr>
            <w:tcW w:w="859" w:type="dxa"/>
          </w:tcPr>
          <w:p w14:paraId="30A98E54" w14:textId="0F2BFE1C"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73C5EE13" w14:textId="25C02ECC"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0B4B4CA3" w14:textId="26B5EFB2"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2" w:type="dxa"/>
          </w:tcPr>
          <w:p w14:paraId="62C7B4E5" w14:textId="2CB944AD"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95" w:type="dxa"/>
            <w:gridSpan w:val="2"/>
          </w:tcPr>
          <w:p w14:paraId="2273B16D" w14:textId="05245A04"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4B6A5C38" w14:textId="5E9DF6AF"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5C2472" w14:paraId="3495A908" w14:textId="77777777" w:rsidTr="00420429">
        <w:tc>
          <w:tcPr>
            <w:tcW w:w="916" w:type="dxa"/>
          </w:tcPr>
          <w:p w14:paraId="779913D3" w14:textId="4BFEE3EF" w:rsidR="005C2472"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27</w:t>
            </w:r>
          </w:p>
        </w:tc>
        <w:tc>
          <w:tcPr>
            <w:tcW w:w="916" w:type="dxa"/>
          </w:tcPr>
          <w:p w14:paraId="469A7299" w14:textId="43AB957A"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13</w:t>
            </w:r>
          </w:p>
        </w:tc>
        <w:tc>
          <w:tcPr>
            <w:tcW w:w="916" w:type="dxa"/>
          </w:tcPr>
          <w:p w14:paraId="2E2B359E" w14:textId="34117B38"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12</w:t>
            </w:r>
          </w:p>
        </w:tc>
        <w:tc>
          <w:tcPr>
            <w:tcW w:w="916" w:type="dxa"/>
          </w:tcPr>
          <w:p w14:paraId="4AB4C6AA" w14:textId="24F60739"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859" w:type="dxa"/>
          </w:tcPr>
          <w:p w14:paraId="1436408D" w14:textId="43850735"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859" w:type="dxa"/>
          </w:tcPr>
          <w:p w14:paraId="00571E12" w14:textId="61726454"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On</w:t>
            </w:r>
          </w:p>
        </w:tc>
        <w:tc>
          <w:tcPr>
            <w:tcW w:w="921" w:type="dxa"/>
          </w:tcPr>
          <w:p w14:paraId="29293889" w14:textId="68B7E8B2"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2D6AA8C1" w14:textId="7266D82B"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6FD8B2D3" w14:textId="4FF84F74"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67514A20" w14:textId="040CFE58"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5C2472" w14:paraId="1087007D" w14:textId="77777777" w:rsidTr="00420429">
        <w:tc>
          <w:tcPr>
            <w:tcW w:w="916" w:type="dxa"/>
          </w:tcPr>
          <w:p w14:paraId="6C8277F6" w14:textId="70F9ABC5" w:rsidR="005C2472" w:rsidRPr="00961268" w:rsidRDefault="003B230A"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28</w:t>
            </w:r>
          </w:p>
        </w:tc>
        <w:tc>
          <w:tcPr>
            <w:tcW w:w="916" w:type="dxa"/>
          </w:tcPr>
          <w:p w14:paraId="64411353" w14:textId="5195C7C9"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13</w:t>
            </w:r>
          </w:p>
        </w:tc>
        <w:tc>
          <w:tcPr>
            <w:tcW w:w="916" w:type="dxa"/>
          </w:tcPr>
          <w:p w14:paraId="2F8F33D7" w14:textId="2C2E39A4"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13</w:t>
            </w:r>
          </w:p>
        </w:tc>
        <w:tc>
          <w:tcPr>
            <w:tcW w:w="916" w:type="dxa"/>
          </w:tcPr>
          <w:p w14:paraId="23C48D08" w14:textId="7FD0A2A2"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0</w:t>
            </w:r>
          </w:p>
        </w:tc>
        <w:tc>
          <w:tcPr>
            <w:tcW w:w="859" w:type="dxa"/>
          </w:tcPr>
          <w:p w14:paraId="46634226" w14:textId="4AFD4F4E"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68ED8844" w14:textId="72D848C9"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7B917815" w14:textId="6E7FCBD9"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16B8C69A" w14:textId="37BC4921"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49A7B6EB" w14:textId="01862A59"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42213F52" w14:textId="13134A89"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r w:rsidR="005C2472" w14:paraId="7652722D" w14:textId="77777777" w:rsidTr="00420429">
        <w:tc>
          <w:tcPr>
            <w:tcW w:w="916" w:type="dxa"/>
          </w:tcPr>
          <w:p w14:paraId="638F5A95" w14:textId="3A44B956"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2</w:t>
            </w:r>
            <w:r w:rsidR="00D317DA" w:rsidRPr="00961268">
              <w:rPr>
                <w:rFonts w:asciiTheme="minorHAnsi" w:hAnsiTheme="minorHAnsi"/>
                <w:bCs/>
                <w:color w:val="000000" w:themeColor="text1"/>
                <w:sz w:val="20"/>
                <w:szCs w:val="20"/>
              </w:rPr>
              <w:t>9</w:t>
            </w:r>
          </w:p>
        </w:tc>
        <w:tc>
          <w:tcPr>
            <w:tcW w:w="916" w:type="dxa"/>
          </w:tcPr>
          <w:p w14:paraId="0D92FD32" w14:textId="0CA4BBE0"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13</w:t>
            </w:r>
          </w:p>
        </w:tc>
        <w:tc>
          <w:tcPr>
            <w:tcW w:w="916" w:type="dxa"/>
          </w:tcPr>
          <w:p w14:paraId="5B080C54" w14:textId="678609FD"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14</w:t>
            </w:r>
          </w:p>
        </w:tc>
        <w:tc>
          <w:tcPr>
            <w:tcW w:w="916" w:type="dxa"/>
          </w:tcPr>
          <w:p w14:paraId="5ECDCFF3" w14:textId="3E0EC48B" w:rsidR="005C2472" w:rsidRPr="00961268" w:rsidRDefault="005C2472" w:rsidP="005C2472">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-1</w:t>
            </w:r>
          </w:p>
        </w:tc>
        <w:tc>
          <w:tcPr>
            <w:tcW w:w="859" w:type="dxa"/>
          </w:tcPr>
          <w:p w14:paraId="18AF8A87" w14:textId="6E6D44F9"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59" w:type="dxa"/>
          </w:tcPr>
          <w:p w14:paraId="21620A14" w14:textId="70FBEB55"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1" w:type="dxa"/>
          </w:tcPr>
          <w:p w14:paraId="49295B1C" w14:textId="4D4E5639"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922" w:type="dxa"/>
          </w:tcPr>
          <w:p w14:paraId="529923B4" w14:textId="514E9D60"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5" w:type="dxa"/>
            <w:gridSpan w:val="2"/>
          </w:tcPr>
          <w:p w14:paraId="57FB84C2" w14:textId="661F3812" w:rsidR="005C2472" w:rsidRPr="00961268" w:rsidRDefault="005C2472" w:rsidP="00420429">
            <w:pPr>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c>
          <w:tcPr>
            <w:tcW w:w="896" w:type="dxa"/>
          </w:tcPr>
          <w:p w14:paraId="6720F48B" w14:textId="56B6E8C3" w:rsidR="005C2472" w:rsidRPr="00961268" w:rsidRDefault="005C2472" w:rsidP="004041DC">
            <w:pPr>
              <w:keepNext/>
              <w:jc w:val="center"/>
              <w:rPr>
                <w:rFonts w:asciiTheme="minorHAnsi" w:hAnsiTheme="minorHAnsi"/>
                <w:bCs/>
                <w:color w:val="000000" w:themeColor="text1"/>
                <w:sz w:val="20"/>
                <w:szCs w:val="20"/>
              </w:rPr>
            </w:pPr>
            <w:r w:rsidRPr="00961268">
              <w:rPr>
                <w:rFonts w:asciiTheme="minorHAnsi" w:hAnsiTheme="minorHAnsi"/>
                <w:bCs/>
                <w:color w:val="000000" w:themeColor="text1"/>
                <w:sz w:val="20"/>
                <w:szCs w:val="20"/>
              </w:rPr>
              <w:t>Off</w:t>
            </w:r>
          </w:p>
        </w:tc>
      </w:tr>
    </w:tbl>
    <w:p w14:paraId="32FC479D" w14:textId="532AD1E6" w:rsidR="00F0218B" w:rsidRDefault="004041DC" w:rsidP="00FE575E">
      <w:pPr>
        <w:pStyle w:val="Caption"/>
        <w:jc w:val="center"/>
        <w:rPr>
          <w:rFonts w:asciiTheme="minorHAnsi" w:hAnsiTheme="minorHAnsi"/>
          <w:bCs/>
          <w:color w:val="000000" w:themeColor="text1"/>
          <w:sz w:val="28"/>
          <w:szCs w:val="28"/>
        </w:rPr>
      </w:pPr>
      <w:bookmarkStart w:id="95" w:name="_Toc7545626"/>
      <w:r>
        <w:t xml:space="preserve">Table </w:t>
      </w:r>
      <w:fldSimple w:instr=" SEQ Table \* ARABIC ">
        <w:r w:rsidR="0051165B">
          <w:rPr>
            <w:noProof/>
          </w:rPr>
          <w:t>10</w:t>
        </w:r>
      </w:fldSimple>
      <w:r>
        <w:t xml:space="preserve"> Alternative method testing outcomes</w:t>
      </w:r>
      <w:bookmarkEnd w:id="95"/>
    </w:p>
    <w:p w14:paraId="201C6148" w14:textId="77777777" w:rsidR="00B25110" w:rsidRDefault="00B25110" w:rsidP="00B25110">
      <w:pPr>
        <w:pStyle w:val="Heading3"/>
      </w:pPr>
      <w:bookmarkStart w:id="96" w:name="_Toc7550273"/>
      <w:r>
        <w:t>Lab Mains</w:t>
      </w:r>
      <w:bookmarkEnd w:id="96"/>
    </w:p>
    <w:p w14:paraId="322D1337" w14:textId="470443E3" w:rsidR="00D317DA" w:rsidRDefault="00D317DA"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w:t>
      </w:r>
      <w:r w:rsidR="007917EB">
        <w:rPr>
          <w:rFonts w:asciiTheme="minorHAnsi" w:hAnsiTheme="minorHAnsi"/>
          <w:bCs/>
          <w:color w:val="000000" w:themeColor="text1"/>
          <w:sz w:val="28"/>
          <w:szCs w:val="28"/>
        </w:rPr>
        <w:t>e</w:t>
      </w:r>
      <w:r>
        <w:rPr>
          <w:rFonts w:asciiTheme="minorHAnsi" w:hAnsiTheme="minorHAnsi"/>
          <w:bCs/>
          <w:color w:val="000000" w:themeColor="text1"/>
          <w:sz w:val="28"/>
          <w:szCs w:val="28"/>
        </w:rPr>
        <w:t xml:space="preserve"> project circuit design </w:t>
      </w:r>
      <w:r w:rsidR="007917EB">
        <w:rPr>
          <w:rFonts w:asciiTheme="minorHAnsi" w:hAnsiTheme="minorHAnsi"/>
          <w:bCs/>
          <w:color w:val="000000" w:themeColor="text1"/>
          <w:sz w:val="28"/>
          <w:szCs w:val="28"/>
        </w:rPr>
        <w:t>sh</w:t>
      </w:r>
      <w:r>
        <w:rPr>
          <w:rFonts w:asciiTheme="minorHAnsi" w:hAnsiTheme="minorHAnsi"/>
          <w:bCs/>
          <w:color w:val="000000" w:themeColor="text1"/>
          <w:sz w:val="28"/>
          <w:szCs w:val="28"/>
        </w:rPr>
        <w:t>ould be impervious to mains noise</w:t>
      </w:r>
      <w:r w:rsidR="000A1F76">
        <w:rPr>
          <w:rFonts w:asciiTheme="minorHAnsi" w:hAnsiTheme="minorHAnsi"/>
          <w:bCs/>
          <w:color w:val="000000" w:themeColor="text1"/>
          <w:sz w:val="28"/>
          <w:szCs w:val="28"/>
        </w:rPr>
        <w:t xml:space="preserve">, using </w:t>
      </w:r>
      <w:r w:rsidR="007917EB">
        <w:rPr>
          <w:rFonts w:asciiTheme="minorHAnsi" w:hAnsiTheme="minorHAnsi"/>
          <w:bCs/>
          <w:color w:val="000000" w:themeColor="text1"/>
          <w:sz w:val="28"/>
          <w:szCs w:val="28"/>
        </w:rPr>
        <w:t xml:space="preserve">the </w:t>
      </w:r>
      <w:r w:rsidR="000A1F76">
        <w:rPr>
          <w:rFonts w:asciiTheme="minorHAnsi" w:hAnsiTheme="minorHAnsi"/>
          <w:bCs/>
          <w:color w:val="000000" w:themeColor="text1"/>
          <w:sz w:val="28"/>
          <w:szCs w:val="28"/>
        </w:rPr>
        <w:t>proposed current clamp, the lab mains</w:t>
      </w:r>
      <w:r w:rsidR="00BF13DC">
        <w:rPr>
          <w:rFonts w:asciiTheme="minorHAnsi" w:hAnsiTheme="minorHAnsi"/>
          <w:bCs/>
          <w:color w:val="000000" w:themeColor="text1"/>
          <w:sz w:val="28"/>
          <w:szCs w:val="28"/>
        </w:rPr>
        <w:t xml:space="preserve"> (Figure </w:t>
      </w:r>
      <w:r w:rsidR="006D236F">
        <w:rPr>
          <w:rFonts w:asciiTheme="minorHAnsi" w:hAnsiTheme="minorHAnsi"/>
          <w:bCs/>
          <w:color w:val="000000" w:themeColor="text1"/>
          <w:sz w:val="28"/>
          <w:szCs w:val="28"/>
        </w:rPr>
        <w:t>40</w:t>
      </w:r>
      <w:r w:rsidR="00BF13DC">
        <w:rPr>
          <w:rFonts w:asciiTheme="minorHAnsi" w:hAnsiTheme="minorHAnsi"/>
          <w:bCs/>
          <w:color w:val="000000" w:themeColor="text1"/>
          <w:sz w:val="28"/>
          <w:szCs w:val="28"/>
        </w:rPr>
        <w:t>)</w:t>
      </w:r>
      <w:r w:rsidR="000A1F76">
        <w:rPr>
          <w:rFonts w:asciiTheme="minorHAnsi" w:hAnsiTheme="minorHAnsi"/>
          <w:bCs/>
          <w:color w:val="000000" w:themeColor="text1"/>
          <w:sz w:val="28"/>
          <w:szCs w:val="28"/>
        </w:rPr>
        <w:t xml:space="preserve"> was sampled</w:t>
      </w:r>
      <w:r w:rsidR="007D4AC7">
        <w:rPr>
          <w:rFonts w:asciiTheme="minorHAnsi" w:hAnsiTheme="minorHAnsi"/>
          <w:bCs/>
          <w:color w:val="000000" w:themeColor="text1"/>
          <w:sz w:val="28"/>
          <w:szCs w:val="28"/>
        </w:rPr>
        <w:t xml:space="preserve"> and used as a static input to the</w:t>
      </w:r>
      <w:r w:rsidR="000A1F76">
        <w:rPr>
          <w:rFonts w:asciiTheme="minorHAnsi" w:hAnsiTheme="minorHAnsi"/>
          <w:bCs/>
          <w:color w:val="000000" w:themeColor="text1"/>
          <w:sz w:val="28"/>
          <w:szCs w:val="28"/>
        </w:rPr>
        <w:t xml:space="preserve"> </w:t>
      </w:r>
      <w:r w:rsidR="003D7754">
        <w:rPr>
          <w:rFonts w:asciiTheme="minorHAnsi" w:hAnsiTheme="minorHAnsi"/>
          <w:bCs/>
          <w:color w:val="000000" w:themeColor="text1"/>
          <w:sz w:val="28"/>
          <w:szCs w:val="28"/>
        </w:rPr>
        <w:t>H current signal and tested against a simulated PV current</w:t>
      </w:r>
      <w:r w:rsidR="00BF13DC">
        <w:rPr>
          <w:rFonts w:asciiTheme="minorHAnsi" w:hAnsiTheme="minorHAnsi"/>
          <w:bCs/>
          <w:color w:val="000000" w:themeColor="text1"/>
          <w:sz w:val="28"/>
          <w:szCs w:val="28"/>
        </w:rPr>
        <w:t xml:space="preserve">. The mains </w:t>
      </w:r>
      <w:r w:rsidR="003F4A6F">
        <w:rPr>
          <w:rFonts w:asciiTheme="minorHAnsi" w:hAnsiTheme="minorHAnsi"/>
          <w:bCs/>
          <w:color w:val="000000" w:themeColor="text1"/>
          <w:sz w:val="28"/>
          <w:szCs w:val="28"/>
        </w:rPr>
        <w:t>current in use was measured</w:t>
      </w:r>
      <w:r w:rsidR="00C56C3B">
        <w:rPr>
          <w:rFonts w:asciiTheme="minorHAnsi" w:hAnsiTheme="minorHAnsi"/>
          <w:bCs/>
          <w:color w:val="000000" w:themeColor="text1"/>
          <w:sz w:val="28"/>
          <w:szCs w:val="28"/>
        </w:rPr>
        <w:t xml:space="preserve"> independently</w:t>
      </w:r>
      <w:r w:rsidR="003F4A6F">
        <w:rPr>
          <w:rFonts w:asciiTheme="minorHAnsi" w:hAnsiTheme="minorHAnsi"/>
          <w:bCs/>
          <w:color w:val="000000" w:themeColor="text1"/>
          <w:sz w:val="28"/>
          <w:szCs w:val="28"/>
        </w:rPr>
        <w:t xml:space="preserve"> as </w:t>
      </w:r>
      <w:r w:rsidR="00FA2A29">
        <w:rPr>
          <w:rFonts w:asciiTheme="minorHAnsi" w:hAnsiTheme="minorHAnsi"/>
          <w:bCs/>
          <w:color w:val="000000" w:themeColor="text1"/>
          <w:sz w:val="28"/>
          <w:szCs w:val="28"/>
        </w:rPr>
        <w:t>0.69</w:t>
      </w:r>
      <w:r w:rsidR="003F4A6F">
        <w:rPr>
          <w:rFonts w:asciiTheme="minorHAnsi" w:hAnsiTheme="minorHAnsi"/>
          <w:bCs/>
          <w:color w:val="000000" w:themeColor="text1"/>
          <w:sz w:val="28"/>
          <w:szCs w:val="28"/>
        </w:rPr>
        <w:t>A</w:t>
      </w:r>
      <w:r w:rsidR="00FE2B7E">
        <w:rPr>
          <w:rFonts w:asciiTheme="minorHAnsi" w:hAnsiTheme="minorHAnsi"/>
          <w:bCs/>
          <w:color w:val="000000" w:themeColor="text1"/>
          <w:sz w:val="28"/>
          <w:szCs w:val="28"/>
        </w:rPr>
        <w:t>.</w:t>
      </w:r>
    </w:p>
    <w:p w14:paraId="62B3BEDB" w14:textId="77777777" w:rsidR="00FE575E" w:rsidRDefault="008E5E52" w:rsidP="00FE575E">
      <w:pPr>
        <w:keepNext/>
        <w:spacing w:after="120" w:line="360" w:lineRule="auto"/>
        <w:jc w:val="center"/>
      </w:pPr>
      <w:r>
        <w:rPr>
          <w:noProof/>
        </w:rPr>
        <w:drawing>
          <wp:inline distT="0" distB="0" distL="0" distR="0" wp14:anchorId="18C055BC" wp14:editId="6F7AF7CB">
            <wp:extent cx="3051810" cy="2286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051810" cy="2286000"/>
                    </a:xfrm>
                    <a:prstGeom prst="rect">
                      <a:avLst/>
                    </a:prstGeom>
                    <a:noFill/>
                    <a:ln>
                      <a:noFill/>
                    </a:ln>
                  </pic:spPr>
                </pic:pic>
              </a:graphicData>
            </a:graphic>
          </wp:inline>
        </w:drawing>
      </w:r>
    </w:p>
    <w:p w14:paraId="1CCD2095" w14:textId="32D3909F" w:rsidR="008E5E52" w:rsidRDefault="00FE575E" w:rsidP="00FE575E">
      <w:pPr>
        <w:pStyle w:val="Caption"/>
        <w:jc w:val="center"/>
        <w:rPr>
          <w:rFonts w:asciiTheme="minorHAnsi" w:hAnsiTheme="minorHAnsi"/>
          <w:bCs/>
          <w:color w:val="000000" w:themeColor="text1"/>
          <w:sz w:val="28"/>
          <w:szCs w:val="28"/>
        </w:rPr>
      </w:pPr>
      <w:bookmarkStart w:id="97" w:name="_Toc7545792"/>
      <w:r>
        <w:t xml:space="preserve">Figure </w:t>
      </w:r>
      <w:fldSimple w:instr=" SEQ Figure \* ARABIC ">
        <w:r w:rsidR="0051165B">
          <w:rPr>
            <w:noProof/>
          </w:rPr>
          <w:t>40</w:t>
        </w:r>
      </w:fldSimple>
      <w:r>
        <w:t xml:space="preserve"> Lab mains signal</w:t>
      </w:r>
      <w:bookmarkEnd w:id="97"/>
    </w:p>
    <w:p w14:paraId="7EE9AC93" w14:textId="4495DAB4" w:rsidR="00FE2B7E" w:rsidRDefault="00FE2B7E"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signal shown in Figure </w:t>
      </w:r>
      <w:r w:rsidR="00A525CE">
        <w:rPr>
          <w:rFonts w:asciiTheme="minorHAnsi" w:hAnsiTheme="minorHAnsi"/>
          <w:bCs/>
          <w:color w:val="000000" w:themeColor="text1"/>
          <w:sz w:val="28"/>
          <w:szCs w:val="28"/>
        </w:rPr>
        <w:t>40</w:t>
      </w:r>
      <w:r w:rsidR="00D8775B">
        <w:rPr>
          <w:rFonts w:asciiTheme="minorHAnsi" w:hAnsiTheme="minorHAnsi"/>
          <w:bCs/>
          <w:color w:val="000000" w:themeColor="text1"/>
          <w:sz w:val="28"/>
          <w:szCs w:val="28"/>
        </w:rPr>
        <w:t xml:space="preserve"> shows a pk-pk voltage of 68mV</w:t>
      </w:r>
      <w:r w:rsidR="000144E7">
        <w:rPr>
          <w:rFonts w:asciiTheme="minorHAnsi" w:hAnsiTheme="minorHAnsi"/>
          <w:bCs/>
          <w:color w:val="000000" w:themeColor="text1"/>
          <w:sz w:val="28"/>
          <w:szCs w:val="28"/>
        </w:rPr>
        <w:t xml:space="preserve">, this equates to an rms value of </w:t>
      </w:r>
      <w:r w:rsidR="001006AA">
        <w:rPr>
          <w:rFonts w:asciiTheme="minorHAnsi" w:hAnsiTheme="minorHAnsi"/>
          <w:bCs/>
          <w:color w:val="000000" w:themeColor="text1"/>
          <w:sz w:val="28"/>
          <w:szCs w:val="28"/>
        </w:rPr>
        <w:t>24</w:t>
      </w:r>
      <w:r w:rsidR="000144E7">
        <w:rPr>
          <w:rFonts w:asciiTheme="minorHAnsi" w:hAnsiTheme="minorHAnsi"/>
          <w:bCs/>
          <w:color w:val="000000" w:themeColor="text1"/>
          <w:sz w:val="28"/>
          <w:szCs w:val="28"/>
        </w:rPr>
        <w:t>mV</w:t>
      </w:r>
      <w:r w:rsidR="000E5072">
        <w:rPr>
          <w:rFonts w:asciiTheme="minorHAnsi" w:hAnsiTheme="minorHAnsi"/>
          <w:bCs/>
          <w:color w:val="000000" w:themeColor="text1"/>
          <w:sz w:val="28"/>
          <w:szCs w:val="28"/>
        </w:rPr>
        <w:t>.</w:t>
      </w:r>
    </w:p>
    <w:p w14:paraId="75C8FAA2" w14:textId="69C45819" w:rsidR="00735B63" w:rsidRDefault="00BF4EAB"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ab/>
      </w:r>
      <w:r w:rsidR="00735B63">
        <w:rPr>
          <w:rFonts w:asciiTheme="minorHAnsi" w:hAnsiTheme="minorHAnsi"/>
          <w:bCs/>
          <w:color w:val="000000" w:themeColor="text1"/>
          <w:sz w:val="28"/>
          <w:szCs w:val="28"/>
        </w:rPr>
        <w:t>V pk-pk</w:t>
      </w:r>
      <w:r>
        <w:rPr>
          <w:rFonts w:asciiTheme="minorHAnsi" w:hAnsiTheme="minorHAnsi"/>
          <w:bCs/>
          <w:color w:val="000000" w:themeColor="text1"/>
          <w:sz w:val="28"/>
          <w:szCs w:val="28"/>
        </w:rPr>
        <w:t xml:space="preserve"> </w:t>
      </w:r>
      <w:r w:rsidR="00735B63">
        <w:rPr>
          <w:rFonts w:asciiTheme="minorHAnsi" w:hAnsiTheme="minorHAnsi"/>
          <w:bCs/>
          <w:color w:val="000000" w:themeColor="text1"/>
          <w:sz w:val="28"/>
          <w:szCs w:val="28"/>
        </w:rPr>
        <w:t>=</w:t>
      </w:r>
      <w:r>
        <w:rPr>
          <w:rFonts w:asciiTheme="minorHAnsi" w:hAnsiTheme="minorHAnsi"/>
          <w:bCs/>
          <w:color w:val="000000" w:themeColor="text1"/>
          <w:sz w:val="28"/>
          <w:szCs w:val="28"/>
        </w:rPr>
        <w:t xml:space="preserve"> </w:t>
      </w:r>
      <w:r w:rsidR="00735B63">
        <w:rPr>
          <w:rFonts w:asciiTheme="minorHAnsi" w:hAnsiTheme="minorHAnsi"/>
          <w:bCs/>
          <w:color w:val="000000" w:themeColor="text1"/>
          <w:sz w:val="28"/>
          <w:szCs w:val="28"/>
        </w:rPr>
        <w:t>68mV</w:t>
      </w:r>
      <w:r>
        <w:rPr>
          <w:rFonts w:asciiTheme="minorHAnsi" w:hAnsiTheme="minorHAnsi"/>
          <w:bCs/>
          <w:color w:val="000000" w:themeColor="text1"/>
          <w:sz w:val="28"/>
          <w:szCs w:val="28"/>
        </w:rPr>
        <w:t xml:space="preserve"> </w:t>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Pr>
          <w:rFonts w:asciiTheme="minorHAnsi" w:hAnsiTheme="minorHAnsi" w:cstheme="minorHAnsi"/>
          <w:bCs/>
          <w:color w:val="000000" w:themeColor="text1"/>
          <w:sz w:val="28"/>
          <w:szCs w:val="28"/>
        </w:rPr>
        <w:t>≡</w:t>
      </w:r>
      <w:r>
        <w:rPr>
          <w:rFonts w:asciiTheme="minorHAnsi" w:hAnsiTheme="minorHAnsi"/>
          <w:bCs/>
          <w:color w:val="000000" w:themeColor="text1"/>
          <w:sz w:val="28"/>
          <w:szCs w:val="28"/>
        </w:rPr>
        <w:tab/>
      </w:r>
      <w:r>
        <w:rPr>
          <w:rFonts w:asciiTheme="minorHAnsi" w:hAnsiTheme="minorHAnsi"/>
          <w:bCs/>
          <w:color w:val="000000" w:themeColor="text1"/>
          <w:sz w:val="28"/>
          <w:szCs w:val="28"/>
        </w:rPr>
        <w:tab/>
      </w:r>
      <w:r w:rsidR="00735B63">
        <w:rPr>
          <w:rFonts w:asciiTheme="minorHAnsi" w:hAnsiTheme="minorHAnsi"/>
          <w:bCs/>
          <w:color w:val="000000" w:themeColor="text1"/>
          <w:sz w:val="28"/>
          <w:szCs w:val="28"/>
        </w:rPr>
        <w:t>V rms</w:t>
      </w:r>
      <w:r w:rsidR="00735B63">
        <w:rPr>
          <w:rFonts w:asciiTheme="minorHAnsi" w:hAnsiTheme="minorHAnsi"/>
          <w:bCs/>
          <w:color w:val="000000" w:themeColor="text1"/>
          <w:sz w:val="28"/>
          <w:szCs w:val="28"/>
        </w:rPr>
        <w:tab/>
        <w:t>=</w:t>
      </w:r>
      <w:r>
        <w:rPr>
          <w:rFonts w:asciiTheme="minorHAnsi" w:hAnsiTheme="minorHAnsi"/>
          <w:bCs/>
          <w:color w:val="000000" w:themeColor="text1"/>
          <w:sz w:val="28"/>
          <w:szCs w:val="28"/>
        </w:rPr>
        <w:t xml:space="preserve"> </w:t>
      </w:r>
      <w:r w:rsidR="00735B63">
        <w:rPr>
          <w:rFonts w:asciiTheme="minorHAnsi" w:hAnsiTheme="minorHAnsi"/>
          <w:bCs/>
          <w:color w:val="000000" w:themeColor="text1"/>
          <w:sz w:val="28"/>
          <w:szCs w:val="28"/>
        </w:rPr>
        <w:t>24mV</w:t>
      </w:r>
    </w:p>
    <w:p w14:paraId="737E82B9" w14:textId="3136464A" w:rsidR="00BF4EAB" w:rsidRDefault="00BF4EAB"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ab/>
        <w:t>As th</w:t>
      </w:r>
      <w:r w:rsidR="00494710">
        <w:rPr>
          <w:rFonts w:asciiTheme="minorHAnsi" w:hAnsiTheme="minorHAnsi"/>
          <w:bCs/>
          <w:color w:val="000000" w:themeColor="text1"/>
          <w:sz w:val="28"/>
          <w:szCs w:val="28"/>
        </w:rPr>
        <w:t xml:space="preserve">e </w:t>
      </w:r>
      <w:r w:rsidR="00552800">
        <w:rPr>
          <w:rFonts w:asciiTheme="minorHAnsi" w:hAnsiTheme="minorHAnsi"/>
          <w:bCs/>
          <w:color w:val="000000" w:themeColor="text1"/>
          <w:sz w:val="28"/>
          <w:szCs w:val="28"/>
        </w:rPr>
        <w:t xml:space="preserve">load resistor in use </w:t>
      </w:r>
      <w:r w:rsidR="00883B07">
        <w:rPr>
          <w:rFonts w:asciiTheme="minorHAnsi" w:hAnsiTheme="minorHAnsi"/>
          <w:bCs/>
          <w:color w:val="000000" w:themeColor="text1"/>
          <w:sz w:val="28"/>
          <w:szCs w:val="28"/>
        </w:rPr>
        <w:t>is 100</w:t>
      </w:r>
      <w:r w:rsidR="00883B07">
        <w:rPr>
          <w:rFonts w:asciiTheme="minorHAnsi" w:hAnsiTheme="minorHAnsi" w:cstheme="minorHAnsi"/>
          <w:bCs/>
          <w:color w:val="000000" w:themeColor="text1"/>
          <w:sz w:val="28"/>
          <w:szCs w:val="28"/>
        </w:rPr>
        <w:t>Ω</w:t>
      </w:r>
      <w:r w:rsidR="00883B07">
        <w:rPr>
          <w:rFonts w:asciiTheme="minorHAnsi" w:hAnsiTheme="minorHAnsi"/>
          <w:bCs/>
          <w:color w:val="000000" w:themeColor="text1"/>
          <w:sz w:val="28"/>
          <w:szCs w:val="28"/>
        </w:rPr>
        <w:t xml:space="preserve"> using </w:t>
      </w:r>
      <w:r>
        <w:rPr>
          <w:rFonts w:asciiTheme="minorHAnsi" w:hAnsiTheme="minorHAnsi"/>
          <w:bCs/>
          <w:color w:val="000000" w:themeColor="text1"/>
          <w:sz w:val="28"/>
          <w:szCs w:val="28"/>
        </w:rPr>
        <w:t>I=V/R</w:t>
      </w:r>
      <w:r>
        <w:rPr>
          <w:rFonts w:asciiTheme="minorHAnsi" w:hAnsiTheme="minorHAnsi"/>
          <w:bCs/>
          <w:color w:val="000000" w:themeColor="text1"/>
          <w:sz w:val="28"/>
          <w:szCs w:val="28"/>
        </w:rPr>
        <w:tab/>
      </w:r>
    </w:p>
    <w:p w14:paraId="265621B9" w14:textId="70C843D5" w:rsidR="00883B07" w:rsidRDefault="00883B07"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ab/>
        <w:t xml:space="preserve">I = </w:t>
      </w:r>
      <w:r w:rsidR="00CE6313">
        <w:rPr>
          <w:rFonts w:asciiTheme="minorHAnsi" w:hAnsiTheme="minorHAnsi"/>
          <w:bCs/>
          <w:color w:val="000000" w:themeColor="text1"/>
          <w:sz w:val="28"/>
          <w:szCs w:val="28"/>
        </w:rPr>
        <w:t>24 x 10</w:t>
      </w:r>
      <w:r w:rsidR="00CE6313">
        <w:rPr>
          <w:rFonts w:asciiTheme="minorHAnsi" w:hAnsiTheme="minorHAnsi"/>
          <w:bCs/>
          <w:color w:val="000000" w:themeColor="text1"/>
          <w:sz w:val="28"/>
          <w:szCs w:val="28"/>
          <w:vertAlign w:val="superscript"/>
        </w:rPr>
        <w:t>-3</w:t>
      </w:r>
      <w:r w:rsidR="00CE6313">
        <w:rPr>
          <w:rFonts w:asciiTheme="minorHAnsi" w:hAnsiTheme="minorHAnsi"/>
          <w:bCs/>
          <w:color w:val="000000" w:themeColor="text1"/>
          <w:sz w:val="28"/>
          <w:szCs w:val="28"/>
        </w:rPr>
        <w:t xml:space="preserve"> / 100</w:t>
      </w:r>
      <w:r w:rsidR="00CE6313">
        <w:rPr>
          <w:rFonts w:asciiTheme="minorHAnsi" w:hAnsiTheme="minorHAnsi"/>
          <w:bCs/>
          <w:color w:val="000000" w:themeColor="text1"/>
          <w:sz w:val="28"/>
          <w:szCs w:val="28"/>
        </w:rPr>
        <w:tab/>
        <w:t>=</w:t>
      </w:r>
      <w:r w:rsidR="00CE6313">
        <w:rPr>
          <w:rFonts w:asciiTheme="minorHAnsi" w:hAnsiTheme="minorHAnsi"/>
          <w:bCs/>
          <w:color w:val="000000" w:themeColor="text1"/>
          <w:sz w:val="28"/>
          <w:szCs w:val="28"/>
        </w:rPr>
        <w:tab/>
        <w:t>240</w:t>
      </w:r>
      <w:r w:rsidR="00CE6313">
        <w:rPr>
          <w:rFonts w:ascii="Arial" w:hAnsi="Arial" w:cs="Arial"/>
          <w:bCs/>
          <w:color w:val="000000" w:themeColor="text1"/>
          <w:sz w:val="28"/>
          <w:szCs w:val="28"/>
        </w:rPr>
        <w:t>μ</w:t>
      </w:r>
      <w:r w:rsidR="00CE6313">
        <w:rPr>
          <w:rFonts w:asciiTheme="minorHAnsi" w:hAnsiTheme="minorHAnsi"/>
          <w:bCs/>
          <w:color w:val="000000" w:themeColor="text1"/>
          <w:sz w:val="28"/>
          <w:szCs w:val="28"/>
        </w:rPr>
        <w:t>A</w:t>
      </w:r>
    </w:p>
    <w:p w14:paraId="4DDF3432" w14:textId="3D1A09E6" w:rsidR="00CE6313" w:rsidRDefault="00CE6313"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ab/>
        <w:t xml:space="preserve">Given the </w:t>
      </w:r>
      <w:r w:rsidR="004D2BA8">
        <w:rPr>
          <w:rFonts w:asciiTheme="minorHAnsi" w:hAnsiTheme="minorHAnsi"/>
          <w:bCs/>
          <w:color w:val="000000" w:themeColor="text1"/>
          <w:sz w:val="28"/>
          <w:szCs w:val="28"/>
        </w:rPr>
        <w:t xml:space="preserve">turns ratio of the clamp of 3000:1 gives the </w:t>
      </w:r>
      <w:r w:rsidR="00B170A8">
        <w:rPr>
          <w:rFonts w:asciiTheme="minorHAnsi" w:hAnsiTheme="minorHAnsi"/>
          <w:bCs/>
          <w:color w:val="000000" w:themeColor="text1"/>
          <w:sz w:val="28"/>
          <w:szCs w:val="28"/>
        </w:rPr>
        <w:t>detected current</w:t>
      </w:r>
    </w:p>
    <w:p w14:paraId="2AFA8D8E" w14:textId="7D8E43F0" w:rsidR="00B170A8" w:rsidRPr="00CE6313" w:rsidRDefault="00B170A8"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ab/>
        <w:t>240</w:t>
      </w:r>
      <w:r>
        <w:rPr>
          <w:rFonts w:ascii="Arial" w:hAnsi="Arial" w:cs="Arial"/>
          <w:bCs/>
          <w:color w:val="000000" w:themeColor="text1"/>
          <w:sz w:val="28"/>
          <w:szCs w:val="28"/>
        </w:rPr>
        <w:t>μ</w:t>
      </w:r>
      <w:r>
        <w:rPr>
          <w:rFonts w:asciiTheme="minorHAnsi" w:hAnsiTheme="minorHAnsi"/>
          <w:bCs/>
          <w:color w:val="000000" w:themeColor="text1"/>
          <w:sz w:val="28"/>
          <w:szCs w:val="28"/>
        </w:rPr>
        <w:t>A x 3000 = 720mA</w:t>
      </w:r>
    </w:p>
    <w:p w14:paraId="5E5B579A" w14:textId="77777777" w:rsidR="006644FB" w:rsidRDefault="00121BFA"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This is a reasonable result as it</w:t>
      </w:r>
      <w:r w:rsidR="00017D8F">
        <w:rPr>
          <w:rFonts w:asciiTheme="minorHAnsi" w:hAnsiTheme="minorHAnsi"/>
          <w:bCs/>
          <w:color w:val="000000" w:themeColor="text1"/>
          <w:sz w:val="28"/>
          <w:szCs w:val="28"/>
        </w:rPr>
        <w:t xml:space="preserve"> returns a </w:t>
      </w:r>
      <w:r w:rsidR="00D60048">
        <w:rPr>
          <w:rFonts w:asciiTheme="minorHAnsi" w:hAnsiTheme="minorHAnsi"/>
          <w:bCs/>
          <w:color w:val="000000" w:themeColor="text1"/>
          <w:sz w:val="28"/>
          <w:szCs w:val="28"/>
        </w:rPr>
        <w:t>difference of 4% error from the direct measurement of the current and would seem to validate the design</w:t>
      </w:r>
    </w:p>
    <w:p w14:paraId="2FC5BFDB" w14:textId="057B182E" w:rsidR="00FB5D21" w:rsidRDefault="00D60048"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 </w:t>
      </w:r>
      <w:r w:rsidR="00FB5D21">
        <w:rPr>
          <w:rFonts w:asciiTheme="minorHAnsi" w:hAnsiTheme="minorHAnsi"/>
          <w:bCs/>
          <w:color w:val="000000" w:themeColor="text1"/>
          <w:sz w:val="28"/>
          <w:szCs w:val="28"/>
        </w:rPr>
        <w:t>Standard Method</w:t>
      </w:r>
    </w:p>
    <w:p w14:paraId="111FD83D" w14:textId="312D5A68" w:rsidR="0005649A" w:rsidRDefault="008B56B1"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The system re</w:t>
      </w:r>
      <w:r w:rsidR="0005649A">
        <w:rPr>
          <w:rFonts w:asciiTheme="minorHAnsi" w:hAnsiTheme="minorHAnsi"/>
          <w:bCs/>
          <w:color w:val="000000" w:themeColor="text1"/>
          <w:sz w:val="28"/>
          <w:szCs w:val="28"/>
        </w:rPr>
        <w:t>t</w:t>
      </w:r>
      <w:r>
        <w:rPr>
          <w:rFonts w:asciiTheme="minorHAnsi" w:hAnsiTheme="minorHAnsi"/>
          <w:bCs/>
          <w:color w:val="000000" w:themeColor="text1"/>
          <w:sz w:val="28"/>
          <w:szCs w:val="28"/>
        </w:rPr>
        <w:t>urned no clear</w:t>
      </w:r>
      <w:r w:rsidR="0005649A">
        <w:rPr>
          <w:rFonts w:asciiTheme="minorHAnsi" w:hAnsiTheme="minorHAnsi"/>
          <w:bCs/>
          <w:color w:val="000000" w:themeColor="text1"/>
          <w:sz w:val="28"/>
          <w:szCs w:val="28"/>
        </w:rPr>
        <w:t xml:space="preserve"> analysis of the signal</w:t>
      </w:r>
      <w:r w:rsidR="005D0705">
        <w:rPr>
          <w:rFonts w:asciiTheme="minorHAnsi" w:hAnsiTheme="minorHAnsi"/>
          <w:bCs/>
          <w:color w:val="000000" w:themeColor="text1"/>
          <w:sz w:val="28"/>
          <w:szCs w:val="28"/>
        </w:rPr>
        <w:t>, investigation</w:t>
      </w:r>
      <w:r w:rsidR="003C6DBC">
        <w:rPr>
          <w:rFonts w:asciiTheme="minorHAnsi" w:hAnsiTheme="minorHAnsi"/>
          <w:bCs/>
          <w:color w:val="000000" w:themeColor="text1"/>
          <w:sz w:val="28"/>
          <w:szCs w:val="28"/>
        </w:rPr>
        <w:t>s proved inconclusive although it is</w:t>
      </w:r>
      <w:r w:rsidR="005D0705">
        <w:rPr>
          <w:rFonts w:asciiTheme="minorHAnsi" w:hAnsiTheme="minorHAnsi"/>
          <w:bCs/>
          <w:color w:val="000000" w:themeColor="text1"/>
          <w:sz w:val="28"/>
          <w:szCs w:val="28"/>
        </w:rPr>
        <w:t xml:space="preserve"> surmised </w:t>
      </w:r>
      <w:r w:rsidR="00612A8E">
        <w:rPr>
          <w:rFonts w:asciiTheme="minorHAnsi" w:hAnsiTheme="minorHAnsi"/>
          <w:bCs/>
          <w:color w:val="000000" w:themeColor="text1"/>
          <w:sz w:val="28"/>
          <w:szCs w:val="28"/>
        </w:rPr>
        <w:t xml:space="preserve">that </w:t>
      </w:r>
      <w:r w:rsidR="005D0705">
        <w:rPr>
          <w:rFonts w:asciiTheme="minorHAnsi" w:hAnsiTheme="minorHAnsi"/>
          <w:bCs/>
          <w:color w:val="000000" w:themeColor="text1"/>
          <w:sz w:val="28"/>
          <w:szCs w:val="28"/>
        </w:rPr>
        <w:t xml:space="preserve">the peak detect circuit </w:t>
      </w:r>
      <w:r w:rsidR="00A559EC">
        <w:rPr>
          <w:rFonts w:asciiTheme="minorHAnsi" w:hAnsiTheme="minorHAnsi"/>
          <w:bCs/>
          <w:color w:val="000000" w:themeColor="text1"/>
          <w:sz w:val="28"/>
          <w:szCs w:val="28"/>
        </w:rPr>
        <w:t>was identifying noise on the mains signal as peak</w:t>
      </w:r>
      <w:r w:rsidR="00FA7891">
        <w:rPr>
          <w:rFonts w:asciiTheme="minorHAnsi" w:hAnsiTheme="minorHAnsi"/>
          <w:bCs/>
          <w:color w:val="000000" w:themeColor="text1"/>
          <w:sz w:val="28"/>
          <w:szCs w:val="28"/>
        </w:rPr>
        <w:t>s</w:t>
      </w:r>
      <w:r w:rsidR="00A559EC">
        <w:rPr>
          <w:rFonts w:asciiTheme="minorHAnsi" w:hAnsiTheme="minorHAnsi"/>
          <w:bCs/>
          <w:color w:val="000000" w:themeColor="text1"/>
          <w:sz w:val="28"/>
          <w:szCs w:val="28"/>
        </w:rPr>
        <w:t xml:space="preserve"> and</w:t>
      </w:r>
      <w:r w:rsidR="00FA7891">
        <w:rPr>
          <w:rFonts w:asciiTheme="minorHAnsi" w:hAnsiTheme="minorHAnsi"/>
          <w:bCs/>
          <w:color w:val="000000" w:themeColor="text1"/>
          <w:sz w:val="28"/>
          <w:szCs w:val="28"/>
        </w:rPr>
        <w:t xml:space="preserve"> triggering the interrupt count quicker than the </w:t>
      </w:r>
      <w:r w:rsidR="000E0DAE">
        <w:rPr>
          <w:rFonts w:asciiTheme="minorHAnsi" w:hAnsiTheme="minorHAnsi"/>
          <w:bCs/>
          <w:color w:val="000000" w:themeColor="text1"/>
          <w:sz w:val="28"/>
          <w:szCs w:val="28"/>
        </w:rPr>
        <w:t>user co</w:t>
      </w:r>
      <w:r w:rsidR="002F1000">
        <w:rPr>
          <w:rFonts w:asciiTheme="minorHAnsi" w:hAnsiTheme="minorHAnsi"/>
          <w:bCs/>
          <w:color w:val="000000" w:themeColor="text1"/>
          <w:sz w:val="28"/>
          <w:szCs w:val="28"/>
        </w:rPr>
        <w:t>u</w:t>
      </w:r>
      <w:r w:rsidR="000E0DAE">
        <w:rPr>
          <w:rFonts w:asciiTheme="minorHAnsi" w:hAnsiTheme="minorHAnsi"/>
          <w:bCs/>
          <w:color w:val="000000" w:themeColor="text1"/>
          <w:sz w:val="28"/>
          <w:szCs w:val="28"/>
        </w:rPr>
        <w:t>ld appreciate using the dis</w:t>
      </w:r>
      <w:r w:rsidR="002F1000">
        <w:rPr>
          <w:rFonts w:asciiTheme="minorHAnsi" w:hAnsiTheme="minorHAnsi"/>
          <w:bCs/>
          <w:color w:val="000000" w:themeColor="text1"/>
          <w:sz w:val="28"/>
          <w:szCs w:val="28"/>
        </w:rPr>
        <w:t>p</w:t>
      </w:r>
      <w:r w:rsidR="000E0DAE">
        <w:rPr>
          <w:rFonts w:asciiTheme="minorHAnsi" w:hAnsiTheme="minorHAnsi"/>
          <w:bCs/>
          <w:color w:val="000000" w:themeColor="text1"/>
          <w:sz w:val="28"/>
          <w:szCs w:val="28"/>
        </w:rPr>
        <w:t>lay</w:t>
      </w:r>
    </w:p>
    <w:p w14:paraId="77E7F1A9" w14:textId="35C63D06" w:rsidR="00FB5D21" w:rsidRDefault="00FB5D21" w:rsidP="00961268">
      <w:pPr>
        <w:pStyle w:val="Heading3"/>
      </w:pPr>
      <w:bookmarkStart w:id="98" w:name="_Toc7550274"/>
      <w:r>
        <w:t>Alternative method</w:t>
      </w:r>
      <w:bookmarkEnd w:id="98"/>
    </w:p>
    <w:p w14:paraId="4F024AC4" w14:textId="06153D93" w:rsidR="00D8775B" w:rsidRDefault="003C169B"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w:t>
      </w:r>
      <w:r w:rsidR="00F748E6">
        <w:rPr>
          <w:rFonts w:asciiTheme="minorHAnsi" w:hAnsiTheme="minorHAnsi"/>
          <w:bCs/>
          <w:color w:val="000000" w:themeColor="text1"/>
          <w:sz w:val="28"/>
          <w:szCs w:val="28"/>
        </w:rPr>
        <w:t>detected signal was processed by the H magnitude circuit. The op-amp designed gain of</w:t>
      </w:r>
      <w:r w:rsidR="006E7B8B">
        <w:rPr>
          <w:rFonts w:asciiTheme="minorHAnsi" w:hAnsiTheme="minorHAnsi"/>
          <w:bCs/>
          <w:color w:val="000000" w:themeColor="text1"/>
          <w:sz w:val="28"/>
          <w:szCs w:val="28"/>
        </w:rPr>
        <w:t xml:space="preserve"> 4:1</w:t>
      </w:r>
      <w:r w:rsidR="00D26668">
        <w:rPr>
          <w:rFonts w:asciiTheme="minorHAnsi" w:hAnsiTheme="minorHAnsi"/>
          <w:bCs/>
          <w:color w:val="000000" w:themeColor="text1"/>
          <w:sz w:val="28"/>
          <w:szCs w:val="28"/>
        </w:rPr>
        <w:t xml:space="preserve"> was used and the system produced </w:t>
      </w:r>
      <w:r w:rsidR="001A0A81">
        <w:rPr>
          <w:rFonts w:asciiTheme="minorHAnsi" w:hAnsiTheme="minorHAnsi"/>
          <w:bCs/>
          <w:color w:val="000000" w:themeColor="text1"/>
          <w:sz w:val="28"/>
          <w:szCs w:val="28"/>
        </w:rPr>
        <w:t>a response of declaring the current to be 0A</w:t>
      </w:r>
      <w:r w:rsidR="00854AB4">
        <w:rPr>
          <w:rFonts w:asciiTheme="minorHAnsi" w:hAnsiTheme="minorHAnsi"/>
          <w:bCs/>
          <w:color w:val="000000" w:themeColor="text1"/>
          <w:sz w:val="28"/>
          <w:szCs w:val="28"/>
        </w:rPr>
        <w:t>.</w:t>
      </w:r>
    </w:p>
    <w:p w14:paraId="7887D63F" w14:textId="3CCF0925" w:rsidR="00854AB4" w:rsidRDefault="00854AB4" w:rsidP="00FE2B7E">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The circuit and software as designed handles all calculations as whole numbers</w:t>
      </w:r>
      <w:r w:rsidR="00023705">
        <w:rPr>
          <w:rFonts w:asciiTheme="minorHAnsi" w:hAnsiTheme="minorHAnsi"/>
          <w:bCs/>
          <w:color w:val="000000" w:themeColor="text1"/>
          <w:sz w:val="28"/>
          <w:szCs w:val="28"/>
        </w:rPr>
        <w:t xml:space="preserve"> in this case the system treated the signal as &lt;1A and remained in the </w:t>
      </w:r>
      <w:r w:rsidR="00B31B56">
        <w:rPr>
          <w:rFonts w:asciiTheme="minorHAnsi" w:hAnsiTheme="minorHAnsi"/>
          <w:bCs/>
          <w:color w:val="000000" w:themeColor="text1"/>
          <w:sz w:val="28"/>
          <w:szCs w:val="28"/>
        </w:rPr>
        <w:t>‘</w:t>
      </w:r>
      <w:r w:rsidR="00023705">
        <w:rPr>
          <w:rFonts w:asciiTheme="minorHAnsi" w:hAnsiTheme="minorHAnsi"/>
          <w:bCs/>
          <w:color w:val="000000" w:themeColor="text1"/>
          <w:sz w:val="28"/>
          <w:szCs w:val="28"/>
        </w:rPr>
        <w:t>turn off</w:t>
      </w:r>
      <w:r w:rsidR="00B31B56">
        <w:rPr>
          <w:rFonts w:asciiTheme="minorHAnsi" w:hAnsiTheme="minorHAnsi"/>
          <w:bCs/>
          <w:color w:val="000000" w:themeColor="text1"/>
          <w:sz w:val="28"/>
          <w:szCs w:val="28"/>
        </w:rPr>
        <w:t>’</w:t>
      </w:r>
      <w:r w:rsidR="00023705">
        <w:rPr>
          <w:rFonts w:asciiTheme="minorHAnsi" w:hAnsiTheme="minorHAnsi"/>
          <w:bCs/>
          <w:color w:val="000000" w:themeColor="text1"/>
          <w:sz w:val="28"/>
          <w:szCs w:val="28"/>
        </w:rPr>
        <w:t xml:space="preserve"> condition having not met the threshold of</w:t>
      </w:r>
      <w:r w:rsidR="00E17646">
        <w:rPr>
          <w:rFonts w:asciiTheme="minorHAnsi" w:hAnsiTheme="minorHAnsi"/>
          <w:bCs/>
          <w:color w:val="000000" w:themeColor="text1"/>
          <w:sz w:val="28"/>
          <w:szCs w:val="28"/>
        </w:rPr>
        <w:t xml:space="preserve"> &gt;1A of excess current.</w:t>
      </w:r>
    </w:p>
    <w:p w14:paraId="1442B21E" w14:textId="02B9067C" w:rsidR="001B4429" w:rsidRDefault="00B25110" w:rsidP="00B25110">
      <w:pPr>
        <w:pStyle w:val="Heading2"/>
      </w:pPr>
      <w:bookmarkStart w:id="99" w:name="_Toc7550275"/>
      <w:r>
        <w:t>5.2</w:t>
      </w:r>
      <w:r>
        <w:tab/>
      </w:r>
      <w:r w:rsidR="00E17646">
        <w:t>Testing Conclusions</w:t>
      </w:r>
      <w:bookmarkEnd w:id="99"/>
    </w:p>
    <w:p w14:paraId="7C2E9FF3" w14:textId="77777777" w:rsidR="00DF4558" w:rsidRDefault="00DF4558" w:rsidP="00961268">
      <w:pPr>
        <w:pStyle w:val="Heading3"/>
      </w:pPr>
      <w:bookmarkStart w:id="100" w:name="_Toc7550276"/>
      <w:r>
        <w:t>Standard Design</w:t>
      </w:r>
      <w:bookmarkEnd w:id="100"/>
    </w:p>
    <w:p w14:paraId="06FFE99E" w14:textId="7F70FE60" w:rsidR="00DF4558" w:rsidRPr="00961268" w:rsidRDefault="0043560F" w:rsidP="00961268">
      <w:pPr>
        <w:spacing w:after="120" w:line="360" w:lineRule="auto"/>
        <w:rPr>
          <w:rFonts w:asciiTheme="minorHAnsi" w:hAnsiTheme="minorHAnsi" w:cstheme="minorHAnsi"/>
          <w:bCs/>
          <w:color w:val="000000" w:themeColor="text1"/>
          <w:sz w:val="28"/>
          <w:szCs w:val="28"/>
        </w:rPr>
      </w:pPr>
      <w:r>
        <w:rPr>
          <w:rFonts w:asciiTheme="minorHAnsi" w:hAnsiTheme="minorHAnsi"/>
          <w:bCs/>
          <w:color w:val="000000" w:themeColor="text1"/>
          <w:sz w:val="28"/>
          <w:szCs w:val="28"/>
        </w:rPr>
        <w:t xml:space="preserve">As far as was possible the breadboard prototype </w:t>
      </w:r>
      <w:r w:rsidR="007F6548">
        <w:rPr>
          <w:rFonts w:asciiTheme="minorHAnsi" w:hAnsiTheme="minorHAnsi"/>
          <w:bCs/>
          <w:color w:val="000000" w:themeColor="text1"/>
          <w:sz w:val="28"/>
          <w:szCs w:val="28"/>
        </w:rPr>
        <w:t xml:space="preserve">was tested for function of the design parameters. The standard detection circuit </w:t>
      </w:r>
      <w:r w:rsidR="00905010">
        <w:rPr>
          <w:rFonts w:asciiTheme="minorHAnsi" w:hAnsiTheme="minorHAnsi"/>
          <w:bCs/>
          <w:color w:val="000000" w:themeColor="text1"/>
          <w:sz w:val="28"/>
          <w:szCs w:val="28"/>
        </w:rPr>
        <w:t xml:space="preserve">could not be fully tested due to a lack of test equipment facilities fully simulates a dual feed power supply locked in </w:t>
      </w:r>
      <w:r w:rsidR="003C32EB">
        <w:rPr>
          <w:rFonts w:asciiTheme="minorHAnsi" w:hAnsiTheme="minorHAnsi"/>
          <w:bCs/>
          <w:color w:val="000000" w:themeColor="text1"/>
          <w:sz w:val="28"/>
          <w:szCs w:val="28"/>
        </w:rPr>
        <w:t xml:space="preserve">voltage </w:t>
      </w:r>
      <w:r w:rsidR="008C1206">
        <w:rPr>
          <w:rFonts w:asciiTheme="minorHAnsi" w:hAnsiTheme="minorHAnsi"/>
          <w:bCs/>
          <w:color w:val="000000" w:themeColor="text1"/>
          <w:sz w:val="28"/>
          <w:szCs w:val="28"/>
        </w:rPr>
        <w:t>phase</w:t>
      </w:r>
      <w:r w:rsidR="00050AD4">
        <w:rPr>
          <w:rFonts w:asciiTheme="minorHAnsi" w:hAnsiTheme="minorHAnsi"/>
          <w:bCs/>
          <w:color w:val="000000" w:themeColor="text1"/>
          <w:sz w:val="28"/>
          <w:szCs w:val="28"/>
        </w:rPr>
        <w:t>, the system</w:t>
      </w:r>
      <w:r w:rsidR="003C32EB">
        <w:rPr>
          <w:rFonts w:asciiTheme="minorHAnsi" w:hAnsiTheme="minorHAnsi"/>
          <w:bCs/>
          <w:color w:val="000000" w:themeColor="text1"/>
          <w:sz w:val="28"/>
          <w:szCs w:val="28"/>
        </w:rPr>
        <w:t xml:space="preserve"> require</w:t>
      </w:r>
      <w:r w:rsidR="00050AD4">
        <w:rPr>
          <w:rFonts w:asciiTheme="minorHAnsi" w:hAnsiTheme="minorHAnsi"/>
          <w:bCs/>
          <w:color w:val="000000" w:themeColor="text1"/>
          <w:sz w:val="28"/>
          <w:szCs w:val="28"/>
        </w:rPr>
        <w:t>d</w:t>
      </w:r>
      <w:r w:rsidR="003C32EB">
        <w:rPr>
          <w:rFonts w:asciiTheme="minorHAnsi" w:hAnsiTheme="minorHAnsi"/>
          <w:bCs/>
          <w:color w:val="000000" w:themeColor="text1"/>
          <w:sz w:val="28"/>
          <w:szCs w:val="28"/>
        </w:rPr>
        <w:t xml:space="preserve"> a modification in code as a work around</w:t>
      </w:r>
      <w:r w:rsidR="00845044">
        <w:rPr>
          <w:rFonts w:asciiTheme="minorHAnsi" w:hAnsiTheme="minorHAnsi"/>
          <w:bCs/>
          <w:color w:val="000000" w:themeColor="text1"/>
          <w:sz w:val="28"/>
          <w:szCs w:val="28"/>
        </w:rPr>
        <w:t>, though</w:t>
      </w:r>
      <w:r w:rsidR="003C32EB">
        <w:rPr>
          <w:rFonts w:asciiTheme="minorHAnsi" w:hAnsiTheme="minorHAnsi"/>
          <w:bCs/>
          <w:color w:val="000000" w:themeColor="text1"/>
          <w:sz w:val="28"/>
          <w:szCs w:val="28"/>
        </w:rPr>
        <w:t xml:space="preserve"> despite this</w:t>
      </w:r>
      <w:r w:rsidR="00845044">
        <w:rPr>
          <w:rFonts w:asciiTheme="minorHAnsi" w:hAnsiTheme="minorHAnsi"/>
          <w:bCs/>
          <w:color w:val="000000" w:themeColor="text1"/>
          <w:sz w:val="28"/>
          <w:szCs w:val="28"/>
        </w:rPr>
        <w:t>,</w:t>
      </w:r>
      <w:r w:rsidR="003C32EB">
        <w:rPr>
          <w:rFonts w:asciiTheme="minorHAnsi" w:hAnsiTheme="minorHAnsi"/>
          <w:bCs/>
          <w:color w:val="000000" w:themeColor="text1"/>
          <w:sz w:val="28"/>
          <w:szCs w:val="28"/>
        </w:rPr>
        <w:t xml:space="preserve"> the </w:t>
      </w:r>
      <w:r w:rsidR="00AD3D3F">
        <w:rPr>
          <w:rFonts w:asciiTheme="minorHAnsi" w:hAnsiTheme="minorHAnsi"/>
          <w:bCs/>
          <w:color w:val="000000" w:themeColor="text1"/>
          <w:sz w:val="28"/>
          <w:szCs w:val="28"/>
        </w:rPr>
        <w:t xml:space="preserve">standard detection circuit functioned as </w:t>
      </w:r>
      <w:r w:rsidR="00AD3D3F" w:rsidRPr="00961268">
        <w:rPr>
          <w:rFonts w:asciiTheme="minorHAnsi" w:hAnsiTheme="minorHAnsi" w:cstheme="minorHAnsi"/>
          <w:bCs/>
          <w:color w:val="000000" w:themeColor="text1"/>
          <w:sz w:val="28"/>
          <w:szCs w:val="28"/>
        </w:rPr>
        <w:t>designed</w:t>
      </w:r>
      <w:r w:rsidR="00845044" w:rsidRPr="00961268">
        <w:rPr>
          <w:rFonts w:asciiTheme="minorHAnsi" w:hAnsiTheme="minorHAnsi" w:cstheme="minorHAnsi"/>
          <w:bCs/>
          <w:color w:val="000000" w:themeColor="text1"/>
          <w:sz w:val="28"/>
          <w:szCs w:val="28"/>
        </w:rPr>
        <w:t xml:space="preserve"> as far as could be tested</w:t>
      </w:r>
      <w:r w:rsidR="00AD3D3F" w:rsidRPr="00961268">
        <w:rPr>
          <w:rFonts w:asciiTheme="minorHAnsi" w:hAnsiTheme="minorHAnsi" w:cstheme="minorHAnsi"/>
          <w:bCs/>
          <w:color w:val="000000" w:themeColor="text1"/>
          <w:sz w:val="28"/>
          <w:szCs w:val="28"/>
        </w:rPr>
        <w:t>.</w:t>
      </w:r>
    </w:p>
    <w:p w14:paraId="7B65E403" w14:textId="4CF960FC" w:rsidR="00E17646" w:rsidRPr="00961268" w:rsidRDefault="00DF4558" w:rsidP="00961268">
      <w:pPr>
        <w:pStyle w:val="Heading3"/>
        <w:spacing w:after="120" w:line="360" w:lineRule="auto"/>
        <w:rPr>
          <w:rFonts w:cstheme="minorHAnsi"/>
          <w:sz w:val="28"/>
          <w:szCs w:val="28"/>
        </w:rPr>
      </w:pPr>
      <w:bookmarkStart w:id="101" w:name="_Toc7550277"/>
      <w:r w:rsidRPr="00961268">
        <w:rPr>
          <w:rFonts w:cstheme="minorHAnsi"/>
          <w:sz w:val="28"/>
          <w:szCs w:val="28"/>
        </w:rPr>
        <w:t>Alternative Design</w:t>
      </w:r>
      <w:bookmarkEnd w:id="101"/>
      <w:r w:rsidR="00E17646" w:rsidRPr="00961268">
        <w:rPr>
          <w:rFonts w:cstheme="minorHAnsi"/>
          <w:sz w:val="28"/>
          <w:szCs w:val="28"/>
        </w:rPr>
        <w:t xml:space="preserve"> </w:t>
      </w:r>
    </w:p>
    <w:p w14:paraId="160A827C" w14:textId="4FE756F0" w:rsidR="00DF4558" w:rsidRPr="00961268" w:rsidRDefault="00DF4558" w:rsidP="00961268">
      <w:pPr>
        <w:spacing w:after="120" w:line="360" w:lineRule="auto"/>
        <w:rPr>
          <w:rFonts w:asciiTheme="minorHAnsi" w:hAnsiTheme="minorHAnsi" w:cstheme="minorHAnsi"/>
          <w:sz w:val="28"/>
          <w:szCs w:val="28"/>
        </w:rPr>
      </w:pPr>
      <w:r w:rsidRPr="00961268">
        <w:rPr>
          <w:rFonts w:asciiTheme="minorHAnsi" w:hAnsiTheme="minorHAnsi" w:cstheme="minorHAnsi"/>
          <w:sz w:val="28"/>
          <w:szCs w:val="28"/>
        </w:rPr>
        <w:t xml:space="preserve">The alternative design worked according to the </w:t>
      </w:r>
      <w:r w:rsidR="00F60026" w:rsidRPr="00961268">
        <w:rPr>
          <w:rFonts w:asciiTheme="minorHAnsi" w:hAnsiTheme="minorHAnsi" w:cstheme="minorHAnsi"/>
          <w:sz w:val="28"/>
          <w:szCs w:val="28"/>
        </w:rPr>
        <w:t>envisaged outcome, th</w:t>
      </w:r>
      <w:r w:rsidR="00B31B56" w:rsidRPr="00961268">
        <w:rPr>
          <w:rFonts w:asciiTheme="minorHAnsi" w:hAnsiTheme="minorHAnsi" w:cstheme="minorHAnsi"/>
          <w:sz w:val="28"/>
          <w:szCs w:val="28"/>
        </w:rPr>
        <w:t>is</w:t>
      </w:r>
      <w:r w:rsidR="00F60026" w:rsidRPr="00961268">
        <w:rPr>
          <w:rFonts w:asciiTheme="minorHAnsi" w:hAnsiTheme="minorHAnsi" w:cstheme="minorHAnsi"/>
          <w:sz w:val="28"/>
          <w:szCs w:val="28"/>
        </w:rPr>
        <w:t xml:space="preserve"> circuit was the presented the few</w:t>
      </w:r>
      <w:r w:rsidR="0032765E" w:rsidRPr="00961268">
        <w:rPr>
          <w:rFonts w:asciiTheme="minorHAnsi" w:hAnsiTheme="minorHAnsi" w:cstheme="minorHAnsi"/>
          <w:sz w:val="28"/>
          <w:szCs w:val="28"/>
        </w:rPr>
        <w:t>est</w:t>
      </w:r>
      <w:r w:rsidR="00F60026" w:rsidRPr="00961268">
        <w:rPr>
          <w:rFonts w:asciiTheme="minorHAnsi" w:hAnsiTheme="minorHAnsi" w:cstheme="minorHAnsi"/>
          <w:sz w:val="28"/>
          <w:szCs w:val="28"/>
        </w:rPr>
        <w:t xml:space="preserve"> problems with regards build faults</w:t>
      </w:r>
      <w:r w:rsidR="00742A1B" w:rsidRPr="00961268">
        <w:rPr>
          <w:rFonts w:asciiTheme="minorHAnsi" w:hAnsiTheme="minorHAnsi" w:cstheme="minorHAnsi"/>
          <w:sz w:val="28"/>
          <w:szCs w:val="28"/>
        </w:rPr>
        <w:t>,</w:t>
      </w:r>
      <w:r w:rsidR="00F60026" w:rsidRPr="00961268">
        <w:rPr>
          <w:rFonts w:asciiTheme="minorHAnsi" w:hAnsiTheme="minorHAnsi" w:cstheme="minorHAnsi"/>
          <w:sz w:val="28"/>
          <w:szCs w:val="28"/>
        </w:rPr>
        <w:t xml:space="preserve"> </w:t>
      </w:r>
      <w:r w:rsidR="00AA2C3C" w:rsidRPr="00961268">
        <w:rPr>
          <w:rFonts w:asciiTheme="minorHAnsi" w:hAnsiTheme="minorHAnsi" w:cstheme="minorHAnsi"/>
          <w:sz w:val="28"/>
          <w:szCs w:val="28"/>
        </w:rPr>
        <w:t xml:space="preserve">mainly </w:t>
      </w:r>
      <w:r w:rsidR="00F60026" w:rsidRPr="00961268">
        <w:rPr>
          <w:rFonts w:asciiTheme="minorHAnsi" w:hAnsiTheme="minorHAnsi" w:cstheme="minorHAnsi"/>
          <w:sz w:val="28"/>
          <w:szCs w:val="28"/>
        </w:rPr>
        <w:t>due to its simplicity</w:t>
      </w:r>
      <w:r w:rsidR="00AA2C3C" w:rsidRPr="00961268">
        <w:rPr>
          <w:rFonts w:asciiTheme="minorHAnsi" w:hAnsiTheme="minorHAnsi" w:cstheme="minorHAnsi"/>
          <w:sz w:val="28"/>
          <w:szCs w:val="28"/>
        </w:rPr>
        <w:t xml:space="preserve">, it produced no errors when measuring </w:t>
      </w:r>
      <w:r w:rsidR="00E07364" w:rsidRPr="00961268">
        <w:rPr>
          <w:rFonts w:asciiTheme="minorHAnsi" w:hAnsiTheme="minorHAnsi" w:cstheme="minorHAnsi"/>
          <w:sz w:val="28"/>
          <w:szCs w:val="28"/>
        </w:rPr>
        <w:t xml:space="preserve">the lab mains signal and showed no sensitivity to the differential frequency/phase of the </w:t>
      </w:r>
      <w:r w:rsidR="00050AD4" w:rsidRPr="00961268">
        <w:rPr>
          <w:rFonts w:asciiTheme="minorHAnsi" w:hAnsiTheme="minorHAnsi" w:cstheme="minorHAnsi"/>
          <w:sz w:val="28"/>
          <w:szCs w:val="28"/>
        </w:rPr>
        <w:t>two signal generators.</w:t>
      </w:r>
      <w:r w:rsidR="008C1206" w:rsidRPr="00961268">
        <w:rPr>
          <w:rFonts w:asciiTheme="minorHAnsi" w:hAnsiTheme="minorHAnsi" w:cstheme="minorHAnsi"/>
          <w:sz w:val="28"/>
          <w:szCs w:val="28"/>
        </w:rPr>
        <w:t xml:space="preserve"> </w:t>
      </w:r>
      <w:r w:rsidR="00612A8E" w:rsidRPr="00961268">
        <w:rPr>
          <w:rFonts w:asciiTheme="minorHAnsi" w:hAnsiTheme="minorHAnsi" w:cstheme="minorHAnsi"/>
          <w:sz w:val="28"/>
          <w:szCs w:val="28"/>
        </w:rPr>
        <w:t>Therefore,</w:t>
      </w:r>
      <w:r w:rsidR="00C872E7" w:rsidRPr="00961268">
        <w:rPr>
          <w:rFonts w:asciiTheme="minorHAnsi" w:hAnsiTheme="minorHAnsi" w:cstheme="minorHAnsi"/>
          <w:sz w:val="28"/>
          <w:szCs w:val="28"/>
        </w:rPr>
        <w:t xml:space="preserve"> the system to be taken further in development will be the alternative detection method.</w:t>
      </w:r>
    </w:p>
    <w:p w14:paraId="0E898D6D" w14:textId="77777777" w:rsidR="00961268" w:rsidRDefault="00961268" w:rsidP="00961268"/>
    <w:p w14:paraId="6C3059E9" w14:textId="7CB69B8A" w:rsidR="00961268" w:rsidRDefault="00961268" w:rsidP="00961268"/>
    <w:p w14:paraId="047A013C" w14:textId="2A2312B7" w:rsidR="00961268" w:rsidRDefault="00961268" w:rsidP="00961268"/>
    <w:p w14:paraId="1E91CB4E" w14:textId="77777777" w:rsidR="00961268" w:rsidRDefault="00961268" w:rsidP="00961268"/>
    <w:p w14:paraId="2155AC84" w14:textId="77777777" w:rsidR="00961268" w:rsidRDefault="00961268" w:rsidP="00961268"/>
    <w:p w14:paraId="41F9761B" w14:textId="15F634D6" w:rsidR="007443D7" w:rsidRDefault="00356FA4" w:rsidP="00356FA4">
      <w:pPr>
        <w:pStyle w:val="Heading1"/>
      </w:pPr>
      <w:bookmarkStart w:id="102" w:name="_Toc7550278"/>
      <w:r>
        <w:t>6.</w:t>
      </w:r>
      <w:r w:rsidR="006912AE">
        <w:tab/>
      </w:r>
      <w:r w:rsidR="00851EFE">
        <w:t xml:space="preserve">Circuit PCB </w:t>
      </w:r>
      <w:r w:rsidR="007443D7">
        <w:t>design</w:t>
      </w:r>
      <w:bookmarkEnd w:id="102"/>
    </w:p>
    <w:p w14:paraId="395F9EFD" w14:textId="52E7BC8E" w:rsidR="000E5C81" w:rsidRDefault="00FC2EEE" w:rsidP="00607C09">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full circuit from the proteus simulation </w:t>
      </w:r>
      <w:r w:rsidR="00E41994">
        <w:rPr>
          <w:rFonts w:asciiTheme="minorHAnsi" w:hAnsiTheme="minorHAnsi"/>
          <w:bCs/>
          <w:color w:val="000000" w:themeColor="text1"/>
          <w:sz w:val="28"/>
          <w:szCs w:val="28"/>
        </w:rPr>
        <w:t xml:space="preserve">and </w:t>
      </w:r>
      <w:r w:rsidR="00612A8E">
        <w:rPr>
          <w:rFonts w:asciiTheme="minorHAnsi" w:hAnsiTheme="minorHAnsi"/>
          <w:bCs/>
          <w:color w:val="000000" w:themeColor="text1"/>
          <w:sz w:val="28"/>
          <w:szCs w:val="28"/>
        </w:rPr>
        <w:t>breadboard</w:t>
      </w:r>
      <w:r w:rsidR="00E41994">
        <w:rPr>
          <w:rFonts w:asciiTheme="minorHAnsi" w:hAnsiTheme="minorHAnsi"/>
          <w:bCs/>
          <w:color w:val="000000" w:themeColor="text1"/>
          <w:sz w:val="28"/>
          <w:szCs w:val="28"/>
        </w:rPr>
        <w:t xml:space="preserve"> experiment </w:t>
      </w:r>
      <w:r>
        <w:rPr>
          <w:rFonts w:asciiTheme="minorHAnsi" w:hAnsiTheme="minorHAnsi"/>
          <w:bCs/>
          <w:color w:val="000000" w:themeColor="text1"/>
          <w:sz w:val="28"/>
          <w:szCs w:val="28"/>
        </w:rPr>
        <w:t>was transcribed into the Easy-PC software</w:t>
      </w:r>
      <w:r w:rsidR="006F3C28">
        <w:rPr>
          <w:rFonts w:asciiTheme="minorHAnsi" w:hAnsiTheme="minorHAnsi"/>
          <w:bCs/>
          <w:color w:val="000000" w:themeColor="text1"/>
          <w:sz w:val="28"/>
          <w:szCs w:val="28"/>
        </w:rPr>
        <w:t>.</w:t>
      </w:r>
      <w:r w:rsidR="00DF0469">
        <w:rPr>
          <w:rFonts w:asciiTheme="minorHAnsi" w:hAnsiTheme="minorHAnsi"/>
          <w:bCs/>
          <w:color w:val="000000" w:themeColor="text1"/>
          <w:sz w:val="28"/>
          <w:szCs w:val="28"/>
        </w:rPr>
        <w:t xml:space="preserve"> This allows the circuit to be mapped onto a PCB for production</w:t>
      </w:r>
      <w:r w:rsidR="007B40B7">
        <w:rPr>
          <w:rFonts w:asciiTheme="minorHAnsi" w:hAnsiTheme="minorHAnsi"/>
          <w:bCs/>
          <w:color w:val="000000" w:themeColor="text1"/>
          <w:sz w:val="28"/>
          <w:szCs w:val="28"/>
        </w:rPr>
        <w:t xml:space="preserve">. The </w:t>
      </w:r>
      <w:r w:rsidR="00F35041">
        <w:rPr>
          <w:rFonts w:asciiTheme="minorHAnsi" w:hAnsiTheme="minorHAnsi"/>
          <w:bCs/>
          <w:color w:val="000000" w:themeColor="text1"/>
          <w:sz w:val="28"/>
          <w:szCs w:val="28"/>
        </w:rPr>
        <w:t>transcribed</w:t>
      </w:r>
      <w:r w:rsidR="007B40B7">
        <w:rPr>
          <w:rFonts w:asciiTheme="minorHAnsi" w:hAnsiTheme="minorHAnsi"/>
          <w:bCs/>
          <w:color w:val="000000" w:themeColor="text1"/>
          <w:sz w:val="28"/>
          <w:szCs w:val="28"/>
        </w:rPr>
        <w:t xml:space="preserve"> schematic and the PCB</w:t>
      </w:r>
      <w:r w:rsidR="0088100D">
        <w:rPr>
          <w:rFonts w:asciiTheme="minorHAnsi" w:hAnsiTheme="minorHAnsi"/>
          <w:bCs/>
          <w:color w:val="000000" w:themeColor="text1"/>
          <w:sz w:val="28"/>
          <w:szCs w:val="28"/>
        </w:rPr>
        <w:t xml:space="preserve"> design are shown in</w:t>
      </w:r>
      <w:r w:rsidR="002170F9">
        <w:rPr>
          <w:rFonts w:asciiTheme="minorHAnsi" w:hAnsiTheme="minorHAnsi"/>
          <w:bCs/>
          <w:color w:val="000000" w:themeColor="text1"/>
          <w:sz w:val="28"/>
          <w:szCs w:val="28"/>
        </w:rPr>
        <w:t xml:space="preserve"> </w:t>
      </w:r>
      <w:r w:rsidR="00BA7C00">
        <w:rPr>
          <w:rFonts w:asciiTheme="minorHAnsi" w:hAnsiTheme="minorHAnsi"/>
          <w:bCs/>
          <w:color w:val="000000" w:themeColor="text1"/>
          <w:sz w:val="28"/>
          <w:szCs w:val="28"/>
        </w:rPr>
        <w:t xml:space="preserve">Annex </w:t>
      </w:r>
      <w:r w:rsidR="00B20C9B">
        <w:rPr>
          <w:rFonts w:asciiTheme="minorHAnsi" w:hAnsiTheme="minorHAnsi"/>
          <w:bCs/>
          <w:color w:val="000000" w:themeColor="text1"/>
          <w:sz w:val="28"/>
          <w:szCs w:val="28"/>
        </w:rPr>
        <w:t>G</w:t>
      </w:r>
      <w:r w:rsidR="002170F9">
        <w:rPr>
          <w:rFonts w:asciiTheme="minorHAnsi" w:hAnsiTheme="minorHAnsi"/>
          <w:bCs/>
          <w:color w:val="000000" w:themeColor="text1"/>
          <w:sz w:val="28"/>
          <w:szCs w:val="28"/>
        </w:rPr>
        <w:t>.</w:t>
      </w:r>
      <w:r w:rsidR="00607C09">
        <w:rPr>
          <w:rFonts w:asciiTheme="minorHAnsi" w:hAnsiTheme="minorHAnsi"/>
          <w:bCs/>
          <w:color w:val="000000" w:themeColor="text1"/>
          <w:sz w:val="28"/>
          <w:szCs w:val="28"/>
        </w:rPr>
        <w:t xml:space="preserve"> </w:t>
      </w:r>
      <w:r w:rsidR="005506D0">
        <w:rPr>
          <w:rFonts w:asciiTheme="minorHAnsi" w:hAnsiTheme="minorHAnsi"/>
          <w:bCs/>
          <w:color w:val="000000" w:themeColor="text1"/>
          <w:sz w:val="28"/>
          <w:szCs w:val="28"/>
        </w:rPr>
        <w:t xml:space="preserve">The PCB </w:t>
      </w:r>
      <w:r w:rsidR="002904EB">
        <w:rPr>
          <w:rFonts w:asciiTheme="minorHAnsi" w:hAnsiTheme="minorHAnsi"/>
          <w:bCs/>
          <w:color w:val="000000" w:themeColor="text1"/>
          <w:sz w:val="28"/>
          <w:szCs w:val="28"/>
        </w:rPr>
        <w:t>is 123.1</w:t>
      </w:r>
      <w:r w:rsidR="00B22AEF">
        <w:rPr>
          <w:rFonts w:asciiTheme="minorHAnsi" w:hAnsiTheme="minorHAnsi"/>
          <w:bCs/>
          <w:color w:val="000000" w:themeColor="text1"/>
          <w:sz w:val="28"/>
          <w:szCs w:val="28"/>
        </w:rPr>
        <w:t xml:space="preserve"> </w:t>
      </w:r>
      <w:r w:rsidR="002904EB">
        <w:rPr>
          <w:rFonts w:asciiTheme="minorHAnsi" w:hAnsiTheme="minorHAnsi"/>
          <w:bCs/>
          <w:color w:val="000000" w:themeColor="text1"/>
          <w:sz w:val="28"/>
          <w:szCs w:val="28"/>
        </w:rPr>
        <w:t>x</w:t>
      </w:r>
      <w:r w:rsidR="00B22AEF">
        <w:rPr>
          <w:rFonts w:asciiTheme="minorHAnsi" w:hAnsiTheme="minorHAnsi"/>
          <w:bCs/>
          <w:color w:val="000000" w:themeColor="text1"/>
          <w:sz w:val="28"/>
          <w:szCs w:val="28"/>
        </w:rPr>
        <w:t xml:space="preserve"> 87.9mm </w:t>
      </w:r>
      <w:r w:rsidR="0088100D">
        <w:rPr>
          <w:rFonts w:asciiTheme="minorHAnsi" w:hAnsiTheme="minorHAnsi"/>
          <w:bCs/>
          <w:color w:val="000000" w:themeColor="text1"/>
          <w:sz w:val="28"/>
          <w:szCs w:val="28"/>
        </w:rPr>
        <w:t xml:space="preserve">and is </w:t>
      </w:r>
      <w:r w:rsidR="004B459D">
        <w:rPr>
          <w:rFonts w:asciiTheme="minorHAnsi" w:hAnsiTheme="minorHAnsi"/>
          <w:bCs/>
          <w:color w:val="000000" w:themeColor="text1"/>
          <w:sz w:val="28"/>
          <w:szCs w:val="28"/>
        </w:rPr>
        <w:t>designed using 4 layers (2 Signal &amp; 2 Power)</w:t>
      </w:r>
      <w:r w:rsidR="00443323">
        <w:rPr>
          <w:rFonts w:asciiTheme="minorHAnsi" w:hAnsiTheme="minorHAnsi"/>
          <w:bCs/>
          <w:color w:val="000000" w:themeColor="text1"/>
          <w:sz w:val="28"/>
          <w:szCs w:val="28"/>
        </w:rPr>
        <w:t xml:space="preserve">, the design was further emulated </w:t>
      </w:r>
      <w:r w:rsidR="005506D0">
        <w:rPr>
          <w:rFonts w:asciiTheme="minorHAnsi" w:hAnsiTheme="minorHAnsi"/>
          <w:bCs/>
          <w:color w:val="000000" w:themeColor="text1"/>
          <w:sz w:val="28"/>
          <w:szCs w:val="28"/>
        </w:rPr>
        <w:t>in</w:t>
      </w:r>
      <w:r w:rsidR="002E597A">
        <w:rPr>
          <w:rFonts w:asciiTheme="minorHAnsi" w:hAnsiTheme="minorHAnsi"/>
          <w:bCs/>
          <w:color w:val="000000" w:themeColor="text1"/>
          <w:sz w:val="28"/>
          <w:szCs w:val="28"/>
        </w:rPr>
        <w:t xml:space="preserve"> </w:t>
      </w:r>
      <w:r w:rsidR="005506D0">
        <w:rPr>
          <w:rFonts w:asciiTheme="minorHAnsi" w:hAnsiTheme="minorHAnsi"/>
          <w:bCs/>
          <w:color w:val="000000" w:themeColor="text1"/>
          <w:sz w:val="28"/>
          <w:szCs w:val="28"/>
        </w:rPr>
        <w:t xml:space="preserve">3D and is shown in </w:t>
      </w:r>
      <w:r w:rsidR="002E597A">
        <w:rPr>
          <w:rFonts w:asciiTheme="minorHAnsi" w:hAnsiTheme="minorHAnsi"/>
          <w:bCs/>
          <w:color w:val="000000" w:themeColor="text1"/>
          <w:sz w:val="28"/>
          <w:szCs w:val="28"/>
        </w:rPr>
        <w:t>Annex H</w:t>
      </w:r>
    </w:p>
    <w:p w14:paraId="436F5C03" w14:textId="25BA06D8" w:rsidR="003C2383" w:rsidRDefault="00BD080C" w:rsidP="003C2383">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aim of this project was</w:t>
      </w:r>
      <w:r w:rsidR="00607C09">
        <w:rPr>
          <w:rFonts w:asciiTheme="minorHAnsi" w:hAnsiTheme="minorHAnsi"/>
          <w:bCs/>
          <w:color w:val="000000" w:themeColor="text1"/>
          <w:sz w:val="28"/>
          <w:szCs w:val="28"/>
        </w:rPr>
        <w:t xml:space="preserve"> to develop a product</w:t>
      </w:r>
      <w:r w:rsidR="00595BA7">
        <w:rPr>
          <w:rFonts w:asciiTheme="minorHAnsi" w:hAnsiTheme="minorHAnsi"/>
          <w:bCs/>
          <w:color w:val="000000" w:themeColor="text1"/>
          <w:sz w:val="28"/>
          <w:szCs w:val="28"/>
        </w:rPr>
        <w:t xml:space="preserve"> for use in the authors home,</w:t>
      </w:r>
      <w:r w:rsidR="00951C77">
        <w:rPr>
          <w:rFonts w:asciiTheme="minorHAnsi" w:hAnsiTheme="minorHAnsi"/>
          <w:bCs/>
          <w:color w:val="000000" w:themeColor="text1"/>
          <w:sz w:val="28"/>
          <w:szCs w:val="28"/>
        </w:rPr>
        <w:t xml:space="preserve"> it has been shown that the magnitude method of excess current detection is an effective solution, therefore </w:t>
      </w:r>
      <w:r w:rsidR="004E5C85">
        <w:rPr>
          <w:rFonts w:asciiTheme="minorHAnsi" w:hAnsiTheme="minorHAnsi"/>
          <w:bCs/>
          <w:color w:val="000000" w:themeColor="text1"/>
          <w:sz w:val="28"/>
          <w:szCs w:val="28"/>
        </w:rPr>
        <w:t>a</w:t>
      </w:r>
      <w:r w:rsidR="00951C77">
        <w:rPr>
          <w:rFonts w:asciiTheme="minorHAnsi" w:hAnsiTheme="minorHAnsi"/>
          <w:bCs/>
          <w:color w:val="000000" w:themeColor="text1"/>
          <w:sz w:val="28"/>
          <w:szCs w:val="28"/>
        </w:rPr>
        <w:t xml:space="preserve"> </w:t>
      </w:r>
      <w:r w:rsidR="004E5C85">
        <w:rPr>
          <w:rFonts w:asciiTheme="minorHAnsi" w:hAnsiTheme="minorHAnsi"/>
          <w:bCs/>
          <w:color w:val="000000" w:themeColor="text1"/>
          <w:sz w:val="28"/>
          <w:szCs w:val="28"/>
        </w:rPr>
        <w:t xml:space="preserve">magnitude method only version </w:t>
      </w:r>
      <w:r w:rsidR="00793A0B">
        <w:rPr>
          <w:rFonts w:asciiTheme="minorHAnsi" w:hAnsiTheme="minorHAnsi"/>
          <w:bCs/>
          <w:color w:val="000000" w:themeColor="text1"/>
          <w:sz w:val="28"/>
          <w:szCs w:val="28"/>
        </w:rPr>
        <w:t>of the b</w:t>
      </w:r>
      <w:r w:rsidR="003C2383">
        <w:rPr>
          <w:rFonts w:asciiTheme="minorHAnsi" w:hAnsiTheme="minorHAnsi"/>
          <w:bCs/>
          <w:color w:val="000000" w:themeColor="text1"/>
          <w:sz w:val="28"/>
          <w:szCs w:val="28"/>
        </w:rPr>
        <w:t xml:space="preserve">readboard design, a Proteus circuit diagram is shown in Figure </w:t>
      </w:r>
      <w:r w:rsidR="00B20C9B">
        <w:rPr>
          <w:rFonts w:asciiTheme="minorHAnsi" w:hAnsiTheme="minorHAnsi"/>
          <w:bCs/>
          <w:color w:val="000000" w:themeColor="text1"/>
          <w:sz w:val="28"/>
          <w:szCs w:val="28"/>
        </w:rPr>
        <w:t>41</w:t>
      </w:r>
      <w:r w:rsidR="003C2383">
        <w:rPr>
          <w:rFonts w:asciiTheme="minorHAnsi" w:hAnsiTheme="minorHAnsi"/>
          <w:bCs/>
          <w:color w:val="000000" w:themeColor="text1"/>
          <w:sz w:val="28"/>
          <w:szCs w:val="28"/>
        </w:rPr>
        <w:t>.</w:t>
      </w:r>
    </w:p>
    <w:p w14:paraId="72A89C1B" w14:textId="77777777" w:rsidR="00FE575E" w:rsidRDefault="009217CB" w:rsidP="00FE575E">
      <w:pPr>
        <w:keepNext/>
        <w:spacing w:after="120" w:line="360" w:lineRule="auto"/>
        <w:jc w:val="center"/>
      </w:pPr>
      <w:r>
        <w:rPr>
          <w:rFonts w:asciiTheme="minorHAnsi" w:hAnsiTheme="minorHAnsi"/>
          <w:bCs/>
          <w:noProof/>
          <w:color w:val="000000" w:themeColor="text1"/>
          <w:sz w:val="28"/>
          <w:szCs w:val="28"/>
        </w:rPr>
        <w:drawing>
          <wp:inline distT="0" distB="0" distL="0" distR="0" wp14:anchorId="47DB4970" wp14:editId="0E9A5F60">
            <wp:extent cx="5731510" cy="2666365"/>
            <wp:effectExtent l="0" t="0" r="2540" b="635"/>
            <wp:docPr id="102" name="Picture 10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derejk code cct proteus vfinal.JPG"/>
                    <pic:cNvPicPr/>
                  </pic:nvPicPr>
                  <pic:blipFill>
                    <a:blip r:embed="rId58">
                      <a:extLst>
                        <a:ext uri="{28A0092B-C50C-407E-A947-70E740481C1C}">
                          <a14:useLocalDpi xmlns:a14="http://schemas.microsoft.com/office/drawing/2010/main" val="0"/>
                        </a:ext>
                      </a:extLst>
                    </a:blip>
                    <a:stretch>
                      <a:fillRect/>
                    </a:stretch>
                  </pic:blipFill>
                  <pic:spPr>
                    <a:xfrm>
                      <a:off x="0" y="0"/>
                      <a:ext cx="5731510" cy="2666365"/>
                    </a:xfrm>
                    <a:prstGeom prst="rect">
                      <a:avLst/>
                    </a:prstGeom>
                  </pic:spPr>
                </pic:pic>
              </a:graphicData>
            </a:graphic>
          </wp:inline>
        </w:drawing>
      </w:r>
    </w:p>
    <w:p w14:paraId="18D5B362" w14:textId="32E5291A" w:rsidR="001E7CBE" w:rsidRDefault="00FE575E" w:rsidP="00FE575E">
      <w:pPr>
        <w:pStyle w:val="Caption"/>
        <w:jc w:val="center"/>
        <w:rPr>
          <w:rFonts w:asciiTheme="minorHAnsi" w:hAnsiTheme="minorHAnsi"/>
          <w:bCs/>
          <w:color w:val="000000" w:themeColor="text1"/>
          <w:sz w:val="28"/>
          <w:szCs w:val="28"/>
        </w:rPr>
      </w:pPr>
      <w:bookmarkStart w:id="103" w:name="_Toc7545793"/>
      <w:r>
        <w:t xml:space="preserve">Figure </w:t>
      </w:r>
      <w:fldSimple w:instr=" SEQ Figure \* ARABIC ">
        <w:r w:rsidR="0051165B">
          <w:rPr>
            <w:noProof/>
          </w:rPr>
          <w:t>41</w:t>
        </w:r>
      </w:fldSimple>
      <w:r>
        <w:t xml:space="preserve"> Full system proteus simulation circuit</w:t>
      </w:r>
      <w:bookmarkEnd w:id="103"/>
    </w:p>
    <w:p w14:paraId="03B7E52A" w14:textId="283B3B70" w:rsidR="001E7CBE" w:rsidRDefault="00A02EB0"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circuit was </w:t>
      </w:r>
      <w:r w:rsidR="00793A0B">
        <w:rPr>
          <w:rFonts w:asciiTheme="minorHAnsi" w:hAnsiTheme="minorHAnsi"/>
          <w:bCs/>
          <w:color w:val="000000" w:themeColor="text1"/>
          <w:sz w:val="28"/>
          <w:szCs w:val="28"/>
        </w:rPr>
        <w:t xml:space="preserve">transcribed into East-PC, Figure </w:t>
      </w:r>
      <w:r w:rsidR="00B20C9B">
        <w:rPr>
          <w:rFonts w:asciiTheme="minorHAnsi" w:hAnsiTheme="minorHAnsi"/>
          <w:bCs/>
          <w:color w:val="000000" w:themeColor="text1"/>
          <w:sz w:val="28"/>
          <w:szCs w:val="28"/>
        </w:rPr>
        <w:t>42</w:t>
      </w:r>
      <w:r w:rsidR="00793A0B">
        <w:rPr>
          <w:rFonts w:asciiTheme="minorHAnsi" w:hAnsiTheme="minorHAnsi"/>
          <w:bCs/>
          <w:color w:val="000000" w:themeColor="text1"/>
          <w:sz w:val="28"/>
          <w:szCs w:val="28"/>
        </w:rPr>
        <w:t xml:space="preserve">, to design </w:t>
      </w:r>
      <w:r w:rsidR="00416E91">
        <w:rPr>
          <w:rFonts w:asciiTheme="minorHAnsi" w:hAnsiTheme="minorHAnsi"/>
          <w:bCs/>
          <w:color w:val="000000" w:themeColor="text1"/>
          <w:sz w:val="28"/>
          <w:szCs w:val="28"/>
        </w:rPr>
        <w:t>the</w:t>
      </w:r>
      <w:r w:rsidR="00793A0B">
        <w:rPr>
          <w:rFonts w:asciiTheme="minorHAnsi" w:hAnsiTheme="minorHAnsi"/>
          <w:bCs/>
          <w:color w:val="000000" w:themeColor="text1"/>
          <w:sz w:val="28"/>
          <w:szCs w:val="28"/>
        </w:rPr>
        <w:t xml:space="preserve"> PCB</w:t>
      </w:r>
      <w:r w:rsidR="00416E91">
        <w:rPr>
          <w:rFonts w:asciiTheme="minorHAnsi" w:hAnsiTheme="minorHAnsi"/>
          <w:bCs/>
          <w:color w:val="000000" w:themeColor="text1"/>
          <w:sz w:val="28"/>
          <w:szCs w:val="28"/>
        </w:rPr>
        <w:t>.</w:t>
      </w:r>
    </w:p>
    <w:p w14:paraId="34350223" w14:textId="77777777" w:rsidR="00FE575E" w:rsidRDefault="009217CB" w:rsidP="00FE575E">
      <w:pPr>
        <w:keepNext/>
        <w:spacing w:after="120" w:line="360" w:lineRule="auto"/>
        <w:jc w:val="center"/>
      </w:pPr>
      <w:r>
        <w:rPr>
          <w:rFonts w:asciiTheme="minorHAnsi" w:hAnsiTheme="minorHAnsi"/>
          <w:bCs/>
          <w:noProof/>
          <w:color w:val="000000" w:themeColor="text1"/>
          <w:sz w:val="28"/>
          <w:szCs w:val="28"/>
        </w:rPr>
        <w:drawing>
          <wp:inline distT="0" distB="0" distL="0" distR="0" wp14:anchorId="7C802EC3" wp14:editId="34FEC7B1">
            <wp:extent cx="5731510" cy="2680970"/>
            <wp:effectExtent l="0" t="0" r="2540" b="5080"/>
            <wp:docPr id="101" name="Picture 10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derek circuit schematic v5.JPG"/>
                    <pic:cNvPicPr/>
                  </pic:nvPicPr>
                  <pic:blipFill>
                    <a:blip r:embed="rId59">
                      <a:extLst>
                        <a:ext uri="{28A0092B-C50C-407E-A947-70E740481C1C}">
                          <a14:useLocalDpi xmlns:a14="http://schemas.microsoft.com/office/drawing/2010/main" val="0"/>
                        </a:ext>
                      </a:extLst>
                    </a:blip>
                    <a:stretch>
                      <a:fillRect/>
                    </a:stretch>
                  </pic:blipFill>
                  <pic:spPr>
                    <a:xfrm>
                      <a:off x="0" y="0"/>
                      <a:ext cx="5731510" cy="2680970"/>
                    </a:xfrm>
                    <a:prstGeom prst="rect">
                      <a:avLst/>
                    </a:prstGeom>
                  </pic:spPr>
                </pic:pic>
              </a:graphicData>
            </a:graphic>
          </wp:inline>
        </w:drawing>
      </w:r>
    </w:p>
    <w:p w14:paraId="4F9595AE" w14:textId="26AC570D" w:rsidR="001E7CBE" w:rsidRDefault="00FE575E" w:rsidP="00FE575E">
      <w:pPr>
        <w:pStyle w:val="Caption"/>
        <w:jc w:val="center"/>
        <w:rPr>
          <w:rFonts w:asciiTheme="minorHAnsi" w:hAnsiTheme="minorHAnsi"/>
          <w:bCs/>
          <w:color w:val="000000" w:themeColor="text1"/>
          <w:sz w:val="28"/>
          <w:szCs w:val="28"/>
        </w:rPr>
      </w:pPr>
      <w:bookmarkStart w:id="104" w:name="_Toc7545794"/>
      <w:r>
        <w:t xml:space="preserve">Figure </w:t>
      </w:r>
      <w:fldSimple w:instr=" SEQ Figure \* ARABIC ">
        <w:r w:rsidR="0051165B">
          <w:rPr>
            <w:noProof/>
          </w:rPr>
          <w:t>42</w:t>
        </w:r>
      </w:fldSimple>
      <w:r>
        <w:t xml:space="preserve"> Easy-PC transcribed circuit</w:t>
      </w:r>
      <w:bookmarkEnd w:id="104"/>
    </w:p>
    <w:p w14:paraId="3BDA8930" w14:textId="63159E70" w:rsidR="00021FB8" w:rsidRDefault="00416E91" w:rsidP="00021FB8">
      <w:pPr>
        <w:spacing w:after="120" w:line="360" w:lineRule="auto"/>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Easy-PC </w:t>
      </w:r>
      <w:r w:rsidR="003B6E77">
        <w:rPr>
          <w:rFonts w:asciiTheme="minorHAnsi" w:hAnsiTheme="minorHAnsi"/>
          <w:bCs/>
          <w:color w:val="000000" w:themeColor="text1"/>
          <w:sz w:val="28"/>
          <w:szCs w:val="28"/>
        </w:rPr>
        <w:t xml:space="preserve">schematic was then mapped onto a PCB design, </w:t>
      </w:r>
      <w:r w:rsidR="00961F15">
        <w:rPr>
          <w:rFonts w:asciiTheme="minorHAnsi" w:hAnsiTheme="minorHAnsi"/>
          <w:bCs/>
          <w:color w:val="000000" w:themeColor="text1"/>
          <w:sz w:val="28"/>
          <w:szCs w:val="28"/>
        </w:rPr>
        <w:t xml:space="preserve">Figure </w:t>
      </w:r>
      <w:r w:rsidR="00B20C9B">
        <w:rPr>
          <w:rFonts w:asciiTheme="minorHAnsi" w:hAnsiTheme="minorHAnsi"/>
          <w:bCs/>
          <w:color w:val="000000" w:themeColor="text1"/>
          <w:sz w:val="28"/>
          <w:szCs w:val="28"/>
        </w:rPr>
        <w:t>43</w:t>
      </w:r>
      <w:r w:rsidR="003F4C2C">
        <w:rPr>
          <w:rFonts w:asciiTheme="minorHAnsi" w:hAnsiTheme="minorHAnsi"/>
          <w:bCs/>
          <w:color w:val="000000" w:themeColor="text1"/>
          <w:sz w:val="28"/>
          <w:szCs w:val="28"/>
        </w:rPr>
        <w:t xml:space="preserve">. The PCB is </w:t>
      </w:r>
      <w:r w:rsidR="00021FB8">
        <w:rPr>
          <w:rFonts w:asciiTheme="minorHAnsi" w:hAnsiTheme="minorHAnsi"/>
          <w:bCs/>
          <w:color w:val="000000" w:themeColor="text1"/>
          <w:sz w:val="28"/>
          <w:szCs w:val="28"/>
        </w:rPr>
        <w:t xml:space="preserve">81.3 x 68.6mm, this PCB is further shown in 3D </w:t>
      </w:r>
      <w:r w:rsidR="00957F5E">
        <w:rPr>
          <w:rFonts w:asciiTheme="minorHAnsi" w:hAnsiTheme="minorHAnsi"/>
          <w:bCs/>
          <w:color w:val="000000" w:themeColor="text1"/>
          <w:sz w:val="28"/>
          <w:szCs w:val="28"/>
        </w:rPr>
        <w:t xml:space="preserve">in Figures  </w:t>
      </w:r>
      <w:r w:rsidR="00B20C9B">
        <w:rPr>
          <w:rFonts w:asciiTheme="minorHAnsi" w:hAnsiTheme="minorHAnsi"/>
          <w:bCs/>
          <w:color w:val="000000" w:themeColor="text1"/>
          <w:sz w:val="28"/>
          <w:szCs w:val="28"/>
        </w:rPr>
        <w:t>44</w:t>
      </w:r>
      <w:r w:rsidR="00957F5E">
        <w:rPr>
          <w:rFonts w:asciiTheme="minorHAnsi" w:hAnsiTheme="minorHAnsi"/>
          <w:bCs/>
          <w:color w:val="000000" w:themeColor="text1"/>
          <w:sz w:val="28"/>
          <w:szCs w:val="28"/>
        </w:rPr>
        <w:t xml:space="preserve"> – </w:t>
      </w:r>
      <w:r w:rsidR="00B20C9B">
        <w:rPr>
          <w:rFonts w:asciiTheme="minorHAnsi" w:hAnsiTheme="minorHAnsi"/>
          <w:bCs/>
          <w:color w:val="000000" w:themeColor="text1"/>
          <w:sz w:val="28"/>
          <w:szCs w:val="28"/>
        </w:rPr>
        <w:t>45</w:t>
      </w:r>
      <w:r w:rsidR="00957F5E">
        <w:rPr>
          <w:rFonts w:asciiTheme="minorHAnsi" w:hAnsiTheme="minorHAnsi"/>
          <w:bCs/>
          <w:color w:val="000000" w:themeColor="text1"/>
          <w:sz w:val="28"/>
          <w:szCs w:val="28"/>
        </w:rPr>
        <w:t>.</w:t>
      </w:r>
    </w:p>
    <w:p w14:paraId="096060E8" w14:textId="77777777" w:rsidR="00FE575E" w:rsidRDefault="009217CB" w:rsidP="00FE575E">
      <w:pPr>
        <w:keepNext/>
        <w:spacing w:after="120" w:line="360" w:lineRule="auto"/>
        <w:jc w:val="center"/>
      </w:pPr>
      <w:r>
        <w:rPr>
          <w:rFonts w:asciiTheme="minorHAnsi" w:hAnsiTheme="minorHAnsi"/>
          <w:bCs/>
          <w:noProof/>
          <w:color w:val="000000" w:themeColor="text1"/>
          <w:sz w:val="28"/>
          <w:szCs w:val="28"/>
        </w:rPr>
        <w:drawing>
          <wp:inline distT="0" distB="0" distL="0" distR="0" wp14:anchorId="38EF6432" wp14:editId="517310BF">
            <wp:extent cx="3239588" cy="2769462"/>
            <wp:effectExtent l="0" t="0" r="0" b="0"/>
            <wp:docPr id="103" name="Picture 10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derek cct tracked.JPG"/>
                    <pic:cNvPicPr/>
                  </pic:nvPicPr>
                  <pic:blipFill>
                    <a:blip r:embed="rId60">
                      <a:extLst>
                        <a:ext uri="{28A0092B-C50C-407E-A947-70E740481C1C}">
                          <a14:useLocalDpi xmlns:a14="http://schemas.microsoft.com/office/drawing/2010/main" val="0"/>
                        </a:ext>
                      </a:extLst>
                    </a:blip>
                    <a:stretch>
                      <a:fillRect/>
                    </a:stretch>
                  </pic:blipFill>
                  <pic:spPr>
                    <a:xfrm>
                      <a:off x="0" y="0"/>
                      <a:ext cx="3265705" cy="2791789"/>
                    </a:xfrm>
                    <a:prstGeom prst="rect">
                      <a:avLst/>
                    </a:prstGeom>
                  </pic:spPr>
                </pic:pic>
              </a:graphicData>
            </a:graphic>
          </wp:inline>
        </w:drawing>
      </w:r>
    </w:p>
    <w:p w14:paraId="2D1A5B50" w14:textId="70D4AF04" w:rsidR="001E7CBE" w:rsidRDefault="00FE575E" w:rsidP="00FE575E">
      <w:pPr>
        <w:pStyle w:val="Caption"/>
        <w:jc w:val="center"/>
        <w:rPr>
          <w:rFonts w:asciiTheme="minorHAnsi" w:hAnsiTheme="minorHAnsi"/>
          <w:bCs/>
          <w:color w:val="000000" w:themeColor="text1"/>
          <w:sz w:val="28"/>
          <w:szCs w:val="28"/>
        </w:rPr>
      </w:pPr>
      <w:bookmarkStart w:id="105" w:name="_Toc7545795"/>
      <w:r>
        <w:t xml:space="preserve">Figure </w:t>
      </w:r>
      <w:fldSimple w:instr=" SEQ Figure \* ARABIC ">
        <w:r w:rsidR="0051165B">
          <w:rPr>
            <w:noProof/>
          </w:rPr>
          <w:t>43</w:t>
        </w:r>
      </w:fldSimple>
      <w:r>
        <w:t xml:space="preserve"> Tracked PCB plan</w:t>
      </w:r>
      <w:bookmarkEnd w:id="105"/>
    </w:p>
    <w:p w14:paraId="0F0671B3" w14:textId="77777777" w:rsidR="00FE575E" w:rsidRDefault="006A2852" w:rsidP="00FE575E">
      <w:pPr>
        <w:keepNext/>
        <w:spacing w:after="120" w:line="360" w:lineRule="auto"/>
        <w:jc w:val="center"/>
      </w:pPr>
      <w:r>
        <w:rPr>
          <w:rFonts w:asciiTheme="minorHAnsi" w:hAnsiTheme="minorHAnsi"/>
          <w:bCs/>
          <w:noProof/>
          <w:color w:val="000000" w:themeColor="text1"/>
          <w:sz w:val="28"/>
          <w:szCs w:val="28"/>
        </w:rPr>
        <w:drawing>
          <wp:inline distT="0" distB="0" distL="0" distR="0" wp14:anchorId="4B6EF02F" wp14:editId="29CFF5BA">
            <wp:extent cx="3265714" cy="2732403"/>
            <wp:effectExtent l="0" t="0" r="0" b="0"/>
            <wp:docPr id="104" name="Picture 104"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derek cct 3d3.JPG"/>
                    <pic:cNvPicPr/>
                  </pic:nvPicPr>
                  <pic:blipFill>
                    <a:blip r:embed="rId61">
                      <a:extLst>
                        <a:ext uri="{28A0092B-C50C-407E-A947-70E740481C1C}">
                          <a14:useLocalDpi xmlns:a14="http://schemas.microsoft.com/office/drawing/2010/main" val="0"/>
                        </a:ext>
                      </a:extLst>
                    </a:blip>
                    <a:stretch>
                      <a:fillRect/>
                    </a:stretch>
                  </pic:blipFill>
                  <pic:spPr>
                    <a:xfrm>
                      <a:off x="0" y="0"/>
                      <a:ext cx="3282368" cy="2746337"/>
                    </a:xfrm>
                    <a:prstGeom prst="rect">
                      <a:avLst/>
                    </a:prstGeom>
                  </pic:spPr>
                </pic:pic>
              </a:graphicData>
            </a:graphic>
          </wp:inline>
        </w:drawing>
      </w:r>
    </w:p>
    <w:p w14:paraId="6FFB37D5" w14:textId="6363FC10" w:rsidR="006A2852" w:rsidRDefault="00FE575E" w:rsidP="00FE575E">
      <w:pPr>
        <w:pStyle w:val="Caption"/>
        <w:jc w:val="center"/>
        <w:rPr>
          <w:rFonts w:asciiTheme="minorHAnsi" w:hAnsiTheme="minorHAnsi"/>
          <w:bCs/>
          <w:color w:val="000000" w:themeColor="text1"/>
          <w:sz w:val="28"/>
          <w:szCs w:val="28"/>
        </w:rPr>
      </w:pPr>
      <w:bookmarkStart w:id="106" w:name="_Toc7545796"/>
      <w:r>
        <w:t xml:space="preserve">Figure </w:t>
      </w:r>
      <w:fldSimple w:instr=" SEQ Figure \* ARABIC ">
        <w:r w:rsidR="0051165B">
          <w:rPr>
            <w:noProof/>
          </w:rPr>
          <w:t>44</w:t>
        </w:r>
      </w:fldSimple>
      <w:r>
        <w:t xml:space="preserve"> PCB 3D Model (Top View)</w:t>
      </w:r>
      <w:bookmarkEnd w:id="106"/>
    </w:p>
    <w:p w14:paraId="129BE0E7" w14:textId="77777777" w:rsidR="006A2852" w:rsidRDefault="006A2852" w:rsidP="00A26EA1">
      <w:pPr>
        <w:spacing w:after="120" w:line="360" w:lineRule="auto"/>
        <w:jc w:val="both"/>
        <w:rPr>
          <w:rFonts w:asciiTheme="minorHAnsi" w:hAnsiTheme="minorHAnsi"/>
          <w:bCs/>
          <w:color w:val="000000" w:themeColor="text1"/>
          <w:sz w:val="28"/>
          <w:szCs w:val="28"/>
        </w:rPr>
      </w:pPr>
    </w:p>
    <w:p w14:paraId="5BDA6AA3" w14:textId="77777777" w:rsidR="00FE575E" w:rsidRDefault="006A2852" w:rsidP="00FE575E">
      <w:pPr>
        <w:keepNext/>
        <w:spacing w:after="120" w:line="360" w:lineRule="auto"/>
        <w:jc w:val="center"/>
      </w:pPr>
      <w:r>
        <w:rPr>
          <w:rFonts w:asciiTheme="minorHAnsi" w:hAnsiTheme="minorHAnsi"/>
          <w:bCs/>
          <w:noProof/>
          <w:color w:val="000000" w:themeColor="text1"/>
          <w:sz w:val="28"/>
          <w:szCs w:val="28"/>
        </w:rPr>
        <w:drawing>
          <wp:inline distT="0" distB="0" distL="0" distR="0" wp14:anchorId="46E08DA0" wp14:editId="7D6833A8">
            <wp:extent cx="3383280" cy="2852510"/>
            <wp:effectExtent l="0" t="0" r="7620" b="5080"/>
            <wp:docPr id="105" name="Picture 105"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derek cct 3d2.JPG"/>
                    <pic:cNvPicPr/>
                  </pic:nvPicPr>
                  <pic:blipFill>
                    <a:blip r:embed="rId62">
                      <a:extLst>
                        <a:ext uri="{28A0092B-C50C-407E-A947-70E740481C1C}">
                          <a14:useLocalDpi xmlns:a14="http://schemas.microsoft.com/office/drawing/2010/main" val="0"/>
                        </a:ext>
                      </a:extLst>
                    </a:blip>
                    <a:stretch>
                      <a:fillRect/>
                    </a:stretch>
                  </pic:blipFill>
                  <pic:spPr>
                    <a:xfrm>
                      <a:off x="0" y="0"/>
                      <a:ext cx="3391417" cy="2859370"/>
                    </a:xfrm>
                    <a:prstGeom prst="rect">
                      <a:avLst/>
                    </a:prstGeom>
                  </pic:spPr>
                </pic:pic>
              </a:graphicData>
            </a:graphic>
          </wp:inline>
        </w:drawing>
      </w:r>
    </w:p>
    <w:p w14:paraId="5300F6C2" w14:textId="1035945A" w:rsidR="006A2852" w:rsidRDefault="00FE575E" w:rsidP="00FE575E">
      <w:pPr>
        <w:pStyle w:val="Caption"/>
        <w:jc w:val="center"/>
        <w:rPr>
          <w:rFonts w:asciiTheme="minorHAnsi" w:hAnsiTheme="minorHAnsi"/>
          <w:bCs/>
          <w:color w:val="000000" w:themeColor="text1"/>
          <w:sz w:val="28"/>
          <w:szCs w:val="28"/>
        </w:rPr>
      </w:pPr>
      <w:bookmarkStart w:id="107" w:name="_Toc7545797"/>
      <w:r>
        <w:t xml:space="preserve">Figure </w:t>
      </w:r>
      <w:fldSimple w:instr=" SEQ Figure \* ARABIC ">
        <w:r w:rsidR="0051165B">
          <w:rPr>
            <w:noProof/>
          </w:rPr>
          <w:t>45</w:t>
        </w:r>
      </w:fldSimple>
      <w:r>
        <w:t xml:space="preserve"> PCB 3D Model (Bottom View)</w:t>
      </w:r>
      <w:bookmarkEnd w:id="107"/>
    </w:p>
    <w:p w14:paraId="1614DA5D" w14:textId="77777777" w:rsidR="006A2852" w:rsidRDefault="006A2852" w:rsidP="00A26EA1">
      <w:pPr>
        <w:spacing w:after="120" w:line="360" w:lineRule="auto"/>
        <w:jc w:val="both"/>
        <w:rPr>
          <w:rFonts w:asciiTheme="minorHAnsi" w:hAnsiTheme="minorHAnsi"/>
          <w:bCs/>
          <w:color w:val="000000" w:themeColor="text1"/>
          <w:sz w:val="28"/>
          <w:szCs w:val="28"/>
        </w:rPr>
      </w:pPr>
    </w:p>
    <w:p w14:paraId="29972CBB" w14:textId="77777777" w:rsidR="00961268" w:rsidRDefault="00961268" w:rsidP="00E20A37">
      <w:pPr>
        <w:pStyle w:val="Heading1"/>
      </w:pPr>
    </w:p>
    <w:p w14:paraId="2E02F960" w14:textId="5A311FA0" w:rsidR="00957F5E" w:rsidRDefault="00356FA4" w:rsidP="00E20A37">
      <w:pPr>
        <w:pStyle w:val="Heading1"/>
      </w:pPr>
      <w:bookmarkStart w:id="108" w:name="_Toc7550279"/>
      <w:r>
        <w:t>7</w:t>
      </w:r>
      <w:r w:rsidR="00E20A37">
        <w:t>.</w:t>
      </w:r>
      <w:r w:rsidR="00E20A37">
        <w:tab/>
        <w:t>Code</w:t>
      </w:r>
      <w:bookmarkEnd w:id="108"/>
    </w:p>
    <w:p w14:paraId="346AC84E" w14:textId="6BE2D8F6" w:rsidR="00957F5E" w:rsidRDefault="00356FA4"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project code was developed into two versions, first the </w:t>
      </w:r>
      <w:r w:rsidR="00006D58">
        <w:rPr>
          <w:rFonts w:asciiTheme="minorHAnsi" w:hAnsiTheme="minorHAnsi"/>
          <w:bCs/>
          <w:color w:val="000000" w:themeColor="text1"/>
          <w:sz w:val="28"/>
          <w:szCs w:val="28"/>
        </w:rPr>
        <w:t xml:space="preserve">breadboard prototype code. This code </w:t>
      </w:r>
      <w:r w:rsidR="005B5708">
        <w:rPr>
          <w:rFonts w:asciiTheme="minorHAnsi" w:hAnsiTheme="minorHAnsi"/>
          <w:bCs/>
          <w:color w:val="000000" w:themeColor="text1"/>
          <w:sz w:val="28"/>
          <w:szCs w:val="28"/>
        </w:rPr>
        <w:t>i</w:t>
      </w:r>
      <w:r w:rsidR="00006D58">
        <w:rPr>
          <w:rFonts w:asciiTheme="minorHAnsi" w:hAnsiTheme="minorHAnsi"/>
          <w:bCs/>
          <w:color w:val="000000" w:themeColor="text1"/>
          <w:sz w:val="28"/>
          <w:szCs w:val="28"/>
        </w:rPr>
        <w:t xml:space="preserve">s required to </w:t>
      </w:r>
      <w:r w:rsidR="00A82570">
        <w:rPr>
          <w:rFonts w:asciiTheme="minorHAnsi" w:hAnsiTheme="minorHAnsi"/>
          <w:bCs/>
          <w:color w:val="000000" w:themeColor="text1"/>
          <w:sz w:val="28"/>
          <w:szCs w:val="28"/>
        </w:rPr>
        <w:t xml:space="preserve">process the input from both detection methods, this will be achieved by testing </w:t>
      </w:r>
      <w:r w:rsidR="000451CD">
        <w:rPr>
          <w:rFonts w:asciiTheme="minorHAnsi" w:hAnsiTheme="minorHAnsi"/>
          <w:bCs/>
          <w:color w:val="000000" w:themeColor="text1"/>
          <w:sz w:val="28"/>
          <w:szCs w:val="28"/>
        </w:rPr>
        <w:t xml:space="preserve">the logic level on a defined </w:t>
      </w:r>
      <w:r w:rsidR="00CE726B">
        <w:rPr>
          <w:rFonts w:asciiTheme="minorHAnsi" w:hAnsiTheme="minorHAnsi"/>
          <w:bCs/>
          <w:color w:val="000000" w:themeColor="text1"/>
          <w:sz w:val="28"/>
          <w:szCs w:val="28"/>
        </w:rPr>
        <w:t xml:space="preserve">input </w:t>
      </w:r>
      <w:r w:rsidR="000451CD">
        <w:rPr>
          <w:rFonts w:asciiTheme="minorHAnsi" w:hAnsiTheme="minorHAnsi"/>
          <w:bCs/>
          <w:color w:val="000000" w:themeColor="text1"/>
          <w:sz w:val="28"/>
          <w:szCs w:val="28"/>
        </w:rPr>
        <w:t>pin</w:t>
      </w:r>
      <w:r w:rsidR="00CE726B">
        <w:rPr>
          <w:rFonts w:asciiTheme="minorHAnsi" w:hAnsiTheme="minorHAnsi"/>
          <w:bCs/>
          <w:color w:val="000000" w:themeColor="text1"/>
          <w:sz w:val="28"/>
          <w:szCs w:val="28"/>
        </w:rPr>
        <w:t>.</w:t>
      </w:r>
    </w:p>
    <w:p w14:paraId="54F7E8F0" w14:textId="4AFE3559" w:rsidR="00DA16D4" w:rsidRDefault="00D473DF"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code was developed first through flowcharting.</w:t>
      </w:r>
      <w:r w:rsidR="00140F7E">
        <w:rPr>
          <w:rFonts w:asciiTheme="minorHAnsi" w:hAnsiTheme="minorHAnsi"/>
          <w:bCs/>
          <w:color w:val="000000" w:themeColor="text1"/>
          <w:sz w:val="28"/>
          <w:szCs w:val="28"/>
        </w:rPr>
        <w:t xml:space="preserve"> F</w:t>
      </w:r>
      <w:r w:rsidR="001E7CBE">
        <w:rPr>
          <w:rFonts w:asciiTheme="minorHAnsi" w:hAnsiTheme="minorHAnsi"/>
          <w:bCs/>
          <w:color w:val="000000" w:themeColor="text1"/>
          <w:sz w:val="28"/>
          <w:szCs w:val="28"/>
        </w:rPr>
        <w:t xml:space="preserve">lowcharts </w:t>
      </w:r>
      <w:r w:rsidR="00957F5E">
        <w:rPr>
          <w:rFonts w:asciiTheme="minorHAnsi" w:hAnsiTheme="minorHAnsi"/>
          <w:bCs/>
          <w:color w:val="000000" w:themeColor="text1"/>
          <w:sz w:val="28"/>
          <w:szCs w:val="28"/>
        </w:rPr>
        <w:t xml:space="preserve">are used as a software development tool, they allow the </w:t>
      </w:r>
      <w:r w:rsidR="00140F7E">
        <w:rPr>
          <w:rFonts w:asciiTheme="minorHAnsi" w:hAnsiTheme="minorHAnsi"/>
          <w:bCs/>
          <w:color w:val="000000" w:themeColor="text1"/>
          <w:sz w:val="28"/>
          <w:szCs w:val="28"/>
        </w:rPr>
        <w:t>author</w:t>
      </w:r>
      <w:r w:rsidR="00957F5E">
        <w:rPr>
          <w:rFonts w:asciiTheme="minorHAnsi" w:hAnsiTheme="minorHAnsi"/>
          <w:bCs/>
          <w:color w:val="000000" w:themeColor="text1"/>
          <w:sz w:val="28"/>
          <w:szCs w:val="28"/>
        </w:rPr>
        <w:t xml:space="preserve"> to</w:t>
      </w:r>
      <w:r w:rsidR="00140F7E">
        <w:rPr>
          <w:rFonts w:asciiTheme="minorHAnsi" w:hAnsiTheme="minorHAnsi"/>
          <w:bCs/>
          <w:color w:val="000000" w:themeColor="text1"/>
          <w:sz w:val="28"/>
          <w:szCs w:val="28"/>
        </w:rPr>
        <w:t xml:space="preserve"> </w:t>
      </w:r>
      <w:r w:rsidR="00195F61">
        <w:rPr>
          <w:rFonts w:asciiTheme="minorHAnsi" w:hAnsiTheme="minorHAnsi"/>
          <w:bCs/>
          <w:color w:val="000000" w:themeColor="text1"/>
          <w:sz w:val="28"/>
          <w:szCs w:val="28"/>
        </w:rPr>
        <w:t xml:space="preserve">develop the logic or the code in plain language through a thought process. </w:t>
      </w:r>
      <w:r w:rsidR="00A16699">
        <w:rPr>
          <w:rFonts w:asciiTheme="minorHAnsi" w:hAnsiTheme="minorHAnsi"/>
          <w:bCs/>
          <w:color w:val="000000" w:themeColor="text1"/>
          <w:sz w:val="28"/>
          <w:szCs w:val="28"/>
        </w:rPr>
        <w:t xml:space="preserve">Figure </w:t>
      </w:r>
      <w:r w:rsidR="00E6035E">
        <w:rPr>
          <w:rFonts w:asciiTheme="minorHAnsi" w:hAnsiTheme="minorHAnsi"/>
          <w:bCs/>
          <w:color w:val="000000" w:themeColor="text1"/>
          <w:sz w:val="28"/>
          <w:szCs w:val="28"/>
        </w:rPr>
        <w:t>46</w:t>
      </w:r>
      <w:r w:rsidR="00A16699">
        <w:rPr>
          <w:rFonts w:asciiTheme="minorHAnsi" w:hAnsiTheme="minorHAnsi"/>
          <w:bCs/>
          <w:color w:val="000000" w:themeColor="text1"/>
          <w:sz w:val="28"/>
          <w:szCs w:val="28"/>
        </w:rPr>
        <w:t xml:space="preserve"> </w:t>
      </w:r>
      <w:r w:rsidR="001E7CBE">
        <w:rPr>
          <w:rFonts w:asciiTheme="minorHAnsi" w:hAnsiTheme="minorHAnsi"/>
          <w:bCs/>
          <w:color w:val="000000" w:themeColor="text1"/>
          <w:sz w:val="28"/>
          <w:szCs w:val="28"/>
        </w:rPr>
        <w:t>show</w:t>
      </w:r>
      <w:r w:rsidR="00A16699">
        <w:rPr>
          <w:rFonts w:asciiTheme="minorHAnsi" w:hAnsiTheme="minorHAnsi"/>
          <w:bCs/>
          <w:color w:val="000000" w:themeColor="text1"/>
          <w:sz w:val="28"/>
          <w:szCs w:val="28"/>
        </w:rPr>
        <w:t xml:space="preserve">s </w:t>
      </w:r>
      <w:r w:rsidR="001E7CBE">
        <w:rPr>
          <w:rFonts w:asciiTheme="minorHAnsi" w:hAnsiTheme="minorHAnsi"/>
          <w:bCs/>
          <w:color w:val="000000" w:themeColor="text1"/>
          <w:sz w:val="28"/>
          <w:szCs w:val="28"/>
        </w:rPr>
        <w:t xml:space="preserve">the main body of the </w:t>
      </w:r>
      <w:r w:rsidR="00E8434D">
        <w:rPr>
          <w:rFonts w:asciiTheme="minorHAnsi" w:hAnsiTheme="minorHAnsi"/>
          <w:bCs/>
          <w:color w:val="000000" w:themeColor="text1"/>
          <w:sz w:val="28"/>
          <w:szCs w:val="28"/>
        </w:rPr>
        <w:t xml:space="preserve">program code </w:t>
      </w:r>
      <w:r w:rsidR="00F23FBD">
        <w:rPr>
          <w:rFonts w:asciiTheme="minorHAnsi" w:hAnsiTheme="minorHAnsi"/>
          <w:bCs/>
          <w:color w:val="000000" w:themeColor="text1"/>
          <w:sz w:val="28"/>
          <w:szCs w:val="28"/>
        </w:rPr>
        <w:t>which</w:t>
      </w:r>
      <w:r w:rsidR="007E6F31">
        <w:rPr>
          <w:rFonts w:asciiTheme="minorHAnsi" w:hAnsiTheme="minorHAnsi"/>
          <w:bCs/>
          <w:color w:val="000000" w:themeColor="text1"/>
          <w:sz w:val="28"/>
          <w:szCs w:val="28"/>
        </w:rPr>
        <w:t>,</w:t>
      </w:r>
      <w:r w:rsidR="00F23FBD">
        <w:rPr>
          <w:rFonts w:asciiTheme="minorHAnsi" w:hAnsiTheme="minorHAnsi"/>
          <w:bCs/>
          <w:color w:val="000000" w:themeColor="text1"/>
          <w:sz w:val="28"/>
          <w:szCs w:val="28"/>
        </w:rPr>
        <w:t xml:space="preserve"> after </w:t>
      </w:r>
      <w:r w:rsidR="00FC251E">
        <w:rPr>
          <w:rFonts w:asciiTheme="minorHAnsi" w:hAnsiTheme="minorHAnsi"/>
          <w:bCs/>
          <w:color w:val="000000" w:themeColor="text1"/>
          <w:sz w:val="28"/>
          <w:szCs w:val="28"/>
        </w:rPr>
        <w:t>the initialising code</w:t>
      </w:r>
      <w:r w:rsidR="007E6F31">
        <w:rPr>
          <w:rFonts w:asciiTheme="minorHAnsi" w:hAnsiTheme="minorHAnsi"/>
          <w:bCs/>
          <w:color w:val="000000" w:themeColor="text1"/>
          <w:sz w:val="28"/>
          <w:szCs w:val="28"/>
        </w:rPr>
        <w:t>,</w:t>
      </w:r>
      <w:r w:rsidR="00FC251E">
        <w:rPr>
          <w:rFonts w:asciiTheme="minorHAnsi" w:hAnsiTheme="minorHAnsi"/>
          <w:bCs/>
          <w:color w:val="000000" w:themeColor="text1"/>
          <w:sz w:val="28"/>
          <w:szCs w:val="28"/>
        </w:rPr>
        <w:t xml:space="preserve"> detects the </w:t>
      </w:r>
      <w:r w:rsidR="007E6F31">
        <w:rPr>
          <w:rFonts w:asciiTheme="minorHAnsi" w:hAnsiTheme="minorHAnsi"/>
          <w:bCs/>
          <w:color w:val="000000" w:themeColor="text1"/>
          <w:sz w:val="28"/>
          <w:szCs w:val="28"/>
        </w:rPr>
        <w:t>required mode desired by the use</w:t>
      </w:r>
      <w:r w:rsidR="00CB233E">
        <w:rPr>
          <w:rFonts w:asciiTheme="minorHAnsi" w:hAnsiTheme="minorHAnsi"/>
          <w:bCs/>
          <w:color w:val="000000" w:themeColor="text1"/>
          <w:sz w:val="28"/>
          <w:szCs w:val="28"/>
        </w:rPr>
        <w:t xml:space="preserve">r. </w:t>
      </w:r>
      <w:r w:rsidR="009C14FB">
        <w:rPr>
          <w:rFonts w:asciiTheme="minorHAnsi" w:hAnsiTheme="minorHAnsi"/>
          <w:bCs/>
          <w:color w:val="000000" w:themeColor="text1"/>
          <w:sz w:val="28"/>
          <w:szCs w:val="28"/>
        </w:rPr>
        <w:t xml:space="preserve">Due to </w:t>
      </w:r>
      <w:r w:rsidR="00421C2F">
        <w:rPr>
          <w:rFonts w:asciiTheme="minorHAnsi" w:hAnsiTheme="minorHAnsi"/>
          <w:bCs/>
          <w:color w:val="000000" w:themeColor="text1"/>
          <w:sz w:val="28"/>
          <w:szCs w:val="28"/>
        </w:rPr>
        <w:t xml:space="preserve">errors in code operation at </w:t>
      </w:r>
      <w:r w:rsidR="00E6035E">
        <w:rPr>
          <w:rFonts w:asciiTheme="minorHAnsi" w:hAnsiTheme="minorHAnsi"/>
          <w:bCs/>
          <w:color w:val="000000" w:themeColor="text1"/>
          <w:sz w:val="28"/>
          <w:szCs w:val="28"/>
        </w:rPr>
        <w:t>start-up</w:t>
      </w:r>
      <w:r w:rsidR="00421C2F">
        <w:rPr>
          <w:rFonts w:asciiTheme="minorHAnsi" w:hAnsiTheme="minorHAnsi"/>
          <w:bCs/>
          <w:color w:val="000000" w:themeColor="text1"/>
          <w:sz w:val="28"/>
          <w:szCs w:val="28"/>
        </w:rPr>
        <w:t xml:space="preserve"> it was found that </w:t>
      </w:r>
      <w:r w:rsidR="00E6035E">
        <w:rPr>
          <w:rFonts w:asciiTheme="minorHAnsi" w:hAnsiTheme="minorHAnsi"/>
          <w:bCs/>
          <w:color w:val="000000" w:themeColor="text1"/>
          <w:sz w:val="28"/>
          <w:szCs w:val="28"/>
        </w:rPr>
        <w:t>a</w:t>
      </w:r>
      <w:r w:rsidR="00C628C6">
        <w:rPr>
          <w:rFonts w:asciiTheme="minorHAnsi" w:hAnsiTheme="minorHAnsi"/>
          <w:bCs/>
          <w:color w:val="000000" w:themeColor="text1"/>
          <w:sz w:val="28"/>
          <w:szCs w:val="28"/>
        </w:rPr>
        <w:t xml:space="preserve"> </w:t>
      </w:r>
      <w:r w:rsidR="00E6035E">
        <w:rPr>
          <w:rFonts w:asciiTheme="minorHAnsi" w:hAnsiTheme="minorHAnsi"/>
          <w:bCs/>
          <w:color w:val="000000" w:themeColor="text1"/>
          <w:sz w:val="28"/>
          <w:szCs w:val="28"/>
        </w:rPr>
        <w:t>start-up</w:t>
      </w:r>
      <w:r w:rsidR="00C628C6">
        <w:rPr>
          <w:rFonts w:asciiTheme="minorHAnsi" w:hAnsiTheme="minorHAnsi"/>
          <w:bCs/>
          <w:color w:val="000000" w:themeColor="text1"/>
          <w:sz w:val="28"/>
          <w:szCs w:val="28"/>
        </w:rPr>
        <w:t xml:space="preserve"> count </w:t>
      </w:r>
      <w:r w:rsidR="00BE072A">
        <w:rPr>
          <w:rFonts w:asciiTheme="minorHAnsi" w:hAnsiTheme="minorHAnsi"/>
          <w:bCs/>
          <w:color w:val="000000" w:themeColor="text1"/>
          <w:sz w:val="28"/>
          <w:szCs w:val="28"/>
        </w:rPr>
        <w:t>would</w:t>
      </w:r>
      <w:r w:rsidR="00C628C6">
        <w:rPr>
          <w:rFonts w:asciiTheme="minorHAnsi" w:hAnsiTheme="minorHAnsi"/>
          <w:bCs/>
          <w:color w:val="000000" w:themeColor="text1"/>
          <w:sz w:val="28"/>
          <w:szCs w:val="28"/>
        </w:rPr>
        <w:t xml:space="preserve"> allow for the author to </w:t>
      </w:r>
      <w:r w:rsidR="009C14FB">
        <w:rPr>
          <w:rFonts w:asciiTheme="minorHAnsi" w:hAnsiTheme="minorHAnsi"/>
          <w:bCs/>
          <w:color w:val="000000" w:themeColor="text1"/>
          <w:sz w:val="28"/>
          <w:szCs w:val="28"/>
        </w:rPr>
        <w:t>turn on all devices and the generators to settle prior to the code</w:t>
      </w:r>
      <w:r w:rsidR="00BE072A">
        <w:rPr>
          <w:rFonts w:asciiTheme="minorHAnsi" w:hAnsiTheme="minorHAnsi"/>
          <w:bCs/>
          <w:color w:val="000000" w:themeColor="text1"/>
          <w:sz w:val="28"/>
          <w:szCs w:val="28"/>
        </w:rPr>
        <w:t xml:space="preserve"> proper commencing.</w:t>
      </w:r>
      <w:r w:rsidR="009C14FB">
        <w:rPr>
          <w:rFonts w:asciiTheme="minorHAnsi" w:hAnsiTheme="minorHAnsi"/>
          <w:bCs/>
          <w:color w:val="000000" w:themeColor="text1"/>
          <w:sz w:val="28"/>
          <w:szCs w:val="28"/>
        </w:rPr>
        <w:t xml:space="preserve"> </w:t>
      </w:r>
    </w:p>
    <w:p w14:paraId="4ADFB78B" w14:textId="437D57FE" w:rsidR="001E7CBE" w:rsidRDefault="00CB233E"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trig mode </w:t>
      </w:r>
      <w:r w:rsidR="00DA16D4">
        <w:rPr>
          <w:rFonts w:asciiTheme="minorHAnsi" w:hAnsiTheme="minorHAnsi"/>
          <w:bCs/>
          <w:color w:val="000000" w:themeColor="text1"/>
          <w:sz w:val="28"/>
          <w:szCs w:val="28"/>
        </w:rPr>
        <w:t xml:space="preserve">is the standard method and </w:t>
      </w:r>
      <w:r w:rsidR="00951C23">
        <w:rPr>
          <w:rFonts w:asciiTheme="minorHAnsi" w:hAnsiTheme="minorHAnsi"/>
          <w:bCs/>
          <w:color w:val="000000" w:themeColor="text1"/>
          <w:sz w:val="28"/>
          <w:szCs w:val="28"/>
        </w:rPr>
        <w:t>is based on an interrupt system</w:t>
      </w:r>
      <w:r w:rsidR="00736D89">
        <w:rPr>
          <w:rFonts w:asciiTheme="minorHAnsi" w:hAnsiTheme="minorHAnsi"/>
          <w:bCs/>
          <w:color w:val="000000" w:themeColor="text1"/>
          <w:sz w:val="28"/>
          <w:szCs w:val="28"/>
        </w:rPr>
        <w:t>. The interrupt is triggered by the peak detect circuit and counts 5</w:t>
      </w:r>
      <w:r w:rsidR="00B47293">
        <w:rPr>
          <w:rFonts w:asciiTheme="minorHAnsi" w:hAnsiTheme="minorHAnsi"/>
          <w:bCs/>
          <w:color w:val="000000" w:themeColor="text1"/>
          <w:sz w:val="28"/>
          <w:szCs w:val="28"/>
        </w:rPr>
        <w:t xml:space="preserve">00 voltage peaks, 10s at UK mains frequency, </w:t>
      </w:r>
      <w:r w:rsidR="00605D9E">
        <w:rPr>
          <w:rFonts w:asciiTheme="minorHAnsi" w:hAnsiTheme="minorHAnsi"/>
          <w:bCs/>
          <w:color w:val="000000" w:themeColor="text1"/>
          <w:sz w:val="28"/>
          <w:szCs w:val="28"/>
        </w:rPr>
        <w:t>this is to slow the system down the system response to a</w:t>
      </w:r>
      <w:r w:rsidR="000C01C1">
        <w:rPr>
          <w:rFonts w:asciiTheme="minorHAnsi" w:hAnsiTheme="minorHAnsi"/>
          <w:bCs/>
          <w:color w:val="000000" w:themeColor="text1"/>
          <w:sz w:val="28"/>
          <w:szCs w:val="28"/>
        </w:rPr>
        <w:t xml:space="preserve">llow the </w:t>
      </w:r>
      <w:r w:rsidR="00834677">
        <w:rPr>
          <w:rFonts w:asciiTheme="minorHAnsi" w:hAnsiTheme="minorHAnsi"/>
          <w:bCs/>
          <w:color w:val="000000" w:themeColor="text1"/>
          <w:sz w:val="28"/>
          <w:szCs w:val="28"/>
        </w:rPr>
        <w:t>response</w:t>
      </w:r>
      <w:r w:rsidR="000C01C1">
        <w:rPr>
          <w:rFonts w:asciiTheme="minorHAnsi" w:hAnsiTheme="minorHAnsi"/>
          <w:bCs/>
          <w:color w:val="000000" w:themeColor="text1"/>
          <w:sz w:val="28"/>
          <w:szCs w:val="28"/>
        </w:rPr>
        <w:t xml:space="preserve"> to be read</w:t>
      </w:r>
      <w:r w:rsidR="00E8434D">
        <w:rPr>
          <w:rFonts w:asciiTheme="minorHAnsi" w:hAnsiTheme="minorHAnsi"/>
          <w:bCs/>
          <w:color w:val="000000" w:themeColor="text1"/>
          <w:sz w:val="28"/>
          <w:szCs w:val="28"/>
        </w:rPr>
        <w:t>.</w:t>
      </w:r>
    </w:p>
    <w:p w14:paraId="46AF746C" w14:textId="6C59349A" w:rsidR="00834677" w:rsidRDefault="00834677"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w:t>
      </w:r>
      <w:r w:rsidR="00C155A9">
        <w:rPr>
          <w:rFonts w:asciiTheme="minorHAnsi" w:hAnsiTheme="minorHAnsi"/>
          <w:bCs/>
          <w:color w:val="000000" w:themeColor="text1"/>
          <w:sz w:val="28"/>
          <w:szCs w:val="28"/>
        </w:rPr>
        <w:t>code will call</w:t>
      </w:r>
      <w:r w:rsidR="00260CAD">
        <w:rPr>
          <w:rFonts w:asciiTheme="minorHAnsi" w:hAnsiTheme="minorHAnsi"/>
          <w:bCs/>
          <w:color w:val="000000" w:themeColor="text1"/>
          <w:sz w:val="28"/>
          <w:szCs w:val="28"/>
        </w:rPr>
        <w:t xml:space="preserve"> </w:t>
      </w:r>
      <w:r w:rsidR="000E7B4A">
        <w:rPr>
          <w:rFonts w:asciiTheme="minorHAnsi" w:hAnsiTheme="minorHAnsi"/>
          <w:bCs/>
          <w:color w:val="000000" w:themeColor="text1"/>
          <w:sz w:val="28"/>
          <w:szCs w:val="28"/>
        </w:rPr>
        <w:t>functions</w:t>
      </w:r>
      <w:r w:rsidR="00260CAD">
        <w:rPr>
          <w:rFonts w:asciiTheme="minorHAnsi" w:hAnsiTheme="minorHAnsi"/>
          <w:bCs/>
          <w:color w:val="000000" w:themeColor="text1"/>
          <w:sz w:val="28"/>
          <w:szCs w:val="28"/>
        </w:rPr>
        <w:t xml:space="preserve"> to turn on </w:t>
      </w:r>
      <w:r w:rsidR="00A75880">
        <w:rPr>
          <w:rFonts w:asciiTheme="minorHAnsi" w:hAnsiTheme="minorHAnsi"/>
          <w:bCs/>
          <w:color w:val="000000" w:themeColor="text1"/>
          <w:sz w:val="28"/>
          <w:szCs w:val="28"/>
        </w:rPr>
        <w:t>ancillary</w:t>
      </w:r>
      <w:r w:rsidR="00260CAD">
        <w:rPr>
          <w:rFonts w:asciiTheme="minorHAnsi" w:hAnsiTheme="minorHAnsi"/>
          <w:bCs/>
          <w:color w:val="000000" w:themeColor="text1"/>
          <w:sz w:val="28"/>
          <w:szCs w:val="28"/>
        </w:rPr>
        <w:t xml:space="preserve"> items</w:t>
      </w:r>
      <w:r w:rsidR="00605F4F">
        <w:rPr>
          <w:rFonts w:asciiTheme="minorHAnsi" w:hAnsiTheme="minorHAnsi"/>
          <w:bCs/>
          <w:color w:val="000000" w:themeColor="text1"/>
          <w:sz w:val="28"/>
          <w:szCs w:val="28"/>
        </w:rPr>
        <w:t xml:space="preserve"> as defined by the size of any excess</w:t>
      </w:r>
      <w:r w:rsidR="00874859">
        <w:rPr>
          <w:rFonts w:asciiTheme="minorHAnsi" w:hAnsiTheme="minorHAnsi"/>
          <w:bCs/>
          <w:color w:val="000000" w:themeColor="text1"/>
          <w:sz w:val="28"/>
          <w:szCs w:val="28"/>
        </w:rPr>
        <w:t>. In the event of a</w:t>
      </w:r>
      <w:r w:rsidR="00A75880">
        <w:rPr>
          <w:rFonts w:asciiTheme="minorHAnsi" w:hAnsiTheme="minorHAnsi"/>
          <w:bCs/>
          <w:color w:val="000000" w:themeColor="text1"/>
          <w:sz w:val="28"/>
          <w:szCs w:val="28"/>
        </w:rPr>
        <w:t xml:space="preserve">n import condition </w:t>
      </w:r>
      <w:r w:rsidR="000E7B4A">
        <w:rPr>
          <w:rFonts w:asciiTheme="minorHAnsi" w:hAnsiTheme="minorHAnsi"/>
          <w:bCs/>
          <w:color w:val="000000" w:themeColor="text1"/>
          <w:sz w:val="28"/>
          <w:szCs w:val="28"/>
        </w:rPr>
        <w:t>the ‘turn off’</w:t>
      </w:r>
      <w:r w:rsidR="00737AC0">
        <w:rPr>
          <w:rFonts w:asciiTheme="minorHAnsi" w:hAnsiTheme="minorHAnsi"/>
          <w:bCs/>
          <w:color w:val="000000" w:themeColor="text1"/>
          <w:sz w:val="28"/>
          <w:szCs w:val="28"/>
        </w:rPr>
        <w:t xml:space="preserve"> will turn off all ancillaries by default</w:t>
      </w:r>
      <w:r w:rsidR="000D168C">
        <w:rPr>
          <w:rFonts w:asciiTheme="minorHAnsi" w:hAnsiTheme="minorHAnsi"/>
          <w:bCs/>
          <w:color w:val="000000" w:themeColor="text1"/>
          <w:sz w:val="28"/>
          <w:szCs w:val="28"/>
        </w:rPr>
        <w:t>.</w:t>
      </w:r>
    </w:p>
    <w:p w14:paraId="3543D90E" w14:textId="00E616DE" w:rsidR="00350290" w:rsidRDefault="00350290"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In the alternative method, the code will capture </w:t>
      </w:r>
      <w:r w:rsidR="006D6B11">
        <w:rPr>
          <w:rFonts w:asciiTheme="minorHAnsi" w:hAnsiTheme="minorHAnsi"/>
          <w:bCs/>
          <w:color w:val="000000" w:themeColor="text1"/>
          <w:sz w:val="28"/>
          <w:szCs w:val="28"/>
        </w:rPr>
        <w:t>the magnitude of the P</w:t>
      </w:r>
      <w:r w:rsidR="00916CEB">
        <w:rPr>
          <w:rFonts w:asciiTheme="minorHAnsi" w:hAnsiTheme="minorHAnsi"/>
          <w:bCs/>
          <w:color w:val="000000" w:themeColor="text1"/>
          <w:sz w:val="28"/>
          <w:szCs w:val="28"/>
        </w:rPr>
        <w:t>V</w:t>
      </w:r>
      <w:r w:rsidR="006D6B11">
        <w:rPr>
          <w:rFonts w:asciiTheme="minorHAnsi" w:hAnsiTheme="minorHAnsi"/>
          <w:bCs/>
          <w:color w:val="000000" w:themeColor="text1"/>
          <w:sz w:val="28"/>
          <w:szCs w:val="28"/>
        </w:rPr>
        <w:t xml:space="preserve"> and H</w:t>
      </w:r>
      <w:r w:rsidR="00916CEB">
        <w:rPr>
          <w:rFonts w:asciiTheme="minorHAnsi" w:hAnsiTheme="minorHAnsi"/>
          <w:bCs/>
          <w:color w:val="000000" w:themeColor="text1"/>
          <w:sz w:val="28"/>
          <w:szCs w:val="28"/>
        </w:rPr>
        <w:t>ousehold current, deduce the magnitude of any import/excess and process it appropriately.</w:t>
      </w:r>
    </w:p>
    <w:p w14:paraId="7F9DCD95" w14:textId="77777777" w:rsidR="00662450" w:rsidRDefault="001E7CBE" w:rsidP="00662450">
      <w:pPr>
        <w:keepNext/>
        <w:spacing w:after="120" w:line="360" w:lineRule="auto"/>
        <w:jc w:val="both"/>
      </w:pPr>
      <w:r>
        <w:rPr>
          <w:rFonts w:asciiTheme="minorHAnsi" w:hAnsiTheme="minorHAnsi"/>
          <w:bCs/>
          <w:noProof/>
          <w:color w:val="000000" w:themeColor="text1"/>
          <w:sz w:val="28"/>
          <w:szCs w:val="28"/>
        </w:rPr>
        <w:drawing>
          <wp:inline distT="0" distB="0" distL="0" distR="0" wp14:anchorId="0C275EF4" wp14:editId="3F1AA5E5">
            <wp:extent cx="5581650" cy="5738495"/>
            <wp:effectExtent l="0" t="0" r="0" b="0"/>
            <wp:docPr id="96" name="Picture 9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trigmainbodyflowchart.JPG"/>
                    <pic:cNvPicPr/>
                  </pic:nvPicPr>
                  <pic:blipFill>
                    <a:blip r:embed="rId63">
                      <a:extLst>
                        <a:ext uri="{28A0092B-C50C-407E-A947-70E740481C1C}">
                          <a14:useLocalDpi xmlns:a14="http://schemas.microsoft.com/office/drawing/2010/main" val="0"/>
                        </a:ext>
                      </a:extLst>
                    </a:blip>
                    <a:stretch>
                      <a:fillRect/>
                    </a:stretch>
                  </pic:blipFill>
                  <pic:spPr>
                    <a:xfrm>
                      <a:off x="0" y="0"/>
                      <a:ext cx="5593257" cy="5750428"/>
                    </a:xfrm>
                    <a:prstGeom prst="rect">
                      <a:avLst/>
                    </a:prstGeom>
                  </pic:spPr>
                </pic:pic>
              </a:graphicData>
            </a:graphic>
          </wp:inline>
        </w:drawing>
      </w:r>
    </w:p>
    <w:p w14:paraId="21822173" w14:textId="7F7C9BF4" w:rsidR="001E7CBE" w:rsidRDefault="00662450" w:rsidP="002668DA">
      <w:pPr>
        <w:pStyle w:val="Caption"/>
        <w:jc w:val="center"/>
        <w:rPr>
          <w:rFonts w:asciiTheme="minorHAnsi" w:hAnsiTheme="minorHAnsi"/>
          <w:bCs/>
          <w:color w:val="000000" w:themeColor="text1"/>
          <w:sz w:val="28"/>
          <w:szCs w:val="28"/>
        </w:rPr>
      </w:pPr>
      <w:bookmarkStart w:id="109" w:name="_Toc7545798"/>
      <w:r>
        <w:t xml:space="preserve">Figure </w:t>
      </w:r>
      <w:fldSimple w:instr=" SEQ Figure \* ARABIC ">
        <w:r w:rsidR="0051165B">
          <w:rPr>
            <w:noProof/>
          </w:rPr>
          <w:t>46</w:t>
        </w:r>
      </w:fldSimple>
      <w:r>
        <w:t xml:space="preserve"> Breadboard model software flowchart</w:t>
      </w:r>
      <w:bookmarkEnd w:id="109"/>
    </w:p>
    <w:p w14:paraId="23ADCBC9" w14:textId="77777777" w:rsidR="001E7CBE" w:rsidRDefault="001E7CBE" w:rsidP="00A26EA1">
      <w:pPr>
        <w:spacing w:after="120" w:line="360" w:lineRule="auto"/>
        <w:jc w:val="both"/>
        <w:rPr>
          <w:rFonts w:asciiTheme="minorHAnsi" w:hAnsiTheme="minorHAnsi"/>
          <w:bCs/>
          <w:color w:val="000000" w:themeColor="text1"/>
          <w:sz w:val="28"/>
          <w:szCs w:val="28"/>
        </w:rPr>
      </w:pPr>
    </w:p>
    <w:p w14:paraId="20A59357" w14:textId="77777777" w:rsidR="001E7CBE" w:rsidRDefault="001E7CBE" w:rsidP="00A26EA1">
      <w:pPr>
        <w:spacing w:after="120" w:line="360" w:lineRule="auto"/>
        <w:jc w:val="both"/>
        <w:rPr>
          <w:rFonts w:asciiTheme="minorHAnsi" w:hAnsiTheme="minorHAnsi"/>
          <w:bCs/>
          <w:color w:val="000000" w:themeColor="text1"/>
          <w:sz w:val="28"/>
          <w:szCs w:val="28"/>
        </w:rPr>
      </w:pPr>
    </w:p>
    <w:p w14:paraId="72D92856" w14:textId="77777777" w:rsidR="008D09DA" w:rsidRDefault="001E7CBE" w:rsidP="008D09DA">
      <w:pPr>
        <w:keepNext/>
        <w:spacing w:after="120" w:line="360" w:lineRule="auto"/>
        <w:jc w:val="both"/>
      </w:pPr>
      <w:r>
        <w:rPr>
          <w:rFonts w:asciiTheme="minorHAnsi" w:hAnsiTheme="minorHAnsi"/>
          <w:bCs/>
          <w:noProof/>
          <w:color w:val="000000" w:themeColor="text1"/>
          <w:sz w:val="28"/>
          <w:szCs w:val="28"/>
        </w:rPr>
        <w:drawing>
          <wp:inline distT="0" distB="0" distL="0" distR="0" wp14:anchorId="57C54602" wp14:editId="29CFE202">
            <wp:extent cx="5880735" cy="4536374"/>
            <wp:effectExtent l="0" t="0" r="5715" b="0"/>
            <wp:docPr id="97" name="Picture 9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trigsubroutineflowchart.JPG"/>
                    <pic:cNvPicPr/>
                  </pic:nvPicPr>
                  <pic:blipFill>
                    <a:blip r:embed="rId64">
                      <a:extLst>
                        <a:ext uri="{28A0092B-C50C-407E-A947-70E740481C1C}">
                          <a14:useLocalDpi xmlns:a14="http://schemas.microsoft.com/office/drawing/2010/main" val="0"/>
                        </a:ext>
                      </a:extLst>
                    </a:blip>
                    <a:stretch>
                      <a:fillRect/>
                    </a:stretch>
                  </pic:blipFill>
                  <pic:spPr>
                    <a:xfrm>
                      <a:off x="0" y="0"/>
                      <a:ext cx="5906318" cy="4556108"/>
                    </a:xfrm>
                    <a:prstGeom prst="rect">
                      <a:avLst/>
                    </a:prstGeom>
                  </pic:spPr>
                </pic:pic>
              </a:graphicData>
            </a:graphic>
          </wp:inline>
        </w:drawing>
      </w:r>
    </w:p>
    <w:p w14:paraId="5357FBC8" w14:textId="4BB235A7" w:rsidR="001E7CBE" w:rsidRDefault="008D09DA" w:rsidP="008D09DA">
      <w:pPr>
        <w:pStyle w:val="Caption"/>
        <w:jc w:val="both"/>
        <w:rPr>
          <w:rFonts w:asciiTheme="minorHAnsi" w:hAnsiTheme="minorHAnsi"/>
          <w:bCs/>
          <w:color w:val="000000" w:themeColor="text1"/>
          <w:sz w:val="28"/>
          <w:szCs w:val="28"/>
        </w:rPr>
      </w:pPr>
      <w:bookmarkStart w:id="110" w:name="_Toc7545799"/>
      <w:r>
        <w:t xml:space="preserve">Figure </w:t>
      </w:r>
      <w:fldSimple w:instr=" SEQ Figure \* ARABIC ">
        <w:r w:rsidR="0051165B">
          <w:rPr>
            <w:noProof/>
          </w:rPr>
          <w:t>47</w:t>
        </w:r>
      </w:fldSimple>
      <w:r>
        <w:t>Breadboard model function flowchart</w:t>
      </w:r>
      <w:bookmarkEnd w:id="110"/>
    </w:p>
    <w:p w14:paraId="7ECCF057" w14:textId="27F6E4EB" w:rsidR="001E7CBE" w:rsidRDefault="00043B8F"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code to be used to test the breadboard circuit is shown in Annex A. </w:t>
      </w:r>
    </w:p>
    <w:p w14:paraId="3ADC254B" w14:textId="13F18786" w:rsidR="001E7CBE" w:rsidRDefault="00322561"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The production version does not require</w:t>
      </w:r>
      <w:r w:rsidR="00BD7E00">
        <w:rPr>
          <w:rFonts w:asciiTheme="minorHAnsi" w:hAnsiTheme="minorHAnsi"/>
          <w:bCs/>
          <w:color w:val="000000" w:themeColor="text1"/>
          <w:sz w:val="28"/>
          <w:szCs w:val="28"/>
        </w:rPr>
        <w:t xml:space="preserve"> the code for the standard mode of detection and is omitted</w:t>
      </w:r>
      <w:r w:rsidR="00EF2850">
        <w:rPr>
          <w:rFonts w:asciiTheme="minorHAnsi" w:hAnsiTheme="minorHAnsi"/>
          <w:bCs/>
          <w:color w:val="000000" w:themeColor="text1"/>
          <w:sz w:val="28"/>
          <w:szCs w:val="28"/>
        </w:rPr>
        <w:t xml:space="preserve"> along with the appropriate functions and prototypes.</w:t>
      </w:r>
      <w:r w:rsidR="000A2804">
        <w:rPr>
          <w:rFonts w:asciiTheme="minorHAnsi" w:hAnsiTheme="minorHAnsi"/>
          <w:bCs/>
          <w:color w:val="000000" w:themeColor="text1"/>
          <w:sz w:val="28"/>
          <w:szCs w:val="28"/>
        </w:rPr>
        <w:t xml:space="preserve"> This reduced code flowchart is shown in Figures </w:t>
      </w:r>
      <w:r w:rsidR="009A4A22">
        <w:rPr>
          <w:rFonts w:asciiTheme="minorHAnsi" w:hAnsiTheme="minorHAnsi"/>
          <w:bCs/>
          <w:color w:val="000000" w:themeColor="text1"/>
          <w:sz w:val="28"/>
          <w:szCs w:val="28"/>
        </w:rPr>
        <w:t>48</w:t>
      </w:r>
      <w:r w:rsidR="000A2804">
        <w:rPr>
          <w:rFonts w:asciiTheme="minorHAnsi" w:hAnsiTheme="minorHAnsi"/>
          <w:bCs/>
          <w:color w:val="000000" w:themeColor="text1"/>
          <w:sz w:val="28"/>
          <w:szCs w:val="28"/>
        </w:rPr>
        <w:t xml:space="preserve"> &amp; </w:t>
      </w:r>
      <w:r w:rsidR="009A4A22">
        <w:rPr>
          <w:rFonts w:asciiTheme="minorHAnsi" w:hAnsiTheme="minorHAnsi"/>
          <w:bCs/>
          <w:color w:val="000000" w:themeColor="text1"/>
          <w:sz w:val="28"/>
          <w:szCs w:val="28"/>
        </w:rPr>
        <w:t>49</w:t>
      </w:r>
      <w:r w:rsidR="000A2804">
        <w:rPr>
          <w:rFonts w:asciiTheme="minorHAnsi" w:hAnsiTheme="minorHAnsi"/>
          <w:bCs/>
          <w:color w:val="000000" w:themeColor="text1"/>
          <w:sz w:val="28"/>
          <w:szCs w:val="28"/>
        </w:rPr>
        <w:t>.</w:t>
      </w:r>
    </w:p>
    <w:p w14:paraId="23CFF578" w14:textId="692E8DB3" w:rsidR="008D62C7" w:rsidRDefault="008D62C7" w:rsidP="00A26EA1">
      <w:pPr>
        <w:spacing w:after="120" w:line="360" w:lineRule="auto"/>
        <w:jc w:val="both"/>
        <w:rPr>
          <w:rFonts w:asciiTheme="minorHAnsi" w:hAnsiTheme="minorHAnsi"/>
          <w:bCs/>
          <w:color w:val="000000" w:themeColor="text1"/>
          <w:sz w:val="28"/>
          <w:szCs w:val="28"/>
        </w:rPr>
      </w:pPr>
    </w:p>
    <w:p w14:paraId="7AB61B58" w14:textId="7ED55A1E" w:rsidR="001E7CBE" w:rsidRDefault="001E7CBE" w:rsidP="00A26EA1">
      <w:pPr>
        <w:spacing w:after="120" w:line="360" w:lineRule="auto"/>
        <w:jc w:val="both"/>
        <w:rPr>
          <w:rFonts w:asciiTheme="minorHAnsi" w:hAnsiTheme="minorHAnsi"/>
          <w:bCs/>
          <w:color w:val="000000" w:themeColor="text1"/>
          <w:sz w:val="28"/>
          <w:szCs w:val="28"/>
        </w:rPr>
      </w:pPr>
    </w:p>
    <w:p w14:paraId="43BE30F3" w14:textId="77777777" w:rsidR="00B22AEF" w:rsidRDefault="00B22AEF" w:rsidP="00A26EA1">
      <w:pPr>
        <w:spacing w:after="120" w:line="360" w:lineRule="auto"/>
        <w:jc w:val="both"/>
        <w:rPr>
          <w:rFonts w:asciiTheme="minorHAnsi" w:hAnsiTheme="minorHAnsi"/>
          <w:bCs/>
          <w:color w:val="000000" w:themeColor="text1"/>
          <w:sz w:val="28"/>
          <w:szCs w:val="28"/>
        </w:rPr>
      </w:pPr>
    </w:p>
    <w:p w14:paraId="69ECE407" w14:textId="77777777" w:rsidR="008D09DA" w:rsidRDefault="00A70C02" w:rsidP="008D09DA">
      <w:pPr>
        <w:keepNext/>
        <w:spacing w:after="120" w:line="360" w:lineRule="auto"/>
        <w:jc w:val="center"/>
      </w:pPr>
      <w:r>
        <w:rPr>
          <w:rFonts w:asciiTheme="minorHAnsi" w:hAnsiTheme="minorHAnsi"/>
          <w:bCs/>
          <w:noProof/>
          <w:color w:val="000000" w:themeColor="text1"/>
          <w:sz w:val="28"/>
          <w:szCs w:val="28"/>
        </w:rPr>
        <w:drawing>
          <wp:inline distT="0" distB="0" distL="0" distR="0" wp14:anchorId="2E7EC44A" wp14:editId="2D3DE90C">
            <wp:extent cx="4013925" cy="3526971"/>
            <wp:effectExtent l="0" t="0" r="5715" b="0"/>
            <wp:docPr id="98" name="Picture 9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derek maincode flowchart.JPG"/>
                    <pic:cNvPicPr/>
                  </pic:nvPicPr>
                  <pic:blipFill>
                    <a:blip r:embed="rId65">
                      <a:extLst>
                        <a:ext uri="{28A0092B-C50C-407E-A947-70E740481C1C}">
                          <a14:useLocalDpi xmlns:a14="http://schemas.microsoft.com/office/drawing/2010/main" val="0"/>
                        </a:ext>
                      </a:extLst>
                    </a:blip>
                    <a:stretch>
                      <a:fillRect/>
                    </a:stretch>
                  </pic:blipFill>
                  <pic:spPr>
                    <a:xfrm>
                      <a:off x="0" y="0"/>
                      <a:ext cx="4019147" cy="3531559"/>
                    </a:xfrm>
                    <a:prstGeom prst="rect">
                      <a:avLst/>
                    </a:prstGeom>
                  </pic:spPr>
                </pic:pic>
              </a:graphicData>
            </a:graphic>
          </wp:inline>
        </w:drawing>
      </w:r>
    </w:p>
    <w:p w14:paraId="532BCF65" w14:textId="52529791" w:rsidR="00A70C02" w:rsidRDefault="008D09DA" w:rsidP="008D09DA">
      <w:pPr>
        <w:pStyle w:val="Caption"/>
        <w:jc w:val="center"/>
        <w:rPr>
          <w:rFonts w:asciiTheme="minorHAnsi" w:hAnsiTheme="minorHAnsi"/>
          <w:bCs/>
          <w:color w:val="000000" w:themeColor="text1"/>
          <w:sz w:val="28"/>
          <w:szCs w:val="28"/>
        </w:rPr>
      </w:pPr>
      <w:bookmarkStart w:id="111" w:name="_Toc7545800"/>
      <w:r>
        <w:t xml:space="preserve">Figure </w:t>
      </w:r>
      <w:fldSimple w:instr=" SEQ Figure \* ARABIC ">
        <w:r w:rsidR="0051165B">
          <w:rPr>
            <w:noProof/>
          </w:rPr>
          <w:t>48</w:t>
        </w:r>
      </w:fldSimple>
      <w:r>
        <w:t xml:space="preserve"> Production model software flowchart</w:t>
      </w:r>
      <w:bookmarkEnd w:id="111"/>
    </w:p>
    <w:p w14:paraId="471127C3" w14:textId="77777777" w:rsidR="001E7CBE" w:rsidRDefault="001E7CBE" w:rsidP="00A26EA1">
      <w:pPr>
        <w:spacing w:after="120" w:line="360" w:lineRule="auto"/>
        <w:jc w:val="both"/>
        <w:rPr>
          <w:rFonts w:asciiTheme="minorHAnsi" w:hAnsiTheme="minorHAnsi"/>
          <w:bCs/>
          <w:color w:val="000000" w:themeColor="text1"/>
          <w:sz w:val="28"/>
          <w:szCs w:val="28"/>
        </w:rPr>
      </w:pPr>
    </w:p>
    <w:p w14:paraId="59774DE3" w14:textId="77777777" w:rsidR="008D09DA" w:rsidRDefault="00A70C02" w:rsidP="008D09DA">
      <w:pPr>
        <w:keepNext/>
        <w:spacing w:after="120" w:line="360" w:lineRule="auto"/>
        <w:jc w:val="center"/>
      </w:pPr>
      <w:r>
        <w:rPr>
          <w:rFonts w:asciiTheme="minorHAnsi" w:hAnsiTheme="minorHAnsi"/>
          <w:bCs/>
          <w:noProof/>
          <w:color w:val="000000" w:themeColor="text1"/>
          <w:sz w:val="28"/>
          <w:szCs w:val="28"/>
        </w:rPr>
        <w:drawing>
          <wp:inline distT="0" distB="0" distL="0" distR="0" wp14:anchorId="76F966EC" wp14:editId="0CF943CC">
            <wp:extent cx="4210050" cy="3458255"/>
            <wp:effectExtent l="0" t="0" r="0" b="889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Derekcode subroutines.JPG"/>
                    <pic:cNvPicPr/>
                  </pic:nvPicPr>
                  <pic:blipFill>
                    <a:blip r:embed="rId66">
                      <a:extLst>
                        <a:ext uri="{28A0092B-C50C-407E-A947-70E740481C1C}">
                          <a14:useLocalDpi xmlns:a14="http://schemas.microsoft.com/office/drawing/2010/main" val="0"/>
                        </a:ext>
                      </a:extLst>
                    </a:blip>
                    <a:stretch>
                      <a:fillRect/>
                    </a:stretch>
                  </pic:blipFill>
                  <pic:spPr>
                    <a:xfrm>
                      <a:off x="0" y="0"/>
                      <a:ext cx="4214666" cy="3462047"/>
                    </a:xfrm>
                    <a:prstGeom prst="rect">
                      <a:avLst/>
                    </a:prstGeom>
                  </pic:spPr>
                </pic:pic>
              </a:graphicData>
            </a:graphic>
          </wp:inline>
        </w:drawing>
      </w:r>
    </w:p>
    <w:p w14:paraId="277440B3" w14:textId="55C736B9" w:rsidR="001E7CBE" w:rsidRDefault="008D09DA" w:rsidP="008D09DA">
      <w:pPr>
        <w:pStyle w:val="Caption"/>
        <w:jc w:val="center"/>
        <w:rPr>
          <w:rFonts w:asciiTheme="minorHAnsi" w:hAnsiTheme="minorHAnsi"/>
          <w:bCs/>
          <w:color w:val="000000" w:themeColor="text1"/>
          <w:sz w:val="28"/>
          <w:szCs w:val="28"/>
        </w:rPr>
      </w:pPr>
      <w:bookmarkStart w:id="112" w:name="_Toc7545801"/>
      <w:r>
        <w:t xml:space="preserve">Figure </w:t>
      </w:r>
      <w:fldSimple w:instr=" SEQ Figure \* ARABIC ">
        <w:r w:rsidR="0051165B">
          <w:rPr>
            <w:noProof/>
          </w:rPr>
          <w:t>49</w:t>
        </w:r>
      </w:fldSimple>
      <w:r>
        <w:t xml:space="preserve"> Production model function flowchart</w:t>
      </w:r>
      <w:bookmarkEnd w:id="112"/>
    </w:p>
    <w:p w14:paraId="36CB2F87" w14:textId="77777777" w:rsidR="00F13D5C" w:rsidRDefault="00F13D5C" w:rsidP="00A26EA1">
      <w:pPr>
        <w:spacing w:after="120" w:line="360" w:lineRule="auto"/>
        <w:jc w:val="both"/>
        <w:rPr>
          <w:rFonts w:asciiTheme="minorHAnsi" w:hAnsiTheme="minorHAnsi"/>
          <w:bCs/>
          <w:color w:val="000000" w:themeColor="text1"/>
          <w:sz w:val="28"/>
          <w:szCs w:val="28"/>
        </w:rPr>
      </w:pPr>
    </w:p>
    <w:p w14:paraId="664226D5" w14:textId="036D9EE7" w:rsidR="0091294B" w:rsidRDefault="00DD56FE" w:rsidP="00DD56FE">
      <w:pPr>
        <w:pStyle w:val="Heading1"/>
      </w:pPr>
      <w:bookmarkStart w:id="113" w:name="_Toc7550280"/>
      <w:r>
        <w:t>8.</w:t>
      </w:r>
      <w:r>
        <w:tab/>
      </w:r>
      <w:r w:rsidR="0091294B">
        <w:t>System Block Diagram</w:t>
      </w:r>
      <w:bookmarkEnd w:id="113"/>
    </w:p>
    <w:p w14:paraId="5F14335B" w14:textId="7386E029" w:rsidR="007A5F60" w:rsidRDefault="005B3460"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completed system </w:t>
      </w:r>
      <w:r w:rsidR="0055082F">
        <w:rPr>
          <w:rFonts w:asciiTheme="minorHAnsi" w:hAnsiTheme="minorHAnsi"/>
          <w:bCs/>
          <w:color w:val="000000" w:themeColor="text1"/>
          <w:sz w:val="28"/>
          <w:szCs w:val="28"/>
        </w:rPr>
        <w:t xml:space="preserve">its </w:t>
      </w:r>
      <w:r w:rsidR="00987255">
        <w:rPr>
          <w:rFonts w:asciiTheme="minorHAnsi" w:hAnsiTheme="minorHAnsi"/>
          <w:bCs/>
          <w:color w:val="000000" w:themeColor="text1"/>
          <w:sz w:val="28"/>
          <w:szCs w:val="28"/>
        </w:rPr>
        <w:t xml:space="preserve">proposed </w:t>
      </w:r>
      <w:r w:rsidR="0055082F">
        <w:rPr>
          <w:rFonts w:asciiTheme="minorHAnsi" w:hAnsiTheme="minorHAnsi"/>
          <w:bCs/>
          <w:color w:val="000000" w:themeColor="text1"/>
          <w:sz w:val="28"/>
          <w:szCs w:val="28"/>
        </w:rPr>
        <w:t>layout withi</w:t>
      </w:r>
      <w:r w:rsidR="00987255">
        <w:rPr>
          <w:rFonts w:asciiTheme="minorHAnsi" w:hAnsiTheme="minorHAnsi"/>
          <w:bCs/>
          <w:color w:val="000000" w:themeColor="text1"/>
          <w:sz w:val="28"/>
          <w:szCs w:val="28"/>
        </w:rPr>
        <w:t>n</w:t>
      </w:r>
      <w:r w:rsidR="0055082F">
        <w:rPr>
          <w:rFonts w:asciiTheme="minorHAnsi" w:hAnsiTheme="minorHAnsi"/>
          <w:bCs/>
          <w:color w:val="000000" w:themeColor="text1"/>
          <w:sz w:val="28"/>
          <w:szCs w:val="28"/>
        </w:rPr>
        <w:t xml:space="preserve"> the enclosure</w:t>
      </w:r>
      <w:r w:rsidR="00987255">
        <w:rPr>
          <w:rFonts w:asciiTheme="minorHAnsi" w:hAnsiTheme="minorHAnsi"/>
          <w:bCs/>
          <w:color w:val="000000" w:themeColor="text1"/>
          <w:sz w:val="28"/>
          <w:szCs w:val="28"/>
        </w:rPr>
        <w:t xml:space="preserve"> </w:t>
      </w:r>
      <w:r w:rsidR="0095417A">
        <w:rPr>
          <w:rFonts w:asciiTheme="minorHAnsi" w:hAnsiTheme="minorHAnsi"/>
          <w:bCs/>
          <w:color w:val="000000" w:themeColor="text1"/>
          <w:sz w:val="28"/>
          <w:szCs w:val="28"/>
        </w:rPr>
        <w:t xml:space="preserve">the </w:t>
      </w:r>
      <w:r w:rsidR="00987255">
        <w:rPr>
          <w:rFonts w:asciiTheme="minorHAnsi" w:hAnsiTheme="minorHAnsi"/>
          <w:bCs/>
          <w:color w:val="000000" w:themeColor="text1"/>
          <w:sz w:val="28"/>
          <w:szCs w:val="28"/>
        </w:rPr>
        <w:t>i</w:t>
      </w:r>
      <w:r w:rsidR="0095417A">
        <w:rPr>
          <w:rFonts w:asciiTheme="minorHAnsi" w:hAnsiTheme="minorHAnsi"/>
          <w:bCs/>
          <w:color w:val="000000" w:themeColor="text1"/>
          <w:sz w:val="28"/>
          <w:szCs w:val="28"/>
        </w:rPr>
        <w:t xml:space="preserve">s shown in Figure </w:t>
      </w:r>
      <w:r w:rsidR="00461A9F">
        <w:rPr>
          <w:rFonts w:asciiTheme="minorHAnsi" w:hAnsiTheme="minorHAnsi"/>
          <w:bCs/>
          <w:color w:val="000000" w:themeColor="text1"/>
          <w:sz w:val="28"/>
          <w:szCs w:val="28"/>
        </w:rPr>
        <w:t>50</w:t>
      </w:r>
      <w:r w:rsidR="0095417A">
        <w:rPr>
          <w:rFonts w:asciiTheme="minorHAnsi" w:hAnsiTheme="minorHAnsi"/>
          <w:bCs/>
          <w:color w:val="000000" w:themeColor="text1"/>
          <w:sz w:val="28"/>
          <w:szCs w:val="28"/>
        </w:rPr>
        <w:t xml:space="preserve">. </w:t>
      </w:r>
    </w:p>
    <w:p w14:paraId="4144BD32" w14:textId="77777777" w:rsidR="008D09DA" w:rsidRDefault="0091294B" w:rsidP="008D09DA">
      <w:pPr>
        <w:keepNext/>
        <w:spacing w:after="120" w:line="360" w:lineRule="auto"/>
        <w:jc w:val="center"/>
      </w:pPr>
      <w:r>
        <w:rPr>
          <w:rFonts w:asciiTheme="minorHAnsi" w:hAnsiTheme="minorHAnsi"/>
          <w:bCs/>
          <w:noProof/>
          <w:color w:val="000000" w:themeColor="text1"/>
          <w:sz w:val="28"/>
          <w:szCs w:val="28"/>
        </w:rPr>
        <w:drawing>
          <wp:inline distT="0" distB="0" distL="0" distR="0" wp14:anchorId="099142FE" wp14:editId="379A1DA1">
            <wp:extent cx="3712094" cy="2565070"/>
            <wp:effectExtent l="0" t="0" r="3175" b="6985"/>
            <wp:docPr id="100" name="Picture 10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Block diagram.JPG"/>
                    <pic:cNvPicPr/>
                  </pic:nvPicPr>
                  <pic:blipFill>
                    <a:blip r:embed="rId67">
                      <a:extLst>
                        <a:ext uri="{28A0092B-C50C-407E-A947-70E740481C1C}">
                          <a14:useLocalDpi xmlns:a14="http://schemas.microsoft.com/office/drawing/2010/main" val="0"/>
                        </a:ext>
                      </a:extLst>
                    </a:blip>
                    <a:stretch>
                      <a:fillRect/>
                    </a:stretch>
                  </pic:blipFill>
                  <pic:spPr>
                    <a:xfrm>
                      <a:off x="0" y="0"/>
                      <a:ext cx="3721738" cy="2571734"/>
                    </a:xfrm>
                    <a:prstGeom prst="rect">
                      <a:avLst/>
                    </a:prstGeom>
                  </pic:spPr>
                </pic:pic>
              </a:graphicData>
            </a:graphic>
          </wp:inline>
        </w:drawing>
      </w:r>
    </w:p>
    <w:p w14:paraId="542E2F58" w14:textId="3C0027EB" w:rsidR="0091294B" w:rsidRDefault="008D09DA" w:rsidP="008D09DA">
      <w:pPr>
        <w:pStyle w:val="Caption"/>
        <w:jc w:val="center"/>
        <w:rPr>
          <w:rFonts w:asciiTheme="minorHAnsi" w:hAnsiTheme="minorHAnsi"/>
          <w:bCs/>
          <w:color w:val="000000" w:themeColor="text1"/>
          <w:sz w:val="28"/>
          <w:szCs w:val="28"/>
        </w:rPr>
      </w:pPr>
      <w:bookmarkStart w:id="114" w:name="_Toc7545802"/>
      <w:r>
        <w:t xml:space="preserve">Figure </w:t>
      </w:r>
      <w:fldSimple w:instr=" SEQ Figure \* ARABIC ">
        <w:r w:rsidR="0051165B">
          <w:rPr>
            <w:noProof/>
          </w:rPr>
          <w:t>50</w:t>
        </w:r>
      </w:fldSimple>
      <w:r>
        <w:t xml:space="preserve"> System block diagram</w:t>
      </w:r>
      <w:bookmarkEnd w:id="114"/>
    </w:p>
    <w:p w14:paraId="152997B1" w14:textId="347CB9D7" w:rsidR="0091294B" w:rsidRDefault="005A75F6"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w:t>
      </w:r>
      <w:r w:rsidR="0084666C">
        <w:rPr>
          <w:rFonts w:asciiTheme="minorHAnsi" w:hAnsiTheme="minorHAnsi"/>
          <w:bCs/>
          <w:color w:val="000000" w:themeColor="text1"/>
          <w:sz w:val="28"/>
          <w:szCs w:val="28"/>
        </w:rPr>
        <w:t xml:space="preserve">block diagram shows connectors and wiring for the </w:t>
      </w:r>
      <w:r w:rsidR="00CE319F">
        <w:rPr>
          <w:rFonts w:asciiTheme="minorHAnsi" w:hAnsiTheme="minorHAnsi"/>
          <w:bCs/>
          <w:color w:val="000000" w:themeColor="text1"/>
          <w:sz w:val="28"/>
          <w:szCs w:val="28"/>
        </w:rPr>
        <w:t xml:space="preserve">incoming and outgoing wiring, </w:t>
      </w:r>
      <w:r w:rsidR="009A4A22">
        <w:rPr>
          <w:rFonts w:asciiTheme="minorHAnsi" w:hAnsiTheme="minorHAnsi"/>
          <w:bCs/>
          <w:color w:val="000000" w:themeColor="text1"/>
          <w:sz w:val="28"/>
          <w:szCs w:val="28"/>
        </w:rPr>
        <w:t>the</w:t>
      </w:r>
      <w:r w:rsidR="00CE319F">
        <w:rPr>
          <w:rFonts w:asciiTheme="minorHAnsi" w:hAnsiTheme="minorHAnsi"/>
          <w:bCs/>
          <w:color w:val="000000" w:themeColor="text1"/>
          <w:sz w:val="28"/>
          <w:szCs w:val="28"/>
        </w:rPr>
        <w:t xml:space="preserve"> incoming wiring </w:t>
      </w:r>
      <w:r w:rsidR="00D2260F">
        <w:rPr>
          <w:rFonts w:asciiTheme="minorHAnsi" w:hAnsiTheme="minorHAnsi"/>
          <w:bCs/>
          <w:color w:val="000000" w:themeColor="text1"/>
          <w:sz w:val="28"/>
          <w:szCs w:val="28"/>
        </w:rPr>
        <w:t xml:space="preserve">would be connected via </w:t>
      </w:r>
      <w:r w:rsidR="00F5283B">
        <w:rPr>
          <w:rFonts w:asciiTheme="minorHAnsi" w:hAnsiTheme="minorHAnsi"/>
          <w:bCs/>
          <w:color w:val="000000" w:themeColor="text1"/>
          <w:sz w:val="28"/>
          <w:szCs w:val="28"/>
        </w:rPr>
        <w:t>either a</w:t>
      </w:r>
      <w:r w:rsidR="00AD7035">
        <w:rPr>
          <w:rFonts w:asciiTheme="minorHAnsi" w:hAnsiTheme="minorHAnsi"/>
          <w:bCs/>
          <w:color w:val="000000" w:themeColor="text1"/>
          <w:sz w:val="28"/>
          <w:szCs w:val="28"/>
        </w:rPr>
        <w:t xml:space="preserve"> standard</w:t>
      </w:r>
      <w:r w:rsidR="00F5283B">
        <w:rPr>
          <w:rFonts w:asciiTheme="minorHAnsi" w:hAnsiTheme="minorHAnsi"/>
          <w:bCs/>
          <w:color w:val="000000" w:themeColor="text1"/>
          <w:sz w:val="28"/>
          <w:szCs w:val="28"/>
        </w:rPr>
        <w:t xml:space="preserve"> 3pin plug or via a switched socket. The outgoing wiring would </w:t>
      </w:r>
      <w:r w:rsidR="00BF1F14">
        <w:rPr>
          <w:rFonts w:asciiTheme="minorHAnsi" w:hAnsiTheme="minorHAnsi"/>
          <w:bCs/>
          <w:color w:val="000000" w:themeColor="text1"/>
          <w:sz w:val="28"/>
          <w:szCs w:val="28"/>
        </w:rPr>
        <w:t>be connected via switched socket to ancillary devices (underfloor heating / cooling)</w:t>
      </w:r>
    </w:p>
    <w:p w14:paraId="71C4D5DD" w14:textId="18314723" w:rsidR="0091294B" w:rsidRDefault="00DD56FE" w:rsidP="00DD56FE">
      <w:pPr>
        <w:pStyle w:val="Heading1"/>
      </w:pPr>
      <w:bookmarkStart w:id="115" w:name="_Toc7550281"/>
      <w:r>
        <w:t>9.</w:t>
      </w:r>
      <w:r>
        <w:tab/>
      </w:r>
      <w:r w:rsidR="0091294B">
        <w:t>Costings</w:t>
      </w:r>
      <w:bookmarkEnd w:id="115"/>
    </w:p>
    <w:p w14:paraId="65B9AFAB" w14:textId="0DFA6BCE" w:rsidR="001E25EE" w:rsidRDefault="00825973"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Costings for the </w:t>
      </w:r>
      <w:r w:rsidR="00E53FC6">
        <w:rPr>
          <w:rFonts w:asciiTheme="minorHAnsi" w:hAnsiTheme="minorHAnsi"/>
          <w:bCs/>
          <w:color w:val="000000" w:themeColor="text1"/>
          <w:sz w:val="28"/>
          <w:szCs w:val="28"/>
        </w:rPr>
        <w:t xml:space="preserve">dual circuit design are </w:t>
      </w:r>
      <w:r w:rsidR="00C8750F">
        <w:rPr>
          <w:rFonts w:asciiTheme="minorHAnsi" w:hAnsiTheme="minorHAnsi"/>
          <w:bCs/>
          <w:color w:val="000000" w:themeColor="text1"/>
          <w:sz w:val="28"/>
          <w:szCs w:val="28"/>
        </w:rPr>
        <w:t>shown in Annex E</w:t>
      </w:r>
      <w:r w:rsidR="005136CC">
        <w:rPr>
          <w:rFonts w:asciiTheme="minorHAnsi" w:hAnsiTheme="minorHAnsi"/>
          <w:bCs/>
          <w:color w:val="000000" w:themeColor="text1"/>
          <w:sz w:val="28"/>
          <w:szCs w:val="28"/>
        </w:rPr>
        <w:t xml:space="preserve">. The system parts price totals £317, </w:t>
      </w:r>
      <w:r w:rsidR="00E6179A">
        <w:rPr>
          <w:rFonts w:asciiTheme="minorHAnsi" w:hAnsiTheme="minorHAnsi"/>
          <w:bCs/>
          <w:color w:val="000000" w:themeColor="text1"/>
          <w:sz w:val="28"/>
          <w:szCs w:val="28"/>
        </w:rPr>
        <w:t xml:space="preserve">although it must be noted that some minor components are not accounted for in this costing (wiring etc) </w:t>
      </w:r>
      <w:r w:rsidR="005136CC">
        <w:rPr>
          <w:rFonts w:asciiTheme="minorHAnsi" w:hAnsiTheme="minorHAnsi"/>
          <w:bCs/>
          <w:color w:val="000000" w:themeColor="text1"/>
          <w:sz w:val="28"/>
          <w:szCs w:val="28"/>
        </w:rPr>
        <w:t xml:space="preserve">this compares favourably with the </w:t>
      </w:r>
      <w:r w:rsidR="00E6179A">
        <w:rPr>
          <w:rFonts w:asciiTheme="minorHAnsi" w:hAnsiTheme="minorHAnsi"/>
          <w:bCs/>
          <w:color w:val="000000" w:themeColor="text1"/>
          <w:sz w:val="28"/>
          <w:szCs w:val="28"/>
        </w:rPr>
        <w:t>s</w:t>
      </w:r>
      <w:r w:rsidR="00D57AE8">
        <w:rPr>
          <w:rFonts w:asciiTheme="minorHAnsi" w:hAnsiTheme="minorHAnsi"/>
          <w:bCs/>
          <w:color w:val="000000" w:themeColor="text1"/>
          <w:sz w:val="28"/>
          <w:szCs w:val="28"/>
        </w:rPr>
        <w:t>olar diverter systems that were identified</w:t>
      </w:r>
      <w:r w:rsidR="00E6179A">
        <w:rPr>
          <w:rFonts w:asciiTheme="minorHAnsi" w:hAnsiTheme="minorHAnsi"/>
          <w:bCs/>
          <w:color w:val="000000" w:themeColor="text1"/>
          <w:sz w:val="28"/>
          <w:szCs w:val="28"/>
        </w:rPr>
        <w:t xml:space="preserve"> in the primary research</w:t>
      </w:r>
      <w:r w:rsidR="005F32D3">
        <w:rPr>
          <w:rFonts w:asciiTheme="minorHAnsi" w:hAnsiTheme="minorHAnsi"/>
          <w:bCs/>
          <w:color w:val="000000" w:themeColor="text1"/>
          <w:sz w:val="28"/>
          <w:szCs w:val="28"/>
        </w:rPr>
        <w:t xml:space="preserve">, therefore </w:t>
      </w:r>
      <w:r w:rsidR="00E233F2">
        <w:rPr>
          <w:rFonts w:asciiTheme="minorHAnsi" w:hAnsiTheme="minorHAnsi"/>
          <w:bCs/>
          <w:color w:val="000000" w:themeColor="text1"/>
          <w:sz w:val="28"/>
          <w:szCs w:val="28"/>
        </w:rPr>
        <w:t xml:space="preserve">from the aspect </w:t>
      </w:r>
      <w:r w:rsidR="005F32D3">
        <w:rPr>
          <w:rFonts w:asciiTheme="minorHAnsi" w:hAnsiTheme="minorHAnsi"/>
          <w:bCs/>
          <w:color w:val="000000" w:themeColor="text1"/>
          <w:sz w:val="28"/>
          <w:szCs w:val="28"/>
        </w:rPr>
        <w:t>o</w:t>
      </w:r>
      <w:r w:rsidR="00E233F2">
        <w:rPr>
          <w:rFonts w:asciiTheme="minorHAnsi" w:hAnsiTheme="minorHAnsi"/>
          <w:bCs/>
          <w:color w:val="000000" w:themeColor="text1"/>
          <w:sz w:val="28"/>
          <w:szCs w:val="28"/>
        </w:rPr>
        <w:t>f</w:t>
      </w:r>
      <w:r w:rsidR="005F32D3">
        <w:rPr>
          <w:rFonts w:asciiTheme="minorHAnsi" w:hAnsiTheme="minorHAnsi"/>
          <w:bCs/>
          <w:color w:val="000000" w:themeColor="text1"/>
          <w:sz w:val="28"/>
          <w:szCs w:val="28"/>
        </w:rPr>
        <w:t xml:space="preserve"> build cost grounds</w:t>
      </w:r>
      <w:r w:rsidR="00E233F2">
        <w:rPr>
          <w:rFonts w:asciiTheme="minorHAnsi" w:hAnsiTheme="minorHAnsi"/>
          <w:bCs/>
          <w:color w:val="000000" w:themeColor="text1"/>
          <w:sz w:val="28"/>
          <w:szCs w:val="28"/>
        </w:rPr>
        <w:t>,</w:t>
      </w:r>
      <w:r w:rsidR="005F32D3">
        <w:rPr>
          <w:rFonts w:asciiTheme="minorHAnsi" w:hAnsiTheme="minorHAnsi"/>
          <w:bCs/>
          <w:color w:val="000000" w:themeColor="text1"/>
          <w:sz w:val="28"/>
          <w:szCs w:val="28"/>
        </w:rPr>
        <w:t xml:space="preserve"> this system would be practicable</w:t>
      </w:r>
      <w:r w:rsidR="00432549">
        <w:rPr>
          <w:rFonts w:asciiTheme="minorHAnsi" w:hAnsiTheme="minorHAnsi"/>
          <w:bCs/>
          <w:color w:val="000000" w:themeColor="text1"/>
          <w:sz w:val="28"/>
          <w:szCs w:val="28"/>
        </w:rPr>
        <w:t xml:space="preserve">. It must be further noted that the costing of £317 includes </w:t>
      </w:r>
      <w:r w:rsidR="00086B7E">
        <w:rPr>
          <w:rFonts w:asciiTheme="minorHAnsi" w:hAnsiTheme="minorHAnsi"/>
          <w:bCs/>
          <w:color w:val="000000" w:themeColor="text1"/>
          <w:sz w:val="28"/>
          <w:szCs w:val="28"/>
        </w:rPr>
        <w:t>the purchase of parts with a minimum purchase quantity,</w:t>
      </w:r>
      <w:r w:rsidR="00E14DE2">
        <w:rPr>
          <w:rFonts w:asciiTheme="minorHAnsi" w:hAnsiTheme="minorHAnsi"/>
          <w:bCs/>
          <w:color w:val="000000" w:themeColor="text1"/>
          <w:sz w:val="28"/>
          <w:szCs w:val="28"/>
        </w:rPr>
        <w:t xml:space="preserve"> which in itself increase costs</w:t>
      </w:r>
      <w:r w:rsidR="0068098F">
        <w:rPr>
          <w:rFonts w:asciiTheme="minorHAnsi" w:hAnsiTheme="minorHAnsi"/>
          <w:bCs/>
          <w:color w:val="000000" w:themeColor="text1"/>
          <w:sz w:val="28"/>
          <w:szCs w:val="28"/>
        </w:rPr>
        <w:t xml:space="preserve"> of purchase due to low volume prices, notably t</w:t>
      </w:r>
      <w:r w:rsidR="00086B7E">
        <w:rPr>
          <w:rFonts w:asciiTheme="minorHAnsi" w:hAnsiTheme="minorHAnsi"/>
          <w:bCs/>
          <w:color w:val="000000" w:themeColor="text1"/>
          <w:sz w:val="28"/>
          <w:szCs w:val="28"/>
        </w:rPr>
        <w:t>he PCB</w:t>
      </w:r>
      <w:r w:rsidR="000E3DB1">
        <w:rPr>
          <w:rFonts w:asciiTheme="minorHAnsi" w:hAnsiTheme="minorHAnsi"/>
          <w:bCs/>
          <w:color w:val="000000" w:themeColor="text1"/>
          <w:sz w:val="28"/>
          <w:szCs w:val="28"/>
        </w:rPr>
        <w:t xml:space="preserve"> with a minimum purchase of 5 boards. Should the cost of these </w:t>
      </w:r>
      <w:r w:rsidR="00FA2196">
        <w:rPr>
          <w:rFonts w:asciiTheme="minorHAnsi" w:hAnsiTheme="minorHAnsi"/>
          <w:bCs/>
          <w:color w:val="000000" w:themeColor="text1"/>
          <w:sz w:val="28"/>
          <w:szCs w:val="28"/>
        </w:rPr>
        <w:t>compo</w:t>
      </w:r>
      <w:r w:rsidR="0068098F">
        <w:rPr>
          <w:rFonts w:asciiTheme="minorHAnsi" w:hAnsiTheme="minorHAnsi"/>
          <w:bCs/>
          <w:color w:val="000000" w:themeColor="text1"/>
          <w:sz w:val="28"/>
          <w:szCs w:val="28"/>
        </w:rPr>
        <w:t xml:space="preserve">nents cost increases be taken into account the unit cost of the system </w:t>
      </w:r>
      <w:r w:rsidR="00E050B9">
        <w:rPr>
          <w:rFonts w:asciiTheme="minorHAnsi" w:hAnsiTheme="minorHAnsi"/>
          <w:bCs/>
          <w:color w:val="000000" w:themeColor="text1"/>
          <w:sz w:val="28"/>
          <w:szCs w:val="28"/>
        </w:rPr>
        <w:t>would fall to £252.53.</w:t>
      </w:r>
    </w:p>
    <w:p w14:paraId="604C50BF" w14:textId="06762908" w:rsidR="0091294B" w:rsidRDefault="00EE551F" w:rsidP="00EE551F">
      <w:pPr>
        <w:pStyle w:val="Heading1"/>
      </w:pPr>
      <w:bookmarkStart w:id="116" w:name="_Toc7550282"/>
      <w:r>
        <w:t>10.</w:t>
      </w:r>
      <w:r>
        <w:tab/>
        <w:t>Future Development</w:t>
      </w:r>
      <w:bookmarkEnd w:id="116"/>
    </w:p>
    <w:p w14:paraId="7E10D724" w14:textId="671A8BF8" w:rsidR="00EE551F" w:rsidRDefault="00EE551F" w:rsidP="00EE551F"/>
    <w:p w14:paraId="007887BB" w14:textId="4A662D6B" w:rsidR="00EE551F" w:rsidRDefault="00F7457F" w:rsidP="00C43F5A">
      <w:pPr>
        <w:spacing w:after="120" w:line="360" w:lineRule="auto"/>
        <w:rPr>
          <w:rFonts w:asciiTheme="minorHAnsi" w:hAnsiTheme="minorHAnsi" w:cstheme="minorHAnsi"/>
          <w:sz w:val="28"/>
          <w:szCs w:val="28"/>
        </w:rPr>
      </w:pPr>
      <w:r>
        <w:rPr>
          <w:rFonts w:asciiTheme="minorHAnsi" w:hAnsiTheme="minorHAnsi" w:cstheme="minorHAnsi"/>
          <w:sz w:val="28"/>
          <w:szCs w:val="28"/>
        </w:rPr>
        <w:t xml:space="preserve">The PIC 18F25K50 is </w:t>
      </w:r>
      <w:r w:rsidR="00B23CEE">
        <w:rPr>
          <w:rFonts w:asciiTheme="minorHAnsi" w:hAnsiTheme="minorHAnsi" w:cstheme="minorHAnsi"/>
          <w:sz w:val="28"/>
          <w:szCs w:val="28"/>
        </w:rPr>
        <w:t>a device with sufficient spare capacity to carry the load of extra features, these include USB data download to allow</w:t>
      </w:r>
      <w:r w:rsidR="00CC207A">
        <w:rPr>
          <w:rFonts w:asciiTheme="minorHAnsi" w:hAnsiTheme="minorHAnsi" w:cstheme="minorHAnsi"/>
          <w:sz w:val="28"/>
          <w:szCs w:val="28"/>
        </w:rPr>
        <w:t xml:space="preserve"> the user t</w:t>
      </w:r>
      <w:r w:rsidR="006C47E9">
        <w:rPr>
          <w:rFonts w:asciiTheme="minorHAnsi" w:hAnsiTheme="minorHAnsi" w:cstheme="minorHAnsi"/>
          <w:sz w:val="28"/>
          <w:szCs w:val="28"/>
        </w:rPr>
        <w:t>o</w:t>
      </w:r>
      <w:r w:rsidR="00CC207A">
        <w:rPr>
          <w:rFonts w:asciiTheme="minorHAnsi" w:hAnsiTheme="minorHAnsi" w:cstheme="minorHAnsi"/>
          <w:sz w:val="28"/>
          <w:szCs w:val="28"/>
        </w:rPr>
        <w:t xml:space="preserve"> download </w:t>
      </w:r>
      <w:r w:rsidR="005419D2">
        <w:rPr>
          <w:rFonts w:asciiTheme="minorHAnsi" w:hAnsiTheme="minorHAnsi" w:cstheme="minorHAnsi"/>
          <w:sz w:val="28"/>
          <w:szCs w:val="28"/>
        </w:rPr>
        <w:t>data.</w:t>
      </w:r>
      <w:r w:rsidR="006B797D">
        <w:rPr>
          <w:rFonts w:asciiTheme="minorHAnsi" w:hAnsiTheme="minorHAnsi" w:cstheme="minorHAnsi"/>
          <w:sz w:val="28"/>
          <w:szCs w:val="28"/>
        </w:rPr>
        <w:t xml:space="preserve"> A</w:t>
      </w:r>
      <w:r w:rsidR="00F16FC4">
        <w:rPr>
          <w:rFonts w:asciiTheme="minorHAnsi" w:hAnsiTheme="minorHAnsi" w:cstheme="minorHAnsi"/>
          <w:sz w:val="28"/>
          <w:szCs w:val="28"/>
        </w:rPr>
        <w:t>n override</w:t>
      </w:r>
      <w:r w:rsidR="006B797D">
        <w:rPr>
          <w:rFonts w:asciiTheme="minorHAnsi" w:hAnsiTheme="minorHAnsi" w:cstheme="minorHAnsi"/>
          <w:sz w:val="28"/>
          <w:szCs w:val="28"/>
        </w:rPr>
        <w:t xml:space="preserve"> system </w:t>
      </w:r>
      <w:r w:rsidR="00F16FC4">
        <w:rPr>
          <w:rFonts w:asciiTheme="minorHAnsi" w:hAnsiTheme="minorHAnsi" w:cstheme="minorHAnsi"/>
          <w:sz w:val="28"/>
          <w:szCs w:val="28"/>
        </w:rPr>
        <w:t>would be a useful</w:t>
      </w:r>
      <w:r w:rsidR="00A77B96">
        <w:rPr>
          <w:rFonts w:asciiTheme="minorHAnsi" w:hAnsiTheme="minorHAnsi" w:cstheme="minorHAnsi"/>
          <w:sz w:val="28"/>
          <w:szCs w:val="28"/>
        </w:rPr>
        <w:t xml:space="preserve"> addition to the system to allow users more control of a system that is required in times of no excess</w:t>
      </w:r>
      <w:r w:rsidR="00E31091">
        <w:rPr>
          <w:rFonts w:asciiTheme="minorHAnsi" w:hAnsiTheme="minorHAnsi" w:cstheme="minorHAnsi"/>
          <w:sz w:val="28"/>
          <w:szCs w:val="28"/>
        </w:rPr>
        <w:t xml:space="preserve">. The </w:t>
      </w:r>
      <w:r w:rsidR="0084760A">
        <w:rPr>
          <w:rFonts w:asciiTheme="minorHAnsi" w:hAnsiTheme="minorHAnsi" w:cstheme="minorHAnsi"/>
          <w:sz w:val="28"/>
          <w:szCs w:val="28"/>
        </w:rPr>
        <w:t>program may also be further developed and include feedback and priori</w:t>
      </w:r>
      <w:r w:rsidR="00845957">
        <w:rPr>
          <w:rFonts w:asciiTheme="minorHAnsi" w:hAnsiTheme="minorHAnsi" w:cstheme="minorHAnsi"/>
          <w:sz w:val="28"/>
          <w:szCs w:val="28"/>
        </w:rPr>
        <w:t xml:space="preserve">ty </w:t>
      </w:r>
      <w:r w:rsidR="0084760A">
        <w:rPr>
          <w:rFonts w:asciiTheme="minorHAnsi" w:hAnsiTheme="minorHAnsi" w:cstheme="minorHAnsi"/>
          <w:sz w:val="28"/>
          <w:szCs w:val="28"/>
        </w:rPr>
        <w:t>system</w:t>
      </w:r>
      <w:r w:rsidR="00845957">
        <w:rPr>
          <w:rFonts w:asciiTheme="minorHAnsi" w:hAnsiTheme="minorHAnsi" w:cstheme="minorHAnsi"/>
          <w:sz w:val="28"/>
          <w:szCs w:val="28"/>
        </w:rPr>
        <w:t xml:space="preserve">s such that code </w:t>
      </w:r>
      <w:r w:rsidR="006E0BE9">
        <w:rPr>
          <w:rFonts w:asciiTheme="minorHAnsi" w:hAnsiTheme="minorHAnsi" w:cstheme="minorHAnsi"/>
          <w:sz w:val="28"/>
          <w:szCs w:val="28"/>
        </w:rPr>
        <w:t xml:space="preserve">will detect when systems </w:t>
      </w:r>
      <w:r w:rsidR="00013B02">
        <w:rPr>
          <w:rFonts w:asciiTheme="minorHAnsi" w:hAnsiTheme="minorHAnsi" w:cstheme="minorHAnsi"/>
          <w:sz w:val="28"/>
          <w:szCs w:val="28"/>
        </w:rPr>
        <w:t xml:space="preserve">fully heated/cooled and /or </w:t>
      </w:r>
      <w:r w:rsidR="00845957">
        <w:rPr>
          <w:rFonts w:asciiTheme="minorHAnsi" w:hAnsiTheme="minorHAnsi" w:cstheme="minorHAnsi"/>
          <w:sz w:val="28"/>
          <w:szCs w:val="28"/>
        </w:rPr>
        <w:t xml:space="preserve">direct excess power to higher priority </w:t>
      </w:r>
      <w:r w:rsidR="009C7EDE">
        <w:rPr>
          <w:rFonts w:asciiTheme="minorHAnsi" w:hAnsiTheme="minorHAnsi" w:cstheme="minorHAnsi"/>
          <w:sz w:val="28"/>
          <w:szCs w:val="28"/>
        </w:rPr>
        <w:t>ancillaries even at the cost of lower efficiency</w:t>
      </w:r>
      <w:r w:rsidR="00013B02">
        <w:rPr>
          <w:rFonts w:asciiTheme="minorHAnsi" w:hAnsiTheme="minorHAnsi" w:cstheme="minorHAnsi"/>
          <w:sz w:val="28"/>
          <w:szCs w:val="28"/>
        </w:rPr>
        <w:t>.</w:t>
      </w:r>
      <w:r w:rsidR="00F16FC4">
        <w:rPr>
          <w:rFonts w:asciiTheme="minorHAnsi" w:hAnsiTheme="minorHAnsi" w:cstheme="minorHAnsi"/>
          <w:sz w:val="28"/>
          <w:szCs w:val="28"/>
        </w:rPr>
        <w:t xml:space="preserve"> </w:t>
      </w:r>
      <w:r w:rsidR="005419D2">
        <w:rPr>
          <w:rFonts w:asciiTheme="minorHAnsi" w:hAnsiTheme="minorHAnsi" w:cstheme="minorHAnsi"/>
          <w:sz w:val="28"/>
          <w:szCs w:val="28"/>
        </w:rPr>
        <w:t xml:space="preserve"> The</w:t>
      </w:r>
      <w:r w:rsidR="00BB5497">
        <w:rPr>
          <w:rFonts w:asciiTheme="minorHAnsi" w:hAnsiTheme="minorHAnsi" w:cstheme="minorHAnsi"/>
          <w:sz w:val="28"/>
          <w:szCs w:val="28"/>
        </w:rPr>
        <w:t xml:space="preserve"> </w:t>
      </w:r>
      <w:r w:rsidR="003D2A5B">
        <w:rPr>
          <w:rFonts w:asciiTheme="minorHAnsi" w:hAnsiTheme="minorHAnsi" w:cstheme="minorHAnsi"/>
          <w:sz w:val="28"/>
          <w:szCs w:val="28"/>
        </w:rPr>
        <w:t xml:space="preserve">PIC also </w:t>
      </w:r>
      <w:r w:rsidR="009E2F5D">
        <w:rPr>
          <w:rFonts w:asciiTheme="minorHAnsi" w:hAnsiTheme="minorHAnsi" w:cstheme="minorHAnsi"/>
          <w:sz w:val="28"/>
          <w:szCs w:val="28"/>
        </w:rPr>
        <w:t>has a UART</w:t>
      </w:r>
      <w:r w:rsidR="00EA17CA">
        <w:rPr>
          <w:rFonts w:asciiTheme="minorHAnsi" w:hAnsiTheme="minorHAnsi" w:cstheme="minorHAnsi"/>
          <w:sz w:val="28"/>
          <w:szCs w:val="28"/>
        </w:rPr>
        <w:t xml:space="preserve"> module</w:t>
      </w:r>
      <w:r w:rsidR="00173A7E">
        <w:rPr>
          <w:rFonts w:asciiTheme="minorHAnsi" w:hAnsiTheme="minorHAnsi" w:cstheme="minorHAnsi"/>
          <w:sz w:val="28"/>
          <w:szCs w:val="28"/>
        </w:rPr>
        <w:t xml:space="preserve"> inbuilt, this raises the possibility of extending t</w:t>
      </w:r>
      <w:r w:rsidR="00BF426F">
        <w:rPr>
          <w:rFonts w:asciiTheme="minorHAnsi" w:hAnsiTheme="minorHAnsi" w:cstheme="minorHAnsi"/>
          <w:sz w:val="28"/>
          <w:szCs w:val="28"/>
        </w:rPr>
        <w:t xml:space="preserve">he PIC to another device, such as a </w:t>
      </w:r>
      <w:r w:rsidR="009A4A22">
        <w:rPr>
          <w:rFonts w:asciiTheme="minorHAnsi" w:hAnsiTheme="minorHAnsi" w:cstheme="minorHAnsi"/>
          <w:sz w:val="28"/>
          <w:szCs w:val="28"/>
        </w:rPr>
        <w:t>Wi-Fi</w:t>
      </w:r>
      <w:r w:rsidR="00BF426F">
        <w:rPr>
          <w:rFonts w:asciiTheme="minorHAnsi" w:hAnsiTheme="minorHAnsi" w:cstheme="minorHAnsi"/>
          <w:sz w:val="28"/>
          <w:szCs w:val="28"/>
        </w:rPr>
        <w:t xml:space="preserve"> module, this would allow </w:t>
      </w:r>
      <w:r w:rsidR="00D437D0">
        <w:rPr>
          <w:rFonts w:asciiTheme="minorHAnsi" w:hAnsiTheme="minorHAnsi" w:cstheme="minorHAnsi"/>
          <w:sz w:val="28"/>
          <w:szCs w:val="28"/>
        </w:rPr>
        <w:t>a further automatic data connection</w:t>
      </w:r>
      <w:r w:rsidR="00AD6210">
        <w:rPr>
          <w:rFonts w:asciiTheme="minorHAnsi" w:hAnsiTheme="minorHAnsi" w:cstheme="minorHAnsi"/>
          <w:sz w:val="28"/>
          <w:szCs w:val="28"/>
        </w:rPr>
        <w:t>, this</w:t>
      </w:r>
      <w:r w:rsidR="008250D5">
        <w:rPr>
          <w:rFonts w:asciiTheme="minorHAnsi" w:hAnsiTheme="minorHAnsi" w:cstheme="minorHAnsi"/>
          <w:sz w:val="28"/>
          <w:szCs w:val="28"/>
        </w:rPr>
        <w:t>, taken further, could realise connectivity to a smart device</w:t>
      </w:r>
      <w:r w:rsidR="00D0323D">
        <w:rPr>
          <w:rFonts w:asciiTheme="minorHAnsi" w:hAnsiTheme="minorHAnsi" w:cstheme="minorHAnsi"/>
          <w:sz w:val="28"/>
          <w:szCs w:val="28"/>
        </w:rPr>
        <w:t xml:space="preserve">/app that would allow vocal control of the system and make use of the </w:t>
      </w:r>
      <w:r w:rsidR="00C43F5A">
        <w:rPr>
          <w:rFonts w:asciiTheme="minorHAnsi" w:hAnsiTheme="minorHAnsi" w:cstheme="minorHAnsi"/>
          <w:sz w:val="28"/>
          <w:szCs w:val="28"/>
        </w:rPr>
        <w:t xml:space="preserve">interaction advantages of the current generation of in home </w:t>
      </w:r>
      <w:r w:rsidR="0067034C">
        <w:rPr>
          <w:rFonts w:asciiTheme="minorHAnsi" w:hAnsiTheme="minorHAnsi" w:cstheme="minorHAnsi"/>
          <w:sz w:val="28"/>
          <w:szCs w:val="28"/>
        </w:rPr>
        <w:t>assistants</w:t>
      </w:r>
      <w:r w:rsidR="00C43F5A">
        <w:rPr>
          <w:rFonts w:asciiTheme="minorHAnsi" w:hAnsiTheme="minorHAnsi" w:cstheme="minorHAnsi"/>
          <w:sz w:val="28"/>
          <w:szCs w:val="28"/>
        </w:rPr>
        <w:t>.</w:t>
      </w:r>
    </w:p>
    <w:p w14:paraId="4FF09BB1" w14:textId="5C91B116" w:rsidR="00961268" w:rsidRDefault="00961268" w:rsidP="00C43F5A">
      <w:pPr>
        <w:spacing w:after="120" w:line="360" w:lineRule="auto"/>
        <w:rPr>
          <w:rFonts w:asciiTheme="minorHAnsi" w:hAnsiTheme="minorHAnsi" w:cstheme="minorHAnsi"/>
          <w:sz w:val="28"/>
          <w:szCs w:val="28"/>
        </w:rPr>
      </w:pPr>
    </w:p>
    <w:p w14:paraId="5C438663" w14:textId="77777777" w:rsidR="00961268" w:rsidRPr="0042076E" w:rsidRDefault="00961268" w:rsidP="00C43F5A">
      <w:pPr>
        <w:spacing w:after="120" w:line="360" w:lineRule="auto"/>
        <w:rPr>
          <w:rFonts w:asciiTheme="minorHAnsi" w:hAnsiTheme="minorHAnsi" w:cstheme="minorHAnsi"/>
          <w:sz w:val="28"/>
          <w:szCs w:val="28"/>
        </w:rPr>
      </w:pPr>
    </w:p>
    <w:p w14:paraId="0695449F" w14:textId="77777777" w:rsidR="00961268" w:rsidRDefault="00961268" w:rsidP="00961268"/>
    <w:p w14:paraId="00AB43BB" w14:textId="77777777" w:rsidR="00961268" w:rsidRDefault="00961268" w:rsidP="00961268"/>
    <w:p w14:paraId="755B3FB3" w14:textId="77777777" w:rsidR="00961268" w:rsidRDefault="00961268" w:rsidP="00961268"/>
    <w:p w14:paraId="61C24CBD" w14:textId="77777777" w:rsidR="00961268" w:rsidRDefault="00961268" w:rsidP="00961268"/>
    <w:p w14:paraId="7EB3B7BE" w14:textId="5391A6AE" w:rsidR="00961268" w:rsidRDefault="00961268" w:rsidP="00961268"/>
    <w:p w14:paraId="15B454E7" w14:textId="4A63A0CF" w:rsidR="00961268" w:rsidRDefault="00961268" w:rsidP="00961268"/>
    <w:p w14:paraId="6B1CFD9D" w14:textId="523A56C3" w:rsidR="00961268" w:rsidRDefault="00961268" w:rsidP="00961268"/>
    <w:p w14:paraId="231F51E1" w14:textId="0394F2D1" w:rsidR="00961268" w:rsidRDefault="00961268" w:rsidP="00961268"/>
    <w:p w14:paraId="0433F9BF" w14:textId="5900C23E" w:rsidR="00961268" w:rsidRDefault="00961268" w:rsidP="00961268"/>
    <w:p w14:paraId="0D28A4A9" w14:textId="6B419C97" w:rsidR="00961268" w:rsidRDefault="00961268" w:rsidP="00961268"/>
    <w:p w14:paraId="4F214BB5" w14:textId="4B624C86" w:rsidR="00961268" w:rsidRDefault="00961268" w:rsidP="00961268"/>
    <w:p w14:paraId="151E8E7E" w14:textId="77777777" w:rsidR="00961268" w:rsidRDefault="00961268" w:rsidP="00961268"/>
    <w:p w14:paraId="5551CFCC" w14:textId="77777777" w:rsidR="00961268" w:rsidRDefault="00961268" w:rsidP="00961268"/>
    <w:p w14:paraId="402F7EB7" w14:textId="77777777" w:rsidR="00961268" w:rsidRDefault="00961268" w:rsidP="00961268"/>
    <w:p w14:paraId="6C2C036A" w14:textId="77777777" w:rsidR="00961268" w:rsidRDefault="00961268" w:rsidP="00961268"/>
    <w:p w14:paraId="642BF893" w14:textId="77777777" w:rsidR="00961268" w:rsidRDefault="00961268" w:rsidP="00961268"/>
    <w:p w14:paraId="0FE674EA" w14:textId="6F8BE062" w:rsidR="00E53FC6" w:rsidRDefault="006F16BF" w:rsidP="006F16BF">
      <w:pPr>
        <w:pStyle w:val="Heading1"/>
      </w:pPr>
      <w:bookmarkStart w:id="117" w:name="_Toc7550283"/>
      <w:r>
        <w:t>1</w:t>
      </w:r>
      <w:r w:rsidR="00EE551F">
        <w:t>1</w:t>
      </w:r>
      <w:r>
        <w:t>.</w:t>
      </w:r>
      <w:r>
        <w:tab/>
      </w:r>
      <w:r w:rsidR="00C372C0">
        <w:t>Conclu</w:t>
      </w:r>
      <w:r w:rsidR="0030440C">
        <w:t>sions</w:t>
      </w:r>
      <w:bookmarkEnd w:id="117"/>
    </w:p>
    <w:p w14:paraId="5D4A9BB7" w14:textId="1244B099" w:rsidR="00231113" w:rsidRDefault="00231113" w:rsidP="00A26EA1">
      <w:pPr>
        <w:spacing w:after="120" w:line="360" w:lineRule="auto"/>
        <w:jc w:val="both"/>
        <w:rPr>
          <w:rFonts w:asciiTheme="minorHAnsi" w:hAnsiTheme="minorHAnsi"/>
          <w:bCs/>
          <w:color w:val="000000" w:themeColor="text1"/>
          <w:sz w:val="28"/>
          <w:szCs w:val="28"/>
        </w:rPr>
      </w:pPr>
    </w:p>
    <w:p w14:paraId="3DFCA9AF" w14:textId="793B8EDD" w:rsidR="00AE09C6" w:rsidRDefault="006F16BF"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This aim of this project was to project was </w:t>
      </w:r>
      <w:r w:rsidR="00022AC2">
        <w:rPr>
          <w:rFonts w:asciiTheme="minorHAnsi" w:hAnsiTheme="minorHAnsi"/>
          <w:bCs/>
          <w:color w:val="000000" w:themeColor="text1"/>
          <w:sz w:val="28"/>
          <w:szCs w:val="28"/>
        </w:rPr>
        <w:t>to investigate methods of storing excess solar energy further the project was to develop an</w:t>
      </w:r>
      <w:r w:rsidR="00F31DEC">
        <w:rPr>
          <w:rFonts w:asciiTheme="minorHAnsi" w:hAnsiTheme="minorHAnsi"/>
          <w:bCs/>
          <w:color w:val="000000" w:themeColor="text1"/>
          <w:sz w:val="28"/>
          <w:szCs w:val="28"/>
        </w:rPr>
        <w:t xml:space="preserve"> alternative e</w:t>
      </w:r>
      <w:r w:rsidR="00C26F13">
        <w:rPr>
          <w:rFonts w:asciiTheme="minorHAnsi" w:hAnsiTheme="minorHAnsi"/>
          <w:bCs/>
          <w:color w:val="000000" w:themeColor="text1"/>
          <w:sz w:val="28"/>
          <w:szCs w:val="28"/>
        </w:rPr>
        <w:t>n</w:t>
      </w:r>
      <w:r w:rsidR="00F31DEC">
        <w:rPr>
          <w:rFonts w:asciiTheme="minorHAnsi" w:hAnsiTheme="minorHAnsi"/>
          <w:bCs/>
          <w:color w:val="000000" w:themeColor="text1"/>
          <w:sz w:val="28"/>
          <w:szCs w:val="28"/>
        </w:rPr>
        <w:t xml:space="preserve">ergy storage system with an eye on developing a system </w:t>
      </w:r>
      <w:r w:rsidR="00FC691F">
        <w:rPr>
          <w:rFonts w:asciiTheme="minorHAnsi" w:hAnsiTheme="minorHAnsi"/>
          <w:bCs/>
          <w:color w:val="000000" w:themeColor="text1"/>
          <w:sz w:val="28"/>
          <w:szCs w:val="28"/>
        </w:rPr>
        <w:t>with a lower price point than conventional battery storage solutions.</w:t>
      </w:r>
    </w:p>
    <w:p w14:paraId="7EF35259" w14:textId="4682034E" w:rsidR="00FC691F" w:rsidRDefault="00150D73"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Research</w:t>
      </w:r>
      <w:r w:rsidR="00FC691F">
        <w:rPr>
          <w:rFonts w:asciiTheme="minorHAnsi" w:hAnsiTheme="minorHAnsi"/>
          <w:bCs/>
          <w:color w:val="000000" w:themeColor="text1"/>
          <w:sz w:val="28"/>
          <w:szCs w:val="28"/>
        </w:rPr>
        <w:t xml:space="preserve"> found that </w:t>
      </w:r>
      <w:r w:rsidR="005A0CFD">
        <w:rPr>
          <w:rFonts w:asciiTheme="minorHAnsi" w:hAnsiTheme="minorHAnsi"/>
          <w:bCs/>
          <w:color w:val="000000" w:themeColor="text1"/>
          <w:sz w:val="28"/>
          <w:szCs w:val="28"/>
        </w:rPr>
        <w:t xml:space="preserve">standard smart meters and diverters differentiate import and export current by comparing the </w:t>
      </w:r>
      <w:r w:rsidR="0097408B">
        <w:rPr>
          <w:rFonts w:asciiTheme="minorHAnsi" w:hAnsiTheme="minorHAnsi"/>
          <w:bCs/>
          <w:color w:val="000000" w:themeColor="text1"/>
          <w:sz w:val="28"/>
          <w:szCs w:val="28"/>
        </w:rPr>
        <w:t xml:space="preserve">phases of voltage and current, where in phase signals indicate an </w:t>
      </w:r>
      <w:r w:rsidR="007F7493">
        <w:rPr>
          <w:rFonts w:asciiTheme="minorHAnsi" w:hAnsiTheme="minorHAnsi"/>
          <w:bCs/>
          <w:color w:val="000000" w:themeColor="text1"/>
          <w:sz w:val="28"/>
          <w:szCs w:val="28"/>
        </w:rPr>
        <w:t>i</w:t>
      </w:r>
      <w:r w:rsidR="0097408B">
        <w:rPr>
          <w:rFonts w:asciiTheme="minorHAnsi" w:hAnsiTheme="minorHAnsi"/>
          <w:bCs/>
          <w:color w:val="000000" w:themeColor="text1"/>
          <w:sz w:val="28"/>
          <w:szCs w:val="28"/>
        </w:rPr>
        <w:t xml:space="preserve">mport </w:t>
      </w:r>
      <w:r w:rsidR="00CF61A5">
        <w:rPr>
          <w:rFonts w:asciiTheme="minorHAnsi" w:hAnsiTheme="minorHAnsi"/>
          <w:bCs/>
          <w:color w:val="000000" w:themeColor="text1"/>
          <w:sz w:val="28"/>
          <w:szCs w:val="28"/>
        </w:rPr>
        <w:t>situation and antiphase signals indicate</w:t>
      </w:r>
      <w:r w:rsidR="004025DA">
        <w:rPr>
          <w:rFonts w:asciiTheme="minorHAnsi" w:hAnsiTheme="minorHAnsi"/>
          <w:bCs/>
          <w:color w:val="000000" w:themeColor="text1"/>
          <w:sz w:val="28"/>
          <w:szCs w:val="28"/>
        </w:rPr>
        <w:t xml:space="preserve"> export.</w:t>
      </w:r>
    </w:p>
    <w:p w14:paraId="04C5AAC5" w14:textId="52AB132D" w:rsidR="004025DA" w:rsidRDefault="004025DA"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A survey showed that </w:t>
      </w:r>
      <w:r w:rsidR="00CC447C">
        <w:rPr>
          <w:rFonts w:asciiTheme="minorHAnsi" w:hAnsiTheme="minorHAnsi"/>
          <w:bCs/>
          <w:color w:val="000000" w:themeColor="text1"/>
          <w:sz w:val="28"/>
          <w:szCs w:val="28"/>
        </w:rPr>
        <w:t>although a large proportion of the respondents have fitted or</w:t>
      </w:r>
      <w:r w:rsidR="00943942">
        <w:rPr>
          <w:rFonts w:asciiTheme="minorHAnsi" w:hAnsiTheme="minorHAnsi"/>
          <w:bCs/>
          <w:color w:val="000000" w:themeColor="text1"/>
          <w:sz w:val="28"/>
          <w:szCs w:val="28"/>
        </w:rPr>
        <w:t xml:space="preserve"> have an interest in fitting </w:t>
      </w:r>
      <w:r w:rsidR="00212918">
        <w:rPr>
          <w:rFonts w:asciiTheme="minorHAnsi" w:hAnsiTheme="minorHAnsi"/>
          <w:bCs/>
          <w:color w:val="000000" w:themeColor="text1"/>
          <w:sz w:val="28"/>
          <w:szCs w:val="28"/>
        </w:rPr>
        <w:t>solar panels the majority would seem to have a domestic schedule whereby the majority of any surplus would not be used</w:t>
      </w:r>
      <w:r w:rsidR="004E6A57">
        <w:rPr>
          <w:rFonts w:asciiTheme="minorHAnsi" w:hAnsiTheme="minorHAnsi"/>
          <w:bCs/>
          <w:color w:val="000000" w:themeColor="text1"/>
          <w:sz w:val="28"/>
          <w:szCs w:val="28"/>
        </w:rPr>
        <w:t>, further</w:t>
      </w:r>
      <w:r w:rsidR="00C319BF">
        <w:rPr>
          <w:rFonts w:asciiTheme="minorHAnsi" w:hAnsiTheme="minorHAnsi"/>
          <w:bCs/>
          <w:color w:val="000000" w:themeColor="text1"/>
          <w:sz w:val="28"/>
          <w:szCs w:val="28"/>
        </w:rPr>
        <w:t xml:space="preserve"> the respondents believed that </w:t>
      </w:r>
      <w:r w:rsidR="000031E4">
        <w:rPr>
          <w:rFonts w:asciiTheme="minorHAnsi" w:hAnsiTheme="minorHAnsi"/>
          <w:bCs/>
          <w:color w:val="000000" w:themeColor="text1"/>
          <w:sz w:val="28"/>
          <w:szCs w:val="28"/>
        </w:rPr>
        <w:t>any system in place should pay for itself financially</w:t>
      </w:r>
      <w:r w:rsidR="00FB5E18">
        <w:rPr>
          <w:rFonts w:asciiTheme="minorHAnsi" w:hAnsiTheme="minorHAnsi"/>
          <w:bCs/>
          <w:color w:val="000000" w:themeColor="text1"/>
          <w:sz w:val="28"/>
          <w:szCs w:val="28"/>
        </w:rPr>
        <w:t>.</w:t>
      </w:r>
      <w:r w:rsidR="00BB24B9">
        <w:rPr>
          <w:rFonts w:asciiTheme="minorHAnsi" w:hAnsiTheme="minorHAnsi"/>
          <w:bCs/>
          <w:color w:val="000000" w:themeColor="text1"/>
          <w:sz w:val="28"/>
          <w:szCs w:val="28"/>
        </w:rPr>
        <w:t xml:space="preserve"> </w:t>
      </w:r>
      <w:r w:rsidR="003A5F73">
        <w:rPr>
          <w:rFonts w:asciiTheme="minorHAnsi" w:hAnsiTheme="minorHAnsi"/>
          <w:bCs/>
          <w:color w:val="000000" w:themeColor="text1"/>
          <w:sz w:val="28"/>
          <w:szCs w:val="28"/>
        </w:rPr>
        <w:t xml:space="preserve">There is a </w:t>
      </w:r>
      <w:r w:rsidR="00CC71F3">
        <w:rPr>
          <w:rFonts w:asciiTheme="minorHAnsi" w:hAnsiTheme="minorHAnsi"/>
          <w:bCs/>
          <w:color w:val="000000" w:themeColor="text1"/>
          <w:sz w:val="28"/>
          <w:szCs w:val="28"/>
        </w:rPr>
        <w:t xml:space="preserve">further </w:t>
      </w:r>
      <w:r w:rsidR="00A924E0">
        <w:rPr>
          <w:rFonts w:asciiTheme="minorHAnsi" w:hAnsiTheme="minorHAnsi"/>
          <w:bCs/>
          <w:color w:val="000000" w:themeColor="text1"/>
          <w:sz w:val="28"/>
          <w:szCs w:val="28"/>
        </w:rPr>
        <w:t xml:space="preserve">problem of </w:t>
      </w:r>
      <w:r w:rsidR="00CC71F3">
        <w:rPr>
          <w:rFonts w:asciiTheme="minorHAnsi" w:hAnsiTheme="minorHAnsi"/>
          <w:bCs/>
          <w:color w:val="000000" w:themeColor="text1"/>
          <w:sz w:val="28"/>
          <w:szCs w:val="28"/>
        </w:rPr>
        <w:t xml:space="preserve">the logistics of installing </w:t>
      </w:r>
      <w:r w:rsidR="009E16A1">
        <w:rPr>
          <w:rFonts w:asciiTheme="minorHAnsi" w:hAnsiTheme="minorHAnsi"/>
          <w:bCs/>
          <w:color w:val="000000" w:themeColor="text1"/>
          <w:sz w:val="28"/>
          <w:szCs w:val="28"/>
        </w:rPr>
        <w:t xml:space="preserve">any solution into a home, most </w:t>
      </w:r>
      <w:r w:rsidR="00BB78E6">
        <w:rPr>
          <w:rFonts w:asciiTheme="minorHAnsi" w:hAnsiTheme="minorHAnsi"/>
          <w:bCs/>
          <w:color w:val="000000" w:themeColor="text1"/>
          <w:sz w:val="28"/>
          <w:szCs w:val="28"/>
        </w:rPr>
        <w:t>respondents</w:t>
      </w:r>
      <w:r w:rsidR="009E16A1">
        <w:rPr>
          <w:rFonts w:asciiTheme="minorHAnsi" w:hAnsiTheme="minorHAnsi"/>
          <w:bCs/>
          <w:color w:val="000000" w:themeColor="text1"/>
          <w:sz w:val="28"/>
          <w:szCs w:val="28"/>
        </w:rPr>
        <w:t xml:space="preserve"> homes do not have the physical space </w:t>
      </w:r>
      <w:r w:rsidR="00BB78E6">
        <w:rPr>
          <w:rFonts w:asciiTheme="minorHAnsi" w:hAnsiTheme="minorHAnsi"/>
          <w:bCs/>
          <w:color w:val="000000" w:themeColor="text1"/>
          <w:sz w:val="28"/>
          <w:szCs w:val="28"/>
        </w:rPr>
        <w:t xml:space="preserve">or capability </w:t>
      </w:r>
      <w:r w:rsidR="009E16A1">
        <w:rPr>
          <w:rFonts w:asciiTheme="minorHAnsi" w:hAnsiTheme="minorHAnsi"/>
          <w:bCs/>
          <w:color w:val="000000" w:themeColor="text1"/>
          <w:sz w:val="28"/>
          <w:szCs w:val="28"/>
        </w:rPr>
        <w:t>to install a</w:t>
      </w:r>
      <w:r w:rsidR="00BB78E6">
        <w:rPr>
          <w:rFonts w:asciiTheme="minorHAnsi" w:hAnsiTheme="minorHAnsi"/>
          <w:bCs/>
          <w:color w:val="000000" w:themeColor="text1"/>
          <w:sz w:val="28"/>
          <w:szCs w:val="28"/>
        </w:rPr>
        <w:t xml:space="preserve"> h</w:t>
      </w:r>
      <w:r w:rsidR="003D1D68">
        <w:rPr>
          <w:rFonts w:asciiTheme="minorHAnsi" w:hAnsiTheme="minorHAnsi"/>
          <w:bCs/>
          <w:color w:val="000000" w:themeColor="text1"/>
          <w:sz w:val="28"/>
          <w:szCs w:val="28"/>
        </w:rPr>
        <w:t xml:space="preserve">ot water tank, let alone a swimming pool, therefore a </w:t>
      </w:r>
      <w:r w:rsidR="005E2493">
        <w:rPr>
          <w:rFonts w:asciiTheme="minorHAnsi" w:hAnsiTheme="minorHAnsi"/>
          <w:bCs/>
          <w:color w:val="000000" w:themeColor="text1"/>
          <w:sz w:val="28"/>
          <w:szCs w:val="28"/>
        </w:rPr>
        <w:t>less intrusive solution is required.</w:t>
      </w:r>
    </w:p>
    <w:p w14:paraId="5889C5F9" w14:textId="16FA4152" w:rsidR="00BB24B9" w:rsidRDefault="00BB24B9"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current market solutions are unlikely to recoup their installation costs, </w:t>
      </w:r>
      <w:r w:rsidR="00232C87">
        <w:rPr>
          <w:rFonts w:asciiTheme="minorHAnsi" w:hAnsiTheme="minorHAnsi"/>
          <w:bCs/>
          <w:color w:val="000000" w:themeColor="text1"/>
          <w:sz w:val="28"/>
          <w:szCs w:val="28"/>
        </w:rPr>
        <w:t>particularly in the case study carried out, it is possible that</w:t>
      </w:r>
      <w:r w:rsidR="00611263">
        <w:rPr>
          <w:rFonts w:asciiTheme="minorHAnsi" w:hAnsiTheme="minorHAnsi"/>
          <w:bCs/>
          <w:color w:val="000000" w:themeColor="text1"/>
          <w:sz w:val="28"/>
          <w:szCs w:val="28"/>
        </w:rPr>
        <w:t xml:space="preserve"> </w:t>
      </w:r>
      <w:r w:rsidR="00EC768B">
        <w:rPr>
          <w:rFonts w:asciiTheme="minorHAnsi" w:hAnsiTheme="minorHAnsi"/>
          <w:bCs/>
          <w:color w:val="000000" w:themeColor="text1"/>
          <w:sz w:val="28"/>
          <w:szCs w:val="28"/>
        </w:rPr>
        <w:t xml:space="preserve">energy could be stored in </w:t>
      </w:r>
      <w:r w:rsidR="007552C8">
        <w:rPr>
          <w:rFonts w:asciiTheme="minorHAnsi" w:hAnsiTheme="minorHAnsi"/>
          <w:bCs/>
          <w:color w:val="000000" w:themeColor="text1"/>
          <w:sz w:val="28"/>
          <w:szCs w:val="28"/>
        </w:rPr>
        <w:t>non-traditional means</w:t>
      </w:r>
      <w:r w:rsidR="00D40C9E">
        <w:rPr>
          <w:rFonts w:asciiTheme="minorHAnsi" w:hAnsiTheme="minorHAnsi"/>
          <w:bCs/>
          <w:color w:val="000000" w:themeColor="text1"/>
          <w:sz w:val="28"/>
          <w:szCs w:val="28"/>
        </w:rPr>
        <w:t>, such as concrete thermal store, it is also reasonable to use surplus ener</w:t>
      </w:r>
      <w:r w:rsidR="009F6436">
        <w:rPr>
          <w:rFonts w:asciiTheme="minorHAnsi" w:hAnsiTheme="minorHAnsi"/>
          <w:bCs/>
          <w:color w:val="000000" w:themeColor="text1"/>
          <w:sz w:val="28"/>
          <w:szCs w:val="28"/>
        </w:rPr>
        <w:t>gy to remove heat by use of cooling systems, these options can by this engineering solution give the system owner options</w:t>
      </w:r>
      <w:r w:rsidR="00BF05E5">
        <w:rPr>
          <w:rFonts w:asciiTheme="minorHAnsi" w:hAnsiTheme="minorHAnsi"/>
          <w:bCs/>
          <w:color w:val="000000" w:themeColor="text1"/>
          <w:sz w:val="28"/>
          <w:szCs w:val="28"/>
        </w:rPr>
        <w:t xml:space="preserve"> to choose their preference </w:t>
      </w:r>
      <w:r w:rsidR="003C433B">
        <w:rPr>
          <w:rFonts w:asciiTheme="minorHAnsi" w:hAnsiTheme="minorHAnsi"/>
          <w:bCs/>
          <w:color w:val="000000" w:themeColor="text1"/>
          <w:sz w:val="28"/>
          <w:szCs w:val="28"/>
        </w:rPr>
        <w:t xml:space="preserve">for the destination of surplus power, rather than dedicating </w:t>
      </w:r>
      <w:r w:rsidR="003A5F73">
        <w:rPr>
          <w:rFonts w:asciiTheme="minorHAnsi" w:hAnsiTheme="minorHAnsi"/>
          <w:bCs/>
          <w:color w:val="000000" w:themeColor="text1"/>
          <w:sz w:val="28"/>
          <w:szCs w:val="28"/>
        </w:rPr>
        <w:t>this excess to a single solution.</w:t>
      </w:r>
    </w:p>
    <w:p w14:paraId="19A89BC4" w14:textId="55ADE6F7" w:rsidR="00243747" w:rsidRDefault="00243747"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Switching voltage rectifiers provide a higher efficiency than linear models by working in a way similar to PWM</w:t>
      </w:r>
      <w:r w:rsidR="008B61CA">
        <w:rPr>
          <w:rFonts w:asciiTheme="minorHAnsi" w:hAnsiTheme="minorHAnsi"/>
          <w:bCs/>
          <w:color w:val="000000" w:themeColor="text1"/>
          <w:sz w:val="28"/>
          <w:szCs w:val="28"/>
        </w:rPr>
        <w:t>.</w:t>
      </w:r>
      <w:r>
        <w:rPr>
          <w:rFonts w:asciiTheme="minorHAnsi" w:hAnsiTheme="minorHAnsi"/>
          <w:bCs/>
          <w:color w:val="000000" w:themeColor="text1"/>
          <w:sz w:val="28"/>
          <w:szCs w:val="28"/>
        </w:rPr>
        <w:t xml:space="preserve"> </w:t>
      </w:r>
      <w:r w:rsidR="008B61CA">
        <w:rPr>
          <w:rFonts w:asciiTheme="minorHAnsi" w:hAnsiTheme="minorHAnsi"/>
          <w:bCs/>
          <w:color w:val="000000" w:themeColor="text1"/>
          <w:sz w:val="28"/>
          <w:szCs w:val="28"/>
        </w:rPr>
        <w:t>S</w:t>
      </w:r>
      <w:r>
        <w:rPr>
          <w:rFonts w:asciiTheme="minorHAnsi" w:hAnsiTheme="minorHAnsi"/>
          <w:bCs/>
          <w:color w:val="000000" w:themeColor="text1"/>
          <w:sz w:val="28"/>
          <w:szCs w:val="28"/>
        </w:rPr>
        <w:t>olid-state relays are more efficient and reliable method of controlling power to ancillaries than mechanical relays</w:t>
      </w:r>
      <w:r w:rsidR="00934F71">
        <w:rPr>
          <w:rFonts w:asciiTheme="minorHAnsi" w:hAnsiTheme="minorHAnsi"/>
          <w:bCs/>
          <w:color w:val="000000" w:themeColor="text1"/>
          <w:sz w:val="28"/>
          <w:szCs w:val="28"/>
        </w:rPr>
        <w:t xml:space="preserve">, by means of LEDs and </w:t>
      </w:r>
      <w:r w:rsidR="007C6D73">
        <w:rPr>
          <w:rFonts w:asciiTheme="minorHAnsi" w:hAnsiTheme="minorHAnsi"/>
          <w:bCs/>
          <w:color w:val="000000" w:themeColor="text1"/>
          <w:sz w:val="28"/>
          <w:szCs w:val="28"/>
        </w:rPr>
        <w:t>triac</w:t>
      </w:r>
      <w:r w:rsidR="00934F71">
        <w:rPr>
          <w:rFonts w:asciiTheme="minorHAnsi" w:hAnsiTheme="minorHAnsi"/>
          <w:bCs/>
          <w:color w:val="000000" w:themeColor="text1"/>
          <w:sz w:val="28"/>
          <w:szCs w:val="28"/>
        </w:rPr>
        <w:t xml:space="preserve"> rather than</w:t>
      </w:r>
      <w:r w:rsidR="00F55BAB">
        <w:rPr>
          <w:rFonts w:asciiTheme="minorHAnsi" w:hAnsiTheme="minorHAnsi"/>
          <w:bCs/>
          <w:color w:val="000000" w:themeColor="text1"/>
          <w:sz w:val="28"/>
          <w:szCs w:val="28"/>
        </w:rPr>
        <w:t xml:space="preserve"> coils</w:t>
      </w:r>
      <w:r>
        <w:rPr>
          <w:rFonts w:asciiTheme="minorHAnsi" w:hAnsiTheme="minorHAnsi"/>
          <w:bCs/>
          <w:color w:val="000000" w:themeColor="text1"/>
          <w:sz w:val="28"/>
          <w:szCs w:val="28"/>
        </w:rPr>
        <w:t>.</w:t>
      </w:r>
    </w:p>
    <w:p w14:paraId="4C0255C5" w14:textId="072EF80E" w:rsidR="00CE25D1" w:rsidRDefault="00CE25D1"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The alternate method of detecting </w:t>
      </w:r>
      <w:r w:rsidR="00074BB7">
        <w:rPr>
          <w:rFonts w:asciiTheme="minorHAnsi" w:hAnsiTheme="minorHAnsi"/>
          <w:bCs/>
          <w:color w:val="000000" w:themeColor="text1"/>
          <w:sz w:val="28"/>
          <w:szCs w:val="28"/>
        </w:rPr>
        <w:t>export current has been shown to be noise phase and frequency insensitive</w:t>
      </w:r>
      <w:r w:rsidR="00EE7877">
        <w:rPr>
          <w:rFonts w:asciiTheme="minorHAnsi" w:hAnsiTheme="minorHAnsi"/>
          <w:bCs/>
          <w:color w:val="000000" w:themeColor="text1"/>
          <w:sz w:val="28"/>
          <w:szCs w:val="28"/>
        </w:rPr>
        <w:t>, thereby avoiding some of the problems commonly associated with the current generation of smart meters.</w:t>
      </w:r>
      <w:r w:rsidR="007B38D3">
        <w:rPr>
          <w:rFonts w:asciiTheme="minorHAnsi" w:hAnsiTheme="minorHAnsi"/>
          <w:bCs/>
          <w:color w:val="000000" w:themeColor="text1"/>
          <w:sz w:val="28"/>
          <w:szCs w:val="28"/>
        </w:rPr>
        <w:t xml:space="preserve"> </w:t>
      </w:r>
    </w:p>
    <w:p w14:paraId="2FEEEC5B" w14:textId="0C06C1D9" w:rsidR="007B38D3" w:rsidRDefault="00710013"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This</w:t>
      </w:r>
      <w:r w:rsidR="00F727E8">
        <w:rPr>
          <w:rFonts w:asciiTheme="minorHAnsi" w:hAnsiTheme="minorHAnsi"/>
          <w:bCs/>
          <w:color w:val="000000" w:themeColor="text1"/>
          <w:sz w:val="28"/>
          <w:szCs w:val="28"/>
        </w:rPr>
        <w:t xml:space="preserve"> of using current magnitude comparison has overall proven itself to </w:t>
      </w:r>
      <w:r w:rsidR="00325357">
        <w:rPr>
          <w:rFonts w:asciiTheme="minorHAnsi" w:hAnsiTheme="minorHAnsi"/>
          <w:bCs/>
          <w:color w:val="000000" w:themeColor="text1"/>
          <w:sz w:val="28"/>
          <w:szCs w:val="28"/>
        </w:rPr>
        <w:t xml:space="preserve">have the </w:t>
      </w:r>
      <w:r w:rsidR="001F2863">
        <w:rPr>
          <w:rFonts w:asciiTheme="minorHAnsi" w:hAnsiTheme="minorHAnsi"/>
          <w:bCs/>
          <w:color w:val="000000" w:themeColor="text1"/>
          <w:sz w:val="28"/>
          <w:szCs w:val="28"/>
        </w:rPr>
        <w:t>possibility</w:t>
      </w:r>
      <w:r w:rsidR="00325357">
        <w:rPr>
          <w:rFonts w:asciiTheme="minorHAnsi" w:hAnsiTheme="minorHAnsi"/>
          <w:bCs/>
          <w:color w:val="000000" w:themeColor="text1"/>
          <w:sz w:val="28"/>
          <w:szCs w:val="28"/>
        </w:rPr>
        <w:t xml:space="preserve"> of providing a </w:t>
      </w:r>
      <w:r w:rsidR="001F2863">
        <w:rPr>
          <w:rFonts w:asciiTheme="minorHAnsi" w:hAnsiTheme="minorHAnsi"/>
          <w:bCs/>
          <w:color w:val="000000" w:themeColor="text1"/>
          <w:sz w:val="28"/>
          <w:szCs w:val="28"/>
        </w:rPr>
        <w:t>reliable</w:t>
      </w:r>
      <w:r w:rsidR="004D5701">
        <w:rPr>
          <w:rFonts w:asciiTheme="minorHAnsi" w:hAnsiTheme="minorHAnsi"/>
          <w:bCs/>
          <w:color w:val="000000" w:themeColor="text1"/>
          <w:sz w:val="28"/>
          <w:szCs w:val="28"/>
        </w:rPr>
        <w:t>, adaptable</w:t>
      </w:r>
      <w:r w:rsidR="001F2863">
        <w:rPr>
          <w:rFonts w:asciiTheme="minorHAnsi" w:hAnsiTheme="minorHAnsi"/>
          <w:bCs/>
          <w:color w:val="000000" w:themeColor="text1"/>
          <w:sz w:val="28"/>
          <w:szCs w:val="28"/>
        </w:rPr>
        <w:t xml:space="preserve"> and </w:t>
      </w:r>
      <w:r w:rsidR="00325357">
        <w:rPr>
          <w:rFonts w:asciiTheme="minorHAnsi" w:hAnsiTheme="minorHAnsi"/>
          <w:bCs/>
          <w:color w:val="000000" w:themeColor="text1"/>
          <w:sz w:val="28"/>
          <w:szCs w:val="28"/>
        </w:rPr>
        <w:t xml:space="preserve">financially viable alternative for the detection and use of surplus solar energy </w:t>
      </w:r>
      <w:r w:rsidR="001F2863">
        <w:rPr>
          <w:rFonts w:asciiTheme="minorHAnsi" w:hAnsiTheme="minorHAnsi"/>
          <w:bCs/>
          <w:color w:val="000000" w:themeColor="text1"/>
          <w:sz w:val="28"/>
          <w:szCs w:val="28"/>
        </w:rPr>
        <w:t>that</w:t>
      </w:r>
      <w:r>
        <w:rPr>
          <w:rFonts w:asciiTheme="minorHAnsi" w:hAnsiTheme="minorHAnsi"/>
          <w:bCs/>
          <w:color w:val="000000" w:themeColor="text1"/>
          <w:sz w:val="28"/>
          <w:szCs w:val="28"/>
        </w:rPr>
        <w:t xml:space="preserve"> users can </w:t>
      </w:r>
      <w:r w:rsidR="00D4521F">
        <w:rPr>
          <w:rFonts w:asciiTheme="minorHAnsi" w:hAnsiTheme="minorHAnsi"/>
          <w:bCs/>
          <w:color w:val="000000" w:themeColor="text1"/>
          <w:sz w:val="28"/>
          <w:szCs w:val="28"/>
        </w:rPr>
        <w:t>be fitted into the home without</w:t>
      </w:r>
      <w:r w:rsidR="0053161C">
        <w:rPr>
          <w:rFonts w:asciiTheme="minorHAnsi" w:hAnsiTheme="minorHAnsi"/>
          <w:bCs/>
          <w:color w:val="000000" w:themeColor="text1"/>
          <w:sz w:val="28"/>
          <w:szCs w:val="28"/>
        </w:rPr>
        <w:t xml:space="preserve"> </w:t>
      </w:r>
      <w:r w:rsidR="00204A21">
        <w:rPr>
          <w:rFonts w:asciiTheme="minorHAnsi" w:hAnsiTheme="minorHAnsi"/>
          <w:bCs/>
          <w:color w:val="000000" w:themeColor="text1"/>
          <w:sz w:val="28"/>
          <w:szCs w:val="28"/>
        </w:rPr>
        <w:t>difficulty.</w:t>
      </w:r>
    </w:p>
    <w:p w14:paraId="7A476AE2" w14:textId="0E62D6DE" w:rsidR="00F55BAB" w:rsidRDefault="00154E7A"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Through</w:t>
      </w:r>
      <w:r w:rsidR="00FB4F7C">
        <w:rPr>
          <w:rFonts w:asciiTheme="minorHAnsi" w:hAnsiTheme="minorHAnsi"/>
          <w:bCs/>
          <w:color w:val="000000" w:themeColor="text1"/>
          <w:sz w:val="28"/>
          <w:szCs w:val="28"/>
        </w:rPr>
        <w:t xml:space="preserve"> the process of</w:t>
      </w:r>
      <w:r>
        <w:rPr>
          <w:rFonts w:asciiTheme="minorHAnsi" w:hAnsiTheme="minorHAnsi"/>
          <w:bCs/>
          <w:color w:val="000000" w:themeColor="text1"/>
          <w:sz w:val="28"/>
          <w:szCs w:val="28"/>
        </w:rPr>
        <w:t xml:space="preserve"> completing this project and writing this</w:t>
      </w:r>
      <w:r w:rsidR="00F55BAB">
        <w:rPr>
          <w:rFonts w:asciiTheme="minorHAnsi" w:hAnsiTheme="minorHAnsi"/>
          <w:bCs/>
          <w:color w:val="000000" w:themeColor="text1"/>
          <w:sz w:val="28"/>
          <w:szCs w:val="28"/>
        </w:rPr>
        <w:t xml:space="preserve"> paper</w:t>
      </w:r>
      <w:r w:rsidR="00DF0C9F">
        <w:rPr>
          <w:rFonts w:asciiTheme="minorHAnsi" w:hAnsiTheme="minorHAnsi"/>
          <w:bCs/>
          <w:color w:val="000000" w:themeColor="text1"/>
          <w:sz w:val="28"/>
          <w:szCs w:val="28"/>
        </w:rPr>
        <w:t>,</w:t>
      </w:r>
      <w:r w:rsidR="00F55BAB">
        <w:rPr>
          <w:rFonts w:asciiTheme="minorHAnsi" w:hAnsiTheme="minorHAnsi"/>
          <w:bCs/>
          <w:color w:val="000000" w:themeColor="text1"/>
          <w:sz w:val="28"/>
          <w:szCs w:val="28"/>
        </w:rPr>
        <w:t xml:space="preserve"> </w:t>
      </w:r>
      <w:r>
        <w:rPr>
          <w:rFonts w:asciiTheme="minorHAnsi" w:hAnsiTheme="minorHAnsi"/>
          <w:bCs/>
          <w:color w:val="000000" w:themeColor="text1"/>
          <w:sz w:val="28"/>
          <w:szCs w:val="28"/>
        </w:rPr>
        <w:t xml:space="preserve">it </w:t>
      </w:r>
      <w:r w:rsidR="00F55BAB">
        <w:rPr>
          <w:rFonts w:asciiTheme="minorHAnsi" w:hAnsiTheme="minorHAnsi"/>
          <w:bCs/>
          <w:color w:val="000000" w:themeColor="text1"/>
          <w:sz w:val="28"/>
          <w:szCs w:val="28"/>
        </w:rPr>
        <w:t xml:space="preserve">has </w:t>
      </w:r>
      <w:r>
        <w:rPr>
          <w:rFonts w:asciiTheme="minorHAnsi" w:hAnsiTheme="minorHAnsi"/>
          <w:bCs/>
          <w:color w:val="000000" w:themeColor="text1"/>
          <w:sz w:val="28"/>
          <w:szCs w:val="28"/>
        </w:rPr>
        <w:t xml:space="preserve">been </w:t>
      </w:r>
      <w:r w:rsidR="001C0E46">
        <w:rPr>
          <w:rFonts w:asciiTheme="minorHAnsi" w:hAnsiTheme="minorHAnsi"/>
          <w:bCs/>
          <w:color w:val="000000" w:themeColor="text1"/>
          <w:sz w:val="28"/>
          <w:szCs w:val="28"/>
        </w:rPr>
        <w:t xml:space="preserve">painfully </w:t>
      </w:r>
      <w:r w:rsidR="00FB4F7C">
        <w:rPr>
          <w:rFonts w:asciiTheme="minorHAnsi" w:hAnsiTheme="minorHAnsi"/>
          <w:bCs/>
          <w:color w:val="000000" w:themeColor="text1"/>
          <w:sz w:val="28"/>
          <w:szCs w:val="28"/>
        </w:rPr>
        <w:t>reinforced</w:t>
      </w:r>
      <w:r w:rsidR="00F55BAB">
        <w:rPr>
          <w:rFonts w:asciiTheme="minorHAnsi" w:hAnsiTheme="minorHAnsi"/>
          <w:bCs/>
          <w:color w:val="000000" w:themeColor="text1"/>
          <w:sz w:val="28"/>
          <w:szCs w:val="28"/>
        </w:rPr>
        <w:t xml:space="preserve"> </w:t>
      </w:r>
      <w:r>
        <w:rPr>
          <w:rFonts w:asciiTheme="minorHAnsi" w:hAnsiTheme="minorHAnsi"/>
          <w:bCs/>
          <w:color w:val="000000" w:themeColor="text1"/>
          <w:sz w:val="28"/>
          <w:szCs w:val="28"/>
        </w:rPr>
        <w:t xml:space="preserve">that </w:t>
      </w:r>
      <w:r w:rsidR="00F55BAB">
        <w:rPr>
          <w:rFonts w:asciiTheme="minorHAnsi" w:hAnsiTheme="minorHAnsi"/>
          <w:bCs/>
          <w:color w:val="000000" w:themeColor="text1"/>
          <w:sz w:val="28"/>
          <w:szCs w:val="28"/>
        </w:rPr>
        <w:t xml:space="preserve">the need </w:t>
      </w:r>
      <w:r w:rsidR="001C0E46">
        <w:rPr>
          <w:rFonts w:asciiTheme="minorHAnsi" w:hAnsiTheme="minorHAnsi"/>
          <w:bCs/>
          <w:color w:val="000000" w:themeColor="text1"/>
          <w:sz w:val="28"/>
          <w:szCs w:val="28"/>
        </w:rPr>
        <w:t>for the engineer to carryout thorough research into</w:t>
      </w:r>
      <w:r w:rsidR="007E6A14">
        <w:rPr>
          <w:rFonts w:asciiTheme="minorHAnsi" w:hAnsiTheme="minorHAnsi"/>
          <w:bCs/>
          <w:color w:val="000000" w:themeColor="text1"/>
          <w:sz w:val="28"/>
          <w:szCs w:val="28"/>
        </w:rPr>
        <w:t xml:space="preserve"> the problem at hand</w:t>
      </w:r>
      <w:r w:rsidR="001E56FC">
        <w:rPr>
          <w:rFonts w:asciiTheme="minorHAnsi" w:hAnsiTheme="minorHAnsi"/>
          <w:bCs/>
          <w:color w:val="000000" w:themeColor="text1"/>
          <w:sz w:val="28"/>
          <w:szCs w:val="28"/>
        </w:rPr>
        <w:t xml:space="preserve"> </w:t>
      </w:r>
      <w:r>
        <w:rPr>
          <w:rFonts w:asciiTheme="minorHAnsi" w:hAnsiTheme="minorHAnsi"/>
          <w:bCs/>
          <w:color w:val="000000" w:themeColor="text1"/>
          <w:sz w:val="28"/>
          <w:szCs w:val="28"/>
        </w:rPr>
        <w:t>is paramount</w:t>
      </w:r>
      <w:r w:rsidR="00DF0C9F">
        <w:rPr>
          <w:rFonts w:asciiTheme="minorHAnsi" w:hAnsiTheme="minorHAnsi"/>
          <w:bCs/>
          <w:color w:val="000000" w:themeColor="text1"/>
          <w:sz w:val="28"/>
          <w:szCs w:val="28"/>
        </w:rPr>
        <w:t>,</w:t>
      </w:r>
      <w:r w:rsidR="007E6A14">
        <w:rPr>
          <w:rFonts w:asciiTheme="minorHAnsi" w:hAnsiTheme="minorHAnsi"/>
          <w:bCs/>
          <w:color w:val="000000" w:themeColor="text1"/>
          <w:sz w:val="28"/>
          <w:szCs w:val="28"/>
        </w:rPr>
        <w:t xml:space="preserve"> reinventing the wheel is not an efficient use of the </w:t>
      </w:r>
      <w:r w:rsidR="00E84FB6">
        <w:rPr>
          <w:rFonts w:asciiTheme="minorHAnsi" w:hAnsiTheme="minorHAnsi"/>
          <w:bCs/>
          <w:color w:val="000000" w:themeColor="text1"/>
          <w:sz w:val="28"/>
          <w:szCs w:val="28"/>
        </w:rPr>
        <w:t>engineer’s</w:t>
      </w:r>
      <w:r w:rsidR="007E6A14">
        <w:rPr>
          <w:rFonts w:asciiTheme="minorHAnsi" w:hAnsiTheme="minorHAnsi"/>
          <w:bCs/>
          <w:color w:val="000000" w:themeColor="text1"/>
          <w:sz w:val="28"/>
          <w:szCs w:val="28"/>
        </w:rPr>
        <w:t xml:space="preserve"> time. The more time spent on </w:t>
      </w:r>
      <w:r w:rsidR="009E35C8">
        <w:rPr>
          <w:rFonts w:asciiTheme="minorHAnsi" w:hAnsiTheme="minorHAnsi"/>
          <w:bCs/>
          <w:color w:val="000000" w:themeColor="text1"/>
          <w:sz w:val="28"/>
          <w:szCs w:val="28"/>
        </w:rPr>
        <w:t xml:space="preserve">properly focused </w:t>
      </w:r>
      <w:r w:rsidR="007E6A14">
        <w:rPr>
          <w:rFonts w:asciiTheme="minorHAnsi" w:hAnsiTheme="minorHAnsi"/>
          <w:bCs/>
          <w:color w:val="000000" w:themeColor="text1"/>
          <w:sz w:val="28"/>
          <w:szCs w:val="28"/>
        </w:rPr>
        <w:t>research</w:t>
      </w:r>
      <w:r w:rsidR="009E35C8">
        <w:rPr>
          <w:rFonts w:asciiTheme="minorHAnsi" w:hAnsiTheme="minorHAnsi"/>
          <w:bCs/>
          <w:color w:val="000000" w:themeColor="text1"/>
          <w:sz w:val="28"/>
          <w:szCs w:val="28"/>
        </w:rPr>
        <w:t xml:space="preserve"> will</w:t>
      </w:r>
      <w:r w:rsidR="00D274E7">
        <w:rPr>
          <w:rFonts w:asciiTheme="minorHAnsi" w:hAnsiTheme="minorHAnsi"/>
          <w:bCs/>
          <w:color w:val="000000" w:themeColor="text1"/>
          <w:sz w:val="28"/>
          <w:szCs w:val="28"/>
        </w:rPr>
        <w:t>,</w:t>
      </w:r>
      <w:r w:rsidR="009E35C8">
        <w:rPr>
          <w:rFonts w:asciiTheme="minorHAnsi" w:hAnsiTheme="minorHAnsi"/>
          <w:bCs/>
          <w:color w:val="000000" w:themeColor="text1"/>
          <w:sz w:val="28"/>
          <w:szCs w:val="28"/>
        </w:rPr>
        <w:t xml:space="preserve"> inevitably</w:t>
      </w:r>
      <w:r w:rsidR="00D274E7">
        <w:rPr>
          <w:rFonts w:asciiTheme="minorHAnsi" w:hAnsiTheme="minorHAnsi"/>
          <w:bCs/>
          <w:color w:val="000000" w:themeColor="text1"/>
          <w:sz w:val="28"/>
          <w:szCs w:val="28"/>
        </w:rPr>
        <w:t>,</w:t>
      </w:r>
      <w:r w:rsidR="009E35C8">
        <w:rPr>
          <w:rFonts w:asciiTheme="minorHAnsi" w:hAnsiTheme="minorHAnsi"/>
          <w:bCs/>
          <w:color w:val="000000" w:themeColor="text1"/>
          <w:sz w:val="28"/>
          <w:szCs w:val="28"/>
        </w:rPr>
        <w:t xml:space="preserve"> be recouped in the build and development phase</w:t>
      </w:r>
      <w:r w:rsidR="00D274E7">
        <w:rPr>
          <w:rFonts w:asciiTheme="minorHAnsi" w:hAnsiTheme="minorHAnsi"/>
          <w:bCs/>
          <w:color w:val="000000" w:themeColor="text1"/>
          <w:sz w:val="28"/>
          <w:szCs w:val="28"/>
        </w:rPr>
        <w:t xml:space="preserve"> where time can then be spent on genuinely new approaches </w:t>
      </w:r>
      <w:r w:rsidR="00671955">
        <w:rPr>
          <w:rFonts w:asciiTheme="minorHAnsi" w:hAnsiTheme="minorHAnsi"/>
          <w:bCs/>
          <w:color w:val="000000" w:themeColor="text1"/>
          <w:sz w:val="28"/>
          <w:szCs w:val="28"/>
        </w:rPr>
        <w:t>a</w:t>
      </w:r>
      <w:r w:rsidR="00D274E7">
        <w:rPr>
          <w:rFonts w:asciiTheme="minorHAnsi" w:hAnsiTheme="minorHAnsi"/>
          <w:bCs/>
          <w:color w:val="000000" w:themeColor="text1"/>
          <w:sz w:val="28"/>
          <w:szCs w:val="28"/>
        </w:rPr>
        <w:t xml:space="preserve"> problem</w:t>
      </w:r>
      <w:r w:rsidR="00671955">
        <w:rPr>
          <w:rFonts w:asciiTheme="minorHAnsi" w:hAnsiTheme="minorHAnsi"/>
          <w:bCs/>
          <w:color w:val="000000" w:themeColor="text1"/>
          <w:sz w:val="28"/>
          <w:szCs w:val="28"/>
        </w:rPr>
        <w:t>.</w:t>
      </w:r>
    </w:p>
    <w:p w14:paraId="31913082" w14:textId="77777777" w:rsidR="00D73E75" w:rsidRDefault="00D73E75" w:rsidP="00A26EA1">
      <w:pPr>
        <w:spacing w:after="120" w:line="360" w:lineRule="auto"/>
        <w:jc w:val="both"/>
        <w:rPr>
          <w:rFonts w:asciiTheme="minorHAnsi" w:hAnsiTheme="minorHAnsi"/>
          <w:bCs/>
          <w:color w:val="000000" w:themeColor="text1"/>
          <w:sz w:val="28"/>
          <w:szCs w:val="28"/>
        </w:rPr>
      </w:pPr>
    </w:p>
    <w:p w14:paraId="0FF5CFCE" w14:textId="77777777" w:rsidR="00AE09C6" w:rsidRDefault="00AE09C6" w:rsidP="00A26EA1">
      <w:pPr>
        <w:spacing w:after="120" w:line="360" w:lineRule="auto"/>
        <w:jc w:val="both"/>
        <w:rPr>
          <w:rFonts w:asciiTheme="minorHAnsi" w:hAnsiTheme="minorHAnsi"/>
          <w:bCs/>
          <w:color w:val="000000" w:themeColor="text1"/>
          <w:sz w:val="28"/>
          <w:szCs w:val="28"/>
        </w:rPr>
      </w:pPr>
    </w:p>
    <w:p w14:paraId="0EAEA493" w14:textId="5CEC6069" w:rsidR="00804246" w:rsidRDefault="00804246" w:rsidP="00A26EA1">
      <w:pPr>
        <w:spacing w:after="120" w:line="360" w:lineRule="auto"/>
        <w:jc w:val="both"/>
        <w:rPr>
          <w:rFonts w:asciiTheme="minorHAnsi" w:hAnsiTheme="minorHAnsi"/>
          <w:bCs/>
          <w:color w:val="000000" w:themeColor="text1"/>
          <w:sz w:val="28"/>
          <w:szCs w:val="28"/>
        </w:rPr>
      </w:pPr>
    </w:p>
    <w:p w14:paraId="76D4927B" w14:textId="77777777" w:rsidR="002806EC" w:rsidRDefault="002806EC" w:rsidP="00961268"/>
    <w:p w14:paraId="483DDC88" w14:textId="4F57693D" w:rsidR="00EF1DE0" w:rsidRDefault="00EF1DE0" w:rsidP="00961268"/>
    <w:p w14:paraId="714FA395" w14:textId="676D33C8" w:rsidR="00494418" w:rsidRDefault="00494418" w:rsidP="00961268"/>
    <w:p w14:paraId="150FC809" w14:textId="34E43F9C" w:rsidR="00C853B8" w:rsidRDefault="00C853B8" w:rsidP="00961268"/>
    <w:p w14:paraId="33691079" w14:textId="77777777" w:rsidR="00C853B8" w:rsidRPr="00C853B8" w:rsidRDefault="00C853B8" w:rsidP="00961268"/>
    <w:p w14:paraId="3DE26C81" w14:textId="77777777" w:rsidR="00961268" w:rsidRDefault="00961268" w:rsidP="00961268"/>
    <w:p w14:paraId="126B7ED7" w14:textId="7429CD97" w:rsidR="00961268" w:rsidRDefault="00961268" w:rsidP="00961268"/>
    <w:p w14:paraId="02C10DB3" w14:textId="2B08AF39" w:rsidR="00961268" w:rsidRDefault="00961268" w:rsidP="00961268"/>
    <w:p w14:paraId="0736E6C4" w14:textId="603FA480" w:rsidR="00961268" w:rsidRDefault="00961268" w:rsidP="00961268"/>
    <w:p w14:paraId="04969E4B" w14:textId="214343EB" w:rsidR="00961268" w:rsidRDefault="00961268" w:rsidP="00961268"/>
    <w:p w14:paraId="2C914957" w14:textId="5CB76692" w:rsidR="00961268" w:rsidRDefault="00961268" w:rsidP="00961268"/>
    <w:p w14:paraId="02E6D253" w14:textId="6C1F611D" w:rsidR="00961268" w:rsidRDefault="00961268" w:rsidP="00961268"/>
    <w:p w14:paraId="0ADD80C3" w14:textId="6EA1808B" w:rsidR="00961268" w:rsidRDefault="00961268" w:rsidP="00961268"/>
    <w:p w14:paraId="44CD4E2E" w14:textId="133D13F4" w:rsidR="00961268" w:rsidRDefault="00961268" w:rsidP="00961268"/>
    <w:p w14:paraId="293337EE" w14:textId="2CF57975" w:rsidR="00961268" w:rsidRDefault="00961268" w:rsidP="00961268"/>
    <w:p w14:paraId="604148BB" w14:textId="439015DC" w:rsidR="00961268" w:rsidRDefault="00961268" w:rsidP="00961268"/>
    <w:p w14:paraId="09A3704B" w14:textId="5E1798C7" w:rsidR="00961268" w:rsidRDefault="00961268" w:rsidP="00961268"/>
    <w:p w14:paraId="4A4CF896" w14:textId="77777777" w:rsidR="00961268" w:rsidRDefault="00961268" w:rsidP="00961268"/>
    <w:p w14:paraId="7ABF676B" w14:textId="77777777" w:rsidR="00961268" w:rsidRDefault="00961268" w:rsidP="00961268"/>
    <w:p w14:paraId="4998AD6E" w14:textId="77777777" w:rsidR="00961268" w:rsidRDefault="00961268" w:rsidP="00961268"/>
    <w:p w14:paraId="6186319A" w14:textId="77777777" w:rsidR="00961268" w:rsidRDefault="00961268" w:rsidP="00961268"/>
    <w:p w14:paraId="0BFC6E02" w14:textId="014224B0" w:rsidR="00E91DA1" w:rsidRDefault="008E3431" w:rsidP="00E91DA1">
      <w:pPr>
        <w:pStyle w:val="Heading1"/>
        <w:rPr>
          <w:color w:val="auto"/>
        </w:rPr>
      </w:pPr>
      <w:bookmarkStart w:id="118" w:name="_Toc7550284"/>
      <w:r>
        <w:rPr>
          <w:color w:val="auto"/>
        </w:rPr>
        <w:t>12</w:t>
      </w:r>
      <w:r w:rsidR="00E91DA1" w:rsidRPr="00E91DA1">
        <w:rPr>
          <w:color w:val="auto"/>
        </w:rPr>
        <w:t>.</w:t>
      </w:r>
      <w:r>
        <w:rPr>
          <w:color w:val="auto"/>
        </w:rPr>
        <w:tab/>
      </w:r>
      <w:r w:rsidR="00E91DA1" w:rsidRPr="00E91DA1">
        <w:rPr>
          <w:color w:val="auto"/>
        </w:rPr>
        <w:t>References</w:t>
      </w:r>
      <w:bookmarkEnd w:id="118"/>
    </w:p>
    <w:p w14:paraId="6E0776C0" w14:textId="77777777" w:rsidR="00C853B8" w:rsidRPr="00C853B8" w:rsidRDefault="00C853B8" w:rsidP="00C853B8"/>
    <w:p w14:paraId="56C44208" w14:textId="3D5B6925" w:rsidR="00D75F22" w:rsidRPr="00D75F22" w:rsidRDefault="00A66751" w:rsidP="00D75F22">
      <w:pPr>
        <w:widowControl w:val="0"/>
        <w:autoSpaceDE w:val="0"/>
        <w:autoSpaceDN w:val="0"/>
        <w:adjustRightInd w:val="0"/>
        <w:spacing w:after="120" w:line="360" w:lineRule="auto"/>
        <w:ind w:left="640" w:hanging="640"/>
        <w:rPr>
          <w:rFonts w:ascii="Calibri" w:hAnsi="Calibri" w:cs="Calibri"/>
          <w:noProof/>
          <w:sz w:val="28"/>
        </w:rPr>
      </w:pPr>
      <w:r>
        <w:rPr>
          <w:rFonts w:asciiTheme="minorHAnsi" w:hAnsiTheme="minorHAnsi"/>
          <w:bCs/>
          <w:color w:val="000000" w:themeColor="text1"/>
          <w:sz w:val="28"/>
          <w:szCs w:val="28"/>
        </w:rPr>
        <w:fldChar w:fldCharType="begin" w:fldLock="1"/>
      </w:r>
      <w:r>
        <w:rPr>
          <w:rFonts w:asciiTheme="minorHAnsi" w:hAnsiTheme="minorHAnsi"/>
          <w:bCs/>
          <w:color w:val="000000" w:themeColor="text1"/>
          <w:sz w:val="28"/>
          <w:szCs w:val="28"/>
        </w:rPr>
        <w:instrText xml:space="preserve">ADDIN Mendeley Bibliography CSL_BIBLIOGRAPHY </w:instrText>
      </w:r>
      <w:r>
        <w:rPr>
          <w:rFonts w:asciiTheme="minorHAnsi" w:hAnsiTheme="minorHAnsi"/>
          <w:bCs/>
          <w:color w:val="000000" w:themeColor="text1"/>
          <w:sz w:val="28"/>
          <w:szCs w:val="28"/>
        </w:rPr>
        <w:fldChar w:fldCharType="separate"/>
      </w:r>
      <w:r w:rsidR="00D75F22" w:rsidRPr="00D75F22">
        <w:rPr>
          <w:rFonts w:ascii="Calibri" w:hAnsi="Calibri" w:cs="Calibri"/>
          <w:noProof/>
          <w:sz w:val="28"/>
        </w:rPr>
        <w:t>[1]</w:t>
      </w:r>
      <w:r w:rsidR="00D75F22" w:rsidRPr="00D75F22">
        <w:rPr>
          <w:rFonts w:ascii="Calibri" w:hAnsi="Calibri" w:cs="Calibri"/>
          <w:noProof/>
          <w:sz w:val="28"/>
        </w:rPr>
        <w:tab/>
        <w:t xml:space="preserve">UK Government, ‘Solar photovoltaics deployment - GOV.UK’, </w:t>
      </w:r>
      <w:r w:rsidR="00D75F22" w:rsidRPr="00D75F22">
        <w:rPr>
          <w:rFonts w:ascii="Calibri" w:hAnsi="Calibri" w:cs="Calibri"/>
          <w:i/>
          <w:iCs/>
          <w:noProof/>
          <w:sz w:val="28"/>
        </w:rPr>
        <w:t>Nationals Statistics</w:t>
      </w:r>
      <w:r w:rsidR="00D75F22" w:rsidRPr="00D75F22">
        <w:rPr>
          <w:rFonts w:ascii="Calibri" w:hAnsi="Calibri" w:cs="Calibri"/>
          <w:noProof/>
          <w:sz w:val="28"/>
        </w:rPr>
        <w:t>, 2019. [Online]. Available: https://www.gov.uk/government/statistics/solar-photovoltaics-deployment. [Accessed: 12-Mar-2019].</w:t>
      </w:r>
    </w:p>
    <w:p w14:paraId="42261548"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w:t>
      </w:r>
      <w:r w:rsidRPr="00D75F22">
        <w:rPr>
          <w:rFonts w:ascii="Calibri" w:hAnsi="Calibri" w:cs="Calibri"/>
          <w:noProof/>
          <w:sz w:val="28"/>
        </w:rPr>
        <w:tab/>
        <w:t xml:space="preserve">Grand Canyon University Faculty, ‘Phenomenology Research Overview - Center for Innovation in Research and Teaching’, </w:t>
      </w:r>
      <w:r w:rsidRPr="00D75F22">
        <w:rPr>
          <w:rFonts w:ascii="Calibri" w:hAnsi="Calibri" w:cs="Calibri"/>
          <w:i/>
          <w:iCs/>
          <w:noProof/>
          <w:sz w:val="28"/>
        </w:rPr>
        <w:t>GCU Research Resources</w:t>
      </w:r>
      <w:r w:rsidRPr="00D75F22">
        <w:rPr>
          <w:rFonts w:ascii="Calibri" w:hAnsi="Calibri" w:cs="Calibri"/>
          <w:noProof/>
          <w:sz w:val="28"/>
        </w:rPr>
        <w:t>, 2018. [Online]. Available: https://cirt.gcu.edu/research/developmentresources/research_ready/phenomenology/phen_overview. [Accessed: 08-Apr-2019].</w:t>
      </w:r>
    </w:p>
    <w:p w14:paraId="4A0B45F8"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w:t>
      </w:r>
      <w:r w:rsidRPr="00D75F22">
        <w:rPr>
          <w:rFonts w:ascii="Calibri" w:hAnsi="Calibri" w:cs="Calibri"/>
          <w:noProof/>
          <w:sz w:val="28"/>
        </w:rPr>
        <w:tab/>
        <w:t xml:space="preserve">G. S. Åkerlind, ‘Variation and commonality in phenomenographic research methods’, </w:t>
      </w:r>
      <w:r w:rsidRPr="00D75F22">
        <w:rPr>
          <w:rFonts w:ascii="Calibri" w:hAnsi="Calibri" w:cs="Calibri"/>
          <w:i/>
          <w:iCs/>
          <w:noProof/>
          <w:sz w:val="28"/>
        </w:rPr>
        <w:t>High. Educ. Res. Dev.</w:t>
      </w:r>
      <w:r w:rsidRPr="00D75F22">
        <w:rPr>
          <w:rFonts w:ascii="Calibri" w:hAnsi="Calibri" w:cs="Calibri"/>
          <w:noProof/>
          <w:sz w:val="28"/>
        </w:rPr>
        <w:t>, vol. 24, no. 4, pp. 321–334, Nov. 2005.</w:t>
      </w:r>
    </w:p>
    <w:p w14:paraId="2D881AA1"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w:t>
      </w:r>
      <w:r w:rsidRPr="00D75F22">
        <w:rPr>
          <w:rFonts w:ascii="Calibri" w:hAnsi="Calibri" w:cs="Calibri"/>
          <w:noProof/>
          <w:sz w:val="28"/>
        </w:rPr>
        <w:tab/>
        <w:t xml:space="preserve">R. B. Johnson, A. J. Onwuegbuzie, and L. A. Turner, ‘Toward a Definition of Mixed Methods Research’, </w:t>
      </w:r>
      <w:r w:rsidRPr="00D75F22">
        <w:rPr>
          <w:rFonts w:ascii="Calibri" w:hAnsi="Calibri" w:cs="Calibri"/>
          <w:i/>
          <w:iCs/>
          <w:noProof/>
          <w:sz w:val="28"/>
        </w:rPr>
        <w:t>J. Mix. Methods Res.</w:t>
      </w:r>
      <w:r w:rsidRPr="00D75F22">
        <w:rPr>
          <w:rFonts w:ascii="Calibri" w:hAnsi="Calibri" w:cs="Calibri"/>
          <w:noProof/>
          <w:sz w:val="28"/>
        </w:rPr>
        <w:t>, vol. 1, no. 2, pp. 112–133, Apr. 2007.</w:t>
      </w:r>
    </w:p>
    <w:p w14:paraId="59725CAB"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w:t>
      </w:r>
      <w:r w:rsidRPr="00D75F22">
        <w:rPr>
          <w:rFonts w:ascii="Calibri" w:hAnsi="Calibri" w:cs="Calibri"/>
          <w:noProof/>
          <w:sz w:val="28"/>
        </w:rPr>
        <w:tab/>
        <w:t xml:space="preserve">J. (Jonathan S. Wilson, </w:t>
      </w:r>
      <w:r w:rsidRPr="00D75F22">
        <w:rPr>
          <w:rFonts w:ascii="Calibri" w:hAnsi="Calibri" w:cs="Calibri"/>
          <w:i/>
          <w:iCs/>
          <w:noProof/>
          <w:sz w:val="28"/>
        </w:rPr>
        <w:t>Essentials of business research : a guide to doing your research project</w:t>
      </w:r>
      <w:r w:rsidRPr="00D75F22">
        <w:rPr>
          <w:rFonts w:ascii="Calibri" w:hAnsi="Calibri" w:cs="Calibri"/>
          <w:noProof/>
          <w:sz w:val="28"/>
        </w:rPr>
        <w:t>. Sage Publications, 2010.</w:t>
      </w:r>
    </w:p>
    <w:p w14:paraId="1359DF38"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w:t>
      </w:r>
      <w:r w:rsidRPr="00D75F22">
        <w:rPr>
          <w:rFonts w:ascii="Calibri" w:hAnsi="Calibri" w:cs="Calibri"/>
          <w:noProof/>
          <w:sz w:val="28"/>
        </w:rPr>
        <w:tab/>
        <w:t>ONS, ‘Live tables on dwelling stock (including vacants) - GOV.UK’, 2019.</w:t>
      </w:r>
    </w:p>
    <w:p w14:paraId="79D52BAD"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[7]</w:t>
      </w:r>
      <w:r w:rsidRPr="00D75F22">
        <w:rPr>
          <w:rFonts w:ascii="Calibri" w:hAnsi="Calibri" w:cs="Calibri"/>
          <w:noProof/>
          <w:sz w:val="28"/>
        </w:rPr>
        <w:tab/>
        <w:t>J. Palmer and I. Cooper, ‘United Kingdom housing energy fact file 2013 UK Housing Energy Fact File’.</w:t>
      </w:r>
    </w:p>
    <w:p w14:paraId="01F97EDE"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[8]</w:t>
      </w:r>
      <w:r w:rsidRPr="00D75F22">
        <w:rPr>
          <w:rFonts w:ascii="Calibri" w:hAnsi="Calibri" w:cs="Calibri"/>
          <w:noProof/>
          <w:sz w:val="28"/>
        </w:rPr>
        <w:tab/>
        <w:t xml:space="preserve">A. Vaughn, ‘Majority of UK public want to install solar panels, poll finds’, </w:t>
      </w:r>
      <w:r w:rsidRPr="00D75F22">
        <w:rPr>
          <w:rFonts w:ascii="Calibri" w:hAnsi="Calibri" w:cs="Calibri"/>
          <w:i/>
          <w:iCs/>
          <w:noProof/>
          <w:sz w:val="28"/>
        </w:rPr>
        <w:t>The Guardian</w:t>
      </w:r>
      <w:r w:rsidRPr="00D75F22">
        <w:rPr>
          <w:rFonts w:ascii="Calibri" w:hAnsi="Calibri" w:cs="Calibri"/>
          <w:noProof/>
          <w:sz w:val="28"/>
        </w:rPr>
        <w:t>, London, p. 7, 20-Aug-2018.</w:t>
      </w:r>
    </w:p>
    <w:p w14:paraId="5B84B73B"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[9]</w:t>
      </w:r>
      <w:r w:rsidRPr="00D75F22">
        <w:rPr>
          <w:rFonts w:ascii="Calibri" w:hAnsi="Calibri" w:cs="Calibri"/>
          <w:noProof/>
          <w:sz w:val="28"/>
        </w:rPr>
        <w:tab/>
        <w:t>N. Gibbs, ‘Solar Power Generation in the UK: The Ultimate Guide 2018 | The Switch’, Birmingham, 2018.</w:t>
      </w:r>
    </w:p>
    <w:p w14:paraId="0D762F33"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[10]</w:t>
      </w:r>
      <w:r w:rsidRPr="00D75F22">
        <w:rPr>
          <w:rFonts w:ascii="Calibri" w:hAnsi="Calibri" w:cs="Calibri"/>
          <w:noProof/>
          <w:sz w:val="28"/>
        </w:rPr>
        <w:tab/>
        <w:t xml:space="preserve">P. Holmes, ‘Solar Panel Efficiency | Solar Guide’, </w:t>
      </w:r>
      <w:r w:rsidRPr="00D75F22">
        <w:rPr>
          <w:rFonts w:ascii="Calibri" w:hAnsi="Calibri" w:cs="Calibri"/>
          <w:i/>
          <w:iCs/>
          <w:noProof/>
          <w:sz w:val="28"/>
        </w:rPr>
        <w:t>Holmes Solar guide</w:t>
      </w:r>
      <w:r w:rsidRPr="00D75F22">
        <w:rPr>
          <w:rFonts w:ascii="Calibri" w:hAnsi="Calibri" w:cs="Calibri"/>
          <w:noProof/>
          <w:sz w:val="28"/>
        </w:rPr>
        <w:t>, 2018. [Online]. Available: https://www.solarguide.co.uk/solar-panel-efficiency#/. [Accessed: 10-Apr-2019].</w:t>
      </w:r>
    </w:p>
    <w:p w14:paraId="09FD7D10"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[11]</w:t>
      </w:r>
      <w:r w:rsidRPr="00D75F22">
        <w:rPr>
          <w:rFonts w:ascii="Calibri" w:hAnsi="Calibri" w:cs="Calibri"/>
          <w:noProof/>
          <w:sz w:val="28"/>
        </w:rPr>
        <w:tab/>
        <w:t xml:space="preserve">Daft Logic, ‘Power Consumption of Typical Household Appliances’, </w:t>
      </w:r>
      <w:r w:rsidRPr="00D75F22">
        <w:rPr>
          <w:rFonts w:ascii="Calibri" w:hAnsi="Calibri" w:cs="Calibri"/>
          <w:i/>
          <w:iCs/>
          <w:noProof/>
          <w:sz w:val="28"/>
        </w:rPr>
        <w:t>Daft Logic Power Comsumption Domestic</w:t>
      </w:r>
      <w:r w:rsidRPr="00D75F22">
        <w:rPr>
          <w:rFonts w:ascii="Calibri" w:hAnsi="Calibri" w:cs="Calibri"/>
          <w:noProof/>
          <w:sz w:val="28"/>
        </w:rPr>
        <w:t>, 2019. [Online]. Available: https://www.daftlogic.com/information-appliance-power-consumption.htm. [Accessed: 10-Apr-2019].</w:t>
      </w:r>
    </w:p>
    <w:p w14:paraId="5CB397DE"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[12]</w:t>
      </w:r>
      <w:r w:rsidRPr="00D75F22">
        <w:rPr>
          <w:rFonts w:ascii="Calibri" w:hAnsi="Calibri" w:cs="Calibri"/>
          <w:noProof/>
          <w:sz w:val="28"/>
        </w:rPr>
        <w:tab/>
        <w:t xml:space="preserve">R. Mars, ‘Sizing Up CPU, Memory, and Storage for Your Alexa Built-in Device : Alexa Blogs’, </w:t>
      </w:r>
      <w:r w:rsidRPr="00D75F22">
        <w:rPr>
          <w:rFonts w:ascii="Calibri" w:hAnsi="Calibri" w:cs="Calibri"/>
          <w:i/>
          <w:iCs/>
          <w:noProof/>
          <w:sz w:val="28"/>
        </w:rPr>
        <w:t>Amazo Alexa Skill builders</w:t>
      </w:r>
      <w:r w:rsidRPr="00D75F22">
        <w:rPr>
          <w:rFonts w:ascii="Calibri" w:hAnsi="Calibri" w:cs="Calibri"/>
          <w:noProof/>
          <w:sz w:val="28"/>
        </w:rPr>
        <w:t>, 2018. [Online]. Available: https://developer.amazon.com/blogs/alexa/post/2a32d792-d471-4136-8262-79962a2b4d72/cpu-memory-and-storage-for-alexa-built-in-devices. [Accessed: 13-Apr-2019].</w:t>
      </w:r>
    </w:p>
    <w:p w14:paraId="70D5FD4E"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[13]</w:t>
      </w:r>
      <w:r w:rsidRPr="00D75F22">
        <w:rPr>
          <w:rFonts w:ascii="Calibri" w:hAnsi="Calibri" w:cs="Calibri"/>
          <w:noProof/>
          <w:sz w:val="28"/>
        </w:rPr>
        <w:tab/>
        <w:t xml:space="preserve">V. M. Fthenakis, H. C. Kim, and E. Alsema, ‘Emissions from Photovoltaic Life Cycles’, </w:t>
      </w:r>
      <w:r w:rsidRPr="00D75F22">
        <w:rPr>
          <w:rFonts w:ascii="Calibri" w:hAnsi="Calibri" w:cs="Calibri"/>
          <w:i/>
          <w:iCs/>
          <w:noProof/>
          <w:sz w:val="28"/>
        </w:rPr>
        <w:t>Environ. Sci. Technol.</w:t>
      </w:r>
      <w:r w:rsidRPr="00D75F22">
        <w:rPr>
          <w:rFonts w:ascii="Calibri" w:hAnsi="Calibri" w:cs="Calibri"/>
          <w:noProof/>
          <w:sz w:val="28"/>
        </w:rPr>
        <w:t>, vol. 42, no. 6, pp. 2168–2174, Mar. 2008.</w:t>
      </w:r>
    </w:p>
    <w:p w14:paraId="5C639B7C"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[14]</w:t>
      </w:r>
      <w:r w:rsidRPr="00D75F22">
        <w:rPr>
          <w:rFonts w:ascii="Calibri" w:hAnsi="Calibri" w:cs="Calibri"/>
          <w:noProof/>
          <w:sz w:val="28"/>
        </w:rPr>
        <w:tab/>
        <w:t xml:space="preserve">M. A. Eltawil and Z. Zhao, ‘MPPT techniques for photovoltaic applications’, </w:t>
      </w:r>
      <w:r w:rsidRPr="00D75F22">
        <w:rPr>
          <w:rFonts w:ascii="Calibri" w:hAnsi="Calibri" w:cs="Calibri"/>
          <w:i/>
          <w:iCs/>
          <w:noProof/>
          <w:sz w:val="28"/>
        </w:rPr>
        <w:t>Renew. Sustain. Energy Rev.</w:t>
      </w:r>
      <w:r w:rsidRPr="00D75F22">
        <w:rPr>
          <w:rFonts w:ascii="Calibri" w:hAnsi="Calibri" w:cs="Calibri"/>
          <w:noProof/>
          <w:sz w:val="28"/>
        </w:rPr>
        <w:t>, vol. 25, pp. 793–813, Sep. 2013.</w:t>
      </w:r>
    </w:p>
    <w:p w14:paraId="7450D184"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[15]</w:t>
      </w:r>
      <w:r w:rsidRPr="00D75F22">
        <w:rPr>
          <w:rFonts w:ascii="Calibri" w:hAnsi="Calibri" w:cs="Calibri"/>
          <w:noProof/>
          <w:sz w:val="28"/>
        </w:rPr>
        <w:tab/>
        <w:t xml:space="preserve">T. Nahak and Y. Pal, ‘Comparison between conventional, and advance maximum power point tracking techniques for photovoltaic power system’, in </w:t>
      </w:r>
      <w:r w:rsidRPr="00D75F22">
        <w:rPr>
          <w:rFonts w:ascii="Calibri" w:hAnsi="Calibri" w:cs="Calibri"/>
          <w:i/>
          <w:iCs/>
          <w:noProof/>
          <w:sz w:val="28"/>
        </w:rPr>
        <w:t>2016 IEEE 7th Power India International Conference (PIICON)</w:t>
      </w:r>
      <w:r w:rsidRPr="00D75F22">
        <w:rPr>
          <w:rFonts w:ascii="Calibri" w:hAnsi="Calibri" w:cs="Calibri"/>
          <w:noProof/>
          <w:sz w:val="28"/>
        </w:rPr>
        <w:t>, 2016, pp. 1–5.</w:t>
      </w:r>
    </w:p>
    <w:p w14:paraId="5B829D40"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[16]</w:t>
      </w:r>
      <w:r w:rsidRPr="00D75F22">
        <w:rPr>
          <w:rFonts w:ascii="Calibri" w:hAnsi="Calibri" w:cs="Calibri"/>
          <w:noProof/>
          <w:sz w:val="28"/>
        </w:rPr>
        <w:tab/>
        <w:t xml:space="preserve">UK Power, ‘Compare Energy Prices Per kWh’, </w:t>
      </w:r>
      <w:r w:rsidRPr="00D75F22">
        <w:rPr>
          <w:rFonts w:ascii="Calibri" w:hAnsi="Calibri" w:cs="Calibri"/>
          <w:i/>
          <w:iCs/>
          <w:noProof/>
          <w:sz w:val="28"/>
        </w:rPr>
        <w:t>Home energy costs</w:t>
      </w:r>
      <w:r w:rsidRPr="00D75F22">
        <w:rPr>
          <w:rFonts w:ascii="Calibri" w:hAnsi="Calibri" w:cs="Calibri"/>
          <w:noProof/>
          <w:sz w:val="28"/>
        </w:rPr>
        <w:t>, 2019. [Online]. Available: https://www.ukpower.co.uk/home_energy/tariffs-per-unit-kwh. [Accessed: 14-Apr-2019].</w:t>
      </w:r>
    </w:p>
    <w:p w14:paraId="3CD79A75"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[17]</w:t>
      </w:r>
      <w:r w:rsidRPr="00D75F22">
        <w:rPr>
          <w:rFonts w:ascii="Calibri" w:hAnsi="Calibri" w:cs="Calibri"/>
          <w:noProof/>
          <w:sz w:val="28"/>
        </w:rPr>
        <w:tab/>
        <w:t xml:space="preserve">P. Denholm and R. M. Margolis, ‘Evaluating the limits of solar photovoltaics (PV) in traditional electric power systems’, </w:t>
      </w:r>
      <w:r w:rsidRPr="00D75F22">
        <w:rPr>
          <w:rFonts w:ascii="Calibri" w:hAnsi="Calibri" w:cs="Calibri"/>
          <w:i/>
          <w:iCs/>
          <w:noProof/>
          <w:sz w:val="28"/>
        </w:rPr>
        <w:t>Energy Policy</w:t>
      </w:r>
      <w:r w:rsidRPr="00D75F22">
        <w:rPr>
          <w:rFonts w:ascii="Calibri" w:hAnsi="Calibri" w:cs="Calibri"/>
          <w:noProof/>
          <w:sz w:val="28"/>
        </w:rPr>
        <w:t>, vol. 35, no. 5, pp. 2852–2861, May 2007.</w:t>
      </w:r>
    </w:p>
    <w:p w14:paraId="364D5E29"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[18]</w:t>
      </w:r>
      <w:r w:rsidRPr="00D75F22">
        <w:rPr>
          <w:rFonts w:ascii="Calibri" w:hAnsi="Calibri" w:cs="Calibri"/>
          <w:noProof/>
          <w:sz w:val="28"/>
        </w:rPr>
        <w:tab/>
        <w:t xml:space="preserve">E. Lannoye, D. Flynn, and M. O’Malley, ‘Evaluation of Power System Flexibility’, </w:t>
      </w:r>
      <w:r w:rsidRPr="00D75F22">
        <w:rPr>
          <w:rFonts w:ascii="Calibri" w:hAnsi="Calibri" w:cs="Calibri"/>
          <w:i/>
          <w:iCs/>
          <w:noProof/>
          <w:sz w:val="28"/>
        </w:rPr>
        <w:t>IEEE Trans. Power Syst.</w:t>
      </w:r>
      <w:r w:rsidRPr="00D75F22">
        <w:rPr>
          <w:rFonts w:ascii="Calibri" w:hAnsi="Calibri" w:cs="Calibri"/>
          <w:noProof/>
          <w:sz w:val="28"/>
        </w:rPr>
        <w:t>, vol. 27, no. 2, pp. 922–931, May 2012.</w:t>
      </w:r>
    </w:p>
    <w:p w14:paraId="512214B3"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[19]</w:t>
      </w:r>
      <w:r w:rsidRPr="00D75F22">
        <w:rPr>
          <w:rFonts w:ascii="Calibri" w:hAnsi="Calibri" w:cs="Calibri"/>
          <w:noProof/>
          <w:sz w:val="28"/>
        </w:rPr>
        <w:tab/>
        <w:t xml:space="preserve">P. Denholm and R. M. Margolis, ‘Evaluating the limits of solar photovoltaics (PV) in electric power systems utilizing energy storage and other enabling technologies’, </w:t>
      </w:r>
      <w:r w:rsidRPr="00D75F22">
        <w:rPr>
          <w:rFonts w:ascii="Calibri" w:hAnsi="Calibri" w:cs="Calibri"/>
          <w:i/>
          <w:iCs/>
          <w:noProof/>
          <w:sz w:val="28"/>
        </w:rPr>
        <w:t>Energy Policy</w:t>
      </w:r>
      <w:r w:rsidRPr="00D75F22">
        <w:rPr>
          <w:rFonts w:ascii="Calibri" w:hAnsi="Calibri" w:cs="Calibri"/>
          <w:noProof/>
          <w:sz w:val="28"/>
        </w:rPr>
        <w:t>, vol. 35, pp. 4424–4433, 2007.</w:t>
      </w:r>
    </w:p>
    <w:p w14:paraId="2380EDA6"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[20]</w:t>
      </w:r>
      <w:r w:rsidRPr="00D75F22">
        <w:rPr>
          <w:rFonts w:ascii="Calibri" w:hAnsi="Calibri" w:cs="Calibri"/>
          <w:noProof/>
          <w:sz w:val="28"/>
        </w:rPr>
        <w:tab/>
        <w:t xml:space="preserve">P. Aragonesa de Componentes, ‘Appliances | ACP Technologies -’, </w:t>
      </w:r>
      <w:r w:rsidRPr="00D75F22">
        <w:rPr>
          <w:rFonts w:ascii="Calibri" w:hAnsi="Calibri" w:cs="Calibri"/>
          <w:i/>
          <w:iCs/>
          <w:noProof/>
          <w:sz w:val="28"/>
        </w:rPr>
        <w:t>ACP Ltd</w:t>
      </w:r>
      <w:r w:rsidRPr="00D75F22">
        <w:rPr>
          <w:rFonts w:ascii="Calibri" w:hAnsi="Calibri" w:cs="Calibri"/>
          <w:noProof/>
          <w:sz w:val="28"/>
        </w:rPr>
        <w:t>, 2015. [Online]. Available: https://www.acptechnologies.com/applications/appliances/. [Accessed: 08-Apr-2019].</w:t>
      </w:r>
    </w:p>
    <w:p w14:paraId="2429ABE2"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[21]</w:t>
      </w:r>
      <w:r w:rsidRPr="00D75F22">
        <w:rPr>
          <w:rFonts w:ascii="Calibri" w:hAnsi="Calibri" w:cs="Calibri"/>
          <w:noProof/>
          <w:sz w:val="28"/>
        </w:rPr>
        <w:tab/>
        <w:t xml:space="preserve">J. Siegenthaler, ‘Heat Dump Options For Solar Thermal Systems: EBSCOhost’, </w:t>
      </w:r>
      <w:r w:rsidRPr="00D75F22">
        <w:rPr>
          <w:rFonts w:ascii="Calibri" w:hAnsi="Calibri" w:cs="Calibri"/>
          <w:i/>
          <w:iCs/>
          <w:noProof/>
          <w:sz w:val="28"/>
        </w:rPr>
        <w:t>PM Eng.</w:t>
      </w:r>
      <w:r w:rsidRPr="00D75F22">
        <w:rPr>
          <w:rFonts w:ascii="Calibri" w:hAnsi="Calibri" w:cs="Calibri"/>
          <w:noProof/>
          <w:sz w:val="28"/>
        </w:rPr>
        <w:t>, vol. 16, no. 11, pp. 8–14, 2010.</w:t>
      </w:r>
    </w:p>
    <w:p w14:paraId="6DB3C7E1"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[22]</w:t>
      </w:r>
      <w:r w:rsidRPr="00D75F22">
        <w:rPr>
          <w:rFonts w:ascii="Calibri" w:hAnsi="Calibri" w:cs="Calibri"/>
          <w:noProof/>
          <w:sz w:val="28"/>
        </w:rPr>
        <w:tab/>
        <w:t xml:space="preserve">P. Nunes, T. Farias, and M. C. Brito, ‘Day charging electric vehicles with excess solar electricity for a sustainable energy system’, </w:t>
      </w:r>
      <w:r w:rsidRPr="00D75F22">
        <w:rPr>
          <w:rFonts w:ascii="Calibri" w:hAnsi="Calibri" w:cs="Calibri"/>
          <w:i/>
          <w:iCs/>
          <w:noProof/>
          <w:sz w:val="28"/>
        </w:rPr>
        <w:t>Energy</w:t>
      </w:r>
      <w:r w:rsidRPr="00D75F22">
        <w:rPr>
          <w:rFonts w:ascii="Calibri" w:hAnsi="Calibri" w:cs="Calibri"/>
          <w:noProof/>
          <w:sz w:val="28"/>
        </w:rPr>
        <w:t>, vol. 80, pp. 263–274, Feb. 2015.</w:t>
      </w:r>
    </w:p>
    <w:p w14:paraId="2507E738"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[23]</w:t>
      </w:r>
      <w:r w:rsidRPr="00D75F22">
        <w:rPr>
          <w:rFonts w:ascii="Calibri" w:hAnsi="Calibri" w:cs="Calibri"/>
          <w:noProof/>
          <w:sz w:val="28"/>
        </w:rPr>
        <w:tab/>
        <w:t xml:space="preserve">M. C. Rodríguez-Hidalgo, P. A. Rodríguez-Aumente, A. Lecuona, M. Legrand, and R. Ventas, ‘Domestic hot water consumption vs. solar thermal energy storage: The optimum size of the storage tank’, </w:t>
      </w:r>
      <w:r w:rsidRPr="00D75F22">
        <w:rPr>
          <w:rFonts w:ascii="Calibri" w:hAnsi="Calibri" w:cs="Calibri"/>
          <w:i/>
          <w:iCs/>
          <w:noProof/>
          <w:sz w:val="28"/>
        </w:rPr>
        <w:t>Appl. Energy</w:t>
      </w:r>
      <w:r w:rsidRPr="00D75F22">
        <w:rPr>
          <w:rFonts w:ascii="Calibri" w:hAnsi="Calibri" w:cs="Calibri"/>
          <w:noProof/>
          <w:sz w:val="28"/>
        </w:rPr>
        <w:t>, vol. 97, pp. 897–906, Sep. 2012.</w:t>
      </w:r>
    </w:p>
    <w:p w14:paraId="3B3E1926"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[24]</w:t>
      </w:r>
      <w:r w:rsidRPr="00D75F22">
        <w:rPr>
          <w:rFonts w:ascii="Calibri" w:hAnsi="Calibri" w:cs="Calibri"/>
          <w:noProof/>
          <w:sz w:val="28"/>
        </w:rPr>
        <w:tab/>
        <w:t xml:space="preserve">C. Truong, M. Naumann, R. Karl, M. Müller, A. Jossen, and H. Hesse, ‘Economics of Residential Photovoltaic Battery Systems in Germany: The Case of Tesla’s Powerwall’, </w:t>
      </w:r>
      <w:r w:rsidRPr="00D75F22">
        <w:rPr>
          <w:rFonts w:ascii="Calibri" w:hAnsi="Calibri" w:cs="Calibri"/>
          <w:i/>
          <w:iCs/>
          <w:noProof/>
          <w:sz w:val="28"/>
        </w:rPr>
        <w:t>Batteries</w:t>
      </w:r>
      <w:r w:rsidRPr="00D75F22">
        <w:rPr>
          <w:rFonts w:ascii="Calibri" w:hAnsi="Calibri" w:cs="Calibri"/>
          <w:noProof/>
          <w:sz w:val="28"/>
        </w:rPr>
        <w:t>, vol. 2, no. 2, p. 14, May 2016.</w:t>
      </w:r>
    </w:p>
    <w:p w14:paraId="58579D6C"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[25]</w:t>
      </w:r>
      <w:r w:rsidRPr="00D75F22">
        <w:rPr>
          <w:rFonts w:ascii="Calibri" w:hAnsi="Calibri" w:cs="Calibri"/>
          <w:noProof/>
          <w:sz w:val="28"/>
        </w:rPr>
        <w:tab/>
        <w:t>T. Rutherford, ‘Energy Prices - Parliament UK’, London, 2018.</w:t>
      </w:r>
    </w:p>
    <w:p w14:paraId="343F112D"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[26]</w:t>
      </w:r>
      <w:r w:rsidRPr="00D75F22">
        <w:rPr>
          <w:rFonts w:ascii="Calibri" w:hAnsi="Calibri" w:cs="Calibri"/>
          <w:noProof/>
          <w:sz w:val="28"/>
        </w:rPr>
        <w:tab/>
        <w:t>E. and I. S. Department for Business, ‘QUARTERLY ENERGY PRICES TABLES ANNEX, MARCH 2018’, 2018.</w:t>
      </w:r>
    </w:p>
    <w:p w14:paraId="7282B620"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[27]</w:t>
      </w:r>
      <w:r w:rsidRPr="00D75F22">
        <w:rPr>
          <w:rFonts w:ascii="Calibri" w:hAnsi="Calibri" w:cs="Calibri"/>
          <w:noProof/>
          <w:sz w:val="28"/>
        </w:rPr>
        <w:tab/>
        <w:t>Bourns, ‘Monitoring and Protecting Smart Meter Circuitry and Communications’.</w:t>
      </w:r>
    </w:p>
    <w:p w14:paraId="1B91CE1B"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[28]</w:t>
      </w:r>
      <w:r w:rsidRPr="00D75F22">
        <w:rPr>
          <w:rFonts w:ascii="Calibri" w:hAnsi="Calibri" w:cs="Calibri"/>
          <w:noProof/>
          <w:sz w:val="28"/>
        </w:rPr>
        <w:tab/>
        <w:t xml:space="preserve">P. DiFulvio, ‘Designing Smart Meters with Circuit Protection, Sensing, and Power Control Capabilities’, </w:t>
      </w:r>
      <w:r w:rsidRPr="00D75F22">
        <w:rPr>
          <w:rFonts w:ascii="Calibri" w:hAnsi="Calibri" w:cs="Calibri"/>
          <w:i/>
          <w:iCs/>
          <w:noProof/>
          <w:sz w:val="28"/>
        </w:rPr>
        <w:t>All about circuits</w:t>
      </w:r>
      <w:r w:rsidRPr="00D75F22">
        <w:rPr>
          <w:rFonts w:ascii="Calibri" w:hAnsi="Calibri" w:cs="Calibri"/>
          <w:noProof/>
          <w:sz w:val="28"/>
        </w:rPr>
        <w:t>, 2018.</w:t>
      </w:r>
    </w:p>
    <w:p w14:paraId="439CAB9D"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[29]</w:t>
      </w:r>
      <w:r w:rsidRPr="00D75F22">
        <w:rPr>
          <w:rFonts w:ascii="Calibri" w:hAnsi="Calibri" w:cs="Calibri"/>
          <w:noProof/>
          <w:sz w:val="28"/>
        </w:rPr>
        <w:tab/>
        <w:t xml:space="preserve">Engineering Institute of Technology, ‘Fundamentals of Smart Metering - kWh and kVArh Meters’, </w:t>
      </w:r>
      <w:r w:rsidRPr="00D75F22">
        <w:rPr>
          <w:rFonts w:ascii="Calibri" w:hAnsi="Calibri" w:cs="Calibri"/>
          <w:i/>
          <w:iCs/>
          <w:noProof/>
          <w:sz w:val="28"/>
        </w:rPr>
        <w:t>EIT Resources</w:t>
      </w:r>
      <w:r w:rsidRPr="00D75F22">
        <w:rPr>
          <w:rFonts w:ascii="Calibri" w:hAnsi="Calibri" w:cs="Calibri"/>
          <w:noProof/>
          <w:sz w:val="28"/>
        </w:rPr>
        <w:t>, 2017. [Online]. Available: https://www.eit.edu.au/cms/resources/technical-resourses/fundamentals-of-smart-metering-kwh-and-kvarh-meters-2. [Accessed: 19-Apr-2019].</w:t>
      </w:r>
    </w:p>
    <w:p w14:paraId="6C707CA6"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[30]</w:t>
      </w:r>
      <w:r w:rsidRPr="00D75F22">
        <w:rPr>
          <w:rFonts w:ascii="Calibri" w:hAnsi="Calibri" w:cs="Calibri"/>
          <w:noProof/>
          <w:sz w:val="28"/>
        </w:rPr>
        <w:tab/>
        <w:t xml:space="preserve">A. Ingle, M. Moezzi, L. Lutzenhiser, and R. Diamond, ‘Better home energy audit modelling: incorporating inhabitant behaviours’, </w:t>
      </w:r>
      <w:r w:rsidRPr="00D75F22">
        <w:rPr>
          <w:rFonts w:ascii="Calibri" w:hAnsi="Calibri" w:cs="Calibri"/>
          <w:i/>
          <w:iCs/>
          <w:noProof/>
          <w:sz w:val="28"/>
        </w:rPr>
        <w:t>Build. Res. Inf.</w:t>
      </w:r>
      <w:r w:rsidRPr="00D75F22">
        <w:rPr>
          <w:rFonts w:ascii="Calibri" w:hAnsi="Calibri" w:cs="Calibri"/>
          <w:noProof/>
          <w:sz w:val="28"/>
        </w:rPr>
        <w:t>, vol. 42, no. 4, pp. 409–421, Jul. 2014.</w:t>
      </w:r>
    </w:p>
    <w:p w14:paraId="326AEB9C"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[31]</w:t>
      </w:r>
      <w:r w:rsidRPr="00D75F22">
        <w:rPr>
          <w:rFonts w:ascii="Calibri" w:hAnsi="Calibri" w:cs="Calibri"/>
          <w:noProof/>
          <w:sz w:val="28"/>
        </w:rPr>
        <w:tab/>
        <w:t xml:space="preserve">R. McLean, ‘How Long Will It Take A Powerwall 2 To Pay For Itself? - Carbon Positive Life’, </w:t>
      </w:r>
      <w:r w:rsidRPr="00D75F22">
        <w:rPr>
          <w:rFonts w:ascii="Calibri" w:hAnsi="Calibri" w:cs="Calibri"/>
          <w:i/>
          <w:iCs/>
          <w:noProof/>
          <w:sz w:val="28"/>
        </w:rPr>
        <w:t>Carbon Positive Life</w:t>
      </w:r>
      <w:r w:rsidRPr="00D75F22">
        <w:rPr>
          <w:rFonts w:ascii="Calibri" w:hAnsi="Calibri" w:cs="Calibri"/>
          <w:noProof/>
          <w:sz w:val="28"/>
        </w:rPr>
        <w:t>, 2017. [Online]. Available: https://carbonpositivelife.com/how-long-powerwall-2-pay-for-itself/. [Accessed: 18-Apr-2019].</w:t>
      </w:r>
    </w:p>
    <w:p w14:paraId="4ADD8A86"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[32]</w:t>
      </w:r>
      <w:r w:rsidRPr="00D75F22">
        <w:rPr>
          <w:rFonts w:ascii="Calibri" w:hAnsi="Calibri" w:cs="Calibri"/>
          <w:noProof/>
          <w:sz w:val="28"/>
        </w:rPr>
        <w:tab/>
        <w:t>M. E. Glavin, S. Armstrong, P. K. W. Chan, S. Armstrong, W. G. Hurley, and I. Fellow, ‘A Stand-alone Photovoltaic Supercapacitor Battery Hybrid Energy Storage System &amp;quot;SmartWave&amp;quot;, Marie Curie Intra-European Fellowship View project A Stand-alone Photovoltaic Supercapacitor Battery Hybrid Energy Storage System’.</w:t>
      </w:r>
    </w:p>
    <w:p w14:paraId="30182221"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[33]</w:t>
      </w:r>
      <w:r w:rsidRPr="00D75F22">
        <w:rPr>
          <w:rFonts w:ascii="Calibri" w:hAnsi="Calibri" w:cs="Calibri"/>
          <w:noProof/>
          <w:sz w:val="28"/>
        </w:rPr>
        <w:tab/>
        <w:t xml:space="preserve">A. Mathews, ‘Tesla Battery Market: 2018 Trend, Size, Share - Reuters’, </w:t>
      </w:r>
      <w:r w:rsidRPr="00D75F22">
        <w:rPr>
          <w:rFonts w:ascii="Calibri" w:hAnsi="Calibri" w:cs="Calibri"/>
          <w:i/>
          <w:iCs/>
          <w:noProof/>
          <w:sz w:val="28"/>
        </w:rPr>
        <w:t>Reuters Venture Capital</w:t>
      </w:r>
      <w:r w:rsidRPr="00D75F22">
        <w:rPr>
          <w:rFonts w:ascii="Calibri" w:hAnsi="Calibri" w:cs="Calibri"/>
          <w:noProof/>
          <w:sz w:val="28"/>
        </w:rPr>
        <w:t>, 2018. [Online]. Available: https://www.reuters.com/brandfeatures/venture-capital/article?id=39866. [Accessed: 13-Mar-2019].</w:t>
      </w:r>
    </w:p>
    <w:p w14:paraId="28E21199"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[34]</w:t>
      </w:r>
      <w:r w:rsidRPr="00D75F22">
        <w:rPr>
          <w:rFonts w:ascii="Calibri" w:hAnsi="Calibri" w:cs="Calibri"/>
          <w:noProof/>
          <w:sz w:val="28"/>
        </w:rPr>
        <w:tab/>
        <w:t>Tesla Inc, ‘Powerwall’, Palo Alto, 2018.</w:t>
      </w:r>
    </w:p>
    <w:p w14:paraId="03C9EA9C"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[35]</w:t>
      </w:r>
      <w:r w:rsidRPr="00D75F22">
        <w:rPr>
          <w:rFonts w:ascii="Calibri" w:hAnsi="Calibri" w:cs="Calibri"/>
          <w:noProof/>
          <w:sz w:val="28"/>
        </w:rPr>
        <w:tab/>
        <w:t xml:space="preserve">A. Grundy, ‘Tesla adds backup capability to Powerwall for first time | Solar Power Portal’, </w:t>
      </w:r>
      <w:r w:rsidRPr="00D75F22">
        <w:rPr>
          <w:rFonts w:ascii="Calibri" w:hAnsi="Calibri" w:cs="Calibri"/>
          <w:i/>
          <w:iCs/>
          <w:noProof/>
          <w:sz w:val="28"/>
        </w:rPr>
        <w:t>Solar Power Portal</w:t>
      </w:r>
      <w:r w:rsidRPr="00D75F22">
        <w:rPr>
          <w:rFonts w:ascii="Calibri" w:hAnsi="Calibri" w:cs="Calibri"/>
          <w:noProof/>
          <w:sz w:val="28"/>
        </w:rPr>
        <w:t>, 2019. [Online]. Available: https://www.solarpowerportal.co.uk/news/tesla_adds_backup_capability_to_powerwall_for_first_time. [Accessed: 14-Mar-2019].</w:t>
      </w:r>
    </w:p>
    <w:p w14:paraId="743A15D8"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[36]</w:t>
      </w:r>
      <w:r w:rsidRPr="00D75F22">
        <w:rPr>
          <w:rFonts w:ascii="Calibri" w:hAnsi="Calibri" w:cs="Calibri"/>
          <w:noProof/>
          <w:sz w:val="28"/>
        </w:rPr>
        <w:tab/>
        <w:t xml:space="preserve">British Standards Institute, ‘BS 7671 Requirements for Electrical Installations. IET Wiring Regulations | BSI Group’, </w:t>
      </w:r>
      <w:r w:rsidRPr="00D75F22">
        <w:rPr>
          <w:rFonts w:ascii="Calibri" w:hAnsi="Calibri" w:cs="Calibri"/>
          <w:i/>
          <w:iCs/>
          <w:noProof/>
          <w:sz w:val="28"/>
        </w:rPr>
        <w:t>British Stadards IET Wiring Regulations</w:t>
      </w:r>
      <w:r w:rsidRPr="00D75F22">
        <w:rPr>
          <w:rFonts w:ascii="Calibri" w:hAnsi="Calibri" w:cs="Calibri"/>
          <w:noProof/>
          <w:sz w:val="28"/>
        </w:rPr>
        <w:t>, 2018. [Online]. Available: https://www.bsigroup.com/en-GB/industries-and-sectors/construction-and-building/requirements-for-electrical-installations.-iet-wiring-regulations/. [Accessed: 14-Mar-2019].</w:t>
      </w:r>
    </w:p>
    <w:p w14:paraId="736501FE"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[37]</w:t>
      </w:r>
      <w:r w:rsidRPr="00D75F22">
        <w:rPr>
          <w:rFonts w:ascii="Calibri" w:hAnsi="Calibri" w:cs="Calibri"/>
          <w:noProof/>
          <w:sz w:val="28"/>
        </w:rPr>
        <w:tab/>
        <w:t xml:space="preserve">Solar Guide, ‘Tesla Powerwall 2.0 Cost, Specs and Reviews | Solar Guide’, </w:t>
      </w:r>
      <w:r w:rsidRPr="00D75F22">
        <w:rPr>
          <w:rFonts w:ascii="Calibri" w:hAnsi="Calibri" w:cs="Calibri"/>
          <w:i/>
          <w:iCs/>
          <w:noProof/>
          <w:sz w:val="28"/>
        </w:rPr>
        <w:t>Solar Guide</w:t>
      </w:r>
      <w:r w:rsidRPr="00D75F22">
        <w:rPr>
          <w:rFonts w:ascii="Calibri" w:hAnsi="Calibri" w:cs="Calibri"/>
          <w:noProof/>
          <w:sz w:val="28"/>
        </w:rPr>
        <w:t>, 2018. [Online]. Available: https://www.solarguide.co.uk/tesla-energy/powerwall-2#/contact-details. [Accessed: 14-Mar-2019].</w:t>
      </w:r>
    </w:p>
    <w:p w14:paraId="050A574D"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[38]</w:t>
      </w:r>
      <w:r w:rsidRPr="00D75F22">
        <w:rPr>
          <w:rFonts w:ascii="Calibri" w:hAnsi="Calibri" w:cs="Calibri"/>
          <w:noProof/>
          <w:sz w:val="28"/>
        </w:rPr>
        <w:tab/>
        <w:t xml:space="preserve">The Met Office, ‘Swansea climate information - Met Office’, </w:t>
      </w:r>
      <w:r w:rsidRPr="00D75F22">
        <w:rPr>
          <w:rFonts w:ascii="Calibri" w:hAnsi="Calibri" w:cs="Calibri"/>
          <w:i/>
          <w:iCs/>
          <w:noProof/>
          <w:sz w:val="28"/>
        </w:rPr>
        <w:t>The Met Office Climate Archives</w:t>
      </w:r>
      <w:r w:rsidRPr="00D75F22">
        <w:rPr>
          <w:rFonts w:ascii="Calibri" w:hAnsi="Calibri" w:cs="Calibri"/>
          <w:noProof/>
          <w:sz w:val="28"/>
        </w:rPr>
        <w:t>, 2019. [Online]. Available: https://www.metoffice.gov.uk/public/weather/climate/gcjjwm34p. [Accessed: 14-Mar-2019].</w:t>
      </w:r>
    </w:p>
    <w:p w14:paraId="78C3D958"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[39]</w:t>
      </w:r>
      <w:r w:rsidRPr="00D75F22">
        <w:rPr>
          <w:rFonts w:ascii="Calibri" w:hAnsi="Calibri" w:cs="Calibri"/>
          <w:noProof/>
          <w:sz w:val="28"/>
        </w:rPr>
        <w:tab/>
        <w:t xml:space="preserve">IEEE Power and Energy Society, </w:t>
      </w:r>
      <w:r w:rsidRPr="00D75F22">
        <w:rPr>
          <w:rFonts w:ascii="Calibri" w:hAnsi="Calibri" w:cs="Calibri"/>
          <w:i/>
          <w:iCs/>
          <w:noProof/>
          <w:sz w:val="28"/>
        </w:rPr>
        <w:t>IEEE Std 1679.1-2017 : IEEE Guide for the Characterization and Evaluation of Lithium-Based Batteries in Stationary Applications.</w:t>
      </w:r>
      <w:r w:rsidRPr="00D75F22">
        <w:rPr>
          <w:rFonts w:ascii="Calibri" w:hAnsi="Calibri" w:cs="Calibri"/>
          <w:noProof/>
          <w:sz w:val="28"/>
        </w:rPr>
        <w:t xml:space="preserve"> IEEE, 2018.</w:t>
      </w:r>
    </w:p>
    <w:p w14:paraId="0C7603E7"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[40]</w:t>
      </w:r>
      <w:r w:rsidRPr="00D75F22">
        <w:rPr>
          <w:rFonts w:ascii="Calibri" w:hAnsi="Calibri" w:cs="Calibri"/>
          <w:noProof/>
          <w:sz w:val="28"/>
        </w:rPr>
        <w:tab/>
        <w:t xml:space="preserve">Marlec Renewable, ‘Solar iBoost+ - Marlec’, </w:t>
      </w:r>
      <w:r w:rsidRPr="00D75F22">
        <w:rPr>
          <w:rFonts w:ascii="Calibri" w:hAnsi="Calibri" w:cs="Calibri"/>
          <w:i/>
          <w:iCs/>
          <w:noProof/>
          <w:sz w:val="28"/>
        </w:rPr>
        <w:t>Marlec Renewable power</w:t>
      </w:r>
      <w:r w:rsidRPr="00D75F22">
        <w:rPr>
          <w:rFonts w:ascii="Calibri" w:hAnsi="Calibri" w:cs="Calibri"/>
          <w:noProof/>
          <w:sz w:val="28"/>
        </w:rPr>
        <w:t>, 2019. [Online]. Available: https://www.marlec.co.uk/product/solar-iboost/?v=79cba1185463. [Accessed: 15-Mar-2019].</w:t>
      </w:r>
    </w:p>
    <w:p w14:paraId="26805D02"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[41]</w:t>
      </w:r>
      <w:r w:rsidRPr="00D75F22">
        <w:rPr>
          <w:rFonts w:ascii="Calibri" w:hAnsi="Calibri" w:cs="Calibri"/>
          <w:noProof/>
          <w:sz w:val="28"/>
        </w:rPr>
        <w:tab/>
        <w:t xml:space="preserve">Amazon.uk, ‘Solar iBoost - Free Hot water from your PV / Solar Array - Immersion controller: Amazon.co.uk: Amazon.co.uk’:, </w:t>
      </w:r>
      <w:r w:rsidRPr="00D75F22">
        <w:rPr>
          <w:rFonts w:ascii="Calibri" w:hAnsi="Calibri" w:cs="Calibri"/>
          <w:i/>
          <w:iCs/>
          <w:noProof/>
          <w:sz w:val="28"/>
        </w:rPr>
        <w:t>Amazon.uk</w:t>
      </w:r>
      <w:r w:rsidRPr="00D75F22">
        <w:rPr>
          <w:rFonts w:ascii="Calibri" w:hAnsi="Calibri" w:cs="Calibri"/>
          <w:noProof/>
          <w:sz w:val="28"/>
        </w:rPr>
        <w:t>, 2019. [Online]. Available: https://www.amazon.co.uk/Solar-iBoost-water-Immersion-controller/dp/B00HZ4GZBW/ref=sr_1_fkmrnull_1?adgrpid=54745729353&amp;hvadid=259065967892&amp;hvdev=c&amp;hvlocphy=1007460&amp;hvnetw=g&amp;hvpos=1o1&amp;hvqmt=e&amp;hvrand=6230894809470120044&amp;hvtargid=kwd-317254761343&amp;keywords=so. [Accessed: 15-Mar-2019].</w:t>
      </w:r>
    </w:p>
    <w:p w14:paraId="257CD006"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[42]</w:t>
      </w:r>
      <w:r w:rsidRPr="00D75F22">
        <w:rPr>
          <w:rFonts w:ascii="Calibri" w:hAnsi="Calibri" w:cs="Calibri"/>
          <w:noProof/>
          <w:sz w:val="28"/>
        </w:rPr>
        <w:tab/>
        <w:t xml:space="preserve">CCL Components, ‘Questions about the Solar iBoost+ Immersion Heating Control? We have the answers... - CCL Components’, </w:t>
      </w:r>
      <w:r w:rsidRPr="00D75F22">
        <w:rPr>
          <w:rFonts w:ascii="Calibri" w:hAnsi="Calibri" w:cs="Calibri"/>
          <w:i/>
          <w:iCs/>
          <w:noProof/>
          <w:sz w:val="28"/>
        </w:rPr>
        <w:t xml:space="preserve">CCL </w:t>
      </w:r>
      <w:r w:rsidRPr="00D75F22">
        <w:rPr>
          <w:rFonts w:ascii="Calibri" w:hAnsi="Calibri" w:cs="Calibri"/>
          <w:noProof/>
          <w:sz w:val="28"/>
        </w:rPr>
        <w:t>, 2018. [Online]. Available: https://www.cclcomponents.com/blog/2017/05/09/questions-about-the-solar-iboost-immersion-heating-control/. [Accessed: 15-Mar-2019].</w:t>
      </w:r>
    </w:p>
    <w:p w14:paraId="404535CB"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[43]</w:t>
      </w:r>
      <w:r w:rsidRPr="00D75F22">
        <w:rPr>
          <w:rFonts w:ascii="Calibri" w:hAnsi="Calibri" w:cs="Calibri"/>
          <w:noProof/>
          <w:sz w:val="28"/>
        </w:rPr>
        <w:tab/>
        <w:t xml:space="preserve">ImmerSUN, ‘PV Water Heating, Solar Hot Water Switch and Controller Supplier in UK | immerSUN’, </w:t>
      </w:r>
      <w:r w:rsidRPr="00D75F22">
        <w:rPr>
          <w:rFonts w:ascii="Calibri" w:hAnsi="Calibri" w:cs="Calibri"/>
          <w:i/>
          <w:iCs/>
          <w:noProof/>
          <w:sz w:val="28"/>
        </w:rPr>
        <w:t>Solar efficiencies</w:t>
      </w:r>
      <w:r w:rsidRPr="00D75F22">
        <w:rPr>
          <w:rFonts w:ascii="Calibri" w:hAnsi="Calibri" w:cs="Calibri"/>
          <w:noProof/>
          <w:sz w:val="28"/>
        </w:rPr>
        <w:t>, 2018. [Online]. Available: https://www.immersun.co.uk/. [Accessed: 15-Mar-2019].</w:t>
      </w:r>
    </w:p>
    <w:p w14:paraId="3A2D8EC1"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[44]</w:t>
      </w:r>
      <w:r w:rsidRPr="00D75F22">
        <w:rPr>
          <w:rFonts w:ascii="Calibri" w:hAnsi="Calibri" w:cs="Calibri"/>
          <w:noProof/>
          <w:sz w:val="28"/>
        </w:rPr>
        <w:tab/>
        <w:t xml:space="preserve">My Ennergi, ‘eddi | myenergi’, </w:t>
      </w:r>
      <w:r w:rsidRPr="00D75F22">
        <w:rPr>
          <w:rFonts w:ascii="Calibri" w:hAnsi="Calibri" w:cs="Calibri"/>
          <w:i/>
          <w:iCs/>
          <w:noProof/>
          <w:sz w:val="28"/>
        </w:rPr>
        <w:t>My energi solar products</w:t>
      </w:r>
      <w:r w:rsidRPr="00D75F22">
        <w:rPr>
          <w:rFonts w:ascii="Calibri" w:hAnsi="Calibri" w:cs="Calibri"/>
          <w:noProof/>
          <w:sz w:val="28"/>
        </w:rPr>
        <w:t>, 2018. [Online]. Available: https://myenergi.uk/product/eddi/. [Accessed: 15-Mar-2019].</w:t>
      </w:r>
    </w:p>
    <w:p w14:paraId="00CA4C12"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[45]</w:t>
      </w:r>
      <w:r w:rsidRPr="00D75F22">
        <w:rPr>
          <w:rFonts w:ascii="Calibri" w:hAnsi="Calibri" w:cs="Calibri"/>
          <w:noProof/>
          <w:sz w:val="28"/>
        </w:rPr>
        <w:tab/>
        <w:t xml:space="preserve">P. Shafigh, I. Asadi, and N. B. Mahyuddin, ‘Concrete as a thermal mass material for building applications - A review’, </w:t>
      </w:r>
      <w:r w:rsidRPr="00D75F22">
        <w:rPr>
          <w:rFonts w:ascii="Calibri" w:hAnsi="Calibri" w:cs="Calibri"/>
          <w:i/>
          <w:iCs/>
          <w:noProof/>
          <w:sz w:val="28"/>
        </w:rPr>
        <w:t>J. Build. Eng.</w:t>
      </w:r>
      <w:r w:rsidRPr="00D75F22">
        <w:rPr>
          <w:rFonts w:ascii="Calibri" w:hAnsi="Calibri" w:cs="Calibri"/>
          <w:noProof/>
          <w:sz w:val="28"/>
        </w:rPr>
        <w:t>, vol. 19, pp. 14–25, 2018.</w:t>
      </w:r>
    </w:p>
    <w:p w14:paraId="6BD50CBA"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[46]</w:t>
      </w:r>
      <w:r w:rsidRPr="00D75F22">
        <w:rPr>
          <w:rFonts w:ascii="Calibri" w:hAnsi="Calibri" w:cs="Calibri"/>
          <w:noProof/>
          <w:sz w:val="28"/>
        </w:rPr>
        <w:tab/>
        <w:t xml:space="preserve">A. Stimpson, ‘Guide to Underfloor Heating Temperature and Heat Output’, </w:t>
      </w:r>
      <w:r w:rsidRPr="00D75F22">
        <w:rPr>
          <w:rFonts w:ascii="Calibri" w:hAnsi="Calibri" w:cs="Calibri"/>
          <w:i/>
          <w:iCs/>
          <w:noProof/>
          <w:sz w:val="28"/>
        </w:rPr>
        <w:t>Underfloor Heating Installation</w:t>
      </w:r>
      <w:r w:rsidRPr="00D75F22">
        <w:rPr>
          <w:rFonts w:ascii="Calibri" w:hAnsi="Calibri" w:cs="Calibri"/>
          <w:noProof/>
          <w:sz w:val="28"/>
        </w:rPr>
        <w:t>, 2016. [Online]. Available: https://www.warmup.co.uk/blog/guide-to-underfloor-heating-heat-output. [Accessed: 17-Mar-2019].</w:t>
      </w:r>
    </w:p>
    <w:p w14:paraId="675632A1"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[47]</w:t>
      </w:r>
      <w:r w:rsidRPr="00D75F22">
        <w:rPr>
          <w:rFonts w:ascii="Calibri" w:hAnsi="Calibri" w:cs="Calibri"/>
          <w:noProof/>
          <w:sz w:val="28"/>
        </w:rPr>
        <w:tab/>
        <w:t xml:space="preserve">E. John, M. Hale, and P. Selvam, ‘Concrete as a thermal energy storage medium for thermocline solar energy storage systems’, </w:t>
      </w:r>
      <w:r w:rsidRPr="00D75F22">
        <w:rPr>
          <w:rFonts w:ascii="Calibri" w:hAnsi="Calibri" w:cs="Calibri"/>
          <w:i/>
          <w:iCs/>
          <w:noProof/>
          <w:sz w:val="28"/>
        </w:rPr>
        <w:t>Sol. Energy</w:t>
      </w:r>
      <w:r w:rsidRPr="00D75F22">
        <w:rPr>
          <w:rFonts w:ascii="Calibri" w:hAnsi="Calibri" w:cs="Calibri"/>
          <w:noProof/>
          <w:sz w:val="28"/>
        </w:rPr>
        <w:t>, vol. 96, pp. 194–204, Oct. 2013.</w:t>
      </w:r>
    </w:p>
    <w:p w14:paraId="70E147FE"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[48]</w:t>
      </w:r>
      <w:r w:rsidRPr="00D75F22">
        <w:rPr>
          <w:rFonts w:ascii="Calibri" w:hAnsi="Calibri" w:cs="Calibri"/>
          <w:noProof/>
          <w:sz w:val="28"/>
        </w:rPr>
        <w:tab/>
        <w:t xml:space="preserve">Currys PC World, ‘Buy LOGIK LAC08C16 Air Conditioner | Free Delivery | Currys’, </w:t>
      </w:r>
      <w:r w:rsidRPr="00D75F22">
        <w:rPr>
          <w:rFonts w:ascii="Calibri" w:hAnsi="Calibri" w:cs="Calibri"/>
          <w:i/>
          <w:iCs/>
          <w:noProof/>
          <w:sz w:val="28"/>
        </w:rPr>
        <w:t>Currys PC World</w:t>
      </w:r>
      <w:r w:rsidRPr="00D75F22">
        <w:rPr>
          <w:rFonts w:ascii="Calibri" w:hAnsi="Calibri" w:cs="Calibri"/>
          <w:noProof/>
          <w:sz w:val="28"/>
        </w:rPr>
        <w:t>, 2019. [Online]. Available: https://www.currys.co.uk/gbuk/home-appliances/heating-and-cooling/heating-and-cooling/logik-lac08c16-air-conditioner-10141115-pdt.html. [Accessed: 07-Apr-2019].</w:t>
      </w:r>
    </w:p>
    <w:p w14:paraId="0D93BEA2"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[49]</w:t>
      </w:r>
      <w:r w:rsidRPr="00D75F22">
        <w:rPr>
          <w:rFonts w:ascii="Calibri" w:hAnsi="Calibri" w:cs="Calibri"/>
          <w:noProof/>
          <w:sz w:val="28"/>
        </w:rPr>
        <w:tab/>
        <w:t xml:space="preserve">Jack Stone house, ‘Jack Stonehouse Air Conditioning Portable Cooling Air Conditioner 5000BTU 560W’, </w:t>
      </w:r>
      <w:r w:rsidRPr="00D75F22">
        <w:rPr>
          <w:rFonts w:ascii="Calibri" w:hAnsi="Calibri" w:cs="Calibri"/>
          <w:i/>
          <w:iCs/>
          <w:noProof/>
          <w:sz w:val="28"/>
        </w:rPr>
        <w:t>Amazon.co.uk</w:t>
      </w:r>
      <w:r w:rsidRPr="00D75F22">
        <w:rPr>
          <w:rFonts w:ascii="Calibri" w:hAnsi="Calibri" w:cs="Calibri"/>
          <w:noProof/>
          <w:sz w:val="28"/>
        </w:rPr>
        <w:t>, 2019. [Online]. Available: https://www.amazon.co.uk/dp/B07D394VPK/ref=psdc_306929031_t2_B0731M5KBN?th=1. [Accessed: 07-Apr-2019].</w:t>
      </w:r>
    </w:p>
    <w:p w14:paraId="7804FAEE"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[50]</w:t>
      </w:r>
      <w:r w:rsidRPr="00D75F22">
        <w:rPr>
          <w:rFonts w:ascii="Calibri" w:hAnsi="Calibri" w:cs="Calibri"/>
          <w:noProof/>
          <w:sz w:val="28"/>
        </w:rPr>
        <w:tab/>
        <w:t>G. Owen and J. Ward, ‘Smart Meters : Commercial, Policy and Regulatory Drivers’, 2006.</w:t>
      </w:r>
    </w:p>
    <w:p w14:paraId="721B717F"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[51]</w:t>
      </w:r>
      <w:r w:rsidRPr="00D75F22">
        <w:rPr>
          <w:rFonts w:ascii="Calibri" w:hAnsi="Calibri" w:cs="Calibri"/>
          <w:noProof/>
          <w:sz w:val="28"/>
        </w:rPr>
        <w:tab/>
        <w:t xml:space="preserve">H. Yang and S.-Y. R. Hui, ‘Nonintrusive Power Measurement Method With Phase Detection for Low-Cost Smart Meters’, </w:t>
      </w:r>
      <w:r w:rsidRPr="00D75F22">
        <w:rPr>
          <w:rFonts w:ascii="Calibri" w:hAnsi="Calibri" w:cs="Calibri"/>
          <w:i/>
          <w:iCs/>
          <w:noProof/>
          <w:sz w:val="28"/>
        </w:rPr>
        <w:t>IEEE Trans. Ind. Electron.</w:t>
      </w:r>
      <w:r w:rsidRPr="00D75F22">
        <w:rPr>
          <w:rFonts w:ascii="Calibri" w:hAnsi="Calibri" w:cs="Calibri"/>
          <w:noProof/>
          <w:sz w:val="28"/>
        </w:rPr>
        <w:t>, vol. 64, no. 5, pp. 3962–3969, May 2017.</w:t>
      </w:r>
    </w:p>
    <w:p w14:paraId="21DE0ADA"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[52]</w:t>
      </w:r>
      <w:r w:rsidRPr="00D75F22">
        <w:rPr>
          <w:rFonts w:ascii="Calibri" w:hAnsi="Calibri" w:cs="Calibri"/>
          <w:noProof/>
          <w:sz w:val="28"/>
        </w:rPr>
        <w:tab/>
        <w:t xml:space="preserve">G. Hudson, ‘Learn | OpenEnergyMonitor’, </w:t>
      </w:r>
      <w:r w:rsidRPr="00D75F22">
        <w:rPr>
          <w:rFonts w:ascii="Calibri" w:hAnsi="Calibri" w:cs="Calibri"/>
          <w:i/>
          <w:iCs/>
          <w:noProof/>
          <w:sz w:val="28"/>
        </w:rPr>
        <w:t>OpenEnergyMonitor</w:t>
      </w:r>
      <w:r w:rsidRPr="00D75F22">
        <w:rPr>
          <w:rFonts w:ascii="Calibri" w:hAnsi="Calibri" w:cs="Calibri"/>
          <w:noProof/>
          <w:sz w:val="28"/>
        </w:rPr>
        <w:t>, 2017. [Online]. Available: https://learn.openenergymonitor.org/electricity-monitoring/ac-power-theory/introduction?redirected=true. [Accessed: 17-Mar-2019].</w:t>
      </w:r>
    </w:p>
    <w:p w14:paraId="5E530E75"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[53]</w:t>
      </w:r>
      <w:r w:rsidRPr="00D75F22">
        <w:rPr>
          <w:rFonts w:ascii="Calibri" w:hAnsi="Calibri" w:cs="Calibri"/>
          <w:noProof/>
          <w:sz w:val="28"/>
        </w:rPr>
        <w:tab/>
        <w:t>S. Jhalora, ‘Import and export of electrical energy’.</w:t>
      </w:r>
    </w:p>
    <w:p w14:paraId="335E805D"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[54]</w:t>
      </w:r>
      <w:r w:rsidRPr="00D75F22">
        <w:rPr>
          <w:rFonts w:ascii="Calibri" w:hAnsi="Calibri" w:cs="Calibri"/>
          <w:noProof/>
          <w:sz w:val="28"/>
        </w:rPr>
        <w:tab/>
        <w:t xml:space="preserve">J. E. Lenz, ‘A review of magnetic sensors’, </w:t>
      </w:r>
      <w:r w:rsidRPr="00D75F22">
        <w:rPr>
          <w:rFonts w:ascii="Calibri" w:hAnsi="Calibri" w:cs="Calibri"/>
          <w:i/>
          <w:iCs/>
          <w:noProof/>
          <w:sz w:val="28"/>
        </w:rPr>
        <w:t>Proc. IEEE</w:t>
      </w:r>
      <w:r w:rsidRPr="00D75F22">
        <w:rPr>
          <w:rFonts w:ascii="Calibri" w:hAnsi="Calibri" w:cs="Calibri"/>
          <w:noProof/>
          <w:sz w:val="28"/>
        </w:rPr>
        <w:t>, vol. 78, no. 6, pp. 973–989, Jun. 1990.</w:t>
      </w:r>
    </w:p>
    <w:p w14:paraId="4B6F2BCD"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[55]</w:t>
      </w:r>
      <w:r w:rsidRPr="00D75F22">
        <w:rPr>
          <w:rFonts w:ascii="Calibri" w:hAnsi="Calibri" w:cs="Calibri"/>
          <w:noProof/>
          <w:sz w:val="28"/>
        </w:rPr>
        <w:tab/>
        <w:t xml:space="preserve">Georgia State University, ‘Microscopic View of Electric current’, </w:t>
      </w:r>
      <w:r w:rsidRPr="00D75F22">
        <w:rPr>
          <w:rFonts w:ascii="Calibri" w:hAnsi="Calibri" w:cs="Calibri"/>
          <w:i/>
          <w:iCs/>
          <w:noProof/>
          <w:sz w:val="28"/>
        </w:rPr>
        <w:t>Hyperphysics</w:t>
      </w:r>
      <w:r w:rsidRPr="00D75F22">
        <w:rPr>
          <w:rFonts w:ascii="Calibri" w:hAnsi="Calibri" w:cs="Calibri"/>
          <w:noProof/>
          <w:sz w:val="28"/>
        </w:rPr>
        <w:t>, 2016. [Online]. Available: http://hyperphysics.phy-astr.gsu.edu/hbase/electric/miccur.html#c2. [Accessed: 19-Mar-2019].</w:t>
      </w:r>
    </w:p>
    <w:p w14:paraId="02F04446"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[56]</w:t>
      </w:r>
      <w:r w:rsidRPr="00D75F22">
        <w:rPr>
          <w:rFonts w:ascii="Calibri" w:hAnsi="Calibri" w:cs="Calibri"/>
          <w:noProof/>
          <w:sz w:val="28"/>
        </w:rPr>
        <w:tab/>
        <w:t xml:space="preserve">C. Hepburn, ‘Semiconductor Materials: The Hall Effect’, </w:t>
      </w:r>
      <w:r w:rsidRPr="00D75F22">
        <w:rPr>
          <w:rFonts w:ascii="Calibri" w:hAnsi="Calibri" w:cs="Calibri"/>
          <w:i/>
          <w:iCs/>
          <w:noProof/>
          <w:sz w:val="28"/>
        </w:rPr>
        <w:t>Britneyspears.ac</w:t>
      </w:r>
      <w:r w:rsidRPr="00D75F22">
        <w:rPr>
          <w:rFonts w:ascii="Calibri" w:hAnsi="Calibri" w:cs="Calibri"/>
          <w:noProof/>
          <w:sz w:val="28"/>
        </w:rPr>
        <w:t>, 1989. [Online]. Available: http://britneyspears.ac/physics/halleffect/hall.htm. [Accessed: 19-Mar-2019].</w:t>
      </w:r>
    </w:p>
    <w:p w14:paraId="5677DB04"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[57]</w:t>
      </w:r>
      <w:r w:rsidRPr="00D75F22">
        <w:rPr>
          <w:rFonts w:ascii="Calibri" w:hAnsi="Calibri" w:cs="Calibri"/>
          <w:noProof/>
          <w:sz w:val="28"/>
        </w:rPr>
        <w:tab/>
        <w:t xml:space="preserve">G. Gassler, ‘Cathode Ray Tubes (CRTs)’, in </w:t>
      </w:r>
      <w:r w:rsidRPr="00D75F22">
        <w:rPr>
          <w:rFonts w:ascii="Calibri" w:hAnsi="Calibri" w:cs="Calibri"/>
          <w:i/>
          <w:iCs/>
          <w:noProof/>
          <w:sz w:val="28"/>
        </w:rPr>
        <w:t>Handbook of Visual Display Technology</w:t>
      </w:r>
      <w:r w:rsidRPr="00D75F22">
        <w:rPr>
          <w:rFonts w:ascii="Calibri" w:hAnsi="Calibri" w:cs="Calibri"/>
          <w:noProof/>
          <w:sz w:val="28"/>
        </w:rPr>
        <w:t>, Berlin, Heidelberg: Springer Berlin Heidelberg, 2015, pp. 1–11.</w:t>
      </w:r>
    </w:p>
    <w:p w14:paraId="4F19FB07"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[58]</w:t>
      </w:r>
      <w:r w:rsidRPr="00D75F22">
        <w:rPr>
          <w:rFonts w:ascii="Calibri" w:hAnsi="Calibri" w:cs="Calibri"/>
          <w:noProof/>
          <w:sz w:val="28"/>
        </w:rPr>
        <w:tab/>
        <w:t xml:space="preserve">B. Andò, V. Marletta, B. Andò, and V. Marletta, ‘An All-InkJet Printed Bending Actuator with Embedded Sensing Feature and an Electromagnetic Driving Mechanism’, </w:t>
      </w:r>
      <w:r w:rsidRPr="00D75F22">
        <w:rPr>
          <w:rFonts w:ascii="Calibri" w:hAnsi="Calibri" w:cs="Calibri"/>
          <w:i/>
          <w:iCs/>
          <w:noProof/>
          <w:sz w:val="28"/>
        </w:rPr>
        <w:t>Actuators</w:t>
      </w:r>
      <w:r w:rsidRPr="00D75F22">
        <w:rPr>
          <w:rFonts w:ascii="Calibri" w:hAnsi="Calibri" w:cs="Calibri"/>
          <w:noProof/>
          <w:sz w:val="28"/>
        </w:rPr>
        <w:t>, vol. 5, no. 3, p. 21, Jul. 2016.</w:t>
      </w:r>
    </w:p>
    <w:p w14:paraId="32C00C77"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[59]</w:t>
      </w:r>
      <w:r w:rsidRPr="00D75F22">
        <w:rPr>
          <w:rFonts w:ascii="Calibri" w:hAnsi="Calibri" w:cs="Calibri"/>
          <w:noProof/>
          <w:sz w:val="28"/>
        </w:rPr>
        <w:tab/>
        <w:t xml:space="preserve">P. Horowitz and W. Hill, ‘The Art Of Electronics ’, in </w:t>
      </w:r>
      <w:r w:rsidRPr="00D75F22">
        <w:rPr>
          <w:rFonts w:ascii="Calibri" w:hAnsi="Calibri" w:cs="Calibri"/>
          <w:i/>
          <w:iCs/>
          <w:noProof/>
          <w:sz w:val="28"/>
        </w:rPr>
        <w:t>Cambridger University Press</w:t>
      </w:r>
      <w:r w:rsidRPr="00D75F22">
        <w:rPr>
          <w:rFonts w:ascii="Calibri" w:hAnsi="Calibri" w:cs="Calibri"/>
          <w:noProof/>
          <w:sz w:val="28"/>
        </w:rPr>
        <w:t>, 1992, p. 617,639.</w:t>
      </w:r>
    </w:p>
    <w:p w14:paraId="0CAB11AB"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[60]</w:t>
      </w:r>
      <w:r w:rsidRPr="00D75F22">
        <w:rPr>
          <w:rFonts w:ascii="Calibri" w:hAnsi="Calibri" w:cs="Calibri"/>
          <w:noProof/>
          <w:sz w:val="28"/>
        </w:rPr>
        <w:tab/>
        <w:t xml:space="preserve">S. Buehring, ‘MoSCoW prioritisation technique’, </w:t>
      </w:r>
      <w:r w:rsidRPr="00D75F22">
        <w:rPr>
          <w:rFonts w:ascii="Calibri" w:hAnsi="Calibri" w:cs="Calibri"/>
          <w:i/>
          <w:iCs/>
          <w:noProof/>
          <w:sz w:val="28"/>
        </w:rPr>
        <w:t>Knowledge Train</w:t>
      </w:r>
      <w:r w:rsidRPr="00D75F22">
        <w:rPr>
          <w:rFonts w:ascii="Calibri" w:hAnsi="Calibri" w:cs="Calibri"/>
          <w:noProof/>
          <w:sz w:val="28"/>
        </w:rPr>
        <w:t>, 2019. [Online]. Available: https://www.knowledgetrain.co.uk/resources/practice/how-to-use-moscow. [Accessed: 29-Apr-2019].</w:t>
      </w:r>
    </w:p>
    <w:p w14:paraId="19D177D5"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[61]</w:t>
      </w:r>
      <w:r w:rsidRPr="00D75F22">
        <w:rPr>
          <w:rFonts w:ascii="Calibri" w:hAnsi="Calibri" w:cs="Calibri"/>
          <w:noProof/>
          <w:sz w:val="28"/>
        </w:rPr>
        <w:tab/>
        <w:t>S. Microelectronics, ‘L7800 SERIES POSITIVE VOLTAGE REGULATORS’, 1998.</w:t>
      </w:r>
    </w:p>
    <w:p w14:paraId="13EEEE63"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[62]</w:t>
      </w:r>
      <w:r w:rsidRPr="00D75F22">
        <w:rPr>
          <w:rFonts w:ascii="Calibri" w:hAnsi="Calibri" w:cs="Calibri"/>
          <w:noProof/>
          <w:sz w:val="28"/>
        </w:rPr>
        <w:tab/>
        <w:t>B. Hunter, P. R. Pmp, and P. Power, ‘Linear Regulator Design Guide For LDOs’.</w:t>
      </w:r>
    </w:p>
    <w:p w14:paraId="503C14CB"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[63]</w:t>
      </w:r>
      <w:r w:rsidRPr="00D75F22">
        <w:rPr>
          <w:rFonts w:ascii="Calibri" w:hAnsi="Calibri" w:cs="Calibri"/>
          <w:noProof/>
          <w:sz w:val="28"/>
        </w:rPr>
        <w:tab/>
        <w:t>Texas Instruments, ‘LM741 Datasheet’, Dallas, 1998.</w:t>
      </w:r>
    </w:p>
    <w:p w14:paraId="2BF69EDE"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[64]</w:t>
      </w:r>
      <w:r w:rsidRPr="00D75F22">
        <w:rPr>
          <w:rFonts w:ascii="Calibri" w:hAnsi="Calibri" w:cs="Calibri"/>
          <w:noProof/>
          <w:sz w:val="28"/>
        </w:rPr>
        <w:tab/>
        <w:t xml:space="preserve">R. Keim, ‘What Is Electrical Noise and Where Does It Come From?’, </w:t>
      </w:r>
      <w:r w:rsidRPr="00D75F22">
        <w:rPr>
          <w:rFonts w:ascii="Calibri" w:hAnsi="Calibri" w:cs="Calibri"/>
          <w:i/>
          <w:iCs/>
          <w:noProof/>
          <w:sz w:val="28"/>
        </w:rPr>
        <w:t>All About Circuits</w:t>
      </w:r>
      <w:r w:rsidRPr="00D75F22">
        <w:rPr>
          <w:rFonts w:ascii="Calibri" w:hAnsi="Calibri" w:cs="Calibri"/>
          <w:noProof/>
          <w:sz w:val="28"/>
        </w:rPr>
        <w:t>, 2018. [Online]. Available: https://www.allaboutcircuits.com/technical-articles/electrical-noise-what-causes-noise-in-electrical-circuits/. [Accessed: 27-Apr-2019].</w:t>
      </w:r>
    </w:p>
    <w:p w14:paraId="2F396C70"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[65]</w:t>
      </w:r>
      <w:r w:rsidRPr="00D75F22">
        <w:rPr>
          <w:rFonts w:ascii="Calibri" w:hAnsi="Calibri" w:cs="Calibri"/>
          <w:noProof/>
          <w:sz w:val="28"/>
        </w:rPr>
        <w:tab/>
        <w:t xml:space="preserve">I. Hickman, </w:t>
      </w:r>
      <w:r w:rsidRPr="00D75F22">
        <w:rPr>
          <w:rFonts w:ascii="Calibri" w:hAnsi="Calibri" w:cs="Calibri"/>
          <w:i/>
          <w:iCs/>
          <w:noProof/>
          <w:sz w:val="28"/>
        </w:rPr>
        <w:t>Analog electronics</w:t>
      </w:r>
      <w:r w:rsidRPr="00D75F22">
        <w:rPr>
          <w:rFonts w:ascii="Calibri" w:hAnsi="Calibri" w:cs="Calibri"/>
          <w:noProof/>
          <w:sz w:val="28"/>
        </w:rPr>
        <w:t>. Newnes, 1999.</w:t>
      </w:r>
    </w:p>
    <w:p w14:paraId="4901CA98"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[66]</w:t>
      </w:r>
      <w:r w:rsidRPr="00D75F22">
        <w:rPr>
          <w:rFonts w:ascii="Calibri" w:hAnsi="Calibri" w:cs="Calibri"/>
          <w:noProof/>
          <w:sz w:val="28"/>
        </w:rPr>
        <w:tab/>
        <w:t>OMRON, ‘G2R PCB Relay A Power Relay for a Variety of Purposes with Various Models’.</w:t>
      </w:r>
    </w:p>
    <w:p w14:paraId="64C6151D"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[67]</w:t>
      </w:r>
      <w:r w:rsidRPr="00D75F22">
        <w:rPr>
          <w:rFonts w:ascii="Calibri" w:hAnsi="Calibri" w:cs="Calibri"/>
          <w:noProof/>
          <w:sz w:val="28"/>
        </w:rPr>
        <w:tab/>
        <w:t>P. N. Ou, ‘SKAxx4xx DC control 4 A-230 ou/or 400 VAC Charge / Load Charge / Load RELAIS STATIQUE POUR CIRCUIT IMPRIME SOLID STATE RELAY FOR PRINTED CIRCUIT BOARD’.</w:t>
      </w:r>
    </w:p>
    <w:p w14:paraId="1E24E8F5"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[68]</w:t>
      </w:r>
      <w:r w:rsidRPr="00D75F22">
        <w:rPr>
          <w:rFonts w:ascii="Calibri" w:hAnsi="Calibri" w:cs="Calibri"/>
          <w:noProof/>
          <w:sz w:val="28"/>
        </w:rPr>
        <w:tab/>
        <w:t>P. N. Ou, ‘SKAxx4xx DC control 4 A-230 ou/or 400 VAC Charge / Load Charge / Load RELAIS STATIQUE POUR CIRCUIT IMPRIME SOLID STATE RELAY FOR PRINTED CIRCUIT BOARD’.</w:t>
      </w:r>
    </w:p>
    <w:p w14:paraId="0909B64E"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[69]</w:t>
      </w:r>
      <w:r w:rsidRPr="00D75F22">
        <w:rPr>
          <w:rFonts w:ascii="Calibri" w:hAnsi="Calibri" w:cs="Calibri"/>
          <w:noProof/>
          <w:sz w:val="28"/>
        </w:rPr>
        <w:tab/>
        <w:t>Microchip Inc, ‘PIC18(L)F2X/45K50 Data Sheet’, 2018.</w:t>
      </w:r>
    </w:p>
    <w:p w14:paraId="54A383C2"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[70]</w:t>
      </w:r>
      <w:r w:rsidRPr="00D75F22">
        <w:rPr>
          <w:rFonts w:ascii="Calibri" w:hAnsi="Calibri" w:cs="Calibri"/>
          <w:noProof/>
          <w:sz w:val="28"/>
        </w:rPr>
        <w:tab/>
        <w:t>F. Semiconductor, ‘N-Channel Enhancement Mode Field Effect Transistor’, San Jose, 2010.</w:t>
      </w:r>
    </w:p>
    <w:p w14:paraId="200296E0"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[71]</w:t>
      </w:r>
      <w:r w:rsidRPr="00D75F22">
        <w:rPr>
          <w:rFonts w:ascii="Calibri" w:hAnsi="Calibri" w:cs="Calibri"/>
          <w:noProof/>
          <w:sz w:val="28"/>
        </w:rPr>
        <w:tab/>
        <w:t>‘Power Management MOSFET Gate Drivers from Texas Instruments Includes: • Pin-Compatible Cross Reference to Industry Standard Drivers • MOSFET Driver Selection Guide • Digital Control Compatible Drivers • Complete MOSFET Driver Resource Listing MOSFET Drivers Family of Products Technology for Innovators TM’.</w:t>
      </w:r>
    </w:p>
    <w:p w14:paraId="1E62CA59"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[72]</w:t>
      </w:r>
      <w:r w:rsidRPr="00D75F22">
        <w:rPr>
          <w:rFonts w:ascii="Calibri" w:hAnsi="Calibri" w:cs="Calibri"/>
          <w:noProof/>
          <w:sz w:val="28"/>
        </w:rPr>
        <w:tab/>
        <w:t xml:space="preserve">RS Components, ‘DIN Rails | RS Components’, </w:t>
      </w:r>
      <w:r w:rsidRPr="00D75F22">
        <w:rPr>
          <w:rFonts w:ascii="Calibri" w:hAnsi="Calibri" w:cs="Calibri"/>
          <w:i/>
          <w:iCs/>
          <w:noProof/>
          <w:sz w:val="28"/>
        </w:rPr>
        <w:t>RS Products</w:t>
      </w:r>
      <w:r w:rsidRPr="00D75F22">
        <w:rPr>
          <w:rFonts w:ascii="Calibri" w:hAnsi="Calibri" w:cs="Calibri"/>
          <w:noProof/>
          <w:sz w:val="28"/>
        </w:rPr>
        <w:t>, 2019. [Online]. Available: https://uk.rs-online.com/web/c/connectors/terminal-blocks-din-rail-terminals/din-rails/. [Accessed: 27-Apr-2019].</w:t>
      </w:r>
    </w:p>
    <w:p w14:paraId="4EF969EF"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[73]</w:t>
      </w:r>
      <w:r w:rsidRPr="00D75F22">
        <w:rPr>
          <w:rFonts w:ascii="Calibri" w:hAnsi="Calibri" w:cs="Calibri"/>
          <w:noProof/>
          <w:sz w:val="28"/>
        </w:rPr>
        <w:tab/>
        <w:t>EIEMA, ‘DEGREE OF PROTECTION GUIDE TO THE “IP” CODES FOR ENCLOSURES The Electrical Installation Equipment Manufacturers’ Association’, London, 2001.</w:t>
      </w:r>
    </w:p>
    <w:p w14:paraId="5161D91A"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[74]</w:t>
      </w:r>
      <w:r w:rsidRPr="00D75F22">
        <w:rPr>
          <w:rFonts w:ascii="Calibri" w:hAnsi="Calibri" w:cs="Calibri"/>
          <w:noProof/>
          <w:sz w:val="28"/>
        </w:rPr>
        <w:tab/>
        <w:t>LEM, ‘AC Current transformer TT 50-SD’, Zurich, 2017.</w:t>
      </w:r>
    </w:p>
    <w:p w14:paraId="31D2AE23" w14:textId="77777777" w:rsidR="00D75F22" w:rsidRPr="00D75F22" w:rsidRDefault="00D75F22" w:rsidP="00D75F22">
      <w:pPr>
        <w:widowControl w:val="0"/>
        <w:autoSpaceDE w:val="0"/>
        <w:autoSpaceDN w:val="0"/>
        <w:adjustRightInd w:val="0"/>
        <w:spacing w:after="120" w:line="360" w:lineRule="auto"/>
        <w:ind w:left="640" w:hanging="640"/>
        <w:rPr>
          <w:rFonts w:ascii="Calibri" w:hAnsi="Calibri" w:cs="Calibri"/>
          <w:noProof/>
          <w:sz w:val="28"/>
        </w:rPr>
      </w:pPr>
      <w:r w:rsidRPr="00D75F22">
        <w:rPr>
          <w:rFonts w:ascii="Calibri" w:hAnsi="Calibri" w:cs="Calibri"/>
          <w:noProof/>
          <w:sz w:val="28"/>
        </w:rPr>
        <w:t>[75]</w:t>
      </w:r>
      <w:r w:rsidRPr="00D75F22">
        <w:rPr>
          <w:rFonts w:ascii="Calibri" w:hAnsi="Calibri" w:cs="Calibri"/>
          <w:noProof/>
          <w:sz w:val="28"/>
        </w:rPr>
        <w:tab/>
        <w:t xml:space="preserve">P. Kaur and P. Chandigarh, ‘Interrupts short and simple: Part 1 - Good programming practices | Embedded’, </w:t>
      </w:r>
      <w:r w:rsidRPr="00D75F22">
        <w:rPr>
          <w:rFonts w:ascii="Calibri" w:hAnsi="Calibri" w:cs="Calibri"/>
          <w:i/>
          <w:iCs/>
          <w:noProof/>
          <w:sz w:val="28"/>
        </w:rPr>
        <w:t>Embedded</w:t>
      </w:r>
      <w:r w:rsidRPr="00D75F22">
        <w:rPr>
          <w:rFonts w:ascii="Calibri" w:hAnsi="Calibri" w:cs="Calibri"/>
          <w:noProof/>
          <w:sz w:val="28"/>
        </w:rPr>
        <w:t>, 2012. [Online]. Available: https://www.embedded.com/design/programming-languages-and-tools/4397803/Interrupts-short-and-simple--Part-1---Good-programming-practices. [Accessed: 25-Apr-2019].</w:t>
      </w:r>
    </w:p>
    <w:p w14:paraId="39C9E19E" w14:textId="2F63A3E1" w:rsidR="00A66751" w:rsidRDefault="00A66751"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fldChar w:fldCharType="end"/>
      </w:r>
    </w:p>
    <w:p w14:paraId="1C92B998" w14:textId="43E6C14D" w:rsidR="00C853B8" w:rsidRDefault="00C853B8" w:rsidP="00A26EA1">
      <w:pPr>
        <w:spacing w:after="120" w:line="360" w:lineRule="auto"/>
        <w:jc w:val="both"/>
        <w:rPr>
          <w:rFonts w:asciiTheme="minorHAnsi" w:hAnsiTheme="minorHAnsi"/>
          <w:bCs/>
          <w:color w:val="000000" w:themeColor="text1"/>
          <w:sz w:val="28"/>
          <w:szCs w:val="28"/>
        </w:rPr>
      </w:pPr>
    </w:p>
    <w:p w14:paraId="069292F3" w14:textId="401C1DF0" w:rsidR="00C853B8" w:rsidRDefault="00C853B8" w:rsidP="00A26EA1">
      <w:pPr>
        <w:spacing w:after="120" w:line="360" w:lineRule="auto"/>
        <w:jc w:val="both"/>
        <w:rPr>
          <w:rFonts w:asciiTheme="minorHAnsi" w:hAnsiTheme="minorHAnsi"/>
          <w:bCs/>
          <w:color w:val="000000" w:themeColor="text1"/>
          <w:sz w:val="28"/>
          <w:szCs w:val="28"/>
        </w:rPr>
      </w:pPr>
    </w:p>
    <w:p w14:paraId="11B559BB" w14:textId="754010BB" w:rsidR="00C853B8" w:rsidRDefault="00C853B8" w:rsidP="00A26EA1">
      <w:pPr>
        <w:spacing w:after="120" w:line="360" w:lineRule="auto"/>
        <w:jc w:val="both"/>
        <w:rPr>
          <w:rFonts w:asciiTheme="minorHAnsi" w:hAnsiTheme="minorHAnsi"/>
          <w:bCs/>
          <w:color w:val="000000" w:themeColor="text1"/>
          <w:sz w:val="28"/>
          <w:szCs w:val="28"/>
        </w:rPr>
      </w:pPr>
    </w:p>
    <w:p w14:paraId="35CEBFCF" w14:textId="57A13500" w:rsidR="00C853B8" w:rsidRDefault="00C853B8" w:rsidP="00A26EA1">
      <w:pPr>
        <w:spacing w:after="120" w:line="360" w:lineRule="auto"/>
        <w:jc w:val="both"/>
        <w:rPr>
          <w:rFonts w:asciiTheme="minorHAnsi" w:hAnsiTheme="minorHAnsi"/>
          <w:bCs/>
          <w:color w:val="000000" w:themeColor="text1"/>
          <w:sz w:val="28"/>
          <w:szCs w:val="28"/>
        </w:rPr>
      </w:pPr>
    </w:p>
    <w:p w14:paraId="5E7B21CE" w14:textId="34CCCFC0" w:rsidR="00C853B8" w:rsidRDefault="00C853B8" w:rsidP="00A26EA1">
      <w:pPr>
        <w:spacing w:after="120" w:line="360" w:lineRule="auto"/>
        <w:jc w:val="both"/>
        <w:rPr>
          <w:rFonts w:asciiTheme="minorHAnsi" w:hAnsiTheme="minorHAnsi"/>
          <w:bCs/>
          <w:color w:val="000000" w:themeColor="text1"/>
          <w:sz w:val="28"/>
          <w:szCs w:val="28"/>
        </w:rPr>
      </w:pPr>
    </w:p>
    <w:p w14:paraId="304AD284" w14:textId="417ADCA8" w:rsidR="00C853B8" w:rsidRDefault="00C853B8" w:rsidP="00A26EA1">
      <w:pPr>
        <w:spacing w:after="120" w:line="360" w:lineRule="auto"/>
        <w:jc w:val="both"/>
        <w:rPr>
          <w:rFonts w:asciiTheme="minorHAnsi" w:hAnsiTheme="minorHAnsi"/>
          <w:bCs/>
          <w:color w:val="000000" w:themeColor="text1"/>
          <w:sz w:val="28"/>
          <w:szCs w:val="28"/>
        </w:rPr>
      </w:pPr>
    </w:p>
    <w:p w14:paraId="216FF68B" w14:textId="5F520058" w:rsidR="00C853B8" w:rsidRDefault="00C853B8" w:rsidP="00A26EA1">
      <w:pPr>
        <w:spacing w:after="120" w:line="360" w:lineRule="auto"/>
        <w:jc w:val="both"/>
        <w:rPr>
          <w:rFonts w:asciiTheme="minorHAnsi" w:hAnsiTheme="minorHAnsi"/>
          <w:bCs/>
          <w:color w:val="000000" w:themeColor="text1"/>
          <w:sz w:val="28"/>
          <w:szCs w:val="28"/>
        </w:rPr>
      </w:pPr>
    </w:p>
    <w:p w14:paraId="67E4259B" w14:textId="36838BE4" w:rsidR="00C853B8" w:rsidRDefault="00C853B8" w:rsidP="00A26EA1">
      <w:pPr>
        <w:spacing w:after="120" w:line="360" w:lineRule="auto"/>
        <w:jc w:val="both"/>
        <w:rPr>
          <w:rFonts w:asciiTheme="minorHAnsi" w:hAnsiTheme="minorHAnsi"/>
          <w:bCs/>
          <w:color w:val="000000" w:themeColor="text1"/>
          <w:sz w:val="28"/>
          <w:szCs w:val="28"/>
        </w:rPr>
      </w:pPr>
    </w:p>
    <w:p w14:paraId="6F9A88D6" w14:textId="16805FDF" w:rsidR="00C853B8" w:rsidRDefault="00C853B8" w:rsidP="00A26EA1">
      <w:pPr>
        <w:spacing w:after="120" w:line="360" w:lineRule="auto"/>
        <w:jc w:val="both"/>
        <w:rPr>
          <w:rFonts w:asciiTheme="minorHAnsi" w:hAnsiTheme="minorHAnsi"/>
          <w:bCs/>
          <w:color w:val="000000" w:themeColor="text1"/>
          <w:sz w:val="28"/>
          <w:szCs w:val="28"/>
        </w:rPr>
      </w:pPr>
    </w:p>
    <w:p w14:paraId="55EAB7AA" w14:textId="2894E3CE" w:rsidR="00C853B8" w:rsidRDefault="00C853B8" w:rsidP="00A26EA1">
      <w:pPr>
        <w:spacing w:after="120" w:line="360" w:lineRule="auto"/>
        <w:jc w:val="both"/>
        <w:rPr>
          <w:rFonts w:asciiTheme="minorHAnsi" w:hAnsiTheme="minorHAnsi"/>
          <w:bCs/>
          <w:color w:val="000000" w:themeColor="text1"/>
          <w:sz w:val="28"/>
          <w:szCs w:val="28"/>
        </w:rPr>
      </w:pPr>
    </w:p>
    <w:p w14:paraId="72F410A7" w14:textId="182FC710" w:rsidR="00C853B8" w:rsidRDefault="00C853B8" w:rsidP="00961268"/>
    <w:p w14:paraId="7BF475F8" w14:textId="6C5E9E08" w:rsidR="00C853B8" w:rsidRDefault="00C853B8" w:rsidP="00961268"/>
    <w:p w14:paraId="04E18B53" w14:textId="5BAAB0B7" w:rsidR="00C853B8" w:rsidRDefault="00C853B8" w:rsidP="00961268"/>
    <w:p w14:paraId="3E4A33D9" w14:textId="004FC7A0" w:rsidR="00C853B8" w:rsidRDefault="00C853B8" w:rsidP="00961268"/>
    <w:p w14:paraId="0FA9E832" w14:textId="3D83F968" w:rsidR="00961268" w:rsidRDefault="00961268" w:rsidP="00961268"/>
    <w:p w14:paraId="0B03CD2C" w14:textId="729BDB3D" w:rsidR="00961268" w:rsidRDefault="00961268" w:rsidP="00961268"/>
    <w:p w14:paraId="60369B02" w14:textId="51B1664C" w:rsidR="00961268" w:rsidRDefault="00961268" w:rsidP="00961268"/>
    <w:p w14:paraId="1DAE5E1C" w14:textId="5E898F55" w:rsidR="00961268" w:rsidRDefault="00961268" w:rsidP="00961268"/>
    <w:p w14:paraId="5E4CA777" w14:textId="77777777" w:rsidR="00961268" w:rsidRDefault="00961268" w:rsidP="00961268"/>
    <w:p w14:paraId="6915B1B8" w14:textId="77777777" w:rsidR="00961268" w:rsidRDefault="00961268" w:rsidP="00961268"/>
    <w:p w14:paraId="2A15FFB3" w14:textId="05E97AB9" w:rsidR="00C853B8" w:rsidRDefault="00C853B8" w:rsidP="00E107B6">
      <w:pPr>
        <w:pStyle w:val="Heading1"/>
      </w:pPr>
      <w:bookmarkStart w:id="119" w:name="_Toc7550285"/>
      <w:r>
        <w:t>Annex A</w:t>
      </w:r>
      <w:bookmarkEnd w:id="119"/>
    </w:p>
    <w:p w14:paraId="3CF1BBC2" w14:textId="6E302049" w:rsidR="00C853B8" w:rsidRDefault="00705B7E" w:rsidP="00A26EA1">
      <w:pPr>
        <w:spacing w:after="120" w:line="360" w:lineRule="auto"/>
        <w:jc w:val="both"/>
        <w:rPr>
          <w:rFonts w:asciiTheme="minorHAnsi" w:hAnsiTheme="minorHAnsi"/>
          <w:bCs/>
          <w:color w:val="000000" w:themeColor="text1"/>
          <w:sz w:val="28"/>
          <w:szCs w:val="28"/>
        </w:rPr>
      </w:pPr>
      <w:r>
        <w:rPr>
          <w:rFonts w:asciiTheme="minorHAnsi" w:hAnsiTheme="minorHAnsi"/>
          <w:bCs/>
          <w:color w:val="000000" w:themeColor="text1"/>
          <w:sz w:val="28"/>
          <w:szCs w:val="28"/>
        </w:rPr>
        <w:t xml:space="preserve">Breadboard </w:t>
      </w:r>
      <w:r w:rsidR="00A01748">
        <w:rPr>
          <w:rFonts w:asciiTheme="minorHAnsi" w:hAnsiTheme="minorHAnsi"/>
          <w:bCs/>
          <w:color w:val="000000" w:themeColor="text1"/>
          <w:sz w:val="28"/>
          <w:szCs w:val="28"/>
        </w:rPr>
        <w:t xml:space="preserve">Prototype </w:t>
      </w:r>
      <w:r w:rsidR="008F2490">
        <w:rPr>
          <w:rFonts w:asciiTheme="minorHAnsi" w:hAnsiTheme="minorHAnsi"/>
          <w:bCs/>
          <w:color w:val="000000" w:themeColor="text1"/>
          <w:sz w:val="28"/>
          <w:szCs w:val="28"/>
        </w:rPr>
        <w:t>Program Code</w:t>
      </w:r>
      <w:r>
        <w:rPr>
          <w:rFonts w:asciiTheme="minorHAnsi" w:hAnsiTheme="minorHAnsi"/>
          <w:bCs/>
          <w:color w:val="000000" w:themeColor="text1"/>
          <w:sz w:val="28"/>
          <w:szCs w:val="28"/>
        </w:rPr>
        <w:t xml:space="preserve"> </w:t>
      </w:r>
    </w:p>
    <w:p w14:paraId="6AC747AE"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#include &lt;main.h&gt;</w:t>
      </w:r>
    </w:p>
    <w:p w14:paraId="7A15CFF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LCD_ENABLE_PIN PIN_B1</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Define LCD Pins</w:t>
      </w:r>
    </w:p>
    <w:p w14:paraId="31D7934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LCD_RS_PIN PIN_B2</w:t>
      </w:r>
    </w:p>
    <w:p w14:paraId="363A5B0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LCD_RW_PIN PIN_B3</w:t>
      </w:r>
    </w:p>
    <w:p w14:paraId="77C2A02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LCD_DATA4 PIN_B4</w:t>
      </w:r>
    </w:p>
    <w:p w14:paraId="0088355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LCD_DATA5 PIN_B5</w:t>
      </w:r>
    </w:p>
    <w:p w14:paraId="0472433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LCD_DATA6 PIN_B6</w:t>
      </w:r>
    </w:p>
    <w:p w14:paraId="2E893FD8"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LCD_DATA7 PIN_B7</w:t>
      </w:r>
    </w:p>
    <w:p w14:paraId="6262FC8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MODE PIN_A6</w:t>
      </w:r>
    </w:p>
    <w:p w14:paraId="0A7F4E7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#include &lt;lcd.c&gt;</w:t>
      </w:r>
    </w:p>
    <w:p w14:paraId="50F1942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long int NGMag=0;</w:t>
      </w:r>
    </w:p>
    <w:p w14:paraId="5ECD781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long int HMag=0; </w:t>
      </w:r>
    </w:p>
    <w:p w14:paraId="0B8578C8"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long int PVMag=0;</w:t>
      </w:r>
    </w:p>
    <w:p w14:paraId="1A77436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long int NGPhase=0;</w:t>
      </w:r>
    </w:p>
    <w:p w14:paraId="6C60DF50"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long int NGPeak=0;</w:t>
      </w:r>
    </w:p>
    <w:p w14:paraId="5B6402A9"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int startupcount=15;</w:t>
      </w:r>
    </w:p>
    <w:p w14:paraId="26C6FE50"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int started=0;</w:t>
      </w:r>
    </w:p>
    <w:p w14:paraId="3B1712A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int ImportMag=0;</w:t>
      </w:r>
    </w:p>
    <w:p w14:paraId="7F32CD4E"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int vpeakcount=0;  </w:t>
      </w:r>
    </w:p>
    <w:p w14:paraId="5AFB1E39"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int ExcessMag=0;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used to be a long int, check works as a short int</w:t>
      </w:r>
    </w:p>
    <w:p w14:paraId="6EC3585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void ngmag(void);</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Prototypes of sub-routines</w:t>
      </w:r>
    </w:p>
    <w:p w14:paraId="572096BC"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void turnon(void);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Prototypes of sub-routines</w:t>
      </w:r>
    </w:p>
    <w:p w14:paraId="18438CD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void turnoff(void)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Prototypes of sub-routines</w:t>
      </w:r>
    </w:p>
    <w:p w14:paraId="727E756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#int_ext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Interrupt sub-routine</w:t>
      </w:r>
    </w:p>
    <w:p w14:paraId="786A1EA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void detect_rb0_change()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Detects an interrupt on RB0</w:t>
      </w:r>
    </w:p>
    <w:p w14:paraId="1A277FE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7861BB0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if(started==1&amp;&amp;input(MODE)==1)</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Check if start-up has finished and mode set</w:t>
      </w:r>
    </w:p>
    <w:p w14:paraId="58509850"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Main IF of this interrupt</w:t>
      </w:r>
    </w:p>
    <w:p w14:paraId="26F02BAD"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vpeakcount++;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Do the trigger code every 10 seconds</w:t>
      </w:r>
    </w:p>
    <w:p w14:paraId="66C853ED"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 xml:space="preserve"> if (vpeakcount&gt;=500)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//500peaks at 50hz is 10secs</w:t>
      </w:r>
    </w:p>
    <w:p w14:paraId="2E48A14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335F4BF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if(input(PIN_A5))</w:t>
      </w:r>
    </w:p>
    <w:p w14:paraId="69F277F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  NGPhase=1;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Do this if current phase indicates importing</w:t>
      </w:r>
    </w:p>
    <w:p w14:paraId="15F1C0F0"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if(!input(PIN_A5))</w:t>
      </w:r>
    </w:p>
    <w:p w14:paraId="7683681D"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 NGPhase=0;}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Do this if current phase indicates exporting</w:t>
      </w:r>
    </w:p>
    <w:p w14:paraId="2A3E11D4"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vpeakcount=0;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Reset the  peak count</w:t>
      </w:r>
    </w:p>
    <w:p w14:paraId="2A3EBE1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440E7A0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 xml:space="preserve"> output_toggle(PIN_A4);</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Toggle LED when interrupt</w:t>
      </w:r>
    </w:p>
    <w:p w14:paraId="7A6C2EF0"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main IF</w:t>
      </w:r>
    </w:p>
    <w:p w14:paraId="2351A99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interrupt</w:t>
      </w:r>
    </w:p>
    <w:p w14:paraId="0EE30D99" w14:textId="77777777" w:rsidR="00B91849" w:rsidRPr="00A53491" w:rsidRDefault="00B91849" w:rsidP="00B91849">
      <w:pPr>
        <w:jc w:val="both"/>
        <w:rPr>
          <w:rFonts w:asciiTheme="minorHAnsi" w:hAnsiTheme="minorHAnsi"/>
          <w:bCs/>
          <w:color w:val="000000" w:themeColor="text1"/>
          <w:sz w:val="14"/>
          <w:szCs w:val="14"/>
        </w:rPr>
      </w:pPr>
    </w:p>
    <w:p w14:paraId="378D6BF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void ngmag(void)</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Import magnitude Sub-routine</w:t>
      </w:r>
    </w:p>
    <w:p w14:paraId="4773C436"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3F3B318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set_adc_channel(3);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ADC to channel 3</w:t>
      </w:r>
    </w:p>
    <w:p w14:paraId="5CE7965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ExcessMag = read_adc();</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Read NG Magnitude</w:t>
      </w:r>
    </w:p>
    <w:p w14:paraId="3B7FEF2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ExcessMag=ExcessMag/20;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Divide so that 5V is 50 Amp max of sensor</w:t>
      </w:r>
    </w:p>
    <w:p w14:paraId="3605CF88"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printf(lcd_putc,"\fGrid = %d Amps",ExcessMag);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Output to LCD</w:t>
      </w:r>
    </w:p>
    <w:p w14:paraId="17F768A1"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by 1Sec so screen can be read</w:t>
      </w:r>
    </w:p>
    <w:p w14:paraId="0975A24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00DE998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p>
    <w:p w14:paraId="76B51B9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void turnon(void)</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Turning on appliances Sub-routine</w:t>
      </w:r>
    </w:p>
    <w:p w14:paraId="1CF19076"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7A3FBAE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printf(lcd_putc,"\fExporting = %dAmps\nTurning on",ExcessMag);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Display to LCD </w:t>
      </w:r>
    </w:p>
    <w:p w14:paraId="79F15CE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3B85B381"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if (ExcessMag&gt;=0x07)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If 7 or more amps exporting, turn all on</w:t>
      </w:r>
    </w:p>
    <w:p w14:paraId="13442E8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39B9187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output_c(0x87);</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Turn all on</w:t>
      </w:r>
    </w:p>
    <w:p w14:paraId="0CECE5B4"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ExcessMag=ExcessMag-7;</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Recalculate</w:t>
      </w:r>
    </w:p>
    <w:p w14:paraId="7734D4A6"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printf(lcd_putc,"\fExporting=%dAmps\nMAX ON",ExcessMag);</w:t>
      </w:r>
      <w:r w:rsidRPr="00A53491">
        <w:rPr>
          <w:rFonts w:asciiTheme="minorHAnsi" w:hAnsiTheme="minorHAnsi"/>
          <w:bCs/>
          <w:color w:val="000000" w:themeColor="text1"/>
          <w:sz w:val="14"/>
          <w:szCs w:val="14"/>
        </w:rPr>
        <w:tab/>
        <w:t>// Display excess still being exported</w:t>
      </w:r>
    </w:p>
    <w:p w14:paraId="40CECF3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58F0C5B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Max power IF</w:t>
      </w:r>
    </w:p>
    <w:p w14:paraId="27DD57DE"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 xml:space="preserve">else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Calculate excess</w:t>
      </w:r>
    </w:p>
    <w:p w14:paraId="7180B271"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714A8E3C" w14:textId="160F3FFD"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ExcessMag=ExcessMag + 0x80;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A</w:t>
      </w:r>
      <w:r w:rsidR="00B810D1">
        <w:rPr>
          <w:rFonts w:asciiTheme="minorHAnsi" w:hAnsiTheme="minorHAnsi"/>
          <w:bCs/>
          <w:color w:val="000000" w:themeColor="text1"/>
          <w:sz w:val="14"/>
          <w:szCs w:val="14"/>
        </w:rPr>
        <w:t>djust Mag</w:t>
      </w:r>
      <w:r w:rsidR="00171A3D">
        <w:rPr>
          <w:rFonts w:asciiTheme="minorHAnsi" w:hAnsiTheme="minorHAnsi"/>
          <w:bCs/>
          <w:color w:val="000000" w:themeColor="text1"/>
          <w:sz w:val="14"/>
          <w:szCs w:val="14"/>
        </w:rPr>
        <w:t xml:space="preserve"> to include exp status LED</w:t>
      </w:r>
    </w:p>
    <w:p w14:paraId="543F974C"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output_c(ExcessMag);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Output to turn on Require elements</w:t>
      </w:r>
    </w:p>
    <w:p w14:paraId="269C100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ExcessMag=0;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Excess to now equal zero</w:t>
      </w:r>
    </w:p>
    <w:p w14:paraId="4C20D3E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printf(lcd_putc,"\fExporting=%dAmps\n",ExcessMag);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to display that zero power exporting</w:t>
      </w:r>
    </w:p>
    <w:p w14:paraId="226F526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display</w:t>
      </w:r>
    </w:p>
    <w:p w14:paraId="23B9772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calculate excess ELSE</w:t>
      </w:r>
    </w:p>
    <w:p w14:paraId="1D1C504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Turn on Interrupt</w:t>
      </w:r>
    </w:p>
    <w:p w14:paraId="623FC5F2" w14:textId="77777777" w:rsidR="00B91849" w:rsidRPr="00A53491" w:rsidRDefault="00B91849" w:rsidP="00B91849">
      <w:pPr>
        <w:jc w:val="both"/>
        <w:rPr>
          <w:rFonts w:asciiTheme="minorHAnsi" w:hAnsiTheme="minorHAnsi"/>
          <w:bCs/>
          <w:color w:val="000000" w:themeColor="text1"/>
          <w:sz w:val="14"/>
          <w:szCs w:val="14"/>
        </w:rPr>
      </w:pPr>
    </w:p>
    <w:p w14:paraId="4399CA2D"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void turnoff(void)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Start of Turn off Interrupt</w:t>
      </w:r>
    </w:p>
    <w:p w14:paraId="7DEE0473"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w:t>
      </w:r>
    </w:p>
    <w:p w14:paraId="2F2DA36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output_c(0x40);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Turn off Port C outputs</w:t>
      </w:r>
    </w:p>
    <w:p w14:paraId="04E217A9"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printf(lcd_putc,"\fImporting = %d Amps \nTurning off",ImportMag);</w:t>
      </w:r>
      <w:r w:rsidRPr="00A53491">
        <w:rPr>
          <w:rFonts w:asciiTheme="minorHAnsi" w:hAnsiTheme="minorHAnsi"/>
          <w:bCs/>
          <w:color w:val="000000" w:themeColor="text1"/>
          <w:sz w:val="14"/>
          <w:szCs w:val="14"/>
        </w:rPr>
        <w:tab/>
        <w:t>// Display that we are importing</w:t>
      </w:r>
    </w:p>
    <w:p w14:paraId="70B26A2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delay_ms(1000);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07A08B5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Turn off Interrupt</w:t>
      </w:r>
    </w:p>
    <w:p w14:paraId="350DF1E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p>
    <w:p w14:paraId="7306035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void main()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Start of Main program</w:t>
      </w:r>
    </w:p>
    <w:p w14:paraId="48BABA9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3E95A759"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setup_adc_ports(sAN1|sAN2|sAN3);</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Enable ADC ports 1-3</w:t>
      </w:r>
    </w:p>
    <w:p w14:paraId="0E41CF69" w14:textId="77777777" w:rsidR="00B91849" w:rsidRPr="00A53491" w:rsidRDefault="00B91849" w:rsidP="00B91849">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setup_adc(ADC_CLOCK_INTERNAL|ADC_TAD_MUL_0);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Set ADC to run off internal timing enable_interrupts(INT_EXT_l2h);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interrupts to work on a low-high transition</w:t>
      </w:r>
    </w:p>
    <w:p w14:paraId="0DBEACF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enable_interrupts(GLOBAL);</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General interrupts enable</w:t>
      </w:r>
    </w:p>
    <w:p w14:paraId="66FE2D96"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lcd_init();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Initiate LCD</w:t>
      </w:r>
    </w:p>
    <w:p w14:paraId="4027B3A0"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printf(lcd_putc,"\fPreparing to start");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Print to LCD</w:t>
      </w:r>
    </w:p>
    <w:p w14:paraId="4E22DCB0"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2A79246E"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while(startupcount&gt;0)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WHILE loop of program start-up</w:t>
      </w:r>
    </w:p>
    <w:p w14:paraId="0477574C"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p>
    <w:p w14:paraId="715CAF16"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printf(lcd_putc,"\fReady in %d\nVersion 27",startupcount);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start-up count</w:t>
      </w:r>
    </w:p>
    <w:p w14:paraId="0BB5CCD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startupcount=startupcount-1;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Decrement count</w:t>
      </w:r>
    </w:p>
    <w:p w14:paraId="588012A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44591DA9"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p>
    <w:p w14:paraId="29D3B9A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printf(lcd_putc,"\fReady...\nSystem Running");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program started</w:t>
      </w:r>
    </w:p>
    <w:p w14:paraId="3A87278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started=1;</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flag the countdown finished</w:t>
      </w:r>
    </w:p>
    <w:p w14:paraId="6E03F4F4"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while(TRUE)</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Main program WHILE loop</w:t>
      </w:r>
    </w:p>
    <w:p w14:paraId="28D9141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2AE4ECC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if (input(PIN_A6)==1)</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Test of mode Required 1 is trig code</w:t>
      </w:r>
    </w:p>
    <w:p w14:paraId="2B5D7FFE"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p>
    <w:p w14:paraId="3D03EEFE"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printf(lcd_putc,"\fRun Code\nTrigger");</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mode detected</w:t>
      </w:r>
    </w:p>
    <w:p w14:paraId="5AF4573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6AC1F998"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if (NGPhase==1)</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Detect if importing</w:t>
      </w:r>
    </w:p>
    <w:p w14:paraId="2E9133A8"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13777C0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ngmag();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Run Sub-routine to measure export current</w:t>
      </w:r>
    </w:p>
    <w:p w14:paraId="69DE5476"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turnon();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Run sub-routine to use excess</w:t>
      </w:r>
    </w:p>
    <w:p w14:paraId="115B21FD"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printf(lcd_putc,"\fPhase positive ");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Phase test result</w:t>
      </w:r>
    </w:p>
    <w:p w14:paraId="7033A8B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08DBA0F0"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6CB9DCC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else</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Must be importing</w:t>
      </w:r>
    </w:p>
    <w:p w14:paraId="31584E2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p>
    <w:p w14:paraId="23BA47E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turnoff();</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Run sub-routine to turn off  </w:t>
      </w:r>
    </w:p>
    <w:p w14:paraId="3C64D1FE"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printf(lcd_putc,"\fNEG Phase Imp");</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Phase test result</w:t>
      </w:r>
    </w:p>
    <w:p w14:paraId="02D8C0C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5068ABB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5A91983A"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IF Running Trig code</w:t>
      </w:r>
    </w:p>
    <w:p w14:paraId="1E89D1B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else</w:t>
      </w:r>
    </w:p>
    <w:p w14:paraId="28405CB6"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Start of ELSE, Run Derek code</w:t>
      </w:r>
    </w:p>
    <w:p w14:paraId="4831812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printf(lcd_putc,"\fRun Code\nMagnitude");</w:t>
      </w:r>
    </w:p>
    <w:p w14:paraId="2E351A4D"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p>
    <w:p w14:paraId="463EC0F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output_low(ProgramRUN);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toggle ???</w:t>
      </w:r>
    </w:p>
    <w:p w14:paraId="707E422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set_adc_channel(2);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ADC to channel 2</w:t>
      </w:r>
    </w:p>
    <w:p w14:paraId="36BDFF95"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HMag = read_adc();</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Read House current load</w:t>
      </w:r>
    </w:p>
    <w:p w14:paraId="3202D05F"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HMag=HMag/20;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Bring House ADC down to current level</w:t>
      </w:r>
    </w:p>
    <w:p w14:paraId="31008CCD"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printf(lcd_putc,"\fHouse = %ldAmps \n",HMag);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household demand</w:t>
      </w:r>
    </w:p>
    <w:p w14:paraId="7D26687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45828ED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output_high(ProgramRUN);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toggle ??</w:t>
      </w:r>
    </w:p>
    <w:p w14:paraId="3CADF637"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set_adc_channel(1);</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ADC to channel 1</w:t>
      </w:r>
    </w:p>
    <w:p w14:paraId="78CB7358"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PVMag = read_adc();</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Read PV current</w:t>
      </w:r>
    </w:p>
    <w:p w14:paraId="3014EF3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PVMag=PVMag/20;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Bring PV ADC down to current level</w:t>
      </w:r>
    </w:p>
    <w:p w14:paraId="2E2A7271"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printf(lcd_putc,"\fPV o/p = %ldAmps\n",PVMag);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PV current</w:t>
      </w:r>
    </w:p>
    <w:p w14:paraId="2D7521E2" w14:textId="6B932F0F"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01A1A3DC"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if (HMag&gt;=PVMag)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Test IF importing</w:t>
      </w:r>
    </w:p>
    <w:p w14:paraId="3117F0B6" w14:textId="77777777" w:rsidR="00B91849" w:rsidRPr="00A53491" w:rsidRDefault="00B91849" w:rsidP="00B91849">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p>
    <w:p w14:paraId="7E7A3C06" w14:textId="77777777" w:rsidR="00B91849" w:rsidRPr="00A53491" w:rsidRDefault="00B91849" w:rsidP="00B91849">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turnoff();</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Turn off as system importing</w:t>
      </w:r>
    </w:p>
    <w:p w14:paraId="325DA994" w14:textId="77777777" w:rsidR="00B91849" w:rsidRPr="00A53491" w:rsidRDefault="00B91849" w:rsidP="00B91849">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ImportMag=(HMag-PVMag);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Define importing current</w:t>
      </w:r>
    </w:p>
    <w:p w14:paraId="4E3F6A82" w14:textId="77777777" w:rsidR="00B91849" w:rsidRPr="00A53491" w:rsidRDefault="00B91849" w:rsidP="00B91849">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printf(lcd_putc,"\fImporting = %d Amps\n",ImportMag);</w:t>
      </w:r>
      <w:r w:rsidRPr="00A53491">
        <w:rPr>
          <w:rFonts w:asciiTheme="minorHAnsi" w:hAnsiTheme="minorHAnsi"/>
          <w:bCs/>
          <w:color w:val="000000" w:themeColor="text1"/>
          <w:sz w:val="14"/>
          <w:szCs w:val="14"/>
        </w:rPr>
        <w:tab/>
        <w:t>// Print Import current magnitude</w:t>
      </w:r>
    </w:p>
    <w:p w14:paraId="71E5CB99" w14:textId="77777777" w:rsidR="00B91849" w:rsidRPr="00A53491" w:rsidRDefault="00B91849" w:rsidP="00B91849">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17C0ACA3" w14:textId="77777777" w:rsidR="00B91849" w:rsidRPr="00A53491" w:rsidRDefault="00B91849" w:rsidP="00B91849">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p>
    <w:p w14:paraId="55ABAD06"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else</w:t>
      </w:r>
    </w:p>
    <w:p w14:paraId="3619A7C8"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Start of ELSE Exporting</w:t>
      </w:r>
    </w:p>
    <w:p w14:paraId="11466D04"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ExcessMag=(PVMag-HMag);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Calculate Excess</w:t>
      </w:r>
    </w:p>
    <w:p w14:paraId="55D0DF4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printf(lcd_putc,"\fExporting = %d Amps \n",ExcessMag);</w:t>
      </w:r>
      <w:r w:rsidRPr="00A53491">
        <w:rPr>
          <w:rFonts w:asciiTheme="minorHAnsi" w:hAnsiTheme="minorHAnsi"/>
          <w:bCs/>
          <w:color w:val="000000" w:themeColor="text1"/>
          <w:sz w:val="14"/>
          <w:szCs w:val="14"/>
        </w:rPr>
        <w:tab/>
        <w:t>// Display Excess detected</w:t>
      </w:r>
    </w:p>
    <w:p w14:paraId="4911D8A4"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4CB0FA79"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turnon();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Excess available run turn on Sub-routine</w:t>
      </w:r>
    </w:p>
    <w:p w14:paraId="3C85C734"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ELSE Exporting</w:t>
      </w:r>
    </w:p>
    <w:p w14:paraId="7337E829"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ELSE running Derek code</w:t>
      </w:r>
    </w:p>
    <w:p w14:paraId="42D257AB"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main WHILE loop</w:t>
      </w:r>
    </w:p>
    <w:p w14:paraId="1A7A0ED2" w14:textId="77777777" w:rsidR="00B91849" w:rsidRPr="00A53491" w:rsidRDefault="00B91849" w:rsidP="00B91849">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main</w:t>
      </w:r>
    </w:p>
    <w:p w14:paraId="57973DA5" w14:textId="77777777" w:rsidR="00B91849" w:rsidRDefault="00B91849" w:rsidP="00B91849"/>
    <w:p w14:paraId="6024B4FC" w14:textId="77777777" w:rsidR="00B91849" w:rsidRDefault="00B91849" w:rsidP="00B91849"/>
    <w:p w14:paraId="141D12FA" w14:textId="3312B83C" w:rsidR="00F735B8" w:rsidRDefault="00093769" w:rsidP="00E107B6">
      <w:pPr>
        <w:pStyle w:val="Heading1"/>
      </w:pPr>
      <w:bookmarkStart w:id="120" w:name="_Toc7550286"/>
      <w:r>
        <w:t>Annex B</w:t>
      </w:r>
      <w:bookmarkEnd w:id="120"/>
    </w:p>
    <w:p w14:paraId="7032AB83" w14:textId="5A81E7A7" w:rsidR="00093769" w:rsidRDefault="00093769" w:rsidP="008F2490">
      <w:pPr>
        <w:jc w:val="both"/>
        <w:rPr>
          <w:rFonts w:asciiTheme="minorHAnsi" w:hAnsiTheme="minorHAnsi"/>
          <w:bCs/>
          <w:color w:val="000000" w:themeColor="text1"/>
          <w:sz w:val="16"/>
          <w:szCs w:val="16"/>
        </w:rPr>
      </w:pPr>
      <w:r>
        <w:rPr>
          <w:rFonts w:asciiTheme="minorHAnsi" w:hAnsiTheme="minorHAnsi"/>
          <w:bCs/>
          <w:color w:val="000000" w:themeColor="text1"/>
          <w:sz w:val="28"/>
          <w:szCs w:val="28"/>
        </w:rPr>
        <w:t>Production Program Code</w:t>
      </w:r>
    </w:p>
    <w:p w14:paraId="7D87EB20" w14:textId="77777777" w:rsidR="00467F09" w:rsidRPr="00467F09" w:rsidRDefault="00467F09" w:rsidP="008F2490">
      <w:pPr>
        <w:jc w:val="both"/>
        <w:rPr>
          <w:rFonts w:asciiTheme="minorHAnsi" w:hAnsiTheme="minorHAnsi"/>
          <w:bCs/>
          <w:color w:val="000000" w:themeColor="text1"/>
          <w:sz w:val="16"/>
          <w:szCs w:val="16"/>
        </w:rPr>
      </w:pPr>
    </w:p>
    <w:p w14:paraId="2067F9BA" w14:textId="4FE425DE" w:rsidR="00F735B8" w:rsidRDefault="00F735B8" w:rsidP="008F2490">
      <w:pPr>
        <w:jc w:val="both"/>
        <w:rPr>
          <w:rFonts w:asciiTheme="minorHAnsi" w:hAnsiTheme="minorHAnsi"/>
          <w:bCs/>
          <w:color w:val="000000" w:themeColor="text1"/>
          <w:sz w:val="16"/>
          <w:szCs w:val="16"/>
        </w:rPr>
      </w:pPr>
    </w:p>
    <w:p w14:paraId="547C0114"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#include &lt;main.h&gt;</w:t>
      </w:r>
    </w:p>
    <w:p w14:paraId="3442507B"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LCD_ENABLE_PIN PIN_B1</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Define LCD Pins</w:t>
      </w:r>
    </w:p>
    <w:p w14:paraId="6F164DF5"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LCD_RS_PIN PIN_B2</w:t>
      </w:r>
    </w:p>
    <w:p w14:paraId="45B99096"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LCD_RW_PIN PIN_B3</w:t>
      </w:r>
    </w:p>
    <w:p w14:paraId="7AECA993"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LCD_DATA4 PIN_B4</w:t>
      </w:r>
    </w:p>
    <w:p w14:paraId="6432597F"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LCD_DATA5 PIN_B5</w:t>
      </w:r>
    </w:p>
    <w:p w14:paraId="7AA048F5"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LCD_DATA6 PIN_B6</w:t>
      </w:r>
    </w:p>
    <w:p w14:paraId="721BC774"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#define LCD_DATA7 PIN_B7</w:t>
      </w:r>
    </w:p>
    <w:p w14:paraId="2EBF8F13"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#include &lt;lcd.c&gt;</w:t>
      </w:r>
    </w:p>
    <w:p w14:paraId="05E08EF8"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long int HMag=0; </w:t>
      </w:r>
    </w:p>
    <w:p w14:paraId="12D96303"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long int PVMag=0;</w:t>
      </w:r>
    </w:p>
    <w:p w14:paraId="38B8364B"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int startupcount=15;</w:t>
      </w:r>
    </w:p>
    <w:p w14:paraId="0E07AAAC"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int ImportMag=0;</w:t>
      </w:r>
    </w:p>
    <w:p w14:paraId="572B50A4" w14:textId="020F5260"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int ExcessMag=0;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00B24514">
        <w:rPr>
          <w:rFonts w:asciiTheme="minorHAnsi" w:hAnsiTheme="minorHAnsi"/>
          <w:bCs/>
          <w:color w:val="000000" w:themeColor="text1"/>
          <w:sz w:val="14"/>
          <w:szCs w:val="14"/>
        </w:rPr>
        <w:tab/>
      </w:r>
      <w:r w:rsidR="00B24514">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 xml:space="preserve">// This used to be long int, check it works </w:t>
      </w:r>
      <w:r w:rsidR="003D2D88">
        <w:rPr>
          <w:rFonts w:asciiTheme="minorHAnsi" w:hAnsiTheme="minorHAnsi"/>
          <w:bCs/>
          <w:color w:val="000000" w:themeColor="text1"/>
          <w:sz w:val="14"/>
          <w:szCs w:val="14"/>
        </w:rPr>
        <w:t xml:space="preserve">as a </w:t>
      </w:r>
      <w:r w:rsidRPr="00A53491">
        <w:rPr>
          <w:rFonts w:asciiTheme="minorHAnsi" w:hAnsiTheme="minorHAnsi"/>
          <w:bCs/>
          <w:color w:val="000000" w:themeColor="text1"/>
          <w:sz w:val="14"/>
          <w:szCs w:val="14"/>
        </w:rPr>
        <w:t>short int XX</w:t>
      </w:r>
    </w:p>
    <w:p w14:paraId="33C17A59"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void turnon(void);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Prototypes of sub-routines</w:t>
      </w:r>
    </w:p>
    <w:p w14:paraId="207F68D9"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void turnoff(void)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Prototypes of sub-routines</w:t>
      </w:r>
    </w:p>
    <w:p w14:paraId="52E60F5E"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p>
    <w:p w14:paraId="5EE86E60"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void turnon(void)</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Turning on appliances Sub-routine</w:t>
      </w:r>
    </w:p>
    <w:p w14:paraId="15DF41ED"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30F0EDE7" w14:textId="20D7E9A5"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printf(lcd_putc,"\fExporting = %d Amps \nTurning on",ExcessMag);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003D2D88">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 xml:space="preserve">// Display to LCD </w:t>
      </w:r>
    </w:p>
    <w:p w14:paraId="25E3715D"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2180CA57" w14:textId="162B1E56"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if (ExcessMag&gt;=0x07)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003D2D88">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 If 7 or more amps exporting, turn all on</w:t>
      </w:r>
    </w:p>
    <w:p w14:paraId="64DF1F01"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5EB55A6E"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output_c(0x87);</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Turn all on</w:t>
      </w:r>
    </w:p>
    <w:p w14:paraId="6E5B0B78"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ExcessMag=ExcessMag-7;</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Recalculate</w:t>
      </w:r>
    </w:p>
    <w:p w14:paraId="35D3EECF" w14:textId="0F3786FD"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printf(lcd_putc,"\fExporting=%dAmps\nMAX",ExcessMag);</w:t>
      </w:r>
      <w:r w:rsidRPr="00A53491">
        <w:rPr>
          <w:rFonts w:asciiTheme="minorHAnsi" w:hAnsiTheme="minorHAnsi"/>
          <w:bCs/>
          <w:color w:val="000000" w:themeColor="text1"/>
          <w:sz w:val="14"/>
          <w:szCs w:val="14"/>
        </w:rPr>
        <w:tab/>
      </w:r>
      <w:r w:rsidR="003D2D88">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 Display excess still being exported</w:t>
      </w:r>
    </w:p>
    <w:p w14:paraId="1E7D4A8D"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47A1C469"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Max power IF</w:t>
      </w:r>
    </w:p>
    <w:p w14:paraId="23F8CB09"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 xml:space="preserve">else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Calculate excess</w:t>
      </w:r>
    </w:p>
    <w:p w14:paraId="1A91D869"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p>
    <w:p w14:paraId="6827FA33" w14:textId="21931791"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ExcessMag=ExcessMag + 0x80;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A</w:t>
      </w:r>
      <w:r w:rsidR="00B810D1">
        <w:rPr>
          <w:rFonts w:asciiTheme="minorHAnsi" w:hAnsiTheme="minorHAnsi"/>
          <w:bCs/>
          <w:color w:val="000000" w:themeColor="text1"/>
          <w:sz w:val="14"/>
          <w:szCs w:val="14"/>
        </w:rPr>
        <w:t>djust Mag to include exp status LED</w:t>
      </w:r>
    </w:p>
    <w:p w14:paraId="60B6705C"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output_c(ExcessMag);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Output to turn on Require elements</w:t>
      </w:r>
    </w:p>
    <w:p w14:paraId="52016099"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ExcessMag=0;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Excess to now equal zero</w:t>
      </w:r>
    </w:p>
    <w:p w14:paraId="19E3ABFF"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printf(lcd_putc,"\fExporting=%dAmps\n",ExcessMag);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to display that zero power exporting</w:t>
      </w:r>
    </w:p>
    <w:p w14:paraId="4E4A0404"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display</w:t>
      </w:r>
    </w:p>
    <w:p w14:paraId="0888F801"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calculate excess ELSE</w:t>
      </w:r>
    </w:p>
    <w:p w14:paraId="099EFD15"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Turn on Interrupt</w:t>
      </w:r>
    </w:p>
    <w:p w14:paraId="335FC361" w14:textId="77777777" w:rsidR="00545717" w:rsidRPr="00A53491" w:rsidRDefault="00545717" w:rsidP="00545717">
      <w:pPr>
        <w:jc w:val="both"/>
        <w:rPr>
          <w:rFonts w:asciiTheme="minorHAnsi" w:hAnsiTheme="minorHAnsi"/>
          <w:bCs/>
          <w:color w:val="000000" w:themeColor="text1"/>
          <w:sz w:val="14"/>
          <w:szCs w:val="14"/>
        </w:rPr>
      </w:pPr>
    </w:p>
    <w:p w14:paraId="7BD73547"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void turnoff(void)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Start of Turn off Interrupt</w:t>
      </w:r>
    </w:p>
    <w:p w14:paraId="0A23EB38"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w:t>
      </w:r>
    </w:p>
    <w:p w14:paraId="1F0371BA"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output_c(0x40);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Turn off Port C outputs</w:t>
      </w:r>
    </w:p>
    <w:p w14:paraId="622EB0C1"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printf(lcd_putc,"\fImporting = %d Amps \nTurning off",ImportMag);</w:t>
      </w:r>
      <w:r w:rsidRPr="00A53491">
        <w:rPr>
          <w:rFonts w:asciiTheme="minorHAnsi" w:hAnsiTheme="minorHAnsi"/>
          <w:bCs/>
          <w:color w:val="000000" w:themeColor="text1"/>
          <w:sz w:val="14"/>
          <w:szCs w:val="14"/>
        </w:rPr>
        <w:tab/>
        <w:t>// Display that we are importing</w:t>
      </w:r>
    </w:p>
    <w:p w14:paraId="343FC131"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delay_ms(1000);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0CE34FEB"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Turn off Interrupt</w:t>
      </w:r>
    </w:p>
    <w:p w14:paraId="077D990E"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p>
    <w:p w14:paraId="786567C7"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void main()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Start of Main program</w:t>
      </w:r>
    </w:p>
    <w:p w14:paraId="654B3840"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11B9CBF0"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setup_adc_ports(sAN1|sAN2);</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Enable ADC ports 1-3</w:t>
      </w:r>
    </w:p>
    <w:p w14:paraId="1FD1841D" w14:textId="77777777" w:rsidR="00545717" w:rsidRPr="00A53491" w:rsidRDefault="00545717" w:rsidP="00545717">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setup_adc(ADC_CLOCK_INTERNAL|ADC_TAD_MUL_0);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Set ADC to run off internal timing enable_interrupts(INT_EXT_l2h);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interrupts to work on a low-high transition</w:t>
      </w:r>
    </w:p>
    <w:p w14:paraId="43C622C7"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enable_interrupts(GLOBAL);</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General interrupts enable</w:t>
      </w:r>
    </w:p>
    <w:p w14:paraId="233108C2"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lcd_init();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Initiate LCD</w:t>
      </w:r>
    </w:p>
    <w:p w14:paraId="2B29B380"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printf(lcd_putc,"\fPreparing to start");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Print to LCD</w:t>
      </w:r>
    </w:p>
    <w:p w14:paraId="79D7F1BD"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6C61E15C"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t>while(startupcount&gt;0)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WHILE loop of program start-up</w:t>
      </w:r>
    </w:p>
    <w:p w14:paraId="020F7073"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p>
    <w:p w14:paraId="2559A027"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printf(lcd_putc,"\fReady in %d\nVersion 27",startupcount);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start-up count</w:t>
      </w:r>
    </w:p>
    <w:p w14:paraId="7A61D0BB"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startupcount=startupcount-1;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Decrement count</w:t>
      </w:r>
    </w:p>
    <w:p w14:paraId="1591A19A"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0EF15A9A"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w:t>
      </w:r>
    </w:p>
    <w:p w14:paraId="5C2D8EA0"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printf(lcd_putc,"\fReady...\nSystem Running");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program started</w:t>
      </w:r>
    </w:p>
    <w:p w14:paraId="5AC5714E"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p>
    <w:p w14:paraId="6398ADBA"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while(TRUE)</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Main program WHILE loop</w:t>
      </w:r>
    </w:p>
    <w:p w14:paraId="734DA417"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w:t>
      </w:r>
    </w:p>
    <w:p w14:paraId="049CF94D"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printf(lcd_putc,"\fMagnitude Detect\nCode Running");</w:t>
      </w:r>
    </w:p>
    <w:p w14:paraId="1514A4AA"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p>
    <w:p w14:paraId="53FDCF3F"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output_toggle(ProgramRUN);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toggle program run LED</w:t>
      </w:r>
    </w:p>
    <w:p w14:paraId="4B047449"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set_adc_channel(2);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ADC to channel 2</w:t>
      </w:r>
    </w:p>
    <w:p w14:paraId="04EDEA8B"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HMag = read_adc();</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Read House current load</w:t>
      </w:r>
    </w:p>
    <w:p w14:paraId="364B77B1"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HMag=HMag/20;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Bring House ADC down to current level</w:t>
      </w:r>
    </w:p>
    <w:p w14:paraId="083B86B0"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printf(lcd_putc,"\fHouse = %ld Amps \n",HMag);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household demand</w:t>
      </w:r>
    </w:p>
    <w:p w14:paraId="6EAAC90E"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28F003FD"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output_toggle(ProgramRUN);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toggle program LED</w:t>
      </w:r>
    </w:p>
    <w:p w14:paraId="1AD5DBF3"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set_adc_channel(1);</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Set ADC to channel 1</w:t>
      </w:r>
    </w:p>
    <w:p w14:paraId="1963C75B"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PVMag = read_adc();</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Read PV current</w:t>
      </w:r>
    </w:p>
    <w:p w14:paraId="23E3ABE0"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PVMag=PVMag/20;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Bring PV ADC down to current level</w:t>
      </w:r>
    </w:p>
    <w:p w14:paraId="70458497"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printf(lcd_putc,"\fPV o/p = %ld Amps \n",PVMag);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Display PV current</w:t>
      </w:r>
    </w:p>
    <w:p w14:paraId="35FC9B5A" w14:textId="32E1E4C5"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36E0A755"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if (HMag&gt;=PVMag)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Test IF importing</w:t>
      </w:r>
    </w:p>
    <w:p w14:paraId="63804756" w14:textId="77777777" w:rsidR="00545717" w:rsidRPr="00A53491" w:rsidRDefault="00545717" w:rsidP="00545717">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p>
    <w:p w14:paraId="4B3D97D1" w14:textId="77777777" w:rsidR="00545717" w:rsidRPr="00A53491" w:rsidRDefault="00545717" w:rsidP="00545717">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turnoff();</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Turn off as system importing</w:t>
      </w:r>
    </w:p>
    <w:p w14:paraId="14F60425" w14:textId="77777777" w:rsidR="00545717" w:rsidRPr="00A53491" w:rsidRDefault="00545717" w:rsidP="00545717">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ImportMag=(HMag-PVMag);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Define importing current</w:t>
      </w:r>
    </w:p>
    <w:p w14:paraId="3D09C367" w14:textId="77777777" w:rsidR="00545717" w:rsidRPr="00A53491" w:rsidRDefault="00545717" w:rsidP="00545717">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printf(lcd_putc,"\fImporting = %d Amps\n",ImportMag);</w:t>
      </w:r>
      <w:r w:rsidRPr="00A53491">
        <w:rPr>
          <w:rFonts w:asciiTheme="minorHAnsi" w:hAnsiTheme="minorHAnsi"/>
          <w:bCs/>
          <w:color w:val="000000" w:themeColor="text1"/>
          <w:sz w:val="14"/>
          <w:szCs w:val="14"/>
        </w:rPr>
        <w:tab/>
        <w:t>// Print Import current magnitude</w:t>
      </w:r>
    </w:p>
    <w:p w14:paraId="3A9A1698" w14:textId="77777777" w:rsidR="00545717" w:rsidRPr="00A53491" w:rsidRDefault="00545717" w:rsidP="00545717">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44618655" w14:textId="77777777" w:rsidR="00545717" w:rsidRPr="00A53491" w:rsidRDefault="00545717" w:rsidP="00545717">
      <w:pPr>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p>
    <w:p w14:paraId="6C6B3ECC"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else</w:t>
      </w:r>
    </w:p>
    <w:p w14:paraId="695502BB"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Start of ELSE Exporting</w:t>
      </w:r>
    </w:p>
    <w:p w14:paraId="7D56AC0D"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ExcessMag=(PVMag-HMag);</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Calculate Excess</w:t>
      </w:r>
    </w:p>
    <w:p w14:paraId="0113730D"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printf(lcd_putc,"\fExporting = %d Amps \n",ExcessMag);</w:t>
      </w:r>
      <w:r w:rsidRPr="00A53491">
        <w:rPr>
          <w:rFonts w:asciiTheme="minorHAnsi" w:hAnsiTheme="minorHAnsi"/>
          <w:bCs/>
          <w:color w:val="000000" w:themeColor="text1"/>
          <w:sz w:val="14"/>
          <w:szCs w:val="14"/>
        </w:rPr>
        <w:tab/>
        <w:t>// Display Excess detected</w:t>
      </w:r>
    </w:p>
    <w:p w14:paraId="623164CE"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delay_ms(1000);</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Delay 1 Sec to read LCD</w:t>
      </w:r>
    </w:p>
    <w:p w14:paraId="1BF51DB0"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turnon();</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Excess available run turn on Sub-routine</w:t>
      </w:r>
    </w:p>
    <w:p w14:paraId="2580A8A1"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ELSE Exporting</w:t>
      </w:r>
    </w:p>
    <w:p w14:paraId="53D1EB19"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main WHILE loop</w:t>
      </w:r>
    </w:p>
    <w:p w14:paraId="37350A48" w14:textId="77777777" w:rsidR="00545717" w:rsidRPr="00A53491" w:rsidRDefault="00545717" w:rsidP="00545717">
      <w:pPr>
        <w:jc w:val="both"/>
        <w:rPr>
          <w:rFonts w:asciiTheme="minorHAnsi" w:hAnsiTheme="minorHAnsi"/>
          <w:bCs/>
          <w:color w:val="000000" w:themeColor="text1"/>
          <w:sz w:val="14"/>
          <w:szCs w:val="14"/>
        </w:rPr>
      </w:pPr>
      <w:r w:rsidRPr="00A53491">
        <w:rPr>
          <w:rFonts w:asciiTheme="minorHAnsi" w:hAnsiTheme="minorHAnsi"/>
          <w:bCs/>
          <w:color w:val="000000" w:themeColor="text1"/>
          <w:sz w:val="14"/>
          <w:szCs w:val="14"/>
        </w:rPr>
        <w:t xml:space="preserve">}   </w:t>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r>
      <w:r w:rsidRPr="00A53491">
        <w:rPr>
          <w:rFonts w:asciiTheme="minorHAnsi" w:hAnsiTheme="minorHAnsi"/>
          <w:bCs/>
          <w:color w:val="000000" w:themeColor="text1"/>
          <w:sz w:val="14"/>
          <w:szCs w:val="14"/>
        </w:rPr>
        <w:tab/>
        <w:t>// End of main</w:t>
      </w:r>
    </w:p>
    <w:p w14:paraId="08D82ABA" w14:textId="77777777" w:rsidR="00545717" w:rsidRPr="00A53491" w:rsidRDefault="00545717" w:rsidP="00545717">
      <w:pPr>
        <w:rPr>
          <w:sz w:val="14"/>
          <w:szCs w:val="14"/>
        </w:rPr>
      </w:pPr>
    </w:p>
    <w:p w14:paraId="1CA7AA73" w14:textId="77777777" w:rsidR="00DD35E5" w:rsidRDefault="00DD35E5" w:rsidP="008F2490">
      <w:pPr>
        <w:jc w:val="both"/>
        <w:rPr>
          <w:rFonts w:asciiTheme="minorHAnsi" w:hAnsiTheme="minorHAnsi"/>
          <w:bCs/>
          <w:color w:val="000000" w:themeColor="text1"/>
          <w:sz w:val="16"/>
          <w:szCs w:val="16"/>
        </w:rPr>
      </w:pPr>
    </w:p>
    <w:p w14:paraId="7E8D928E" w14:textId="183C5AC8" w:rsidR="00F735B8" w:rsidRDefault="00F735B8" w:rsidP="008F2490">
      <w:pPr>
        <w:jc w:val="both"/>
        <w:rPr>
          <w:rFonts w:asciiTheme="minorHAnsi" w:hAnsiTheme="minorHAnsi"/>
          <w:bCs/>
          <w:color w:val="000000" w:themeColor="text1"/>
          <w:sz w:val="16"/>
          <w:szCs w:val="16"/>
        </w:rPr>
      </w:pPr>
    </w:p>
    <w:p w14:paraId="5E73749C" w14:textId="0E4D693B" w:rsidR="00F735B8" w:rsidRDefault="00F735B8" w:rsidP="008F2490">
      <w:pPr>
        <w:jc w:val="both"/>
        <w:rPr>
          <w:rFonts w:asciiTheme="minorHAnsi" w:hAnsiTheme="minorHAnsi"/>
          <w:bCs/>
          <w:color w:val="000000" w:themeColor="text1"/>
          <w:sz w:val="16"/>
          <w:szCs w:val="16"/>
        </w:rPr>
      </w:pPr>
    </w:p>
    <w:p w14:paraId="4ACAA6C5" w14:textId="5B6C9F18" w:rsidR="00F735B8" w:rsidRDefault="00F735B8" w:rsidP="008F2490">
      <w:pPr>
        <w:jc w:val="both"/>
        <w:rPr>
          <w:rFonts w:asciiTheme="minorHAnsi" w:hAnsiTheme="minorHAnsi"/>
          <w:bCs/>
          <w:color w:val="000000" w:themeColor="text1"/>
          <w:sz w:val="16"/>
          <w:szCs w:val="16"/>
        </w:rPr>
      </w:pPr>
    </w:p>
    <w:p w14:paraId="71203927" w14:textId="7C3D7A69" w:rsidR="00F735B8" w:rsidRDefault="00F735B8" w:rsidP="00A53491"/>
    <w:p w14:paraId="5D8E080D" w14:textId="2CD7C8F2" w:rsidR="00F735B8" w:rsidRDefault="00F735B8" w:rsidP="00A53491"/>
    <w:p w14:paraId="6D44A6CE" w14:textId="7DC02431" w:rsidR="00F735B8" w:rsidRDefault="00F735B8" w:rsidP="00A53491"/>
    <w:p w14:paraId="4F3979A4" w14:textId="6AFC5C92" w:rsidR="00F735B8" w:rsidRDefault="00F735B8" w:rsidP="00A53491"/>
    <w:p w14:paraId="6E783EA1" w14:textId="16078E6B" w:rsidR="00F735B8" w:rsidRDefault="00F735B8" w:rsidP="00A53491"/>
    <w:p w14:paraId="3AEF4FF3" w14:textId="09DAF625" w:rsidR="00F735B8" w:rsidRDefault="00F735B8" w:rsidP="00A53491"/>
    <w:p w14:paraId="3021AD41" w14:textId="170058DA" w:rsidR="00F735B8" w:rsidRDefault="00F735B8" w:rsidP="00A53491"/>
    <w:p w14:paraId="035D6C8E" w14:textId="321A3065" w:rsidR="00F735B8" w:rsidRDefault="00F735B8" w:rsidP="00A53491"/>
    <w:p w14:paraId="31BF5DFF" w14:textId="1585C82C" w:rsidR="00F735B8" w:rsidRDefault="00F735B8" w:rsidP="00A53491"/>
    <w:p w14:paraId="485CECDE" w14:textId="2FF7D2EC" w:rsidR="00F735B8" w:rsidRDefault="00F735B8" w:rsidP="00A53491"/>
    <w:p w14:paraId="51636C25" w14:textId="6E389B0F" w:rsidR="00F735B8" w:rsidRDefault="00F735B8" w:rsidP="00A53491"/>
    <w:p w14:paraId="0CA18391" w14:textId="2B41018E" w:rsidR="00F735B8" w:rsidRDefault="00F735B8" w:rsidP="00A53491"/>
    <w:p w14:paraId="77E5810B" w14:textId="3A9488BE" w:rsidR="00F735B8" w:rsidRDefault="00F735B8" w:rsidP="00A53491"/>
    <w:p w14:paraId="6F4EC3B4" w14:textId="3BB6B2B2" w:rsidR="00F735B8" w:rsidRDefault="00F735B8" w:rsidP="00A53491"/>
    <w:p w14:paraId="6AF23C7D" w14:textId="6A0781D7" w:rsidR="00F735B8" w:rsidRDefault="00F735B8" w:rsidP="00A53491"/>
    <w:p w14:paraId="3D0D0DD1" w14:textId="38D7D64E" w:rsidR="00F735B8" w:rsidRDefault="00F735B8" w:rsidP="00A53491"/>
    <w:p w14:paraId="4B453DD6" w14:textId="3A6209DE" w:rsidR="00F735B8" w:rsidRDefault="00F735B8" w:rsidP="00A53491"/>
    <w:p w14:paraId="5E215C4B" w14:textId="40DE907F" w:rsidR="00F735B8" w:rsidRDefault="00F735B8" w:rsidP="00A53491"/>
    <w:p w14:paraId="355A3D84" w14:textId="61F6C193" w:rsidR="00F735B8" w:rsidRDefault="00F735B8" w:rsidP="00A53491"/>
    <w:p w14:paraId="526D0F53" w14:textId="3CF1C4B6" w:rsidR="00F735B8" w:rsidRDefault="00F735B8" w:rsidP="00A53491"/>
    <w:p w14:paraId="221440A0" w14:textId="7E00110A" w:rsidR="00F735B8" w:rsidRDefault="00F735B8" w:rsidP="00A53491"/>
    <w:p w14:paraId="639AA172" w14:textId="3E307326" w:rsidR="00F735B8" w:rsidRDefault="00F735B8" w:rsidP="00A53491"/>
    <w:p w14:paraId="63BE3F63" w14:textId="149296DA" w:rsidR="00F735B8" w:rsidRDefault="00F735B8" w:rsidP="00A53491"/>
    <w:p w14:paraId="199DF493" w14:textId="52462323" w:rsidR="00F735B8" w:rsidRDefault="00F735B8" w:rsidP="00A53491"/>
    <w:p w14:paraId="0D799DB9" w14:textId="77777777" w:rsidR="00A53491" w:rsidRDefault="00A53491" w:rsidP="00A53491"/>
    <w:p w14:paraId="7C1DAB65" w14:textId="77777777" w:rsidR="00A53491" w:rsidRDefault="00A53491" w:rsidP="00A53491"/>
    <w:p w14:paraId="0F48D399" w14:textId="77777777" w:rsidR="00A53491" w:rsidRDefault="00A53491" w:rsidP="00A53491"/>
    <w:p w14:paraId="74B83824" w14:textId="77777777" w:rsidR="00A53491" w:rsidRDefault="00A53491" w:rsidP="00A53491"/>
    <w:p w14:paraId="17701F8C" w14:textId="4376FCCD" w:rsidR="00A53491" w:rsidRDefault="00A53491" w:rsidP="00A53491"/>
    <w:p w14:paraId="46CD0E21" w14:textId="43A3D0AB" w:rsidR="00A53491" w:rsidRDefault="00A53491" w:rsidP="00A53491"/>
    <w:p w14:paraId="7E89114D" w14:textId="6B69A75D" w:rsidR="00A53491" w:rsidRDefault="00A53491" w:rsidP="00A53491"/>
    <w:p w14:paraId="4F46864F" w14:textId="5F9B5159" w:rsidR="00A53491" w:rsidRDefault="00A53491" w:rsidP="00A53491"/>
    <w:p w14:paraId="648CBC90" w14:textId="77777777" w:rsidR="00A53491" w:rsidRPr="00A53491" w:rsidRDefault="00A53491" w:rsidP="00A53491"/>
    <w:p w14:paraId="67BEC446" w14:textId="5A4EADD8" w:rsidR="00C32A98" w:rsidRPr="006E369D" w:rsidRDefault="00C32A98" w:rsidP="006E369D">
      <w:pPr>
        <w:pStyle w:val="Heading1"/>
      </w:pPr>
      <w:bookmarkStart w:id="121" w:name="_Toc7550287"/>
      <w:r w:rsidRPr="00093769">
        <w:t xml:space="preserve">Annex </w:t>
      </w:r>
      <w:r w:rsidR="00093769" w:rsidRPr="00093769">
        <w:t>C</w:t>
      </w:r>
      <w:r w:rsidR="006E369D">
        <w:t xml:space="preserve"> </w:t>
      </w:r>
      <w:r w:rsidRPr="00093769">
        <w:rPr>
          <w:rFonts w:asciiTheme="minorHAnsi" w:hAnsiTheme="minorHAnsi"/>
          <w:bCs/>
          <w:color w:val="000000" w:themeColor="text1"/>
          <w:sz w:val="28"/>
          <w:szCs w:val="28"/>
        </w:rPr>
        <w:t>PV Surplus/Deficit</w:t>
      </w:r>
      <w:bookmarkEnd w:id="121"/>
    </w:p>
    <w:p w14:paraId="13D6354A" w14:textId="47F7D07F" w:rsidR="00C32A98" w:rsidRDefault="00C32A98" w:rsidP="008F2490">
      <w:pPr>
        <w:jc w:val="both"/>
        <w:rPr>
          <w:rFonts w:asciiTheme="minorHAnsi" w:hAnsiTheme="minorHAnsi"/>
          <w:bCs/>
          <w:color w:val="000000" w:themeColor="text1"/>
          <w:sz w:val="16"/>
          <w:szCs w:val="16"/>
        </w:rPr>
      </w:pPr>
    </w:p>
    <w:tbl>
      <w:tblPr>
        <w:tblW w:w="8700" w:type="dxa"/>
        <w:tblLook w:val="04A0" w:firstRow="1" w:lastRow="0" w:firstColumn="1" w:lastColumn="0" w:noHBand="0" w:noVBand="1"/>
      </w:tblPr>
      <w:tblGrid>
        <w:gridCol w:w="789"/>
        <w:gridCol w:w="900"/>
        <w:gridCol w:w="860"/>
        <w:gridCol w:w="780"/>
        <w:gridCol w:w="980"/>
        <w:gridCol w:w="253"/>
        <w:gridCol w:w="789"/>
        <w:gridCol w:w="900"/>
        <w:gridCol w:w="860"/>
        <w:gridCol w:w="780"/>
        <w:gridCol w:w="980"/>
      </w:tblGrid>
      <w:tr w:rsidR="00F72662" w:rsidRPr="00F72662" w14:paraId="291649BA" w14:textId="77777777" w:rsidTr="00F72662">
        <w:trPr>
          <w:trHeight w:val="199"/>
        </w:trPr>
        <w:tc>
          <w:tcPr>
            <w:tcW w:w="74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6517B61"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Time</w:t>
            </w:r>
          </w:p>
        </w:tc>
        <w:tc>
          <w:tcPr>
            <w:tcW w:w="900" w:type="dxa"/>
            <w:tcBorders>
              <w:top w:val="single" w:sz="8" w:space="0" w:color="auto"/>
              <w:left w:val="nil"/>
              <w:bottom w:val="single" w:sz="4" w:space="0" w:color="auto"/>
              <w:right w:val="single" w:sz="4" w:space="0" w:color="auto"/>
            </w:tcBorders>
            <w:shd w:val="clear" w:color="auto" w:fill="auto"/>
            <w:noWrap/>
            <w:vAlign w:val="bottom"/>
            <w:hideMark/>
          </w:tcPr>
          <w:p w14:paraId="6EF7020A"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Hotel Load</w:t>
            </w:r>
          </w:p>
        </w:tc>
        <w:tc>
          <w:tcPr>
            <w:tcW w:w="860" w:type="dxa"/>
            <w:tcBorders>
              <w:top w:val="single" w:sz="8" w:space="0" w:color="auto"/>
              <w:left w:val="nil"/>
              <w:bottom w:val="single" w:sz="4" w:space="0" w:color="auto"/>
              <w:right w:val="single" w:sz="4" w:space="0" w:color="auto"/>
            </w:tcBorders>
            <w:shd w:val="clear" w:color="auto" w:fill="auto"/>
            <w:noWrap/>
            <w:vAlign w:val="bottom"/>
            <w:hideMark/>
          </w:tcPr>
          <w:p w14:paraId="1516369E"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PV Output</w:t>
            </w:r>
          </w:p>
        </w:tc>
        <w:tc>
          <w:tcPr>
            <w:tcW w:w="780" w:type="dxa"/>
            <w:tcBorders>
              <w:top w:val="single" w:sz="8" w:space="0" w:color="auto"/>
              <w:left w:val="nil"/>
              <w:bottom w:val="single" w:sz="4" w:space="0" w:color="auto"/>
              <w:right w:val="single" w:sz="4" w:space="0" w:color="auto"/>
            </w:tcBorders>
            <w:shd w:val="clear" w:color="auto" w:fill="auto"/>
            <w:noWrap/>
            <w:vAlign w:val="bottom"/>
            <w:hideMark/>
          </w:tcPr>
          <w:p w14:paraId="1039FDFA"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Surplus ?</w:t>
            </w:r>
          </w:p>
        </w:tc>
        <w:tc>
          <w:tcPr>
            <w:tcW w:w="980" w:type="dxa"/>
            <w:tcBorders>
              <w:top w:val="single" w:sz="8" w:space="0" w:color="auto"/>
              <w:left w:val="nil"/>
              <w:bottom w:val="single" w:sz="4" w:space="0" w:color="auto"/>
              <w:right w:val="nil"/>
            </w:tcBorders>
            <w:shd w:val="clear" w:color="auto" w:fill="auto"/>
            <w:noWrap/>
            <w:vAlign w:val="bottom"/>
            <w:hideMark/>
          </w:tcPr>
          <w:p w14:paraId="1BD12A9A"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Surplus PV?</w:t>
            </w:r>
          </w:p>
        </w:tc>
        <w:tc>
          <w:tcPr>
            <w:tcW w:w="180" w:type="dxa"/>
            <w:tcBorders>
              <w:top w:val="single" w:sz="4" w:space="0" w:color="auto"/>
              <w:left w:val="single" w:sz="8" w:space="0" w:color="auto"/>
              <w:bottom w:val="nil"/>
              <w:right w:val="single" w:sz="8" w:space="0" w:color="auto"/>
            </w:tcBorders>
            <w:shd w:val="clear" w:color="auto" w:fill="auto"/>
            <w:noWrap/>
            <w:vAlign w:val="bottom"/>
            <w:hideMark/>
          </w:tcPr>
          <w:p w14:paraId="425C1410"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 </w:t>
            </w:r>
          </w:p>
        </w:tc>
        <w:tc>
          <w:tcPr>
            <w:tcW w:w="740" w:type="dxa"/>
            <w:tcBorders>
              <w:top w:val="single" w:sz="8" w:space="0" w:color="auto"/>
              <w:left w:val="nil"/>
              <w:bottom w:val="single" w:sz="4" w:space="0" w:color="auto"/>
              <w:right w:val="single" w:sz="4" w:space="0" w:color="auto"/>
            </w:tcBorders>
            <w:shd w:val="clear" w:color="auto" w:fill="auto"/>
            <w:noWrap/>
            <w:vAlign w:val="bottom"/>
            <w:hideMark/>
          </w:tcPr>
          <w:p w14:paraId="617A738A"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Time</w:t>
            </w:r>
          </w:p>
        </w:tc>
        <w:tc>
          <w:tcPr>
            <w:tcW w:w="900" w:type="dxa"/>
            <w:tcBorders>
              <w:top w:val="single" w:sz="8" w:space="0" w:color="auto"/>
              <w:left w:val="nil"/>
              <w:bottom w:val="single" w:sz="4" w:space="0" w:color="auto"/>
              <w:right w:val="single" w:sz="4" w:space="0" w:color="auto"/>
            </w:tcBorders>
            <w:shd w:val="clear" w:color="auto" w:fill="auto"/>
            <w:noWrap/>
            <w:vAlign w:val="bottom"/>
            <w:hideMark/>
          </w:tcPr>
          <w:p w14:paraId="31AF6B25"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Hotel Load</w:t>
            </w:r>
          </w:p>
        </w:tc>
        <w:tc>
          <w:tcPr>
            <w:tcW w:w="860" w:type="dxa"/>
            <w:tcBorders>
              <w:top w:val="single" w:sz="8" w:space="0" w:color="auto"/>
              <w:left w:val="nil"/>
              <w:bottom w:val="single" w:sz="4" w:space="0" w:color="auto"/>
              <w:right w:val="single" w:sz="4" w:space="0" w:color="auto"/>
            </w:tcBorders>
            <w:shd w:val="clear" w:color="auto" w:fill="auto"/>
            <w:noWrap/>
            <w:vAlign w:val="bottom"/>
            <w:hideMark/>
          </w:tcPr>
          <w:p w14:paraId="31AE4781"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PV Output</w:t>
            </w:r>
          </w:p>
        </w:tc>
        <w:tc>
          <w:tcPr>
            <w:tcW w:w="780" w:type="dxa"/>
            <w:tcBorders>
              <w:top w:val="single" w:sz="8" w:space="0" w:color="auto"/>
              <w:left w:val="nil"/>
              <w:bottom w:val="single" w:sz="4" w:space="0" w:color="auto"/>
              <w:right w:val="single" w:sz="4" w:space="0" w:color="auto"/>
            </w:tcBorders>
            <w:shd w:val="clear" w:color="auto" w:fill="auto"/>
            <w:noWrap/>
            <w:vAlign w:val="bottom"/>
            <w:hideMark/>
          </w:tcPr>
          <w:p w14:paraId="05F9EA45"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Surplus ?</w:t>
            </w:r>
          </w:p>
        </w:tc>
        <w:tc>
          <w:tcPr>
            <w:tcW w:w="980" w:type="dxa"/>
            <w:tcBorders>
              <w:top w:val="single" w:sz="8" w:space="0" w:color="auto"/>
              <w:left w:val="nil"/>
              <w:bottom w:val="single" w:sz="4" w:space="0" w:color="auto"/>
              <w:right w:val="single" w:sz="8" w:space="0" w:color="auto"/>
            </w:tcBorders>
            <w:shd w:val="clear" w:color="auto" w:fill="auto"/>
            <w:noWrap/>
            <w:vAlign w:val="bottom"/>
            <w:hideMark/>
          </w:tcPr>
          <w:p w14:paraId="5F9D1AB4" w14:textId="77777777" w:rsidR="00F72662" w:rsidRPr="00F72662" w:rsidRDefault="00F72662" w:rsidP="00F72662">
            <w:pPr>
              <w:jc w:val="center"/>
              <w:rPr>
                <w:rFonts w:ascii="Calibri" w:hAnsi="Calibri" w:cs="Calibri"/>
                <w:b/>
                <w:bCs/>
                <w:color w:val="000000"/>
                <w:sz w:val="16"/>
                <w:szCs w:val="16"/>
                <w:lang w:eastAsia="en-GB"/>
              </w:rPr>
            </w:pPr>
            <w:r w:rsidRPr="00F72662">
              <w:rPr>
                <w:rFonts w:ascii="Calibri" w:hAnsi="Calibri" w:cs="Calibri"/>
                <w:b/>
                <w:bCs/>
                <w:color w:val="000000"/>
                <w:sz w:val="16"/>
                <w:szCs w:val="16"/>
                <w:lang w:eastAsia="en-GB"/>
              </w:rPr>
              <w:t>Surplus PV?</w:t>
            </w:r>
          </w:p>
        </w:tc>
      </w:tr>
      <w:tr w:rsidR="00F72662" w:rsidRPr="00F72662" w14:paraId="25680FA1"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5717325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00:00:00</w:t>
            </w:r>
          </w:p>
        </w:tc>
        <w:tc>
          <w:tcPr>
            <w:tcW w:w="900" w:type="dxa"/>
            <w:tcBorders>
              <w:top w:val="nil"/>
              <w:left w:val="nil"/>
              <w:bottom w:val="single" w:sz="4" w:space="0" w:color="auto"/>
              <w:right w:val="single" w:sz="4" w:space="0" w:color="auto"/>
            </w:tcBorders>
            <w:shd w:val="clear" w:color="auto" w:fill="auto"/>
            <w:noWrap/>
            <w:vAlign w:val="bottom"/>
            <w:hideMark/>
          </w:tcPr>
          <w:p w14:paraId="2FF348A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112</w:t>
            </w:r>
          </w:p>
        </w:tc>
        <w:tc>
          <w:tcPr>
            <w:tcW w:w="860" w:type="dxa"/>
            <w:tcBorders>
              <w:top w:val="nil"/>
              <w:left w:val="nil"/>
              <w:bottom w:val="single" w:sz="4" w:space="0" w:color="auto"/>
              <w:right w:val="single" w:sz="4" w:space="0" w:color="auto"/>
            </w:tcBorders>
            <w:shd w:val="clear" w:color="auto" w:fill="auto"/>
            <w:noWrap/>
            <w:vAlign w:val="bottom"/>
            <w:hideMark/>
          </w:tcPr>
          <w:p w14:paraId="233679E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7BF00B0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42E30F0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-112 </w:t>
            </w:r>
          </w:p>
        </w:tc>
        <w:tc>
          <w:tcPr>
            <w:tcW w:w="180" w:type="dxa"/>
            <w:tcBorders>
              <w:top w:val="nil"/>
              <w:left w:val="single" w:sz="8" w:space="0" w:color="auto"/>
              <w:bottom w:val="nil"/>
              <w:right w:val="single" w:sz="8" w:space="0" w:color="auto"/>
            </w:tcBorders>
            <w:shd w:val="clear" w:color="auto" w:fill="auto"/>
            <w:noWrap/>
            <w:vAlign w:val="bottom"/>
            <w:hideMark/>
          </w:tcPr>
          <w:p w14:paraId="1BC3C46D"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4053576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12:00:00</w:t>
            </w:r>
          </w:p>
        </w:tc>
        <w:tc>
          <w:tcPr>
            <w:tcW w:w="900" w:type="dxa"/>
            <w:tcBorders>
              <w:top w:val="nil"/>
              <w:left w:val="nil"/>
              <w:bottom w:val="single" w:sz="4" w:space="0" w:color="auto"/>
              <w:right w:val="single" w:sz="4" w:space="0" w:color="auto"/>
            </w:tcBorders>
            <w:shd w:val="clear" w:color="auto" w:fill="auto"/>
            <w:noWrap/>
            <w:vAlign w:val="bottom"/>
            <w:hideMark/>
          </w:tcPr>
          <w:p w14:paraId="584BC62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67 </w:t>
            </w:r>
          </w:p>
        </w:tc>
        <w:tc>
          <w:tcPr>
            <w:tcW w:w="860" w:type="dxa"/>
            <w:tcBorders>
              <w:top w:val="nil"/>
              <w:left w:val="nil"/>
              <w:bottom w:val="single" w:sz="4" w:space="0" w:color="auto"/>
              <w:right w:val="single" w:sz="4" w:space="0" w:color="auto"/>
            </w:tcBorders>
            <w:shd w:val="clear" w:color="auto" w:fill="auto"/>
            <w:noWrap/>
            <w:vAlign w:val="bottom"/>
            <w:hideMark/>
          </w:tcPr>
          <w:p w14:paraId="6DFEB76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3445 </w:t>
            </w:r>
          </w:p>
        </w:tc>
        <w:tc>
          <w:tcPr>
            <w:tcW w:w="780" w:type="dxa"/>
            <w:tcBorders>
              <w:top w:val="nil"/>
              <w:left w:val="nil"/>
              <w:bottom w:val="single" w:sz="4" w:space="0" w:color="auto"/>
              <w:right w:val="single" w:sz="4" w:space="0" w:color="auto"/>
            </w:tcBorders>
            <w:shd w:val="clear" w:color="auto" w:fill="auto"/>
            <w:noWrap/>
            <w:vAlign w:val="bottom"/>
            <w:hideMark/>
          </w:tcPr>
          <w:p w14:paraId="5FCF3C2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3378 </w:t>
            </w:r>
          </w:p>
        </w:tc>
        <w:tc>
          <w:tcPr>
            <w:tcW w:w="980" w:type="dxa"/>
            <w:tcBorders>
              <w:top w:val="nil"/>
              <w:left w:val="nil"/>
              <w:bottom w:val="single" w:sz="4" w:space="0" w:color="auto"/>
              <w:right w:val="single" w:sz="8" w:space="0" w:color="auto"/>
            </w:tcBorders>
            <w:shd w:val="clear" w:color="auto" w:fill="auto"/>
            <w:noWrap/>
            <w:vAlign w:val="bottom"/>
            <w:hideMark/>
          </w:tcPr>
          <w:p w14:paraId="2C431AC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3378 </w:t>
            </w:r>
          </w:p>
        </w:tc>
      </w:tr>
      <w:tr w:rsidR="00F72662" w:rsidRPr="00F72662" w14:paraId="6E494251"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242C4F3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00:15:00</w:t>
            </w:r>
          </w:p>
        </w:tc>
        <w:tc>
          <w:tcPr>
            <w:tcW w:w="900" w:type="dxa"/>
            <w:tcBorders>
              <w:top w:val="nil"/>
              <w:left w:val="nil"/>
              <w:bottom w:val="single" w:sz="4" w:space="0" w:color="auto"/>
              <w:right w:val="single" w:sz="4" w:space="0" w:color="auto"/>
            </w:tcBorders>
            <w:shd w:val="clear" w:color="auto" w:fill="auto"/>
            <w:noWrap/>
            <w:vAlign w:val="bottom"/>
            <w:hideMark/>
          </w:tcPr>
          <w:p w14:paraId="52E7752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46</w:t>
            </w:r>
          </w:p>
        </w:tc>
        <w:tc>
          <w:tcPr>
            <w:tcW w:w="860" w:type="dxa"/>
            <w:tcBorders>
              <w:top w:val="nil"/>
              <w:left w:val="nil"/>
              <w:bottom w:val="single" w:sz="4" w:space="0" w:color="auto"/>
              <w:right w:val="single" w:sz="4" w:space="0" w:color="auto"/>
            </w:tcBorders>
            <w:shd w:val="clear" w:color="auto" w:fill="auto"/>
            <w:noWrap/>
            <w:vAlign w:val="bottom"/>
            <w:hideMark/>
          </w:tcPr>
          <w:p w14:paraId="14871FC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1EDB0CB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548429F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-46 </w:t>
            </w:r>
          </w:p>
        </w:tc>
        <w:tc>
          <w:tcPr>
            <w:tcW w:w="180" w:type="dxa"/>
            <w:tcBorders>
              <w:top w:val="nil"/>
              <w:left w:val="single" w:sz="8" w:space="0" w:color="auto"/>
              <w:bottom w:val="nil"/>
              <w:right w:val="single" w:sz="8" w:space="0" w:color="auto"/>
            </w:tcBorders>
            <w:shd w:val="clear" w:color="auto" w:fill="auto"/>
            <w:noWrap/>
            <w:vAlign w:val="bottom"/>
            <w:hideMark/>
          </w:tcPr>
          <w:p w14:paraId="6D49CB61"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430C375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12:15:00</w:t>
            </w:r>
          </w:p>
        </w:tc>
        <w:tc>
          <w:tcPr>
            <w:tcW w:w="900" w:type="dxa"/>
            <w:tcBorders>
              <w:top w:val="nil"/>
              <w:left w:val="nil"/>
              <w:bottom w:val="single" w:sz="4" w:space="0" w:color="auto"/>
              <w:right w:val="single" w:sz="4" w:space="0" w:color="auto"/>
            </w:tcBorders>
            <w:shd w:val="clear" w:color="auto" w:fill="auto"/>
            <w:noWrap/>
            <w:vAlign w:val="bottom"/>
            <w:hideMark/>
          </w:tcPr>
          <w:p w14:paraId="46B4864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25 </w:t>
            </w:r>
          </w:p>
        </w:tc>
        <w:tc>
          <w:tcPr>
            <w:tcW w:w="860" w:type="dxa"/>
            <w:tcBorders>
              <w:top w:val="nil"/>
              <w:left w:val="nil"/>
              <w:bottom w:val="single" w:sz="4" w:space="0" w:color="auto"/>
              <w:right w:val="single" w:sz="4" w:space="0" w:color="auto"/>
            </w:tcBorders>
            <w:shd w:val="clear" w:color="auto" w:fill="auto"/>
            <w:noWrap/>
            <w:vAlign w:val="bottom"/>
            <w:hideMark/>
          </w:tcPr>
          <w:p w14:paraId="16906B6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3411 </w:t>
            </w:r>
          </w:p>
        </w:tc>
        <w:tc>
          <w:tcPr>
            <w:tcW w:w="780" w:type="dxa"/>
            <w:tcBorders>
              <w:top w:val="nil"/>
              <w:left w:val="nil"/>
              <w:bottom w:val="single" w:sz="4" w:space="0" w:color="auto"/>
              <w:right w:val="single" w:sz="4" w:space="0" w:color="auto"/>
            </w:tcBorders>
            <w:shd w:val="clear" w:color="auto" w:fill="auto"/>
            <w:noWrap/>
            <w:vAlign w:val="bottom"/>
            <w:hideMark/>
          </w:tcPr>
          <w:p w14:paraId="3D74E97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3386 </w:t>
            </w:r>
          </w:p>
        </w:tc>
        <w:tc>
          <w:tcPr>
            <w:tcW w:w="980" w:type="dxa"/>
            <w:tcBorders>
              <w:top w:val="nil"/>
              <w:left w:val="nil"/>
              <w:bottom w:val="single" w:sz="4" w:space="0" w:color="auto"/>
              <w:right w:val="single" w:sz="8" w:space="0" w:color="auto"/>
            </w:tcBorders>
            <w:shd w:val="clear" w:color="auto" w:fill="auto"/>
            <w:noWrap/>
            <w:vAlign w:val="bottom"/>
            <w:hideMark/>
          </w:tcPr>
          <w:p w14:paraId="492D6A0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3386 </w:t>
            </w:r>
          </w:p>
        </w:tc>
      </w:tr>
      <w:tr w:rsidR="00F72662" w:rsidRPr="00F72662" w14:paraId="3C20A609"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0B820AF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00:30:00</w:t>
            </w:r>
          </w:p>
        </w:tc>
        <w:tc>
          <w:tcPr>
            <w:tcW w:w="900" w:type="dxa"/>
            <w:tcBorders>
              <w:top w:val="nil"/>
              <w:left w:val="nil"/>
              <w:bottom w:val="single" w:sz="4" w:space="0" w:color="auto"/>
              <w:right w:val="single" w:sz="4" w:space="0" w:color="auto"/>
            </w:tcBorders>
            <w:shd w:val="clear" w:color="auto" w:fill="auto"/>
            <w:noWrap/>
            <w:vAlign w:val="bottom"/>
            <w:hideMark/>
          </w:tcPr>
          <w:p w14:paraId="16EBBB8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65</w:t>
            </w:r>
          </w:p>
        </w:tc>
        <w:tc>
          <w:tcPr>
            <w:tcW w:w="860" w:type="dxa"/>
            <w:tcBorders>
              <w:top w:val="nil"/>
              <w:left w:val="nil"/>
              <w:bottom w:val="single" w:sz="4" w:space="0" w:color="auto"/>
              <w:right w:val="single" w:sz="4" w:space="0" w:color="auto"/>
            </w:tcBorders>
            <w:shd w:val="clear" w:color="auto" w:fill="auto"/>
            <w:noWrap/>
            <w:vAlign w:val="bottom"/>
            <w:hideMark/>
          </w:tcPr>
          <w:p w14:paraId="6C856E3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55E3690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10416BB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-65 </w:t>
            </w:r>
          </w:p>
        </w:tc>
        <w:tc>
          <w:tcPr>
            <w:tcW w:w="180" w:type="dxa"/>
            <w:tcBorders>
              <w:top w:val="nil"/>
              <w:left w:val="single" w:sz="8" w:space="0" w:color="auto"/>
              <w:bottom w:val="nil"/>
              <w:right w:val="single" w:sz="8" w:space="0" w:color="auto"/>
            </w:tcBorders>
            <w:shd w:val="clear" w:color="auto" w:fill="auto"/>
            <w:noWrap/>
            <w:vAlign w:val="bottom"/>
            <w:hideMark/>
          </w:tcPr>
          <w:p w14:paraId="38CF19F6"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7C23C63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12:30:00</w:t>
            </w:r>
          </w:p>
        </w:tc>
        <w:tc>
          <w:tcPr>
            <w:tcW w:w="900" w:type="dxa"/>
            <w:tcBorders>
              <w:top w:val="nil"/>
              <w:left w:val="nil"/>
              <w:bottom w:val="single" w:sz="4" w:space="0" w:color="auto"/>
              <w:right w:val="single" w:sz="4" w:space="0" w:color="auto"/>
            </w:tcBorders>
            <w:shd w:val="clear" w:color="auto" w:fill="auto"/>
            <w:noWrap/>
            <w:vAlign w:val="bottom"/>
            <w:hideMark/>
          </w:tcPr>
          <w:p w14:paraId="0377E94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323 </w:t>
            </w:r>
          </w:p>
        </w:tc>
        <w:tc>
          <w:tcPr>
            <w:tcW w:w="860" w:type="dxa"/>
            <w:tcBorders>
              <w:top w:val="nil"/>
              <w:left w:val="nil"/>
              <w:bottom w:val="single" w:sz="4" w:space="0" w:color="auto"/>
              <w:right w:val="single" w:sz="4" w:space="0" w:color="auto"/>
            </w:tcBorders>
            <w:shd w:val="clear" w:color="auto" w:fill="auto"/>
            <w:noWrap/>
            <w:vAlign w:val="bottom"/>
            <w:hideMark/>
          </w:tcPr>
          <w:p w14:paraId="2A3CEC6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3376 </w:t>
            </w:r>
          </w:p>
        </w:tc>
        <w:tc>
          <w:tcPr>
            <w:tcW w:w="780" w:type="dxa"/>
            <w:tcBorders>
              <w:top w:val="nil"/>
              <w:left w:val="nil"/>
              <w:bottom w:val="single" w:sz="4" w:space="0" w:color="auto"/>
              <w:right w:val="single" w:sz="4" w:space="0" w:color="auto"/>
            </w:tcBorders>
            <w:shd w:val="clear" w:color="auto" w:fill="auto"/>
            <w:noWrap/>
            <w:vAlign w:val="bottom"/>
            <w:hideMark/>
          </w:tcPr>
          <w:p w14:paraId="7E45502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3053 </w:t>
            </w:r>
          </w:p>
        </w:tc>
        <w:tc>
          <w:tcPr>
            <w:tcW w:w="980" w:type="dxa"/>
            <w:tcBorders>
              <w:top w:val="nil"/>
              <w:left w:val="nil"/>
              <w:bottom w:val="single" w:sz="4" w:space="0" w:color="auto"/>
              <w:right w:val="single" w:sz="8" w:space="0" w:color="auto"/>
            </w:tcBorders>
            <w:shd w:val="clear" w:color="auto" w:fill="auto"/>
            <w:noWrap/>
            <w:vAlign w:val="bottom"/>
            <w:hideMark/>
          </w:tcPr>
          <w:p w14:paraId="4420DF3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3053 </w:t>
            </w:r>
          </w:p>
        </w:tc>
      </w:tr>
      <w:tr w:rsidR="00F72662" w:rsidRPr="00F72662" w14:paraId="6A069159"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4B8E8BA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00:45:00</w:t>
            </w:r>
          </w:p>
        </w:tc>
        <w:tc>
          <w:tcPr>
            <w:tcW w:w="900" w:type="dxa"/>
            <w:tcBorders>
              <w:top w:val="nil"/>
              <w:left w:val="nil"/>
              <w:bottom w:val="single" w:sz="4" w:space="0" w:color="auto"/>
              <w:right w:val="single" w:sz="4" w:space="0" w:color="auto"/>
            </w:tcBorders>
            <w:shd w:val="clear" w:color="auto" w:fill="auto"/>
            <w:noWrap/>
            <w:vAlign w:val="bottom"/>
            <w:hideMark/>
          </w:tcPr>
          <w:p w14:paraId="36912E9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95</w:t>
            </w:r>
          </w:p>
        </w:tc>
        <w:tc>
          <w:tcPr>
            <w:tcW w:w="860" w:type="dxa"/>
            <w:tcBorders>
              <w:top w:val="nil"/>
              <w:left w:val="nil"/>
              <w:bottom w:val="single" w:sz="4" w:space="0" w:color="auto"/>
              <w:right w:val="single" w:sz="4" w:space="0" w:color="auto"/>
            </w:tcBorders>
            <w:shd w:val="clear" w:color="auto" w:fill="auto"/>
            <w:noWrap/>
            <w:vAlign w:val="bottom"/>
            <w:hideMark/>
          </w:tcPr>
          <w:p w14:paraId="7AB5EA7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2FEFCDB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1DB499A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-95 </w:t>
            </w:r>
          </w:p>
        </w:tc>
        <w:tc>
          <w:tcPr>
            <w:tcW w:w="180" w:type="dxa"/>
            <w:tcBorders>
              <w:top w:val="nil"/>
              <w:left w:val="single" w:sz="8" w:space="0" w:color="auto"/>
              <w:bottom w:val="nil"/>
              <w:right w:val="single" w:sz="8" w:space="0" w:color="auto"/>
            </w:tcBorders>
            <w:shd w:val="clear" w:color="auto" w:fill="auto"/>
            <w:noWrap/>
            <w:vAlign w:val="bottom"/>
            <w:hideMark/>
          </w:tcPr>
          <w:p w14:paraId="3477C59B"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71E4A3A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12:45:00</w:t>
            </w:r>
          </w:p>
        </w:tc>
        <w:tc>
          <w:tcPr>
            <w:tcW w:w="900" w:type="dxa"/>
            <w:tcBorders>
              <w:top w:val="nil"/>
              <w:left w:val="nil"/>
              <w:bottom w:val="single" w:sz="4" w:space="0" w:color="auto"/>
              <w:right w:val="single" w:sz="4" w:space="0" w:color="auto"/>
            </w:tcBorders>
            <w:shd w:val="clear" w:color="auto" w:fill="auto"/>
            <w:noWrap/>
            <w:vAlign w:val="bottom"/>
            <w:hideMark/>
          </w:tcPr>
          <w:p w14:paraId="6B66F71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377 </w:t>
            </w:r>
          </w:p>
        </w:tc>
        <w:tc>
          <w:tcPr>
            <w:tcW w:w="860" w:type="dxa"/>
            <w:tcBorders>
              <w:top w:val="nil"/>
              <w:left w:val="nil"/>
              <w:bottom w:val="single" w:sz="4" w:space="0" w:color="auto"/>
              <w:right w:val="single" w:sz="4" w:space="0" w:color="auto"/>
            </w:tcBorders>
            <w:shd w:val="clear" w:color="auto" w:fill="auto"/>
            <w:noWrap/>
            <w:vAlign w:val="bottom"/>
            <w:hideMark/>
          </w:tcPr>
          <w:p w14:paraId="6821000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3273 </w:t>
            </w:r>
          </w:p>
        </w:tc>
        <w:tc>
          <w:tcPr>
            <w:tcW w:w="780" w:type="dxa"/>
            <w:tcBorders>
              <w:top w:val="nil"/>
              <w:left w:val="nil"/>
              <w:bottom w:val="single" w:sz="4" w:space="0" w:color="auto"/>
              <w:right w:val="single" w:sz="4" w:space="0" w:color="auto"/>
            </w:tcBorders>
            <w:shd w:val="clear" w:color="auto" w:fill="auto"/>
            <w:noWrap/>
            <w:vAlign w:val="bottom"/>
            <w:hideMark/>
          </w:tcPr>
          <w:p w14:paraId="550BA11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2896 </w:t>
            </w:r>
          </w:p>
        </w:tc>
        <w:tc>
          <w:tcPr>
            <w:tcW w:w="980" w:type="dxa"/>
            <w:tcBorders>
              <w:top w:val="nil"/>
              <w:left w:val="nil"/>
              <w:bottom w:val="single" w:sz="4" w:space="0" w:color="auto"/>
              <w:right w:val="single" w:sz="8" w:space="0" w:color="auto"/>
            </w:tcBorders>
            <w:shd w:val="clear" w:color="auto" w:fill="auto"/>
            <w:noWrap/>
            <w:vAlign w:val="bottom"/>
            <w:hideMark/>
          </w:tcPr>
          <w:p w14:paraId="3A304CF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2896 </w:t>
            </w:r>
          </w:p>
        </w:tc>
      </w:tr>
      <w:tr w:rsidR="00F72662" w:rsidRPr="00F72662" w14:paraId="5BED978B"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90304D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01:00:00</w:t>
            </w:r>
          </w:p>
        </w:tc>
        <w:tc>
          <w:tcPr>
            <w:tcW w:w="900" w:type="dxa"/>
            <w:tcBorders>
              <w:top w:val="nil"/>
              <w:left w:val="nil"/>
              <w:bottom w:val="single" w:sz="4" w:space="0" w:color="auto"/>
              <w:right w:val="single" w:sz="4" w:space="0" w:color="auto"/>
            </w:tcBorders>
            <w:shd w:val="clear" w:color="auto" w:fill="auto"/>
            <w:noWrap/>
            <w:vAlign w:val="bottom"/>
            <w:hideMark/>
          </w:tcPr>
          <w:p w14:paraId="23DC4E3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88</w:t>
            </w:r>
          </w:p>
        </w:tc>
        <w:tc>
          <w:tcPr>
            <w:tcW w:w="860" w:type="dxa"/>
            <w:tcBorders>
              <w:top w:val="nil"/>
              <w:left w:val="nil"/>
              <w:bottom w:val="single" w:sz="4" w:space="0" w:color="auto"/>
              <w:right w:val="single" w:sz="4" w:space="0" w:color="auto"/>
            </w:tcBorders>
            <w:shd w:val="clear" w:color="auto" w:fill="auto"/>
            <w:noWrap/>
            <w:vAlign w:val="bottom"/>
            <w:hideMark/>
          </w:tcPr>
          <w:p w14:paraId="55B2809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3BFBA8B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40849DD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-88 </w:t>
            </w:r>
          </w:p>
        </w:tc>
        <w:tc>
          <w:tcPr>
            <w:tcW w:w="180" w:type="dxa"/>
            <w:tcBorders>
              <w:top w:val="nil"/>
              <w:left w:val="single" w:sz="8" w:space="0" w:color="auto"/>
              <w:bottom w:val="nil"/>
              <w:right w:val="single" w:sz="8" w:space="0" w:color="auto"/>
            </w:tcBorders>
            <w:shd w:val="clear" w:color="auto" w:fill="auto"/>
            <w:noWrap/>
            <w:vAlign w:val="bottom"/>
            <w:hideMark/>
          </w:tcPr>
          <w:p w14:paraId="3AA7483F"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3E8B734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13:00:00</w:t>
            </w:r>
          </w:p>
        </w:tc>
        <w:tc>
          <w:tcPr>
            <w:tcW w:w="900" w:type="dxa"/>
            <w:tcBorders>
              <w:top w:val="nil"/>
              <w:left w:val="nil"/>
              <w:bottom w:val="single" w:sz="4" w:space="0" w:color="auto"/>
              <w:right w:val="single" w:sz="4" w:space="0" w:color="auto"/>
            </w:tcBorders>
            <w:shd w:val="clear" w:color="auto" w:fill="auto"/>
            <w:noWrap/>
            <w:vAlign w:val="bottom"/>
            <w:hideMark/>
          </w:tcPr>
          <w:p w14:paraId="06D13A5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393 </w:t>
            </w:r>
          </w:p>
        </w:tc>
        <w:tc>
          <w:tcPr>
            <w:tcW w:w="860" w:type="dxa"/>
            <w:tcBorders>
              <w:top w:val="nil"/>
              <w:left w:val="nil"/>
              <w:bottom w:val="single" w:sz="4" w:space="0" w:color="auto"/>
              <w:right w:val="single" w:sz="4" w:space="0" w:color="auto"/>
            </w:tcBorders>
            <w:shd w:val="clear" w:color="auto" w:fill="auto"/>
            <w:noWrap/>
            <w:vAlign w:val="bottom"/>
            <w:hideMark/>
          </w:tcPr>
          <w:p w14:paraId="23B7D82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3135 </w:t>
            </w:r>
          </w:p>
        </w:tc>
        <w:tc>
          <w:tcPr>
            <w:tcW w:w="780" w:type="dxa"/>
            <w:tcBorders>
              <w:top w:val="nil"/>
              <w:left w:val="nil"/>
              <w:bottom w:val="single" w:sz="4" w:space="0" w:color="auto"/>
              <w:right w:val="single" w:sz="4" w:space="0" w:color="auto"/>
            </w:tcBorders>
            <w:shd w:val="clear" w:color="auto" w:fill="auto"/>
            <w:noWrap/>
            <w:vAlign w:val="bottom"/>
            <w:hideMark/>
          </w:tcPr>
          <w:p w14:paraId="5EEBFAA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2742 </w:t>
            </w:r>
          </w:p>
        </w:tc>
        <w:tc>
          <w:tcPr>
            <w:tcW w:w="980" w:type="dxa"/>
            <w:tcBorders>
              <w:top w:val="nil"/>
              <w:left w:val="nil"/>
              <w:bottom w:val="single" w:sz="4" w:space="0" w:color="auto"/>
              <w:right w:val="single" w:sz="8" w:space="0" w:color="auto"/>
            </w:tcBorders>
            <w:shd w:val="clear" w:color="auto" w:fill="auto"/>
            <w:noWrap/>
            <w:vAlign w:val="bottom"/>
            <w:hideMark/>
          </w:tcPr>
          <w:p w14:paraId="1DFBB22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2742 </w:t>
            </w:r>
          </w:p>
        </w:tc>
      </w:tr>
      <w:tr w:rsidR="00F72662" w:rsidRPr="00F72662" w14:paraId="277F0E0D"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44DB9D7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01:15:00</w:t>
            </w:r>
          </w:p>
        </w:tc>
        <w:tc>
          <w:tcPr>
            <w:tcW w:w="900" w:type="dxa"/>
            <w:tcBorders>
              <w:top w:val="nil"/>
              <w:left w:val="nil"/>
              <w:bottom w:val="single" w:sz="4" w:space="0" w:color="auto"/>
              <w:right w:val="single" w:sz="4" w:space="0" w:color="auto"/>
            </w:tcBorders>
            <w:shd w:val="clear" w:color="auto" w:fill="auto"/>
            <w:noWrap/>
            <w:vAlign w:val="bottom"/>
            <w:hideMark/>
          </w:tcPr>
          <w:p w14:paraId="3835B72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58</w:t>
            </w:r>
          </w:p>
        </w:tc>
        <w:tc>
          <w:tcPr>
            <w:tcW w:w="860" w:type="dxa"/>
            <w:tcBorders>
              <w:top w:val="nil"/>
              <w:left w:val="nil"/>
              <w:bottom w:val="single" w:sz="4" w:space="0" w:color="auto"/>
              <w:right w:val="single" w:sz="4" w:space="0" w:color="auto"/>
            </w:tcBorders>
            <w:shd w:val="clear" w:color="auto" w:fill="auto"/>
            <w:noWrap/>
            <w:vAlign w:val="bottom"/>
            <w:hideMark/>
          </w:tcPr>
          <w:p w14:paraId="7FBF23F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62D460D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0893563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-58 </w:t>
            </w:r>
          </w:p>
        </w:tc>
        <w:tc>
          <w:tcPr>
            <w:tcW w:w="180" w:type="dxa"/>
            <w:tcBorders>
              <w:top w:val="nil"/>
              <w:left w:val="single" w:sz="8" w:space="0" w:color="auto"/>
              <w:bottom w:val="nil"/>
              <w:right w:val="single" w:sz="8" w:space="0" w:color="auto"/>
            </w:tcBorders>
            <w:shd w:val="clear" w:color="auto" w:fill="auto"/>
            <w:noWrap/>
            <w:vAlign w:val="bottom"/>
            <w:hideMark/>
          </w:tcPr>
          <w:p w14:paraId="17606F54"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699BA51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13:15:00</w:t>
            </w:r>
          </w:p>
        </w:tc>
        <w:tc>
          <w:tcPr>
            <w:tcW w:w="900" w:type="dxa"/>
            <w:tcBorders>
              <w:top w:val="nil"/>
              <w:left w:val="nil"/>
              <w:bottom w:val="single" w:sz="4" w:space="0" w:color="auto"/>
              <w:right w:val="single" w:sz="4" w:space="0" w:color="auto"/>
            </w:tcBorders>
            <w:shd w:val="clear" w:color="auto" w:fill="auto"/>
            <w:noWrap/>
            <w:vAlign w:val="bottom"/>
            <w:hideMark/>
          </w:tcPr>
          <w:p w14:paraId="1318FFF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27 </w:t>
            </w:r>
          </w:p>
        </w:tc>
        <w:tc>
          <w:tcPr>
            <w:tcW w:w="860" w:type="dxa"/>
            <w:tcBorders>
              <w:top w:val="nil"/>
              <w:left w:val="nil"/>
              <w:bottom w:val="single" w:sz="4" w:space="0" w:color="auto"/>
              <w:right w:val="single" w:sz="4" w:space="0" w:color="auto"/>
            </w:tcBorders>
            <w:shd w:val="clear" w:color="auto" w:fill="auto"/>
            <w:noWrap/>
            <w:vAlign w:val="bottom"/>
            <w:hideMark/>
          </w:tcPr>
          <w:p w14:paraId="4121027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2963 </w:t>
            </w:r>
          </w:p>
        </w:tc>
        <w:tc>
          <w:tcPr>
            <w:tcW w:w="780" w:type="dxa"/>
            <w:tcBorders>
              <w:top w:val="nil"/>
              <w:left w:val="nil"/>
              <w:bottom w:val="single" w:sz="4" w:space="0" w:color="auto"/>
              <w:right w:val="single" w:sz="4" w:space="0" w:color="auto"/>
            </w:tcBorders>
            <w:shd w:val="clear" w:color="auto" w:fill="auto"/>
            <w:noWrap/>
            <w:vAlign w:val="bottom"/>
            <w:hideMark/>
          </w:tcPr>
          <w:p w14:paraId="2A69927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2936 </w:t>
            </w:r>
          </w:p>
        </w:tc>
        <w:tc>
          <w:tcPr>
            <w:tcW w:w="980" w:type="dxa"/>
            <w:tcBorders>
              <w:top w:val="nil"/>
              <w:left w:val="nil"/>
              <w:bottom w:val="single" w:sz="4" w:space="0" w:color="auto"/>
              <w:right w:val="single" w:sz="8" w:space="0" w:color="auto"/>
            </w:tcBorders>
            <w:shd w:val="clear" w:color="auto" w:fill="auto"/>
            <w:noWrap/>
            <w:vAlign w:val="bottom"/>
            <w:hideMark/>
          </w:tcPr>
          <w:p w14:paraId="2F2487E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2936 </w:t>
            </w:r>
          </w:p>
        </w:tc>
      </w:tr>
      <w:tr w:rsidR="00F72662" w:rsidRPr="00F72662" w14:paraId="0A7973F7"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504ACDB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01:30:00</w:t>
            </w:r>
          </w:p>
        </w:tc>
        <w:tc>
          <w:tcPr>
            <w:tcW w:w="900" w:type="dxa"/>
            <w:tcBorders>
              <w:top w:val="nil"/>
              <w:left w:val="nil"/>
              <w:bottom w:val="single" w:sz="4" w:space="0" w:color="auto"/>
              <w:right w:val="single" w:sz="4" w:space="0" w:color="auto"/>
            </w:tcBorders>
            <w:shd w:val="clear" w:color="auto" w:fill="auto"/>
            <w:noWrap/>
            <w:vAlign w:val="bottom"/>
            <w:hideMark/>
          </w:tcPr>
          <w:p w14:paraId="60C363E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104</w:t>
            </w:r>
          </w:p>
        </w:tc>
        <w:tc>
          <w:tcPr>
            <w:tcW w:w="860" w:type="dxa"/>
            <w:tcBorders>
              <w:top w:val="nil"/>
              <w:left w:val="nil"/>
              <w:bottom w:val="single" w:sz="4" w:space="0" w:color="auto"/>
              <w:right w:val="single" w:sz="4" w:space="0" w:color="auto"/>
            </w:tcBorders>
            <w:shd w:val="clear" w:color="auto" w:fill="auto"/>
            <w:noWrap/>
            <w:vAlign w:val="bottom"/>
            <w:hideMark/>
          </w:tcPr>
          <w:p w14:paraId="42DDC25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5075100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35F555A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-104 </w:t>
            </w:r>
          </w:p>
        </w:tc>
        <w:tc>
          <w:tcPr>
            <w:tcW w:w="180" w:type="dxa"/>
            <w:tcBorders>
              <w:top w:val="nil"/>
              <w:left w:val="single" w:sz="8" w:space="0" w:color="auto"/>
              <w:bottom w:val="nil"/>
              <w:right w:val="single" w:sz="8" w:space="0" w:color="auto"/>
            </w:tcBorders>
            <w:shd w:val="clear" w:color="auto" w:fill="auto"/>
            <w:noWrap/>
            <w:vAlign w:val="bottom"/>
            <w:hideMark/>
          </w:tcPr>
          <w:p w14:paraId="1FE4CC54"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277F7D5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13:30:00</w:t>
            </w:r>
          </w:p>
        </w:tc>
        <w:tc>
          <w:tcPr>
            <w:tcW w:w="900" w:type="dxa"/>
            <w:tcBorders>
              <w:top w:val="nil"/>
              <w:left w:val="nil"/>
              <w:bottom w:val="single" w:sz="4" w:space="0" w:color="auto"/>
              <w:right w:val="single" w:sz="4" w:space="0" w:color="auto"/>
            </w:tcBorders>
            <w:shd w:val="clear" w:color="auto" w:fill="auto"/>
            <w:noWrap/>
            <w:vAlign w:val="bottom"/>
            <w:hideMark/>
          </w:tcPr>
          <w:p w14:paraId="60F96A9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215 </w:t>
            </w:r>
          </w:p>
        </w:tc>
        <w:tc>
          <w:tcPr>
            <w:tcW w:w="860" w:type="dxa"/>
            <w:tcBorders>
              <w:top w:val="nil"/>
              <w:left w:val="nil"/>
              <w:bottom w:val="single" w:sz="4" w:space="0" w:color="auto"/>
              <w:right w:val="single" w:sz="4" w:space="0" w:color="auto"/>
            </w:tcBorders>
            <w:shd w:val="clear" w:color="auto" w:fill="auto"/>
            <w:noWrap/>
            <w:vAlign w:val="bottom"/>
            <w:hideMark/>
          </w:tcPr>
          <w:p w14:paraId="5B7B353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2756 </w:t>
            </w:r>
          </w:p>
        </w:tc>
        <w:tc>
          <w:tcPr>
            <w:tcW w:w="780" w:type="dxa"/>
            <w:tcBorders>
              <w:top w:val="nil"/>
              <w:left w:val="nil"/>
              <w:bottom w:val="single" w:sz="4" w:space="0" w:color="auto"/>
              <w:right w:val="single" w:sz="4" w:space="0" w:color="auto"/>
            </w:tcBorders>
            <w:shd w:val="clear" w:color="auto" w:fill="auto"/>
            <w:noWrap/>
            <w:vAlign w:val="bottom"/>
            <w:hideMark/>
          </w:tcPr>
          <w:p w14:paraId="20B468D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2541 </w:t>
            </w:r>
          </w:p>
        </w:tc>
        <w:tc>
          <w:tcPr>
            <w:tcW w:w="980" w:type="dxa"/>
            <w:tcBorders>
              <w:top w:val="nil"/>
              <w:left w:val="nil"/>
              <w:bottom w:val="single" w:sz="4" w:space="0" w:color="auto"/>
              <w:right w:val="single" w:sz="8" w:space="0" w:color="auto"/>
            </w:tcBorders>
            <w:shd w:val="clear" w:color="auto" w:fill="auto"/>
            <w:noWrap/>
            <w:vAlign w:val="bottom"/>
            <w:hideMark/>
          </w:tcPr>
          <w:p w14:paraId="4426403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2541 </w:t>
            </w:r>
          </w:p>
        </w:tc>
      </w:tr>
      <w:tr w:rsidR="00F72662" w:rsidRPr="00F72662" w14:paraId="6BE40146"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70628E3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01:45:00</w:t>
            </w:r>
          </w:p>
        </w:tc>
        <w:tc>
          <w:tcPr>
            <w:tcW w:w="900" w:type="dxa"/>
            <w:tcBorders>
              <w:top w:val="nil"/>
              <w:left w:val="nil"/>
              <w:bottom w:val="single" w:sz="4" w:space="0" w:color="auto"/>
              <w:right w:val="single" w:sz="4" w:space="0" w:color="auto"/>
            </w:tcBorders>
            <w:shd w:val="clear" w:color="auto" w:fill="auto"/>
            <w:noWrap/>
            <w:vAlign w:val="bottom"/>
            <w:hideMark/>
          </w:tcPr>
          <w:p w14:paraId="0FF7AD4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78</w:t>
            </w:r>
          </w:p>
        </w:tc>
        <w:tc>
          <w:tcPr>
            <w:tcW w:w="860" w:type="dxa"/>
            <w:tcBorders>
              <w:top w:val="nil"/>
              <w:left w:val="nil"/>
              <w:bottom w:val="single" w:sz="4" w:space="0" w:color="auto"/>
              <w:right w:val="single" w:sz="4" w:space="0" w:color="auto"/>
            </w:tcBorders>
            <w:shd w:val="clear" w:color="auto" w:fill="auto"/>
            <w:noWrap/>
            <w:vAlign w:val="bottom"/>
            <w:hideMark/>
          </w:tcPr>
          <w:p w14:paraId="2BBE4A1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3E2D260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6518B3E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-78 </w:t>
            </w:r>
          </w:p>
        </w:tc>
        <w:tc>
          <w:tcPr>
            <w:tcW w:w="180" w:type="dxa"/>
            <w:tcBorders>
              <w:top w:val="nil"/>
              <w:left w:val="single" w:sz="8" w:space="0" w:color="auto"/>
              <w:bottom w:val="nil"/>
              <w:right w:val="single" w:sz="8" w:space="0" w:color="auto"/>
            </w:tcBorders>
            <w:shd w:val="clear" w:color="auto" w:fill="auto"/>
            <w:noWrap/>
            <w:vAlign w:val="bottom"/>
            <w:hideMark/>
          </w:tcPr>
          <w:p w14:paraId="7FBBA60C"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5CDE0C7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13:45:00</w:t>
            </w:r>
          </w:p>
        </w:tc>
        <w:tc>
          <w:tcPr>
            <w:tcW w:w="900" w:type="dxa"/>
            <w:tcBorders>
              <w:top w:val="nil"/>
              <w:left w:val="nil"/>
              <w:bottom w:val="single" w:sz="4" w:space="0" w:color="auto"/>
              <w:right w:val="single" w:sz="4" w:space="0" w:color="auto"/>
            </w:tcBorders>
            <w:shd w:val="clear" w:color="auto" w:fill="auto"/>
            <w:noWrap/>
            <w:vAlign w:val="bottom"/>
            <w:hideMark/>
          </w:tcPr>
          <w:p w14:paraId="4D91705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362 </w:t>
            </w:r>
          </w:p>
        </w:tc>
        <w:tc>
          <w:tcPr>
            <w:tcW w:w="860" w:type="dxa"/>
            <w:tcBorders>
              <w:top w:val="nil"/>
              <w:left w:val="nil"/>
              <w:bottom w:val="single" w:sz="4" w:space="0" w:color="auto"/>
              <w:right w:val="single" w:sz="4" w:space="0" w:color="auto"/>
            </w:tcBorders>
            <w:shd w:val="clear" w:color="auto" w:fill="auto"/>
            <w:noWrap/>
            <w:vAlign w:val="bottom"/>
            <w:hideMark/>
          </w:tcPr>
          <w:p w14:paraId="5F90D45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2515 </w:t>
            </w:r>
          </w:p>
        </w:tc>
        <w:tc>
          <w:tcPr>
            <w:tcW w:w="780" w:type="dxa"/>
            <w:tcBorders>
              <w:top w:val="nil"/>
              <w:left w:val="nil"/>
              <w:bottom w:val="single" w:sz="4" w:space="0" w:color="auto"/>
              <w:right w:val="single" w:sz="4" w:space="0" w:color="auto"/>
            </w:tcBorders>
            <w:shd w:val="clear" w:color="auto" w:fill="auto"/>
            <w:noWrap/>
            <w:vAlign w:val="bottom"/>
            <w:hideMark/>
          </w:tcPr>
          <w:p w14:paraId="522FC42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2153 </w:t>
            </w:r>
          </w:p>
        </w:tc>
        <w:tc>
          <w:tcPr>
            <w:tcW w:w="980" w:type="dxa"/>
            <w:tcBorders>
              <w:top w:val="nil"/>
              <w:left w:val="nil"/>
              <w:bottom w:val="single" w:sz="4" w:space="0" w:color="auto"/>
              <w:right w:val="single" w:sz="8" w:space="0" w:color="auto"/>
            </w:tcBorders>
            <w:shd w:val="clear" w:color="auto" w:fill="auto"/>
            <w:noWrap/>
            <w:vAlign w:val="bottom"/>
            <w:hideMark/>
          </w:tcPr>
          <w:p w14:paraId="0D86151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2153 </w:t>
            </w:r>
          </w:p>
        </w:tc>
      </w:tr>
      <w:tr w:rsidR="00F72662" w:rsidRPr="00F72662" w14:paraId="67620D29"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2511C62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02:00:00</w:t>
            </w:r>
          </w:p>
        </w:tc>
        <w:tc>
          <w:tcPr>
            <w:tcW w:w="900" w:type="dxa"/>
            <w:tcBorders>
              <w:top w:val="nil"/>
              <w:left w:val="nil"/>
              <w:bottom w:val="single" w:sz="4" w:space="0" w:color="auto"/>
              <w:right w:val="single" w:sz="4" w:space="0" w:color="auto"/>
            </w:tcBorders>
            <w:shd w:val="clear" w:color="auto" w:fill="auto"/>
            <w:noWrap/>
            <w:vAlign w:val="bottom"/>
            <w:hideMark/>
          </w:tcPr>
          <w:p w14:paraId="35EC8DF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32</w:t>
            </w:r>
          </w:p>
        </w:tc>
        <w:tc>
          <w:tcPr>
            <w:tcW w:w="860" w:type="dxa"/>
            <w:tcBorders>
              <w:top w:val="nil"/>
              <w:left w:val="nil"/>
              <w:bottom w:val="single" w:sz="4" w:space="0" w:color="auto"/>
              <w:right w:val="single" w:sz="4" w:space="0" w:color="auto"/>
            </w:tcBorders>
            <w:shd w:val="clear" w:color="auto" w:fill="auto"/>
            <w:noWrap/>
            <w:vAlign w:val="bottom"/>
            <w:hideMark/>
          </w:tcPr>
          <w:p w14:paraId="4F0FA3A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26065D3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5D31EFA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-32 </w:t>
            </w:r>
          </w:p>
        </w:tc>
        <w:tc>
          <w:tcPr>
            <w:tcW w:w="180" w:type="dxa"/>
            <w:tcBorders>
              <w:top w:val="nil"/>
              <w:left w:val="single" w:sz="8" w:space="0" w:color="auto"/>
              <w:bottom w:val="nil"/>
              <w:right w:val="single" w:sz="8" w:space="0" w:color="auto"/>
            </w:tcBorders>
            <w:shd w:val="clear" w:color="auto" w:fill="auto"/>
            <w:noWrap/>
            <w:vAlign w:val="bottom"/>
            <w:hideMark/>
          </w:tcPr>
          <w:p w14:paraId="5FC2AA42"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4A0A9DB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14:00:00</w:t>
            </w:r>
          </w:p>
        </w:tc>
        <w:tc>
          <w:tcPr>
            <w:tcW w:w="900" w:type="dxa"/>
            <w:tcBorders>
              <w:top w:val="nil"/>
              <w:left w:val="nil"/>
              <w:bottom w:val="single" w:sz="4" w:space="0" w:color="auto"/>
              <w:right w:val="single" w:sz="4" w:space="0" w:color="auto"/>
            </w:tcBorders>
            <w:shd w:val="clear" w:color="auto" w:fill="auto"/>
            <w:noWrap/>
            <w:vAlign w:val="bottom"/>
            <w:hideMark/>
          </w:tcPr>
          <w:p w14:paraId="1451330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291 </w:t>
            </w:r>
          </w:p>
        </w:tc>
        <w:tc>
          <w:tcPr>
            <w:tcW w:w="860" w:type="dxa"/>
            <w:tcBorders>
              <w:top w:val="nil"/>
              <w:left w:val="nil"/>
              <w:bottom w:val="single" w:sz="4" w:space="0" w:color="auto"/>
              <w:right w:val="single" w:sz="4" w:space="0" w:color="auto"/>
            </w:tcBorders>
            <w:shd w:val="clear" w:color="auto" w:fill="auto"/>
            <w:noWrap/>
            <w:vAlign w:val="bottom"/>
            <w:hideMark/>
          </w:tcPr>
          <w:p w14:paraId="0A1E3F5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2239 </w:t>
            </w:r>
          </w:p>
        </w:tc>
        <w:tc>
          <w:tcPr>
            <w:tcW w:w="780" w:type="dxa"/>
            <w:tcBorders>
              <w:top w:val="nil"/>
              <w:left w:val="nil"/>
              <w:bottom w:val="single" w:sz="4" w:space="0" w:color="auto"/>
              <w:right w:val="single" w:sz="4" w:space="0" w:color="auto"/>
            </w:tcBorders>
            <w:shd w:val="clear" w:color="auto" w:fill="auto"/>
            <w:noWrap/>
            <w:vAlign w:val="bottom"/>
            <w:hideMark/>
          </w:tcPr>
          <w:p w14:paraId="4571039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1949 </w:t>
            </w:r>
          </w:p>
        </w:tc>
        <w:tc>
          <w:tcPr>
            <w:tcW w:w="980" w:type="dxa"/>
            <w:tcBorders>
              <w:top w:val="nil"/>
              <w:left w:val="nil"/>
              <w:bottom w:val="single" w:sz="4" w:space="0" w:color="auto"/>
              <w:right w:val="single" w:sz="8" w:space="0" w:color="auto"/>
            </w:tcBorders>
            <w:shd w:val="clear" w:color="auto" w:fill="auto"/>
            <w:noWrap/>
            <w:vAlign w:val="bottom"/>
            <w:hideMark/>
          </w:tcPr>
          <w:p w14:paraId="1BA36B8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1949 </w:t>
            </w:r>
          </w:p>
        </w:tc>
      </w:tr>
      <w:tr w:rsidR="00F72662" w:rsidRPr="00F72662" w14:paraId="449226DC"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379FD14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02:15:00</w:t>
            </w:r>
          </w:p>
        </w:tc>
        <w:tc>
          <w:tcPr>
            <w:tcW w:w="900" w:type="dxa"/>
            <w:tcBorders>
              <w:top w:val="nil"/>
              <w:left w:val="nil"/>
              <w:bottom w:val="single" w:sz="4" w:space="0" w:color="auto"/>
              <w:right w:val="single" w:sz="4" w:space="0" w:color="auto"/>
            </w:tcBorders>
            <w:shd w:val="clear" w:color="auto" w:fill="auto"/>
            <w:noWrap/>
            <w:vAlign w:val="bottom"/>
            <w:hideMark/>
          </w:tcPr>
          <w:p w14:paraId="092CACD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24</w:t>
            </w:r>
          </w:p>
        </w:tc>
        <w:tc>
          <w:tcPr>
            <w:tcW w:w="860" w:type="dxa"/>
            <w:tcBorders>
              <w:top w:val="nil"/>
              <w:left w:val="nil"/>
              <w:bottom w:val="single" w:sz="4" w:space="0" w:color="auto"/>
              <w:right w:val="single" w:sz="4" w:space="0" w:color="auto"/>
            </w:tcBorders>
            <w:shd w:val="clear" w:color="auto" w:fill="auto"/>
            <w:noWrap/>
            <w:vAlign w:val="bottom"/>
            <w:hideMark/>
          </w:tcPr>
          <w:p w14:paraId="11F0A83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5871876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1664D40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-24 </w:t>
            </w:r>
          </w:p>
        </w:tc>
        <w:tc>
          <w:tcPr>
            <w:tcW w:w="180" w:type="dxa"/>
            <w:tcBorders>
              <w:top w:val="nil"/>
              <w:left w:val="single" w:sz="8" w:space="0" w:color="auto"/>
              <w:bottom w:val="nil"/>
              <w:right w:val="single" w:sz="8" w:space="0" w:color="auto"/>
            </w:tcBorders>
            <w:shd w:val="clear" w:color="auto" w:fill="auto"/>
            <w:noWrap/>
            <w:vAlign w:val="bottom"/>
            <w:hideMark/>
          </w:tcPr>
          <w:p w14:paraId="35263D26"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1704AE4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14:15:00</w:t>
            </w:r>
          </w:p>
        </w:tc>
        <w:tc>
          <w:tcPr>
            <w:tcW w:w="900" w:type="dxa"/>
            <w:tcBorders>
              <w:top w:val="nil"/>
              <w:left w:val="nil"/>
              <w:bottom w:val="single" w:sz="4" w:space="0" w:color="auto"/>
              <w:right w:val="single" w:sz="4" w:space="0" w:color="auto"/>
            </w:tcBorders>
            <w:shd w:val="clear" w:color="auto" w:fill="auto"/>
            <w:noWrap/>
            <w:vAlign w:val="bottom"/>
            <w:hideMark/>
          </w:tcPr>
          <w:p w14:paraId="299E9A9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193 </w:t>
            </w:r>
          </w:p>
        </w:tc>
        <w:tc>
          <w:tcPr>
            <w:tcW w:w="860" w:type="dxa"/>
            <w:tcBorders>
              <w:top w:val="nil"/>
              <w:left w:val="nil"/>
              <w:bottom w:val="single" w:sz="4" w:space="0" w:color="auto"/>
              <w:right w:val="single" w:sz="4" w:space="0" w:color="auto"/>
            </w:tcBorders>
            <w:shd w:val="clear" w:color="auto" w:fill="auto"/>
            <w:noWrap/>
            <w:vAlign w:val="bottom"/>
            <w:hideMark/>
          </w:tcPr>
          <w:p w14:paraId="449E0AB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1929 </w:t>
            </w:r>
          </w:p>
        </w:tc>
        <w:tc>
          <w:tcPr>
            <w:tcW w:w="780" w:type="dxa"/>
            <w:tcBorders>
              <w:top w:val="nil"/>
              <w:left w:val="nil"/>
              <w:bottom w:val="single" w:sz="4" w:space="0" w:color="auto"/>
              <w:right w:val="single" w:sz="4" w:space="0" w:color="auto"/>
            </w:tcBorders>
            <w:shd w:val="clear" w:color="auto" w:fill="auto"/>
            <w:noWrap/>
            <w:vAlign w:val="bottom"/>
            <w:hideMark/>
          </w:tcPr>
          <w:p w14:paraId="7E0E099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1736 </w:t>
            </w:r>
          </w:p>
        </w:tc>
        <w:tc>
          <w:tcPr>
            <w:tcW w:w="980" w:type="dxa"/>
            <w:tcBorders>
              <w:top w:val="nil"/>
              <w:left w:val="nil"/>
              <w:bottom w:val="single" w:sz="4" w:space="0" w:color="auto"/>
              <w:right w:val="single" w:sz="8" w:space="0" w:color="auto"/>
            </w:tcBorders>
            <w:shd w:val="clear" w:color="auto" w:fill="auto"/>
            <w:noWrap/>
            <w:vAlign w:val="bottom"/>
            <w:hideMark/>
          </w:tcPr>
          <w:p w14:paraId="7B92AA0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1736 </w:t>
            </w:r>
          </w:p>
        </w:tc>
      </w:tr>
      <w:tr w:rsidR="00F72662" w:rsidRPr="00F72662" w14:paraId="4F440042"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35E9AF0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02:30:00</w:t>
            </w:r>
          </w:p>
        </w:tc>
        <w:tc>
          <w:tcPr>
            <w:tcW w:w="900" w:type="dxa"/>
            <w:tcBorders>
              <w:top w:val="nil"/>
              <w:left w:val="nil"/>
              <w:bottom w:val="single" w:sz="4" w:space="0" w:color="auto"/>
              <w:right w:val="single" w:sz="4" w:space="0" w:color="auto"/>
            </w:tcBorders>
            <w:shd w:val="clear" w:color="auto" w:fill="auto"/>
            <w:noWrap/>
            <w:vAlign w:val="bottom"/>
            <w:hideMark/>
          </w:tcPr>
          <w:p w14:paraId="60ED332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62</w:t>
            </w:r>
          </w:p>
        </w:tc>
        <w:tc>
          <w:tcPr>
            <w:tcW w:w="860" w:type="dxa"/>
            <w:tcBorders>
              <w:top w:val="nil"/>
              <w:left w:val="nil"/>
              <w:bottom w:val="single" w:sz="4" w:space="0" w:color="auto"/>
              <w:right w:val="single" w:sz="4" w:space="0" w:color="auto"/>
            </w:tcBorders>
            <w:shd w:val="clear" w:color="auto" w:fill="auto"/>
            <w:noWrap/>
            <w:vAlign w:val="bottom"/>
            <w:hideMark/>
          </w:tcPr>
          <w:p w14:paraId="06CF55A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5B169BC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0D62D12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-62 </w:t>
            </w:r>
          </w:p>
        </w:tc>
        <w:tc>
          <w:tcPr>
            <w:tcW w:w="180" w:type="dxa"/>
            <w:tcBorders>
              <w:top w:val="nil"/>
              <w:left w:val="single" w:sz="8" w:space="0" w:color="auto"/>
              <w:bottom w:val="nil"/>
              <w:right w:val="single" w:sz="8" w:space="0" w:color="auto"/>
            </w:tcBorders>
            <w:shd w:val="clear" w:color="auto" w:fill="auto"/>
            <w:noWrap/>
            <w:vAlign w:val="bottom"/>
            <w:hideMark/>
          </w:tcPr>
          <w:p w14:paraId="22FF6173"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3A4A31C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14:30:00</w:t>
            </w:r>
          </w:p>
        </w:tc>
        <w:tc>
          <w:tcPr>
            <w:tcW w:w="900" w:type="dxa"/>
            <w:tcBorders>
              <w:top w:val="nil"/>
              <w:left w:val="nil"/>
              <w:bottom w:val="single" w:sz="4" w:space="0" w:color="auto"/>
              <w:right w:val="single" w:sz="4" w:space="0" w:color="auto"/>
            </w:tcBorders>
            <w:shd w:val="clear" w:color="auto" w:fill="auto"/>
            <w:noWrap/>
            <w:vAlign w:val="bottom"/>
            <w:hideMark/>
          </w:tcPr>
          <w:p w14:paraId="4B6541B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404 </w:t>
            </w:r>
          </w:p>
        </w:tc>
        <w:tc>
          <w:tcPr>
            <w:tcW w:w="860" w:type="dxa"/>
            <w:tcBorders>
              <w:top w:val="nil"/>
              <w:left w:val="nil"/>
              <w:bottom w:val="single" w:sz="4" w:space="0" w:color="auto"/>
              <w:right w:val="single" w:sz="4" w:space="0" w:color="auto"/>
            </w:tcBorders>
            <w:shd w:val="clear" w:color="auto" w:fill="auto"/>
            <w:noWrap/>
            <w:vAlign w:val="bottom"/>
            <w:hideMark/>
          </w:tcPr>
          <w:p w14:paraId="0696E4D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1585 </w:t>
            </w:r>
          </w:p>
        </w:tc>
        <w:tc>
          <w:tcPr>
            <w:tcW w:w="780" w:type="dxa"/>
            <w:tcBorders>
              <w:top w:val="nil"/>
              <w:left w:val="nil"/>
              <w:bottom w:val="single" w:sz="4" w:space="0" w:color="auto"/>
              <w:right w:val="single" w:sz="4" w:space="0" w:color="auto"/>
            </w:tcBorders>
            <w:shd w:val="clear" w:color="auto" w:fill="auto"/>
            <w:noWrap/>
            <w:vAlign w:val="bottom"/>
            <w:hideMark/>
          </w:tcPr>
          <w:p w14:paraId="65D50FD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1181 </w:t>
            </w:r>
          </w:p>
        </w:tc>
        <w:tc>
          <w:tcPr>
            <w:tcW w:w="980" w:type="dxa"/>
            <w:tcBorders>
              <w:top w:val="nil"/>
              <w:left w:val="nil"/>
              <w:bottom w:val="single" w:sz="4" w:space="0" w:color="auto"/>
              <w:right w:val="single" w:sz="8" w:space="0" w:color="auto"/>
            </w:tcBorders>
            <w:shd w:val="clear" w:color="auto" w:fill="auto"/>
            <w:noWrap/>
            <w:vAlign w:val="bottom"/>
            <w:hideMark/>
          </w:tcPr>
          <w:p w14:paraId="39CED81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1181 </w:t>
            </w:r>
          </w:p>
        </w:tc>
      </w:tr>
      <w:tr w:rsidR="00F72662" w:rsidRPr="00F72662" w14:paraId="18279F5D"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7ECAB60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02:45:00</w:t>
            </w:r>
          </w:p>
        </w:tc>
        <w:tc>
          <w:tcPr>
            <w:tcW w:w="900" w:type="dxa"/>
            <w:tcBorders>
              <w:top w:val="nil"/>
              <w:left w:val="nil"/>
              <w:bottom w:val="single" w:sz="4" w:space="0" w:color="auto"/>
              <w:right w:val="single" w:sz="4" w:space="0" w:color="auto"/>
            </w:tcBorders>
            <w:shd w:val="clear" w:color="auto" w:fill="auto"/>
            <w:noWrap/>
            <w:vAlign w:val="bottom"/>
            <w:hideMark/>
          </w:tcPr>
          <w:p w14:paraId="41B5DA0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24</w:t>
            </w:r>
          </w:p>
        </w:tc>
        <w:tc>
          <w:tcPr>
            <w:tcW w:w="860" w:type="dxa"/>
            <w:tcBorders>
              <w:top w:val="nil"/>
              <w:left w:val="nil"/>
              <w:bottom w:val="single" w:sz="4" w:space="0" w:color="auto"/>
              <w:right w:val="single" w:sz="4" w:space="0" w:color="auto"/>
            </w:tcBorders>
            <w:shd w:val="clear" w:color="auto" w:fill="auto"/>
            <w:noWrap/>
            <w:vAlign w:val="bottom"/>
            <w:hideMark/>
          </w:tcPr>
          <w:p w14:paraId="787ADE7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1CB6635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1C0DB2E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-24 </w:t>
            </w:r>
          </w:p>
        </w:tc>
        <w:tc>
          <w:tcPr>
            <w:tcW w:w="180" w:type="dxa"/>
            <w:tcBorders>
              <w:top w:val="nil"/>
              <w:left w:val="single" w:sz="8" w:space="0" w:color="auto"/>
              <w:bottom w:val="nil"/>
              <w:right w:val="single" w:sz="8" w:space="0" w:color="auto"/>
            </w:tcBorders>
            <w:shd w:val="clear" w:color="auto" w:fill="auto"/>
            <w:noWrap/>
            <w:vAlign w:val="bottom"/>
            <w:hideMark/>
          </w:tcPr>
          <w:p w14:paraId="54945D5E"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5ACED41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14:45:00</w:t>
            </w:r>
          </w:p>
        </w:tc>
        <w:tc>
          <w:tcPr>
            <w:tcW w:w="900" w:type="dxa"/>
            <w:tcBorders>
              <w:top w:val="nil"/>
              <w:left w:val="nil"/>
              <w:bottom w:val="single" w:sz="4" w:space="0" w:color="auto"/>
              <w:right w:val="single" w:sz="4" w:space="0" w:color="auto"/>
            </w:tcBorders>
            <w:shd w:val="clear" w:color="auto" w:fill="auto"/>
            <w:noWrap/>
            <w:vAlign w:val="bottom"/>
            <w:hideMark/>
          </w:tcPr>
          <w:p w14:paraId="4BAC24C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162 </w:t>
            </w:r>
          </w:p>
        </w:tc>
        <w:tc>
          <w:tcPr>
            <w:tcW w:w="860" w:type="dxa"/>
            <w:tcBorders>
              <w:top w:val="nil"/>
              <w:left w:val="nil"/>
              <w:bottom w:val="single" w:sz="4" w:space="0" w:color="auto"/>
              <w:right w:val="single" w:sz="4" w:space="0" w:color="auto"/>
            </w:tcBorders>
            <w:shd w:val="clear" w:color="auto" w:fill="auto"/>
            <w:noWrap/>
            <w:vAlign w:val="bottom"/>
            <w:hideMark/>
          </w:tcPr>
          <w:p w14:paraId="260B50F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1275 </w:t>
            </w:r>
          </w:p>
        </w:tc>
        <w:tc>
          <w:tcPr>
            <w:tcW w:w="780" w:type="dxa"/>
            <w:tcBorders>
              <w:top w:val="nil"/>
              <w:left w:val="nil"/>
              <w:bottom w:val="single" w:sz="4" w:space="0" w:color="auto"/>
              <w:right w:val="single" w:sz="4" w:space="0" w:color="auto"/>
            </w:tcBorders>
            <w:shd w:val="clear" w:color="auto" w:fill="auto"/>
            <w:noWrap/>
            <w:vAlign w:val="bottom"/>
            <w:hideMark/>
          </w:tcPr>
          <w:p w14:paraId="1B2CE9F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1113 </w:t>
            </w:r>
          </w:p>
        </w:tc>
        <w:tc>
          <w:tcPr>
            <w:tcW w:w="980" w:type="dxa"/>
            <w:tcBorders>
              <w:top w:val="nil"/>
              <w:left w:val="nil"/>
              <w:bottom w:val="single" w:sz="4" w:space="0" w:color="auto"/>
              <w:right w:val="single" w:sz="8" w:space="0" w:color="auto"/>
            </w:tcBorders>
            <w:shd w:val="clear" w:color="auto" w:fill="auto"/>
            <w:noWrap/>
            <w:vAlign w:val="bottom"/>
            <w:hideMark/>
          </w:tcPr>
          <w:p w14:paraId="2517ABD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1113 </w:t>
            </w:r>
          </w:p>
        </w:tc>
      </w:tr>
      <w:tr w:rsidR="00F72662" w:rsidRPr="00F72662" w14:paraId="70198853"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431960D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03:00:00</w:t>
            </w:r>
          </w:p>
        </w:tc>
        <w:tc>
          <w:tcPr>
            <w:tcW w:w="900" w:type="dxa"/>
            <w:tcBorders>
              <w:top w:val="nil"/>
              <w:left w:val="nil"/>
              <w:bottom w:val="single" w:sz="4" w:space="0" w:color="auto"/>
              <w:right w:val="single" w:sz="4" w:space="0" w:color="auto"/>
            </w:tcBorders>
            <w:shd w:val="clear" w:color="auto" w:fill="auto"/>
            <w:noWrap/>
            <w:vAlign w:val="bottom"/>
            <w:hideMark/>
          </w:tcPr>
          <w:p w14:paraId="3FA5F35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26</w:t>
            </w:r>
          </w:p>
        </w:tc>
        <w:tc>
          <w:tcPr>
            <w:tcW w:w="860" w:type="dxa"/>
            <w:tcBorders>
              <w:top w:val="nil"/>
              <w:left w:val="nil"/>
              <w:bottom w:val="single" w:sz="4" w:space="0" w:color="auto"/>
              <w:right w:val="single" w:sz="4" w:space="0" w:color="auto"/>
            </w:tcBorders>
            <w:shd w:val="clear" w:color="auto" w:fill="auto"/>
            <w:noWrap/>
            <w:vAlign w:val="bottom"/>
            <w:hideMark/>
          </w:tcPr>
          <w:p w14:paraId="5C74865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7D53044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74D92DD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-26 </w:t>
            </w:r>
          </w:p>
        </w:tc>
        <w:tc>
          <w:tcPr>
            <w:tcW w:w="180" w:type="dxa"/>
            <w:tcBorders>
              <w:top w:val="nil"/>
              <w:left w:val="single" w:sz="8" w:space="0" w:color="auto"/>
              <w:bottom w:val="nil"/>
              <w:right w:val="single" w:sz="8" w:space="0" w:color="auto"/>
            </w:tcBorders>
            <w:shd w:val="clear" w:color="auto" w:fill="auto"/>
            <w:noWrap/>
            <w:vAlign w:val="bottom"/>
            <w:hideMark/>
          </w:tcPr>
          <w:p w14:paraId="4AC003D8"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4360499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15:00:00</w:t>
            </w:r>
          </w:p>
        </w:tc>
        <w:tc>
          <w:tcPr>
            <w:tcW w:w="900" w:type="dxa"/>
            <w:tcBorders>
              <w:top w:val="nil"/>
              <w:left w:val="nil"/>
              <w:bottom w:val="single" w:sz="4" w:space="0" w:color="auto"/>
              <w:right w:val="single" w:sz="4" w:space="0" w:color="auto"/>
            </w:tcBorders>
            <w:shd w:val="clear" w:color="auto" w:fill="auto"/>
            <w:noWrap/>
            <w:vAlign w:val="bottom"/>
            <w:hideMark/>
          </w:tcPr>
          <w:p w14:paraId="5FF4E53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47 </w:t>
            </w:r>
          </w:p>
        </w:tc>
        <w:tc>
          <w:tcPr>
            <w:tcW w:w="860" w:type="dxa"/>
            <w:tcBorders>
              <w:top w:val="nil"/>
              <w:left w:val="nil"/>
              <w:bottom w:val="single" w:sz="4" w:space="0" w:color="auto"/>
              <w:right w:val="single" w:sz="4" w:space="0" w:color="auto"/>
            </w:tcBorders>
            <w:shd w:val="clear" w:color="auto" w:fill="auto"/>
            <w:noWrap/>
            <w:vAlign w:val="bottom"/>
            <w:hideMark/>
          </w:tcPr>
          <w:p w14:paraId="5109B53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999 </w:t>
            </w:r>
          </w:p>
        </w:tc>
        <w:tc>
          <w:tcPr>
            <w:tcW w:w="780" w:type="dxa"/>
            <w:tcBorders>
              <w:top w:val="nil"/>
              <w:left w:val="nil"/>
              <w:bottom w:val="single" w:sz="4" w:space="0" w:color="auto"/>
              <w:right w:val="single" w:sz="4" w:space="0" w:color="auto"/>
            </w:tcBorders>
            <w:shd w:val="clear" w:color="auto" w:fill="auto"/>
            <w:noWrap/>
            <w:vAlign w:val="bottom"/>
            <w:hideMark/>
          </w:tcPr>
          <w:p w14:paraId="7C79B0B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952 </w:t>
            </w:r>
          </w:p>
        </w:tc>
        <w:tc>
          <w:tcPr>
            <w:tcW w:w="980" w:type="dxa"/>
            <w:tcBorders>
              <w:top w:val="nil"/>
              <w:left w:val="nil"/>
              <w:bottom w:val="single" w:sz="4" w:space="0" w:color="auto"/>
              <w:right w:val="single" w:sz="8" w:space="0" w:color="auto"/>
            </w:tcBorders>
            <w:shd w:val="clear" w:color="auto" w:fill="auto"/>
            <w:noWrap/>
            <w:vAlign w:val="bottom"/>
            <w:hideMark/>
          </w:tcPr>
          <w:p w14:paraId="637DE72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952 </w:t>
            </w:r>
          </w:p>
        </w:tc>
      </w:tr>
      <w:tr w:rsidR="00F72662" w:rsidRPr="00F72662" w14:paraId="2DDFEBC0"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E8FCB1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03:15:00</w:t>
            </w:r>
          </w:p>
        </w:tc>
        <w:tc>
          <w:tcPr>
            <w:tcW w:w="900" w:type="dxa"/>
            <w:tcBorders>
              <w:top w:val="nil"/>
              <w:left w:val="nil"/>
              <w:bottom w:val="single" w:sz="4" w:space="0" w:color="auto"/>
              <w:right w:val="single" w:sz="4" w:space="0" w:color="auto"/>
            </w:tcBorders>
            <w:shd w:val="clear" w:color="auto" w:fill="auto"/>
            <w:noWrap/>
            <w:vAlign w:val="bottom"/>
            <w:hideMark/>
          </w:tcPr>
          <w:p w14:paraId="0D6F23C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25</w:t>
            </w:r>
          </w:p>
        </w:tc>
        <w:tc>
          <w:tcPr>
            <w:tcW w:w="860" w:type="dxa"/>
            <w:tcBorders>
              <w:top w:val="nil"/>
              <w:left w:val="nil"/>
              <w:bottom w:val="single" w:sz="4" w:space="0" w:color="auto"/>
              <w:right w:val="single" w:sz="4" w:space="0" w:color="auto"/>
            </w:tcBorders>
            <w:shd w:val="clear" w:color="auto" w:fill="auto"/>
            <w:noWrap/>
            <w:vAlign w:val="bottom"/>
            <w:hideMark/>
          </w:tcPr>
          <w:p w14:paraId="7BBC246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7BCDED4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2614462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-25 </w:t>
            </w:r>
          </w:p>
        </w:tc>
        <w:tc>
          <w:tcPr>
            <w:tcW w:w="180" w:type="dxa"/>
            <w:tcBorders>
              <w:top w:val="nil"/>
              <w:left w:val="single" w:sz="8" w:space="0" w:color="auto"/>
              <w:bottom w:val="nil"/>
              <w:right w:val="single" w:sz="8" w:space="0" w:color="auto"/>
            </w:tcBorders>
            <w:shd w:val="clear" w:color="auto" w:fill="auto"/>
            <w:noWrap/>
            <w:vAlign w:val="bottom"/>
            <w:hideMark/>
          </w:tcPr>
          <w:p w14:paraId="72D4617E"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58AD0D5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15:15:00</w:t>
            </w:r>
          </w:p>
        </w:tc>
        <w:tc>
          <w:tcPr>
            <w:tcW w:w="900" w:type="dxa"/>
            <w:tcBorders>
              <w:top w:val="nil"/>
              <w:left w:val="nil"/>
              <w:bottom w:val="single" w:sz="4" w:space="0" w:color="auto"/>
              <w:right w:val="single" w:sz="4" w:space="0" w:color="auto"/>
            </w:tcBorders>
            <w:shd w:val="clear" w:color="auto" w:fill="auto"/>
            <w:noWrap/>
            <w:vAlign w:val="bottom"/>
            <w:hideMark/>
          </w:tcPr>
          <w:p w14:paraId="01E6ACE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291 </w:t>
            </w:r>
          </w:p>
        </w:tc>
        <w:tc>
          <w:tcPr>
            <w:tcW w:w="860" w:type="dxa"/>
            <w:tcBorders>
              <w:top w:val="nil"/>
              <w:left w:val="nil"/>
              <w:bottom w:val="single" w:sz="4" w:space="0" w:color="auto"/>
              <w:right w:val="single" w:sz="4" w:space="0" w:color="auto"/>
            </w:tcBorders>
            <w:shd w:val="clear" w:color="auto" w:fill="auto"/>
            <w:noWrap/>
            <w:vAlign w:val="bottom"/>
            <w:hideMark/>
          </w:tcPr>
          <w:p w14:paraId="09833CD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758 </w:t>
            </w:r>
          </w:p>
        </w:tc>
        <w:tc>
          <w:tcPr>
            <w:tcW w:w="780" w:type="dxa"/>
            <w:tcBorders>
              <w:top w:val="nil"/>
              <w:left w:val="nil"/>
              <w:bottom w:val="single" w:sz="4" w:space="0" w:color="auto"/>
              <w:right w:val="single" w:sz="4" w:space="0" w:color="auto"/>
            </w:tcBorders>
            <w:shd w:val="clear" w:color="auto" w:fill="auto"/>
            <w:noWrap/>
            <w:vAlign w:val="bottom"/>
            <w:hideMark/>
          </w:tcPr>
          <w:p w14:paraId="0AC286D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467 </w:t>
            </w:r>
          </w:p>
        </w:tc>
        <w:tc>
          <w:tcPr>
            <w:tcW w:w="980" w:type="dxa"/>
            <w:tcBorders>
              <w:top w:val="nil"/>
              <w:left w:val="nil"/>
              <w:bottom w:val="single" w:sz="4" w:space="0" w:color="auto"/>
              <w:right w:val="single" w:sz="8" w:space="0" w:color="auto"/>
            </w:tcBorders>
            <w:shd w:val="clear" w:color="auto" w:fill="auto"/>
            <w:noWrap/>
            <w:vAlign w:val="bottom"/>
            <w:hideMark/>
          </w:tcPr>
          <w:p w14:paraId="63BB921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467 </w:t>
            </w:r>
          </w:p>
        </w:tc>
      </w:tr>
      <w:tr w:rsidR="00F72662" w:rsidRPr="00F72662" w14:paraId="1C52EFEE"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0263F99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03:30:00</w:t>
            </w:r>
          </w:p>
        </w:tc>
        <w:tc>
          <w:tcPr>
            <w:tcW w:w="900" w:type="dxa"/>
            <w:tcBorders>
              <w:top w:val="nil"/>
              <w:left w:val="nil"/>
              <w:bottom w:val="single" w:sz="4" w:space="0" w:color="auto"/>
              <w:right w:val="single" w:sz="4" w:space="0" w:color="auto"/>
            </w:tcBorders>
            <w:shd w:val="clear" w:color="auto" w:fill="auto"/>
            <w:noWrap/>
            <w:vAlign w:val="bottom"/>
            <w:hideMark/>
          </w:tcPr>
          <w:p w14:paraId="506A213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43</w:t>
            </w:r>
          </w:p>
        </w:tc>
        <w:tc>
          <w:tcPr>
            <w:tcW w:w="860" w:type="dxa"/>
            <w:tcBorders>
              <w:top w:val="nil"/>
              <w:left w:val="nil"/>
              <w:bottom w:val="single" w:sz="4" w:space="0" w:color="auto"/>
              <w:right w:val="single" w:sz="4" w:space="0" w:color="auto"/>
            </w:tcBorders>
            <w:shd w:val="clear" w:color="auto" w:fill="auto"/>
            <w:noWrap/>
            <w:vAlign w:val="bottom"/>
            <w:hideMark/>
          </w:tcPr>
          <w:p w14:paraId="128835C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0E8345F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5D20038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-43 </w:t>
            </w:r>
          </w:p>
        </w:tc>
        <w:tc>
          <w:tcPr>
            <w:tcW w:w="180" w:type="dxa"/>
            <w:tcBorders>
              <w:top w:val="nil"/>
              <w:left w:val="single" w:sz="8" w:space="0" w:color="auto"/>
              <w:bottom w:val="nil"/>
              <w:right w:val="single" w:sz="8" w:space="0" w:color="auto"/>
            </w:tcBorders>
            <w:shd w:val="clear" w:color="auto" w:fill="auto"/>
            <w:noWrap/>
            <w:vAlign w:val="bottom"/>
            <w:hideMark/>
          </w:tcPr>
          <w:p w14:paraId="30350480"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7CFA78E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15:30:00</w:t>
            </w:r>
          </w:p>
        </w:tc>
        <w:tc>
          <w:tcPr>
            <w:tcW w:w="900" w:type="dxa"/>
            <w:tcBorders>
              <w:top w:val="nil"/>
              <w:left w:val="nil"/>
              <w:bottom w:val="single" w:sz="4" w:space="0" w:color="auto"/>
              <w:right w:val="single" w:sz="4" w:space="0" w:color="auto"/>
            </w:tcBorders>
            <w:shd w:val="clear" w:color="auto" w:fill="auto"/>
            <w:noWrap/>
            <w:vAlign w:val="bottom"/>
            <w:hideMark/>
          </w:tcPr>
          <w:p w14:paraId="2FFCAD3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375 </w:t>
            </w:r>
          </w:p>
        </w:tc>
        <w:tc>
          <w:tcPr>
            <w:tcW w:w="860" w:type="dxa"/>
            <w:tcBorders>
              <w:top w:val="nil"/>
              <w:left w:val="nil"/>
              <w:bottom w:val="single" w:sz="4" w:space="0" w:color="auto"/>
              <w:right w:val="single" w:sz="4" w:space="0" w:color="auto"/>
            </w:tcBorders>
            <w:shd w:val="clear" w:color="auto" w:fill="auto"/>
            <w:noWrap/>
            <w:vAlign w:val="bottom"/>
            <w:hideMark/>
          </w:tcPr>
          <w:p w14:paraId="0B8E613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551 </w:t>
            </w:r>
          </w:p>
        </w:tc>
        <w:tc>
          <w:tcPr>
            <w:tcW w:w="780" w:type="dxa"/>
            <w:tcBorders>
              <w:top w:val="nil"/>
              <w:left w:val="nil"/>
              <w:bottom w:val="single" w:sz="4" w:space="0" w:color="auto"/>
              <w:right w:val="single" w:sz="4" w:space="0" w:color="auto"/>
            </w:tcBorders>
            <w:shd w:val="clear" w:color="auto" w:fill="auto"/>
            <w:noWrap/>
            <w:vAlign w:val="bottom"/>
            <w:hideMark/>
          </w:tcPr>
          <w:p w14:paraId="703437F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176 </w:t>
            </w:r>
          </w:p>
        </w:tc>
        <w:tc>
          <w:tcPr>
            <w:tcW w:w="980" w:type="dxa"/>
            <w:tcBorders>
              <w:top w:val="nil"/>
              <w:left w:val="nil"/>
              <w:bottom w:val="single" w:sz="4" w:space="0" w:color="auto"/>
              <w:right w:val="single" w:sz="8" w:space="0" w:color="auto"/>
            </w:tcBorders>
            <w:shd w:val="clear" w:color="auto" w:fill="auto"/>
            <w:noWrap/>
            <w:vAlign w:val="bottom"/>
            <w:hideMark/>
          </w:tcPr>
          <w:p w14:paraId="1E541FC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176 </w:t>
            </w:r>
          </w:p>
        </w:tc>
      </w:tr>
      <w:tr w:rsidR="00F72662" w:rsidRPr="00F72662" w14:paraId="7446F27F"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34CB358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03:45:00</w:t>
            </w:r>
          </w:p>
        </w:tc>
        <w:tc>
          <w:tcPr>
            <w:tcW w:w="900" w:type="dxa"/>
            <w:tcBorders>
              <w:top w:val="nil"/>
              <w:left w:val="nil"/>
              <w:bottom w:val="single" w:sz="4" w:space="0" w:color="auto"/>
              <w:right w:val="single" w:sz="4" w:space="0" w:color="auto"/>
            </w:tcBorders>
            <w:shd w:val="clear" w:color="auto" w:fill="auto"/>
            <w:noWrap/>
            <w:vAlign w:val="bottom"/>
            <w:hideMark/>
          </w:tcPr>
          <w:p w14:paraId="72D090F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127</w:t>
            </w:r>
          </w:p>
        </w:tc>
        <w:tc>
          <w:tcPr>
            <w:tcW w:w="860" w:type="dxa"/>
            <w:tcBorders>
              <w:top w:val="nil"/>
              <w:left w:val="nil"/>
              <w:bottom w:val="single" w:sz="4" w:space="0" w:color="auto"/>
              <w:right w:val="single" w:sz="4" w:space="0" w:color="auto"/>
            </w:tcBorders>
            <w:shd w:val="clear" w:color="auto" w:fill="auto"/>
            <w:noWrap/>
            <w:vAlign w:val="bottom"/>
            <w:hideMark/>
          </w:tcPr>
          <w:p w14:paraId="465664A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7B5FCCC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2540E3E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-127 </w:t>
            </w:r>
          </w:p>
        </w:tc>
        <w:tc>
          <w:tcPr>
            <w:tcW w:w="180" w:type="dxa"/>
            <w:tcBorders>
              <w:top w:val="nil"/>
              <w:left w:val="single" w:sz="8" w:space="0" w:color="auto"/>
              <w:bottom w:val="nil"/>
              <w:right w:val="single" w:sz="8" w:space="0" w:color="auto"/>
            </w:tcBorders>
            <w:shd w:val="clear" w:color="auto" w:fill="auto"/>
            <w:noWrap/>
            <w:vAlign w:val="bottom"/>
            <w:hideMark/>
          </w:tcPr>
          <w:p w14:paraId="4573486B"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72ADF94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15:45:00</w:t>
            </w:r>
          </w:p>
        </w:tc>
        <w:tc>
          <w:tcPr>
            <w:tcW w:w="900" w:type="dxa"/>
            <w:tcBorders>
              <w:top w:val="nil"/>
              <w:left w:val="nil"/>
              <w:bottom w:val="single" w:sz="4" w:space="0" w:color="auto"/>
              <w:right w:val="single" w:sz="4" w:space="0" w:color="auto"/>
            </w:tcBorders>
            <w:shd w:val="clear" w:color="auto" w:fill="auto"/>
            <w:noWrap/>
            <w:vAlign w:val="bottom"/>
            <w:hideMark/>
          </w:tcPr>
          <w:p w14:paraId="173FF7E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37 </w:t>
            </w:r>
          </w:p>
        </w:tc>
        <w:tc>
          <w:tcPr>
            <w:tcW w:w="860" w:type="dxa"/>
            <w:tcBorders>
              <w:top w:val="nil"/>
              <w:left w:val="nil"/>
              <w:bottom w:val="single" w:sz="4" w:space="0" w:color="auto"/>
              <w:right w:val="single" w:sz="4" w:space="0" w:color="auto"/>
            </w:tcBorders>
            <w:shd w:val="clear" w:color="auto" w:fill="auto"/>
            <w:noWrap/>
            <w:vAlign w:val="bottom"/>
            <w:hideMark/>
          </w:tcPr>
          <w:p w14:paraId="0C16F35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379 </w:t>
            </w:r>
          </w:p>
        </w:tc>
        <w:tc>
          <w:tcPr>
            <w:tcW w:w="780" w:type="dxa"/>
            <w:tcBorders>
              <w:top w:val="nil"/>
              <w:left w:val="nil"/>
              <w:bottom w:val="single" w:sz="4" w:space="0" w:color="auto"/>
              <w:right w:val="single" w:sz="4" w:space="0" w:color="auto"/>
            </w:tcBorders>
            <w:shd w:val="clear" w:color="auto" w:fill="auto"/>
            <w:noWrap/>
            <w:vAlign w:val="bottom"/>
            <w:hideMark/>
          </w:tcPr>
          <w:p w14:paraId="678181C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342 </w:t>
            </w:r>
          </w:p>
        </w:tc>
        <w:tc>
          <w:tcPr>
            <w:tcW w:w="980" w:type="dxa"/>
            <w:tcBorders>
              <w:top w:val="nil"/>
              <w:left w:val="nil"/>
              <w:bottom w:val="single" w:sz="4" w:space="0" w:color="auto"/>
              <w:right w:val="single" w:sz="8" w:space="0" w:color="auto"/>
            </w:tcBorders>
            <w:shd w:val="clear" w:color="auto" w:fill="auto"/>
            <w:noWrap/>
            <w:vAlign w:val="bottom"/>
            <w:hideMark/>
          </w:tcPr>
          <w:p w14:paraId="6E5CAC3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342 </w:t>
            </w:r>
          </w:p>
        </w:tc>
      </w:tr>
      <w:tr w:rsidR="00F72662" w:rsidRPr="00F72662" w14:paraId="160019A0"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60D1E78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04:00:00</w:t>
            </w:r>
          </w:p>
        </w:tc>
        <w:tc>
          <w:tcPr>
            <w:tcW w:w="900" w:type="dxa"/>
            <w:tcBorders>
              <w:top w:val="nil"/>
              <w:left w:val="nil"/>
              <w:bottom w:val="single" w:sz="4" w:space="0" w:color="auto"/>
              <w:right w:val="single" w:sz="4" w:space="0" w:color="auto"/>
            </w:tcBorders>
            <w:shd w:val="clear" w:color="auto" w:fill="auto"/>
            <w:noWrap/>
            <w:vAlign w:val="bottom"/>
            <w:hideMark/>
          </w:tcPr>
          <w:p w14:paraId="6FACD7F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69</w:t>
            </w:r>
          </w:p>
        </w:tc>
        <w:tc>
          <w:tcPr>
            <w:tcW w:w="860" w:type="dxa"/>
            <w:tcBorders>
              <w:top w:val="nil"/>
              <w:left w:val="nil"/>
              <w:bottom w:val="single" w:sz="4" w:space="0" w:color="auto"/>
              <w:right w:val="single" w:sz="4" w:space="0" w:color="auto"/>
            </w:tcBorders>
            <w:shd w:val="clear" w:color="auto" w:fill="auto"/>
            <w:noWrap/>
            <w:vAlign w:val="bottom"/>
            <w:hideMark/>
          </w:tcPr>
          <w:p w14:paraId="54E65DC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24A93C2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0B75138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-69 </w:t>
            </w:r>
          </w:p>
        </w:tc>
        <w:tc>
          <w:tcPr>
            <w:tcW w:w="180" w:type="dxa"/>
            <w:tcBorders>
              <w:top w:val="nil"/>
              <w:left w:val="single" w:sz="8" w:space="0" w:color="auto"/>
              <w:bottom w:val="nil"/>
              <w:right w:val="single" w:sz="8" w:space="0" w:color="auto"/>
            </w:tcBorders>
            <w:shd w:val="clear" w:color="auto" w:fill="auto"/>
            <w:noWrap/>
            <w:vAlign w:val="bottom"/>
            <w:hideMark/>
          </w:tcPr>
          <w:p w14:paraId="257B3C2C"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03C02FD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16:00:00</w:t>
            </w:r>
          </w:p>
        </w:tc>
        <w:tc>
          <w:tcPr>
            <w:tcW w:w="900" w:type="dxa"/>
            <w:tcBorders>
              <w:top w:val="nil"/>
              <w:left w:val="nil"/>
              <w:bottom w:val="single" w:sz="4" w:space="0" w:color="auto"/>
              <w:right w:val="single" w:sz="4" w:space="0" w:color="auto"/>
            </w:tcBorders>
            <w:shd w:val="clear" w:color="auto" w:fill="auto"/>
            <w:noWrap/>
            <w:vAlign w:val="bottom"/>
            <w:hideMark/>
          </w:tcPr>
          <w:p w14:paraId="7EF7118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229 </w:t>
            </w:r>
          </w:p>
        </w:tc>
        <w:tc>
          <w:tcPr>
            <w:tcW w:w="860" w:type="dxa"/>
            <w:tcBorders>
              <w:top w:val="nil"/>
              <w:left w:val="nil"/>
              <w:bottom w:val="single" w:sz="4" w:space="0" w:color="auto"/>
              <w:right w:val="single" w:sz="4" w:space="0" w:color="auto"/>
            </w:tcBorders>
            <w:shd w:val="clear" w:color="auto" w:fill="auto"/>
            <w:noWrap/>
            <w:vAlign w:val="bottom"/>
            <w:hideMark/>
          </w:tcPr>
          <w:p w14:paraId="676784F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241 </w:t>
            </w:r>
          </w:p>
        </w:tc>
        <w:tc>
          <w:tcPr>
            <w:tcW w:w="780" w:type="dxa"/>
            <w:tcBorders>
              <w:top w:val="nil"/>
              <w:left w:val="nil"/>
              <w:bottom w:val="single" w:sz="4" w:space="0" w:color="auto"/>
              <w:right w:val="single" w:sz="4" w:space="0" w:color="auto"/>
            </w:tcBorders>
            <w:shd w:val="clear" w:color="auto" w:fill="auto"/>
            <w:noWrap/>
            <w:vAlign w:val="bottom"/>
            <w:hideMark/>
          </w:tcPr>
          <w:p w14:paraId="0965B2F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12 </w:t>
            </w:r>
          </w:p>
        </w:tc>
        <w:tc>
          <w:tcPr>
            <w:tcW w:w="980" w:type="dxa"/>
            <w:tcBorders>
              <w:top w:val="nil"/>
              <w:left w:val="nil"/>
              <w:bottom w:val="single" w:sz="4" w:space="0" w:color="auto"/>
              <w:right w:val="single" w:sz="8" w:space="0" w:color="auto"/>
            </w:tcBorders>
            <w:shd w:val="clear" w:color="auto" w:fill="auto"/>
            <w:noWrap/>
            <w:vAlign w:val="bottom"/>
            <w:hideMark/>
          </w:tcPr>
          <w:p w14:paraId="1D8F1AB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12 </w:t>
            </w:r>
          </w:p>
        </w:tc>
      </w:tr>
      <w:tr w:rsidR="00F72662" w:rsidRPr="00F72662" w14:paraId="6EC7C258"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CE3C56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04:15:00</w:t>
            </w:r>
          </w:p>
        </w:tc>
        <w:tc>
          <w:tcPr>
            <w:tcW w:w="900" w:type="dxa"/>
            <w:tcBorders>
              <w:top w:val="nil"/>
              <w:left w:val="nil"/>
              <w:bottom w:val="single" w:sz="4" w:space="0" w:color="auto"/>
              <w:right w:val="single" w:sz="4" w:space="0" w:color="auto"/>
            </w:tcBorders>
            <w:shd w:val="clear" w:color="auto" w:fill="auto"/>
            <w:noWrap/>
            <w:vAlign w:val="bottom"/>
            <w:hideMark/>
          </w:tcPr>
          <w:p w14:paraId="6917BAD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85</w:t>
            </w:r>
          </w:p>
        </w:tc>
        <w:tc>
          <w:tcPr>
            <w:tcW w:w="860" w:type="dxa"/>
            <w:tcBorders>
              <w:top w:val="nil"/>
              <w:left w:val="nil"/>
              <w:bottom w:val="single" w:sz="4" w:space="0" w:color="auto"/>
              <w:right w:val="single" w:sz="4" w:space="0" w:color="auto"/>
            </w:tcBorders>
            <w:shd w:val="clear" w:color="auto" w:fill="auto"/>
            <w:noWrap/>
            <w:vAlign w:val="bottom"/>
            <w:hideMark/>
          </w:tcPr>
          <w:p w14:paraId="4E6757B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6D9DF01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5F11451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-85 </w:t>
            </w:r>
          </w:p>
        </w:tc>
        <w:tc>
          <w:tcPr>
            <w:tcW w:w="180" w:type="dxa"/>
            <w:tcBorders>
              <w:top w:val="nil"/>
              <w:left w:val="single" w:sz="8" w:space="0" w:color="auto"/>
              <w:bottom w:val="nil"/>
              <w:right w:val="single" w:sz="8" w:space="0" w:color="auto"/>
            </w:tcBorders>
            <w:shd w:val="clear" w:color="auto" w:fill="auto"/>
            <w:noWrap/>
            <w:vAlign w:val="bottom"/>
            <w:hideMark/>
          </w:tcPr>
          <w:p w14:paraId="3493E11D"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282FEF0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16:15:00</w:t>
            </w:r>
          </w:p>
        </w:tc>
        <w:tc>
          <w:tcPr>
            <w:tcW w:w="900" w:type="dxa"/>
            <w:tcBorders>
              <w:top w:val="nil"/>
              <w:left w:val="nil"/>
              <w:bottom w:val="single" w:sz="4" w:space="0" w:color="auto"/>
              <w:right w:val="single" w:sz="4" w:space="0" w:color="auto"/>
            </w:tcBorders>
            <w:shd w:val="clear" w:color="auto" w:fill="auto"/>
            <w:noWrap/>
            <w:vAlign w:val="bottom"/>
            <w:hideMark/>
          </w:tcPr>
          <w:p w14:paraId="51F0A83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17 </w:t>
            </w:r>
          </w:p>
        </w:tc>
        <w:tc>
          <w:tcPr>
            <w:tcW w:w="860" w:type="dxa"/>
            <w:tcBorders>
              <w:top w:val="nil"/>
              <w:left w:val="nil"/>
              <w:bottom w:val="single" w:sz="4" w:space="0" w:color="auto"/>
              <w:right w:val="single" w:sz="4" w:space="0" w:color="auto"/>
            </w:tcBorders>
            <w:shd w:val="clear" w:color="auto" w:fill="auto"/>
            <w:noWrap/>
            <w:vAlign w:val="bottom"/>
            <w:hideMark/>
          </w:tcPr>
          <w:p w14:paraId="18714DC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138 </w:t>
            </w:r>
          </w:p>
        </w:tc>
        <w:tc>
          <w:tcPr>
            <w:tcW w:w="780" w:type="dxa"/>
            <w:tcBorders>
              <w:top w:val="nil"/>
              <w:left w:val="nil"/>
              <w:bottom w:val="single" w:sz="4" w:space="0" w:color="auto"/>
              <w:right w:val="single" w:sz="4" w:space="0" w:color="auto"/>
            </w:tcBorders>
            <w:shd w:val="clear" w:color="auto" w:fill="auto"/>
            <w:noWrap/>
            <w:vAlign w:val="bottom"/>
            <w:hideMark/>
          </w:tcPr>
          <w:p w14:paraId="4DC2577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121 </w:t>
            </w:r>
          </w:p>
        </w:tc>
        <w:tc>
          <w:tcPr>
            <w:tcW w:w="980" w:type="dxa"/>
            <w:tcBorders>
              <w:top w:val="nil"/>
              <w:left w:val="nil"/>
              <w:bottom w:val="single" w:sz="4" w:space="0" w:color="auto"/>
              <w:right w:val="single" w:sz="8" w:space="0" w:color="auto"/>
            </w:tcBorders>
            <w:shd w:val="clear" w:color="auto" w:fill="auto"/>
            <w:noWrap/>
            <w:vAlign w:val="bottom"/>
            <w:hideMark/>
          </w:tcPr>
          <w:p w14:paraId="33A2273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121 </w:t>
            </w:r>
          </w:p>
        </w:tc>
      </w:tr>
      <w:tr w:rsidR="00F72662" w:rsidRPr="00F72662" w14:paraId="71B1C0C3"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0077A7D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04:30:00</w:t>
            </w:r>
          </w:p>
        </w:tc>
        <w:tc>
          <w:tcPr>
            <w:tcW w:w="900" w:type="dxa"/>
            <w:tcBorders>
              <w:top w:val="nil"/>
              <w:left w:val="nil"/>
              <w:bottom w:val="single" w:sz="4" w:space="0" w:color="auto"/>
              <w:right w:val="single" w:sz="4" w:space="0" w:color="auto"/>
            </w:tcBorders>
            <w:shd w:val="clear" w:color="auto" w:fill="auto"/>
            <w:noWrap/>
            <w:vAlign w:val="bottom"/>
            <w:hideMark/>
          </w:tcPr>
          <w:p w14:paraId="096F0FA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66</w:t>
            </w:r>
          </w:p>
        </w:tc>
        <w:tc>
          <w:tcPr>
            <w:tcW w:w="860" w:type="dxa"/>
            <w:tcBorders>
              <w:top w:val="nil"/>
              <w:left w:val="nil"/>
              <w:bottom w:val="single" w:sz="4" w:space="0" w:color="auto"/>
              <w:right w:val="single" w:sz="4" w:space="0" w:color="auto"/>
            </w:tcBorders>
            <w:shd w:val="clear" w:color="auto" w:fill="auto"/>
            <w:noWrap/>
            <w:vAlign w:val="bottom"/>
            <w:hideMark/>
          </w:tcPr>
          <w:p w14:paraId="04B8D2D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417C43A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573D185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-66 </w:t>
            </w:r>
          </w:p>
        </w:tc>
        <w:tc>
          <w:tcPr>
            <w:tcW w:w="180" w:type="dxa"/>
            <w:tcBorders>
              <w:top w:val="nil"/>
              <w:left w:val="single" w:sz="8" w:space="0" w:color="auto"/>
              <w:bottom w:val="nil"/>
              <w:right w:val="single" w:sz="8" w:space="0" w:color="auto"/>
            </w:tcBorders>
            <w:shd w:val="clear" w:color="auto" w:fill="auto"/>
            <w:noWrap/>
            <w:vAlign w:val="bottom"/>
            <w:hideMark/>
          </w:tcPr>
          <w:p w14:paraId="5DDB33D1"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3D5FC8F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16:30:00</w:t>
            </w:r>
          </w:p>
        </w:tc>
        <w:tc>
          <w:tcPr>
            <w:tcW w:w="900" w:type="dxa"/>
            <w:tcBorders>
              <w:top w:val="nil"/>
              <w:left w:val="nil"/>
              <w:bottom w:val="single" w:sz="4" w:space="0" w:color="auto"/>
              <w:right w:val="single" w:sz="4" w:space="0" w:color="auto"/>
            </w:tcBorders>
            <w:shd w:val="clear" w:color="auto" w:fill="auto"/>
            <w:noWrap/>
            <w:vAlign w:val="bottom"/>
            <w:hideMark/>
          </w:tcPr>
          <w:p w14:paraId="1EACB49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384 </w:t>
            </w:r>
          </w:p>
        </w:tc>
        <w:tc>
          <w:tcPr>
            <w:tcW w:w="860" w:type="dxa"/>
            <w:tcBorders>
              <w:top w:val="nil"/>
              <w:left w:val="nil"/>
              <w:bottom w:val="single" w:sz="4" w:space="0" w:color="auto"/>
              <w:right w:val="single" w:sz="4" w:space="0" w:color="auto"/>
            </w:tcBorders>
            <w:shd w:val="clear" w:color="auto" w:fill="auto"/>
            <w:noWrap/>
            <w:vAlign w:val="bottom"/>
            <w:hideMark/>
          </w:tcPr>
          <w:p w14:paraId="62990C6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138 </w:t>
            </w:r>
          </w:p>
        </w:tc>
        <w:tc>
          <w:tcPr>
            <w:tcW w:w="780" w:type="dxa"/>
            <w:tcBorders>
              <w:top w:val="nil"/>
              <w:left w:val="nil"/>
              <w:bottom w:val="single" w:sz="4" w:space="0" w:color="auto"/>
              <w:right w:val="single" w:sz="4" w:space="0" w:color="auto"/>
            </w:tcBorders>
            <w:shd w:val="clear" w:color="auto" w:fill="auto"/>
            <w:noWrap/>
            <w:vAlign w:val="bottom"/>
            <w:hideMark/>
          </w:tcPr>
          <w:p w14:paraId="247D957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00DB21F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-246 </w:t>
            </w:r>
          </w:p>
        </w:tc>
      </w:tr>
      <w:tr w:rsidR="00F72662" w:rsidRPr="00F72662" w14:paraId="5E175062"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4B3CEB1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04:45:00</w:t>
            </w:r>
          </w:p>
        </w:tc>
        <w:tc>
          <w:tcPr>
            <w:tcW w:w="900" w:type="dxa"/>
            <w:tcBorders>
              <w:top w:val="nil"/>
              <w:left w:val="nil"/>
              <w:bottom w:val="single" w:sz="4" w:space="0" w:color="auto"/>
              <w:right w:val="single" w:sz="4" w:space="0" w:color="auto"/>
            </w:tcBorders>
            <w:shd w:val="clear" w:color="auto" w:fill="auto"/>
            <w:noWrap/>
            <w:vAlign w:val="bottom"/>
            <w:hideMark/>
          </w:tcPr>
          <w:p w14:paraId="7B14505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5</w:t>
            </w:r>
          </w:p>
        </w:tc>
        <w:tc>
          <w:tcPr>
            <w:tcW w:w="860" w:type="dxa"/>
            <w:tcBorders>
              <w:top w:val="nil"/>
              <w:left w:val="nil"/>
              <w:bottom w:val="single" w:sz="4" w:space="0" w:color="auto"/>
              <w:right w:val="single" w:sz="4" w:space="0" w:color="auto"/>
            </w:tcBorders>
            <w:shd w:val="clear" w:color="auto" w:fill="auto"/>
            <w:noWrap/>
            <w:vAlign w:val="bottom"/>
            <w:hideMark/>
          </w:tcPr>
          <w:p w14:paraId="555AD1C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182F884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728CE23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-5 </w:t>
            </w:r>
          </w:p>
        </w:tc>
        <w:tc>
          <w:tcPr>
            <w:tcW w:w="180" w:type="dxa"/>
            <w:tcBorders>
              <w:top w:val="nil"/>
              <w:left w:val="single" w:sz="8" w:space="0" w:color="auto"/>
              <w:bottom w:val="nil"/>
              <w:right w:val="single" w:sz="8" w:space="0" w:color="auto"/>
            </w:tcBorders>
            <w:shd w:val="clear" w:color="auto" w:fill="auto"/>
            <w:noWrap/>
            <w:vAlign w:val="bottom"/>
            <w:hideMark/>
          </w:tcPr>
          <w:p w14:paraId="21CF3591"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2546D09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16:45:00</w:t>
            </w:r>
          </w:p>
        </w:tc>
        <w:tc>
          <w:tcPr>
            <w:tcW w:w="900" w:type="dxa"/>
            <w:tcBorders>
              <w:top w:val="nil"/>
              <w:left w:val="nil"/>
              <w:bottom w:val="single" w:sz="4" w:space="0" w:color="auto"/>
              <w:right w:val="single" w:sz="4" w:space="0" w:color="auto"/>
            </w:tcBorders>
            <w:shd w:val="clear" w:color="auto" w:fill="auto"/>
            <w:noWrap/>
            <w:vAlign w:val="bottom"/>
            <w:hideMark/>
          </w:tcPr>
          <w:p w14:paraId="28BC432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962 </w:t>
            </w:r>
          </w:p>
        </w:tc>
        <w:tc>
          <w:tcPr>
            <w:tcW w:w="860" w:type="dxa"/>
            <w:tcBorders>
              <w:top w:val="nil"/>
              <w:left w:val="nil"/>
              <w:bottom w:val="single" w:sz="4" w:space="0" w:color="auto"/>
              <w:right w:val="single" w:sz="4" w:space="0" w:color="auto"/>
            </w:tcBorders>
            <w:shd w:val="clear" w:color="auto" w:fill="auto"/>
            <w:noWrap/>
            <w:vAlign w:val="bottom"/>
            <w:hideMark/>
          </w:tcPr>
          <w:p w14:paraId="596958B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138 </w:t>
            </w:r>
          </w:p>
        </w:tc>
        <w:tc>
          <w:tcPr>
            <w:tcW w:w="780" w:type="dxa"/>
            <w:tcBorders>
              <w:top w:val="nil"/>
              <w:left w:val="nil"/>
              <w:bottom w:val="single" w:sz="4" w:space="0" w:color="auto"/>
              <w:right w:val="single" w:sz="4" w:space="0" w:color="auto"/>
            </w:tcBorders>
            <w:shd w:val="clear" w:color="auto" w:fill="auto"/>
            <w:noWrap/>
            <w:vAlign w:val="bottom"/>
            <w:hideMark/>
          </w:tcPr>
          <w:p w14:paraId="397DD9C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2C19351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-824 </w:t>
            </w:r>
          </w:p>
        </w:tc>
      </w:tr>
      <w:tr w:rsidR="00F72662" w:rsidRPr="00F72662" w14:paraId="7B44B913"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3F7397F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05:00:00</w:t>
            </w:r>
          </w:p>
        </w:tc>
        <w:tc>
          <w:tcPr>
            <w:tcW w:w="900" w:type="dxa"/>
            <w:tcBorders>
              <w:top w:val="nil"/>
              <w:left w:val="nil"/>
              <w:bottom w:val="single" w:sz="4" w:space="0" w:color="auto"/>
              <w:right w:val="single" w:sz="4" w:space="0" w:color="auto"/>
            </w:tcBorders>
            <w:shd w:val="clear" w:color="auto" w:fill="auto"/>
            <w:noWrap/>
            <w:vAlign w:val="bottom"/>
            <w:hideMark/>
          </w:tcPr>
          <w:p w14:paraId="5098D84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61</w:t>
            </w:r>
          </w:p>
        </w:tc>
        <w:tc>
          <w:tcPr>
            <w:tcW w:w="860" w:type="dxa"/>
            <w:tcBorders>
              <w:top w:val="nil"/>
              <w:left w:val="nil"/>
              <w:bottom w:val="single" w:sz="4" w:space="0" w:color="auto"/>
              <w:right w:val="single" w:sz="4" w:space="0" w:color="auto"/>
            </w:tcBorders>
            <w:shd w:val="clear" w:color="auto" w:fill="auto"/>
            <w:noWrap/>
            <w:vAlign w:val="bottom"/>
            <w:hideMark/>
          </w:tcPr>
          <w:p w14:paraId="12AF2DC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657C3EC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6A80379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-61 </w:t>
            </w:r>
          </w:p>
        </w:tc>
        <w:tc>
          <w:tcPr>
            <w:tcW w:w="180" w:type="dxa"/>
            <w:tcBorders>
              <w:top w:val="nil"/>
              <w:left w:val="single" w:sz="8" w:space="0" w:color="auto"/>
              <w:bottom w:val="nil"/>
              <w:right w:val="single" w:sz="8" w:space="0" w:color="auto"/>
            </w:tcBorders>
            <w:shd w:val="clear" w:color="auto" w:fill="auto"/>
            <w:noWrap/>
            <w:vAlign w:val="bottom"/>
            <w:hideMark/>
          </w:tcPr>
          <w:p w14:paraId="53E0C47D"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70DED13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17:00:00</w:t>
            </w:r>
          </w:p>
        </w:tc>
        <w:tc>
          <w:tcPr>
            <w:tcW w:w="900" w:type="dxa"/>
            <w:tcBorders>
              <w:top w:val="nil"/>
              <w:left w:val="nil"/>
              <w:bottom w:val="single" w:sz="4" w:space="0" w:color="auto"/>
              <w:right w:val="single" w:sz="4" w:space="0" w:color="auto"/>
            </w:tcBorders>
            <w:shd w:val="clear" w:color="auto" w:fill="auto"/>
            <w:noWrap/>
            <w:vAlign w:val="bottom"/>
            <w:hideMark/>
          </w:tcPr>
          <w:p w14:paraId="2F0C203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165 </w:t>
            </w:r>
          </w:p>
        </w:tc>
        <w:tc>
          <w:tcPr>
            <w:tcW w:w="860" w:type="dxa"/>
            <w:tcBorders>
              <w:top w:val="nil"/>
              <w:left w:val="nil"/>
              <w:bottom w:val="single" w:sz="4" w:space="0" w:color="auto"/>
              <w:right w:val="single" w:sz="4" w:space="0" w:color="auto"/>
            </w:tcBorders>
            <w:shd w:val="clear" w:color="auto" w:fill="auto"/>
            <w:noWrap/>
            <w:vAlign w:val="bottom"/>
            <w:hideMark/>
          </w:tcPr>
          <w:p w14:paraId="7F3CA88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103 </w:t>
            </w:r>
          </w:p>
        </w:tc>
        <w:tc>
          <w:tcPr>
            <w:tcW w:w="780" w:type="dxa"/>
            <w:tcBorders>
              <w:top w:val="nil"/>
              <w:left w:val="nil"/>
              <w:bottom w:val="single" w:sz="4" w:space="0" w:color="auto"/>
              <w:right w:val="single" w:sz="4" w:space="0" w:color="auto"/>
            </w:tcBorders>
            <w:shd w:val="clear" w:color="auto" w:fill="auto"/>
            <w:noWrap/>
            <w:vAlign w:val="bottom"/>
            <w:hideMark/>
          </w:tcPr>
          <w:p w14:paraId="551A5F5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6FC8893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-61 </w:t>
            </w:r>
          </w:p>
        </w:tc>
      </w:tr>
      <w:tr w:rsidR="00F72662" w:rsidRPr="00F72662" w14:paraId="6A472DE3"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67D13C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05:15:00</w:t>
            </w:r>
          </w:p>
        </w:tc>
        <w:tc>
          <w:tcPr>
            <w:tcW w:w="900" w:type="dxa"/>
            <w:tcBorders>
              <w:top w:val="nil"/>
              <w:left w:val="nil"/>
              <w:bottom w:val="single" w:sz="4" w:space="0" w:color="auto"/>
              <w:right w:val="single" w:sz="4" w:space="0" w:color="auto"/>
            </w:tcBorders>
            <w:shd w:val="clear" w:color="auto" w:fill="auto"/>
            <w:noWrap/>
            <w:vAlign w:val="bottom"/>
            <w:hideMark/>
          </w:tcPr>
          <w:p w14:paraId="576D69B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63</w:t>
            </w:r>
          </w:p>
        </w:tc>
        <w:tc>
          <w:tcPr>
            <w:tcW w:w="860" w:type="dxa"/>
            <w:tcBorders>
              <w:top w:val="nil"/>
              <w:left w:val="nil"/>
              <w:bottom w:val="single" w:sz="4" w:space="0" w:color="auto"/>
              <w:right w:val="single" w:sz="4" w:space="0" w:color="auto"/>
            </w:tcBorders>
            <w:shd w:val="clear" w:color="auto" w:fill="auto"/>
            <w:noWrap/>
            <w:vAlign w:val="bottom"/>
            <w:hideMark/>
          </w:tcPr>
          <w:p w14:paraId="1B7DDEA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46D2D36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2105EFF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-63 </w:t>
            </w:r>
          </w:p>
        </w:tc>
        <w:tc>
          <w:tcPr>
            <w:tcW w:w="180" w:type="dxa"/>
            <w:tcBorders>
              <w:top w:val="nil"/>
              <w:left w:val="single" w:sz="8" w:space="0" w:color="auto"/>
              <w:bottom w:val="nil"/>
              <w:right w:val="single" w:sz="8" w:space="0" w:color="auto"/>
            </w:tcBorders>
            <w:shd w:val="clear" w:color="auto" w:fill="auto"/>
            <w:noWrap/>
            <w:vAlign w:val="bottom"/>
            <w:hideMark/>
          </w:tcPr>
          <w:p w14:paraId="7BD48C42"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2415A78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17:15:00</w:t>
            </w:r>
          </w:p>
        </w:tc>
        <w:tc>
          <w:tcPr>
            <w:tcW w:w="900" w:type="dxa"/>
            <w:tcBorders>
              <w:top w:val="nil"/>
              <w:left w:val="nil"/>
              <w:bottom w:val="single" w:sz="4" w:space="0" w:color="auto"/>
              <w:right w:val="single" w:sz="4" w:space="0" w:color="auto"/>
            </w:tcBorders>
            <w:shd w:val="clear" w:color="auto" w:fill="auto"/>
            <w:noWrap/>
            <w:vAlign w:val="bottom"/>
            <w:hideMark/>
          </w:tcPr>
          <w:p w14:paraId="6DC8C11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923 </w:t>
            </w:r>
          </w:p>
        </w:tc>
        <w:tc>
          <w:tcPr>
            <w:tcW w:w="860" w:type="dxa"/>
            <w:tcBorders>
              <w:top w:val="nil"/>
              <w:left w:val="nil"/>
              <w:bottom w:val="single" w:sz="4" w:space="0" w:color="auto"/>
              <w:right w:val="single" w:sz="4" w:space="0" w:color="auto"/>
            </w:tcBorders>
            <w:shd w:val="clear" w:color="auto" w:fill="auto"/>
            <w:noWrap/>
            <w:vAlign w:val="bottom"/>
            <w:hideMark/>
          </w:tcPr>
          <w:p w14:paraId="49A410B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103 </w:t>
            </w:r>
          </w:p>
        </w:tc>
        <w:tc>
          <w:tcPr>
            <w:tcW w:w="780" w:type="dxa"/>
            <w:tcBorders>
              <w:top w:val="nil"/>
              <w:left w:val="nil"/>
              <w:bottom w:val="single" w:sz="4" w:space="0" w:color="auto"/>
              <w:right w:val="single" w:sz="4" w:space="0" w:color="auto"/>
            </w:tcBorders>
            <w:shd w:val="clear" w:color="auto" w:fill="auto"/>
            <w:noWrap/>
            <w:vAlign w:val="bottom"/>
            <w:hideMark/>
          </w:tcPr>
          <w:p w14:paraId="3621ADB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45124E0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-819 </w:t>
            </w:r>
          </w:p>
        </w:tc>
      </w:tr>
      <w:tr w:rsidR="00F72662" w:rsidRPr="00F72662" w14:paraId="41AF2509"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47B8602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05:30:00</w:t>
            </w:r>
          </w:p>
        </w:tc>
        <w:tc>
          <w:tcPr>
            <w:tcW w:w="900" w:type="dxa"/>
            <w:tcBorders>
              <w:top w:val="nil"/>
              <w:left w:val="nil"/>
              <w:bottom w:val="single" w:sz="4" w:space="0" w:color="auto"/>
              <w:right w:val="single" w:sz="4" w:space="0" w:color="auto"/>
            </w:tcBorders>
            <w:shd w:val="clear" w:color="auto" w:fill="auto"/>
            <w:noWrap/>
            <w:vAlign w:val="bottom"/>
            <w:hideMark/>
          </w:tcPr>
          <w:p w14:paraId="074D168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345</w:t>
            </w:r>
          </w:p>
        </w:tc>
        <w:tc>
          <w:tcPr>
            <w:tcW w:w="860" w:type="dxa"/>
            <w:tcBorders>
              <w:top w:val="nil"/>
              <w:left w:val="nil"/>
              <w:bottom w:val="single" w:sz="4" w:space="0" w:color="auto"/>
              <w:right w:val="single" w:sz="4" w:space="0" w:color="auto"/>
            </w:tcBorders>
            <w:shd w:val="clear" w:color="auto" w:fill="auto"/>
            <w:noWrap/>
            <w:vAlign w:val="bottom"/>
            <w:hideMark/>
          </w:tcPr>
          <w:p w14:paraId="3365FD8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6ABBFEA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4924577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-345 </w:t>
            </w:r>
          </w:p>
        </w:tc>
        <w:tc>
          <w:tcPr>
            <w:tcW w:w="180" w:type="dxa"/>
            <w:tcBorders>
              <w:top w:val="nil"/>
              <w:left w:val="single" w:sz="8" w:space="0" w:color="auto"/>
              <w:bottom w:val="nil"/>
              <w:right w:val="single" w:sz="8" w:space="0" w:color="auto"/>
            </w:tcBorders>
            <w:shd w:val="clear" w:color="auto" w:fill="auto"/>
            <w:noWrap/>
            <w:vAlign w:val="bottom"/>
            <w:hideMark/>
          </w:tcPr>
          <w:p w14:paraId="123CE03B"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4472E30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17:30:00</w:t>
            </w:r>
          </w:p>
        </w:tc>
        <w:tc>
          <w:tcPr>
            <w:tcW w:w="900" w:type="dxa"/>
            <w:tcBorders>
              <w:top w:val="nil"/>
              <w:left w:val="nil"/>
              <w:bottom w:val="single" w:sz="4" w:space="0" w:color="auto"/>
              <w:right w:val="single" w:sz="4" w:space="0" w:color="auto"/>
            </w:tcBorders>
            <w:shd w:val="clear" w:color="auto" w:fill="auto"/>
            <w:noWrap/>
            <w:vAlign w:val="bottom"/>
            <w:hideMark/>
          </w:tcPr>
          <w:p w14:paraId="067CEBE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2730 </w:t>
            </w:r>
          </w:p>
        </w:tc>
        <w:tc>
          <w:tcPr>
            <w:tcW w:w="860" w:type="dxa"/>
            <w:tcBorders>
              <w:top w:val="nil"/>
              <w:left w:val="nil"/>
              <w:bottom w:val="single" w:sz="4" w:space="0" w:color="auto"/>
              <w:right w:val="single" w:sz="4" w:space="0" w:color="auto"/>
            </w:tcBorders>
            <w:shd w:val="clear" w:color="auto" w:fill="auto"/>
            <w:noWrap/>
            <w:vAlign w:val="bottom"/>
            <w:hideMark/>
          </w:tcPr>
          <w:p w14:paraId="0172944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103 </w:t>
            </w:r>
          </w:p>
        </w:tc>
        <w:tc>
          <w:tcPr>
            <w:tcW w:w="780" w:type="dxa"/>
            <w:tcBorders>
              <w:top w:val="nil"/>
              <w:left w:val="nil"/>
              <w:bottom w:val="single" w:sz="4" w:space="0" w:color="auto"/>
              <w:right w:val="single" w:sz="4" w:space="0" w:color="auto"/>
            </w:tcBorders>
            <w:shd w:val="clear" w:color="auto" w:fill="auto"/>
            <w:noWrap/>
            <w:vAlign w:val="bottom"/>
            <w:hideMark/>
          </w:tcPr>
          <w:p w14:paraId="23AFF4D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3051802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-2627 </w:t>
            </w:r>
          </w:p>
        </w:tc>
      </w:tr>
      <w:tr w:rsidR="00F72662" w:rsidRPr="00F72662" w14:paraId="25A582C5"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772CB4E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05:45:00</w:t>
            </w:r>
          </w:p>
        </w:tc>
        <w:tc>
          <w:tcPr>
            <w:tcW w:w="900" w:type="dxa"/>
            <w:tcBorders>
              <w:top w:val="nil"/>
              <w:left w:val="nil"/>
              <w:bottom w:val="single" w:sz="4" w:space="0" w:color="auto"/>
              <w:right w:val="single" w:sz="4" w:space="0" w:color="auto"/>
            </w:tcBorders>
            <w:shd w:val="clear" w:color="auto" w:fill="auto"/>
            <w:noWrap/>
            <w:vAlign w:val="bottom"/>
            <w:hideMark/>
          </w:tcPr>
          <w:p w14:paraId="0925EAC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521</w:t>
            </w:r>
          </w:p>
        </w:tc>
        <w:tc>
          <w:tcPr>
            <w:tcW w:w="860" w:type="dxa"/>
            <w:tcBorders>
              <w:top w:val="nil"/>
              <w:left w:val="nil"/>
              <w:bottom w:val="single" w:sz="4" w:space="0" w:color="auto"/>
              <w:right w:val="single" w:sz="4" w:space="0" w:color="auto"/>
            </w:tcBorders>
            <w:shd w:val="clear" w:color="auto" w:fill="auto"/>
            <w:noWrap/>
            <w:vAlign w:val="bottom"/>
            <w:hideMark/>
          </w:tcPr>
          <w:p w14:paraId="0EAC7F6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780" w:type="dxa"/>
            <w:tcBorders>
              <w:top w:val="nil"/>
              <w:left w:val="nil"/>
              <w:bottom w:val="single" w:sz="4" w:space="0" w:color="auto"/>
              <w:right w:val="single" w:sz="4" w:space="0" w:color="auto"/>
            </w:tcBorders>
            <w:shd w:val="clear" w:color="auto" w:fill="auto"/>
            <w:noWrap/>
            <w:vAlign w:val="bottom"/>
            <w:hideMark/>
          </w:tcPr>
          <w:p w14:paraId="0A9F70B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21B443C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-521 </w:t>
            </w:r>
          </w:p>
        </w:tc>
        <w:tc>
          <w:tcPr>
            <w:tcW w:w="180" w:type="dxa"/>
            <w:tcBorders>
              <w:top w:val="nil"/>
              <w:left w:val="single" w:sz="8" w:space="0" w:color="auto"/>
              <w:bottom w:val="nil"/>
              <w:right w:val="single" w:sz="8" w:space="0" w:color="auto"/>
            </w:tcBorders>
            <w:shd w:val="clear" w:color="auto" w:fill="auto"/>
            <w:noWrap/>
            <w:vAlign w:val="bottom"/>
            <w:hideMark/>
          </w:tcPr>
          <w:p w14:paraId="1B99B3BE"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7291303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17:45:00</w:t>
            </w:r>
          </w:p>
        </w:tc>
        <w:tc>
          <w:tcPr>
            <w:tcW w:w="900" w:type="dxa"/>
            <w:tcBorders>
              <w:top w:val="nil"/>
              <w:left w:val="nil"/>
              <w:bottom w:val="single" w:sz="4" w:space="0" w:color="auto"/>
              <w:right w:val="single" w:sz="4" w:space="0" w:color="auto"/>
            </w:tcBorders>
            <w:shd w:val="clear" w:color="auto" w:fill="auto"/>
            <w:noWrap/>
            <w:vAlign w:val="bottom"/>
            <w:hideMark/>
          </w:tcPr>
          <w:p w14:paraId="46F30CD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2325 </w:t>
            </w:r>
          </w:p>
        </w:tc>
        <w:tc>
          <w:tcPr>
            <w:tcW w:w="860" w:type="dxa"/>
            <w:tcBorders>
              <w:top w:val="nil"/>
              <w:left w:val="nil"/>
              <w:bottom w:val="single" w:sz="4" w:space="0" w:color="auto"/>
              <w:right w:val="single" w:sz="4" w:space="0" w:color="auto"/>
            </w:tcBorders>
            <w:shd w:val="clear" w:color="auto" w:fill="auto"/>
            <w:noWrap/>
            <w:vAlign w:val="bottom"/>
            <w:hideMark/>
          </w:tcPr>
          <w:p w14:paraId="7541495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69 </w:t>
            </w:r>
          </w:p>
        </w:tc>
        <w:tc>
          <w:tcPr>
            <w:tcW w:w="780" w:type="dxa"/>
            <w:tcBorders>
              <w:top w:val="nil"/>
              <w:left w:val="nil"/>
              <w:bottom w:val="single" w:sz="4" w:space="0" w:color="auto"/>
              <w:right w:val="single" w:sz="4" w:space="0" w:color="auto"/>
            </w:tcBorders>
            <w:shd w:val="clear" w:color="auto" w:fill="auto"/>
            <w:noWrap/>
            <w:vAlign w:val="bottom"/>
            <w:hideMark/>
          </w:tcPr>
          <w:p w14:paraId="64A733E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7D7FA9E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-2256 </w:t>
            </w:r>
          </w:p>
        </w:tc>
      </w:tr>
      <w:tr w:rsidR="00F72662" w:rsidRPr="00F72662" w14:paraId="36B9598B"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59968B9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06:00:00</w:t>
            </w:r>
          </w:p>
        </w:tc>
        <w:tc>
          <w:tcPr>
            <w:tcW w:w="900" w:type="dxa"/>
            <w:tcBorders>
              <w:top w:val="nil"/>
              <w:left w:val="nil"/>
              <w:bottom w:val="single" w:sz="4" w:space="0" w:color="auto"/>
              <w:right w:val="single" w:sz="4" w:space="0" w:color="auto"/>
            </w:tcBorders>
            <w:shd w:val="clear" w:color="auto" w:fill="auto"/>
            <w:noWrap/>
            <w:vAlign w:val="bottom"/>
            <w:hideMark/>
          </w:tcPr>
          <w:p w14:paraId="7F77143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830</w:t>
            </w:r>
          </w:p>
        </w:tc>
        <w:tc>
          <w:tcPr>
            <w:tcW w:w="860" w:type="dxa"/>
            <w:tcBorders>
              <w:top w:val="nil"/>
              <w:left w:val="nil"/>
              <w:bottom w:val="single" w:sz="4" w:space="0" w:color="auto"/>
              <w:right w:val="single" w:sz="4" w:space="0" w:color="auto"/>
            </w:tcBorders>
            <w:shd w:val="clear" w:color="auto" w:fill="auto"/>
            <w:noWrap/>
            <w:vAlign w:val="bottom"/>
            <w:hideMark/>
          </w:tcPr>
          <w:p w14:paraId="1650ABA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34</w:t>
            </w:r>
          </w:p>
        </w:tc>
        <w:tc>
          <w:tcPr>
            <w:tcW w:w="780" w:type="dxa"/>
            <w:tcBorders>
              <w:top w:val="nil"/>
              <w:left w:val="nil"/>
              <w:bottom w:val="single" w:sz="4" w:space="0" w:color="auto"/>
              <w:right w:val="single" w:sz="4" w:space="0" w:color="auto"/>
            </w:tcBorders>
            <w:shd w:val="clear" w:color="auto" w:fill="auto"/>
            <w:noWrap/>
            <w:vAlign w:val="bottom"/>
            <w:hideMark/>
          </w:tcPr>
          <w:p w14:paraId="2FD5D56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3968789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-795 </w:t>
            </w:r>
          </w:p>
        </w:tc>
        <w:tc>
          <w:tcPr>
            <w:tcW w:w="180" w:type="dxa"/>
            <w:tcBorders>
              <w:top w:val="nil"/>
              <w:left w:val="single" w:sz="8" w:space="0" w:color="auto"/>
              <w:bottom w:val="nil"/>
              <w:right w:val="single" w:sz="8" w:space="0" w:color="auto"/>
            </w:tcBorders>
            <w:shd w:val="clear" w:color="auto" w:fill="auto"/>
            <w:noWrap/>
            <w:vAlign w:val="bottom"/>
            <w:hideMark/>
          </w:tcPr>
          <w:p w14:paraId="77E6AD63"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6796B72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18:00:00</w:t>
            </w:r>
          </w:p>
        </w:tc>
        <w:tc>
          <w:tcPr>
            <w:tcW w:w="900" w:type="dxa"/>
            <w:tcBorders>
              <w:top w:val="nil"/>
              <w:left w:val="nil"/>
              <w:bottom w:val="single" w:sz="4" w:space="0" w:color="auto"/>
              <w:right w:val="single" w:sz="4" w:space="0" w:color="auto"/>
            </w:tcBorders>
            <w:shd w:val="clear" w:color="auto" w:fill="auto"/>
            <w:noWrap/>
            <w:vAlign w:val="bottom"/>
            <w:hideMark/>
          </w:tcPr>
          <w:p w14:paraId="1BFE689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2790 </w:t>
            </w:r>
          </w:p>
        </w:tc>
        <w:tc>
          <w:tcPr>
            <w:tcW w:w="860" w:type="dxa"/>
            <w:tcBorders>
              <w:top w:val="nil"/>
              <w:left w:val="nil"/>
              <w:bottom w:val="single" w:sz="4" w:space="0" w:color="auto"/>
              <w:right w:val="single" w:sz="4" w:space="0" w:color="auto"/>
            </w:tcBorders>
            <w:shd w:val="clear" w:color="auto" w:fill="auto"/>
            <w:noWrap/>
            <w:vAlign w:val="bottom"/>
            <w:hideMark/>
          </w:tcPr>
          <w:p w14:paraId="09FFD6A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69 </w:t>
            </w:r>
          </w:p>
        </w:tc>
        <w:tc>
          <w:tcPr>
            <w:tcW w:w="780" w:type="dxa"/>
            <w:tcBorders>
              <w:top w:val="nil"/>
              <w:left w:val="nil"/>
              <w:bottom w:val="single" w:sz="4" w:space="0" w:color="auto"/>
              <w:right w:val="single" w:sz="4" w:space="0" w:color="auto"/>
            </w:tcBorders>
            <w:shd w:val="clear" w:color="auto" w:fill="auto"/>
            <w:noWrap/>
            <w:vAlign w:val="bottom"/>
            <w:hideMark/>
          </w:tcPr>
          <w:p w14:paraId="36DB98E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218642B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-2721 </w:t>
            </w:r>
          </w:p>
        </w:tc>
      </w:tr>
      <w:tr w:rsidR="00F72662" w:rsidRPr="00F72662" w14:paraId="6F51F5F5"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7FACE9C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06:15:00</w:t>
            </w:r>
          </w:p>
        </w:tc>
        <w:tc>
          <w:tcPr>
            <w:tcW w:w="900" w:type="dxa"/>
            <w:tcBorders>
              <w:top w:val="nil"/>
              <w:left w:val="nil"/>
              <w:bottom w:val="single" w:sz="4" w:space="0" w:color="auto"/>
              <w:right w:val="single" w:sz="4" w:space="0" w:color="auto"/>
            </w:tcBorders>
            <w:shd w:val="clear" w:color="auto" w:fill="auto"/>
            <w:noWrap/>
            <w:vAlign w:val="bottom"/>
            <w:hideMark/>
          </w:tcPr>
          <w:p w14:paraId="2791980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640</w:t>
            </w:r>
          </w:p>
        </w:tc>
        <w:tc>
          <w:tcPr>
            <w:tcW w:w="860" w:type="dxa"/>
            <w:tcBorders>
              <w:top w:val="nil"/>
              <w:left w:val="nil"/>
              <w:bottom w:val="single" w:sz="4" w:space="0" w:color="auto"/>
              <w:right w:val="single" w:sz="4" w:space="0" w:color="auto"/>
            </w:tcBorders>
            <w:shd w:val="clear" w:color="auto" w:fill="auto"/>
            <w:noWrap/>
            <w:vAlign w:val="bottom"/>
            <w:hideMark/>
          </w:tcPr>
          <w:p w14:paraId="17819CC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34</w:t>
            </w:r>
          </w:p>
        </w:tc>
        <w:tc>
          <w:tcPr>
            <w:tcW w:w="780" w:type="dxa"/>
            <w:tcBorders>
              <w:top w:val="nil"/>
              <w:left w:val="nil"/>
              <w:bottom w:val="single" w:sz="4" w:space="0" w:color="auto"/>
              <w:right w:val="single" w:sz="4" w:space="0" w:color="auto"/>
            </w:tcBorders>
            <w:shd w:val="clear" w:color="auto" w:fill="auto"/>
            <w:noWrap/>
            <w:vAlign w:val="bottom"/>
            <w:hideMark/>
          </w:tcPr>
          <w:p w14:paraId="6267870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38B32AF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-605 </w:t>
            </w:r>
          </w:p>
        </w:tc>
        <w:tc>
          <w:tcPr>
            <w:tcW w:w="180" w:type="dxa"/>
            <w:tcBorders>
              <w:top w:val="nil"/>
              <w:left w:val="single" w:sz="8" w:space="0" w:color="auto"/>
              <w:bottom w:val="nil"/>
              <w:right w:val="single" w:sz="8" w:space="0" w:color="auto"/>
            </w:tcBorders>
            <w:shd w:val="clear" w:color="auto" w:fill="auto"/>
            <w:noWrap/>
            <w:vAlign w:val="bottom"/>
            <w:hideMark/>
          </w:tcPr>
          <w:p w14:paraId="4C8464BA"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0E191E5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18:15:00</w:t>
            </w:r>
          </w:p>
        </w:tc>
        <w:tc>
          <w:tcPr>
            <w:tcW w:w="900" w:type="dxa"/>
            <w:tcBorders>
              <w:top w:val="nil"/>
              <w:left w:val="nil"/>
              <w:bottom w:val="single" w:sz="4" w:space="0" w:color="auto"/>
              <w:right w:val="single" w:sz="4" w:space="0" w:color="auto"/>
            </w:tcBorders>
            <w:shd w:val="clear" w:color="auto" w:fill="auto"/>
            <w:noWrap/>
            <w:vAlign w:val="bottom"/>
            <w:hideMark/>
          </w:tcPr>
          <w:p w14:paraId="74ADE99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7622 </w:t>
            </w:r>
          </w:p>
        </w:tc>
        <w:tc>
          <w:tcPr>
            <w:tcW w:w="860" w:type="dxa"/>
            <w:tcBorders>
              <w:top w:val="nil"/>
              <w:left w:val="nil"/>
              <w:bottom w:val="single" w:sz="4" w:space="0" w:color="auto"/>
              <w:right w:val="single" w:sz="4" w:space="0" w:color="auto"/>
            </w:tcBorders>
            <w:shd w:val="clear" w:color="auto" w:fill="auto"/>
            <w:noWrap/>
            <w:vAlign w:val="bottom"/>
            <w:hideMark/>
          </w:tcPr>
          <w:p w14:paraId="4EE7149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69 </w:t>
            </w:r>
          </w:p>
        </w:tc>
        <w:tc>
          <w:tcPr>
            <w:tcW w:w="780" w:type="dxa"/>
            <w:tcBorders>
              <w:top w:val="nil"/>
              <w:left w:val="nil"/>
              <w:bottom w:val="single" w:sz="4" w:space="0" w:color="auto"/>
              <w:right w:val="single" w:sz="4" w:space="0" w:color="auto"/>
            </w:tcBorders>
            <w:shd w:val="clear" w:color="auto" w:fill="auto"/>
            <w:noWrap/>
            <w:vAlign w:val="bottom"/>
            <w:hideMark/>
          </w:tcPr>
          <w:p w14:paraId="120E548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4ACE81A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-7553 </w:t>
            </w:r>
          </w:p>
        </w:tc>
      </w:tr>
      <w:tr w:rsidR="00F72662" w:rsidRPr="00F72662" w14:paraId="4401D9B1"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36559A9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06:30:00</w:t>
            </w:r>
          </w:p>
        </w:tc>
        <w:tc>
          <w:tcPr>
            <w:tcW w:w="900" w:type="dxa"/>
            <w:tcBorders>
              <w:top w:val="nil"/>
              <w:left w:val="nil"/>
              <w:bottom w:val="single" w:sz="4" w:space="0" w:color="auto"/>
              <w:right w:val="single" w:sz="4" w:space="0" w:color="auto"/>
            </w:tcBorders>
            <w:shd w:val="clear" w:color="auto" w:fill="auto"/>
            <w:noWrap/>
            <w:vAlign w:val="bottom"/>
            <w:hideMark/>
          </w:tcPr>
          <w:p w14:paraId="0D192E0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238</w:t>
            </w:r>
          </w:p>
        </w:tc>
        <w:tc>
          <w:tcPr>
            <w:tcW w:w="860" w:type="dxa"/>
            <w:tcBorders>
              <w:top w:val="nil"/>
              <w:left w:val="nil"/>
              <w:bottom w:val="single" w:sz="4" w:space="0" w:color="auto"/>
              <w:right w:val="single" w:sz="4" w:space="0" w:color="auto"/>
            </w:tcBorders>
            <w:shd w:val="clear" w:color="auto" w:fill="auto"/>
            <w:noWrap/>
            <w:vAlign w:val="bottom"/>
            <w:hideMark/>
          </w:tcPr>
          <w:p w14:paraId="1A06ECA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69</w:t>
            </w:r>
          </w:p>
        </w:tc>
        <w:tc>
          <w:tcPr>
            <w:tcW w:w="780" w:type="dxa"/>
            <w:tcBorders>
              <w:top w:val="nil"/>
              <w:left w:val="nil"/>
              <w:bottom w:val="single" w:sz="4" w:space="0" w:color="auto"/>
              <w:right w:val="single" w:sz="4" w:space="0" w:color="auto"/>
            </w:tcBorders>
            <w:shd w:val="clear" w:color="auto" w:fill="auto"/>
            <w:noWrap/>
            <w:vAlign w:val="bottom"/>
            <w:hideMark/>
          </w:tcPr>
          <w:p w14:paraId="16B27C8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5860B63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-169 </w:t>
            </w:r>
          </w:p>
        </w:tc>
        <w:tc>
          <w:tcPr>
            <w:tcW w:w="180" w:type="dxa"/>
            <w:tcBorders>
              <w:top w:val="nil"/>
              <w:left w:val="single" w:sz="8" w:space="0" w:color="auto"/>
              <w:bottom w:val="nil"/>
              <w:right w:val="single" w:sz="8" w:space="0" w:color="auto"/>
            </w:tcBorders>
            <w:shd w:val="clear" w:color="auto" w:fill="auto"/>
            <w:noWrap/>
            <w:vAlign w:val="bottom"/>
            <w:hideMark/>
          </w:tcPr>
          <w:p w14:paraId="113B2E08"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2661986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18:30:00</w:t>
            </w:r>
          </w:p>
        </w:tc>
        <w:tc>
          <w:tcPr>
            <w:tcW w:w="900" w:type="dxa"/>
            <w:tcBorders>
              <w:top w:val="nil"/>
              <w:left w:val="nil"/>
              <w:bottom w:val="single" w:sz="4" w:space="0" w:color="auto"/>
              <w:right w:val="single" w:sz="4" w:space="0" w:color="auto"/>
            </w:tcBorders>
            <w:shd w:val="clear" w:color="auto" w:fill="auto"/>
            <w:noWrap/>
            <w:vAlign w:val="bottom"/>
            <w:hideMark/>
          </w:tcPr>
          <w:p w14:paraId="0920D42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2978 </w:t>
            </w:r>
          </w:p>
        </w:tc>
        <w:tc>
          <w:tcPr>
            <w:tcW w:w="860" w:type="dxa"/>
            <w:tcBorders>
              <w:top w:val="nil"/>
              <w:left w:val="nil"/>
              <w:bottom w:val="single" w:sz="4" w:space="0" w:color="auto"/>
              <w:right w:val="single" w:sz="4" w:space="0" w:color="auto"/>
            </w:tcBorders>
            <w:shd w:val="clear" w:color="auto" w:fill="auto"/>
            <w:noWrap/>
            <w:vAlign w:val="bottom"/>
            <w:hideMark/>
          </w:tcPr>
          <w:p w14:paraId="4B76C39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69 </w:t>
            </w:r>
          </w:p>
        </w:tc>
        <w:tc>
          <w:tcPr>
            <w:tcW w:w="780" w:type="dxa"/>
            <w:tcBorders>
              <w:top w:val="nil"/>
              <w:left w:val="nil"/>
              <w:bottom w:val="single" w:sz="4" w:space="0" w:color="auto"/>
              <w:right w:val="single" w:sz="4" w:space="0" w:color="auto"/>
            </w:tcBorders>
            <w:shd w:val="clear" w:color="auto" w:fill="auto"/>
            <w:noWrap/>
            <w:vAlign w:val="bottom"/>
            <w:hideMark/>
          </w:tcPr>
          <w:p w14:paraId="263B3EC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49E3D22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-2909 </w:t>
            </w:r>
          </w:p>
        </w:tc>
      </w:tr>
      <w:tr w:rsidR="00F72662" w:rsidRPr="00F72662" w14:paraId="2F08387A"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60925A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06:45:00</w:t>
            </w:r>
          </w:p>
        </w:tc>
        <w:tc>
          <w:tcPr>
            <w:tcW w:w="900" w:type="dxa"/>
            <w:tcBorders>
              <w:top w:val="nil"/>
              <w:left w:val="nil"/>
              <w:bottom w:val="single" w:sz="4" w:space="0" w:color="auto"/>
              <w:right w:val="single" w:sz="4" w:space="0" w:color="auto"/>
            </w:tcBorders>
            <w:shd w:val="clear" w:color="auto" w:fill="auto"/>
            <w:noWrap/>
            <w:vAlign w:val="bottom"/>
            <w:hideMark/>
          </w:tcPr>
          <w:p w14:paraId="77F5728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467</w:t>
            </w:r>
          </w:p>
        </w:tc>
        <w:tc>
          <w:tcPr>
            <w:tcW w:w="860" w:type="dxa"/>
            <w:tcBorders>
              <w:top w:val="nil"/>
              <w:left w:val="nil"/>
              <w:bottom w:val="single" w:sz="4" w:space="0" w:color="auto"/>
              <w:right w:val="single" w:sz="4" w:space="0" w:color="auto"/>
            </w:tcBorders>
            <w:shd w:val="clear" w:color="auto" w:fill="auto"/>
            <w:noWrap/>
            <w:vAlign w:val="bottom"/>
            <w:hideMark/>
          </w:tcPr>
          <w:p w14:paraId="1E373AC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69</w:t>
            </w:r>
          </w:p>
        </w:tc>
        <w:tc>
          <w:tcPr>
            <w:tcW w:w="780" w:type="dxa"/>
            <w:tcBorders>
              <w:top w:val="nil"/>
              <w:left w:val="nil"/>
              <w:bottom w:val="single" w:sz="4" w:space="0" w:color="auto"/>
              <w:right w:val="single" w:sz="4" w:space="0" w:color="auto"/>
            </w:tcBorders>
            <w:shd w:val="clear" w:color="auto" w:fill="auto"/>
            <w:noWrap/>
            <w:vAlign w:val="bottom"/>
            <w:hideMark/>
          </w:tcPr>
          <w:p w14:paraId="47D68B7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0CB1C77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-398 </w:t>
            </w:r>
          </w:p>
        </w:tc>
        <w:tc>
          <w:tcPr>
            <w:tcW w:w="180" w:type="dxa"/>
            <w:tcBorders>
              <w:top w:val="nil"/>
              <w:left w:val="single" w:sz="8" w:space="0" w:color="auto"/>
              <w:bottom w:val="nil"/>
              <w:right w:val="single" w:sz="8" w:space="0" w:color="auto"/>
            </w:tcBorders>
            <w:shd w:val="clear" w:color="auto" w:fill="auto"/>
            <w:noWrap/>
            <w:vAlign w:val="bottom"/>
            <w:hideMark/>
          </w:tcPr>
          <w:p w14:paraId="1B3D517C"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1A6BB93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18:45:00</w:t>
            </w:r>
          </w:p>
        </w:tc>
        <w:tc>
          <w:tcPr>
            <w:tcW w:w="900" w:type="dxa"/>
            <w:tcBorders>
              <w:top w:val="nil"/>
              <w:left w:val="nil"/>
              <w:bottom w:val="single" w:sz="4" w:space="0" w:color="auto"/>
              <w:right w:val="single" w:sz="4" w:space="0" w:color="auto"/>
            </w:tcBorders>
            <w:shd w:val="clear" w:color="auto" w:fill="auto"/>
            <w:noWrap/>
            <w:vAlign w:val="bottom"/>
            <w:hideMark/>
          </w:tcPr>
          <w:p w14:paraId="31AC810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2663 </w:t>
            </w:r>
          </w:p>
        </w:tc>
        <w:tc>
          <w:tcPr>
            <w:tcW w:w="860" w:type="dxa"/>
            <w:tcBorders>
              <w:top w:val="nil"/>
              <w:left w:val="nil"/>
              <w:bottom w:val="single" w:sz="4" w:space="0" w:color="auto"/>
              <w:right w:val="single" w:sz="4" w:space="0" w:color="auto"/>
            </w:tcBorders>
            <w:shd w:val="clear" w:color="auto" w:fill="auto"/>
            <w:noWrap/>
            <w:vAlign w:val="bottom"/>
            <w:hideMark/>
          </w:tcPr>
          <w:p w14:paraId="41DE45B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34 </w:t>
            </w:r>
          </w:p>
        </w:tc>
        <w:tc>
          <w:tcPr>
            <w:tcW w:w="780" w:type="dxa"/>
            <w:tcBorders>
              <w:top w:val="nil"/>
              <w:left w:val="nil"/>
              <w:bottom w:val="single" w:sz="4" w:space="0" w:color="auto"/>
              <w:right w:val="single" w:sz="4" w:space="0" w:color="auto"/>
            </w:tcBorders>
            <w:shd w:val="clear" w:color="auto" w:fill="auto"/>
            <w:noWrap/>
            <w:vAlign w:val="bottom"/>
            <w:hideMark/>
          </w:tcPr>
          <w:p w14:paraId="0725D12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50D5A42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-2629 </w:t>
            </w:r>
          </w:p>
        </w:tc>
      </w:tr>
      <w:tr w:rsidR="00F72662" w:rsidRPr="00F72662" w14:paraId="4B15BBA2"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696B69E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07:00:00</w:t>
            </w:r>
          </w:p>
        </w:tc>
        <w:tc>
          <w:tcPr>
            <w:tcW w:w="900" w:type="dxa"/>
            <w:tcBorders>
              <w:top w:val="nil"/>
              <w:left w:val="nil"/>
              <w:bottom w:val="single" w:sz="4" w:space="0" w:color="auto"/>
              <w:right w:val="single" w:sz="4" w:space="0" w:color="auto"/>
            </w:tcBorders>
            <w:shd w:val="clear" w:color="auto" w:fill="auto"/>
            <w:noWrap/>
            <w:vAlign w:val="bottom"/>
            <w:hideMark/>
          </w:tcPr>
          <w:p w14:paraId="58CA84A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2017</w:t>
            </w:r>
          </w:p>
        </w:tc>
        <w:tc>
          <w:tcPr>
            <w:tcW w:w="860" w:type="dxa"/>
            <w:tcBorders>
              <w:top w:val="nil"/>
              <w:left w:val="nil"/>
              <w:bottom w:val="single" w:sz="4" w:space="0" w:color="auto"/>
              <w:right w:val="single" w:sz="4" w:space="0" w:color="auto"/>
            </w:tcBorders>
            <w:shd w:val="clear" w:color="auto" w:fill="auto"/>
            <w:noWrap/>
            <w:vAlign w:val="bottom"/>
            <w:hideMark/>
          </w:tcPr>
          <w:p w14:paraId="6C4EF9C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69</w:t>
            </w:r>
          </w:p>
        </w:tc>
        <w:tc>
          <w:tcPr>
            <w:tcW w:w="780" w:type="dxa"/>
            <w:tcBorders>
              <w:top w:val="nil"/>
              <w:left w:val="nil"/>
              <w:bottom w:val="single" w:sz="4" w:space="0" w:color="auto"/>
              <w:right w:val="single" w:sz="4" w:space="0" w:color="auto"/>
            </w:tcBorders>
            <w:shd w:val="clear" w:color="auto" w:fill="auto"/>
            <w:noWrap/>
            <w:vAlign w:val="bottom"/>
            <w:hideMark/>
          </w:tcPr>
          <w:p w14:paraId="2CD1AA6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0282FA2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-1948 </w:t>
            </w:r>
          </w:p>
        </w:tc>
        <w:tc>
          <w:tcPr>
            <w:tcW w:w="180" w:type="dxa"/>
            <w:tcBorders>
              <w:top w:val="nil"/>
              <w:left w:val="single" w:sz="8" w:space="0" w:color="auto"/>
              <w:bottom w:val="nil"/>
              <w:right w:val="single" w:sz="8" w:space="0" w:color="auto"/>
            </w:tcBorders>
            <w:shd w:val="clear" w:color="auto" w:fill="auto"/>
            <w:noWrap/>
            <w:vAlign w:val="bottom"/>
            <w:hideMark/>
          </w:tcPr>
          <w:p w14:paraId="75C45222"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078FCEA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19:00:00</w:t>
            </w:r>
          </w:p>
        </w:tc>
        <w:tc>
          <w:tcPr>
            <w:tcW w:w="900" w:type="dxa"/>
            <w:tcBorders>
              <w:top w:val="nil"/>
              <w:left w:val="nil"/>
              <w:bottom w:val="single" w:sz="4" w:space="0" w:color="auto"/>
              <w:right w:val="single" w:sz="4" w:space="0" w:color="auto"/>
            </w:tcBorders>
            <w:shd w:val="clear" w:color="auto" w:fill="auto"/>
            <w:noWrap/>
            <w:vAlign w:val="bottom"/>
            <w:hideMark/>
          </w:tcPr>
          <w:p w14:paraId="32F6ACA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3600 </w:t>
            </w:r>
          </w:p>
        </w:tc>
        <w:tc>
          <w:tcPr>
            <w:tcW w:w="860" w:type="dxa"/>
            <w:tcBorders>
              <w:top w:val="nil"/>
              <w:left w:val="nil"/>
              <w:bottom w:val="single" w:sz="4" w:space="0" w:color="auto"/>
              <w:right w:val="single" w:sz="4" w:space="0" w:color="auto"/>
            </w:tcBorders>
            <w:shd w:val="clear" w:color="auto" w:fill="auto"/>
            <w:noWrap/>
            <w:vAlign w:val="bottom"/>
            <w:hideMark/>
          </w:tcPr>
          <w:p w14:paraId="3C4AB5B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34 </w:t>
            </w:r>
          </w:p>
        </w:tc>
        <w:tc>
          <w:tcPr>
            <w:tcW w:w="780" w:type="dxa"/>
            <w:tcBorders>
              <w:top w:val="nil"/>
              <w:left w:val="nil"/>
              <w:bottom w:val="single" w:sz="4" w:space="0" w:color="auto"/>
              <w:right w:val="single" w:sz="4" w:space="0" w:color="auto"/>
            </w:tcBorders>
            <w:shd w:val="clear" w:color="auto" w:fill="auto"/>
            <w:noWrap/>
            <w:vAlign w:val="bottom"/>
            <w:hideMark/>
          </w:tcPr>
          <w:p w14:paraId="192B3EE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2B17CCB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-3566 </w:t>
            </w:r>
          </w:p>
        </w:tc>
      </w:tr>
      <w:tr w:rsidR="00F72662" w:rsidRPr="00F72662" w14:paraId="5D22D858"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BCC1B4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07:15:00</w:t>
            </w:r>
          </w:p>
        </w:tc>
        <w:tc>
          <w:tcPr>
            <w:tcW w:w="900" w:type="dxa"/>
            <w:tcBorders>
              <w:top w:val="nil"/>
              <w:left w:val="nil"/>
              <w:bottom w:val="single" w:sz="4" w:space="0" w:color="auto"/>
              <w:right w:val="single" w:sz="4" w:space="0" w:color="auto"/>
            </w:tcBorders>
            <w:shd w:val="clear" w:color="auto" w:fill="auto"/>
            <w:noWrap/>
            <w:vAlign w:val="bottom"/>
            <w:hideMark/>
          </w:tcPr>
          <w:p w14:paraId="004056E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5978</w:t>
            </w:r>
          </w:p>
        </w:tc>
        <w:tc>
          <w:tcPr>
            <w:tcW w:w="860" w:type="dxa"/>
            <w:tcBorders>
              <w:top w:val="nil"/>
              <w:left w:val="nil"/>
              <w:bottom w:val="single" w:sz="4" w:space="0" w:color="auto"/>
              <w:right w:val="single" w:sz="4" w:space="0" w:color="auto"/>
            </w:tcBorders>
            <w:shd w:val="clear" w:color="auto" w:fill="auto"/>
            <w:noWrap/>
            <w:vAlign w:val="bottom"/>
            <w:hideMark/>
          </w:tcPr>
          <w:p w14:paraId="3F53A8E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69</w:t>
            </w:r>
          </w:p>
        </w:tc>
        <w:tc>
          <w:tcPr>
            <w:tcW w:w="780" w:type="dxa"/>
            <w:tcBorders>
              <w:top w:val="nil"/>
              <w:left w:val="nil"/>
              <w:bottom w:val="single" w:sz="4" w:space="0" w:color="auto"/>
              <w:right w:val="single" w:sz="4" w:space="0" w:color="auto"/>
            </w:tcBorders>
            <w:shd w:val="clear" w:color="auto" w:fill="auto"/>
            <w:noWrap/>
            <w:vAlign w:val="bottom"/>
            <w:hideMark/>
          </w:tcPr>
          <w:p w14:paraId="0783617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563FC9C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-5909 </w:t>
            </w:r>
          </w:p>
        </w:tc>
        <w:tc>
          <w:tcPr>
            <w:tcW w:w="180" w:type="dxa"/>
            <w:tcBorders>
              <w:top w:val="nil"/>
              <w:left w:val="single" w:sz="8" w:space="0" w:color="auto"/>
              <w:bottom w:val="nil"/>
              <w:right w:val="single" w:sz="8" w:space="0" w:color="auto"/>
            </w:tcBorders>
            <w:shd w:val="clear" w:color="auto" w:fill="auto"/>
            <w:noWrap/>
            <w:vAlign w:val="bottom"/>
            <w:hideMark/>
          </w:tcPr>
          <w:p w14:paraId="682CE189"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1CD5237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19:15:00</w:t>
            </w:r>
          </w:p>
        </w:tc>
        <w:tc>
          <w:tcPr>
            <w:tcW w:w="900" w:type="dxa"/>
            <w:tcBorders>
              <w:top w:val="nil"/>
              <w:left w:val="nil"/>
              <w:bottom w:val="single" w:sz="4" w:space="0" w:color="auto"/>
              <w:right w:val="single" w:sz="4" w:space="0" w:color="auto"/>
            </w:tcBorders>
            <w:shd w:val="clear" w:color="auto" w:fill="auto"/>
            <w:noWrap/>
            <w:vAlign w:val="bottom"/>
            <w:hideMark/>
          </w:tcPr>
          <w:p w14:paraId="37BEEFF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1574 </w:t>
            </w:r>
          </w:p>
        </w:tc>
        <w:tc>
          <w:tcPr>
            <w:tcW w:w="860" w:type="dxa"/>
            <w:tcBorders>
              <w:top w:val="nil"/>
              <w:left w:val="nil"/>
              <w:bottom w:val="single" w:sz="4" w:space="0" w:color="auto"/>
              <w:right w:val="single" w:sz="4" w:space="0" w:color="auto"/>
            </w:tcBorders>
            <w:shd w:val="clear" w:color="auto" w:fill="auto"/>
            <w:noWrap/>
            <w:vAlign w:val="bottom"/>
            <w:hideMark/>
          </w:tcPr>
          <w:p w14:paraId="3307A44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34 </w:t>
            </w:r>
          </w:p>
        </w:tc>
        <w:tc>
          <w:tcPr>
            <w:tcW w:w="780" w:type="dxa"/>
            <w:tcBorders>
              <w:top w:val="nil"/>
              <w:left w:val="nil"/>
              <w:bottom w:val="single" w:sz="4" w:space="0" w:color="auto"/>
              <w:right w:val="single" w:sz="4" w:space="0" w:color="auto"/>
            </w:tcBorders>
            <w:shd w:val="clear" w:color="auto" w:fill="auto"/>
            <w:noWrap/>
            <w:vAlign w:val="bottom"/>
            <w:hideMark/>
          </w:tcPr>
          <w:p w14:paraId="473511D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59F9BF0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-1539 </w:t>
            </w:r>
          </w:p>
        </w:tc>
      </w:tr>
      <w:tr w:rsidR="00F72662" w:rsidRPr="00F72662" w14:paraId="3FBDE454"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CD28F8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07:30:00</w:t>
            </w:r>
          </w:p>
        </w:tc>
        <w:tc>
          <w:tcPr>
            <w:tcW w:w="900" w:type="dxa"/>
            <w:tcBorders>
              <w:top w:val="nil"/>
              <w:left w:val="nil"/>
              <w:bottom w:val="single" w:sz="4" w:space="0" w:color="auto"/>
              <w:right w:val="single" w:sz="4" w:space="0" w:color="auto"/>
            </w:tcBorders>
            <w:shd w:val="clear" w:color="auto" w:fill="auto"/>
            <w:noWrap/>
            <w:vAlign w:val="bottom"/>
            <w:hideMark/>
          </w:tcPr>
          <w:p w14:paraId="54D8BC3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98</w:t>
            </w:r>
          </w:p>
        </w:tc>
        <w:tc>
          <w:tcPr>
            <w:tcW w:w="860" w:type="dxa"/>
            <w:tcBorders>
              <w:top w:val="nil"/>
              <w:left w:val="nil"/>
              <w:bottom w:val="single" w:sz="4" w:space="0" w:color="auto"/>
              <w:right w:val="single" w:sz="4" w:space="0" w:color="auto"/>
            </w:tcBorders>
            <w:shd w:val="clear" w:color="auto" w:fill="auto"/>
            <w:noWrap/>
            <w:vAlign w:val="bottom"/>
            <w:hideMark/>
          </w:tcPr>
          <w:p w14:paraId="19B8FD6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69</w:t>
            </w:r>
          </w:p>
        </w:tc>
        <w:tc>
          <w:tcPr>
            <w:tcW w:w="780" w:type="dxa"/>
            <w:tcBorders>
              <w:top w:val="nil"/>
              <w:left w:val="nil"/>
              <w:bottom w:val="single" w:sz="4" w:space="0" w:color="auto"/>
              <w:right w:val="single" w:sz="4" w:space="0" w:color="auto"/>
            </w:tcBorders>
            <w:shd w:val="clear" w:color="auto" w:fill="auto"/>
            <w:noWrap/>
            <w:vAlign w:val="bottom"/>
            <w:hideMark/>
          </w:tcPr>
          <w:p w14:paraId="68DDD1B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20C4863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-29 </w:t>
            </w:r>
          </w:p>
        </w:tc>
        <w:tc>
          <w:tcPr>
            <w:tcW w:w="180" w:type="dxa"/>
            <w:tcBorders>
              <w:top w:val="nil"/>
              <w:left w:val="single" w:sz="8" w:space="0" w:color="auto"/>
              <w:bottom w:val="nil"/>
              <w:right w:val="single" w:sz="8" w:space="0" w:color="auto"/>
            </w:tcBorders>
            <w:shd w:val="clear" w:color="auto" w:fill="auto"/>
            <w:noWrap/>
            <w:vAlign w:val="bottom"/>
            <w:hideMark/>
          </w:tcPr>
          <w:p w14:paraId="2E5DF985"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663A41B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19:30:00</w:t>
            </w:r>
          </w:p>
        </w:tc>
        <w:tc>
          <w:tcPr>
            <w:tcW w:w="900" w:type="dxa"/>
            <w:tcBorders>
              <w:top w:val="nil"/>
              <w:left w:val="nil"/>
              <w:bottom w:val="single" w:sz="4" w:space="0" w:color="auto"/>
              <w:right w:val="single" w:sz="4" w:space="0" w:color="auto"/>
            </w:tcBorders>
            <w:shd w:val="clear" w:color="auto" w:fill="auto"/>
            <w:noWrap/>
            <w:vAlign w:val="bottom"/>
            <w:hideMark/>
          </w:tcPr>
          <w:p w14:paraId="63F8515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2165 </w:t>
            </w:r>
          </w:p>
        </w:tc>
        <w:tc>
          <w:tcPr>
            <w:tcW w:w="860" w:type="dxa"/>
            <w:tcBorders>
              <w:top w:val="nil"/>
              <w:left w:val="nil"/>
              <w:bottom w:val="single" w:sz="4" w:space="0" w:color="auto"/>
              <w:right w:val="single" w:sz="4" w:space="0" w:color="auto"/>
            </w:tcBorders>
            <w:shd w:val="clear" w:color="auto" w:fill="auto"/>
            <w:noWrap/>
            <w:vAlign w:val="bottom"/>
            <w:hideMark/>
          </w:tcPr>
          <w:p w14:paraId="4854549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34 </w:t>
            </w:r>
          </w:p>
        </w:tc>
        <w:tc>
          <w:tcPr>
            <w:tcW w:w="780" w:type="dxa"/>
            <w:tcBorders>
              <w:top w:val="nil"/>
              <w:left w:val="nil"/>
              <w:bottom w:val="single" w:sz="4" w:space="0" w:color="auto"/>
              <w:right w:val="single" w:sz="4" w:space="0" w:color="auto"/>
            </w:tcBorders>
            <w:shd w:val="clear" w:color="auto" w:fill="auto"/>
            <w:noWrap/>
            <w:vAlign w:val="bottom"/>
            <w:hideMark/>
          </w:tcPr>
          <w:p w14:paraId="663EC9C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11CEA5D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-2131 </w:t>
            </w:r>
          </w:p>
        </w:tc>
      </w:tr>
      <w:tr w:rsidR="00F72662" w:rsidRPr="00F72662" w14:paraId="6C8AAF4F"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72ED4A9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07:45:00</w:t>
            </w:r>
          </w:p>
        </w:tc>
        <w:tc>
          <w:tcPr>
            <w:tcW w:w="900" w:type="dxa"/>
            <w:tcBorders>
              <w:top w:val="nil"/>
              <w:left w:val="nil"/>
              <w:bottom w:val="single" w:sz="4" w:space="0" w:color="auto"/>
              <w:right w:val="single" w:sz="4" w:space="0" w:color="auto"/>
            </w:tcBorders>
            <w:shd w:val="clear" w:color="auto" w:fill="auto"/>
            <w:noWrap/>
            <w:vAlign w:val="bottom"/>
            <w:hideMark/>
          </w:tcPr>
          <w:p w14:paraId="1452BE0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106</w:t>
            </w:r>
          </w:p>
        </w:tc>
        <w:tc>
          <w:tcPr>
            <w:tcW w:w="860" w:type="dxa"/>
            <w:tcBorders>
              <w:top w:val="nil"/>
              <w:left w:val="nil"/>
              <w:bottom w:val="single" w:sz="4" w:space="0" w:color="auto"/>
              <w:right w:val="single" w:sz="4" w:space="0" w:color="auto"/>
            </w:tcBorders>
            <w:shd w:val="clear" w:color="auto" w:fill="auto"/>
            <w:noWrap/>
            <w:vAlign w:val="bottom"/>
            <w:hideMark/>
          </w:tcPr>
          <w:p w14:paraId="454FBC5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138</w:t>
            </w:r>
          </w:p>
        </w:tc>
        <w:tc>
          <w:tcPr>
            <w:tcW w:w="780" w:type="dxa"/>
            <w:tcBorders>
              <w:top w:val="nil"/>
              <w:left w:val="nil"/>
              <w:bottom w:val="single" w:sz="4" w:space="0" w:color="auto"/>
              <w:right w:val="single" w:sz="4" w:space="0" w:color="auto"/>
            </w:tcBorders>
            <w:shd w:val="clear" w:color="auto" w:fill="auto"/>
            <w:noWrap/>
            <w:vAlign w:val="bottom"/>
            <w:hideMark/>
          </w:tcPr>
          <w:p w14:paraId="1EF88A1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32</w:t>
            </w:r>
          </w:p>
        </w:tc>
        <w:tc>
          <w:tcPr>
            <w:tcW w:w="980" w:type="dxa"/>
            <w:tcBorders>
              <w:top w:val="nil"/>
              <w:left w:val="nil"/>
              <w:bottom w:val="single" w:sz="4" w:space="0" w:color="auto"/>
              <w:right w:val="nil"/>
            </w:tcBorders>
            <w:shd w:val="clear" w:color="auto" w:fill="auto"/>
            <w:noWrap/>
            <w:vAlign w:val="bottom"/>
            <w:hideMark/>
          </w:tcPr>
          <w:p w14:paraId="3FD5F78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32 </w:t>
            </w:r>
          </w:p>
        </w:tc>
        <w:tc>
          <w:tcPr>
            <w:tcW w:w="180" w:type="dxa"/>
            <w:tcBorders>
              <w:top w:val="nil"/>
              <w:left w:val="single" w:sz="8" w:space="0" w:color="auto"/>
              <w:bottom w:val="nil"/>
              <w:right w:val="single" w:sz="8" w:space="0" w:color="auto"/>
            </w:tcBorders>
            <w:shd w:val="clear" w:color="auto" w:fill="auto"/>
            <w:noWrap/>
            <w:vAlign w:val="bottom"/>
            <w:hideMark/>
          </w:tcPr>
          <w:p w14:paraId="0E8512B1"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222AC95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19:45:00</w:t>
            </w:r>
          </w:p>
        </w:tc>
        <w:tc>
          <w:tcPr>
            <w:tcW w:w="900" w:type="dxa"/>
            <w:tcBorders>
              <w:top w:val="nil"/>
              <w:left w:val="nil"/>
              <w:bottom w:val="single" w:sz="4" w:space="0" w:color="auto"/>
              <w:right w:val="single" w:sz="4" w:space="0" w:color="auto"/>
            </w:tcBorders>
            <w:shd w:val="clear" w:color="auto" w:fill="auto"/>
            <w:noWrap/>
            <w:vAlign w:val="bottom"/>
            <w:hideMark/>
          </w:tcPr>
          <w:p w14:paraId="5E7A316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8 </w:t>
            </w:r>
          </w:p>
        </w:tc>
        <w:tc>
          <w:tcPr>
            <w:tcW w:w="860" w:type="dxa"/>
            <w:tcBorders>
              <w:top w:val="nil"/>
              <w:left w:val="nil"/>
              <w:bottom w:val="single" w:sz="4" w:space="0" w:color="auto"/>
              <w:right w:val="single" w:sz="4" w:space="0" w:color="auto"/>
            </w:tcBorders>
            <w:shd w:val="clear" w:color="auto" w:fill="auto"/>
            <w:noWrap/>
            <w:vAlign w:val="bottom"/>
            <w:hideMark/>
          </w:tcPr>
          <w:p w14:paraId="10C5CB0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0F0AB57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28E1767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-8 </w:t>
            </w:r>
          </w:p>
        </w:tc>
      </w:tr>
      <w:tr w:rsidR="00F72662" w:rsidRPr="00F72662" w14:paraId="025A26C0"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F74621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08:00:00</w:t>
            </w:r>
          </w:p>
        </w:tc>
        <w:tc>
          <w:tcPr>
            <w:tcW w:w="900" w:type="dxa"/>
            <w:tcBorders>
              <w:top w:val="nil"/>
              <w:left w:val="nil"/>
              <w:bottom w:val="single" w:sz="4" w:space="0" w:color="auto"/>
              <w:right w:val="single" w:sz="4" w:space="0" w:color="auto"/>
            </w:tcBorders>
            <w:shd w:val="clear" w:color="auto" w:fill="auto"/>
            <w:noWrap/>
            <w:vAlign w:val="bottom"/>
            <w:hideMark/>
          </w:tcPr>
          <w:p w14:paraId="4EE4A21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6590</w:t>
            </w:r>
          </w:p>
        </w:tc>
        <w:tc>
          <w:tcPr>
            <w:tcW w:w="860" w:type="dxa"/>
            <w:tcBorders>
              <w:top w:val="nil"/>
              <w:left w:val="nil"/>
              <w:bottom w:val="single" w:sz="4" w:space="0" w:color="auto"/>
              <w:right w:val="single" w:sz="4" w:space="0" w:color="auto"/>
            </w:tcBorders>
            <w:shd w:val="clear" w:color="auto" w:fill="auto"/>
            <w:noWrap/>
            <w:vAlign w:val="bottom"/>
            <w:hideMark/>
          </w:tcPr>
          <w:p w14:paraId="342C197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241</w:t>
            </w:r>
          </w:p>
        </w:tc>
        <w:tc>
          <w:tcPr>
            <w:tcW w:w="780" w:type="dxa"/>
            <w:tcBorders>
              <w:top w:val="nil"/>
              <w:left w:val="nil"/>
              <w:bottom w:val="single" w:sz="4" w:space="0" w:color="auto"/>
              <w:right w:val="single" w:sz="4" w:space="0" w:color="auto"/>
            </w:tcBorders>
            <w:shd w:val="clear" w:color="auto" w:fill="auto"/>
            <w:noWrap/>
            <w:vAlign w:val="bottom"/>
            <w:hideMark/>
          </w:tcPr>
          <w:p w14:paraId="1ADA99E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4F4F871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-6349 </w:t>
            </w:r>
          </w:p>
        </w:tc>
        <w:tc>
          <w:tcPr>
            <w:tcW w:w="180" w:type="dxa"/>
            <w:tcBorders>
              <w:top w:val="nil"/>
              <w:left w:val="single" w:sz="8" w:space="0" w:color="auto"/>
              <w:bottom w:val="nil"/>
              <w:right w:val="single" w:sz="8" w:space="0" w:color="auto"/>
            </w:tcBorders>
            <w:shd w:val="clear" w:color="auto" w:fill="auto"/>
            <w:noWrap/>
            <w:vAlign w:val="bottom"/>
            <w:hideMark/>
          </w:tcPr>
          <w:p w14:paraId="38FF4CF6"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353842A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20:00:00</w:t>
            </w:r>
          </w:p>
        </w:tc>
        <w:tc>
          <w:tcPr>
            <w:tcW w:w="900" w:type="dxa"/>
            <w:tcBorders>
              <w:top w:val="nil"/>
              <w:left w:val="nil"/>
              <w:bottom w:val="single" w:sz="4" w:space="0" w:color="auto"/>
              <w:right w:val="single" w:sz="4" w:space="0" w:color="auto"/>
            </w:tcBorders>
            <w:shd w:val="clear" w:color="auto" w:fill="auto"/>
            <w:noWrap/>
            <w:vAlign w:val="bottom"/>
            <w:hideMark/>
          </w:tcPr>
          <w:p w14:paraId="4A61A68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965 </w:t>
            </w:r>
          </w:p>
        </w:tc>
        <w:tc>
          <w:tcPr>
            <w:tcW w:w="860" w:type="dxa"/>
            <w:tcBorders>
              <w:top w:val="nil"/>
              <w:left w:val="nil"/>
              <w:bottom w:val="single" w:sz="4" w:space="0" w:color="auto"/>
              <w:right w:val="single" w:sz="4" w:space="0" w:color="auto"/>
            </w:tcBorders>
            <w:shd w:val="clear" w:color="auto" w:fill="auto"/>
            <w:noWrap/>
            <w:vAlign w:val="bottom"/>
            <w:hideMark/>
          </w:tcPr>
          <w:p w14:paraId="1F3D98A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191606D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7D10A36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-965 </w:t>
            </w:r>
          </w:p>
        </w:tc>
      </w:tr>
      <w:tr w:rsidR="00F72662" w:rsidRPr="00F72662" w14:paraId="387AACC6"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578D565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08:15:00</w:t>
            </w:r>
          </w:p>
        </w:tc>
        <w:tc>
          <w:tcPr>
            <w:tcW w:w="900" w:type="dxa"/>
            <w:tcBorders>
              <w:top w:val="nil"/>
              <w:left w:val="nil"/>
              <w:bottom w:val="single" w:sz="4" w:space="0" w:color="auto"/>
              <w:right w:val="single" w:sz="4" w:space="0" w:color="auto"/>
            </w:tcBorders>
            <w:shd w:val="clear" w:color="auto" w:fill="auto"/>
            <w:noWrap/>
            <w:vAlign w:val="bottom"/>
            <w:hideMark/>
          </w:tcPr>
          <w:p w14:paraId="6436F39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240</w:t>
            </w:r>
          </w:p>
        </w:tc>
        <w:tc>
          <w:tcPr>
            <w:tcW w:w="860" w:type="dxa"/>
            <w:tcBorders>
              <w:top w:val="nil"/>
              <w:left w:val="nil"/>
              <w:bottom w:val="single" w:sz="4" w:space="0" w:color="auto"/>
              <w:right w:val="single" w:sz="4" w:space="0" w:color="auto"/>
            </w:tcBorders>
            <w:shd w:val="clear" w:color="auto" w:fill="auto"/>
            <w:noWrap/>
            <w:vAlign w:val="bottom"/>
            <w:hideMark/>
          </w:tcPr>
          <w:p w14:paraId="2B2CF05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379</w:t>
            </w:r>
          </w:p>
        </w:tc>
        <w:tc>
          <w:tcPr>
            <w:tcW w:w="780" w:type="dxa"/>
            <w:tcBorders>
              <w:top w:val="nil"/>
              <w:left w:val="nil"/>
              <w:bottom w:val="single" w:sz="4" w:space="0" w:color="auto"/>
              <w:right w:val="single" w:sz="4" w:space="0" w:color="auto"/>
            </w:tcBorders>
            <w:shd w:val="clear" w:color="auto" w:fill="auto"/>
            <w:noWrap/>
            <w:vAlign w:val="bottom"/>
            <w:hideMark/>
          </w:tcPr>
          <w:p w14:paraId="760CB0F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139</w:t>
            </w:r>
          </w:p>
        </w:tc>
        <w:tc>
          <w:tcPr>
            <w:tcW w:w="980" w:type="dxa"/>
            <w:tcBorders>
              <w:top w:val="nil"/>
              <w:left w:val="nil"/>
              <w:bottom w:val="single" w:sz="4" w:space="0" w:color="auto"/>
              <w:right w:val="nil"/>
            </w:tcBorders>
            <w:shd w:val="clear" w:color="auto" w:fill="auto"/>
            <w:noWrap/>
            <w:vAlign w:val="bottom"/>
            <w:hideMark/>
          </w:tcPr>
          <w:p w14:paraId="5FEEB80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139 </w:t>
            </w:r>
          </w:p>
        </w:tc>
        <w:tc>
          <w:tcPr>
            <w:tcW w:w="180" w:type="dxa"/>
            <w:tcBorders>
              <w:top w:val="nil"/>
              <w:left w:val="single" w:sz="8" w:space="0" w:color="auto"/>
              <w:bottom w:val="nil"/>
              <w:right w:val="single" w:sz="8" w:space="0" w:color="auto"/>
            </w:tcBorders>
            <w:shd w:val="clear" w:color="auto" w:fill="auto"/>
            <w:noWrap/>
            <w:vAlign w:val="bottom"/>
            <w:hideMark/>
          </w:tcPr>
          <w:p w14:paraId="6416770C"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4CE2026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20:15:00</w:t>
            </w:r>
          </w:p>
        </w:tc>
        <w:tc>
          <w:tcPr>
            <w:tcW w:w="900" w:type="dxa"/>
            <w:tcBorders>
              <w:top w:val="nil"/>
              <w:left w:val="nil"/>
              <w:bottom w:val="single" w:sz="4" w:space="0" w:color="auto"/>
              <w:right w:val="single" w:sz="4" w:space="0" w:color="auto"/>
            </w:tcBorders>
            <w:shd w:val="clear" w:color="auto" w:fill="auto"/>
            <w:noWrap/>
            <w:vAlign w:val="bottom"/>
            <w:hideMark/>
          </w:tcPr>
          <w:p w14:paraId="158299E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351 </w:t>
            </w:r>
          </w:p>
        </w:tc>
        <w:tc>
          <w:tcPr>
            <w:tcW w:w="860" w:type="dxa"/>
            <w:tcBorders>
              <w:top w:val="nil"/>
              <w:left w:val="nil"/>
              <w:bottom w:val="single" w:sz="4" w:space="0" w:color="auto"/>
              <w:right w:val="single" w:sz="4" w:space="0" w:color="auto"/>
            </w:tcBorders>
            <w:shd w:val="clear" w:color="auto" w:fill="auto"/>
            <w:noWrap/>
            <w:vAlign w:val="bottom"/>
            <w:hideMark/>
          </w:tcPr>
          <w:p w14:paraId="4E57427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049E436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468D5EC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-351 </w:t>
            </w:r>
          </w:p>
        </w:tc>
      </w:tr>
      <w:tr w:rsidR="00F72662" w:rsidRPr="00F72662" w14:paraId="2900239C"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5542FAA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08:30:00</w:t>
            </w:r>
          </w:p>
        </w:tc>
        <w:tc>
          <w:tcPr>
            <w:tcW w:w="900" w:type="dxa"/>
            <w:tcBorders>
              <w:top w:val="nil"/>
              <w:left w:val="nil"/>
              <w:bottom w:val="single" w:sz="4" w:space="0" w:color="auto"/>
              <w:right w:val="single" w:sz="4" w:space="0" w:color="auto"/>
            </w:tcBorders>
            <w:shd w:val="clear" w:color="auto" w:fill="auto"/>
            <w:noWrap/>
            <w:vAlign w:val="bottom"/>
            <w:hideMark/>
          </w:tcPr>
          <w:p w14:paraId="0596A08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682</w:t>
            </w:r>
          </w:p>
        </w:tc>
        <w:tc>
          <w:tcPr>
            <w:tcW w:w="860" w:type="dxa"/>
            <w:tcBorders>
              <w:top w:val="nil"/>
              <w:left w:val="nil"/>
              <w:bottom w:val="single" w:sz="4" w:space="0" w:color="auto"/>
              <w:right w:val="single" w:sz="4" w:space="0" w:color="auto"/>
            </w:tcBorders>
            <w:shd w:val="clear" w:color="auto" w:fill="auto"/>
            <w:noWrap/>
            <w:vAlign w:val="bottom"/>
            <w:hideMark/>
          </w:tcPr>
          <w:p w14:paraId="7E9915E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551</w:t>
            </w:r>
          </w:p>
        </w:tc>
        <w:tc>
          <w:tcPr>
            <w:tcW w:w="780" w:type="dxa"/>
            <w:tcBorders>
              <w:top w:val="nil"/>
              <w:left w:val="nil"/>
              <w:bottom w:val="single" w:sz="4" w:space="0" w:color="auto"/>
              <w:right w:val="single" w:sz="4" w:space="0" w:color="auto"/>
            </w:tcBorders>
            <w:shd w:val="clear" w:color="auto" w:fill="auto"/>
            <w:noWrap/>
            <w:vAlign w:val="bottom"/>
            <w:hideMark/>
          </w:tcPr>
          <w:p w14:paraId="51EB692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w:t>
            </w:r>
          </w:p>
        </w:tc>
        <w:tc>
          <w:tcPr>
            <w:tcW w:w="980" w:type="dxa"/>
            <w:tcBorders>
              <w:top w:val="nil"/>
              <w:left w:val="nil"/>
              <w:bottom w:val="single" w:sz="4" w:space="0" w:color="auto"/>
              <w:right w:val="nil"/>
            </w:tcBorders>
            <w:shd w:val="clear" w:color="auto" w:fill="auto"/>
            <w:noWrap/>
            <w:vAlign w:val="bottom"/>
            <w:hideMark/>
          </w:tcPr>
          <w:p w14:paraId="4F2F178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-131 </w:t>
            </w:r>
          </w:p>
        </w:tc>
        <w:tc>
          <w:tcPr>
            <w:tcW w:w="180" w:type="dxa"/>
            <w:tcBorders>
              <w:top w:val="nil"/>
              <w:left w:val="single" w:sz="8" w:space="0" w:color="auto"/>
              <w:bottom w:val="nil"/>
              <w:right w:val="single" w:sz="8" w:space="0" w:color="auto"/>
            </w:tcBorders>
            <w:shd w:val="clear" w:color="auto" w:fill="auto"/>
            <w:noWrap/>
            <w:vAlign w:val="bottom"/>
            <w:hideMark/>
          </w:tcPr>
          <w:p w14:paraId="5CA75024"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19BA5FB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20:30:00</w:t>
            </w:r>
          </w:p>
        </w:tc>
        <w:tc>
          <w:tcPr>
            <w:tcW w:w="900" w:type="dxa"/>
            <w:tcBorders>
              <w:top w:val="nil"/>
              <w:left w:val="nil"/>
              <w:bottom w:val="single" w:sz="4" w:space="0" w:color="auto"/>
              <w:right w:val="single" w:sz="4" w:space="0" w:color="auto"/>
            </w:tcBorders>
            <w:shd w:val="clear" w:color="auto" w:fill="auto"/>
            <w:noWrap/>
            <w:vAlign w:val="bottom"/>
            <w:hideMark/>
          </w:tcPr>
          <w:p w14:paraId="1DF6421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973 </w:t>
            </w:r>
          </w:p>
        </w:tc>
        <w:tc>
          <w:tcPr>
            <w:tcW w:w="860" w:type="dxa"/>
            <w:tcBorders>
              <w:top w:val="nil"/>
              <w:left w:val="nil"/>
              <w:bottom w:val="single" w:sz="4" w:space="0" w:color="auto"/>
              <w:right w:val="single" w:sz="4" w:space="0" w:color="auto"/>
            </w:tcBorders>
            <w:shd w:val="clear" w:color="auto" w:fill="auto"/>
            <w:noWrap/>
            <w:vAlign w:val="bottom"/>
            <w:hideMark/>
          </w:tcPr>
          <w:p w14:paraId="0B51A9E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56EF8B9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3ECBBC3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-973 </w:t>
            </w:r>
          </w:p>
        </w:tc>
      </w:tr>
      <w:tr w:rsidR="00F72662" w:rsidRPr="00F72662" w14:paraId="5138D383"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0562CFC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08:45:00</w:t>
            </w:r>
          </w:p>
        </w:tc>
        <w:tc>
          <w:tcPr>
            <w:tcW w:w="900" w:type="dxa"/>
            <w:tcBorders>
              <w:top w:val="nil"/>
              <w:left w:val="nil"/>
              <w:bottom w:val="single" w:sz="4" w:space="0" w:color="auto"/>
              <w:right w:val="single" w:sz="4" w:space="0" w:color="auto"/>
            </w:tcBorders>
            <w:shd w:val="clear" w:color="auto" w:fill="auto"/>
            <w:noWrap/>
            <w:vAlign w:val="bottom"/>
            <w:hideMark/>
          </w:tcPr>
          <w:p w14:paraId="3ACA7A7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660</w:t>
            </w:r>
          </w:p>
        </w:tc>
        <w:tc>
          <w:tcPr>
            <w:tcW w:w="860" w:type="dxa"/>
            <w:tcBorders>
              <w:top w:val="nil"/>
              <w:left w:val="nil"/>
              <w:bottom w:val="single" w:sz="4" w:space="0" w:color="auto"/>
              <w:right w:val="single" w:sz="4" w:space="0" w:color="auto"/>
            </w:tcBorders>
            <w:shd w:val="clear" w:color="auto" w:fill="auto"/>
            <w:noWrap/>
            <w:vAlign w:val="bottom"/>
            <w:hideMark/>
          </w:tcPr>
          <w:p w14:paraId="04C8C0E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758</w:t>
            </w:r>
          </w:p>
        </w:tc>
        <w:tc>
          <w:tcPr>
            <w:tcW w:w="780" w:type="dxa"/>
            <w:tcBorders>
              <w:top w:val="nil"/>
              <w:left w:val="nil"/>
              <w:bottom w:val="single" w:sz="4" w:space="0" w:color="auto"/>
              <w:right w:val="single" w:sz="4" w:space="0" w:color="auto"/>
            </w:tcBorders>
            <w:shd w:val="clear" w:color="auto" w:fill="auto"/>
            <w:noWrap/>
            <w:vAlign w:val="bottom"/>
            <w:hideMark/>
          </w:tcPr>
          <w:p w14:paraId="249E4FE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98</w:t>
            </w:r>
          </w:p>
        </w:tc>
        <w:tc>
          <w:tcPr>
            <w:tcW w:w="980" w:type="dxa"/>
            <w:tcBorders>
              <w:top w:val="nil"/>
              <w:left w:val="nil"/>
              <w:bottom w:val="single" w:sz="4" w:space="0" w:color="auto"/>
              <w:right w:val="nil"/>
            </w:tcBorders>
            <w:shd w:val="clear" w:color="auto" w:fill="auto"/>
            <w:noWrap/>
            <w:vAlign w:val="bottom"/>
            <w:hideMark/>
          </w:tcPr>
          <w:p w14:paraId="686C9B9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98 </w:t>
            </w:r>
          </w:p>
        </w:tc>
        <w:tc>
          <w:tcPr>
            <w:tcW w:w="180" w:type="dxa"/>
            <w:tcBorders>
              <w:top w:val="nil"/>
              <w:left w:val="single" w:sz="8" w:space="0" w:color="auto"/>
              <w:bottom w:val="nil"/>
              <w:right w:val="single" w:sz="8" w:space="0" w:color="auto"/>
            </w:tcBorders>
            <w:shd w:val="clear" w:color="auto" w:fill="auto"/>
            <w:noWrap/>
            <w:vAlign w:val="bottom"/>
            <w:hideMark/>
          </w:tcPr>
          <w:p w14:paraId="299A2363"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194C488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20:45:00</w:t>
            </w:r>
          </w:p>
        </w:tc>
        <w:tc>
          <w:tcPr>
            <w:tcW w:w="900" w:type="dxa"/>
            <w:tcBorders>
              <w:top w:val="nil"/>
              <w:left w:val="nil"/>
              <w:bottom w:val="single" w:sz="4" w:space="0" w:color="auto"/>
              <w:right w:val="single" w:sz="4" w:space="0" w:color="auto"/>
            </w:tcBorders>
            <w:shd w:val="clear" w:color="auto" w:fill="auto"/>
            <w:noWrap/>
            <w:vAlign w:val="bottom"/>
            <w:hideMark/>
          </w:tcPr>
          <w:p w14:paraId="1E8772C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914 </w:t>
            </w:r>
          </w:p>
        </w:tc>
        <w:tc>
          <w:tcPr>
            <w:tcW w:w="860" w:type="dxa"/>
            <w:tcBorders>
              <w:top w:val="nil"/>
              <w:left w:val="nil"/>
              <w:bottom w:val="single" w:sz="4" w:space="0" w:color="auto"/>
              <w:right w:val="single" w:sz="4" w:space="0" w:color="auto"/>
            </w:tcBorders>
            <w:shd w:val="clear" w:color="auto" w:fill="auto"/>
            <w:noWrap/>
            <w:vAlign w:val="bottom"/>
            <w:hideMark/>
          </w:tcPr>
          <w:p w14:paraId="4D4A3EC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34579BB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1FFD3DC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-914 </w:t>
            </w:r>
          </w:p>
        </w:tc>
      </w:tr>
      <w:tr w:rsidR="00F72662" w:rsidRPr="00F72662" w14:paraId="2026A512"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0C1733F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09:00:00</w:t>
            </w:r>
          </w:p>
        </w:tc>
        <w:tc>
          <w:tcPr>
            <w:tcW w:w="900" w:type="dxa"/>
            <w:tcBorders>
              <w:top w:val="nil"/>
              <w:left w:val="nil"/>
              <w:bottom w:val="single" w:sz="4" w:space="0" w:color="auto"/>
              <w:right w:val="single" w:sz="4" w:space="0" w:color="auto"/>
            </w:tcBorders>
            <w:shd w:val="clear" w:color="auto" w:fill="auto"/>
            <w:noWrap/>
            <w:vAlign w:val="bottom"/>
            <w:hideMark/>
          </w:tcPr>
          <w:p w14:paraId="7131495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324</w:t>
            </w:r>
          </w:p>
        </w:tc>
        <w:tc>
          <w:tcPr>
            <w:tcW w:w="860" w:type="dxa"/>
            <w:tcBorders>
              <w:top w:val="nil"/>
              <w:left w:val="nil"/>
              <w:bottom w:val="single" w:sz="4" w:space="0" w:color="auto"/>
              <w:right w:val="single" w:sz="4" w:space="0" w:color="auto"/>
            </w:tcBorders>
            <w:shd w:val="clear" w:color="auto" w:fill="auto"/>
            <w:noWrap/>
            <w:vAlign w:val="bottom"/>
            <w:hideMark/>
          </w:tcPr>
          <w:p w14:paraId="0AD895A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999</w:t>
            </w:r>
          </w:p>
        </w:tc>
        <w:tc>
          <w:tcPr>
            <w:tcW w:w="780" w:type="dxa"/>
            <w:tcBorders>
              <w:top w:val="nil"/>
              <w:left w:val="nil"/>
              <w:bottom w:val="single" w:sz="4" w:space="0" w:color="auto"/>
              <w:right w:val="single" w:sz="4" w:space="0" w:color="auto"/>
            </w:tcBorders>
            <w:shd w:val="clear" w:color="auto" w:fill="auto"/>
            <w:noWrap/>
            <w:vAlign w:val="bottom"/>
            <w:hideMark/>
          </w:tcPr>
          <w:p w14:paraId="31F2274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675</w:t>
            </w:r>
          </w:p>
        </w:tc>
        <w:tc>
          <w:tcPr>
            <w:tcW w:w="980" w:type="dxa"/>
            <w:tcBorders>
              <w:top w:val="nil"/>
              <w:left w:val="nil"/>
              <w:bottom w:val="single" w:sz="4" w:space="0" w:color="auto"/>
              <w:right w:val="nil"/>
            </w:tcBorders>
            <w:shd w:val="clear" w:color="auto" w:fill="auto"/>
            <w:noWrap/>
            <w:vAlign w:val="bottom"/>
            <w:hideMark/>
          </w:tcPr>
          <w:p w14:paraId="31D968B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675 </w:t>
            </w:r>
          </w:p>
        </w:tc>
        <w:tc>
          <w:tcPr>
            <w:tcW w:w="180" w:type="dxa"/>
            <w:tcBorders>
              <w:top w:val="nil"/>
              <w:left w:val="single" w:sz="8" w:space="0" w:color="auto"/>
              <w:bottom w:val="nil"/>
              <w:right w:val="single" w:sz="8" w:space="0" w:color="auto"/>
            </w:tcBorders>
            <w:shd w:val="clear" w:color="auto" w:fill="auto"/>
            <w:noWrap/>
            <w:vAlign w:val="bottom"/>
            <w:hideMark/>
          </w:tcPr>
          <w:p w14:paraId="7C932ED6"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3578B95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21:00:00</w:t>
            </w:r>
          </w:p>
        </w:tc>
        <w:tc>
          <w:tcPr>
            <w:tcW w:w="900" w:type="dxa"/>
            <w:tcBorders>
              <w:top w:val="nil"/>
              <w:left w:val="nil"/>
              <w:bottom w:val="single" w:sz="4" w:space="0" w:color="auto"/>
              <w:right w:val="single" w:sz="4" w:space="0" w:color="auto"/>
            </w:tcBorders>
            <w:shd w:val="clear" w:color="auto" w:fill="auto"/>
            <w:noWrap/>
            <w:vAlign w:val="bottom"/>
            <w:hideMark/>
          </w:tcPr>
          <w:p w14:paraId="736AD9C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285 </w:t>
            </w:r>
          </w:p>
        </w:tc>
        <w:tc>
          <w:tcPr>
            <w:tcW w:w="860" w:type="dxa"/>
            <w:tcBorders>
              <w:top w:val="nil"/>
              <w:left w:val="nil"/>
              <w:bottom w:val="single" w:sz="4" w:space="0" w:color="auto"/>
              <w:right w:val="single" w:sz="4" w:space="0" w:color="auto"/>
            </w:tcBorders>
            <w:shd w:val="clear" w:color="auto" w:fill="auto"/>
            <w:noWrap/>
            <w:vAlign w:val="bottom"/>
            <w:hideMark/>
          </w:tcPr>
          <w:p w14:paraId="65328B3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5F131BE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7B239C0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-285 </w:t>
            </w:r>
          </w:p>
        </w:tc>
      </w:tr>
      <w:tr w:rsidR="00F72662" w:rsidRPr="00F72662" w14:paraId="24141FFA"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0597713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09:15:00</w:t>
            </w:r>
          </w:p>
        </w:tc>
        <w:tc>
          <w:tcPr>
            <w:tcW w:w="900" w:type="dxa"/>
            <w:tcBorders>
              <w:top w:val="nil"/>
              <w:left w:val="nil"/>
              <w:bottom w:val="single" w:sz="4" w:space="0" w:color="auto"/>
              <w:right w:val="single" w:sz="4" w:space="0" w:color="auto"/>
            </w:tcBorders>
            <w:shd w:val="clear" w:color="auto" w:fill="auto"/>
            <w:noWrap/>
            <w:vAlign w:val="bottom"/>
            <w:hideMark/>
          </w:tcPr>
          <w:p w14:paraId="1DE018D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610</w:t>
            </w:r>
          </w:p>
        </w:tc>
        <w:tc>
          <w:tcPr>
            <w:tcW w:w="860" w:type="dxa"/>
            <w:tcBorders>
              <w:top w:val="nil"/>
              <w:left w:val="nil"/>
              <w:bottom w:val="single" w:sz="4" w:space="0" w:color="auto"/>
              <w:right w:val="single" w:sz="4" w:space="0" w:color="auto"/>
            </w:tcBorders>
            <w:shd w:val="clear" w:color="auto" w:fill="auto"/>
            <w:noWrap/>
            <w:vAlign w:val="bottom"/>
            <w:hideMark/>
          </w:tcPr>
          <w:p w14:paraId="392698B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1275</w:t>
            </w:r>
          </w:p>
        </w:tc>
        <w:tc>
          <w:tcPr>
            <w:tcW w:w="780" w:type="dxa"/>
            <w:tcBorders>
              <w:top w:val="nil"/>
              <w:left w:val="nil"/>
              <w:bottom w:val="single" w:sz="4" w:space="0" w:color="auto"/>
              <w:right w:val="single" w:sz="4" w:space="0" w:color="auto"/>
            </w:tcBorders>
            <w:shd w:val="clear" w:color="auto" w:fill="auto"/>
            <w:noWrap/>
            <w:vAlign w:val="bottom"/>
            <w:hideMark/>
          </w:tcPr>
          <w:p w14:paraId="18BEB5A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664</w:t>
            </w:r>
          </w:p>
        </w:tc>
        <w:tc>
          <w:tcPr>
            <w:tcW w:w="980" w:type="dxa"/>
            <w:tcBorders>
              <w:top w:val="nil"/>
              <w:left w:val="nil"/>
              <w:bottom w:val="single" w:sz="4" w:space="0" w:color="auto"/>
              <w:right w:val="nil"/>
            </w:tcBorders>
            <w:shd w:val="clear" w:color="auto" w:fill="auto"/>
            <w:noWrap/>
            <w:vAlign w:val="bottom"/>
            <w:hideMark/>
          </w:tcPr>
          <w:p w14:paraId="674B681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664 </w:t>
            </w:r>
          </w:p>
        </w:tc>
        <w:tc>
          <w:tcPr>
            <w:tcW w:w="180" w:type="dxa"/>
            <w:tcBorders>
              <w:top w:val="nil"/>
              <w:left w:val="single" w:sz="8" w:space="0" w:color="auto"/>
              <w:bottom w:val="nil"/>
              <w:right w:val="single" w:sz="8" w:space="0" w:color="auto"/>
            </w:tcBorders>
            <w:shd w:val="clear" w:color="auto" w:fill="auto"/>
            <w:noWrap/>
            <w:vAlign w:val="bottom"/>
            <w:hideMark/>
          </w:tcPr>
          <w:p w14:paraId="52E5ECF6"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59C07DB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21:15:00</w:t>
            </w:r>
          </w:p>
        </w:tc>
        <w:tc>
          <w:tcPr>
            <w:tcW w:w="900" w:type="dxa"/>
            <w:tcBorders>
              <w:top w:val="nil"/>
              <w:left w:val="nil"/>
              <w:bottom w:val="single" w:sz="4" w:space="0" w:color="auto"/>
              <w:right w:val="single" w:sz="4" w:space="0" w:color="auto"/>
            </w:tcBorders>
            <w:shd w:val="clear" w:color="auto" w:fill="auto"/>
            <w:noWrap/>
            <w:vAlign w:val="bottom"/>
            <w:hideMark/>
          </w:tcPr>
          <w:p w14:paraId="48A2F7D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446 </w:t>
            </w:r>
          </w:p>
        </w:tc>
        <w:tc>
          <w:tcPr>
            <w:tcW w:w="860" w:type="dxa"/>
            <w:tcBorders>
              <w:top w:val="nil"/>
              <w:left w:val="nil"/>
              <w:bottom w:val="single" w:sz="4" w:space="0" w:color="auto"/>
              <w:right w:val="single" w:sz="4" w:space="0" w:color="auto"/>
            </w:tcBorders>
            <w:shd w:val="clear" w:color="auto" w:fill="auto"/>
            <w:noWrap/>
            <w:vAlign w:val="bottom"/>
            <w:hideMark/>
          </w:tcPr>
          <w:p w14:paraId="2F0A0B2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2F5BC00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6DE277A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-446 </w:t>
            </w:r>
          </w:p>
        </w:tc>
      </w:tr>
      <w:tr w:rsidR="00F72662" w:rsidRPr="00F72662" w14:paraId="55F45324"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331B6E3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09:30:00</w:t>
            </w:r>
          </w:p>
        </w:tc>
        <w:tc>
          <w:tcPr>
            <w:tcW w:w="900" w:type="dxa"/>
            <w:tcBorders>
              <w:top w:val="nil"/>
              <w:left w:val="nil"/>
              <w:bottom w:val="single" w:sz="4" w:space="0" w:color="auto"/>
              <w:right w:val="single" w:sz="4" w:space="0" w:color="auto"/>
            </w:tcBorders>
            <w:shd w:val="clear" w:color="auto" w:fill="auto"/>
            <w:noWrap/>
            <w:vAlign w:val="bottom"/>
            <w:hideMark/>
          </w:tcPr>
          <w:p w14:paraId="3E5F4CB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844</w:t>
            </w:r>
          </w:p>
        </w:tc>
        <w:tc>
          <w:tcPr>
            <w:tcW w:w="860" w:type="dxa"/>
            <w:tcBorders>
              <w:top w:val="nil"/>
              <w:left w:val="nil"/>
              <w:bottom w:val="single" w:sz="4" w:space="0" w:color="auto"/>
              <w:right w:val="single" w:sz="4" w:space="0" w:color="auto"/>
            </w:tcBorders>
            <w:shd w:val="clear" w:color="auto" w:fill="auto"/>
            <w:noWrap/>
            <w:vAlign w:val="bottom"/>
            <w:hideMark/>
          </w:tcPr>
          <w:p w14:paraId="690F703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1585</w:t>
            </w:r>
          </w:p>
        </w:tc>
        <w:tc>
          <w:tcPr>
            <w:tcW w:w="780" w:type="dxa"/>
            <w:tcBorders>
              <w:top w:val="nil"/>
              <w:left w:val="nil"/>
              <w:bottom w:val="single" w:sz="4" w:space="0" w:color="auto"/>
              <w:right w:val="single" w:sz="4" w:space="0" w:color="auto"/>
            </w:tcBorders>
            <w:shd w:val="clear" w:color="auto" w:fill="auto"/>
            <w:noWrap/>
            <w:vAlign w:val="bottom"/>
            <w:hideMark/>
          </w:tcPr>
          <w:p w14:paraId="1051808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741</w:t>
            </w:r>
          </w:p>
        </w:tc>
        <w:tc>
          <w:tcPr>
            <w:tcW w:w="980" w:type="dxa"/>
            <w:tcBorders>
              <w:top w:val="nil"/>
              <w:left w:val="nil"/>
              <w:bottom w:val="single" w:sz="4" w:space="0" w:color="auto"/>
              <w:right w:val="nil"/>
            </w:tcBorders>
            <w:shd w:val="clear" w:color="auto" w:fill="auto"/>
            <w:noWrap/>
            <w:vAlign w:val="bottom"/>
            <w:hideMark/>
          </w:tcPr>
          <w:p w14:paraId="21BC362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741 </w:t>
            </w:r>
          </w:p>
        </w:tc>
        <w:tc>
          <w:tcPr>
            <w:tcW w:w="180" w:type="dxa"/>
            <w:tcBorders>
              <w:top w:val="nil"/>
              <w:left w:val="single" w:sz="8" w:space="0" w:color="auto"/>
              <w:bottom w:val="nil"/>
              <w:right w:val="single" w:sz="8" w:space="0" w:color="auto"/>
            </w:tcBorders>
            <w:shd w:val="clear" w:color="auto" w:fill="auto"/>
            <w:noWrap/>
            <w:vAlign w:val="bottom"/>
            <w:hideMark/>
          </w:tcPr>
          <w:p w14:paraId="4C77173E"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0FC3768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21:30:00</w:t>
            </w:r>
          </w:p>
        </w:tc>
        <w:tc>
          <w:tcPr>
            <w:tcW w:w="900" w:type="dxa"/>
            <w:tcBorders>
              <w:top w:val="nil"/>
              <w:left w:val="nil"/>
              <w:bottom w:val="single" w:sz="4" w:space="0" w:color="auto"/>
              <w:right w:val="single" w:sz="4" w:space="0" w:color="auto"/>
            </w:tcBorders>
            <w:shd w:val="clear" w:color="auto" w:fill="auto"/>
            <w:noWrap/>
            <w:vAlign w:val="bottom"/>
            <w:hideMark/>
          </w:tcPr>
          <w:p w14:paraId="58A6B3B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39 </w:t>
            </w:r>
          </w:p>
        </w:tc>
        <w:tc>
          <w:tcPr>
            <w:tcW w:w="860" w:type="dxa"/>
            <w:tcBorders>
              <w:top w:val="nil"/>
              <w:left w:val="nil"/>
              <w:bottom w:val="single" w:sz="4" w:space="0" w:color="auto"/>
              <w:right w:val="single" w:sz="4" w:space="0" w:color="auto"/>
            </w:tcBorders>
            <w:shd w:val="clear" w:color="auto" w:fill="auto"/>
            <w:noWrap/>
            <w:vAlign w:val="bottom"/>
            <w:hideMark/>
          </w:tcPr>
          <w:p w14:paraId="0E4966C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30F9687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6B2A6F1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-39 </w:t>
            </w:r>
          </w:p>
        </w:tc>
      </w:tr>
      <w:tr w:rsidR="00F72662" w:rsidRPr="00F72662" w14:paraId="5055148D"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926761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09:45:00</w:t>
            </w:r>
          </w:p>
        </w:tc>
        <w:tc>
          <w:tcPr>
            <w:tcW w:w="900" w:type="dxa"/>
            <w:tcBorders>
              <w:top w:val="nil"/>
              <w:left w:val="nil"/>
              <w:bottom w:val="single" w:sz="4" w:space="0" w:color="auto"/>
              <w:right w:val="single" w:sz="4" w:space="0" w:color="auto"/>
            </w:tcBorders>
            <w:shd w:val="clear" w:color="auto" w:fill="auto"/>
            <w:noWrap/>
            <w:vAlign w:val="bottom"/>
            <w:hideMark/>
          </w:tcPr>
          <w:p w14:paraId="738D9E1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626</w:t>
            </w:r>
          </w:p>
        </w:tc>
        <w:tc>
          <w:tcPr>
            <w:tcW w:w="860" w:type="dxa"/>
            <w:tcBorders>
              <w:top w:val="nil"/>
              <w:left w:val="nil"/>
              <w:bottom w:val="single" w:sz="4" w:space="0" w:color="auto"/>
              <w:right w:val="single" w:sz="4" w:space="0" w:color="auto"/>
            </w:tcBorders>
            <w:shd w:val="clear" w:color="auto" w:fill="auto"/>
            <w:noWrap/>
            <w:vAlign w:val="bottom"/>
            <w:hideMark/>
          </w:tcPr>
          <w:p w14:paraId="1AF769C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1929</w:t>
            </w:r>
          </w:p>
        </w:tc>
        <w:tc>
          <w:tcPr>
            <w:tcW w:w="780" w:type="dxa"/>
            <w:tcBorders>
              <w:top w:val="nil"/>
              <w:left w:val="nil"/>
              <w:bottom w:val="single" w:sz="4" w:space="0" w:color="auto"/>
              <w:right w:val="single" w:sz="4" w:space="0" w:color="auto"/>
            </w:tcBorders>
            <w:shd w:val="clear" w:color="auto" w:fill="auto"/>
            <w:noWrap/>
            <w:vAlign w:val="bottom"/>
            <w:hideMark/>
          </w:tcPr>
          <w:p w14:paraId="20A17D1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1303</w:t>
            </w:r>
          </w:p>
        </w:tc>
        <w:tc>
          <w:tcPr>
            <w:tcW w:w="980" w:type="dxa"/>
            <w:tcBorders>
              <w:top w:val="nil"/>
              <w:left w:val="nil"/>
              <w:bottom w:val="single" w:sz="4" w:space="0" w:color="auto"/>
              <w:right w:val="nil"/>
            </w:tcBorders>
            <w:shd w:val="clear" w:color="auto" w:fill="auto"/>
            <w:noWrap/>
            <w:vAlign w:val="bottom"/>
            <w:hideMark/>
          </w:tcPr>
          <w:p w14:paraId="6E47A82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1303 </w:t>
            </w:r>
          </w:p>
        </w:tc>
        <w:tc>
          <w:tcPr>
            <w:tcW w:w="180" w:type="dxa"/>
            <w:tcBorders>
              <w:top w:val="nil"/>
              <w:left w:val="single" w:sz="8" w:space="0" w:color="auto"/>
              <w:bottom w:val="nil"/>
              <w:right w:val="single" w:sz="8" w:space="0" w:color="auto"/>
            </w:tcBorders>
            <w:shd w:val="clear" w:color="auto" w:fill="auto"/>
            <w:noWrap/>
            <w:vAlign w:val="bottom"/>
            <w:hideMark/>
          </w:tcPr>
          <w:p w14:paraId="4E09C13F"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67475DD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21:45:00</w:t>
            </w:r>
          </w:p>
        </w:tc>
        <w:tc>
          <w:tcPr>
            <w:tcW w:w="900" w:type="dxa"/>
            <w:tcBorders>
              <w:top w:val="nil"/>
              <w:left w:val="nil"/>
              <w:bottom w:val="single" w:sz="4" w:space="0" w:color="auto"/>
              <w:right w:val="single" w:sz="4" w:space="0" w:color="auto"/>
            </w:tcBorders>
            <w:shd w:val="clear" w:color="auto" w:fill="auto"/>
            <w:noWrap/>
            <w:vAlign w:val="bottom"/>
            <w:hideMark/>
          </w:tcPr>
          <w:p w14:paraId="37E7AD5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1014 </w:t>
            </w:r>
          </w:p>
        </w:tc>
        <w:tc>
          <w:tcPr>
            <w:tcW w:w="860" w:type="dxa"/>
            <w:tcBorders>
              <w:top w:val="nil"/>
              <w:left w:val="nil"/>
              <w:bottom w:val="single" w:sz="4" w:space="0" w:color="auto"/>
              <w:right w:val="single" w:sz="4" w:space="0" w:color="auto"/>
            </w:tcBorders>
            <w:shd w:val="clear" w:color="auto" w:fill="auto"/>
            <w:noWrap/>
            <w:vAlign w:val="bottom"/>
            <w:hideMark/>
          </w:tcPr>
          <w:p w14:paraId="4DF0B65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2690377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05ACC6D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-1014 </w:t>
            </w:r>
          </w:p>
        </w:tc>
      </w:tr>
      <w:tr w:rsidR="00F72662" w:rsidRPr="00F72662" w14:paraId="1AB11027"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6B02350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10:00:00</w:t>
            </w:r>
          </w:p>
        </w:tc>
        <w:tc>
          <w:tcPr>
            <w:tcW w:w="900" w:type="dxa"/>
            <w:tcBorders>
              <w:top w:val="nil"/>
              <w:left w:val="nil"/>
              <w:bottom w:val="single" w:sz="4" w:space="0" w:color="auto"/>
              <w:right w:val="single" w:sz="4" w:space="0" w:color="auto"/>
            </w:tcBorders>
            <w:shd w:val="clear" w:color="auto" w:fill="auto"/>
            <w:noWrap/>
            <w:vAlign w:val="bottom"/>
            <w:hideMark/>
          </w:tcPr>
          <w:p w14:paraId="4EB8EBD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191</w:t>
            </w:r>
          </w:p>
        </w:tc>
        <w:tc>
          <w:tcPr>
            <w:tcW w:w="860" w:type="dxa"/>
            <w:tcBorders>
              <w:top w:val="nil"/>
              <w:left w:val="nil"/>
              <w:bottom w:val="single" w:sz="4" w:space="0" w:color="auto"/>
              <w:right w:val="single" w:sz="4" w:space="0" w:color="auto"/>
            </w:tcBorders>
            <w:shd w:val="clear" w:color="auto" w:fill="auto"/>
            <w:noWrap/>
            <w:vAlign w:val="bottom"/>
            <w:hideMark/>
          </w:tcPr>
          <w:p w14:paraId="273B731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2239</w:t>
            </w:r>
          </w:p>
        </w:tc>
        <w:tc>
          <w:tcPr>
            <w:tcW w:w="780" w:type="dxa"/>
            <w:tcBorders>
              <w:top w:val="nil"/>
              <w:left w:val="nil"/>
              <w:bottom w:val="single" w:sz="4" w:space="0" w:color="auto"/>
              <w:right w:val="single" w:sz="4" w:space="0" w:color="auto"/>
            </w:tcBorders>
            <w:shd w:val="clear" w:color="auto" w:fill="auto"/>
            <w:noWrap/>
            <w:vAlign w:val="bottom"/>
            <w:hideMark/>
          </w:tcPr>
          <w:p w14:paraId="2EBAFBB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2048</w:t>
            </w:r>
          </w:p>
        </w:tc>
        <w:tc>
          <w:tcPr>
            <w:tcW w:w="980" w:type="dxa"/>
            <w:tcBorders>
              <w:top w:val="nil"/>
              <w:left w:val="nil"/>
              <w:bottom w:val="single" w:sz="4" w:space="0" w:color="auto"/>
              <w:right w:val="nil"/>
            </w:tcBorders>
            <w:shd w:val="clear" w:color="auto" w:fill="auto"/>
            <w:noWrap/>
            <w:vAlign w:val="bottom"/>
            <w:hideMark/>
          </w:tcPr>
          <w:p w14:paraId="56587F5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2048 </w:t>
            </w:r>
          </w:p>
        </w:tc>
        <w:tc>
          <w:tcPr>
            <w:tcW w:w="180" w:type="dxa"/>
            <w:tcBorders>
              <w:top w:val="nil"/>
              <w:left w:val="single" w:sz="8" w:space="0" w:color="auto"/>
              <w:bottom w:val="nil"/>
              <w:right w:val="single" w:sz="8" w:space="0" w:color="auto"/>
            </w:tcBorders>
            <w:shd w:val="clear" w:color="auto" w:fill="auto"/>
            <w:noWrap/>
            <w:vAlign w:val="bottom"/>
            <w:hideMark/>
          </w:tcPr>
          <w:p w14:paraId="1C19115B"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08BB9C1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22:00:00</w:t>
            </w:r>
          </w:p>
        </w:tc>
        <w:tc>
          <w:tcPr>
            <w:tcW w:w="900" w:type="dxa"/>
            <w:tcBorders>
              <w:top w:val="nil"/>
              <w:left w:val="nil"/>
              <w:bottom w:val="single" w:sz="4" w:space="0" w:color="auto"/>
              <w:right w:val="single" w:sz="4" w:space="0" w:color="auto"/>
            </w:tcBorders>
            <w:shd w:val="clear" w:color="auto" w:fill="auto"/>
            <w:noWrap/>
            <w:vAlign w:val="bottom"/>
            <w:hideMark/>
          </w:tcPr>
          <w:p w14:paraId="2060C60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209 </w:t>
            </w:r>
          </w:p>
        </w:tc>
        <w:tc>
          <w:tcPr>
            <w:tcW w:w="860" w:type="dxa"/>
            <w:tcBorders>
              <w:top w:val="nil"/>
              <w:left w:val="nil"/>
              <w:bottom w:val="single" w:sz="4" w:space="0" w:color="auto"/>
              <w:right w:val="single" w:sz="4" w:space="0" w:color="auto"/>
            </w:tcBorders>
            <w:shd w:val="clear" w:color="auto" w:fill="auto"/>
            <w:noWrap/>
            <w:vAlign w:val="bottom"/>
            <w:hideMark/>
          </w:tcPr>
          <w:p w14:paraId="3B99A49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104B97C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3F0AC19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-209 </w:t>
            </w:r>
          </w:p>
        </w:tc>
      </w:tr>
      <w:tr w:rsidR="00F72662" w:rsidRPr="00F72662" w14:paraId="72B6BEED"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15C5634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10:15:00</w:t>
            </w:r>
          </w:p>
        </w:tc>
        <w:tc>
          <w:tcPr>
            <w:tcW w:w="900" w:type="dxa"/>
            <w:tcBorders>
              <w:top w:val="nil"/>
              <w:left w:val="nil"/>
              <w:bottom w:val="single" w:sz="4" w:space="0" w:color="auto"/>
              <w:right w:val="single" w:sz="4" w:space="0" w:color="auto"/>
            </w:tcBorders>
            <w:shd w:val="clear" w:color="auto" w:fill="auto"/>
            <w:noWrap/>
            <w:vAlign w:val="bottom"/>
            <w:hideMark/>
          </w:tcPr>
          <w:p w14:paraId="507ECD6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361</w:t>
            </w:r>
          </w:p>
        </w:tc>
        <w:tc>
          <w:tcPr>
            <w:tcW w:w="860" w:type="dxa"/>
            <w:tcBorders>
              <w:top w:val="nil"/>
              <w:left w:val="nil"/>
              <w:bottom w:val="single" w:sz="4" w:space="0" w:color="auto"/>
              <w:right w:val="single" w:sz="4" w:space="0" w:color="auto"/>
            </w:tcBorders>
            <w:shd w:val="clear" w:color="auto" w:fill="auto"/>
            <w:noWrap/>
            <w:vAlign w:val="bottom"/>
            <w:hideMark/>
          </w:tcPr>
          <w:p w14:paraId="2B9B834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2515</w:t>
            </w:r>
          </w:p>
        </w:tc>
        <w:tc>
          <w:tcPr>
            <w:tcW w:w="780" w:type="dxa"/>
            <w:tcBorders>
              <w:top w:val="nil"/>
              <w:left w:val="nil"/>
              <w:bottom w:val="single" w:sz="4" w:space="0" w:color="auto"/>
              <w:right w:val="single" w:sz="4" w:space="0" w:color="auto"/>
            </w:tcBorders>
            <w:shd w:val="clear" w:color="auto" w:fill="auto"/>
            <w:noWrap/>
            <w:vAlign w:val="bottom"/>
            <w:hideMark/>
          </w:tcPr>
          <w:p w14:paraId="0807E28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2154</w:t>
            </w:r>
          </w:p>
        </w:tc>
        <w:tc>
          <w:tcPr>
            <w:tcW w:w="980" w:type="dxa"/>
            <w:tcBorders>
              <w:top w:val="nil"/>
              <w:left w:val="nil"/>
              <w:bottom w:val="single" w:sz="4" w:space="0" w:color="auto"/>
              <w:right w:val="nil"/>
            </w:tcBorders>
            <w:shd w:val="clear" w:color="auto" w:fill="auto"/>
            <w:noWrap/>
            <w:vAlign w:val="bottom"/>
            <w:hideMark/>
          </w:tcPr>
          <w:p w14:paraId="3189530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2154 </w:t>
            </w:r>
          </w:p>
        </w:tc>
        <w:tc>
          <w:tcPr>
            <w:tcW w:w="180" w:type="dxa"/>
            <w:tcBorders>
              <w:top w:val="nil"/>
              <w:left w:val="single" w:sz="8" w:space="0" w:color="auto"/>
              <w:bottom w:val="nil"/>
              <w:right w:val="single" w:sz="8" w:space="0" w:color="auto"/>
            </w:tcBorders>
            <w:shd w:val="clear" w:color="auto" w:fill="auto"/>
            <w:noWrap/>
            <w:vAlign w:val="bottom"/>
            <w:hideMark/>
          </w:tcPr>
          <w:p w14:paraId="7C43A136"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498C9B1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22:15:00</w:t>
            </w:r>
          </w:p>
        </w:tc>
        <w:tc>
          <w:tcPr>
            <w:tcW w:w="900" w:type="dxa"/>
            <w:tcBorders>
              <w:top w:val="nil"/>
              <w:left w:val="nil"/>
              <w:bottom w:val="single" w:sz="4" w:space="0" w:color="auto"/>
              <w:right w:val="single" w:sz="4" w:space="0" w:color="auto"/>
            </w:tcBorders>
            <w:shd w:val="clear" w:color="auto" w:fill="auto"/>
            <w:noWrap/>
            <w:vAlign w:val="bottom"/>
            <w:hideMark/>
          </w:tcPr>
          <w:p w14:paraId="3227832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409 </w:t>
            </w:r>
          </w:p>
        </w:tc>
        <w:tc>
          <w:tcPr>
            <w:tcW w:w="860" w:type="dxa"/>
            <w:tcBorders>
              <w:top w:val="nil"/>
              <w:left w:val="nil"/>
              <w:bottom w:val="single" w:sz="4" w:space="0" w:color="auto"/>
              <w:right w:val="single" w:sz="4" w:space="0" w:color="auto"/>
            </w:tcBorders>
            <w:shd w:val="clear" w:color="auto" w:fill="auto"/>
            <w:noWrap/>
            <w:vAlign w:val="bottom"/>
            <w:hideMark/>
          </w:tcPr>
          <w:p w14:paraId="30E00E7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1E96EEA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1F4D475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-409 </w:t>
            </w:r>
          </w:p>
        </w:tc>
      </w:tr>
      <w:tr w:rsidR="00F72662" w:rsidRPr="00F72662" w14:paraId="2FFC1570"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67C780A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10:30:00</w:t>
            </w:r>
          </w:p>
        </w:tc>
        <w:tc>
          <w:tcPr>
            <w:tcW w:w="900" w:type="dxa"/>
            <w:tcBorders>
              <w:top w:val="nil"/>
              <w:left w:val="nil"/>
              <w:bottom w:val="single" w:sz="4" w:space="0" w:color="auto"/>
              <w:right w:val="single" w:sz="4" w:space="0" w:color="auto"/>
            </w:tcBorders>
            <w:shd w:val="clear" w:color="auto" w:fill="auto"/>
            <w:noWrap/>
            <w:vAlign w:val="bottom"/>
            <w:hideMark/>
          </w:tcPr>
          <w:p w14:paraId="6B9EAE7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37</w:t>
            </w:r>
          </w:p>
        </w:tc>
        <w:tc>
          <w:tcPr>
            <w:tcW w:w="860" w:type="dxa"/>
            <w:tcBorders>
              <w:top w:val="nil"/>
              <w:left w:val="nil"/>
              <w:bottom w:val="single" w:sz="4" w:space="0" w:color="auto"/>
              <w:right w:val="single" w:sz="4" w:space="0" w:color="auto"/>
            </w:tcBorders>
            <w:shd w:val="clear" w:color="auto" w:fill="auto"/>
            <w:noWrap/>
            <w:vAlign w:val="bottom"/>
            <w:hideMark/>
          </w:tcPr>
          <w:p w14:paraId="4198602D"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2756</w:t>
            </w:r>
          </w:p>
        </w:tc>
        <w:tc>
          <w:tcPr>
            <w:tcW w:w="780" w:type="dxa"/>
            <w:tcBorders>
              <w:top w:val="nil"/>
              <w:left w:val="nil"/>
              <w:bottom w:val="single" w:sz="4" w:space="0" w:color="auto"/>
              <w:right w:val="single" w:sz="4" w:space="0" w:color="auto"/>
            </w:tcBorders>
            <w:shd w:val="clear" w:color="auto" w:fill="auto"/>
            <w:noWrap/>
            <w:vAlign w:val="bottom"/>
            <w:hideMark/>
          </w:tcPr>
          <w:p w14:paraId="0DAE80E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2719</w:t>
            </w:r>
          </w:p>
        </w:tc>
        <w:tc>
          <w:tcPr>
            <w:tcW w:w="980" w:type="dxa"/>
            <w:tcBorders>
              <w:top w:val="nil"/>
              <w:left w:val="nil"/>
              <w:bottom w:val="single" w:sz="4" w:space="0" w:color="auto"/>
              <w:right w:val="nil"/>
            </w:tcBorders>
            <w:shd w:val="clear" w:color="auto" w:fill="auto"/>
            <w:noWrap/>
            <w:vAlign w:val="bottom"/>
            <w:hideMark/>
          </w:tcPr>
          <w:p w14:paraId="7A930C1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2719 </w:t>
            </w:r>
          </w:p>
        </w:tc>
        <w:tc>
          <w:tcPr>
            <w:tcW w:w="180" w:type="dxa"/>
            <w:tcBorders>
              <w:top w:val="nil"/>
              <w:left w:val="single" w:sz="8" w:space="0" w:color="auto"/>
              <w:bottom w:val="nil"/>
              <w:right w:val="single" w:sz="8" w:space="0" w:color="auto"/>
            </w:tcBorders>
            <w:shd w:val="clear" w:color="auto" w:fill="auto"/>
            <w:noWrap/>
            <w:vAlign w:val="bottom"/>
            <w:hideMark/>
          </w:tcPr>
          <w:p w14:paraId="764455E0"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369F6C2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22:30:00</w:t>
            </w:r>
          </w:p>
        </w:tc>
        <w:tc>
          <w:tcPr>
            <w:tcW w:w="900" w:type="dxa"/>
            <w:tcBorders>
              <w:top w:val="nil"/>
              <w:left w:val="nil"/>
              <w:bottom w:val="single" w:sz="4" w:space="0" w:color="auto"/>
              <w:right w:val="single" w:sz="4" w:space="0" w:color="auto"/>
            </w:tcBorders>
            <w:shd w:val="clear" w:color="auto" w:fill="auto"/>
            <w:noWrap/>
            <w:vAlign w:val="bottom"/>
            <w:hideMark/>
          </w:tcPr>
          <w:p w14:paraId="1D0434A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44 </w:t>
            </w:r>
          </w:p>
        </w:tc>
        <w:tc>
          <w:tcPr>
            <w:tcW w:w="860" w:type="dxa"/>
            <w:tcBorders>
              <w:top w:val="nil"/>
              <w:left w:val="nil"/>
              <w:bottom w:val="single" w:sz="4" w:space="0" w:color="auto"/>
              <w:right w:val="single" w:sz="4" w:space="0" w:color="auto"/>
            </w:tcBorders>
            <w:shd w:val="clear" w:color="auto" w:fill="auto"/>
            <w:noWrap/>
            <w:vAlign w:val="bottom"/>
            <w:hideMark/>
          </w:tcPr>
          <w:p w14:paraId="4564145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2B6D90F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255E5BFF"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-44 </w:t>
            </w:r>
          </w:p>
        </w:tc>
      </w:tr>
      <w:tr w:rsidR="00F72662" w:rsidRPr="00F72662" w14:paraId="0804528E"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74CF2E5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10:45:00</w:t>
            </w:r>
          </w:p>
        </w:tc>
        <w:tc>
          <w:tcPr>
            <w:tcW w:w="900" w:type="dxa"/>
            <w:tcBorders>
              <w:top w:val="nil"/>
              <w:left w:val="nil"/>
              <w:bottom w:val="single" w:sz="4" w:space="0" w:color="auto"/>
              <w:right w:val="single" w:sz="4" w:space="0" w:color="auto"/>
            </w:tcBorders>
            <w:shd w:val="clear" w:color="auto" w:fill="auto"/>
            <w:noWrap/>
            <w:vAlign w:val="bottom"/>
            <w:hideMark/>
          </w:tcPr>
          <w:p w14:paraId="4B30E85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344</w:t>
            </w:r>
          </w:p>
        </w:tc>
        <w:tc>
          <w:tcPr>
            <w:tcW w:w="860" w:type="dxa"/>
            <w:tcBorders>
              <w:top w:val="nil"/>
              <w:left w:val="nil"/>
              <w:bottom w:val="single" w:sz="4" w:space="0" w:color="auto"/>
              <w:right w:val="single" w:sz="4" w:space="0" w:color="auto"/>
            </w:tcBorders>
            <w:shd w:val="clear" w:color="auto" w:fill="auto"/>
            <w:noWrap/>
            <w:vAlign w:val="bottom"/>
            <w:hideMark/>
          </w:tcPr>
          <w:p w14:paraId="2E4D2DE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2963</w:t>
            </w:r>
          </w:p>
        </w:tc>
        <w:tc>
          <w:tcPr>
            <w:tcW w:w="780" w:type="dxa"/>
            <w:tcBorders>
              <w:top w:val="nil"/>
              <w:left w:val="nil"/>
              <w:bottom w:val="single" w:sz="4" w:space="0" w:color="auto"/>
              <w:right w:val="single" w:sz="4" w:space="0" w:color="auto"/>
            </w:tcBorders>
            <w:shd w:val="clear" w:color="auto" w:fill="auto"/>
            <w:noWrap/>
            <w:vAlign w:val="bottom"/>
            <w:hideMark/>
          </w:tcPr>
          <w:p w14:paraId="61E63BB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2618</w:t>
            </w:r>
          </w:p>
        </w:tc>
        <w:tc>
          <w:tcPr>
            <w:tcW w:w="980" w:type="dxa"/>
            <w:tcBorders>
              <w:top w:val="nil"/>
              <w:left w:val="nil"/>
              <w:bottom w:val="single" w:sz="4" w:space="0" w:color="auto"/>
              <w:right w:val="nil"/>
            </w:tcBorders>
            <w:shd w:val="clear" w:color="auto" w:fill="auto"/>
            <w:noWrap/>
            <w:vAlign w:val="bottom"/>
            <w:hideMark/>
          </w:tcPr>
          <w:p w14:paraId="588E156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2618 </w:t>
            </w:r>
          </w:p>
        </w:tc>
        <w:tc>
          <w:tcPr>
            <w:tcW w:w="180" w:type="dxa"/>
            <w:tcBorders>
              <w:top w:val="nil"/>
              <w:left w:val="single" w:sz="8" w:space="0" w:color="auto"/>
              <w:bottom w:val="nil"/>
              <w:right w:val="single" w:sz="8" w:space="0" w:color="auto"/>
            </w:tcBorders>
            <w:shd w:val="clear" w:color="auto" w:fill="auto"/>
            <w:noWrap/>
            <w:vAlign w:val="bottom"/>
            <w:hideMark/>
          </w:tcPr>
          <w:p w14:paraId="5DD6F6AA"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1AC1BC1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22:45:00</w:t>
            </w:r>
          </w:p>
        </w:tc>
        <w:tc>
          <w:tcPr>
            <w:tcW w:w="900" w:type="dxa"/>
            <w:tcBorders>
              <w:top w:val="nil"/>
              <w:left w:val="nil"/>
              <w:bottom w:val="single" w:sz="4" w:space="0" w:color="auto"/>
              <w:right w:val="single" w:sz="4" w:space="0" w:color="auto"/>
            </w:tcBorders>
            <w:shd w:val="clear" w:color="auto" w:fill="auto"/>
            <w:noWrap/>
            <w:vAlign w:val="bottom"/>
            <w:hideMark/>
          </w:tcPr>
          <w:p w14:paraId="15597A2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11 </w:t>
            </w:r>
          </w:p>
        </w:tc>
        <w:tc>
          <w:tcPr>
            <w:tcW w:w="860" w:type="dxa"/>
            <w:tcBorders>
              <w:top w:val="nil"/>
              <w:left w:val="nil"/>
              <w:bottom w:val="single" w:sz="4" w:space="0" w:color="auto"/>
              <w:right w:val="single" w:sz="4" w:space="0" w:color="auto"/>
            </w:tcBorders>
            <w:shd w:val="clear" w:color="auto" w:fill="auto"/>
            <w:noWrap/>
            <w:vAlign w:val="bottom"/>
            <w:hideMark/>
          </w:tcPr>
          <w:p w14:paraId="24AFDBB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098C17F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5E80A34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-11 </w:t>
            </w:r>
          </w:p>
        </w:tc>
      </w:tr>
      <w:tr w:rsidR="00F72662" w:rsidRPr="00F72662" w14:paraId="0CE92BD7"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28DFC5D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11:00:00</w:t>
            </w:r>
          </w:p>
        </w:tc>
        <w:tc>
          <w:tcPr>
            <w:tcW w:w="900" w:type="dxa"/>
            <w:tcBorders>
              <w:top w:val="nil"/>
              <w:left w:val="nil"/>
              <w:bottom w:val="single" w:sz="4" w:space="0" w:color="auto"/>
              <w:right w:val="single" w:sz="4" w:space="0" w:color="auto"/>
            </w:tcBorders>
            <w:shd w:val="clear" w:color="auto" w:fill="auto"/>
            <w:noWrap/>
            <w:vAlign w:val="bottom"/>
            <w:hideMark/>
          </w:tcPr>
          <w:p w14:paraId="2BB4873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411</w:t>
            </w:r>
          </w:p>
        </w:tc>
        <w:tc>
          <w:tcPr>
            <w:tcW w:w="860" w:type="dxa"/>
            <w:tcBorders>
              <w:top w:val="nil"/>
              <w:left w:val="nil"/>
              <w:bottom w:val="single" w:sz="4" w:space="0" w:color="auto"/>
              <w:right w:val="single" w:sz="4" w:space="0" w:color="auto"/>
            </w:tcBorders>
            <w:shd w:val="clear" w:color="auto" w:fill="auto"/>
            <w:noWrap/>
            <w:vAlign w:val="bottom"/>
            <w:hideMark/>
          </w:tcPr>
          <w:p w14:paraId="47B3395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3135</w:t>
            </w:r>
          </w:p>
        </w:tc>
        <w:tc>
          <w:tcPr>
            <w:tcW w:w="780" w:type="dxa"/>
            <w:tcBorders>
              <w:top w:val="nil"/>
              <w:left w:val="nil"/>
              <w:bottom w:val="single" w:sz="4" w:space="0" w:color="auto"/>
              <w:right w:val="single" w:sz="4" w:space="0" w:color="auto"/>
            </w:tcBorders>
            <w:shd w:val="clear" w:color="auto" w:fill="auto"/>
            <w:noWrap/>
            <w:vAlign w:val="bottom"/>
            <w:hideMark/>
          </w:tcPr>
          <w:p w14:paraId="41ABB6F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2724</w:t>
            </w:r>
          </w:p>
        </w:tc>
        <w:tc>
          <w:tcPr>
            <w:tcW w:w="980" w:type="dxa"/>
            <w:tcBorders>
              <w:top w:val="nil"/>
              <w:left w:val="nil"/>
              <w:bottom w:val="single" w:sz="4" w:space="0" w:color="auto"/>
              <w:right w:val="nil"/>
            </w:tcBorders>
            <w:shd w:val="clear" w:color="auto" w:fill="auto"/>
            <w:noWrap/>
            <w:vAlign w:val="bottom"/>
            <w:hideMark/>
          </w:tcPr>
          <w:p w14:paraId="73960A7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2724 </w:t>
            </w:r>
          </w:p>
        </w:tc>
        <w:tc>
          <w:tcPr>
            <w:tcW w:w="180" w:type="dxa"/>
            <w:tcBorders>
              <w:top w:val="nil"/>
              <w:left w:val="single" w:sz="8" w:space="0" w:color="auto"/>
              <w:bottom w:val="nil"/>
              <w:right w:val="single" w:sz="8" w:space="0" w:color="auto"/>
            </w:tcBorders>
            <w:shd w:val="clear" w:color="auto" w:fill="auto"/>
            <w:noWrap/>
            <w:vAlign w:val="bottom"/>
            <w:hideMark/>
          </w:tcPr>
          <w:p w14:paraId="5E1BC1E1"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69E9C85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23:00:00</w:t>
            </w:r>
          </w:p>
        </w:tc>
        <w:tc>
          <w:tcPr>
            <w:tcW w:w="900" w:type="dxa"/>
            <w:tcBorders>
              <w:top w:val="nil"/>
              <w:left w:val="nil"/>
              <w:bottom w:val="single" w:sz="4" w:space="0" w:color="auto"/>
              <w:right w:val="single" w:sz="4" w:space="0" w:color="auto"/>
            </w:tcBorders>
            <w:shd w:val="clear" w:color="auto" w:fill="auto"/>
            <w:noWrap/>
            <w:vAlign w:val="bottom"/>
            <w:hideMark/>
          </w:tcPr>
          <w:p w14:paraId="48B808F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 </w:t>
            </w:r>
          </w:p>
        </w:tc>
        <w:tc>
          <w:tcPr>
            <w:tcW w:w="860" w:type="dxa"/>
            <w:tcBorders>
              <w:top w:val="nil"/>
              <w:left w:val="nil"/>
              <w:bottom w:val="single" w:sz="4" w:space="0" w:color="auto"/>
              <w:right w:val="single" w:sz="4" w:space="0" w:color="auto"/>
            </w:tcBorders>
            <w:shd w:val="clear" w:color="auto" w:fill="auto"/>
            <w:noWrap/>
            <w:vAlign w:val="bottom"/>
            <w:hideMark/>
          </w:tcPr>
          <w:p w14:paraId="573C2D7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3AA90A3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01FAC87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-9 </w:t>
            </w:r>
          </w:p>
        </w:tc>
      </w:tr>
      <w:tr w:rsidR="00F72662" w:rsidRPr="00F72662" w14:paraId="78D7312F"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684389D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11:15:00</w:t>
            </w:r>
          </w:p>
        </w:tc>
        <w:tc>
          <w:tcPr>
            <w:tcW w:w="900" w:type="dxa"/>
            <w:tcBorders>
              <w:top w:val="nil"/>
              <w:left w:val="nil"/>
              <w:bottom w:val="single" w:sz="4" w:space="0" w:color="auto"/>
              <w:right w:val="single" w:sz="4" w:space="0" w:color="auto"/>
            </w:tcBorders>
            <w:shd w:val="clear" w:color="auto" w:fill="auto"/>
            <w:noWrap/>
            <w:vAlign w:val="bottom"/>
            <w:hideMark/>
          </w:tcPr>
          <w:p w14:paraId="020BA01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9</w:t>
            </w:r>
          </w:p>
        </w:tc>
        <w:tc>
          <w:tcPr>
            <w:tcW w:w="860" w:type="dxa"/>
            <w:tcBorders>
              <w:top w:val="nil"/>
              <w:left w:val="nil"/>
              <w:bottom w:val="single" w:sz="4" w:space="0" w:color="auto"/>
              <w:right w:val="single" w:sz="4" w:space="0" w:color="auto"/>
            </w:tcBorders>
            <w:shd w:val="clear" w:color="auto" w:fill="auto"/>
            <w:noWrap/>
            <w:vAlign w:val="bottom"/>
            <w:hideMark/>
          </w:tcPr>
          <w:p w14:paraId="1309563E"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3273</w:t>
            </w:r>
          </w:p>
        </w:tc>
        <w:tc>
          <w:tcPr>
            <w:tcW w:w="780" w:type="dxa"/>
            <w:tcBorders>
              <w:top w:val="nil"/>
              <w:left w:val="nil"/>
              <w:bottom w:val="single" w:sz="4" w:space="0" w:color="auto"/>
              <w:right w:val="single" w:sz="4" w:space="0" w:color="auto"/>
            </w:tcBorders>
            <w:shd w:val="clear" w:color="auto" w:fill="auto"/>
            <w:noWrap/>
            <w:vAlign w:val="bottom"/>
            <w:hideMark/>
          </w:tcPr>
          <w:p w14:paraId="683E51B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3264</w:t>
            </w:r>
          </w:p>
        </w:tc>
        <w:tc>
          <w:tcPr>
            <w:tcW w:w="980" w:type="dxa"/>
            <w:tcBorders>
              <w:top w:val="nil"/>
              <w:left w:val="nil"/>
              <w:bottom w:val="single" w:sz="4" w:space="0" w:color="auto"/>
              <w:right w:val="nil"/>
            </w:tcBorders>
            <w:shd w:val="clear" w:color="auto" w:fill="auto"/>
            <w:noWrap/>
            <w:vAlign w:val="bottom"/>
            <w:hideMark/>
          </w:tcPr>
          <w:p w14:paraId="39D24F2C"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3264 </w:t>
            </w:r>
          </w:p>
        </w:tc>
        <w:tc>
          <w:tcPr>
            <w:tcW w:w="180" w:type="dxa"/>
            <w:tcBorders>
              <w:top w:val="nil"/>
              <w:left w:val="single" w:sz="8" w:space="0" w:color="auto"/>
              <w:bottom w:val="nil"/>
              <w:right w:val="single" w:sz="8" w:space="0" w:color="auto"/>
            </w:tcBorders>
            <w:shd w:val="clear" w:color="auto" w:fill="auto"/>
            <w:noWrap/>
            <w:vAlign w:val="bottom"/>
            <w:hideMark/>
          </w:tcPr>
          <w:p w14:paraId="54341576"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6D283ED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23:15:00</w:t>
            </w:r>
          </w:p>
        </w:tc>
        <w:tc>
          <w:tcPr>
            <w:tcW w:w="900" w:type="dxa"/>
            <w:tcBorders>
              <w:top w:val="nil"/>
              <w:left w:val="nil"/>
              <w:bottom w:val="single" w:sz="4" w:space="0" w:color="auto"/>
              <w:right w:val="single" w:sz="4" w:space="0" w:color="auto"/>
            </w:tcBorders>
            <w:shd w:val="clear" w:color="auto" w:fill="auto"/>
            <w:noWrap/>
            <w:vAlign w:val="bottom"/>
            <w:hideMark/>
          </w:tcPr>
          <w:p w14:paraId="3BFF71F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55 </w:t>
            </w:r>
          </w:p>
        </w:tc>
        <w:tc>
          <w:tcPr>
            <w:tcW w:w="860" w:type="dxa"/>
            <w:tcBorders>
              <w:top w:val="nil"/>
              <w:left w:val="nil"/>
              <w:bottom w:val="single" w:sz="4" w:space="0" w:color="auto"/>
              <w:right w:val="single" w:sz="4" w:space="0" w:color="auto"/>
            </w:tcBorders>
            <w:shd w:val="clear" w:color="auto" w:fill="auto"/>
            <w:noWrap/>
            <w:vAlign w:val="bottom"/>
            <w:hideMark/>
          </w:tcPr>
          <w:p w14:paraId="51C3922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56CACD5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3D336C86"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-55 </w:t>
            </w:r>
          </w:p>
        </w:tc>
      </w:tr>
      <w:tr w:rsidR="00F72662" w:rsidRPr="00F72662" w14:paraId="6328877A" w14:textId="77777777" w:rsidTr="00F72662">
        <w:trPr>
          <w:trHeight w:val="199"/>
        </w:trPr>
        <w:tc>
          <w:tcPr>
            <w:tcW w:w="740" w:type="dxa"/>
            <w:tcBorders>
              <w:top w:val="nil"/>
              <w:left w:val="single" w:sz="8" w:space="0" w:color="auto"/>
              <w:bottom w:val="single" w:sz="4" w:space="0" w:color="auto"/>
              <w:right w:val="single" w:sz="4" w:space="0" w:color="auto"/>
            </w:tcBorders>
            <w:shd w:val="clear" w:color="auto" w:fill="auto"/>
            <w:noWrap/>
            <w:vAlign w:val="bottom"/>
            <w:hideMark/>
          </w:tcPr>
          <w:p w14:paraId="7286D67A"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11:30:00</w:t>
            </w:r>
          </w:p>
        </w:tc>
        <w:tc>
          <w:tcPr>
            <w:tcW w:w="900" w:type="dxa"/>
            <w:tcBorders>
              <w:top w:val="nil"/>
              <w:left w:val="nil"/>
              <w:bottom w:val="single" w:sz="4" w:space="0" w:color="auto"/>
              <w:right w:val="single" w:sz="4" w:space="0" w:color="auto"/>
            </w:tcBorders>
            <w:shd w:val="clear" w:color="auto" w:fill="auto"/>
            <w:noWrap/>
            <w:vAlign w:val="bottom"/>
            <w:hideMark/>
          </w:tcPr>
          <w:p w14:paraId="39DEF0A5"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8</w:t>
            </w:r>
          </w:p>
        </w:tc>
        <w:tc>
          <w:tcPr>
            <w:tcW w:w="860" w:type="dxa"/>
            <w:tcBorders>
              <w:top w:val="nil"/>
              <w:left w:val="nil"/>
              <w:bottom w:val="single" w:sz="4" w:space="0" w:color="auto"/>
              <w:right w:val="single" w:sz="4" w:space="0" w:color="auto"/>
            </w:tcBorders>
            <w:shd w:val="clear" w:color="auto" w:fill="auto"/>
            <w:noWrap/>
            <w:vAlign w:val="bottom"/>
            <w:hideMark/>
          </w:tcPr>
          <w:p w14:paraId="38C2BA31"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3376</w:t>
            </w:r>
          </w:p>
        </w:tc>
        <w:tc>
          <w:tcPr>
            <w:tcW w:w="780" w:type="dxa"/>
            <w:tcBorders>
              <w:top w:val="nil"/>
              <w:left w:val="nil"/>
              <w:bottom w:val="single" w:sz="4" w:space="0" w:color="auto"/>
              <w:right w:val="single" w:sz="4" w:space="0" w:color="auto"/>
            </w:tcBorders>
            <w:shd w:val="clear" w:color="auto" w:fill="auto"/>
            <w:noWrap/>
            <w:vAlign w:val="bottom"/>
            <w:hideMark/>
          </w:tcPr>
          <w:p w14:paraId="216DB1E2"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3368</w:t>
            </w:r>
          </w:p>
        </w:tc>
        <w:tc>
          <w:tcPr>
            <w:tcW w:w="980" w:type="dxa"/>
            <w:tcBorders>
              <w:top w:val="nil"/>
              <w:left w:val="nil"/>
              <w:bottom w:val="single" w:sz="4" w:space="0" w:color="auto"/>
              <w:right w:val="nil"/>
            </w:tcBorders>
            <w:shd w:val="clear" w:color="auto" w:fill="auto"/>
            <w:noWrap/>
            <w:vAlign w:val="bottom"/>
            <w:hideMark/>
          </w:tcPr>
          <w:p w14:paraId="084DFAE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3368 </w:t>
            </w:r>
          </w:p>
        </w:tc>
        <w:tc>
          <w:tcPr>
            <w:tcW w:w="180" w:type="dxa"/>
            <w:tcBorders>
              <w:top w:val="nil"/>
              <w:left w:val="single" w:sz="8" w:space="0" w:color="auto"/>
              <w:bottom w:val="nil"/>
              <w:right w:val="single" w:sz="8" w:space="0" w:color="auto"/>
            </w:tcBorders>
            <w:shd w:val="clear" w:color="auto" w:fill="auto"/>
            <w:noWrap/>
            <w:vAlign w:val="bottom"/>
            <w:hideMark/>
          </w:tcPr>
          <w:p w14:paraId="329F348E"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4" w:space="0" w:color="auto"/>
              <w:right w:val="single" w:sz="4" w:space="0" w:color="auto"/>
            </w:tcBorders>
            <w:shd w:val="clear" w:color="auto" w:fill="auto"/>
            <w:noWrap/>
            <w:vAlign w:val="bottom"/>
            <w:hideMark/>
          </w:tcPr>
          <w:p w14:paraId="20AFEDC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23:30:00</w:t>
            </w:r>
          </w:p>
        </w:tc>
        <w:tc>
          <w:tcPr>
            <w:tcW w:w="900" w:type="dxa"/>
            <w:tcBorders>
              <w:top w:val="nil"/>
              <w:left w:val="nil"/>
              <w:bottom w:val="single" w:sz="4" w:space="0" w:color="auto"/>
              <w:right w:val="single" w:sz="4" w:space="0" w:color="auto"/>
            </w:tcBorders>
            <w:shd w:val="clear" w:color="auto" w:fill="auto"/>
            <w:noWrap/>
            <w:vAlign w:val="bottom"/>
            <w:hideMark/>
          </w:tcPr>
          <w:p w14:paraId="1840A12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97 </w:t>
            </w:r>
          </w:p>
        </w:tc>
        <w:tc>
          <w:tcPr>
            <w:tcW w:w="860" w:type="dxa"/>
            <w:tcBorders>
              <w:top w:val="nil"/>
              <w:left w:val="nil"/>
              <w:bottom w:val="single" w:sz="4" w:space="0" w:color="auto"/>
              <w:right w:val="single" w:sz="4" w:space="0" w:color="auto"/>
            </w:tcBorders>
            <w:shd w:val="clear" w:color="auto" w:fill="auto"/>
            <w:noWrap/>
            <w:vAlign w:val="bottom"/>
            <w:hideMark/>
          </w:tcPr>
          <w:p w14:paraId="02729303"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4" w:space="0" w:color="auto"/>
              <w:right w:val="single" w:sz="4" w:space="0" w:color="auto"/>
            </w:tcBorders>
            <w:shd w:val="clear" w:color="auto" w:fill="auto"/>
            <w:noWrap/>
            <w:vAlign w:val="bottom"/>
            <w:hideMark/>
          </w:tcPr>
          <w:p w14:paraId="007E7EA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4" w:space="0" w:color="auto"/>
              <w:right w:val="single" w:sz="8" w:space="0" w:color="auto"/>
            </w:tcBorders>
            <w:shd w:val="clear" w:color="auto" w:fill="auto"/>
            <w:noWrap/>
            <w:vAlign w:val="bottom"/>
            <w:hideMark/>
          </w:tcPr>
          <w:p w14:paraId="0FCDBF1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-97 </w:t>
            </w:r>
          </w:p>
        </w:tc>
      </w:tr>
      <w:tr w:rsidR="00F72662" w:rsidRPr="00F72662" w14:paraId="572DD7B8" w14:textId="77777777" w:rsidTr="00F72662">
        <w:trPr>
          <w:trHeight w:val="199"/>
        </w:trPr>
        <w:tc>
          <w:tcPr>
            <w:tcW w:w="740" w:type="dxa"/>
            <w:tcBorders>
              <w:top w:val="nil"/>
              <w:left w:val="single" w:sz="8" w:space="0" w:color="auto"/>
              <w:bottom w:val="single" w:sz="8" w:space="0" w:color="auto"/>
              <w:right w:val="single" w:sz="4" w:space="0" w:color="auto"/>
            </w:tcBorders>
            <w:shd w:val="clear" w:color="auto" w:fill="auto"/>
            <w:noWrap/>
            <w:vAlign w:val="bottom"/>
            <w:hideMark/>
          </w:tcPr>
          <w:p w14:paraId="24E22DE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11:45:00</w:t>
            </w:r>
          </w:p>
        </w:tc>
        <w:tc>
          <w:tcPr>
            <w:tcW w:w="900" w:type="dxa"/>
            <w:tcBorders>
              <w:top w:val="nil"/>
              <w:left w:val="nil"/>
              <w:bottom w:val="single" w:sz="8" w:space="0" w:color="auto"/>
              <w:right w:val="single" w:sz="4" w:space="0" w:color="auto"/>
            </w:tcBorders>
            <w:shd w:val="clear" w:color="auto" w:fill="auto"/>
            <w:noWrap/>
            <w:vAlign w:val="bottom"/>
            <w:hideMark/>
          </w:tcPr>
          <w:p w14:paraId="1407565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430</w:t>
            </w:r>
          </w:p>
        </w:tc>
        <w:tc>
          <w:tcPr>
            <w:tcW w:w="860" w:type="dxa"/>
            <w:tcBorders>
              <w:top w:val="nil"/>
              <w:left w:val="nil"/>
              <w:bottom w:val="single" w:sz="8" w:space="0" w:color="auto"/>
              <w:right w:val="single" w:sz="4" w:space="0" w:color="auto"/>
            </w:tcBorders>
            <w:shd w:val="clear" w:color="auto" w:fill="auto"/>
            <w:noWrap/>
            <w:vAlign w:val="bottom"/>
            <w:hideMark/>
          </w:tcPr>
          <w:p w14:paraId="7887877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3411</w:t>
            </w:r>
          </w:p>
        </w:tc>
        <w:tc>
          <w:tcPr>
            <w:tcW w:w="780" w:type="dxa"/>
            <w:tcBorders>
              <w:top w:val="nil"/>
              <w:left w:val="nil"/>
              <w:bottom w:val="single" w:sz="8" w:space="0" w:color="auto"/>
              <w:right w:val="single" w:sz="4" w:space="0" w:color="auto"/>
            </w:tcBorders>
            <w:shd w:val="clear" w:color="auto" w:fill="auto"/>
            <w:noWrap/>
            <w:vAlign w:val="bottom"/>
            <w:hideMark/>
          </w:tcPr>
          <w:p w14:paraId="0264CDDB"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2981</w:t>
            </w:r>
          </w:p>
        </w:tc>
        <w:tc>
          <w:tcPr>
            <w:tcW w:w="980" w:type="dxa"/>
            <w:tcBorders>
              <w:top w:val="nil"/>
              <w:left w:val="nil"/>
              <w:bottom w:val="single" w:sz="8" w:space="0" w:color="auto"/>
              <w:right w:val="nil"/>
            </w:tcBorders>
            <w:shd w:val="clear" w:color="auto" w:fill="auto"/>
            <w:noWrap/>
            <w:vAlign w:val="bottom"/>
            <w:hideMark/>
          </w:tcPr>
          <w:p w14:paraId="7039F42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2981 </w:t>
            </w:r>
          </w:p>
        </w:tc>
        <w:tc>
          <w:tcPr>
            <w:tcW w:w="180" w:type="dxa"/>
            <w:tcBorders>
              <w:top w:val="nil"/>
              <w:left w:val="single" w:sz="8" w:space="0" w:color="auto"/>
              <w:bottom w:val="single" w:sz="4" w:space="0" w:color="auto"/>
              <w:right w:val="single" w:sz="8" w:space="0" w:color="auto"/>
            </w:tcBorders>
            <w:shd w:val="clear" w:color="auto" w:fill="auto"/>
            <w:noWrap/>
            <w:vAlign w:val="bottom"/>
            <w:hideMark/>
          </w:tcPr>
          <w:p w14:paraId="7A580203" w14:textId="77777777" w:rsidR="00F72662" w:rsidRPr="00F72662" w:rsidRDefault="00F72662" w:rsidP="00F72662">
            <w:pPr>
              <w:rPr>
                <w:rFonts w:ascii="Calibri" w:hAnsi="Calibri" w:cs="Calibri"/>
                <w:color w:val="000000"/>
                <w:sz w:val="16"/>
                <w:szCs w:val="16"/>
                <w:lang w:eastAsia="en-GB"/>
              </w:rPr>
            </w:pPr>
            <w:r w:rsidRPr="00F72662">
              <w:rPr>
                <w:rFonts w:ascii="Calibri" w:hAnsi="Calibri" w:cs="Calibri"/>
                <w:color w:val="000000"/>
                <w:sz w:val="16"/>
                <w:szCs w:val="16"/>
                <w:lang w:eastAsia="en-GB"/>
              </w:rPr>
              <w:t> </w:t>
            </w:r>
          </w:p>
        </w:tc>
        <w:tc>
          <w:tcPr>
            <w:tcW w:w="740" w:type="dxa"/>
            <w:tcBorders>
              <w:top w:val="nil"/>
              <w:left w:val="nil"/>
              <w:bottom w:val="single" w:sz="8" w:space="0" w:color="auto"/>
              <w:right w:val="single" w:sz="4" w:space="0" w:color="auto"/>
            </w:tcBorders>
            <w:shd w:val="clear" w:color="auto" w:fill="auto"/>
            <w:noWrap/>
            <w:vAlign w:val="bottom"/>
            <w:hideMark/>
          </w:tcPr>
          <w:p w14:paraId="1D522474"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23:45:00</w:t>
            </w:r>
          </w:p>
        </w:tc>
        <w:tc>
          <w:tcPr>
            <w:tcW w:w="900" w:type="dxa"/>
            <w:tcBorders>
              <w:top w:val="nil"/>
              <w:left w:val="nil"/>
              <w:bottom w:val="single" w:sz="8" w:space="0" w:color="auto"/>
              <w:right w:val="single" w:sz="4" w:space="0" w:color="auto"/>
            </w:tcBorders>
            <w:shd w:val="clear" w:color="auto" w:fill="auto"/>
            <w:noWrap/>
            <w:vAlign w:val="bottom"/>
            <w:hideMark/>
          </w:tcPr>
          <w:p w14:paraId="734D3740"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24 </w:t>
            </w:r>
          </w:p>
        </w:tc>
        <w:tc>
          <w:tcPr>
            <w:tcW w:w="860" w:type="dxa"/>
            <w:tcBorders>
              <w:top w:val="nil"/>
              <w:left w:val="nil"/>
              <w:bottom w:val="single" w:sz="8" w:space="0" w:color="auto"/>
              <w:right w:val="single" w:sz="4" w:space="0" w:color="auto"/>
            </w:tcBorders>
            <w:shd w:val="clear" w:color="auto" w:fill="auto"/>
            <w:noWrap/>
            <w:vAlign w:val="bottom"/>
            <w:hideMark/>
          </w:tcPr>
          <w:p w14:paraId="744D8C88"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780" w:type="dxa"/>
            <w:tcBorders>
              <w:top w:val="nil"/>
              <w:left w:val="nil"/>
              <w:bottom w:val="single" w:sz="8" w:space="0" w:color="auto"/>
              <w:right w:val="single" w:sz="4" w:space="0" w:color="auto"/>
            </w:tcBorders>
            <w:shd w:val="clear" w:color="auto" w:fill="auto"/>
            <w:noWrap/>
            <w:vAlign w:val="bottom"/>
            <w:hideMark/>
          </w:tcPr>
          <w:p w14:paraId="5E152807"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000000"/>
                <w:sz w:val="16"/>
                <w:szCs w:val="16"/>
                <w:lang w:eastAsia="en-GB"/>
              </w:rPr>
              <w:t xml:space="preserve">0 </w:t>
            </w:r>
          </w:p>
        </w:tc>
        <w:tc>
          <w:tcPr>
            <w:tcW w:w="980" w:type="dxa"/>
            <w:tcBorders>
              <w:top w:val="nil"/>
              <w:left w:val="nil"/>
              <w:bottom w:val="single" w:sz="8" w:space="0" w:color="auto"/>
              <w:right w:val="single" w:sz="8" w:space="0" w:color="auto"/>
            </w:tcBorders>
            <w:shd w:val="clear" w:color="auto" w:fill="auto"/>
            <w:noWrap/>
            <w:vAlign w:val="bottom"/>
            <w:hideMark/>
          </w:tcPr>
          <w:p w14:paraId="6CAD80A9" w14:textId="77777777" w:rsidR="00F72662" w:rsidRPr="00F72662" w:rsidRDefault="00F72662" w:rsidP="00F72662">
            <w:pPr>
              <w:jc w:val="right"/>
              <w:rPr>
                <w:rFonts w:ascii="Calibri" w:hAnsi="Calibri" w:cs="Calibri"/>
                <w:color w:val="000000"/>
                <w:sz w:val="16"/>
                <w:szCs w:val="16"/>
                <w:lang w:eastAsia="en-GB"/>
              </w:rPr>
            </w:pPr>
            <w:r w:rsidRPr="00F72662">
              <w:rPr>
                <w:rFonts w:ascii="Calibri" w:hAnsi="Calibri" w:cs="Calibri"/>
                <w:color w:val="FF0000"/>
                <w:sz w:val="16"/>
                <w:szCs w:val="16"/>
                <w:lang w:eastAsia="en-GB"/>
              </w:rPr>
              <w:t xml:space="preserve">-24 </w:t>
            </w:r>
          </w:p>
        </w:tc>
      </w:tr>
    </w:tbl>
    <w:p w14:paraId="44AEFE5F" w14:textId="388FE656" w:rsidR="00F72662" w:rsidRDefault="00F72662" w:rsidP="008F2490">
      <w:pPr>
        <w:jc w:val="both"/>
        <w:rPr>
          <w:rFonts w:asciiTheme="minorHAnsi" w:hAnsiTheme="minorHAnsi"/>
          <w:bCs/>
          <w:color w:val="000000" w:themeColor="text1"/>
          <w:sz w:val="16"/>
          <w:szCs w:val="16"/>
        </w:rPr>
      </w:pPr>
    </w:p>
    <w:p w14:paraId="038442C5" w14:textId="040224A9" w:rsidR="001D427F" w:rsidRDefault="001D427F" w:rsidP="008F2490">
      <w:pPr>
        <w:jc w:val="both"/>
        <w:rPr>
          <w:rFonts w:asciiTheme="minorHAnsi" w:hAnsiTheme="minorHAnsi"/>
          <w:bCs/>
          <w:color w:val="000000" w:themeColor="text1"/>
          <w:sz w:val="16"/>
          <w:szCs w:val="16"/>
        </w:rPr>
      </w:pPr>
    </w:p>
    <w:p w14:paraId="6145177F" w14:textId="32A35481" w:rsidR="001D427F" w:rsidRDefault="001D427F" w:rsidP="008F2490">
      <w:pPr>
        <w:jc w:val="both"/>
        <w:rPr>
          <w:rFonts w:asciiTheme="minorHAnsi" w:hAnsiTheme="minorHAnsi"/>
          <w:bCs/>
          <w:color w:val="000000" w:themeColor="text1"/>
          <w:sz w:val="16"/>
          <w:szCs w:val="16"/>
        </w:rPr>
      </w:pPr>
    </w:p>
    <w:p w14:paraId="3EEDABE2" w14:textId="3EE7E0D5" w:rsidR="001D427F" w:rsidRDefault="001D427F" w:rsidP="008F2490">
      <w:pPr>
        <w:jc w:val="both"/>
        <w:rPr>
          <w:rFonts w:asciiTheme="minorHAnsi" w:hAnsiTheme="minorHAnsi"/>
          <w:bCs/>
          <w:color w:val="000000" w:themeColor="text1"/>
          <w:sz w:val="16"/>
          <w:szCs w:val="16"/>
        </w:rPr>
      </w:pPr>
    </w:p>
    <w:p w14:paraId="60A91C26" w14:textId="52A9D6AA" w:rsidR="001D427F" w:rsidRDefault="001D427F" w:rsidP="008F2490">
      <w:pPr>
        <w:jc w:val="both"/>
        <w:rPr>
          <w:rFonts w:asciiTheme="minorHAnsi" w:hAnsiTheme="minorHAnsi"/>
          <w:bCs/>
          <w:color w:val="000000" w:themeColor="text1"/>
          <w:sz w:val="16"/>
          <w:szCs w:val="16"/>
        </w:rPr>
      </w:pPr>
    </w:p>
    <w:p w14:paraId="589D1112" w14:textId="1CA4CD29" w:rsidR="001D427F" w:rsidRDefault="001D427F" w:rsidP="008F2490">
      <w:pPr>
        <w:jc w:val="both"/>
        <w:rPr>
          <w:rFonts w:asciiTheme="minorHAnsi" w:hAnsiTheme="minorHAnsi"/>
          <w:bCs/>
          <w:color w:val="000000" w:themeColor="text1"/>
          <w:sz w:val="16"/>
          <w:szCs w:val="16"/>
        </w:rPr>
      </w:pPr>
    </w:p>
    <w:p w14:paraId="795F6DC4" w14:textId="5D02EA2B" w:rsidR="001D427F" w:rsidRDefault="001D427F" w:rsidP="008F2490">
      <w:pPr>
        <w:jc w:val="both"/>
        <w:rPr>
          <w:rFonts w:asciiTheme="minorHAnsi" w:hAnsiTheme="minorHAnsi"/>
          <w:bCs/>
          <w:color w:val="000000" w:themeColor="text1"/>
          <w:sz w:val="16"/>
          <w:szCs w:val="16"/>
        </w:rPr>
      </w:pPr>
    </w:p>
    <w:p w14:paraId="53DE5819" w14:textId="13E6A72E" w:rsidR="001D427F" w:rsidRDefault="001D427F" w:rsidP="008F2490">
      <w:pPr>
        <w:jc w:val="both"/>
        <w:rPr>
          <w:rFonts w:asciiTheme="minorHAnsi" w:hAnsiTheme="minorHAnsi"/>
          <w:bCs/>
          <w:color w:val="000000" w:themeColor="text1"/>
          <w:sz w:val="16"/>
          <w:szCs w:val="16"/>
        </w:rPr>
      </w:pPr>
    </w:p>
    <w:p w14:paraId="12A83900" w14:textId="5A9F6BB2" w:rsidR="001D427F" w:rsidRDefault="001D427F" w:rsidP="008F2490">
      <w:pPr>
        <w:jc w:val="both"/>
        <w:rPr>
          <w:rFonts w:asciiTheme="minorHAnsi" w:hAnsiTheme="minorHAnsi"/>
          <w:bCs/>
          <w:color w:val="000000" w:themeColor="text1"/>
          <w:sz w:val="16"/>
          <w:szCs w:val="16"/>
        </w:rPr>
      </w:pPr>
    </w:p>
    <w:p w14:paraId="30F37C6F" w14:textId="07F96FF7" w:rsidR="001D427F" w:rsidRDefault="001D427F" w:rsidP="008F2490">
      <w:pPr>
        <w:jc w:val="both"/>
        <w:rPr>
          <w:rFonts w:asciiTheme="minorHAnsi" w:hAnsiTheme="minorHAnsi"/>
          <w:bCs/>
          <w:color w:val="000000" w:themeColor="text1"/>
          <w:sz w:val="16"/>
          <w:szCs w:val="16"/>
        </w:rPr>
      </w:pPr>
    </w:p>
    <w:p w14:paraId="07490EB5" w14:textId="18C5DD2B" w:rsidR="001D427F" w:rsidRDefault="001D427F" w:rsidP="008F2490">
      <w:pPr>
        <w:jc w:val="both"/>
        <w:rPr>
          <w:rFonts w:asciiTheme="minorHAnsi" w:hAnsiTheme="minorHAnsi"/>
          <w:bCs/>
          <w:color w:val="000000" w:themeColor="text1"/>
          <w:sz w:val="16"/>
          <w:szCs w:val="16"/>
        </w:rPr>
      </w:pPr>
    </w:p>
    <w:p w14:paraId="50C9C3A0" w14:textId="7DA2BF37" w:rsidR="001D427F" w:rsidRDefault="001D427F" w:rsidP="008F2490">
      <w:pPr>
        <w:jc w:val="both"/>
        <w:rPr>
          <w:rFonts w:asciiTheme="minorHAnsi" w:hAnsiTheme="minorHAnsi"/>
          <w:bCs/>
          <w:color w:val="000000" w:themeColor="text1"/>
          <w:sz w:val="16"/>
          <w:szCs w:val="16"/>
        </w:rPr>
      </w:pPr>
    </w:p>
    <w:p w14:paraId="678E9D49" w14:textId="6F67B9D7" w:rsidR="001D427F" w:rsidRPr="00093769" w:rsidRDefault="001D427F" w:rsidP="00D01292">
      <w:pPr>
        <w:pStyle w:val="Heading1"/>
      </w:pPr>
      <w:bookmarkStart w:id="122" w:name="_Toc7550288"/>
      <w:r w:rsidRPr="00093769">
        <w:t xml:space="preserve">Annex </w:t>
      </w:r>
      <w:r w:rsidR="00093769" w:rsidRPr="00093769">
        <w:t>D</w:t>
      </w:r>
      <w:r w:rsidR="00D01292">
        <w:t xml:space="preserve"> </w:t>
      </w:r>
      <w:r w:rsidRPr="00093769">
        <w:t>PIC Selection Shortlist</w:t>
      </w:r>
      <w:bookmarkEnd w:id="122"/>
    </w:p>
    <w:p w14:paraId="7908B364" w14:textId="77777777" w:rsidR="00093769" w:rsidRPr="004343CF" w:rsidRDefault="00093769" w:rsidP="008F2490">
      <w:pPr>
        <w:jc w:val="both"/>
        <w:rPr>
          <w:rFonts w:asciiTheme="minorHAnsi" w:hAnsiTheme="minorHAnsi"/>
          <w:bCs/>
          <w:color w:val="000000" w:themeColor="text1"/>
          <w:sz w:val="16"/>
          <w:szCs w:val="16"/>
        </w:rPr>
      </w:pPr>
    </w:p>
    <w:tbl>
      <w:tblPr>
        <w:tblW w:w="8860" w:type="dxa"/>
        <w:tblLook w:val="04A0" w:firstRow="1" w:lastRow="0" w:firstColumn="1" w:lastColumn="0" w:noHBand="0" w:noVBand="1"/>
      </w:tblPr>
      <w:tblGrid>
        <w:gridCol w:w="1031"/>
        <w:gridCol w:w="509"/>
        <w:gridCol w:w="1147"/>
        <w:gridCol w:w="529"/>
        <w:gridCol w:w="404"/>
        <w:gridCol w:w="509"/>
        <w:gridCol w:w="466"/>
        <w:gridCol w:w="499"/>
        <w:gridCol w:w="664"/>
        <w:gridCol w:w="355"/>
        <w:gridCol w:w="417"/>
        <w:gridCol w:w="478"/>
        <w:gridCol w:w="359"/>
        <w:gridCol w:w="367"/>
        <w:gridCol w:w="432"/>
        <w:gridCol w:w="407"/>
        <w:gridCol w:w="433"/>
      </w:tblGrid>
      <w:tr w:rsidR="00647002" w:rsidRPr="00647002" w14:paraId="16670679" w14:textId="77777777" w:rsidTr="00647002">
        <w:trPr>
          <w:trHeight w:val="615"/>
        </w:trPr>
        <w:tc>
          <w:tcPr>
            <w:tcW w:w="1060"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516EA5C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Product</w:t>
            </w:r>
          </w:p>
        </w:tc>
        <w:tc>
          <w:tcPr>
            <w:tcW w:w="520" w:type="dxa"/>
            <w:tcBorders>
              <w:top w:val="single" w:sz="8" w:space="0" w:color="auto"/>
              <w:left w:val="nil"/>
              <w:bottom w:val="single" w:sz="4" w:space="0" w:color="auto"/>
              <w:right w:val="single" w:sz="4" w:space="0" w:color="auto"/>
            </w:tcBorders>
            <w:shd w:val="clear" w:color="auto" w:fill="auto"/>
            <w:vAlign w:val="bottom"/>
            <w:hideMark/>
          </w:tcPr>
          <w:p w14:paraId="1CD9C7E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5k price</w:t>
            </w:r>
          </w:p>
        </w:tc>
        <w:tc>
          <w:tcPr>
            <w:tcW w:w="1180" w:type="dxa"/>
            <w:tcBorders>
              <w:top w:val="single" w:sz="8" w:space="0" w:color="auto"/>
              <w:left w:val="nil"/>
              <w:bottom w:val="single" w:sz="4" w:space="0" w:color="auto"/>
              <w:right w:val="single" w:sz="4" w:space="0" w:color="auto"/>
            </w:tcBorders>
            <w:shd w:val="clear" w:color="auto" w:fill="auto"/>
            <w:vAlign w:val="bottom"/>
            <w:hideMark/>
          </w:tcPr>
          <w:p w14:paraId="69D6231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family</w:t>
            </w:r>
          </w:p>
        </w:tc>
        <w:tc>
          <w:tcPr>
            <w:tcW w:w="540" w:type="dxa"/>
            <w:tcBorders>
              <w:top w:val="single" w:sz="8" w:space="0" w:color="auto"/>
              <w:left w:val="nil"/>
              <w:bottom w:val="single" w:sz="4" w:space="0" w:color="auto"/>
              <w:right w:val="single" w:sz="4" w:space="0" w:color="auto"/>
            </w:tcBorders>
            <w:shd w:val="clear" w:color="auto" w:fill="auto"/>
            <w:vAlign w:val="bottom"/>
            <w:hideMark/>
          </w:tcPr>
          <w:p w14:paraId="570CD1B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cpu speed</w:t>
            </w:r>
          </w:p>
        </w:tc>
        <w:tc>
          <w:tcPr>
            <w:tcW w:w="380" w:type="dxa"/>
            <w:tcBorders>
              <w:top w:val="single" w:sz="8" w:space="0" w:color="auto"/>
              <w:left w:val="nil"/>
              <w:bottom w:val="single" w:sz="4" w:space="0" w:color="auto"/>
              <w:right w:val="single" w:sz="4" w:space="0" w:color="auto"/>
            </w:tcBorders>
            <w:shd w:val="clear" w:color="auto" w:fill="auto"/>
            <w:vAlign w:val="bottom"/>
            <w:hideMark/>
          </w:tcPr>
          <w:p w14:paraId="21D73C3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FPU</w:t>
            </w:r>
          </w:p>
        </w:tc>
        <w:tc>
          <w:tcPr>
            <w:tcW w:w="520" w:type="dxa"/>
            <w:tcBorders>
              <w:top w:val="single" w:sz="8" w:space="0" w:color="auto"/>
              <w:left w:val="nil"/>
              <w:bottom w:val="single" w:sz="4" w:space="0" w:color="auto"/>
              <w:right w:val="single" w:sz="4" w:space="0" w:color="auto"/>
            </w:tcBorders>
            <w:shd w:val="clear" w:color="auto" w:fill="auto"/>
            <w:vAlign w:val="bottom"/>
            <w:hideMark/>
          </w:tcPr>
          <w:p w14:paraId="592CF94B"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Pin Count</w:t>
            </w:r>
          </w:p>
        </w:tc>
        <w:tc>
          <w:tcPr>
            <w:tcW w:w="460" w:type="dxa"/>
            <w:tcBorders>
              <w:top w:val="single" w:sz="8" w:space="0" w:color="auto"/>
              <w:left w:val="nil"/>
              <w:bottom w:val="single" w:sz="4" w:space="0" w:color="auto"/>
              <w:right w:val="single" w:sz="4" w:space="0" w:color="auto"/>
            </w:tcBorders>
            <w:shd w:val="clear" w:color="auto" w:fill="auto"/>
            <w:vAlign w:val="bottom"/>
            <w:hideMark/>
          </w:tcPr>
          <w:p w14:paraId="2D6495C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Prog Mem</w:t>
            </w:r>
          </w:p>
        </w:tc>
        <w:tc>
          <w:tcPr>
            <w:tcW w:w="500" w:type="dxa"/>
            <w:tcBorders>
              <w:top w:val="single" w:sz="8" w:space="0" w:color="auto"/>
              <w:left w:val="nil"/>
              <w:bottom w:val="single" w:sz="4" w:space="0" w:color="auto"/>
              <w:right w:val="single" w:sz="4" w:space="0" w:color="auto"/>
            </w:tcBorders>
            <w:shd w:val="clear" w:color="auto" w:fill="auto"/>
            <w:vAlign w:val="bottom"/>
            <w:hideMark/>
          </w:tcPr>
          <w:p w14:paraId="06D1C8FC"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SRAM</w:t>
            </w:r>
          </w:p>
        </w:tc>
        <w:tc>
          <w:tcPr>
            <w:tcW w:w="680" w:type="dxa"/>
            <w:tcBorders>
              <w:top w:val="single" w:sz="8" w:space="0" w:color="auto"/>
              <w:left w:val="nil"/>
              <w:bottom w:val="single" w:sz="4" w:space="0" w:color="auto"/>
              <w:right w:val="single" w:sz="4" w:space="0" w:color="auto"/>
            </w:tcBorders>
            <w:shd w:val="clear" w:color="auto" w:fill="auto"/>
            <w:vAlign w:val="bottom"/>
            <w:hideMark/>
          </w:tcPr>
          <w:p w14:paraId="3918240B"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EEPROM</w:t>
            </w:r>
          </w:p>
        </w:tc>
        <w:tc>
          <w:tcPr>
            <w:tcW w:w="300" w:type="dxa"/>
            <w:tcBorders>
              <w:top w:val="single" w:sz="8" w:space="0" w:color="auto"/>
              <w:left w:val="nil"/>
              <w:bottom w:val="single" w:sz="4" w:space="0" w:color="auto"/>
              <w:right w:val="single" w:sz="4" w:space="0" w:color="auto"/>
            </w:tcBorders>
            <w:shd w:val="clear" w:color="auto" w:fill="auto"/>
            <w:vAlign w:val="bottom"/>
            <w:hideMark/>
          </w:tcPr>
          <w:p w14:paraId="6E2B922F"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AD  i/p</w:t>
            </w:r>
          </w:p>
        </w:tc>
        <w:tc>
          <w:tcPr>
            <w:tcW w:w="360" w:type="dxa"/>
            <w:tcBorders>
              <w:top w:val="single" w:sz="8" w:space="0" w:color="auto"/>
              <w:left w:val="nil"/>
              <w:bottom w:val="single" w:sz="4" w:space="0" w:color="auto"/>
              <w:right w:val="single" w:sz="4" w:space="0" w:color="auto"/>
            </w:tcBorders>
            <w:shd w:val="clear" w:color="auto" w:fill="auto"/>
            <w:vAlign w:val="bottom"/>
            <w:hideMark/>
          </w:tcPr>
          <w:p w14:paraId="18940D4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ADC res</w:t>
            </w:r>
          </w:p>
        </w:tc>
        <w:tc>
          <w:tcPr>
            <w:tcW w:w="460" w:type="dxa"/>
            <w:tcBorders>
              <w:top w:val="single" w:sz="8" w:space="0" w:color="auto"/>
              <w:left w:val="nil"/>
              <w:bottom w:val="single" w:sz="4" w:space="0" w:color="auto"/>
              <w:right w:val="single" w:sz="4" w:space="0" w:color="auto"/>
            </w:tcBorders>
            <w:shd w:val="clear" w:color="auto" w:fill="auto"/>
            <w:vAlign w:val="bottom"/>
            <w:hideMark/>
          </w:tcPr>
          <w:p w14:paraId="02CD844F"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UART</w:t>
            </w:r>
          </w:p>
        </w:tc>
        <w:tc>
          <w:tcPr>
            <w:tcW w:w="320" w:type="dxa"/>
            <w:tcBorders>
              <w:top w:val="single" w:sz="8" w:space="0" w:color="auto"/>
              <w:left w:val="nil"/>
              <w:bottom w:val="single" w:sz="4" w:space="0" w:color="auto"/>
              <w:right w:val="single" w:sz="4" w:space="0" w:color="auto"/>
            </w:tcBorders>
            <w:shd w:val="clear" w:color="auto" w:fill="auto"/>
            <w:vAlign w:val="bottom"/>
            <w:hideMark/>
          </w:tcPr>
          <w:p w14:paraId="21596A52"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SPI</w:t>
            </w:r>
          </w:p>
        </w:tc>
        <w:tc>
          <w:tcPr>
            <w:tcW w:w="320" w:type="dxa"/>
            <w:tcBorders>
              <w:top w:val="single" w:sz="8" w:space="0" w:color="auto"/>
              <w:left w:val="nil"/>
              <w:bottom w:val="single" w:sz="4" w:space="0" w:color="auto"/>
              <w:right w:val="single" w:sz="4" w:space="0" w:color="auto"/>
            </w:tcBorders>
            <w:shd w:val="clear" w:color="auto" w:fill="auto"/>
            <w:vAlign w:val="bottom"/>
            <w:hideMark/>
          </w:tcPr>
          <w:p w14:paraId="7E50984A"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I2C</w:t>
            </w:r>
          </w:p>
        </w:tc>
        <w:tc>
          <w:tcPr>
            <w:tcW w:w="440" w:type="dxa"/>
            <w:tcBorders>
              <w:top w:val="single" w:sz="8" w:space="0" w:color="auto"/>
              <w:left w:val="nil"/>
              <w:bottom w:val="single" w:sz="4" w:space="0" w:color="auto"/>
              <w:right w:val="single" w:sz="4" w:space="0" w:color="auto"/>
            </w:tcBorders>
            <w:shd w:val="clear" w:color="auto" w:fill="auto"/>
            <w:vAlign w:val="bottom"/>
            <w:hideMark/>
          </w:tcPr>
          <w:p w14:paraId="74EF512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USB</w:t>
            </w:r>
          </w:p>
        </w:tc>
        <w:tc>
          <w:tcPr>
            <w:tcW w:w="380" w:type="dxa"/>
            <w:tcBorders>
              <w:top w:val="single" w:sz="8" w:space="0" w:color="auto"/>
              <w:left w:val="nil"/>
              <w:bottom w:val="single" w:sz="4" w:space="0" w:color="auto"/>
              <w:right w:val="single" w:sz="4" w:space="0" w:color="auto"/>
            </w:tcBorders>
            <w:shd w:val="clear" w:color="auto" w:fill="auto"/>
            <w:vAlign w:val="bottom"/>
            <w:hideMark/>
          </w:tcPr>
          <w:p w14:paraId="1C0A4D1F"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USB i/f</w:t>
            </w:r>
          </w:p>
        </w:tc>
        <w:tc>
          <w:tcPr>
            <w:tcW w:w="440" w:type="dxa"/>
            <w:tcBorders>
              <w:top w:val="single" w:sz="8" w:space="0" w:color="auto"/>
              <w:left w:val="nil"/>
              <w:bottom w:val="single" w:sz="4" w:space="0" w:color="auto"/>
              <w:right w:val="single" w:sz="8" w:space="0" w:color="auto"/>
            </w:tcBorders>
            <w:shd w:val="clear" w:color="auto" w:fill="auto"/>
            <w:vAlign w:val="bottom"/>
            <w:hideMark/>
          </w:tcPr>
          <w:p w14:paraId="523D5808"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dig tmrs</w:t>
            </w:r>
          </w:p>
        </w:tc>
      </w:tr>
      <w:tr w:rsidR="00647002" w:rsidRPr="00647002" w14:paraId="4888A33B"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09700216"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PIC16F1788</w:t>
            </w:r>
          </w:p>
        </w:tc>
        <w:tc>
          <w:tcPr>
            <w:tcW w:w="520" w:type="dxa"/>
            <w:tcBorders>
              <w:top w:val="nil"/>
              <w:left w:val="nil"/>
              <w:bottom w:val="single" w:sz="4" w:space="0" w:color="auto"/>
              <w:right w:val="single" w:sz="4" w:space="0" w:color="auto"/>
            </w:tcBorders>
            <w:shd w:val="clear" w:color="auto" w:fill="auto"/>
            <w:noWrap/>
            <w:vAlign w:val="bottom"/>
            <w:hideMark/>
          </w:tcPr>
          <w:p w14:paraId="290CCD5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£1.44</w:t>
            </w:r>
          </w:p>
        </w:tc>
        <w:tc>
          <w:tcPr>
            <w:tcW w:w="1180" w:type="dxa"/>
            <w:tcBorders>
              <w:top w:val="nil"/>
              <w:left w:val="nil"/>
              <w:bottom w:val="single" w:sz="4" w:space="0" w:color="auto"/>
              <w:right w:val="single" w:sz="4" w:space="0" w:color="auto"/>
            </w:tcBorders>
            <w:shd w:val="clear" w:color="auto" w:fill="auto"/>
            <w:noWrap/>
            <w:vAlign w:val="bottom"/>
            <w:hideMark/>
          </w:tcPr>
          <w:p w14:paraId="6B2DBFF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552B611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7C39A0D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49DBB23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0C4FDF3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500" w:type="dxa"/>
            <w:tcBorders>
              <w:top w:val="nil"/>
              <w:left w:val="nil"/>
              <w:bottom w:val="single" w:sz="4" w:space="0" w:color="auto"/>
              <w:right w:val="single" w:sz="4" w:space="0" w:color="auto"/>
            </w:tcBorders>
            <w:shd w:val="clear" w:color="auto" w:fill="auto"/>
            <w:noWrap/>
            <w:vAlign w:val="bottom"/>
            <w:hideMark/>
          </w:tcPr>
          <w:p w14:paraId="6F33EE0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363FEF6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4DCFAF9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11</w:t>
            </w:r>
          </w:p>
        </w:tc>
        <w:tc>
          <w:tcPr>
            <w:tcW w:w="360" w:type="dxa"/>
            <w:tcBorders>
              <w:top w:val="nil"/>
              <w:left w:val="nil"/>
              <w:bottom w:val="single" w:sz="4" w:space="0" w:color="auto"/>
              <w:right w:val="single" w:sz="4" w:space="0" w:color="auto"/>
            </w:tcBorders>
            <w:shd w:val="clear" w:color="auto" w:fill="auto"/>
            <w:noWrap/>
            <w:vAlign w:val="bottom"/>
            <w:hideMark/>
          </w:tcPr>
          <w:p w14:paraId="3390DD2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5781B13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257912E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30D6118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1F6B9FC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7EDD0AB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00F16A5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r>
      <w:tr w:rsidR="00647002" w:rsidRPr="00647002" w14:paraId="033F78AD"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3CEAE74D"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PIC18F24K50</w:t>
            </w:r>
          </w:p>
        </w:tc>
        <w:tc>
          <w:tcPr>
            <w:tcW w:w="520" w:type="dxa"/>
            <w:tcBorders>
              <w:top w:val="nil"/>
              <w:left w:val="nil"/>
              <w:bottom w:val="single" w:sz="4" w:space="0" w:color="auto"/>
              <w:right w:val="single" w:sz="4" w:space="0" w:color="auto"/>
            </w:tcBorders>
            <w:shd w:val="clear" w:color="auto" w:fill="auto"/>
            <w:noWrap/>
            <w:vAlign w:val="bottom"/>
            <w:hideMark/>
          </w:tcPr>
          <w:p w14:paraId="1AB8444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£1.65</w:t>
            </w:r>
          </w:p>
        </w:tc>
        <w:tc>
          <w:tcPr>
            <w:tcW w:w="1180" w:type="dxa"/>
            <w:tcBorders>
              <w:top w:val="nil"/>
              <w:left w:val="nil"/>
              <w:bottom w:val="single" w:sz="4" w:space="0" w:color="auto"/>
              <w:right w:val="single" w:sz="4" w:space="0" w:color="auto"/>
            </w:tcBorders>
            <w:shd w:val="clear" w:color="auto" w:fill="auto"/>
            <w:noWrap/>
            <w:vAlign w:val="bottom"/>
            <w:hideMark/>
          </w:tcPr>
          <w:p w14:paraId="2A1F0579"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0321AB9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48</w:t>
            </w:r>
          </w:p>
        </w:tc>
        <w:tc>
          <w:tcPr>
            <w:tcW w:w="380" w:type="dxa"/>
            <w:tcBorders>
              <w:top w:val="nil"/>
              <w:left w:val="nil"/>
              <w:bottom w:val="single" w:sz="4" w:space="0" w:color="auto"/>
              <w:right w:val="single" w:sz="4" w:space="0" w:color="auto"/>
            </w:tcBorders>
            <w:shd w:val="clear" w:color="auto" w:fill="auto"/>
            <w:noWrap/>
            <w:vAlign w:val="bottom"/>
            <w:hideMark/>
          </w:tcPr>
          <w:p w14:paraId="3DC1191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33EBB77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4EAE8C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16</w:t>
            </w:r>
          </w:p>
        </w:tc>
        <w:tc>
          <w:tcPr>
            <w:tcW w:w="500" w:type="dxa"/>
            <w:tcBorders>
              <w:top w:val="nil"/>
              <w:left w:val="nil"/>
              <w:bottom w:val="single" w:sz="4" w:space="0" w:color="auto"/>
              <w:right w:val="single" w:sz="4" w:space="0" w:color="auto"/>
            </w:tcBorders>
            <w:shd w:val="clear" w:color="auto" w:fill="auto"/>
            <w:noWrap/>
            <w:vAlign w:val="bottom"/>
            <w:hideMark/>
          </w:tcPr>
          <w:p w14:paraId="72F05D1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0A2F92D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5E2051F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w:t>
            </w:r>
          </w:p>
        </w:tc>
        <w:tc>
          <w:tcPr>
            <w:tcW w:w="360" w:type="dxa"/>
            <w:tcBorders>
              <w:top w:val="nil"/>
              <w:left w:val="nil"/>
              <w:bottom w:val="single" w:sz="4" w:space="0" w:color="auto"/>
              <w:right w:val="single" w:sz="4" w:space="0" w:color="auto"/>
            </w:tcBorders>
            <w:shd w:val="clear" w:color="auto" w:fill="auto"/>
            <w:noWrap/>
            <w:vAlign w:val="bottom"/>
            <w:hideMark/>
          </w:tcPr>
          <w:p w14:paraId="18F4414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6D77FEA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2F7134A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24FE627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4E13F04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80" w:type="dxa"/>
            <w:tcBorders>
              <w:top w:val="nil"/>
              <w:left w:val="nil"/>
              <w:bottom w:val="single" w:sz="4" w:space="0" w:color="auto"/>
              <w:right w:val="single" w:sz="4" w:space="0" w:color="auto"/>
            </w:tcBorders>
            <w:shd w:val="clear" w:color="auto" w:fill="auto"/>
            <w:noWrap/>
            <w:vAlign w:val="bottom"/>
            <w:hideMark/>
          </w:tcPr>
          <w:p w14:paraId="6DF5C276"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FS</w:t>
            </w:r>
          </w:p>
        </w:tc>
        <w:tc>
          <w:tcPr>
            <w:tcW w:w="440" w:type="dxa"/>
            <w:tcBorders>
              <w:top w:val="nil"/>
              <w:left w:val="nil"/>
              <w:bottom w:val="single" w:sz="4" w:space="0" w:color="auto"/>
              <w:right w:val="single" w:sz="8" w:space="0" w:color="auto"/>
            </w:tcBorders>
            <w:shd w:val="clear" w:color="auto" w:fill="auto"/>
            <w:noWrap/>
            <w:vAlign w:val="bottom"/>
            <w:hideMark/>
          </w:tcPr>
          <w:p w14:paraId="08320D9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r>
      <w:tr w:rsidR="00647002" w:rsidRPr="00647002" w14:paraId="6C2CD689"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35054822"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PIC18F25K50</w:t>
            </w:r>
          </w:p>
        </w:tc>
        <w:tc>
          <w:tcPr>
            <w:tcW w:w="520" w:type="dxa"/>
            <w:tcBorders>
              <w:top w:val="nil"/>
              <w:left w:val="nil"/>
              <w:bottom w:val="single" w:sz="4" w:space="0" w:color="auto"/>
              <w:right w:val="single" w:sz="4" w:space="0" w:color="auto"/>
            </w:tcBorders>
            <w:shd w:val="clear" w:color="auto" w:fill="auto"/>
            <w:noWrap/>
            <w:vAlign w:val="bottom"/>
            <w:hideMark/>
          </w:tcPr>
          <w:p w14:paraId="26AD1E8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£1.76</w:t>
            </w:r>
          </w:p>
        </w:tc>
        <w:tc>
          <w:tcPr>
            <w:tcW w:w="1180" w:type="dxa"/>
            <w:tcBorders>
              <w:top w:val="nil"/>
              <w:left w:val="nil"/>
              <w:bottom w:val="single" w:sz="4" w:space="0" w:color="auto"/>
              <w:right w:val="single" w:sz="4" w:space="0" w:color="auto"/>
            </w:tcBorders>
            <w:shd w:val="clear" w:color="auto" w:fill="auto"/>
            <w:noWrap/>
            <w:vAlign w:val="bottom"/>
            <w:hideMark/>
          </w:tcPr>
          <w:p w14:paraId="5A796AF9"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7F09C04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48</w:t>
            </w:r>
          </w:p>
        </w:tc>
        <w:tc>
          <w:tcPr>
            <w:tcW w:w="380" w:type="dxa"/>
            <w:tcBorders>
              <w:top w:val="nil"/>
              <w:left w:val="nil"/>
              <w:bottom w:val="single" w:sz="4" w:space="0" w:color="auto"/>
              <w:right w:val="single" w:sz="4" w:space="0" w:color="auto"/>
            </w:tcBorders>
            <w:shd w:val="clear" w:color="auto" w:fill="auto"/>
            <w:noWrap/>
            <w:vAlign w:val="bottom"/>
            <w:hideMark/>
          </w:tcPr>
          <w:p w14:paraId="34232EC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44C5616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63377F1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500" w:type="dxa"/>
            <w:tcBorders>
              <w:top w:val="nil"/>
              <w:left w:val="nil"/>
              <w:bottom w:val="single" w:sz="4" w:space="0" w:color="auto"/>
              <w:right w:val="single" w:sz="4" w:space="0" w:color="auto"/>
            </w:tcBorders>
            <w:shd w:val="clear" w:color="auto" w:fill="auto"/>
            <w:noWrap/>
            <w:vAlign w:val="bottom"/>
            <w:hideMark/>
          </w:tcPr>
          <w:p w14:paraId="6313962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01745F9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6883DC4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w:t>
            </w:r>
          </w:p>
        </w:tc>
        <w:tc>
          <w:tcPr>
            <w:tcW w:w="360" w:type="dxa"/>
            <w:tcBorders>
              <w:top w:val="nil"/>
              <w:left w:val="nil"/>
              <w:bottom w:val="single" w:sz="4" w:space="0" w:color="auto"/>
              <w:right w:val="single" w:sz="4" w:space="0" w:color="auto"/>
            </w:tcBorders>
            <w:shd w:val="clear" w:color="auto" w:fill="auto"/>
            <w:noWrap/>
            <w:vAlign w:val="bottom"/>
            <w:hideMark/>
          </w:tcPr>
          <w:p w14:paraId="25A6610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7AE4B7D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336E51D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2A471DC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054EC96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80" w:type="dxa"/>
            <w:tcBorders>
              <w:top w:val="nil"/>
              <w:left w:val="nil"/>
              <w:bottom w:val="single" w:sz="4" w:space="0" w:color="auto"/>
              <w:right w:val="single" w:sz="4" w:space="0" w:color="auto"/>
            </w:tcBorders>
            <w:shd w:val="clear" w:color="auto" w:fill="auto"/>
            <w:noWrap/>
            <w:vAlign w:val="bottom"/>
            <w:hideMark/>
          </w:tcPr>
          <w:p w14:paraId="3A91CB17"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FS</w:t>
            </w:r>
          </w:p>
        </w:tc>
        <w:tc>
          <w:tcPr>
            <w:tcW w:w="440" w:type="dxa"/>
            <w:tcBorders>
              <w:top w:val="nil"/>
              <w:left w:val="nil"/>
              <w:bottom w:val="single" w:sz="4" w:space="0" w:color="auto"/>
              <w:right w:val="single" w:sz="8" w:space="0" w:color="auto"/>
            </w:tcBorders>
            <w:shd w:val="clear" w:color="auto" w:fill="auto"/>
            <w:noWrap/>
            <w:vAlign w:val="bottom"/>
            <w:hideMark/>
          </w:tcPr>
          <w:p w14:paraId="0628F43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r>
      <w:tr w:rsidR="00647002" w:rsidRPr="00647002" w14:paraId="2D135A06"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0F2F44B4"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PIC16F1713</w:t>
            </w:r>
          </w:p>
        </w:tc>
        <w:tc>
          <w:tcPr>
            <w:tcW w:w="520" w:type="dxa"/>
            <w:tcBorders>
              <w:top w:val="nil"/>
              <w:left w:val="nil"/>
              <w:bottom w:val="single" w:sz="4" w:space="0" w:color="auto"/>
              <w:right w:val="single" w:sz="4" w:space="0" w:color="auto"/>
            </w:tcBorders>
            <w:shd w:val="clear" w:color="auto" w:fill="auto"/>
            <w:noWrap/>
            <w:vAlign w:val="bottom"/>
            <w:hideMark/>
          </w:tcPr>
          <w:p w14:paraId="236B557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£0.92</w:t>
            </w:r>
          </w:p>
        </w:tc>
        <w:tc>
          <w:tcPr>
            <w:tcW w:w="1180" w:type="dxa"/>
            <w:tcBorders>
              <w:top w:val="nil"/>
              <w:left w:val="nil"/>
              <w:bottom w:val="single" w:sz="4" w:space="0" w:color="auto"/>
              <w:right w:val="single" w:sz="4" w:space="0" w:color="auto"/>
            </w:tcBorders>
            <w:shd w:val="clear" w:color="auto" w:fill="auto"/>
            <w:noWrap/>
            <w:vAlign w:val="bottom"/>
            <w:hideMark/>
          </w:tcPr>
          <w:p w14:paraId="67BB09FA"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0D7AA1C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349DF11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2A37D5D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3B13F0C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7</w:t>
            </w:r>
          </w:p>
        </w:tc>
        <w:tc>
          <w:tcPr>
            <w:tcW w:w="500" w:type="dxa"/>
            <w:tcBorders>
              <w:top w:val="nil"/>
              <w:left w:val="nil"/>
              <w:bottom w:val="single" w:sz="4" w:space="0" w:color="auto"/>
              <w:right w:val="single" w:sz="4" w:space="0" w:color="auto"/>
            </w:tcBorders>
            <w:shd w:val="clear" w:color="auto" w:fill="auto"/>
            <w:noWrap/>
            <w:vAlign w:val="bottom"/>
            <w:hideMark/>
          </w:tcPr>
          <w:p w14:paraId="0707C67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512</w:t>
            </w:r>
          </w:p>
        </w:tc>
        <w:tc>
          <w:tcPr>
            <w:tcW w:w="680" w:type="dxa"/>
            <w:tcBorders>
              <w:top w:val="nil"/>
              <w:left w:val="nil"/>
              <w:bottom w:val="single" w:sz="4" w:space="0" w:color="auto"/>
              <w:right w:val="single" w:sz="4" w:space="0" w:color="auto"/>
            </w:tcBorders>
            <w:shd w:val="clear" w:color="auto" w:fill="auto"/>
            <w:noWrap/>
            <w:vAlign w:val="bottom"/>
            <w:hideMark/>
          </w:tcPr>
          <w:p w14:paraId="5054F54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66538EC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17</w:t>
            </w:r>
          </w:p>
        </w:tc>
        <w:tc>
          <w:tcPr>
            <w:tcW w:w="360" w:type="dxa"/>
            <w:tcBorders>
              <w:top w:val="nil"/>
              <w:left w:val="nil"/>
              <w:bottom w:val="single" w:sz="4" w:space="0" w:color="auto"/>
              <w:right w:val="single" w:sz="4" w:space="0" w:color="auto"/>
            </w:tcBorders>
            <w:shd w:val="clear" w:color="auto" w:fill="auto"/>
            <w:noWrap/>
            <w:vAlign w:val="bottom"/>
            <w:hideMark/>
          </w:tcPr>
          <w:p w14:paraId="2E9908D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3FF3E6F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0AF0253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39D06B2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0BAB652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4955370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652DE76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w:t>
            </w:r>
          </w:p>
        </w:tc>
      </w:tr>
      <w:tr w:rsidR="00647002" w:rsidRPr="00647002" w14:paraId="3142F7B8"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5A715878"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PIC16F1716</w:t>
            </w:r>
          </w:p>
        </w:tc>
        <w:tc>
          <w:tcPr>
            <w:tcW w:w="520" w:type="dxa"/>
            <w:tcBorders>
              <w:top w:val="nil"/>
              <w:left w:val="nil"/>
              <w:bottom w:val="single" w:sz="4" w:space="0" w:color="auto"/>
              <w:right w:val="single" w:sz="4" w:space="0" w:color="auto"/>
            </w:tcBorders>
            <w:shd w:val="clear" w:color="auto" w:fill="auto"/>
            <w:noWrap/>
            <w:vAlign w:val="bottom"/>
            <w:hideMark/>
          </w:tcPr>
          <w:p w14:paraId="495BC79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£0.98</w:t>
            </w:r>
          </w:p>
        </w:tc>
        <w:tc>
          <w:tcPr>
            <w:tcW w:w="1180" w:type="dxa"/>
            <w:tcBorders>
              <w:top w:val="nil"/>
              <w:left w:val="nil"/>
              <w:bottom w:val="single" w:sz="4" w:space="0" w:color="auto"/>
              <w:right w:val="single" w:sz="4" w:space="0" w:color="auto"/>
            </w:tcBorders>
            <w:shd w:val="clear" w:color="auto" w:fill="auto"/>
            <w:noWrap/>
            <w:vAlign w:val="bottom"/>
            <w:hideMark/>
          </w:tcPr>
          <w:p w14:paraId="6104B71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0CF0888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02B386F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3C4D108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380461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w:t>
            </w:r>
          </w:p>
        </w:tc>
        <w:tc>
          <w:tcPr>
            <w:tcW w:w="500" w:type="dxa"/>
            <w:tcBorders>
              <w:top w:val="nil"/>
              <w:left w:val="nil"/>
              <w:bottom w:val="single" w:sz="4" w:space="0" w:color="auto"/>
              <w:right w:val="single" w:sz="4" w:space="0" w:color="auto"/>
            </w:tcBorders>
            <w:shd w:val="clear" w:color="auto" w:fill="auto"/>
            <w:noWrap/>
            <w:vAlign w:val="bottom"/>
            <w:hideMark/>
          </w:tcPr>
          <w:p w14:paraId="1B0CD30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560910F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34DC572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17</w:t>
            </w:r>
          </w:p>
        </w:tc>
        <w:tc>
          <w:tcPr>
            <w:tcW w:w="360" w:type="dxa"/>
            <w:tcBorders>
              <w:top w:val="nil"/>
              <w:left w:val="nil"/>
              <w:bottom w:val="single" w:sz="4" w:space="0" w:color="auto"/>
              <w:right w:val="single" w:sz="4" w:space="0" w:color="auto"/>
            </w:tcBorders>
            <w:shd w:val="clear" w:color="auto" w:fill="auto"/>
            <w:noWrap/>
            <w:vAlign w:val="bottom"/>
            <w:hideMark/>
          </w:tcPr>
          <w:p w14:paraId="040940D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7208B29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52B775A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6329C08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53CB65E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3D11934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664CF43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w:t>
            </w:r>
          </w:p>
        </w:tc>
      </w:tr>
      <w:tr w:rsidR="00647002" w:rsidRPr="00647002" w14:paraId="1157CEDD"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712617B8"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PIC16F1718</w:t>
            </w:r>
          </w:p>
        </w:tc>
        <w:tc>
          <w:tcPr>
            <w:tcW w:w="520" w:type="dxa"/>
            <w:tcBorders>
              <w:top w:val="nil"/>
              <w:left w:val="nil"/>
              <w:bottom w:val="single" w:sz="4" w:space="0" w:color="auto"/>
              <w:right w:val="single" w:sz="4" w:space="0" w:color="auto"/>
            </w:tcBorders>
            <w:shd w:val="clear" w:color="auto" w:fill="auto"/>
            <w:noWrap/>
            <w:vAlign w:val="bottom"/>
            <w:hideMark/>
          </w:tcPr>
          <w:p w14:paraId="5D68F1C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£1.05</w:t>
            </w:r>
          </w:p>
        </w:tc>
        <w:tc>
          <w:tcPr>
            <w:tcW w:w="1180" w:type="dxa"/>
            <w:tcBorders>
              <w:top w:val="nil"/>
              <w:left w:val="nil"/>
              <w:bottom w:val="single" w:sz="4" w:space="0" w:color="auto"/>
              <w:right w:val="single" w:sz="4" w:space="0" w:color="auto"/>
            </w:tcBorders>
            <w:shd w:val="clear" w:color="auto" w:fill="auto"/>
            <w:noWrap/>
            <w:vAlign w:val="bottom"/>
            <w:hideMark/>
          </w:tcPr>
          <w:p w14:paraId="1E10CDA4"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05ADDEB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7A4555DC"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50FBDB2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69130EF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500" w:type="dxa"/>
            <w:tcBorders>
              <w:top w:val="nil"/>
              <w:left w:val="nil"/>
              <w:bottom w:val="single" w:sz="4" w:space="0" w:color="auto"/>
              <w:right w:val="single" w:sz="4" w:space="0" w:color="auto"/>
            </w:tcBorders>
            <w:shd w:val="clear" w:color="auto" w:fill="auto"/>
            <w:noWrap/>
            <w:vAlign w:val="bottom"/>
            <w:hideMark/>
          </w:tcPr>
          <w:p w14:paraId="1B3191C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57B2C27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7FDBC93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17</w:t>
            </w:r>
          </w:p>
        </w:tc>
        <w:tc>
          <w:tcPr>
            <w:tcW w:w="360" w:type="dxa"/>
            <w:tcBorders>
              <w:top w:val="nil"/>
              <w:left w:val="nil"/>
              <w:bottom w:val="single" w:sz="4" w:space="0" w:color="auto"/>
              <w:right w:val="single" w:sz="4" w:space="0" w:color="auto"/>
            </w:tcBorders>
            <w:shd w:val="clear" w:color="auto" w:fill="auto"/>
            <w:noWrap/>
            <w:vAlign w:val="bottom"/>
            <w:hideMark/>
          </w:tcPr>
          <w:p w14:paraId="2DC234D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0E72066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476D7A2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4DF351D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0A9705F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5ECB8C7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41D7DD7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w:t>
            </w:r>
          </w:p>
        </w:tc>
      </w:tr>
      <w:tr w:rsidR="00647002" w:rsidRPr="00647002" w14:paraId="3FBCA462"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70A7A356"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PIC16F1773</w:t>
            </w:r>
          </w:p>
        </w:tc>
        <w:tc>
          <w:tcPr>
            <w:tcW w:w="520" w:type="dxa"/>
            <w:tcBorders>
              <w:top w:val="nil"/>
              <w:left w:val="nil"/>
              <w:bottom w:val="single" w:sz="4" w:space="0" w:color="auto"/>
              <w:right w:val="single" w:sz="4" w:space="0" w:color="auto"/>
            </w:tcBorders>
            <w:shd w:val="clear" w:color="auto" w:fill="auto"/>
            <w:noWrap/>
            <w:vAlign w:val="bottom"/>
            <w:hideMark/>
          </w:tcPr>
          <w:p w14:paraId="6A321D2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£1.41</w:t>
            </w:r>
          </w:p>
        </w:tc>
        <w:tc>
          <w:tcPr>
            <w:tcW w:w="1180" w:type="dxa"/>
            <w:tcBorders>
              <w:top w:val="nil"/>
              <w:left w:val="nil"/>
              <w:bottom w:val="single" w:sz="4" w:space="0" w:color="auto"/>
              <w:right w:val="single" w:sz="4" w:space="0" w:color="auto"/>
            </w:tcBorders>
            <w:shd w:val="clear" w:color="auto" w:fill="auto"/>
            <w:noWrap/>
            <w:vAlign w:val="bottom"/>
            <w:hideMark/>
          </w:tcPr>
          <w:p w14:paraId="1F94D482"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2BA93E5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16C8810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250A5D4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19A8688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7</w:t>
            </w:r>
          </w:p>
        </w:tc>
        <w:tc>
          <w:tcPr>
            <w:tcW w:w="500" w:type="dxa"/>
            <w:tcBorders>
              <w:top w:val="nil"/>
              <w:left w:val="nil"/>
              <w:bottom w:val="single" w:sz="4" w:space="0" w:color="auto"/>
              <w:right w:val="single" w:sz="4" w:space="0" w:color="auto"/>
            </w:tcBorders>
            <w:shd w:val="clear" w:color="auto" w:fill="auto"/>
            <w:noWrap/>
            <w:vAlign w:val="bottom"/>
            <w:hideMark/>
          </w:tcPr>
          <w:p w14:paraId="6CBF85D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512</w:t>
            </w:r>
          </w:p>
        </w:tc>
        <w:tc>
          <w:tcPr>
            <w:tcW w:w="680" w:type="dxa"/>
            <w:tcBorders>
              <w:top w:val="nil"/>
              <w:left w:val="nil"/>
              <w:bottom w:val="single" w:sz="4" w:space="0" w:color="auto"/>
              <w:right w:val="single" w:sz="4" w:space="0" w:color="auto"/>
            </w:tcBorders>
            <w:shd w:val="clear" w:color="auto" w:fill="auto"/>
            <w:noWrap/>
            <w:vAlign w:val="bottom"/>
            <w:hideMark/>
          </w:tcPr>
          <w:p w14:paraId="0A7E982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359F93D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17</w:t>
            </w:r>
          </w:p>
        </w:tc>
        <w:tc>
          <w:tcPr>
            <w:tcW w:w="360" w:type="dxa"/>
            <w:tcBorders>
              <w:top w:val="nil"/>
              <w:left w:val="nil"/>
              <w:bottom w:val="single" w:sz="4" w:space="0" w:color="auto"/>
              <w:right w:val="single" w:sz="4" w:space="0" w:color="auto"/>
            </w:tcBorders>
            <w:shd w:val="clear" w:color="auto" w:fill="auto"/>
            <w:noWrap/>
            <w:vAlign w:val="bottom"/>
            <w:hideMark/>
          </w:tcPr>
          <w:p w14:paraId="45F7752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4155142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77F4147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69C1ADF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463C828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1A6830B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2A2099E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5</w:t>
            </w:r>
          </w:p>
        </w:tc>
      </w:tr>
      <w:tr w:rsidR="00647002" w:rsidRPr="00647002" w14:paraId="59DEABAA"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42FB144D"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PIC16F1776</w:t>
            </w:r>
          </w:p>
        </w:tc>
        <w:tc>
          <w:tcPr>
            <w:tcW w:w="520" w:type="dxa"/>
            <w:tcBorders>
              <w:top w:val="nil"/>
              <w:left w:val="nil"/>
              <w:bottom w:val="single" w:sz="4" w:space="0" w:color="auto"/>
              <w:right w:val="single" w:sz="4" w:space="0" w:color="auto"/>
            </w:tcBorders>
            <w:shd w:val="clear" w:color="auto" w:fill="auto"/>
            <w:noWrap/>
            <w:vAlign w:val="bottom"/>
            <w:hideMark/>
          </w:tcPr>
          <w:p w14:paraId="3546998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£1.48</w:t>
            </w:r>
          </w:p>
        </w:tc>
        <w:tc>
          <w:tcPr>
            <w:tcW w:w="1180" w:type="dxa"/>
            <w:tcBorders>
              <w:top w:val="nil"/>
              <w:left w:val="nil"/>
              <w:bottom w:val="single" w:sz="4" w:space="0" w:color="auto"/>
              <w:right w:val="single" w:sz="4" w:space="0" w:color="auto"/>
            </w:tcBorders>
            <w:shd w:val="clear" w:color="auto" w:fill="auto"/>
            <w:noWrap/>
            <w:vAlign w:val="bottom"/>
            <w:hideMark/>
          </w:tcPr>
          <w:p w14:paraId="707BA0EF"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51D9DE1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2E292C16"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7C8D0FC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4AA2F93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w:t>
            </w:r>
          </w:p>
        </w:tc>
        <w:tc>
          <w:tcPr>
            <w:tcW w:w="500" w:type="dxa"/>
            <w:tcBorders>
              <w:top w:val="nil"/>
              <w:left w:val="nil"/>
              <w:bottom w:val="single" w:sz="4" w:space="0" w:color="auto"/>
              <w:right w:val="single" w:sz="4" w:space="0" w:color="auto"/>
            </w:tcBorders>
            <w:shd w:val="clear" w:color="auto" w:fill="auto"/>
            <w:noWrap/>
            <w:vAlign w:val="bottom"/>
            <w:hideMark/>
          </w:tcPr>
          <w:p w14:paraId="693FAE8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4B17ABC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66254A8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17</w:t>
            </w:r>
          </w:p>
        </w:tc>
        <w:tc>
          <w:tcPr>
            <w:tcW w:w="360" w:type="dxa"/>
            <w:tcBorders>
              <w:top w:val="nil"/>
              <w:left w:val="nil"/>
              <w:bottom w:val="single" w:sz="4" w:space="0" w:color="auto"/>
              <w:right w:val="single" w:sz="4" w:space="0" w:color="auto"/>
            </w:tcBorders>
            <w:shd w:val="clear" w:color="auto" w:fill="auto"/>
            <w:noWrap/>
            <w:vAlign w:val="bottom"/>
            <w:hideMark/>
          </w:tcPr>
          <w:p w14:paraId="3FAA06F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78D9583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4519275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71062E4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1529800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742175A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42ABF4E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5</w:t>
            </w:r>
          </w:p>
        </w:tc>
      </w:tr>
      <w:tr w:rsidR="00647002" w:rsidRPr="00647002" w14:paraId="4CB6D3F8"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4E6C749F"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PIC16F1778</w:t>
            </w:r>
          </w:p>
        </w:tc>
        <w:tc>
          <w:tcPr>
            <w:tcW w:w="520" w:type="dxa"/>
            <w:tcBorders>
              <w:top w:val="nil"/>
              <w:left w:val="nil"/>
              <w:bottom w:val="single" w:sz="4" w:space="0" w:color="auto"/>
              <w:right w:val="single" w:sz="4" w:space="0" w:color="auto"/>
            </w:tcBorders>
            <w:shd w:val="clear" w:color="auto" w:fill="auto"/>
            <w:noWrap/>
            <w:vAlign w:val="bottom"/>
            <w:hideMark/>
          </w:tcPr>
          <w:p w14:paraId="31C2C5C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£1.57</w:t>
            </w:r>
          </w:p>
        </w:tc>
        <w:tc>
          <w:tcPr>
            <w:tcW w:w="1180" w:type="dxa"/>
            <w:tcBorders>
              <w:top w:val="nil"/>
              <w:left w:val="nil"/>
              <w:bottom w:val="single" w:sz="4" w:space="0" w:color="auto"/>
              <w:right w:val="single" w:sz="4" w:space="0" w:color="auto"/>
            </w:tcBorders>
            <w:shd w:val="clear" w:color="auto" w:fill="auto"/>
            <w:noWrap/>
            <w:vAlign w:val="bottom"/>
            <w:hideMark/>
          </w:tcPr>
          <w:p w14:paraId="1829A70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10FA761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7390239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7BB1771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6233CD6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500" w:type="dxa"/>
            <w:tcBorders>
              <w:top w:val="nil"/>
              <w:left w:val="nil"/>
              <w:bottom w:val="single" w:sz="4" w:space="0" w:color="auto"/>
              <w:right w:val="single" w:sz="4" w:space="0" w:color="auto"/>
            </w:tcBorders>
            <w:shd w:val="clear" w:color="auto" w:fill="auto"/>
            <w:noWrap/>
            <w:vAlign w:val="bottom"/>
            <w:hideMark/>
          </w:tcPr>
          <w:p w14:paraId="785CE7D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1F3674F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07316C5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17</w:t>
            </w:r>
          </w:p>
        </w:tc>
        <w:tc>
          <w:tcPr>
            <w:tcW w:w="360" w:type="dxa"/>
            <w:tcBorders>
              <w:top w:val="nil"/>
              <w:left w:val="nil"/>
              <w:bottom w:val="single" w:sz="4" w:space="0" w:color="auto"/>
              <w:right w:val="single" w:sz="4" w:space="0" w:color="auto"/>
            </w:tcBorders>
            <w:shd w:val="clear" w:color="auto" w:fill="auto"/>
            <w:noWrap/>
            <w:vAlign w:val="bottom"/>
            <w:hideMark/>
          </w:tcPr>
          <w:p w14:paraId="0E15115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59469C4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04E73F8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367D7DD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0752038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705E9BD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788CCD8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5</w:t>
            </w:r>
          </w:p>
        </w:tc>
      </w:tr>
      <w:tr w:rsidR="00647002" w:rsidRPr="00647002" w14:paraId="2CFF8A68"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1CEEB606"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PIC16F19155</w:t>
            </w:r>
          </w:p>
        </w:tc>
        <w:tc>
          <w:tcPr>
            <w:tcW w:w="520" w:type="dxa"/>
            <w:tcBorders>
              <w:top w:val="nil"/>
              <w:left w:val="nil"/>
              <w:bottom w:val="single" w:sz="4" w:space="0" w:color="auto"/>
              <w:right w:val="single" w:sz="4" w:space="0" w:color="auto"/>
            </w:tcBorders>
            <w:shd w:val="clear" w:color="auto" w:fill="auto"/>
            <w:noWrap/>
            <w:vAlign w:val="bottom"/>
            <w:hideMark/>
          </w:tcPr>
          <w:p w14:paraId="0CC9D15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£1.06</w:t>
            </w:r>
          </w:p>
        </w:tc>
        <w:tc>
          <w:tcPr>
            <w:tcW w:w="1180" w:type="dxa"/>
            <w:tcBorders>
              <w:top w:val="nil"/>
              <w:left w:val="nil"/>
              <w:bottom w:val="single" w:sz="4" w:space="0" w:color="auto"/>
              <w:right w:val="single" w:sz="4" w:space="0" w:color="auto"/>
            </w:tcBorders>
            <w:shd w:val="clear" w:color="auto" w:fill="auto"/>
            <w:noWrap/>
            <w:vAlign w:val="bottom"/>
            <w:hideMark/>
          </w:tcPr>
          <w:p w14:paraId="35716D58"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5B7CA84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5850876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 </w:t>
            </w:r>
          </w:p>
        </w:tc>
        <w:tc>
          <w:tcPr>
            <w:tcW w:w="520" w:type="dxa"/>
            <w:tcBorders>
              <w:top w:val="nil"/>
              <w:left w:val="nil"/>
              <w:bottom w:val="single" w:sz="4" w:space="0" w:color="auto"/>
              <w:right w:val="single" w:sz="4" w:space="0" w:color="auto"/>
            </w:tcBorders>
            <w:shd w:val="clear" w:color="auto" w:fill="auto"/>
            <w:noWrap/>
            <w:vAlign w:val="bottom"/>
            <w:hideMark/>
          </w:tcPr>
          <w:p w14:paraId="2468666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542E007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w:t>
            </w:r>
          </w:p>
        </w:tc>
        <w:tc>
          <w:tcPr>
            <w:tcW w:w="500" w:type="dxa"/>
            <w:tcBorders>
              <w:top w:val="nil"/>
              <w:left w:val="nil"/>
              <w:bottom w:val="single" w:sz="4" w:space="0" w:color="auto"/>
              <w:right w:val="single" w:sz="4" w:space="0" w:color="auto"/>
            </w:tcBorders>
            <w:shd w:val="clear" w:color="auto" w:fill="auto"/>
            <w:noWrap/>
            <w:vAlign w:val="bottom"/>
            <w:hideMark/>
          </w:tcPr>
          <w:p w14:paraId="03D3ECA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7429C6C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01BCE9B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w:t>
            </w:r>
          </w:p>
        </w:tc>
        <w:tc>
          <w:tcPr>
            <w:tcW w:w="360" w:type="dxa"/>
            <w:tcBorders>
              <w:top w:val="nil"/>
              <w:left w:val="nil"/>
              <w:bottom w:val="single" w:sz="4" w:space="0" w:color="auto"/>
              <w:right w:val="single" w:sz="4" w:space="0" w:color="auto"/>
            </w:tcBorders>
            <w:shd w:val="clear" w:color="auto" w:fill="auto"/>
            <w:noWrap/>
            <w:vAlign w:val="bottom"/>
            <w:hideMark/>
          </w:tcPr>
          <w:p w14:paraId="475FB8E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3E46179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2203F53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0CE408E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2335E39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65695D7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1632915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r>
      <w:tr w:rsidR="00647002" w:rsidRPr="00647002" w14:paraId="2A2E053D"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626D87A7"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PIC16F19156</w:t>
            </w:r>
          </w:p>
        </w:tc>
        <w:tc>
          <w:tcPr>
            <w:tcW w:w="520" w:type="dxa"/>
            <w:tcBorders>
              <w:top w:val="nil"/>
              <w:left w:val="nil"/>
              <w:bottom w:val="single" w:sz="4" w:space="0" w:color="auto"/>
              <w:right w:val="single" w:sz="4" w:space="0" w:color="auto"/>
            </w:tcBorders>
            <w:shd w:val="clear" w:color="auto" w:fill="auto"/>
            <w:noWrap/>
            <w:vAlign w:val="bottom"/>
            <w:hideMark/>
          </w:tcPr>
          <w:p w14:paraId="1EFA03A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£1.15</w:t>
            </w:r>
          </w:p>
        </w:tc>
        <w:tc>
          <w:tcPr>
            <w:tcW w:w="1180" w:type="dxa"/>
            <w:tcBorders>
              <w:top w:val="nil"/>
              <w:left w:val="nil"/>
              <w:bottom w:val="single" w:sz="4" w:space="0" w:color="auto"/>
              <w:right w:val="single" w:sz="4" w:space="0" w:color="auto"/>
            </w:tcBorders>
            <w:shd w:val="clear" w:color="auto" w:fill="auto"/>
            <w:noWrap/>
            <w:vAlign w:val="bottom"/>
            <w:hideMark/>
          </w:tcPr>
          <w:p w14:paraId="786A424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1F7CA0B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0B2F4682"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 </w:t>
            </w:r>
          </w:p>
        </w:tc>
        <w:tc>
          <w:tcPr>
            <w:tcW w:w="520" w:type="dxa"/>
            <w:tcBorders>
              <w:top w:val="nil"/>
              <w:left w:val="nil"/>
              <w:bottom w:val="single" w:sz="4" w:space="0" w:color="auto"/>
              <w:right w:val="single" w:sz="4" w:space="0" w:color="auto"/>
            </w:tcBorders>
            <w:shd w:val="clear" w:color="auto" w:fill="auto"/>
            <w:noWrap/>
            <w:vAlign w:val="bottom"/>
            <w:hideMark/>
          </w:tcPr>
          <w:p w14:paraId="2FB0A68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26F1061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500" w:type="dxa"/>
            <w:tcBorders>
              <w:top w:val="nil"/>
              <w:left w:val="nil"/>
              <w:bottom w:val="single" w:sz="4" w:space="0" w:color="auto"/>
              <w:right w:val="single" w:sz="4" w:space="0" w:color="auto"/>
            </w:tcBorders>
            <w:shd w:val="clear" w:color="auto" w:fill="auto"/>
            <w:noWrap/>
            <w:vAlign w:val="bottom"/>
            <w:hideMark/>
          </w:tcPr>
          <w:p w14:paraId="0784A9E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0775F5A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535EDEF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w:t>
            </w:r>
          </w:p>
        </w:tc>
        <w:tc>
          <w:tcPr>
            <w:tcW w:w="360" w:type="dxa"/>
            <w:tcBorders>
              <w:top w:val="nil"/>
              <w:left w:val="nil"/>
              <w:bottom w:val="single" w:sz="4" w:space="0" w:color="auto"/>
              <w:right w:val="single" w:sz="4" w:space="0" w:color="auto"/>
            </w:tcBorders>
            <w:shd w:val="clear" w:color="auto" w:fill="auto"/>
            <w:noWrap/>
            <w:vAlign w:val="bottom"/>
            <w:hideMark/>
          </w:tcPr>
          <w:p w14:paraId="799D746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2886EA0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5ACE111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2E72C92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049B5AD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56F8F87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2860F1E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r>
      <w:tr w:rsidR="00647002" w:rsidRPr="00647002" w14:paraId="4CB9747E"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428BBD77"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PIC16F15354</w:t>
            </w:r>
          </w:p>
        </w:tc>
        <w:tc>
          <w:tcPr>
            <w:tcW w:w="520" w:type="dxa"/>
            <w:tcBorders>
              <w:top w:val="nil"/>
              <w:left w:val="nil"/>
              <w:bottom w:val="single" w:sz="4" w:space="0" w:color="auto"/>
              <w:right w:val="single" w:sz="4" w:space="0" w:color="auto"/>
            </w:tcBorders>
            <w:shd w:val="clear" w:color="auto" w:fill="auto"/>
            <w:noWrap/>
            <w:vAlign w:val="bottom"/>
            <w:hideMark/>
          </w:tcPr>
          <w:p w14:paraId="05F062F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£0.73</w:t>
            </w:r>
          </w:p>
        </w:tc>
        <w:tc>
          <w:tcPr>
            <w:tcW w:w="1180" w:type="dxa"/>
            <w:tcBorders>
              <w:top w:val="nil"/>
              <w:left w:val="nil"/>
              <w:bottom w:val="single" w:sz="4" w:space="0" w:color="auto"/>
              <w:right w:val="single" w:sz="4" w:space="0" w:color="auto"/>
            </w:tcBorders>
            <w:shd w:val="clear" w:color="auto" w:fill="auto"/>
            <w:noWrap/>
            <w:vAlign w:val="bottom"/>
            <w:hideMark/>
          </w:tcPr>
          <w:p w14:paraId="7210497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75DEF72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05BC7182"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295B2FB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2A424EC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7</w:t>
            </w:r>
          </w:p>
        </w:tc>
        <w:tc>
          <w:tcPr>
            <w:tcW w:w="500" w:type="dxa"/>
            <w:tcBorders>
              <w:top w:val="nil"/>
              <w:left w:val="nil"/>
              <w:bottom w:val="single" w:sz="4" w:space="0" w:color="auto"/>
              <w:right w:val="single" w:sz="4" w:space="0" w:color="auto"/>
            </w:tcBorders>
            <w:shd w:val="clear" w:color="auto" w:fill="auto"/>
            <w:noWrap/>
            <w:vAlign w:val="bottom"/>
            <w:hideMark/>
          </w:tcPr>
          <w:p w14:paraId="4CD422B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512</w:t>
            </w:r>
          </w:p>
        </w:tc>
        <w:tc>
          <w:tcPr>
            <w:tcW w:w="680" w:type="dxa"/>
            <w:tcBorders>
              <w:top w:val="nil"/>
              <w:left w:val="nil"/>
              <w:bottom w:val="single" w:sz="4" w:space="0" w:color="auto"/>
              <w:right w:val="single" w:sz="4" w:space="0" w:color="auto"/>
            </w:tcBorders>
            <w:shd w:val="clear" w:color="auto" w:fill="auto"/>
            <w:noWrap/>
            <w:vAlign w:val="bottom"/>
            <w:hideMark/>
          </w:tcPr>
          <w:p w14:paraId="0143E5A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24CEDD9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2F18999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5DCA0F9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2BC5C7A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5D880F2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47BA36B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4DD0F0E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63B5B3A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r>
      <w:tr w:rsidR="00647002" w:rsidRPr="00647002" w14:paraId="146A11B9"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01B6DE6B"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PIC16F15355</w:t>
            </w:r>
          </w:p>
        </w:tc>
        <w:tc>
          <w:tcPr>
            <w:tcW w:w="520" w:type="dxa"/>
            <w:tcBorders>
              <w:top w:val="nil"/>
              <w:left w:val="nil"/>
              <w:bottom w:val="single" w:sz="4" w:space="0" w:color="auto"/>
              <w:right w:val="single" w:sz="4" w:space="0" w:color="auto"/>
            </w:tcBorders>
            <w:shd w:val="clear" w:color="auto" w:fill="auto"/>
            <w:noWrap/>
            <w:vAlign w:val="bottom"/>
            <w:hideMark/>
          </w:tcPr>
          <w:p w14:paraId="5F7F5DC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£0.80</w:t>
            </w:r>
          </w:p>
        </w:tc>
        <w:tc>
          <w:tcPr>
            <w:tcW w:w="1180" w:type="dxa"/>
            <w:tcBorders>
              <w:top w:val="nil"/>
              <w:left w:val="nil"/>
              <w:bottom w:val="single" w:sz="4" w:space="0" w:color="auto"/>
              <w:right w:val="single" w:sz="4" w:space="0" w:color="auto"/>
            </w:tcBorders>
            <w:shd w:val="clear" w:color="auto" w:fill="auto"/>
            <w:noWrap/>
            <w:vAlign w:val="bottom"/>
            <w:hideMark/>
          </w:tcPr>
          <w:p w14:paraId="343D69E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3314556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2E1E0B4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51A3134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8279A5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w:t>
            </w:r>
          </w:p>
        </w:tc>
        <w:tc>
          <w:tcPr>
            <w:tcW w:w="500" w:type="dxa"/>
            <w:tcBorders>
              <w:top w:val="nil"/>
              <w:left w:val="nil"/>
              <w:bottom w:val="single" w:sz="4" w:space="0" w:color="auto"/>
              <w:right w:val="single" w:sz="4" w:space="0" w:color="auto"/>
            </w:tcBorders>
            <w:shd w:val="clear" w:color="auto" w:fill="auto"/>
            <w:noWrap/>
            <w:vAlign w:val="bottom"/>
            <w:hideMark/>
          </w:tcPr>
          <w:p w14:paraId="22596FC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5C22BDC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3BD6440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25FC426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598CCB1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0958822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2387017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0D501B8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553C059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7AAE867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r>
      <w:tr w:rsidR="00647002" w:rsidRPr="00647002" w14:paraId="4D2A2587"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4436B58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PIC16F15356</w:t>
            </w:r>
          </w:p>
        </w:tc>
        <w:tc>
          <w:tcPr>
            <w:tcW w:w="520" w:type="dxa"/>
            <w:tcBorders>
              <w:top w:val="nil"/>
              <w:left w:val="nil"/>
              <w:bottom w:val="single" w:sz="4" w:space="0" w:color="auto"/>
              <w:right w:val="single" w:sz="4" w:space="0" w:color="auto"/>
            </w:tcBorders>
            <w:shd w:val="clear" w:color="auto" w:fill="auto"/>
            <w:noWrap/>
            <w:vAlign w:val="bottom"/>
            <w:hideMark/>
          </w:tcPr>
          <w:p w14:paraId="01DFF02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£0.88</w:t>
            </w:r>
          </w:p>
        </w:tc>
        <w:tc>
          <w:tcPr>
            <w:tcW w:w="1180" w:type="dxa"/>
            <w:tcBorders>
              <w:top w:val="nil"/>
              <w:left w:val="nil"/>
              <w:bottom w:val="single" w:sz="4" w:space="0" w:color="auto"/>
              <w:right w:val="single" w:sz="4" w:space="0" w:color="auto"/>
            </w:tcBorders>
            <w:shd w:val="clear" w:color="auto" w:fill="auto"/>
            <w:noWrap/>
            <w:vAlign w:val="bottom"/>
            <w:hideMark/>
          </w:tcPr>
          <w:p w14:paraId="070C499B"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7D707F7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5FD63BD4"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38C215A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08C54EC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500" w:type="dxa"/>
            <w:tcBorders>
              <w:top w:val="nil"/>
              <w:left w:val="nil"/>
              <w:bottom w:val="single" w:sz="4" w:space="0" w:color="auto"/>
              <w:right w:val="single" w:sz="4" w:space="0" w:color="auto"/>
            </w:tcBorders>
            <w:shd w:val="clear" w:color="auto" w:fill="auto"/>
            <w:noWrap/>
            <w:vAlign w:val="bottom"/>
            <w:hideMark/>
          </w:tcPr>
          <w:p w14:paraId="146C217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134C2DF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00" w:type="dxa"/>
            <w:tcBorders>
              <w:top w:val="nil"/>
              <w:left w:val="nil"/>
              <w:bottom w:val="single" w:sz="4" w:space="0" w:color="auto"/>
              <w:right w:val="single" w:sz="4" w:space="0" w:color="auto"/>
            </w:tcBorders>
            <w:shd w:val="clear" w:color="auto" w:fill="auto"/>
            <w:noWrap/>
            <w:vAlign w:val="bottom"/>
            <w:hideMark/>
          </w:tcPr>
          <w:p w14:paraId="6C8C39D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5A94CB0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193D62D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6305E51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743371E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74A5D27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1887B20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28C5F3E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r>
      <w:tr w:rsidR="00647002" w:rsidRPr="00647002" w14:paraId="7D149BBF"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64EE929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PIC16F18455</w:t>
            </w:r>
          </w:p>
        </w:tc>
        <w:tc>
          <w:tcPr>
            <w:tcW w:w="520" w:type="dxa"/>
            <w:tcBorders>
              <w:top w:val="nil"/>
              <w:left w:val="nil"/>
              <w:bottom w:val="single" w:sz="4" w:space="0" w:color="auto"/>
              <w:right w:val="single" w:sz="4" w:space="0" w:color="auto"/>
            </w:tcBorders>
            <w:shd w:val="clear" w:color="auto" w:fill="auto"/>
            <w:noWrap/>
            <w:vAlign w:val="bottom"/>
            <w:hideMark/>
          </w:tcPr>
          <w:p w14:paraId="2F7BAAC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£0.95</w:t>
            </w:r>
          </w:p>
        </w:tc>
        <w:tc>
          <w:tcPr>
            <w:tcW w:w="1180" w:type="dxa"/>
            <w:tcBorders>
              <w:top w:val="nil"/>
              <w:left w:val="nil"/>
              <w:bottom w:val="single" w:sz="4" w:space="0" w:color="auto"/>
              <w:right w:val="single" w:sz="4" w:space="0" w:color="auto"/>
            </w:tcBorders>
            <w:shd w:val="clear" w:color="auto" w:fill="auto"/>
            <w:noWrap/>
            <w:vAlign w:val="bottom"/>
            <w:hideMark/>
          </w:tcPr>
          <w:p w14:paraId="3653D6BC"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4961AB7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42FC8EEF"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6E044D5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3617559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w:t>
            </w:r>
          </w:p>
        </w:tc>
        <w:tc>
          <w:tcPr>
            <w:tcW w:w="500" w:type="dxa"/>
            <w:tcBorders>
              <w:top w:val="nil"/>
              <w:left w:val="nil"/>
              <w:bottom w:val="single" w:sz="4" w:space="0" w:color="auto"/>
              <w:right w:val="single" w:sz="4" w:space="0" w:color="auto"/>
            </w:tcBorders>
            <w:shd w:val="clear" w:color="auto" w:fill="auto"/>
            <w:noWrap/>
            <w:vAlign w:val="bottom"/>
            <w:hideMark/>
          </w:tcPr>
          <w:p w14:paraId="383ABBF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4049210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508616B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432325C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366D2A5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14FD5C4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56C9535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048E80F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69F5D66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172EE50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w:t>
            </w:r>
          </w:p>
        </w:tc>
      </w:tr>
      <w:tr w:rsidR="00647002" w:rsidRPr="00647002" w14:paraId="49BD4D09"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1AA7F1AA"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PIC16F18456</w:t>
            </w:r>
          </w:p>
        </w:tc>
        <w:tc>
          <w:tcPr>
            <w:tcW w:w="520" w:type="dxa"/>
            <w:tcBorders>
              <w:top w:val="nil"/>
              <w:left w:val="nil"/>
              <w:bottom w:val="single" w:sz="4" w:space="0" w:color="auto"/>
              <w:right w:val="single" w:sz="4" w:space="0" w:color="auto"/>
            </w:tcBorders>
            <w:shd w:val="clear" w:color="auto" w:fill="auto"/>
            <w:noWrap/>
            <w:vAlign w:val="bottom"/>
            <w:hideMark/>
          </w:tcPr>
          <w:p w14:paraId="37EEC33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£1.04</w:t>
            </w:r>
          </w:p>
        </w:tc>
        <w:tc>
          <w:tcPr>
            <w:tcW w:w="1180" w:type="dxa"/>
            <w:tcBorders>
              <w:top w:val="nil"/>
              <w:left w:val="nil"/>
              <w:bottom w:val="single" w:sz="4" w:space="0" w:color="auto"/>
              <w:right w:val="single" w:sz="4" w:space="0" w:color="auto"/>
            </w:tcBorders>
            <w:shd w:val="clear" w:color="auto" w:fill="auto"/>
            <w:noWrap/>
            <w:vAlign w:val="bottom"/>
            <w:hideMark/>
          </w:tcPr>
          <w:p w14:paraId="5DC451F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Enh. Mid-Range</w:t>
            </w:r>
          </w:p>
        </w:tc>
        <w:tc>
          <w:tcPr>
            <w:tcW w:w="540" w:type="dxa"/>
            <w:tcBorders>
              <w:top w:val="nil"/>
              <w:left w:val="nil"/>
              <w:bottom w:val="single" w:sz="4" w:space="0" w:color="auto"/>
              <w:right w:val="single" w:sz="4" w:space="0" w:color="auto"/>
            </w:tcBorders>
            <w:shd w:val="clear" w:color="auto" w:fill="auto"/>
            <w:noWrap/>
            <w:vAlign w:val="bottom"/>
            <w:hideMark/>
          </w:tcPr>
          <w:p w14:paraId="4F88B4D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4A8F571B"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780D71F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36D9CB5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500" w:type="dxa"/>
            <w:tcBorders>
              <w:top w:val="nil"/>
              <w:left w:val="nil"/>
              <w:bottom w:val="single" w:sz="4" w:space="0" w:color="auto"/>
              <w:right w:val="single" w:sz="4" w:space="0" w:color="auto"/>
            </w:tcBorders>
            <w:shd w:val="clear" w:color="auto" w:fill="auto"/>
            <w:noWrap/>
            <w:vAlign w:val="bottom"/>
            <w:hideMark/>
          </w:tcPr>
          <w:p w14:paraId="5C5A0AC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055CC6D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53450FA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1B775D6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4D4808E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5F8B15E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75D44CC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6C91826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2544475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4770B42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w:t>
            </w:r>
          </w:p>
        </w:tc>
      </w:tr>
      <w:tr w:rsidR="00647002" w:rsidRPr="00647002" w14:paraId="08BE1D36"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7E412390"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PIC18F25K83</w:t>
            </w:r>
          </w:p>
        </w:tc>
        <w:tc>
          <w:tcPr>
            <w:tcW w:w="520" w:type="dxa"/>
            <w:tcBorders>
              <w:top w:val="nil"/>
              <w:left w:val="nil"/>
              <w:bottom w:val="single" w:sz="4" w:space="0" w:color="auto"/>
              <w:right w:val="single" w:sz="4" w:space="0" w:color="auto"/>
            </w:tcBorders>
            <w:shd w:val="clear" w:color="auto" w:fill="auto"/>
            <w:noWrap/>
            <w:vAlign w:val="bottom"/>
            <w:hideMark/>
          </w:tcPr>
          <w:p w14:paraId="23FE4E9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£1.41</w:t>
            </w:r>
          </w:p>
        </w:tc>
        <w:tc>
          <w:tcPr>
            <w:tcW w:w="1180" w:type="dxa"/>
            <w:tcBorders>
              <w:top w:val="nil"/>
              <w:left w:val="nil"/>
              <w:bottom w:val="single" w:sz="4" w:space="0" w:color="auto"/>
              <w:right w:val="single" w:sz="4" w:space="0" w:color="auto"/>
            </w:tcBorders>
            <w:shd w:val="clear" w:color="auto" w:fill="auto"/>
            <w:noWrap/>
            <w:vAlign w:val="bottom"/>
            <w:hideMark/>
          </w:tcPr>
          <w:p w14:paraId="6E19B352"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6B01410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2A28ADA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759A4F6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3BE5390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500" w:type="dxa"/>
            <w:tcBorders>
              <w:top w:val="nil"/>
              <w:left w:val="nil"/>
              <w:bottom w:val="single" w:sz="4" w:space="0" w:color="auto"/>
              <w:right w:val="single" w:sz="4" w:space="0" w:color="auto"/>
            </w:tcBorders>
            <w:shd w:val="clear" w:color="auto" w:fill="auto"/>
            <w:noWrap/>
            <w:vAlign w:val="bottom"/>
            <w:hideMark/>
          </w:tcPr>
          <w:p w14:paraId="63C978E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43308BC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300" w:type="dxa"/>
            <w:tcBorders>
              <w:top w:val="nil"/>
              <w:left w:val="nil"/>
              <w:bottom w:val="single" w:sz="4" w:space="0" w:color="auto"/>
              <w:right w:val="single" w:sz="4" w:space="0" w:color="auto"/>
            </w:tcBorders>
            <w:shd w:val="clear" w:color="auto" w:fill="auto"/>
            <w:noWrap/>
            <w:vAlign w:val="bottom"/>
            <w:hideMark/>
          </w:tcPr>
          <w:p w14:paraId="386EA11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0727B73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19AD99F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33F88DC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61638DC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434271D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6715420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3593F8D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41DE999F"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0073509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PIC18F26K42</w:t>
            </w:r>
          </w:p>
        </w:tc>
        <w:tc>
          <w:tcPr>
            <w:tcW w:w="520" w:type="dxa"/>
            <w:tcBorders>
              <w:top w:val="nil"/>
              <w:left w:val="nil"/>
              <w:bottom w:val="single" w:sz="4" w:space="0" w:color="auto"/>
              <w:right w:val="single" w:sz="4" w:space="0" w:color="auto"/>
            </w:tcBorders>
            <w:shd w:val="clear" w:color="auto" w:fill="auto"/>
            <w:noWrap/>
            <w:vAlign w:val="bottom"/>
            <w:hideMark/>
          </w:tcPr>
          <w:p w14:paraId="62E6D47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£1.23</w:t>
            </w:r>
          </w:p>
        </w:tc>
        <w:tc>
          <w:tcPr>
            <w:tcW w:w="1180" w:type="dxa"/>
            <w:tcBorders>
              <w:top w:val="nil"/>
              <w:left w:val="nil"/>
              <w:bottom w:val="single" w:sz="4" w:space="0" w:color="auto"/>
              <w:right w:val="single" w:sz="4" w:space="0" w:color="auto"/>
            </w:tcBorders>
            <w:shd w:val="clear" w:color="auto" w:fill="auto"/>
            <w:noWrap/>
            <w:vAlign w:val="bottom"/>
            <w:hideMark/>
          </w:tcPr>
          <w:p w14:paraId="4C71DADB"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8-bit High Perf</w:t>
            </w:r>
          </w:p>
        </w:tc>
        <w:tc>
          <w:tcPr>
            <w:tcW w:w="540" w:type="dxa"/>
            <w:tcBorders>
              <w:top w:val="nil"/>
              <w:left w:val="nil"/>
              <w:bottom w:val="single" w:sz="4" w:space="0" w:color="auto"/>
              <w:right w:val="single" w:sz="4" w:space="0" w:color="auto"/>
            </w:tcBorders>
            <w:shd w:val="clear" w:color="auto" w:fill="auto"/>
            <w:noWrap/>
            <w:vAlign w:val="bottom"/>
            <w:hideMark/>
          </w:tcPr>
          <w:p w14:paraId="46E5F20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7E81E029"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 </w:t>
            </w:r>
          </w:p>
        </w:tc>
        <w:tc>
          <w:tcPr>
            <w:tcW w:w="520" w:type="dxa"/>
            <w:tcBorders>
              <w:top w:val="nil"/>
              <w:left w:val="nil"/>
              <w:bottom w:val="single" w:sz="4" w:space="0" w:color="auto"/>
              <w:right w:val="single" w:sz="4" w:space="0" w:color="auto"/>
            </w:tcBorders>
            <w:shd w:val="clear" w:color="auto" w:fill="auto"/>
            <w:noWrap/>
            <w:vAlign w:val="bottom"/>
            <w:hideMark/>
          </w:tcPr>
          <w:p w14:paraId="57816FE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1BAE665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500" w:type="dxa"/>
            <w:tcBorders>
              <w:top w:val="nil"/>
              <w:left w:val="nil"/>
              <w:bottom w:val="single" w:sz="4" w:space="0" w:color="auto"/>
              <w:right w:val="single" w:sz="4" w:space="0" w:color="auto"/>
            </w:tcBorders>
            <w:shd w:val="clear" w:color="auto" w:fill="auto"/>
            <w:noWrap/>
            <w:vAlign w:val="bottom"/>
            <w:hideMark/>
          </w:tcPr>
          <w:p w14:paraId="0C99737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4096</w:t>
            </w:r>
          </w:p>
        </w:tc>
        <w:tc>
          <w:tcPr>
            <w:tcW w:w="680" w:type="dxa"/>
            <w:tcBorders>
              <w:top w:val="nil"/>
              <w:left w:val="nil"/>
              <w:bottom w:val="single" w:sz="4" w:space="0" w:color="auto"/>
              <w:right w:val="single" w:sz="4" w:space="0" w:color="auto"/>
            </w:tcBorders>
            <w:shd w:val="clear" w:color="auto" w:fill="auto"/>
            <w:noWrap/>
            <w:vAlign w:val="bottom"/>
            <w:hideMark/>
          </w:tcPr>
          <w:p w14:paraId="75EEB3B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300" w:type="dxa"/>
            <w:tcBorders>
              <w:top w:val="nil"/>
              <w:left w:val="nil"/>
              <w:bottom w:val="single" w:sz="4" w:space="0" w:color="auto"/>
              <w:right w:val="single" w:sz="4" w:space="0" w:color="auto"/>
            </w:tcBorders>
            <w:shd w:val="clear" w:color="auto" w:fill="auto"/>
            <w:noWrap/>
            <w:vAlign w:val="bottom"/>
            <w:hideMark/>
          </w:tcPr>
          <w:p w14:paraId="6170F1A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44F492A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75A9EBF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12CEA63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1CCB887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473DFF3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3074A23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0581066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6D027DC5"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13B82F3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PIC18F26K83</w:t>
            </w:r>
          </w:p>
        </w:tc>
        <w:tc>
          <w:tcPr>
            <w:tcW w:w="520" w:type="dxa"/>
            <w:tcBorders>
              <w:top w:val="nil"/>
              <w:left w:val="nil"/>
              <w:bottom w:val="single" w:sz="4" w:space="0" w:color="auto"/>
              <w:right w:val="single" w:sz="4" w:space="0" w:color="auto"/>
            </w:tcBorders>
            <w:shd w:val="clear" w:color="auto" w:fill="auto"/>
            <w:noWrap/>
            <w:vAlign w:val="bottom"/>
            <w:hideMark/>
          </w:tcPr>
          <w:p w14:paraId="1BF7611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£1.51</w:t>
            </w:r>
          </w:p>
        </w:tc>
        <w:tc>
          <w:tcPr>
            <w:tcW w:w="1180" w:type="dxa"/>
            <w:tcBorders>
              <w:top w:val="nil"/>
              <w:left w:val="nil"/>
              <w:bottom w:val="single" w:sz="4" w:space="0" w:color="auto"/>
              <w:right w:val="single" w:sz="4" w:space="0" w:color="auto"/>
            </w:tcBorders>
            <w:shd w:val="clear" w:color="auto" w:fill="auto"/>
            <w:noWrap/>
            <w:vAlign w:val="bottom"/>
            <w:hideMark/>
          </w:tcPr>
          <w:p w14:paraId="7C55681A"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7387B41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3814BFE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0F13E4C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093B8B0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500" w:type="dxa"/>
            <w:tcBorders>
              <w:top w:val="nil"/>
              <w:left w:val="nil"/>
              <w:bottom w:val="single" w:sz="4" w:space="0" w:color="auto"/>
              <w:right w:val="single" w:sz="4" w:space="0" w:color="auto"/>
            </w:tcBorders>
            <w:shd w:val="clear" w:color="auto" w:fill="auto"/>
            <w:noWrap/>
            <w:vAlign w:val="bottom"/>
            <w:hideMark/>
          </w:tcPr>
          <w:p w14:paraId="4C51F10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4096</w:t>
            </w:r>
          </w:p>
        </w:tc>
        <w:tc>
          <w:tcPr>
            <w:tcW w:w="680" w:type="dxa"/>
            <w:tcBorders>
              <w:top w:val="nil"/>
              <w:left w:val="nil"/>
              <w:bottom w:val="single" w:sz="4" w:space="0" w:color="auto"/>
              <w:right w:val="single" w:sz="4" w:space="0" w:color="auto"/>
            </w:tcBorders>
            <w:shd w:val="clear" w:color="auto" w:fill="auto"/>
            <w:noWrap/>
            <w:vAlign w:val="bottom"/>
            <w:hideMark/>
          </w:tcPr>
          <w:p w14:paraId="7E99413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300" w:type="dxa"/>
            <w:tcBorders>
              <w:top w:val="nil"/>
              <w:left w:val="nil"/>
              <w:bottom w:val="single" w:sz="4" w:space="0" w:color="auto"/>
              <w:right w:val="single" w:sz="4" w:space="0" w:color="auto"/>
            </w:tcBorders>
            <w:shd w:val="clear" w:color="auto" w:fill="auto"/>
            <w:noWrap/>
            <w:vAlign w:val="bottom"/>
            <w:hideMark/>
          </w:tcPr>
          <w:p w14:paraId="5867850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1666C08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7EF5896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2CA45C3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3872FF0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2EAD8C5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52EE1B0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138EEC0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6DEB89A8"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139FE09C"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PIC18F27K42</w:t>
            </w:r>
          </w:p>
        </w:tc>
        <w:tc>
          <w:tcPr>
            <w:tcW w:w="520" w:type="dxa"/>
            <w:tcBorders>
              <w:top w:val="nil"/>
              <w:left w:val="nil"/>
              <w:bottom w:val="single" w:sz="4" w:space="0" w:color="auto"/>
              <w:right w:val="single" w:sz="4" w:space="0" w:color="auto"/>
            </w:tcBorders>
            <w:shd w:val="clear" w:color="auto" w:fill="auto"/>
            <w:noWrap/>
            <w:vAlign w:val="bottom"/>
            <w:hideMark/>
          </w:tcPr>
          <w:p w14:paraId="777885D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£1.37</w:t>
            </w:r>
          </w:p>
        </w:tc>
        <w:tc>
          <w:tcPr>
            <w:tcW w:w="1180" w:type="dxa"/>
            <w:tcBorders>
              <w:top w:val="nil"/>
              <w:left w:val="nil"/>
              <w:bottom w:val="single" w:sz="4" w:space="0" w:color="auto"/>
              <w:right w:val="single" w:sz="4" w:space="0" w:color="auto"/>
            </w:tcBorders>
            <w:shd w:val="clear" w:color="auto" w:fill="auto"/>
            <w:noWrap/>
            <w:vAlign w:val="bottom"/>
            <w:hideMark/>
          </w:tcPr>
          <w:p w14:paraId="65B308F4"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8-bit High Perf</w:t>
            </w:r>
          </w:p>
        </w:tc>
        <w:tc>
          <w:tcPr>
            <w:tcW w:w="540" w:type="dxa"/>
            <w:tcBorders>
              <w:top w:val="nil"/>
              <w:left w:val="nil"/>
              <w:bottom w:val="single" w:sz="4" w:space="0" w:color="auto"/>
              <w:right w:val="single" w:sz="4" w:space="0" w:color="auto"/>
            </w:tcBorders>
            <w:shd w:val="clear" w:color="auto" w:fill="auto"/>
            <w:noWrap/>
            <w:vAlign w:val="bottom"/>
            <w:hideMark/>
          </w:tcPr>
          <w:p w14:paraId="206B6B0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53F6DFF0"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 </w:t>
            </w:r>
          </w:p>
        </w:tc>
        <w:tc>
          <w:tcPr>
            <w:tcW w:w="520" w:type="dxa"/>
            <w:tcBorders>
              <w:top w:val="nil"/>
              <w:left w:val="nil"/>
              <w:bottom w:val="single" w:sz="4" w:space="0" w:color="auto"/>
              <w:right w:val="single" w:sz="4" w:space="0" w:color="auto"/>
            </w:tcBorders>
            <w:shd w:val="clear" w:color="auto" w:fill="auto"/>
            <w:noWrap/>
            <w:vAlign w:val="bottom"/>
            <w:hideMark/>
          </w:tcPr>
          <w:p w14:paraId="40F9CA9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49DDB28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128</w:t>
            </w:r>
          </w:p>
        </w:tc>
        <w:tc>
          <w:tcPr>
            <w:tcW w:w="500" w:type="dxa"/>
            <w:tcBorders>
              <w:top w:val="nil"/>
              <w:left w:val="nil"/>
              <w:bottom w:val="single" w:sz="4" w:space="0" w:color="auto"/>
              <w:right w:val="single" w:sz="4" w:space="0" w:color="auto"/>
            </w:tcBorders>
            <w:shd w:val="clear" w:color="auto" w:fill="auto"/>
            <w:noWrap/>
            <w:vAlign w:val="bottom"/>
            <w:hideMark/>
          </w:tcPr>
          <w:p w14:paraId="5916132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8192</w:t>
            </w:r>
          </w:p>
        </w:tc>
        <w:tc>
          <w:tcPr>
            <w:tcW w:w="680" w:type="dxa"/>
            <w:tcBorders>
              <w:top w:val="nil"/>
              <w:left w:val="nil"/>
              <w:bottom w:val="single" w:sz="4" w:space="0" w:color="auto"/>
              <w:right w:val="single" w:sz="4" w:space="0" w:color="auto"/>
            </w:tcBorders>
            <w:shd w:val="clear" w:color="auto" w:fill="auto"/>
            <w:noWrap/>
            <w:vAlign w:val="bottom"/>
            <w:hideMark/>
          </w:tcPr>
          <w:p w14:paraId="3EE95E3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300" w:type="dxa"/>
            <w:tcBorders>
              <w:top w:val="nil"/>
              <w:left w:val="nil"/>
              <w:bottom w:val="single" w:sz="4" w:space="0" w:color="auto"/>
              <w:right w:val="single" w:sz="4" w:space="0" w:color="auto"/>
            </w:tcBorders>
            <w:shd w:val="clear" w:color="auto" w:fill="auto"/>
            <w:noWrap/>
            <w:vAlign w:val="bottom"/>
            <w:hideMark/>
          </w:tcPr>
          <w:p w14:paraId="19CF38E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3DC7754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27EAD97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77A59EA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27C4EA4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485D604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4142F7C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4129714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5B70446E"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000CDC3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PIC18F24Q10</w:t>
            </w:r>
          </w:p>
        </w:tc>
        <w:tc>
          <w:tcPr>
            <w:tcW w:w="520" w:type="dxa"/>
            <w:tcBorders>
              <w:top w:val="nil"/>
              <w:left w:val="nil"/>
              <w:bottom w:val="single" w:sz="4" w:space="0" w:color="auto"/>
              <w:right w:val="single" w:sz="4" w:space="0" w:color="auto"/>
            </w:tcBorders>
            <w:shd w:val="clear" w:color="auto" w:fill="auto"/>
            <w:noWrap/>
            <w:vAlign w:val="bottom"/>
            <w:hideMark/>
          </w:tcPr>
          <w:p w14:paraId="08689F9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£0.81</w:t>
            </w:r>
          </w:p>
        </w:tc>
        <w:tc>
          <w:tcPr>
            <w:tcW w:w="1180" w:type="dxa"/>
            <w:tcBorders>
              <w:top w:val="nil"/>
              <w:left w:val="nil"/>
              <w:bottom w:val="single" w:sz="4" w:space="0" w:color="auto"/>
              <w:right w:val="single" w:sz="4" w:space="0" w:color="auto"/>
            </w:tcBorders>
            <w:shd w:val="clear" w:color="auto" w:fill="auto"/>
            <w:noWrap/>
            <w:vAlign w:val="bottom"/>
            <w:hideMark/>
          </w:tcPr>
          <w:p w14:paraId="30BE4E00"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0FC332B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4E7D0FD0"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2ED4720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2727841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16</w:t>
            </w:r>
          </w:p>
        </w:tc>
        <w:tc>
          <w:tcPr>
            <w:tcW w:w="500" w:type="dxa"/>
            <w:tcBorders>
              <w:top w:val="nil"/>
              <w:left w:val="nil"/>
              <w:bottom w:val="single" w:sz="4" w:space="0" w:color="auto"/>
              <w:right w:val="single" w:sz="4" w:space="0" w:color="auto"/>
            </w:tcBorders>
            <w:shd w:val="clear" w:color="auto" w:fill="auto"/>
            <w:noWrap/>
            <w:vAlign w:val="bottom"/>
            <w:hideMark/>
          </w:tcPr>
          <w:p w14:paraId="3202F80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36F26C6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0D34896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3388D95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2405AD2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08D16C6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6538186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340C628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5A2DE48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2DA62F4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2551376A"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7CFE0C0B"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PIC18F25Q10</w:t>
            </w:r>
          </w:p>
        </w:tc>
        <w:tc>
          <w:tcPr>
            <w:tcW w:w="520" w:type="dxa"/>
            <w:tcBorders>
              <w:top w:val="nil"/>
              <w:left w:val="nil"/>
              <w:bottom w:val="single" w:sz="4" w:space="0" w:color="auto"/>
              <w:right w:val="single" w:sz="4" w:space="0" w:color="auto"/>
            </w:tcBorders>
            <w:shd w:val="clear" w:color="auto" w:fill="auto"/>
            <w:noWrap/>
            <w:vAlign w:val="bottom"/>
            <w:hideMark/>
          </w:tcPr>
          <w:p w14:paraId="39210B4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£0.90</w:t>
            </w:r>
          </w:p>
        </w:tc>
        <w:tc>
          <w:tcPr>
            <w:tcW w:w="1180" w:type="dxa"/>
            <w:tcBorders>
              <w:top w:val="nil"/>
              <w:left w:val="nil"/>
              <w:bottom w:val="single" w:sz="4" w:space="0" w:color="auto"/>
              <w:right w:val="single" w:sz="4" w:space="0" w:color="auto"/>
            </w:tcBorders>
            <w:shd w:val="clear" w:color="auto" w:fill="auto"/>
            <w:noWrap/>
            <w:vAlign w:val="bottom"/>
            <w:hideMark/>
          </w:tcPr>
          <w:p w14:paraId="43BA008D"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51B3FAB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00A5072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560F6AF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288811E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500" w:type="dxa"/>
            <w:tcBorders>
              <w:top w:val="nil"/>
              <w:left w:val="nil"/>
              <w:bottom w:val="single" w:sz="4" w:space="0" w:color="auto"/>
              <w:right w:val="single" w:sz="4" w:space="0" w:color="auto"/>
            </w:tcBorders>
            <w:shd w:val="clear" w:color="auto" w:fill="auto"/>
            <w:noWrap/>
            <w:vAlign w:val="bottom"/>
            <w:hideMark/>
          </w:tcPr>
          <w:p w14:paraId="07238D6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79F3A07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1261154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317B443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60F443D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15DAD3B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06F7DF3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6E3AA6A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5B19446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7362833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622DC463"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37C7B45A"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PIC18F25K42</w:t>
            </w:r>
          </w:p>
        </w:tc>
        <w:tc>
          <w:tcPr>
            <w:tcW w:w="520" w:type="dxa"/>
            <w:tcBorders>
              <w:top w:val="nil"/>
              <w:left w:val="nil"/>
              <w:bottom w:val="single" w:sz="4" w:space="0" w:color="auto"/>
              <w:right w:val="single" w:sz="4" w:space="0" w:color="auto"/>
            </w:tcBorders>
            <w:shd w:val="clear" w:color="auto" w:fill="auto"/>
            <w:noWrap/>
            <w:vAlign w:val="bottom"/>
            <w:hideMark/>
          </w:tcPr>
          <w:p w14:paraId="035EA82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£1.15</w:t>
            </w:r>
          </w:p>
        </w:tc>
        <w:tc>
          <w:tcPr>
            <w:tcW w:w="1180" w:type="dxa"/>
            <w:tcBorders>
              <w:top w:val="nil"/>
              <w:left w:val="nil"/>
              <w:bottom w:val="single" w:sz="4" w:space="0" w:color="auto"/>
              <w:right w:val="single" w:sz="4" w:space="0" w:color="auto"/>
            </w:tcBorders>
            <w:shd w:val="clear" w:color="auto" w:fill="auto"/>
            <w:noWrap/>
            <w:vAlign w:val="bottom"/>
            <w:hideMark/>
          </w:tcPr>
          <w:p w14:paraId="6166AB20"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8-bit High Perf</w:t>
            </w:r>
          </w:p>
        </w:tc>
        <w:tc>
          <w:tcPr>
            <w:tcW w:w="540" w:type="dxa"/>
            <w:tcBorders>
              <w:top w:val="nil"/>
              <w:left w:val="nil"/>
              <w:bottom w:val="single" w:sz="4" w:space="0" w:color="auto"/>
              <w:right w:val="single" w:sz="4" w:space="0" w:color="auto"/>
            </w:tcBorders>
            <w:shd w:val="clear" w:color="auto" w:fill="auto"/>
            <w:noWrap/>
            <w:vAlign w:val="bottom"/>
            <w:hideMark/>
          </w:tcPr>
          <w:p w14:paraId="3ABFD03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6BA42699"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 </w:t>
            </w:r>
          </w:p>
        </w:tc>
        <w:tc>
          <w:tcPr>
            <w:tcW w:w="520" w:type="dxa"/>
            <w:tcBorders>
              <w:top w:val="nil"/>
              <w:left w:val="nil"/>
              <w:bottom w:val="single" w:sz="4" w:space="0" w:color="auto"/>
              <w:right w:val="single" w:sz="4" w:space="0" w:color="auto"/>
            </w:tcBorders>
            <w:shd w:val="clear" w:color="auto" w:fill="auto"/>
            <w:noWrap/>
            <w:vAlign w:val="bottom"/>
            <w:hideMark/>
          </w:tcPr>
          <w:p w14:paraId="13699A2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554B39E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500" w:type="dxa"/>
            <w:tcBorders>
              <w:top w:val="nil"/>
              <w:left w:val="nil"/>
              <w:bottom w:val="single" w:sz="4" w:space="0" w:color="auto"/>
              <w:right w:val="single" w:sz="4" w:space="0" w:color="auto"/>
            </w:tcBorders>
            <w:shd w:val="clear" w:color="auto" w:fill="auto"/>
            <w:noWrap/>
            <w:vAlign w:val="bottom"/>
            <w:hideMark/>
          </w:tcPr>
          <w:p w14:paraId="41F9698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8192</w:t>
            </w:r>
          </w:p>
        </w:tc>
        <w:tc>
          <w:tcPr>
            <w:tcW w:w="680" w:type="dxa"/>
            <w:tcBorders>
              <w:top w:val="nil"/>
              <w:left w:val="nil"/>
              <w:bottom w:val="single" w:sz="4" w:space="0" w:color="auto"/>
              <w:right w:val="single" w:sz="4" w:space="0" w:color="auto"/>
            </w:tcBorders>
            <w:shd w:val="clear" w:color="auto" w:fill="auto"/>
            <w:noWrap/>
            <w:vAlign w:val="bottom"/>
            <w:hideMark/>
          </w:tcPr>
          <w:p w14:paraId="1852174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300" w:type="dxa"/>
            <w:tcBorders>
              <w:top w:val="nil"/>
              <w:left w:val="nil"/>
              <w:bottom w:val="single" w:sz="4" w:space="0" w:color="auto"/>
              <w:right w:val="single" w:sz="4" w:space="0" w:color="auto"/>
            </w:tcBorders>
            <w:shd w:val="clear" w:color="auto" w:fill="auto"/>
            <w:noWrap/>
            <w:vAlign w:val="bottom"/>
            <w:hideMark/>
          </w:tcPr>
          <w:p w14:paraId="2053608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39AABFD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668E2F5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77BAD1B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550CC47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65D987F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6541987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208324F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58587D90"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10D3EDB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PIC18F26K40</w:t>
            </w:r>
          </w:p>
        </w:tc>
        <w:tc>
          <w:tcPr>
            <w:tcW w:w="520" w:type="dxa"/>
            <w:tcBorders>
              <w:top w:val="nil"/>
              <w:left w:val="nil"/>
              <w:bottom w:val="single" w:sz="4" w:space="0" w:color="auto"/>
              <w:right w:val="single" w:sz="4" w:space="0" w:color="auto"/>
            </w:tcBorders>
            <w:shd w:val="clear" w:color="auto" w:fill="auto"/>
            <w:noWrap/>
            <w:vAlign w:val="bottom"/>
            <w:hideMark/>
          </w:tcPr>
          <w:p w14:paraId="2D52967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w:t>
            </w:r>
          </w:p>
        </w:tc>
        <w:tc>
          <w:tcPr>
            <w:tcW w:w="1180" w:type="dxa"/>
            <w:tcBorders>
              <w:top w:val="nil"/>
              <w:left w:val="nil"/>
              <w:bottom w:val="single" w:sz="4" w:space="0" w:color="auto"/>
              <w:right w:val="single" w:sz="4" w:space="0" w:color="auto"/>
            </w:tcBorders>
            <w:shd w:val="clear" w:color="auto" w:fill="auto"/>
            <w:noWrap/>
            <w:vAlign w:val="bottom"/>
            <w:hideMark/>
          </w:tcPr>
          <w:p w14:paraId="5462192F"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526CF96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39A83896"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058FA25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254BBC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500" w:type="dxa"/>
            <w:tcBorders>
              <w:top w:val="nil"/>
              <w:left w:val="nil"/>
              <w:bottom w:val="single" w:sz="4" w:space="0" w:color="auto"/>
              <w:right w:val="single" w:sz="4" w:space="0" w:color="auto"/>
            </w:tcBorders>
            <w:shd w:val="clear" w:color="auto" w:fill="auto"/>
            <w:noWrap/>
            <w:vAlign w:val="bottom"/>
            <w:hideMark/>
          </w:tcPr>
          <w:p w14:paraId="37B3992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3728</w:t>
            </w:r>
          </w:p>
        </w:tc>
        <w:tc>
          <w:tcPr>
            <w:tcW w:w="680" w:type="dxa"/>
            <w:tcBorders>
              <w:top w:val="nil"/>
              <w:left w:val="nil"/>
              <w:bottom w:val="single" w:sz="4" w:space="0" w:color="auto"/>
              <w:right w:val="single" w:sz="4" w:space="0" w:color="auto"/>
            </w:tcBorders>
            <w:shd w:val="clear" w:color="auto" w:fill="auto"/>
            <w:noWrap/>
            <w:vAlign w:val="bottom"/>
            <w:hideMark/>
          </w:tcPr>
          <w:p w14:paraId="0007564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300" w:type="dxa"/>
            <w:tcBorders>
              <w:top w:val="nil"/>
              <w:left w:val="nil"/>
              <w:bottom w:val="single" w:sz="4" w:space="0" w:color="auto"/>
              <w:right w:val="single" w:sz="4" w:space="0" w:color="auto"/>
            </w:tcBorders>
            <w:shd w:val="clear" w:color="auto" w:fill="auto"/>
            <w:noWrap/>
            <w:vAlign w:val="bottom"/>
            <w:hideMark/>
          </w:tcPr>
          <w:p w14:paraId="34864F0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1F92292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454125A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6F4DDD1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1926C2E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7F0EBBD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7349880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66F4CC8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477F889B"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55D5E19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PIC18F27K40</w:t>
            </w:r>
          </w:p>
        </w:tc>
        <w:tc>
          <w:tcPr>
            <w:tcW w:w="520" w:type="dxa"/>
            <w:tcBorders>
              <w:top w:val="nil"/>
              <w:left w:val="nil"/>
              <w:bottom w:val="single" w:sz="4" w:space="0" w:color="auto"/>
              <w:right w:val="single" w:sz="4" w:space="0" w:color="auto"/>
            </w:tcBorders>
            <w:shd w:val="clear" w:color="auto" w:fill="auto"/>
            <w:noWrap/>
            <w:vAlign w:val="bottom"/>
            <w:hideMark/>
          </w:tcPr>
          <w:p w14:paraId="093B52D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£1.20</w:t>
            </w:r>
          </w:p>
        </w:tc>
        <w:tc>
          <w:tcPr>
            <w:tcW w:w="1180" w:type="dxa"/>
            <w:tcBorders>
              <w:top w:val="nil"/>
              <w:left w:val="nil"/>
              <w:bottom w:val="single" w:sz="4" w:space="0" w:color="auto"/>
              <w:right w:val="single" w:sz="4" w:space="0" w:color="auto"/>
            </w:tcBorders>
            <w:shd w:val="clear" w:color="auto" w:fill="auto"/>
            <w:noWrap/>
            <w:vAlign w:val="bottom"/>
            <w:hideMark/>
          </w:tcPr>
          <w:p w14:paraId="43E6C44C"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0705738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772E96D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515D1C1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C0C109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128</w:t>
            </w:r>
          </w:p>
        </w:tc>
        <w:tc>
          <w:tcPr>
            <w:tcW w:w="500" w:type="dxa"/>
            <w:tcBorders>
              <w:top w:val="nil"/>
              <w:left w:val="nil"/>
              <w:bottom w:val="single" w:sz="4" w:space="0" w:color="auto"/>
              <w:right w:val="single" w:sz="4" w:space="0" w:color="auto"/>
            </w:tcBorders>
            <w:shd w:val="clear" w:color="auto" w:fill="auto"/>
            <w:noWrap/>
            <w:vAlign w:val="bottom"/>
            <w:hideMark/>
          </w:tcPr>
          <w:p w14:paraId="75E5A0C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3728</w:t>
            </w:r>
          </w:p>
        </w:tc>
        <w:tc>
          <w:tcPr>
            <w:tcW w:w="680" w:type="dxa"/>
            <w:tcBorders>
              <w:top w:val="nil"/>
              <w:left w:val="nil"/>
              <w:bottom w:val="single" w:sz="4" w:space="0" w:color="auto"/>
              <w:right w:val="single" w:sz="4" w:space="0" w:color="auto"/>
            </w:tcBorders>
            <w:shd w:val="clear" w:color="auto" w:fill="auto"/>
            <w:noWrap/>
            <w:vAlign w:val="bottom"/>
            <w:hideMark/>
          </w:tcPr>
          <w:p w14:paraId="05562BB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300" w:type="dxa"/>
            <w:tcBorders>
              <w:top w:val="nil"/>
              <w:left w:val="nil"/>
              <w:bottom w:val="single" w:sz="4" w:space="0" w:color="auto"/>
              <w:right w:val="single" w:sz="4" w:space="0" w:color="auto"/>
            </w:tcBorders>
            <w:shd w:val="clear" w:color="auto" w:fill="auto"/>
            <w:noWrap/>
            <w:vAlign w:val="bottom"/>
            <w:hideMark/>
          </w:tcPr>
          <w:p w14:paraId="55D8E11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7C3F99E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2F00F4E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52BF6F9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15281C5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3ED4097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677B646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03C8C02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50710E2F"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02A87B4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PIC16F18854</w:t>
            </w:r>
          </w:p>
        </w:tc>
        <w:tc>
          <w:tcPr>
            <w:tcW w:w="520" w:type="dxa"/>
            <w:tcBorders>
              <w:top w:val="nil"/>
              <w:left w:val="nil"/>
              <w:bottom w:val="single" w:sz="4" w:space="0" w:color="auto"/>
              <w:right w:val="single" w:sz="4" w:space="0" w:color="auto"/>
            </w:tcBorders>
            <w:shd w:val="clear" w:color="auto" w:fill="auto"/>
            <w:noWrap/>
            <w:vAlign w:val="bottom"/>
            <w:hideMark/>
          </w:tcPr>
          <w:p w14:paraId="148D110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£0.78</w:t>
            </w:r>
          </w:p>
        </w:tc>
        <w:tc>
          <w:tcPr>
            <w:tcW w:w="1180" w:type="dxa"/>
            <w:tcBorders>
              <w:top w:val="nil"/>
              <w:left w:val="nil"/>
              <w:bottom w:val="single" w:sz="4" w:space="0" w:color="auto"/>
              <w:right w:val="single" w:sz="4" w:space="0" w:color="auto"/>
            </w:tcBorders>
            <w:shd w:val="clear" w:color="auto" w:fill="auto"/>
            <w:noWrap/>
            <w:vAlign w:val="bottom"/>
            <w:hideMark/>
          </w:tcPr>
          <w:p w14:paraId="02D31E07"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Baseline 8-bit</w:t>
            </w:r>
          </w:p>
        </w:tc>
        <w:tc>
          <w:tcPr>
            <w:tcW w:w="540" w:type="dxa"/>
            <w:tcBorders>
              <w:top w:val="nil"/>
              <w:left w:val="nil"/>
              <w:bottom w:val="single" w:sz="4" w:space="0" w:color="auto"/>
              <w:right w:val="single" w:sz="4" w:space="0" w:color="auto"/>
            </w:tcBorders>
            <w:shd w:val="clear" w:color="auto" w:fill="auto"/>
            <w:noWrap/>
            <w:vAlign w:val="bottom"/>
            <w:hideMark/>
          </w:tcPr>
          <w:p w14:paraId="7833ACE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717D5397"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6FFCBCD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4DE48C9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7</w:t>
            </w:r>
          </w:p>
        </w:tc>
        <w:tc>
          <w:tcPr>
            <w:tcW w:w="500" w:type="dxa"/>
            <w:tcBorders>
              <w:top w:val="nil"/>
              <w:left w:val="nil"/>
              <w:bottom w:val="single" w:sz="4" w:space="0" w:color="auto"/>
              <w:right w:val="single" w:sz="4" w:space="0" w:color="auto"/>
            </w:tcBorders>
            <w:shd w:val="clear" w:color="auto" w:fill="auto"/>
            <w:noWrap/>
            <w:vAlign w:val="bottom"/>
            <w:hideMark/>
          </w:tcPr>
          <w:p w14:paraId="53F287F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512</w:t>
            </w:r>
          </w:p>
        </w:tc>
        <w:tc>
          <w:tcPr>
            <w:tcW w:w="680" w:type="dxa"/>
            <w:tcBorders>
              <w:top w:val="nil"/>
              <w:left w:val="nil"/>
              <w:bottom w:val="single" w:sz="4" w:space="0" w:color="auto"/>
              <w:right w:val="single" w:sz="4" w:space="0" w:color="auto"/>
            </w:tcBorders>
            <w:shd w:val="clear" w:color="auto" w:fill="auto"/>
            <w:noWrap/>
            <w:vAlign w:val="bottom"/>
            <w:hideMark/>
          </w:tcPr>
          <w:p w14:paraId="1A58273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42E634B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1480228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12B844D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4234E83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02BE054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4EDCAF6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0342215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1B06016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47F47AEF"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1C3A0747"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PIC16F18855</w:t>
            </w:r>
          </w:p>
        </w:tc>
        <w:tc>
          <w:tcPr>
            <w:tcW w:w="520" w:type="dxa"/>
            <w:tcBorders>
              <w:top w:val="nil"/>
              <w:left w:val="nil"/>
              <w:bottom w:val="single" w:sz="4" w:space="0" w:color="auto"/>
              <w:right w:val="single" w:sz="4" w:space="0" w:color="auto"/>
            </w:tcBorders>
            <w:shd w:val="clear" w:color="auto" w:fill="auto"/>
            <w:noWrap/>
            <w:vAlign w:val="bottom"/>
            <w:hideMark/>
          </w:tcPr>
          <w:p w14:paraId="7935FF5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£0.84</w:t>
            </w:r>
          </w:p>
        </w:tc>
        <w:tc>
          <w:tcPr>
            <w:tcW w:w="1180" w:type="dxa"/>
            <w:tcBorders>
              <w:top w:val="nil"/>
              <w:left w:val="nil"/>
              <w:bottom w:val="single" w:sz="4" w:space="0" w:color="auto"/>
              <w:right w:val="single" w:sz="4" w:space="0" w:color="auto"/>
            </w:tcBorders>
            <w:shd w:val="clear" w:color="auto" w:fill="auto"/>
            <w:noWrap/>
            <w:vAlign w:val="bottom"/>
            <w:hideMark/>
          </w:tcPr>
          <w:p w14:paraId="27919090"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Baseline 8-bit</w:t>
            </w:r>
          </w:p>
        </w:tc>
        <w:tc>
          <w:tcPr>
            <w:tcW w:w="540" w:type="dxa"/>
            <w:tcBorders>
              <w:top w:val="nil"/>
              <w:left w:val="nil"/>
              <w:bottom w:val="single" w:sz="4" w:space="0" w:color="auto"/>
              <w:right w:val="single" w:sz="4" w:space="0" w:color="auto"/>
            </w:tcBorders>
            <w:shd w:val="clear" w:color="auto" w:fill="auto"/>
            <w:noWrap/>
            <w:vAlign w:val="bottom"/>
            <w:hideMark/>
          </w:tcPr>
          <w:p w14:paraId="1663A3C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078EDD5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0ECF0AF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37E522F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14</w:t>
            </w:r>
          </w:p>
        </w:tc>
        <w:tc>
          <w:tcPr>
            <w:tcW w:w="500" w:type="dxa"/>
            <w:tcBorders>
              <w:top w:val="nil"/>
              <w:left w:val="nil"/>
              <w:bottom w:val="single" w:sz="4" w:space="0" w:color="auto"/>
              <w:right w:val="single" w:sz="4" w:space="0" w:color="auto"/>
            </w:tcBorders>
            <w:shd w:val="clear" w:color="auto" w:fill="auto"/>
            <w:noWrap/>
            <w:vAlign w:val="bottom"/>
            <w:hideMark/>
          </w:tcPr>
          <w:p w14:paraId="6C7C1BA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703DA40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07CB13D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14C4CA7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5C98FDC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744C38A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2B26EA9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0F03517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0D5A1B0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54CC981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37102C25"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091CF9F8"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PIC16F18856</w:t>
            </w:r>
          </w:p>
        </w:tc>
        <w:tc>
          <w:tcPr>
            <w:tcW w:w="520" w:type="dxa"/>
            <w:tcBorders>
              <w:top w:val="nil"/>
              <w:left w:val="nil"/>
              <w:bottom w:val="single" w:sz="4" w:space="0" w:color="auto"/>
              <w:right w:val="single" w:sz="4" w:space="0" w:color="auto"/>
            </w:tcBorders>
            <w:shd w:val="clear" w:color="auto" w:fill="auto"/>
            <w:noWrap/>
            <w:vAlign w:val="bottom"/>
            <w:hideMark/>
          </w:tcPr>
          <w:p w14:paraId="37AE5C1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£0.94</w:t>
            </w:r>
          </w:p>
        </w:tc>
        <w:tc>
          <w:tcPr>
            <w:tcW w:w="1180" w:type="dxa"/>
            <w:tcBorders>
              <w:top w:val="nil"/>
              <w:left w:val="nil"/>
              <w:bottom w:val="single" w:sz="4" w:space="0" w:color="auto"/>
              <w:right w:val="single" w:sz="4" w:space="0" w:color="auto"/>
            </w:tcBorders>
            <w:shd w:val="clear" w:color="auto" w:fill="auto"/>
            <w:noWrap/>
            <w:vAlign w:val="bottom"/>
            <w:hideMark/>
          </w:tcPr>
          <w:p w14:paraId="370F8C4A"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Baseline 8-bit</w:t>
            </w:r>
          </w:p>
        </w:tc>
        <w:tc>
          <w:tcPr>
            <w:tcW w:w="540" w:type="dxa"/>
            <w:tcBorders>
              <w:top w:val="nil"/>
              <w:left w:val="nil"/>
              <w:bottom w:val="single" w:sz="4" w:space="0" w:color="auto"/>
              <w:right w:val="single" w:sz="4" w:space="0" w:color="auto"/>
            </w:tcBorders>
            <w:shd w:val="clear" w:color="auto" w:fill="auto"/>
            <w:noWrap/>
            <w:vAlign w:val="bottom"/>
            <w:hideMark/>
          </w:tcPr>
          <w:p w14:paraId="6A85B39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2648B234"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4DE94DC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0A58CF4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500" w:type="dxa"/>
            <w:tcBorders>
              <w:top w:val="nil"/>
              <w:left w:val="nil"/>
              <w:bottom w:val="single" w:sz="4" w:space="0" w:color="auto"/>
              <w:right w:val="single" w:sz="4" w:space="0" w:color="auto"/>
            </w:tcBorders>
            <w:shd w:val="clear" w:color="auto" w:fill="auto"/>
            <w:noWrap/>
            <w:vAlign w:val="bottom"/>
            <w:hideMark/>
          </w:tcPr>
          <w:p w14:paraId="0C150C1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4" w:space="0" w:color="auto"/>
              <w:right w:val="single" w:sz="4" w:space="0" w:color="auto"/>
            </w:tcBorders>
            <w:shd w:val="clear" w:color="auto" w:fill="auto"/>
            <w:noWrap/>
            <w:vAlign w:val="bottom"/>
            <w:hideMark/>
          </w:tcPr>
          <w:p w14:paraId="1E7ECA9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012FE29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2513C65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02ACE68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3E139B3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1137A0D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1E2100F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732FB0F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07A3EEE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2350C997"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027A4B5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PIC16F18857</w:t>
            </w:r>
          </w:p>
        </w:tc>
        <w:tc>
          <w:tcPr>
            <w:tcW w:w="520" w:type="dxa"/>
            <w:tcBorders>
              <w:top w:val="nil"/>
              <w:left w:val="nil"/>
              <w:bottom w:val="single" w:sz="4" w:space="0" w:color="auto"/>
              <w:right w:val="single" w:sz="4" w:space="0" w:color="auto"/>
            </w:tcBorders>
            <w:shd w:val="clear" w:color="auto" w:fill="auto"/>
            <w:noWrap/>
            <w:vAlign w:val="bottom"/>
            <w:hideMark/>
          </w:tcPr>
          <w:p w14:paraId="28A89EB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£1.04</w:t>
            </w:r>
          </w:p>
        </w:tc>
        <w:tc>
          <w:tcPr>
            <w:tcW w:w="1180" w:type="dxa"/>
            <w:tcBorders>
              <w:top w:val="nil"/>
              <w:left w:val="nil"/>
              <w:bottom w:val="single" w:sz="4" w:space="0" w:color="auto"/>
              <w:right w:val="single" w:sz="4" w:space="0" w:color="auto"/>
            </w:tcBorders>
            <w:shd w:val="clear" w:color="auto" w:fill="auto"/>
            <w:noWrap/>
            <w:vAlign w:val="bottom"/>
            <w:hideMark/>
          </w:tcPr>
          <w:p w14:paraId="67DDE471"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Baseline 8-bit</w:t>
            </w:r>
          </w:p>
        </w:tc>
        <w:tc>
          <w:tcPr>
            <w:tcW w:w="540" w:type="dxa"/>
            <w:tcBorders>
              <w:top w:val="nil"/>
              <w:left w:val="nil"/>
              <w:bottom w:val="single" w:sz="4" w:space="0" w:color="auto"/>
              <w:right w:val="single" w:sz="4" w:space="0" w:color="auto"/>
            </w:tcBorders>
            <w:shd w:val="clear" w:color="auto" w:fill="auto"/>
            <w:noWrap/>
            <w:vAlign w:val="bottom"/>
            <w:hideMark/>
          </w:tcPr>
          <w:p w14:paraId="4691AD9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380" w:type="dxa"/>
            <w:tcBorders>
              <w:top w:val="nil"/>
              <w:left w:val="nil"/>
              <w:bottom w:val="single" w:sz="4" w:space="0" w:color="auto"/>
              <w:right w:val="single" w:sz="4" w:space="0" w:color="auto"/>
            </w:tcBorders>
            <w:shd w:val="clear" w:color="auto" w:fill="auto"/>
            <w:noWrap/>
            <w:vAlign w:val="bottom"/>
            <w:hideMark/>
          </w:tcPr>
          <w:p w14:paraId="5DBDABA9"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506F4D8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58FD494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56</w:t>
            </w:r>
          </w:p>
        </w:tc>
        <w:tc>
          <w:tcPr>
            <w:tcW w:w="500" w:type="dxa"/>
            <w:tcBorders>
              <w:top w:val="nil"/>
              <w:left w:val="nil"/>
              <w:bottom w:val="single" w:sz="4" w:space="0" w:color="auto"/>
              <w:right w:val="single" w:sz="4" w:space="0" w:color="auto"/>
            </w:tcBorders>
            <w:shd w:val="clear" w:color="auto" w:fill="auto"/>
            <w:noWrap/>
            <w:vAlign w:val="bottom"/>
            <w:hideMark/>
          </w:tcPr>
          <w:p w14:paraId="07F0BC21"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4096</w:t>
            </w:r>
          </w:p>
        </w:tc>
        <w:tc>
          <w:tcPr>
            <w:tcW w:w="680" w:type="dxa"/>
            <w:tcBorders>
              <w:top w:val="nil"/>
              <w:left w:val="nil"/>
              <w:bottom w:val="single" w:sz="4" w:space="0" w:color="auto"/>
              <w:right w:val="single" w:sz="4" w:space="0" w:color="auto"/>
            </w:tcBorders>
            <w:shd w:val="clear" w:color="auto" w:fill="auto"/>
            <w:noWrap/>
            <w:vAlign w:val="bottom"/>
            <w:hideMark/>
          </w:tcPr>
          <w:p w14:paraId="396DEC3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490BFCF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6BF409F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0C2EFCB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01A26E2D"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4F69587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177395D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4848186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10DDAD5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2680FF5D"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6D52628C"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PIC18F24K40</w:t>
            </w:r>
          </w:p>
        </w:tc>
        <w:tc>
          <w:tcPr>
            <w:tcW w:w="520" w:type="dxa"/>
            <w:tcBorders>
              <w:top w:val="nil"/>
              <w:left w:val="nil"/>
              <w:bottom w:val="single" w:sz="4" w:space="0" w:color="auto"/>
              <w:right w:val="single" w:sz="4" w:space="0" w:color="auto"/>
            </w:tcBorders>
            <w:shd w:val="clear" w:color="auto" w:fill="auto"/>
            <w:noWrap/>
            <w:vAlign w:val="bottom"/>
            <w:hideMark/>
          </w:tcPr>
          <w:p w14:paraId="0C9B73A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£0.87</w:t>
            </w:r>
          </w:p>
        </w:tc>
        <w:tc>
          <w:tcPr>
            <w:tcW w:w="1180" w:type="dxa"/>
            <w:tcBorders>
              <w:top w:val="nil"/>
              <w:left w:val="nil"/>
              <w:bottom w:val="single" w:sz="4" w:space="0" w:color="auto"/>
              <w:right w:val="single" w:sz="4" w:space="0" w:color="auto"/>
            </w:tcBorders>
            <w:shd w:val="clear" w:color="auto" w:fill="auto"/>
            <w:noWrap/>
            <w:vAlign w:val="bottom"/>
            <w:hideMark/>
          </w:tcPr>
          <w:p w14:paraId="42B0523D"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014FCB1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6D2E545E"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25678A6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1035077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16</w:t>
            </w:r>
          </w:p>
        </w:tc>
        <w:tc>
          <w:tcPr>
            <w:tcW w:w="500" w:type="dxa"/>
            <w:tcBorders>
              <w:top w:val="nil"/>
              <w:left w:val="nil"/>
              <w:bottom w:val="single" w:sz="4" w:space="0" w:color="auto"/>
              <w:right w:val="single" w:sz="4" w:space="0" w:color="auto"/>
            </w:tcBorders>
            <w:shd w:val="clear" w:color="auto" w:fill="auto"/>
            <w:noWrap/>
            <w:vAlign w:val="bottom"/>
            <w:hideMark/>
          </w:tcPr>
          <w:p w14:paraId="5D6BC0E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09D4875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395895C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1677D61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0E5C99B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118253F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4FDB9A3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4" w:space="0" w:color="auto"/>
              <w:right w:val="single" w:sz="4" w:space="0" w:color="auto"/>
            </w:tcBorders>
            <w:shd w:val="clear" w:color="auto" w:fill="auto"/>
            <w:noWrap/>
            <w:vAlign w:val="bottom"/>
            <w:hideMark/>
          </w:tcPr>
          <w:p w14:paraId="36B93E3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7B94FAA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1D60D2B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718A9666" w14:textId="77777777" w:rsidTr="00647002">
        <w:trPr>
          <w:trHeight w:val="300"/>
        </w:trPr>
        <w:tc>
          <w:tcPr>
            <w:tcW w:w="1060" w:type="dxa"/>
            <w:tcBorders>
              <w:top w:val="nil"/>
              <w:left w:val="single" w:sz="8" w:space="0" w:color="auto"/>
              <w:bottom w:val="single" w:sz="4" w:space="0" w:color="auto"/>
              <w:right w:val="single" w:sz="4" w:space="0" w:color="auto"/>
            </w:tcBorders>
            <w:shd w:val="clear" w:color="auto" w:fill="auto"/>
            <w:noWrap/>
            <w:vAlign w:val="bottom"/>
            <w:hideMark/>
          </w:tcPr>
          <w:p w14:paraId="3DD16BCD"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PIC18F24K42</w:t>
            </w:r>
          </w:p>
        </w:tc>
        <w:tc>
          <w:tcPr>
            <w:tcW w:w="520" w:type="dxa"/>
            <w:tcBorders>
              <w:top w:val="nil"/>
              <w:left w:val="nil"/>
              <w:bottom w:val="single" w:sz="4" w:space="0" w:color="auto"/>
              <w:right w:val="single" w:sz="4" w:space="0" w:color="auto"/>
            </w:tcBorders>
            <w:shd w:val="clear" w:color="auto" w:fill="auto"/>
            <w:noWrap/>
            <w:vAlign w:val="bottom"/>
            <w:hideMark/>
          </w:tcPr>
          <w:p w14:paraId="2621693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£1.08</w:t>
            </w:r>
          </w:p>
        </w:tc>
        <w:tc>
          <w:tcPr>
            <w:tcW w:w="1180" w:type="dxa"/>
            <w:tcBorders>
              <w:top w:val="nil"/>
              <w:left w:val="nil"/>
              <w:bottom w:val="single" w:sz="4" w:space="0" w:color="auto"/>
              <w:right w:val="single" w:sz="4" w:space="0" w:color="auto"/>
            </w:tcBorders>
            <w:shd w:val="clear" w:color="auto" w:fill="auto"/>
            <w:noWrap/>
            <w:vAlign w:val="bottom"/>
            <w:hideMark/>
          </w:tcPr>
          <w:p w14:paraId="6ACE69B3"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4" w:space="0" w:color="auto"/>
              <w:right w:val="single" w:sz="4" w:space="0" w:color="auto"/>
            </w:tcBorders>
            <w:shd w:val="clear" w:color="auto" w:fill="auto"/>
            <w:noWrap/>
            <w:vAlign w:val="bottom"/>
            <w:hideMark/>
          </w:tcPr>
          <w:p w14:paraId="0BB9E88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4" w:space="0" w:color="auto"/>
              <w:right w:val="single" w:sz="4" w:space="0" w:color="auto"/>
            </w:tcBorders>
            <w:shd w:val="clear" w:color="auto" w:fill="auto"/>
            <w:noWrap/>
            <w:vAlign w:val="bottom"/>
            <w:hideMark/>
          </w:tcPr>
          <w:p w14:paraId="76191C56"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4" w:space="0" w:color="auto"/>
              <w:right w:val="single" w:sz="4" w:space="0" w:color="auto"/>
            </w:tcBorders>
            <w:shd w:val="clear" w:color="auto" w:fill="auto"/>
            <w:noWrap/>
            <w:vAlign w:val="bottom"/>
            <w:hideMark/>
          </w:tcPr>
          <w:p w14:paraId="3C61050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10ACC0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16</w:t>
            </w:r>
          </w:p>
        </w:tc>
        <w:tc>
          <w:tcPr>
            <w:tcW w:w="500" w:type="dxa"/>
            <w:tcBorders>
              <w:top w:val="nil"/>
              <w:left w:val="nil"/>
              <w:bottom w:val="single" w:sz="4" w:space="0" w:color="auto"/>
              <w:right w:val="single" w:sz="4" w:space="0" w:color="auto"/>
            </w:tcBorders>
            <w:shd w:val="clear" w:color="auto" w:fill="auto"/>
            <w:noWrap/>
            <w:vAlign w:val="bottom"/>
            <w:hideMark/>
          </w:tcPr>
          <w:p w14:paraId="46435894"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1024</w:t>
            </w:r>
          </w:p>
        </w:tc>
        <w:tc>
          <w:tcPr>
            <w:tcW w:w="680" w:type="dxa"/>
            <w:tcBorders>
              <w:top w:val="nil"/>
              <w:left w:val="nil"/>
              <w:bottom w:val="single" w:sz="4" w:space="0" w:color="auto"/>
              <w:right w:val="single" w:sz="4" w:space="0" w:color="auto"/>
            </w:tcBorders>
            <w:shd w:val="clear" w:color="auto" w:fill="auto"/>
            <w:noWrap/>
            <w:vAlign w:val="bottom"/>
            <w:hideMark/>
          </w:tcPr>
          <w:p w14:paraId="20AA0CC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4" w:space="0" w:color="auto"/>
              <w:right w:val="single" w:sz="4" w:space="0" w:color="auto"/>
            </w:tcBorders>
            <w:shd w:val="clear" w:color="auto" w:fill="auto"/>
            <w:noWrap/>
            <w:vAlign w:val="bottom"/>
            <w:hideMark/>
          </w:tcPr>
          <w:p w14:paraId="36B99838"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4" w:space="0" w:color="auto"/>
              <w:right w:val="single" w:sz="4" w:space="0" w:color="auto"/>
            </w:tcBorders>
            <w:shd w:val="clear" w:color="auto" w:fill="auto"/>
            <w:noWrap/>
            <w:vAlign w:val="bottom"/>
            <w:hideMark/>
          </w:tcPr>
          <w:p w14:paraId="09117955"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7E68755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320" w:type="dxa"/>
            <w:tcBorders>
              <w:top w:val="nil"/>
              <w:left w:val="nil"/>
              <w:bottom w:val="single" w:sz="4" w:space="0" w:color="auto"/>
              <w:right w:val="single" w:sz="4" w:space="0" w:color="auto"/>
            </w:tcBorders>
            <w:shd w:val="clear" w:color="auto" w:fill="auto"/>
            <w:noWrap/>
            <w:vAlign w:val="bottom"/>
            <w:hideMark/>
          </w:tcPr>
          <w:p w14:paraId="08696A3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4" w:space="0" w:color="auto"/>
              <w:right w:val="single" w:sz="4" w:space="0" w:color="auto"/>
            </w:tcBorders>
            <w:shd w:val="clear" w:color="auto" w:fill="auto"/>
            <w:noWrap/>
            <w:vAlign w:val="bottom"/>
            <w:hideMark/>
          </w:tcPr>
          <w:p w14:paraId="4F1B6B1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w:t>
            </w:r>
          </w:p>
        </w:tc>
        <w:tc>
          <w:tcPr>
            <w:tcW w:w="440" w:type="dxa"/>
            <w:tcBorders>
              <w:top w:val="nil"/>
              <w:left w:val="nil"/>
              <w:bottom w:val="single" w:sz="4" w:space="0" w:color="auto"/>
              <w:right w:val="single" w:sz="4" w:space="0" w:color="auto"/>
            </w:tcBorders>
            <w:shd w:val="clear" w:color="auto" w:fill="auto"/>
            <w:noWrap/>
            <w:vAlign w:val="bottom"/>
            <w:hideMark/>
          </w:tcPr>
          <w:p w14:paraId="69E8E96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4" w:space="0" w:color="auto"/>
              <w:right w:val="single" w:sz="4" w:space="0" w:color="auto"/>
            </w:tcBorders>
            <w:shd w:val="clear" w:color="auto" w:fill="auto"/>
            <w:noWrap/>
            <w:vAlign w:val="bottom"/>
            <w:hideMark/>
          </w:tcPr>
          <w:p w14:paraId="2750467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4" w:space="0" w:color="auto"/>
              <w:right w:val="single" w:sz="8" w:space="0" w:color="auto"/>
            </w:tcBorders>
            <w:shd w:val="clear" w:color="auto" w:fill="auto"/>
            <w:noWrap/>
            <w:vAlign w:val="bottom"/>
            <w:hideMark/>
          </w:tcPr>
          <w:p w14:paraId="4DAC998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r w:rsidR="00647002" w:rsidRPr="00647002" w14:paraId="778CB5E4" w14:textId="77777777" w:rsidTr="00647002">
        <w:trPr>
          <w:trHeight w:val="315"/>
        </w:trPr>
        <w:tc>
          <w:tcPr>
            <w:tcW w:w="1060" w:type="dxa"/>
            <w:tcBorders>
              <w:top w:val="nil"/>
              <w:left w:val="single" w:sz="8" w:space="0" w:color="auto"/>
              <w:bottom w:val="single" w:sz="8" w:space="0" w:color="auto"/>
              <w:right w:val="single" w:sz="4" w:space="0" w:color="auto"/>
            </w:tcBorders>
            <w:shd w:val="clear" w:color="auto" w:fill="auto"/>
            <w:noWrap/>
            <w:vAlign w:val="bottom"/>
            <w:hideMark/>
          </w:tcPr>
          <w:p w14:paraId="6CB8B665"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PIC18F25K40</w:t>
            </w:r>
          </w:p>
        </w:tc>
        <w:tc>
          <w:tcPr>
            <w:tcW w:w="520" w:type="dxa"/>
            <w:tcBorders>
              <w:top w:val="nil"/>
              <w:left w:val="nil"/>
              <w:bottom w:val="single" w:sz="8" w:space="0" w:color="auto"/>
              <w:right w:val="single" w:sz="4" w:space="0" w:color="auto"/>
            </w:tcBorders>
            <w:shd w:val="clear" w:color="auto" w:fill="auto"/>
            <w:noWrap/>
            <w:vAlign w:val="bottom"/>
            <w:hideMark/>
          </w:tcPr>
          <w:p w14:paraId="053A3DE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£0.94</w:t>
            </w:r>
          </w:p>
        </w:tc>
        <w:tc>
          <w:tcPr>
            <w:tcW w:w="1180" w:type="dxa"/>
            <w:tcBorders>
              <w:top w:val="nil"/>
              <w:left w:val="nil"/>
              <w:bottom w:val="single" w:sz="8" w:space="0" w:color="auto"/>
              <w:right w:val="single" w:sz="4" w:space="0" w:color="auto"/>
            </w:tcBorders>
            <w:shd w:val="clear" w:color="auto" w:fill="auto"/>
            <w:noWrap/>
            <w:vAlign w:val="bottom"/>
            <w:hideMark/>
          </w:tcPr>
          <w:p w14:paraId="2665681D"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High Perf. 8-bit</w:t>
            </w:r>
          </w:p>
        </w:tc>
        <w:tc>
          <w:tcPr>
            <w:tcW w:w="540" w:type="dxa"/>
            <w:tcBorders>
              <w:top w:val="nil"/>
              <w:left w:val="nil"/>
              <w:bottom w:val="single" w:sz="8" w:space="0" w:color="auto"/>
              <w:right w:val="single" w:sz="4" w:space="0" w:color="auto"/>
            </w:tcBorders>
            <w:shd w:val="clear" w:color="auto" w:fill="auto"/>
            <w:noWrap/>
            <w:vAlign w:val="bottom"/>
            <w:hideMark/>
          </w:tcPr>
          <w:p w14:paraId="1B57E5EC"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64</w:t>
            </w:r>
          </w:p>
        </w:tc>
        <w:tc>
          <w:tcPr>
            <w:tcW w:w="380" w:type="dxa"/>
            <w:tcBorders>
              <w:top w:val="nil"/>
              <w:left w:val="nil"/>
              <w:bottom w:val="single" w:sz="8" w:space="0" w:color="auto"/>
              <w:right w:val="single" w:sz="4" w:space="0" w:color="auto"/>
            </w:tcBorders>
            <w:shd w:val="clear" w:color="auto" w:fill="auto"/>
            <w:noWrap/>
            <w:vAlign w:val="bottom"/>
            <w:hideMark/>
          </w:tcPr>
          <w:p w14:paraId="161C49DB" w14:textId="77777777" w:rsidR="00647002" w:rsidRPr="00647002" w:rsidRDefault="00647002" w:rsidP="00647002">
            <w:pPr>
              <w:rPr>
                <w:rFonts w:ascii="Calibri" w:hAnsi="Calibri" w:cs="Calibri"/>
                <w:color w:val="000000"/>
                <w:sz w:val="12"/>
                <w:szCs w:val="12"/>
                <w:lang w:eastAsia="en-GB"/>
              </w:rPr>
            </w:pPr>
            <w:r w:rsidRPr="00647002">
              <w:rPr>
                <w:rFonts w:ascii="Calibri" w:hAnsi="Calibri" w:cs="Calibri"/>
                <w:color w:val="000000"/>
                <w:sz w:val="12"/>
                <w:szCs w:val="12"/>
                <w:lang w:eastAsia="en-GB"/>
              </w:rPr>
              <w:t>No</w:t>
            </w:r>
          </w:p>
        </w:tc>
        <w:tc>
          <w:tcPr>
            <w:tcW w:w="520" w:type="dxa"/>
            <w:tcBorders>
              <w:top w:val="nil"/>
              <w:left w:val="nil"/>
              <w:bottom w:val="single" w:sz="8" w:space="0" w:color="auto"/>
              <w:right w:val="single" w:sz="4" w:space="0" w:color="auto"/>
            </w:tcBorders>
            <w:shd w:val="clear" w:color="auto" w:fill="auto"/>
            <w:noWrap/>
            <w:vAlign w:val="bottom"/>
            <w:hideMark/>
          </w:tcPr>
          <w:p w14:paraId="564A1619"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28</w:t>
            </w:r>
          </w:p>
        </w:tc>
        <w:tc>
          <w:tcPr>
            <w:tcW w:w="460" w:type="dxa"/>
            <w:tcBorders>
              <w:top w:val="nil"/>
              <w:left w:val="nil"/>
              <w:bottom w:val="single" w:sz="8" w:space="0" w:color="auto"/>
              <w:right w:val="single" w:sz="4" w:space="0" w:color="auto"/>
            </w:tcBorders>
            <w:shd w:val="clear" w:color="auto" w:fill="auto"/>
            <w:noWrap/>
            <w:vAlign w:val="bottom"/>
            <w:hideMark/>
          </w:tcPr>
          <w:p w14:paraId="733E981E"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32</w:t>
            </w:r>
          </w:p>
        </w:tc>
        <w:tc>
          <w:tcPr>
            <w:tcW w:w="500" w:type="dxa"/>
            <w:tcBorders>
              <w:top w:val="nil"/>
              <w:left w:val="nil"/>
              <w:bottom w:val="single" w:sz="8" w:space="0" w:color="auto"/>
              <w:right w:val="single" w:sz="4" w:space="0" w:color="auto"/>
            </w:tcBorders>
            <w:shd w:val="clear" w:color="auto" w:fill="auto"/>
            <w:noWrap/>
            <w:vAlign w:val="bottom"/>
            <w:hideMark/>
          </w:tcPr>
          <w:p w14:paraId="435EAB56"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2048</w:t>
            </w:r>
          </w:p>
        </w:tc>
        <w:tc>
          <w:tcPr>
            <w:tcW w:w="680" w:type="dxa"/>
            <w:tcBorders>
              <w:top w:val="nil"/>
              <w:left w:val="nil"/>
              <w:bottom w:val="single" w:sz="8" w:space="0" w:color="auto"/>
              <w:right w:val="single" w:sz="4" w:space="0" w:color="auto"/>
            </w:tcBorders>
            <w:shd w:val="clear" w:color="auto" w:fill="auto"/>
            <w:noWrap/>
            <w:vAlign w:val="bottom"/>
            <w:hideMark/>
          </w:tcPr>
          <w:p w14:paraId="21DFE693"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256</w:t>
            </w:r>
          </w:p>
        </w:tc>
        <w:tc>
          <w:tcPr>
            <w:tcW w:w="300" w:type="dxa"/>
            <w:tcBorders>
              <w:top w:val="nil"/>
              <w:left w:val="nil"/>
              <w:bottom w:val="single" w:sz="8" w:space="0" w:color="auto"/>
              <w:right w:val="single" w:sz="4" w:space="0" w:color="auto"/>
            </w:tcBorders>
            <w:shd w:val="clear" w:color="auto" w:fill="auto"/>
            <w:noWrap/>
            <w:vAlign w:val="bottom"/>
            <w:hideMark/>
          </w:tcPr>
          <w:p w14:paraId="259D513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24</w:t>
            </w:r>
          </w:p>
        </w:tc>
        <w:tc>
          <w:tcPr>
            <w:tcW w:w="360" w:type="dxa"/>
            <w:tcBorders>
              <w:top w:val="nil"/>
              <w:left w:val="nil"/>
              <w:bottom w:val="single" w:sz="8" w:space="0" w:color="auto"/>
              <w:right w:val="single" w:sz="4" w:space="0" w:color="auto"/>
            </w:tcBorders>
            <w:shd w:val="clear" w:color="auto" w:fill="auto"/>
            <w:noWrap/>
            <w:vAlign w:val="bottom"/>
            <w:hideMark/>
          </w:tcPr>
          <w:p w14:paraId="1F40C30F"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10</w:t>
            </w:r>
          </w:p>
        </w:tc>
        <w:tc>
          <w:tcPr>
            <w:tcW w:w="460" w:type="dxa"/>
            <w:tcBorders>
              <w:top w:val="nil"/>
              <w:left w:val="nil"/>
              <w:bottom w:val="single" w:sz="8" w:space="0" w:color="auto"/>
              <w:right w:val="single" w:sz="4" w:space="0" w:color="auto"/>
            </w:tcBorders>
            <w:shd w:val="clear" w:color="auto" w:fill="auto"/>
            <w:noWrap/>
            <w:vAlign w:val="bottom"/>
            <w:hideMark/>
          </w:tcPr>
          <w:p w14:paraId="1287CC67"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8" w:space="0" w:color="auto"/>
              <w:right w:val="single" w:sz="4" w:space="0" w:color="auto"/>
            </w:tcBorders>
            <w:shd w:val="clear" w:color="auto" w:fill="auto"/>
            <w:noWrap/>
            <w:vAlign w:val="bottom"/>
            <w:hideMark/>
          </w:tcPr>
          <w:p w14:paraId="7EB93680"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320" w:type="dxa"/>
            <w:tcBorders>
              <w:top w:val="nil"/>
              <w:left w:val="nil"/>
              <w:bottom w:val="single" w:sz="8" w:space="0" w:color="auto"/>
              <w:right w:val="single" w:sz="4" w:space="0" w:color="auto"/>
            </w:tcBorders>
            <w:shd w:val="clear" w:color="auto" w:fill="auto"/>
            <w:noWrap/>
            <w:vAlign w:val="bottom"/>
            <w:hideMark/>
          </w:tcPr>
          <w:p w14:paraId="226CB75A"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1</w:t>
            </w:r>
          </w:p>
        </w:tc>
        <w:tc>
          <w:tcPr>
            <w:tcW w:w="440" w:type="dxa"/>
            <w:tcBorders>
              <w:top w:val="nil"/>
              <w:left w:val="nil"/>
              <w:bottom w:val="single" w:sz="8" w:space="0" w:color="auto"/>
              <w:right w:val="single" w:sz="4" w:space="0" w:color="auto"/>
            </w:tcBorders>
            <w:shd w:val="clear" w:color="auto" w:fill="auto"/>
            <w:noWrap/>
            <w:vAlign w:val="bottom"/>
            <w:hideMark/>
          </w:tcPr>
          <w:p w14:paraId="3FC2AC12"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380" w:type="dxa"/>
            <w:tcBorders>
              <w:top w:val="nil"/>
              <w:left w:val="nil"/>
              <w:bottom w:val="single" w:sz="8" w:space="0" w:color="auto"/>
              <w:right w:val="single" w:sz="4" w:space="0" w:color="auto"/>
            </w:tcBorders>
            <w:shd w:val="clear" w:color="auto" w:fill="auto"/>
            <w:noWrap/>
            <w:vAlign w:val="bottom"/>
            <w:hideMark/>
          </w:tcPr>
          <w:p w14:paraId="2A50071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0</w:t>
            </w:r>
          </w:p>
        </w:tc>
        <w:tc>
          <w:tcPr>
            <w:tcW w:w="440" w:type="dxa"/>
            <w:tcBorders>
              <w:top w:val="nil"/>
              <w:left w:val="nil"/>
              <w:bottom w:val="single" w:sz="8" w:space="0" w:color="auto"/>
              <w:right w:val="single" w:sz="8" w:space="0" w:color="auto"/>
            </w:tcBorders>
            <w:shd w:val="clear" w:color="auto" w:fill="auto"/>
            <w:noWrap/>
            <w:vAlign w:val="bottom"/>
            <w:hideMark/>
          </w:tcPr>
          <w:p w14:paraId="5B2D651B" w14:textId="77777777" w:rsidR="00647002" w:rsidRPr="00647002" w:rsidRDefault="00647002" w:rsidP="00647002">
            <w:pPr>
              <w:jc w:val="right"/>
              <w:rPr>
                <w:rFonts w:ascii="Calibri" w:hAnsi="Calibri" w:cs="Calibri"/>
                <w:color w:val="000000"/>
                <w:sz w:val="12"/>
                <w:szCs w:val="12"/>
                <w:lang w:eastAsia="en-GB"/>
              </w:rPr>
            </w:pPr>
            <w:r w:rsidRPr="00647002">
              <w:rPr>
                <w:rFonts w:ascii="Calibri" w:hAnsi="Calibri" w:cs="Calibri"/>
                <w:color w:val="000000"/>
                <w:sz w:val="12"/>
                <w:szCs w:val="12"/>
                <w:lang w:eastAsia="en-GB"/>
              </w:rPr>
              <w:t>3</w:t>
            </w:r>
          </w:p>
        </w:tc>
      </w:tr>
    </w:tbl>
    <w:p w14:paraId="1FA2896B" w14:textId="109C4C97" w:rsidR="001D427F" w:rsidRDefault="001D427F" w:rsidP="008F2490">
      <w:pPr>
        <w:jc w:val="both"/>
        <w:rPr>
          <w:rFonts w:asciiTheme="minorHAnsi" w:hAnsiTheme="minorHAnsi"/>
          <w:bCs/>
          <w:color w:val="000000" w:themeColor="text1"/>
          <w:sz w:val="16"/>
          <w:szCs w:val="16"/>
        </w:rPr>
      </w:pPr>
    </w:p>
    <w:p w14:paraId="57330935" w14:textId="5BF5139D" w:rsidR="003C5E23" w:rsidRDefault="003C5E23" w:rsidP="00A53491"/>
    <w:p w14:paraId="748BE1E3" w14:textId="77777777" w:rsidR="00A53491" w:rsidRDefault="00A53491" w:rsidP="00A53491"/>
    <w:p w14:paraId="18C41153" w14:textId="527298C8" w:rsidR="00A53491" w:rsidRDefault="00A53491" w:rsidP="00A53491"/>
    <w:p w14:paraId="115C0C4C" w14:textId="7F012CF2" w:rsidR="00A53491" w:rsidRDefault="00A53491" w:rsidP="00A53491"/>
    <w:p w14:paraId="6B262A3C" w14:textId="322F3669" w:rsidR="00A53491" w:rsidRDefault="00A53491" w:rsidP="00A53491"/>
    <w:p w14:paraId="5847224D" w14:textId="77777777" w:rsidR="00A53491" w:rsidRDefault="00A53491" w:rsidP="00A53491"/>
    <w:p w14:paraId="13D0F5CE" w14:textId="77777777" w:rsidR="00A53491" w:rsidRDefault="00A53491" w:rsidP="00A53491"/>
    <w:p w14:paraId="7FD35374" w14:textId="34D96A54" w:rsidR="00EC09D1" w:rsidRPr="00093769" w:rsidRDefault="003C5E23" w:rsidP="00767C9E">
      <w:pPr>
        <w:pStyle w:val="Heading1"/>
      </w:pPr>
      <w:bookmarkStart w:id="123" w:name="_Toc7550289"/>
      <w:r w:rsidRPr="00093769">
        <w:t xml:space="preserve">Annex </w:t>
      </w:r>
      <w:r w:rsidR="00093769">
        <w:t>E</w:t>
      </w:r>
      <w:r w:rsidR="00767C9E">
        <w:t xml:space="preserve"> </w:t>
      </w:r>
      <w:r w:rsidR="00EC09D1" w:rsidRPr="00093769">
        <w:t xml:space="preserve">Costings </w:t>
      </w:r>
      <w:r w:rsidR="00D01292" w:rsidRPr="00093769">
        <w:t>of demonstration circuit</w:t>
      </w:r>
      <w:r w:rsidR="00EC09D1" w:rsidRPr="00093769">
        <w:t xml:space="preserve"> PCB build</w:t>
      </w:r>
      <w:bookmarkEnd w:id="123"/>
      <w:r w:rsidR="00EC09D1" w:rsidRPr="00093769">
        <w:t xml:space="preserve"> </w:t>
      </w:r>
    </w:p>
    <w:p w14:paraId="34D388EC" w14:textId="77777777" w:rsidR="00EC09D1" w:rsidRDefault="00EC09D1" w:rsidP="008F2490">
      <w:pPr>
        <w:jc w:val="both"/>
        <w:rPr>
          <w:rFonts w:asciiTheme="minorHAnsi" w:hAnsiTheme="minorHAnsi"/>
          <w:bCs/>
          <w:color w:val="000000" w:themeColor="text1"/>
          <w:sz w:val="16"/>
          <w:szCs w:val="16"/>
        </w:rPr>
      </w:pPr>
    </w:p>
    <w:tbl>
      <w:tblPr>
        <w:tblW w:w="9006" w:type="dxa"/>
        <w:tblLook w:val="04A0" w:firstRow="1" w:lastRow="0" w:firstColumn="1" w:lastColumn="0" w:noHBand="0" w:noVBand="1"/>
      </w:tblPr>
      <w:tblGrid>
        <w:gridCol w:w="355"/>
        <w:gridCol w:w="809"/>
        <w:gridCol w:w="1056"/>
        <w:gridCol w:w="812"/>
        <w:gridCol w:w="878"/>
        <w:gridCol w:w="400"/>
        <w:gridCol w:w="543"/>
        <w:gridCol w:w="543"/>
        <w:gridCol w:w="416"/>
        <w:gridCol w:w="482"/>
        <w:gridCol w:w="611"/>
        <w:gridCol w:w="222"/>
        <w:gridCol w:w="611"/>
        <w:gridCol w:w="665"/>
        <w:gridCol w:w="603"/>
      </w:tblGrid>
      <w:tr w:rsidR="00A53491" w:rsidRPr="003C5E23" w14:paraId="5BA48956" w14:textId="77777777" w:rsidTr="00A53491">
        <w:trPr>
          <w:trHeight w:val="930"/>
        </w:trPr>
        <w:tc>
          <w:tcPr>
            <w:tcW w:w="351"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169A0013"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Pt No</w:t>
            </w:r>
          </w:p>
        </w:tc>
        <w:tc>
          <w:tcPr>
            <w:tcW w:w="798" w:type="dxa"/>
            <w:tcBorders>
              <w:top w:val="single" w:sz="8" w:space="0" w:color="auto"/>
              <w:left w:val="nil"/>
              <w:bottom w:val="single" w:sz="8" w:space="0" w:color="auto"/>
              <w:right w:val="single" w:sz="4" w:space="0" w:color="auto"/>
            </w:tcBorders>
            <w:shd w:val="clear" w:color="auto" w:fill="auto"/>
            <w:noWrap/>
            <w:vAlign w:val="bottom"/>
            <w:hideMark/>
          </w:tcPr>
          <w:p w14:paraId="2D018C8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single" w:sz="8" w:space="0" w:color="auto"/>
              <w:left w:val="nil"/>
              <w:bottom w:val="single" w:sz="8" w:space="0" w:color="auto"/>
              <w:right w:val="single" w:sz="4" w:space="0" w:color="auto"/>
            </w:tcBorders>
            <w:shd w:val="clear" w:color="auto" w:fill="auto"/>
            <w:noWrap/>
            <w:vAlign w:val="bottom"/>
            <w:hideMark/>
          </w:tcPr>
          <w:p w14:paraId="2F78F6A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Component</w:t>
            </w:r>
          </w:p>
        </w:tc>
        <w:tc>
          <w:tcPr>
            <w:tcW w:w="801" w:type="dxa"/>
            <w:tcBorders>
              <w:top w:val="single" w:sz="8" w:space="0" w:color="auto"/>
              <w:left w:val="nil"/>
              <w:bottom w:val="single" w:sz="8" w:space="0" w:color="auto"/>
              <w:right w:val="single" w:sz="4" w:space="0" w:color="auto"/>
            </w:tcBorders>
            <w:shd w:val="clear" w:color="auto" w:fill="auto"/>
            <w:noWrap/>
            <w:vAlign w:val="bottom"/>
            <w:hideMark/>
          </w:tcPr>
          <w:p w14:paraId="4E9B35D1"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Supplier</w:t>
            </w:r>
          </w:p>
        </w:tc>
        <w:tc>
          <w:tcPr>
            <w:tcW w:w="886" w:type="dxa"/>
            <w:tcBorders>
              <w:top w:val="single" w:sz="8" w:space="0" w:color="auto"/>
              <w:left w:val="nil"/>
              <w:bottom w:val="single" w:sz="8" w:space="0" w:color="auto"/>
              <w:right w:val="single" w:sz="4" w:space="0" w:color="auto"/>
            </w:tcBorders>
            <w:shd w:val="clear" w:color="auto" w:fill="auto"/>
            <w:noWrap/>
            <w:vAlign w:val="bottom"/>
            <w:hideMark/>
          </w:tcPr>
          <w:p w14:paraId="336C61E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Manufacturer</w:t>
            </w:r>
          </w:p>
        </w:tc>
        <w:tc>
          <w:tcPr>
            <w:tcW w:w="396" w:type="dxa"/>
            <w:tcBorders>
              <w:top w:val="single" w:sz="8" w:space="0" w:color="auto"/>
              <w:left w:val="nil"/>
              <w:bottom w:val="single" w:sz="8" w:space="0" w:color="auto"/>
              <w:right w:val="single" w:sz="4" w:space="0" w:color="auto"/>
            </w:tcBorders>
            <w:shd w:val="clear" w:color="auto" w:fill="auto"/>
            <w:vAlign w:val="bottom"/>
            <w:hideMark/>
          </w:tcPr>
          <w:p w14:paraId="5FF49FA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Qty Req</w:t>
            </w:r>
          </w:p>
        </w:tc>
        <w:tc>
          <w:tcPr>
            <w:tcW w:w="537" w:type="dxa"/>
            <w:tcBorders>
              <w:top w:val="single" w:sz="8" w:space="0" w:color="auto"/>
              <w:left w:val="nil"/>
              <w:bottom w:val="single" w:sz="8" w:space="0" w:color="auto"/>
              <w:right w:val="single" w:sz="4" w:space="0" w:color="auto"/>
            </w:tcBorders>
            <w:shd w:val="clear" w:color="auto" w:fill="auto"/>
            <w:noWrap/>
            <w:vAlign w:val="bottom"/>
            <w:hideMark/>
          </w:tcPr>
          <w:p w14:paraId="469CAC9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Cost</w:t>
            </w:r>
          </w:p>
        </w:tc>
        <w:tc>
          <w:tcPr>
            <w:tcW w:w="537" w:type="dxa"/>
            <w:tcBorders>
              <w:top w:val="single" w:sz="8" w:space="0" w:color="auto"/>
              <w:left w:val="nil"/>
              <w:bottom w:val="single" w:sz="8" w:space="0" w:color="auto"/>
              <w:right w:val="single" w:sz="4" w:space="0" w:color="auto"/>
            </w:tcBorders>
            <w:shd w:val="clear" w:color="auto" w:fill="auto"/>
            <w:vAlign w:val="bottom"/>
            <w:hideMark/>
          </w:tcPr>
          <w:p w14:paraId="03970E0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Total Cost</w:t>
            </w:r>
          </w:p>
        </w:tc>
        <w:tc>
          <w:tcPr>
            <w:tcW w:w="413" w:type="dxa"/>
            <w:tcBorders>
              <w:top w:val="single" w:sz="8" w:space="0" w:color="auto"/>
              <w:left w:val="nil"/>
              <w:bottom w:val="single" w:sz="8" w:space="0" w:color="auto"/>
              <w:right w:val="single" w:sz="4" w:space="0" w:color="auto"/>
            </w:tcBorders>
            <w:shd w:val="clear" w:color="auto" w:fill="auto"/>
            <w:vAlign w:val="bottom"/>
            <w:hideMark/>
          </w:tcPr>
          <w:p w14:paraId="5501FA35"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PPQ</w:t>
            </w:r>
          </w:p>
        </w:tc>
        <w:tc>
          <w:tcPr>
            <w:tcW w:w="477" w:type="dxa"/>
            <w:tcBorders>
              <w:top w:val="single" w:sz="8" w:space="0" w:color="auto"/>
              <w:left w:val="nil"/>
              <w:bottom w:val="single" w:sz="8" w:space="0" w:color="auto"/>
              <w:right w:val="single" w:sz="4" w:space="0" w:color="auto"/>
            </w:tcBorders>
            <w:shd w:val="clear" w:color="auto" w:fill="auto"/>
            <w:vAlign w:val="bottom"/>
            <w:hideMark/>
          </w:tcPr>
          <w:p w14:paraId="47E8B106"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Packs Req</w:t>
            </w:r>
          </w:p>
        </w:tc>
        <w:tc>
          <w:tcPr>
            <w:tcW w:w="620" w:type="dxa"/>
            <w:tcBorders>
              <w:top w:val="single" w:sz="8" w:space="0" w:color="auto"/>
              <w:left w:val="nil"/>
              <w:bottom w:val="single" w:sz="8" w:space="0" w:color="auto"/>
              <w:right w:val="single" w:sz="4" w:space="0" w:color="auto"/>
            </w:tcBorders>
            <w:shd w:val="clear" w:color="auto" w:fill="auto"/>
            <w:vAlign w:val="bottom"/>
            <w:hideMark/>
          </w:tcPr>
          <w:p w14:paraId="44DC10F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Pack cost EX VAT</w:t>
            </w:r>
          </w:p>
        </w:tc>
        <w:tc>
          <w:tcPr>
            <w:tcW w:w="222" w:type="dxa"/>
            <w:tcBorders>
              <w:top w:val="single" w:sz="8" w:space="0" w:color="auto"/>
              <w:left w:val="nil"/>
              <w:bottom w:val="single" w:sz="8" w:space="0" w:color="auto"/>
              <w:right w:val="nil"/>
            </w:tcBorders>
          </w:tcPr>
          <w:p w14:paraId="15B54448" w14:textId="77777777" w:rsidR="00A53491" w:rsidRPr="003C5E23" w:rsidRDefault="00A53491" w:rsidP="003C5E23">
            <w:pPr>
              <w:rPr>
                <w:rFonts w:ascii="Calibri" w:hAnsi="Calibri" w:cs="Calibri"/>
                <w:color w:val="000000"/>
                <w:sz w:val="12"/>
                <w:szCs w:val="12"/>
                <w:lang w:eastAsia="en-GB"/>
              </w:rPr>
            </w:pPr>
          </w:p>
        </w:tc>
        <w:tc>
          <w:tcPr>
            <w:tcW w:w="620" w:type="dxa"/>
            <w:tcBorders>
              <w:top w:val="single" w:sz="8" w:space="0" w:color="auto"/>
              <w:left w:val="nil"/>
              <w:bottom w:val="single" w:sz="8" w:space="0" w:color="auto"/>
              <w:right w:val="single" w:sz="4" w:space="0" w:color="auto"/>
            </w:tcBorders>
            <w:shd w:val="clear" w:color="auto" w:fill="auto"/>
            <w:vAlign w:val="bottom"/>
            <w:hideMark/>
          </w:tcPr>
          <w:p w14:paraId="4984A3A2" w14:textId="7AA48CAA"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Pack cost Inc VAT</w:t>
            </w:r>
          </w:p>
        </w:tc>
        <w:tc>
          <w:tcPr>
            <w:tcW w:w="676" w:type="dxa"/>
            <w:tcBorders>
              <w:top w:val="single" w:sz="8" w:space="0" w:color="auto"/>
              <w:left w:val="nil"/>
              <w:bottom w:val="single" w:sz="8" w:space="0" w:color="auto"/>
              <w:right w:val="single" w:sz="4" w:space="0" w:color="auto"/>
            </w:tcBorders>
            <w:shd w:val="clear" w:color="auto" w:fill="auto"/>
            <w:vAlign w:val="bottom"/>
            <w:hideMark/>
          </w:tcPr>
          <w:p w14:paraId="0086630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Total Cost exVAT</w:t>
            </w:r>
          </w:p>
        </w:tc>
        <w:tc>
          <w:tcPr>
            <w:tcW w:w="596" w:type="dxa"/>
            <w:tcBorders>
              <w:top w:val="single" w:sz="8" w:space="0" w:color="auto"/>
              <w:left w:val="nil"/>
              <w:bottom w:val="single" w:sz="8" w:space="0" w:color="auto"/>
              <w:right w:val="single" w:sz="8" w:space="0" w:color="auto"/>
            </w:tcBorders>
            <w:shd w:val="clear" w:color="auto" w:fill="auto"/>
            <w:vAlign w:val="bottom"/>
            <w:hideMark/>
          </w:tcPr>
          <w:p w14:paraId="3E90FF7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Total Cost Inc VAT</w:t>
            </w:r>
          </w:p>
        </w:tc>
      </w:tr>
      <w:tr w:rsidR="00A53491" w:rsidRPr="003C5E23" w14:paraId="19334060"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2359423"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798" w:type="dxa"/>
            <w:tcBorders>
              <w:top w:val="nil"/>
              <w:left w:val="nil"/>
              <w:bottom w:val="single" w:sz="4" w:space="0" w:color="auto"/>
              <w:right w:val="single" w:sz="4" w:space="0" w:color="auto"/>
            </w:tcBorders>
            <w:shd w:val="clear" w:color="auto" w:fill="auto"/>
            <w:noWrap/>
            <w:vAlign w:val="bottom"/>
            <w:hideMark/>
          </w:tcPr>
          <w:p w14:paraId="6C80F221"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Enclosure</w:t>
            </w:r>
          </w:p>
        </w:tc>
        <w:tc>
          <w:tcPr>
            <w:tcW w:w="1076" w:type="dxa"/>
            <w:tcBorders>
              <w:top w:val="nil"/>
              <w:left w:val="nil"/>
              <w:bottom w:val="single" w:sz="4" w:space="0" w:color="auto"/>
              <w:right w:val="single" w:sz="4" w:space="0" w:color="auto"/>
            </w:tcBorders>
            <w:shd w:val="clear" w:color="auto" w:fill="auto"/>
            <w:noWrap/>
            <w:vAlign w:val="bottom"/>
            <w:hideMark/>
          </w:tcPr>
          <w:p w14:paraId="29D5E00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Enclosure</w:t>
            </w:r>
          </w:p>
        </w:tc>
        <w:tc>
          <w:tcPr>
            <w:tcW w:w="801" w:type="dxa"/>
            <w:tcBorders>
              <w:top w:val="nil"/>
              <w:left w:val="nil"/>
              <w:bottom w:val="single" w:sz="4" w:space="0" w:color="auto"/>
              <w:right w:val="single" w:sz="4" w:space="0" w:color="auto"/>
            </w:tcBorders>
            <w:shd w:val="clear" w:color="auto" w:fill="auto"/>
            <w:noWrap/>
            <w:vAlign w:val="bottom"/>
            <w:hideMark/>
          </w:tcPr>
          <w:p w14:paraId="0CFFAF0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47EA748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08849EA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62C851E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£43.62</w:t>
            </w:r>
          </w:p>
        </w:tc>
        <w:tc>
          <w:tcPr>
            <w:tcW w:w="537" w:type="dxa"/>
            <w:tcBorders>
              <w:top w:val="nil"/>
              <w:left w:val="nil"/>
              <w:bottom w:val="single" w:sz="4" w:space="0" w:color="auto"/>
              <w:right w:val="single" w:sz="4" w:space="0" w:color="auto"/>
            </w:tcBorders>
            <w:shd w:val="clear" w:color="auto" w:fill="auto"/>
            <w:noWrap/>
            <w:vAlign w:val="bottom"/>
            <w:hideMark/>
          </w:tcPr>
          <w:p w14:paraId="39FBCD5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£43.62</w:t>
            </w:r>
          </w:p>
        </w:tc>
        <w:tc>
          <w:tcPr>
            <w:tcW w:w="413" w:type="dxa"/>
            <w:tcBorders>
              <w:top w:val="nil"/>
              <w:left w:val="nil"/>
              <w:bottom w:val="single" w:sz="4" w:space="0" w:color="auto"/>
              <w:right w:val="single" w:sz="4" w:space="0" w:color="auto"/>
            </w:tcBorders>
            <w:shd w:val="clear" w:color="auto" w:fill="auto"/>
            <w:noWrap/>
            <w:vAlign w:val="bottom"/>
            <w:hideMark/>
          </w:tcPr>
          <w:p w14:paraId="0C0126B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23374FD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1BFDB8C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£43.62</w:t>
            </w:r>
          </w:p>
        </w:tc>
        <w:tc>
          <w:tcPr>
            <w:tcW w:w="222" w:type="dxa"/>
            <w:tcBorders>
              <w:top w:val="nil"/>
              <w:left w:val="nil"/>
              <w:bottom w:val="single" w:sz="4" w:space="0" w:color="auto"/>
              <w:right w:val="nil"/>
            </w:tcBorders>
          </w:tcPr>
          <w:p w14:paraId="7FBB3BA6"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6FA67871" w14:textId="338E9372"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£52.34</w:t>
            </w:r>
          </w:p>
        </w:tc>
        <w:tc>
          <w:tcPr>
            <w:tcW w:w="676" w:type="dxa"/>
            <w:tcBorders>
              <w:top w:val="nil"/>
              <w:left w:val="nil"/>
              <w:bottom w:val="single" w:sz="4" w:space="0" w:color="auto"/>
              <w:right w:val="single" w:sz="4" w:space="0" w:color="auto"/>
            </w:tcBorders>
            <w:shd w:val="clear" w:color="auto" w:fill="auto"/>
            <w:noWrap/>
            <w:vAlign w:val="bottom"/>
            <w:hideMark/>
          </w:tcPr>
          <w:p w14:paraId="6067723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£43.62</w:t>
            </w:r>
          </w:p>
        </w:tc>
        <w:tc>
          <w:tcPr>
            <w:tcW w:w="596" w:type="dxa"/>
            <w:tcBorders>
              <w:top w:val="nil"/>
              <w:left w:val="nil"/>
              <w:bottom w:val="single" w:sz="4" w:space="0" w:color="auto"/>
              <w:right w:val="single" w:sz="8" w:space="0" w:color="auto"/>
            </w:tcBorders>
            <w:shd w:val="clear" w:color="auto" w:fill="auto"/>
            <w:noWrap/>
            <w:vAlign w:val="bottom"/>
            <w:hideMark/>
          </w:tcPr>
          <w:p w14:paraId="7B94DEC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£52.34</w:t>
            </w:r>
          </w:p>
        </w:tc>
      </w:tr>
      <w:tr w:rsidR="00A53491" w:rsidRPr="003C5E23" w14:paraId="00D03A9E"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E3972D2"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w:t>
            </w:r>
          </w:p>
        </w:tc>
        <w:tc>
          <w:tcPr>
            <w:tcW w:w="798" w:type="dxa"/>
            <w:tcBorders>
              <w:top w:val="nil"/>
              <w:left w:val="nil"/>
              <w:bottom w:val="single" w:sz="4" w:space="0" w:color="auto"/>
              <w:right w:val="single" w:sz="4" w:space="0" w:color="auto"/>
            </w:tcBorders>
            <w:shd w:val="clear" w:color="auto" w:fill="auto"/>
            <w:noWrap/>
            <w:vAlign w:val="bottom"/>
            <w:hideMark/>
          </w:tcPr>
          <w:p w14:paraId="5CF6DB3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Relay</w:t>
            </w:r>
          </w:p>
        </w:tc>
        <w:tc>
          <w:tcPr>
            <w:tcW w:w="1076" w:type="dxa"/>
            <w:tcBorders>
              <w:top w:val="nil"/>
              <w:left w:val="nil"/>
              <w:bottom w:val="single" w:sz="4" w:space="0" w:color="auto"/>
              <w:right w:val="single" w:sz="4" w:space="0" w:color="auto"/>
            </w:tcBorders>
            <w:shd w:val="clear" w:color="auto" w:fill="auto"/>
            <w:noWrap/>
            <w:vAlign w:val="bottom"/>
            <w:hideMark/>
          </w:tcPr>
          <w:p w14:paraId="0544F9F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XKA20420</w:t>
            </w:r>
          </w:p>
        </w:tc>
        <w:tc>
          <w:tcPr>
            <w:tcW w:w="801" w:type="dxa"/>
            <w:tcBorders>
              <w:top w:val="nil"/>
              <w:left w:val="nil"/>
              <w:bottom w:val="single" w:sz="4" w:space="0" w:color="auto"/>
              <w:right w:val="single" w:sz="4" w:space="0" w:color="auto"/>
            </w:tcBorders>
            <w:shd w:val="clear" w:color="auto" w:fill="auto"/>
            <w:noWrap/>
            <w:vAlign w:val="bottom"/>
            <w:hideMark/>
          </w:tcPr>
          <w:p w14:paraId="4237486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Farnell</w:t>
            </w:r>
          </w:p>
        </w:tc>
        <w:tc>
          <w:tcPr>
            <w:tcW w:w="886" w:type="dxa"/>
            <w:tcBorders>
              <w:top w:val="nil"/>
              <w:left w:val="nil"/>
              <w:bottom w:val="single" w:sz="4" w:space="0" w:color="auto"/>
              <w:right w:val="single" w:sz="4" w:space="0" w:color="auto"/>
            </w:tcBorders>
            <w:shd w:val="clear" w:color="auto" w:fill="auto"/>
            <w:noWrap/>
            <w:vAlign w:val="bottom"/>
            <w:hideMark/>
          </w:tcPr>
          <w:p w14:paraId="5DE1B464"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36D24EC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537" w:type="dxa"/>
            <w:tcBorders>
              <w:top w:val="nil"/>
              <w:left w:val="nil"/>
              <w:bottom w:val="single" w:sz="4" w:space="0" w:color="auto"/>
              <w:right w:val="single" w:sz="4" w:space="0" w:color="auto"/>
            </w:tcBorders>
            <w:shd w:val="clear" w:color="auto" w:fill="auto"/>
            <w:noWrap/>
            <w:vAlign w:val="bottom"/>
            <w:hideMark/>
          </w:tcPr>
          <w:p w14:paraId="3D24D1B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£24.11</w:t>
            </w:r>
          </w:p>
        </w:tc>
        <w:tc>
          <w:tcPr>
            <w:tcW w:w="537" w:type="dxa"/>
            <w:tcBorders>
              <w:top w:val="nil"/>
              <w:left w:val="nil"/>
              <w:bottom w:val="single" w:sz="4" w:space="0" w:color="auto"/>
              <w:right w:val="single" w:sz="4" w:space="0" w:color="auto"/>
            </w:tcBorders>
            <w:shd w:val="clear" w:color="auto" w:fill="auto"/>
            <w:noWrap/>
            <w:vAlign w:val="bottom"/>
            <w:hideMark/>
          </w:tcPr>
          <w:p w14:paraId="488EB79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£72.33</w:t>
            </w:r>
          </w:p>
        </w:tc>
        <w:tc>
          <w:tcPr>
            <w:tcW w:w="413" w:type="dxa"/>
            <w:tcBorders>
              <w:top w:val="nil"/>
              <w:left w:val="nil"/>
              <w:bottom w:val="single" w:sz="4" w:space="0" w:color="auto"/>
              <w:right w:val="single" w:sz="4" w:space="0" w:color="auto"/>
            </w:tcBorders>
            <w:shd w:val="clear" w:color="auto" w:fill="auto"/>
            <w:noWrap/>
            <w:vAlign w:val="bottom"/>
            <w:hideMark/>
          </w:tcPr>
          <w:p w14:paraId="26251E3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7904734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620" w:type="dxa"/>
            <w:tcBorders>
              <w:top w:val="nil"/>
              <w:left w:val="nil"/>
              <w:bottom w:val="single" w:sz="4" w:space="0" w:color="auto"/>
              <w:right w:val="single" w:sz="4" w:space="0" w:color="auto"/>
            </w:tcBorders>
            <w:shd w:val="clear" w:color="auto" w:fill="auto"/>
            <w:noWrap/>
            <w:vAlign w:val="bottom"/>
            <w:hideMark/>
          </w:tcPr>
          <w:p w14:paraId="3AC7421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£24.11</w:t>
            </w:r>
          </w:p>
        </w:tc>
        <w:tc>
          <w:tcPr>
            <w:tcW w:w="222" w:type="dxa"/>
            <w:tcBorders>
              <w:top w:val="nil"/>
              <w:left w:val="nil"/>
              <w:bottom w:val="single" w:sz="4" w:space="0" w:color="auto"/>
              <w:right w:val="nil"/>
            </w:tcBorders>
          </w:tcPr>
          <w:p w14:paraId="05D5A2AA"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093F1100" w14:textId="40FB5AC2"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£28.93</w:t>
            </w:r>
          </w:p>
        </w:tc>
        <w:tc>
          <w:tcPr>
            <w:tcW w:w="676" w:type="dxa"/>
            <w:tcBorders>
              <w:top w:val="nil"/>
              <w:left w:val="nil"/>
              <w:bottom w:val="single" w:sz="4" w:space="0" w:color="auto"/>
              <w:right w:val="single" w:sz="4" w:space="0" w:color="auto"/>
            </w:tcBorders>
            <w:shd w:val="clear" w:color="auto" w:fill="auto"/>
            <w:noWrap/>
            <w:vAlign w:val="bottom"/>
            <w:hideMark/>
          </w:tcPr>
          <w:p w14:paraId="537BD9A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£72.33</w:t>
            </w:r>
          </w:p>
        </w:tc>
        <w:tc>
          <w:tcPr>
            <w:tcW w:w="596" w:type="dxa"/>
            <w:tcBorders>
              <w:top w:val="nil"/>
              <w:left w:val="nil"/>
              <w:bottom w:val="single" w:sz="4" w:space="0" w:color="auto"/>
              <w:right w:val="single" w:sz="8" w:space="0" w:color="auto"/>
            </w:tcBorders>
            <w:shd w:val="clear" w:color="auto" w:fill="auto"/>
            <w:noWrap/>
            <w:vAlign w:val="bottom"/>
            <w:hideMark/>
          </w:tcPr>
          <w:p w14:paraId="5159E5C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£86.80</w:t>
            </w:r>
          </w:p>
        </w:tc>
      </w:tr>
      <w:tr w:rsidR="00A53491" w:rsidRPr="003C5E23" w14:paraId="4C902149"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4F656B88"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798" w:type="dxa"/>
            <w:tcBorders>
              <w:top w:val="nil"/>
              <w:left w:val="nil"/>
              <w:bottom w:val="single" w:sz="4" w:space="0" w:color="auto"/>
              <w:right w:val="single" w:sz="4" w:space="0" w:color="auto"/>
            </w:tcBorders>
            <w:shd w:val="clear" w:color="auto" w:fill="auto"/>
            <w:noWrap/>
            <w:vAlign w:val="bottom"/>
            <w:hideMark/>
          </w:tcPr>
          <w:p w14:paraId="00DB19B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DIN Rail</w:t>
            </w:r>
          </w:p>
        </w:tc>
        <w:tc>
          <w:tcPr>
            <w:tcW w:w="1076" w:type="dxa"/>
            <w:tcBorders>
              <w:top w:val="nil"/>
              <w:left w:val="nil"/>
              <w:bottom w:val="single" w:sz="4" w:space="0" w:color="auto"/>
              <w:right w:val="single" w:sz="4" w:space="0" w:color="auto"/>
            </w:tcBorders>
            <w:shd w:val="clear" w:color="auto" w:fill="auto"/>
            <w:noWrap/>
            <w:vAlign w:val="bottom"/>
            <w:hideMark/>
          </w:tcPr>
          <w:p w14:paraId="7076A0E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DIN Rail</w:t>
            </w:r>
          </w:p>
        </w:tc>
        <w:tc>
          <w:tcPr>
            <w:tcW w:w="801" w:type="dxa"/>
            <w:tcBorders>
              <w:top w:val="nil"/>
              <w:left w:val="nil"/>
              <w:bottom w:val="single" w:sz="4" w:space="0" w:color="auto"/>
              <w:right w:val="single" w:sz="4" w:space="0" w:color="auto"/>
            </w:tcBorders>
            <w:shd w:val="clear" w:color="auto" w:fill="auto"/>
            <w:noWrap/>
            <w:vAlign w:val="bottom"/>
            <w:hideMark/>
          </w:tcPr>
          <w:p w14:paraId="1208925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6DE21A4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1617AC8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2542857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£3.77</w:t>
            </w:r>
          </w:p>
        </w:tc>
        <w:tc>
          <w:tcPr>
            <w:tcW w:w="537" w:type="dxa"/>
            <w:tcBorders>
              <w:top w:val="nil"/>
              <w:left w:val="nil"/>
              <w:bottom w:val="single" w:sz="4" w:space="0" w:color="auto"/>
              <w:right w:val="single" w:sz="4" w:space="0" w:color="auto"/>
            </w:tcBorders>
            <w:shd w:val="clear" w:color="auto" w:fill="auto"/>
            <w:noWrap/>
            <w:vAlign w:val="bottom"/>
            <w:hideMark/>
          </w:tcPr>
          <w:p w14:paraId="0408136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£3.77</w:t>
            </w:r>
          </w:p>
        </w:tc>
        <w:tc>
          <w:tcPr>
            <w:tcW w:w="413" w:type="dxa"/>
            <w:tcBorders>
              <w:top w:val="nil"/>
              <w:left w:val="nil"/>
              <w:bottom w:val="single" w:sz="4" w:space="0" w:color="auto"/>
              <w:right w:val="single" w:sz="4" w:space="0" w:color="auto"/>
            </w:tcBorders>
            <w:shd w:val="clear" w:color="auto" w:fill="auto"/>
            <w:noWrap/>
            <w:vAlign w:val="bottom"/>
            <w:hideMark/>
          </w:tcPr>
          <w:p w14:paraId="44DE48F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1EA1013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21B7A51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£3.14</w:t>
            </w:r>
          </w:p>
        </w:tc>
        <w:tc>
          <w:tcPr>
            <w:tcW w:w="222" w:type="dxa"/>
            <w:tcBorders>
              <w:top w:val="nil"/>
              <w:left w:val="nil"/>
              <w:bottom w:val="single" w:sz="4" w:space="0" w:color="auto"/>
              <w:right w:val="nil"/>
            </w:tcBorders>
          </w:tcPr>
          <w:p w14:paraId="6180D119"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1D465474" w14:textId="5F15C704"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£3.77</w:t>
            </w:r>
          </w:p>
        </w:tc>
        <w:tc>
          <w:tcPr>
            <w:tcW w:w="676" w:type="dxa"/>
            <w:tcBorders>
              <w:top w:val="nil"/>
              <w:left w:val="nil"/>
              <w:bottom w:val="single" w:sz="4" w:space="0" w:color="auto"/>
              <w:right w:val="single" w:sz="4" w:space="0" w:color="auto"/>
            </w:tcBorders>
            <w:shd w:val="clear" w:color="auto" w:fill="auto"/>
            <w:noWrap/>
            <w:vAlign w:val="bottom"/>
            <w:hideMark/>
          </w:tcPr>
          <w:p w14:paraId="2E22B6D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£3.14</w:t>
            </w:r>
          </w:p>
        </w:tc>
        <w:tc>
          <w:tcPr>
            <w:tcW w:w="596" w:type="dxa"/>
            <w:tcBorders>
              <w:top w:val="nil"/>
              <w:left w:val="nil"/>
              <w:bottom w:val="single" w:sz="4" w:space="0" w:color="auto"/>
              <w:right w:val="single" w:sz="8" w:space="0" w:color="auto"/>
            </w:tcBorders>
            <w:shd w:val="clear" w:color="auto" w:fill="auto"/>
            <w:noWrap/>
            <w:vAlign w:val="bottom"/>
            <w:hideMark/>
          </w:tcPr>
          <w:p w14:paraId="04CD21A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£3.77</w:t>
            </w:r>
          </w:p>
        </w:tc>
      </w:tr>
      <w:tr w:rsidR="00A53491" w:rsidRPr="003C5E23" w14:paraId="2AB5FF54"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059DAC4"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4</w:t>
            </w:r>
          </w:p>
        </w:tc>
        <w:tc>
          <w:tcPr>
            <w:tcW w:w="798" w:type="dxa"/>
            <w:tcBorders>
              <w:top w:val="nil"/>
              <w:left w:val="nil"/>
              <w:bottom w:val="single" w:sz="4" w:space="0" w:color="auto"/>
              <w:right w:val="single" w:sz="4" w:space="0" w:color="auto"/>
            </w:tcBorders>
            <w:shd w:val="clear" w:color="auto" w:fill="auto"/>
            <w:noWrap/>
            <w:vAlign w:val="bottom"/>
            <w:hideMark/>
          </w:tcPr>
          <w:p w14:paraId="222A649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Transformer</w:t>
            </w:r>
          </w:p>
        </w:tc>
        <w:tc>
          <w:tcPr>
            <w:tcW w:w="1076" w:type="dxa"/>
            <w:tcBorders>
              <w:top w:val="nil"/>
              <w:left w:val="nil"/>
              <w:bottom w:val="single" w:sz="4" w:space="0" w:color="auto"/>
              <w:right w:val="single" w:sz="4" w:space="0" w:color="auto"/>
            </w:tcBorders>
            <w:shd w:val="clear" w:color="auto" w:fill="auto"/>
            <w:noWrap/>
            <w:vAlign w:val="bottom"/>
            <w:hideMark/>
          </w:tcPr>
          <w:p w14:paraId="4F6221C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NDk-49</w:t>
            </w:r>
          </w:p>
        </w:tc>
        <w:tc>
          <w:tcPr>
            <w:tcW w:w="801" w:type="dxa"/>
            <w:tcBorders>
              <w:top w:val="nil"/>
              <w:left w:val="nil"/>
              <w:bottom w:val="single" w:sz="4" w:space="0" w:color="auto"/>
              <w:right w:val="single" w:sz="4" w:space="0" w:color="auto"/>
            </w:tcBorders>
            <w:shd w:val="clear" w:color="auto" w:fill="auto"/>
            <w:noWrap/>
            <w:vAlign w:val="bottom"/>
            <w:hideMark/>
          </w:tcPr>
          <w:p w14:paraId="02B724E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RSElectricals</w:t>
            </w:r>
          </w:p>
        </w:tc>
        <w:tc>
          <w:tcPr>
            <w:tcW w:w="886" w:type="dxa"/>
            <w:tcBorders>
              <w:top w:val="nil"/>
              <w:left w:val="nil"/>
              <w:bottom w:val="single" w:sz="4" w:space="0" w:color="auto"/>
              <w:right w:val="single" w:sz="4" w:space="0" w:color="auto"/>
            </w:tcBorders>
            <w:shd w:val="clear" w:color="auto" w:fill="auto"/>
            <w:noWrap/>
            <w:vAlign w:val="bottom"/>
            <w:hideMark/>
          </w:tcPr>
          <w:p w14:paraId="470FF961"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4ADEC5F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5F5CBF3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£16.20</w:t>
            </w:r>
          </w:p>
        </w:tc>
        <w:tc>
          <w:tcPr>
            <w:tcW w:w="537" w:type="dxa"/>
            <w:tcBorders>
              <w:top w:val="nil"/>
              <w:left w:val="nil"/>
              <w:bottom w:val="single" w:sz="4" w:space="0" w:color="auto"/>
              <w:right w:val="single" w:sz="4" w:space="0" w:color="auto"/>
            </w:tcBorders>
            <w:shd w:val="clear" w:color="auto" w:fill="auto"/>
            <w:noWrap/>
            <w:vAlign w:val="bottom"/>
            <w:hideMark/>
          </w:tcPr>
          <w:p w14:paraId="0421575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£16.20</w:t>
            </w:r>
          </w:p>
        </w:tc>
        <w:tc>
          <w:tcPr>
            <w:tcW w:w="413" w:type="dxa"/>
            <w:tcBorders>
              <w:top w:val="nil"/>
              <w:left w:val="nil"/>
              <w:bottom w:val="single" w:sz="4" w:space="0" w:color="auto"/>
              <w:right w:val="single" w:sz="4" w:space="0" w:color="auto"/>
            </w:tcBorders>
            <w:shd w:val="clear" w:color="auto" w:fill="auto"/>
            <w:noWrap/>
            <w:vAlign w:val="bottom"/>
            <w:hideMark/>
          </w:tcPr>
          <w:p w14:paraId="0E203F5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062B59F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4827B67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£13.50</w:t>
            </w:r>
          </w:p>
        </w:tc>
        <w:tc>
          <w:tcPr>
            <w:tcW w:w="222" w:type="dxa"/>
            <w:tcBorders>
              <w:top w:val="nil"/>
              <w:left w:val="nil"/>
              <w:bottom w:val="single" w:sz="4" w:space="0" w:color="auto"/>
              <w:right w:val="nil"/>
            </w:tcBorders>
          </w:tcPr>
          <w:p w14:paraId="7D93008B"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368EF919" w14:textId="69FF2DF5"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£16.20</w:t>
            </w:r>
          </w:p>
        </w:tc>
        <w:tc>
          <w:tcPr>
            <w:tcW w:w="676" w:type="dxa"/>
            <w:tcBorders>
              <w:top w:val="nil"/>
              <w:left w:val="nil"/>
              <w:bottom w:val="single" w:sz="4" w:space="0" w:color="auto"/>
              <w:right w:val="single" w:sz="4" w:space="0" w:color="auto"/>
            </w:tcBorders>
            <w:shd w:val="clear" w:color="auto" w:fill="auto"/>
            <w:noWrap/>
            <w:vAlign w:val="bottom"/>
            <w:hideMark/>
          </w:tcPr>
          <w:p w14:paraId="25F70B1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£13.50</w:t>
            </w:r>
          </w:p>
        </w:tc>
        <w:tc>
          <w:tcPr>
            <w:tcW w:w="596" w:type="dxa"/>
            <w:tcBorders>
              <w:top w:val="nil"/>
              <w:left w:val="nil"/>
              <w:bottom w:val="single" w:sz="4" w:space="0" w:color="auto"/>
              <w:right w:val="single" w:sz="8" w:space="0" w:color="auto"/>
            </w:tcBorders>
            <w:shd w:val="clear" w:color="auto" w:fill="auto"/>
            <w:noWrap/>
            <w:vAlign w:val="bottom"/>
            <w:hideMark/>
          </w:tcPr>
          <w:p w14:paraId="1170AD5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£16.20</w:t>
            </w:r>
          </w:p>
        </w:tc>
      </w:tr>
      <w:tr w:rsidR="00A53491" w:rsidRPr="003C5E23" w14:paraId="02AAC696"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2310F982"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798" w:type="dxa"/>
            <w:tcBorders>
              <w:top w:val="nil"/>
              <w:left w:val="nil"/>
              <w:bottom w:val="single" w:sz="4" w:space="0" w:color="auto"/>
              <w:right w:val="single" w:sz="4" w:space="0" w:color="auto"/>
            </w:tcBorders>
            <w:shd w:val="clear" w:color="auto" w:fill="auto"/>
            <w:noWrap/>
            <w:vAlign w:val="bottom"/>
            <w:hideMark/>
          </w:tcPr>
          <w:p w14:paraId="5D40A85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LED</w:t>
            </w:r>
          </w:p>
        </w:tc>
        <w:tc>
          <w:tcPr>
            <w:tcW w:w="1076" w:type="dxa"/>
            <w:tcBorders>
              <w:top w:val="nil"/>
              <w:left w:val="nil"/>
              <w:bottom w:val="single" w:sz="4" w:space="0" w:color="auto"/>
              <w:right w:val="single" w:sz="4" w:space="0" w:color="auto"/>
            </w:tcBorders>
            <w:shd w:val="clear" w:color="auto" w:fill="auto"/>
            <w:noWrap/>
            <w:vAlign w:val="bottom"/>
            <w:hideMark/>
          </w:tcPr>
          <w:p w14:paraId="14873A0C"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Red</w:t>
            </w:r>
          </w:p>
        </w:tc>
        <w:tc>
          <w:tcPr>
            <w:tcW w:w="801" w:type="dxa"/>
            <w:tcBorders>
              <w:top w:val="nil"/>
              <w:left w:val="nil"/>
              <w:bottom w:val="single" w:sz="4" w:space="0" w:color="auto"/>
              <w:right w:val="single" w:sz="4" w:space="0" w:color="auto"/>
            </w:tcBorders>
            <w:shd w:val="clear" w:color="auto" w:fill="auto"/>
            <w:noWrap/>
            <w:vAlign w:val="bottom"/>
            <w:hideMark/>
          </w:tcPr>
          <w:p w14:paraId="22CA9E6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522C7AB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0F6B898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537" w:type="dxa"/>
            <w:tcBorders>
              <w:top w:val="nil"/>
              <w:left w:val="nil"/>
              <w:bottom w:val="single" w:sz="4" w:space="0" w:color="auto"/>
              <w:right w:val="single" w:sz="4" w:space="0" w:color="auto"/>
            </w:tcBorders>
            <w:shd w:val="clear" w:color="auto" w:fill="auto"/>
            <w:noWrap/>
            <w:vAlign w:val="bottom"/>
            <w:hideMark/>
          </w:tcPr>
          <w:p w14:paraId="2B87E6D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£0.45</w:t>
            </w:r>
          </w:p>
        </w:tc>
        <w:tc>
          <w:tcPr>
            <w:tcW w:w="537" w:type="dxa"/>
            <w:tcBorders>
              <w:top w:val="nil"/>
              <w:left w:val="nil"/>
              <w:bottom w:val="single" w:sz="4" w:space="0" w:color="auto"/>
              <w:right w:val="single" w:sz="4" w:space="0" w:color="auto"/>
            </w:tcBorders>
            <w:shd w:val="clear" w:color="auto" w:fill="auto"/>
            <w:noWrap/>
            <w:vAlign w:val="bottom"/>
            <w:hideMark/>
          </w:tcPr>
          <w:p w14:paraId="17AFCE6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£1.35</w:t>
            </w:r>
          </w:p>
        </w:tc>
        <w:tc>
          <w:tcPr>
            <w:tcW w:w="413" w:type="dxa"/>
            <w:tcBorders>
              <w:top w:val="nil"/>
              <w:left w:val="nil"/>
              <w:bottom w:val="single" w:sz="4" w:space="0" w:color="auto"/>
              <w:right w:val="single" w:sz="4" w:space="0" w:color="auto"/>
            </w:tcBorders>
            <w:shd w:val="clear" w:color="auto" w:fill="auto"/>
            <w:noWrap/>
            <w:vAlign w:val="bottom"/>
            <w:hideMark/>
          </w:tcPr>
          <w:p w14:paraId="4E8E086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39E5401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2AD8A90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£1.89</w:t>
            </w:r>
          </w:p>
        </w:tc>
        <w:tc>
          <w:tcPr>
            <w:tcW w:w="222" w:type="dxa"/>
            <w:tcBorders>
              <w:top w:val="nil"/>
              <w:left w:val="nil"/>
              <w:bottom w:val="single" w:sz="4" w:space="0" w:color="auto"/>
              <w:right w:val="nil"/>
            </w:tcBorders>
          </w:tcPr>
          <w:p w14:paraId="683C99AB"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54D9DA0B" w14:textId="09E9C524"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£2.27</w:t>
            </w:r>
          </w:p>
        </w:tc>
        <w:tc>
          <w:tcPr>
            <w:tcW w:w="676" w:type="dxa"/>
            <w:tcBorders>
              <w:top w:val="nil"/>
              <w:left w:val="nil"/>
              <w:bottom w:val="single" w:sz="4" w:space="0" w:color="auto"/>
              <w:right w:val="single" w:sz="4" w:space="0" w:color="auto"/>
            </w:tcBorders>
            <w:shd w:val="clear" w:color="auto" w:fill="auto"/>
            <w:noWrap/>
            <w:vAlign w:val="bottom"/>
            <w:hideMark/>
          </w:tcPr>
          <w:p w14:paraId="448ECA0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£1.89</w:t>
            </w:r>
          </w:p>
        </w:tc>
        <w:tc>
          <w:tcPr>
            <w:tcW w:w="596" w:type="dxa"/>
            <w:tcBorders>
              <w:top w:val="nil"/>
              <w:left w:val="nil"/>
              <w:bottom w:val="single" w:sz="4" w:space="0" w:color="auto"/>
              <w:right w:val="single" w:sz="8" w:space="0" w:color="auto"/>
            </w:tcBorders>
            <w:shd w:val="clear" w:color="auto" w:fill="auto"/>
            <w:noWrap/>
            <w:vAlign w:val="bottom"/>
            <w:hideMark/>
          </w:tcPr>
          <w:p w14:paraId="34E9A6A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£2.27</w:t>
            </w:r>
          </w:p>
        </w:tc>
      </w:tr>
      <w:tr w:rsidR="00A53491" w:rsidRPr="003C5E23" w14:paraId="555BD709"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6C911645"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6</w:t>
            </w:r>
          </w:p>
        </w:tc>
        <w:tc>
          <w:tcPr>
            <w:tcW w:w="798" w:type="dxa"/>
            <w:tcBorders>
              <w:top w:val="nil"/>
              <w:left w:val="nil"/>
              <w:bottom w:val="single" w:sz="4" w:space="0" w:color="auto"/>
              <w:right w:val="single" w:sz="4" w:space="0" w:color="auto"/>
            </w:tcBorders>
            <w:shd w:val="clear" w:color="auto" w:fill="auto"/>
            <w:noWrap/>
            <w:vAlign w:val="bottom"/>
            <w:hideMark/>
          </w:tcPr>
          <w:p w14:paraId="1510549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LED</w:t>
            </w:r>
          </w:p>
        </w:tc>
        <w:tc>
          <w:tcPr>
            <w:tcW w:w="1076" w:type="dxa"/>
            <w:tcBorders>
              <w:top w:val="nil"/>
              <w:left w:val="nil"/>
              <w:bottom w:val="single" w:sz="4" w:space="0" w:color="auto"/>
              <w:right w:val="single" w:sz="4" w:space="0" w:color="auto"/>
            </w:tcBorders>
            <w:shd w:val="clear" w:color="auto" w:fill="auto"/>
            <w:noWrap/>
            <w:vAlign w:val="bottom"/>
            <w:hideMark/>
          </w:tcPr>
          <w:p w14:paraId="2E8A41F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Yellow</w:t>
            </w:r>
          </w:p>
        </w:tc>
        <w:tc>
          <w:tcPr>
            <w:tcW w:w="801" w:type="dxa"/>
            <w:tcBorders>
              <w:top w:val="nil"/>
              <w:left w:val="nil"/>
              <w:bottom w:val="single" w:sz="4" w:space="0" w:color="auto"/>
              <w:right w:val="single" w:sz="4" w:space="0" w:color="auto"/>
            </w:tcBorders>
            <w:shd w:val="clear" w:color="auto" w:fill="auto"/>
            <w:noWrap/>
            <w:vAlign w:val="bottom"/>
            <w:hideMark/>
          </w:tcPr>
          <w:p w14:paraId="09121034"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1504627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64419B2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w:t>
            </w:r>
          </w:p>
        </w:tc>
        <w:tc>
          <w:tcPr>
            <w:tcW w:w="537" w:type="dxa"/>
            <w:tcBorders>
              <w:top w:val="nil"/>
              <w:left w:val="nil"/>
              <w:bottom w:val="single" w:sz="4" w:space="0" w:color="auto"/>
              <w:right w:val="single" w:sz="4" w:space="0" w:color="auto"/>
            </w:tcBorders>
            <w:shd w:val="clear" w:color="auto" w:fill="auto"/>
            <w:noWrap/>
            <w:vAlign w:val="bottom"/>
            <w:hideMark/>
          </w:tcPr>
          <w:p w14:paraId="43EA556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£0.48</w:t>
            </w:r>
          </w:p>
        </w:tc>
        <w:tc>
          <w:tcPr>
            <w:tcW w:w="537" w:type="dxa"/>
            <w:tcBorders>
              <w:top w:val="nil"/>
              <w:left w:val="nil"/>
              <w:bottom w:val="single" w:sz="4" w:space="0" w:color="auto"/>
              <w:right w:val="single" w:sz="4" w:space="0" w:color="auto"/>
            </w:tcBorders>
            <w:shd w:val="clear" w:color="auto" w:fill="auto"/>
            <w:noWrap/>
            <w:vAlign w:val="bottom"/>
            <w:hideMark/>
          </w:tcPr>
          <w:p w14:paraId="0FDA29C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£0.96</w:t>
            </w:r>
          </w:p>
        </w:tc>
        <w:tc>
          <w:tcPr>
            <w:tcW w:w="413" w:type="dxa"/>
            <w:tcBorders>
              <w:top w:val="nil"/>
              <w:left w:val="nil"/>
              <w:bottom w:val="single" w:sz="4" w:space="0" w:color="auto"/>
              <w:right w:val="single" w:sz="4" w:space="0" w:color="auto"/>
            </w:tcBorders>
            <w:shd w:val="clear" w:color="auto" w:fill="auto"/>
            <w:noWrap/>
            <w:vAlign w:val="bottom"/>
            <w:hideMark/>
          </w:tcPr>
          <w:p w14:paraId="3F81925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68D794F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317A38D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222" w:type="dxa"/>
            <w:tcBorders>
              <w:top w:val="nil"/>
              <w:left w:val="nil"/>
              <w:bottom w:val="single" w:sz="4" w:space="0" w:color="auto"/>
              <w:right w:val="nil"/>
            </w:tcBorders>
          </w:tcPr>
          <w:p w14:paraId="6DA36358"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38E2A482" w14:textId="70AB1076"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c>
          <w:tcPr>
            <w:tcW w:w="676" w:type="dxa"/>
            <w:tcBorders>
              <w:top w:val="nil"/>
              <w:left w:val="nil"/>
              <w:bottom w:val="single" w:sz="4" w:space="0" w:color="auto"/>
              <w:right w:val="single" w:sz="4" w:space="0" w:color="auto"/>
            </w:tcBorders>
            <w:shd w:val="clear" w:color="auto" w:fill="auto"/>
            <w:noWrap/>
            <w:vAlign w:val="bottom"/>
            <w:hideMark/>
          </w:tcPr>
          <w:p w14:paraId="69CDEF5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596" w:type="dxa"/>
            <w:tcBorders>
              <w:top w:val="nil"/>
              <w:left w:val="nil"/>
              <w:bottom w:val="single" w:sz="4" w:space="0" w:color="auto"/>
              <w:right w:val="single" w:sz="8" w:space="0" w:color="auto"/>
            </w:tcBorders>
            <w:shd w:val="clear" w:color="auto" w:fill="auto"/>
            <w:noWrap/>
            <w:vAlign w:val="bottom"/>
            <w:hideMark/>
          </w:tcPr>
          <w:p w14:paraId="1C6477F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r>
      <w:tr w:rsidR="00A53491" w:rsidRPr="003C5E23" w14:paraId="05CF4A5A"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3F5561F7"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7</w:t>
            </w:r>
          </w:p>
        </w:tc>
        <w:tc>
          <w:tcPr>
            <w:tcW w:w="798" w:type="dxa"/>
            <w:tcBorders>
              <w:top w:val="nil"/>
              <w:left w:val="nil"/>
              <w:bottom w:val="single" w:sz="4" w:space="0" w:color="auto"/>
              <w:right w:val="single" w:sz="4" w:space="0" w:color="auto"/>
            </w:tcBorders>
            <w:shd w:val="clear" w:color="auto" w:fill="auto"/>
            <w:noWrap/>
            <w:vAlign w:val="bottom"/>
            <w:hideMark/>
          </w:tcPr>
          <w:p w14:paraId="499C179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LED</w:t>
            </w:r>
          </w:p>
        </w:tc>
        <w:tc>
          <w:tcPr>
            <w:tcW w:w="1076" w:type="dxa"/>
            <w:tcBorders>
              <w:top w:val="nil"/>
              <w:left w:val="nil"/>
              <w:bottom w:val="single" w:sz="4" w:space="0" w:color="auto"/>
              <w:right w:val="single" w:sz="4" w:space="0" w:color="auto"/>
            </w:tcBorders>
            <w:shd w:val="clear" w:color="auto" w:fill="auto"/>
            <w:noWrap/>
            <w:vAlign w:val="bottom"/>
            <w:hideMark/>
          </w:tcPr>
          <w:p w14:paraId="044129E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Green</w:t>
            </w:r>
          </w:p>
        </w:tc>
        <w:tc>
          <w:tcPr>
            <w:tcW w:w="801" w:type="dxa"/>
            <w:tcBorders>
              <w:top w:val="nil"/>
              <w:left w:val="nil"/>
              <w:bottom w:val="single" w:sz="4" w:space="0" w:color="auto"/>
              <w:right w:val="single" w:sz="4" w:space="0" w:color="auto"/>
            </w:tcBorders>
            <w:shd w:val="clear" w:color="auto" w:fill="auto"/>
            <w:noWrap/>
            <w:vAlign w:val="bottom"/>
            <w:hideMark/>
          </w:tcPr>
          <w:p w14:paraId="52F0A7E1"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7565485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4995172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w:t>
            </w:r>
          </w:p>
        </w:tc>
        <w:tc>
          <w:tcPr>
            <w:tcW w:w="537" w:type="dxa"/>
            <w:tcBorders>
              <w:top w:val="nil"/>
              <w:left w:val="nil"/>
              <w:bottom w:val="single" w:sz="4" w:space="0" w:color="auto"/>
              <w:right w:val="single" w:sz="4" w:space="0" w:color="auto"/>
            </w:tcBorders>
            <w:shd w:val="clear" w:color="auto" w:fill="auto"/>
            <w:noWrap/>
            <w:vAlign w:val="bottom"/>
            <w:hideMark/>
          </w:tcPr>
          <w:p w14:paraId="77A551F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£0.48</w:t>
            </w:r>
          </w:p>
        </w:tc>
        <w:tc>
          <w:tcPr>
            <w:tcW w:w="537" w:type="dxa"/>
            <w:tcBorders>
              <w:top w:val="nil"/>
              <w:left w:val="nil"/>
              <w:bottom w:val="single" w:sz="4" w:space="0" w:color="auto"/>
              <w:right w:val="single" w:sz="4" w:space="0" w:color="auto"/>
            </w:tcBorders>
            <w:shd w:val="clear" w:color="auto" w:fill="auto"/>
            <w:noWrap/>
            <w:vAlign w:val="bottom"/>
            <w:hideMark/>
          </w:tcPr>
          <w:p w14:paraId="1C471A3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£0.96</w:t>
            </w:r>
          </w:p>
        </w:tc>
        <w:tc>
          <w:tcPr>
            <w:tcW w:w="413" w:type="dxa"/>
            <w:tcBorders>
              <w:top w:val="nil"/>
              <w:left w:val="nil"/>
              <w:bottom w:val="single" w:sz="4" w:space="0" w:color="auto"/>
              <w:right w:val="single" w:sz="4" w:space="0" w:color="auto"/>
            </w:tcBorders>
            <w:shd w:val="clear" w:color="auto" w:fill="auto"/>
            <w:noWrap/>
            <w:vAlign w:val="bottom"/>
            <w:hideMark/>
          </w:tcPr>
          <w:p w14:paraId="6EC4CE7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0F32D24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2BB9B64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222" w:type="dxa"/>
            <w:tcBorders>
              <w:top w:val="nil"/>
              <w:left w:val="nil"/>
              <w:bottom w:val="single" w:sz="4" w:space="0" w:color="auto"/>
              <w:right w:val="nil"/>
            </w:tcBorders>
          </w:tcPr>
          <w:p w14:paraId="634ABDF5"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0E918188" w14:textId="737825B0"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c>
          <w:tcPr>
            <w:tcW w:w="676" w:type="dxa"/>
            <w:tcBorders>
              <w:top w:val="nil"/>
              <w:left w:val="nil"/>
              <w:bottom w:val="single" w:sz="4" w:space="0" w:color="auto"/>
              <w:right w:val="single" w:sz="4" w:space="0" w:color="auto"/>
            </w:tcBorders>
            <w:shd w:val="clear" w:color="auto" w:fill="auto"/>
            <w:noWrap/>
            <w:vAlign w:val="bottom"/>
            <w:hideMark/>
          </w:tcPr>
          <w:p w14:paraId="7F22EE6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596" w:type="dxa"/>
            <w:tcBorders>
              <w:top w:val="nil"/>
              <w:left w:val="nil"/>
              <w:bottom w:val="single" w:sz="4" w:space="0" w:color="auto"/>
              <w:right w:val="single" w:sz="8" w:space="0" w:color="auto"/>
            </w:tcBorders>
            <w:shd w:val="clear" w:color="auto" w:fill="auto"/>
            <w:noWrap/>
            <w:vAlign w:val="bottom"/>
            <w:hideMark/>
          </w:tcPr>
          <w:p w14:paraId="7A2202B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r>
      <w:tr w:rsidR="00A53491" w:rsidRPr="003C5E23" w14:paraId="07BE8C83"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7C641BC2"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8</w:t>
            </w:r>
          </w:p>
        </w:tc>
        <w:tc>
          <w:tcPr>
            <w:tcW w:w="798" w:type="dxa"/>
            <w:tcBorders>
              <w:top w:val="nil"/>
              <w:left w:val="nil"/>
              <w:bottom w:val="single" w:sz="4" w:space="0" w:color="auto"/>
              <w:right w:val="single" w:sz="4" w:space="0" w:color="auto"/>
            </w:tcBorders>
            <w:shd w:val="clear" w:color="auto" w:fill="auto"/>
            <w:noWrap/>
            <w:vAlign w:val="bottom"/>
            <w:hideMark/>
          </w:tcPr>
          <w:p w14:paraId="2789E31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PIC</w:t>
            </w:r>
          </w:p>
        </w:tc>
        <w:tc>
          <w:tcPr>
            <w:tcW w:w="1076" w:type="dxa"/>
            <w:tcBorders>
              <w:top w:val="nil"/>
              <w:left w:val="nil"/>
              <w:bottom w:val="single" w:sz="4" w:space="0" w:color="auto"/>
              <w:right w:val="single" w:sz="4" w:space="0" w:color="auto"/>
            </w:tcBorders>
            <w:shd w:val="clear" w:color="auto" w:fill="auto"/>
            <w:noWrap/>
            <w:vAlign w:val="bottom"/>
            <w:hideMark/>
          </w:tcPr>
          <w:p w14:paraId="6FDA3F9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PIC18F25K50</w:t>
            </w:r>
          </w:p>
        </w:tc>
        <w:tc>
          <w:tcPr>
            <w:tcW w:w="801" w:type="dxa"/>
            <w:tcBorders>
              <w:top w:val="nil"/>
              <w:left w:val="nil"/>
              <w:bottom w:val="single" w:sz="4" w:space="0" w:color="auto"/>
              <w:right w:val="single" w:sz="4" w:space="0" w:color="auto"/>
            </w:tcBorders>
            <w:shd w:val="clear" w:color="auto" w:fill="auto"/>
            <w:noWrap/>
            <w:vAlign w:val="bottom"/>
            <w:hideMark/>
          </w:tcPr>
          <w:p w14:paraId="22C5D02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Farnell</w:t>
            </w:r>
          </w:p>
        </w:tc>
        <w:tc>
          <w:tcPr>
            <w:tcW w:w="886" w:type="dxa"/>
            <w:tcBorders>
              <w:top w:val="nil"/>
              <w:left w:val="nil"/>
              <w:bottom w:val="single" w:sz="4" w:space="0" w:color="auto"/>
              <w:right w:val="single" w:sz="4" w:space="0" w:color="auto"/>
            </w:tcBorders>
            <w:shd w:val="clear" w:color="auto" w:fill="auto"/>
            <w:noWrap/>
            <w:vAlign w:val="bottom"/>
            <w:hideMark/>
          </w:tcPr>
          <w:p w14:paraId="19CF5BC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MicroChip</w:t>
            </w:r>
          </w:p>
        </w:tc>
        <w:tc>
          <w:tcPr>
            <w:tcW w:w="396" w:type="dxa"/>
            <w:tcBorders>
              <w:top w:val="nil"/>
              <w:left w:val="nil"/>
              <w:bottom w:val="single" w:sz="4" w:space="0" w:color="auto"/>
              <w:right w:val="single" w:sz="4" w:space="0" w:color="auto"/>
            </w:tcBorders>
            <w:shd w:val="clear" w:color="auto" w:fill="auto"/>
            <w:noWrap/>
            <w:vAlign w:val="bottom"/>
            <w:hideMark/>
          </w:tcPr>
          <w:p w14:paraId="4300EBE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156724D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£2.51</w:t>
            </w:r>
          </w:p>
        </w:tc>
        <w:tc>
          <w:tcPr>
            <w:tcW w:w="537" w:type="dxa"/>
            <w:tcBorders>
              <w:top w:val="nil"/>
              <w:left w:val="nil"/>
              <w:bottom w:val="single" w:sz="4" w:space="0" w:color="auto"/>
              <w:right w:val="single" w:sz="4" w:space="0" w:color="auto"/>
            </w:tcBorders>
            <w:shd w:val="clear" w:color="auto" w:fill="auto"/>
            <w:noWrap/>
            <w:vAlign w:val="bottom"/>
            <w:hideMark/>
          </w:tcPr>
          <w:p w14:paraId="30FCDB6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£2.51</w:t>
            </w:r>
          </w:p>
        </w:tc>
        <w:tc>
          <w:tcPr>
            <w:tcW w:w="413" w:type="dxa"/>
            <w:tcBorders>
              <w:top w:val="nil"/>
              <w:left w:val="nil"/>
              <w:bottom w:val="single" w:sz="4" w:space="0" w:color="auto"/>
              <w:right w:val="single" w:sz="4" w:space="0" w:color="auto"/>
            </w:tcBorders>
            <w:shd w:val="clear" w:color="auto" w:fill="auto"/>
            <w:noWrap/>
            <w:vAlign w:val="bottom"/>
            <w:hideMark/>
          </w:tcPr>
          <w:p w14:paraId="6F79674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1F7B70A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5D9E4FB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£2.09</w:t>
            </w:r>
          </w:p>
        </w:tc>
        <w:tc>
          <w:tcPr>
            <w:tcW w:w="222" w:type="dxa"/>
            <w:tcBorders>
              <w:top w:val="nil"/>
              <w:left w:val="nil"/>
              <w:bottom w:val="single" w:sz="4" w:space="0" w:color="auto"/>
              <w:right w:val="nil"/>
            </w:tcBorders>
          </w:tcPr>
          <w:p w14:paraId="43837AE7"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1D6552DC" w14:textId="6CA9A749"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£2.51</w:t>
            </w:r>
          </w:p>
        </w:tc>
        <w:tc>
          <w:tcPr>
            <w:tcW w:w="676" w:type="dxa"/>
            <w:tcBorders>
              <w:top w:val="nil"/>
              <w:left w:val="nil"/>
              <w:bottom w:val="single" w:sz="4" w:space="0" w:color="auto"/>
              <w:right w:val="single" w:sz="4" w:space="0" w:color="auto"/>
            </w:tcBorders>
            <w:shd w:val="clear" w:color="auto" w:fill="auto"/>
            <w:noWrap/>
            <w:vAlign w:val="bottom"/>
            <w:hideMark/>
          </w:tcPr>
          <w:p w14:paraId="532895E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£2.09</w:t>
            </w:r>
          </w:p>
        </w:tc>
        <w:tc>
          <w:tcPr>
            <w:tcW w:w="596" w:type="dxa"/>
            <w:tcBorders>
              <w:top w:val="nil"/>
              <w:left w:val="nil"/>
              <w:bottom w:val="single" w:sz="4" w:space="0" w:color="auto"/>
              <w:right w:val="single" w:sz="8" w:space="0" w:color="auto"/>
            </w:tcBorders>
            <w:shd w:val="clear" w:color="auto" w:fill="auto"/>
            <w:noWrap/>
            <w:vAlign w:val="bottom"/>
            <w:hideMark/>
          </w:tcPr>
          <w:p w14:paraId="570C239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£2.51</w:t>
            </w:r>
          </w:p>
        </w:tc>
      </w:tr>
      <w:tr w:rsidR="00A53491" w:rsidRPr="003C5E23" w14:paraId="7EC8A76C"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34212E98"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9</w:t>
            </w:r>
          </w:p>
        </w:tc>
        <w:tc>
          <w:tcPr>
            <w:tcW w:w="798" w:type="dxa"/>
            <w:vMerge w:val="restart"/>
            <w:tcBorders>
              <w:top w:val="nil"/>
              <w:left w:val="nil"/>
              <w:bottom w:val="single" w:sz="4" w:space="0" w:color="auto"/>
              <w:right w:val="single" w:sz="4" w:space="0" w:color="auto"/>
            </w:tcBorders>
            <w:shd w:val="clear" w:color="auto" w:fill="auto"/>
            <w:hideMark/>
          </w:tcPr>
          <w:p w14:paraId="78054F1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Linear Voltage Regulator</w:t>
            </w:r>
          </w:p>
        </w:tc>
        <w:tc>
          <w:tcPr>
            <w:tcW w:w="1076" w:type="dxa"/>
            <w:tcBorders>
              <w:top w:val="nil"/>
              <w:left w:val="nil"/>
              <w:bottom w:val="single" w:sz="4" w:space="0" w:color="auto"/>
              <w:right w:val="single" w:sz="4" w:space="0" w:color="auto"/>
            </w:tcBorders>
            <w:shd w:val="clear" w:color="auto" w:fill="auto"/>
            <w:noWrap/>
            <w:vAlign w:val="bottom"/>
            <w:hideMark/>
          </w:tcPr>
          <w:p w14:paraId="7EB8F9D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7805</w:t>
            </w:r>
          </w:p>
        </w:tc>
        <w:tc>
          <w:tcPr>
            <w:tcW w:w="801" w:type="dxa"/>
            <w:tcBorders>
              <w:top w:val="nil"/>
              <w:left w:val="nil"/>
              <w:bottom w:val="single" w:sz="4" w:space="0" w:color="auto"/>
              <w:right w:val="single" w:sz="4" w:space="0" w:color="auto"/>
            </w:tcBorders>
            <w:shd w:val="clear" w:color="auto" w:fill="auto"/>
            <w:noWrap/>
            <w:vAlign w:val="bottom"/>
            <w:hideMark/>
          </w:tcPr>
          <w:p w14:paraId="1955223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720F717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55811DB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555D47D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£0.81</w:t>
            </w:r>
          </w:p>
        </w:tc>
        <w:tc>
          <w:tcPr>
            <w:tcW w:w="537" w:type="dxa"/>
            <w:tcBorders>
              <w:top w:val="nil"/>
              <w:left w:val="nil"/>
              <w:bottom w:val="single" w:sz="4" w:space="0" w:color="auto"/>
              <w:right w:val="single" w:sz="4" w:space="0" w:color="auto"/>
            </w:tcBorders>
            <w:shd w:val="clear" w:color="auto" w:fill="auto"/>
            <w:noWrap/>
            <w:vAlign w:val="bottom"/>
            <w:hideMark/>
          </w:tcPr>
          <w:p w14:paraId="769A384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£0.81</w:t>
            </w:r>
          </w:p>
        </w:tc>
        <w:tc>
          <w:tcPr>
            <w:tcW w:w="413" w:type="dxa"/>
            <w:tcBorders>
              <w:top w:val="nil"/>
              <w:left w:val="nil"/>
              <w:bottom w:val="single" w:sz="4" w:space="0" w:color="auto"/>
              <w:right w:val="single" w:sz="4" w:space="0" w:color="auto"/>
            </w:tcBorders>
            <w:shd w:val="clear" w:color="auto" w:fill="auto"/>
            <w:noWrap/>
            <w:vAlign w:val="bottom"/>
            <w:hideMark/>
          </w:tcPr>
          <w:p w14:paraId="156E03F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3899E9A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03A6636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£3.38</w:t>
            </w:r>
          </w:p>
        </w:tc>
        <w:tc>
          <w:tcPr>
            <w:tcW w:w="222" w:type="dxa"/>
            <w:tcBorders>
              <w:top w:val="nil"/>
              <w:left w:val="nil"/>
              <w:bottom w:val="single" w:sz="4" w:space="0" w:color="auto"/>
              <w:right w:val="nil"/>
            </w:tcBorders>
          </w:tcPr>
          <w:p w14:paraId="0A29B452"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213EFEF7" w14:textId="4897FF4B"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£4.06</w:t>
            </w:r>
          </w:p>
        </w:tc>
        <w:tc>
          <w:tcPr>
            <w:tcW w:w="676" w:type="dxa"/>
            <w:tcBorders>
              <w:top w:val="nil"/>
              <w:left w:val="nil"/>
              <w:bottom w:val="single" w:sz="4" w:space="0" w:color="auto"/>
              <w:right w:val="single" w:sz="4" w:space="0" w:color="auto"/>
            </w:tcBorders>
            <w:shd w:val="clear" w:color="auto" w:fill="auto"/>
            <w:noWrap/>
            <w:vAlign w:val="bottom"/>
            <w:hideMark/>
          </w:tcPr>
          <w:p w14:paraId="08C8203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£3.38</w:t>
            </w:r>
          </w:p>
        </w:tc>
        <w:tc>
          <w:tcPr>
            <w:tcW w:w="596" w:type="dxa"/>
            <w:tcBorders>
              <w:top w:val="nil"/>
              <w:left w:val="nil"/>
              <w:bottom w:val="single" w:sz="4" w:space="0" w:color="auto"/>
              <w:right w:val="single" w:sz="8" w:space="0" w:color="auto"/>
            </w:tcBorders>
            <w:shd w:val="clear" w:color="auto" w:fill="auto"/>
            <w:noWrap/>
            <w:vAlign w:val="bottom"/>
            <w:hideMark/>
          </w:tcPr>
          <w:p w14:paraId="00880F8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£4.06</w:t>
            </w:r>
          </w:p>
        </w:tc>
      </w:tr>
      <w:tr w:rsidR="00A53491" w:rsidRPr="003C5E23" w14:paraId="7EDB339B"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72CBE453"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798" w:type="dxa"/>
            <w:vMerge/>
            <w:tcBorders>
              <w:top w:val="nil"/>
              <w:left w:val="nil"/>
              <w:bottom w:val="single" w:sz="4" w:space="0" w:color="auto"/>
              <w:right w:val="single" w:sz="4" w:space="0" w:color="auto"/>
            </w:tcBorders>
            <w:vAlign w:val="center"/>
            <w:hideMark/>
          </w:tcPr>
          <w:p w14:paraId="130346E8" w14:textId="77777777" w:rsidR="00A53491" w:rsidRPr="003C5E23" w:rsidRDefault="00A53491" w:rsidP="003C5E23">
            <w:pPr>
              <w:rPr>
                <w:rFonts w:ascii="Calibri" w:hAnsi="Calibri" w:cs="Calibri"/>
                <w:color w:val="000000"/>
                <w:sz w:val="12"/>
                <w:szCs w:val="12"/>
                <w:lang w:eastAsia="en-GB"/>
              </w:rPr>
            </w:pPr>
          </w:p>
        </w:tc>
        <w:tc>
          <w:tcPr>
            <w:tcW w:w="1076" w:type="dxa"/>
            <w:tcBorders>
              <w:top w:val="nil"/>
              <w:left w:val="nil"/>
              <w:bottom w:val="single" w:sz="4" w:space="0" w:color="auto"/>
              <w:right w:val="single" w:sz="4" w:space="0" w:color="auto"/>
            </w:tcBorders>
            <w:shd w:val="clear" w:color="auto" w:fill="auto"/>
            <w:noWrap/>
            <w:vAlign w:val="bottom"/>
            <w:hideMark/>
          </w:tcPr>
          <w:p w14:paraId="7FC3E46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7812</w:t>
            </w:r>
          </w:p>
        </w:tc>
        <w:tc>
          <w:tcPr>
            <w:tcW w:w="801" w:type="dxa"/>
            <w:tcBorders>
              <w:top w:val="nil"/>
              <w:left w:val="nil"/>
              <w:bottom w:val="single" w:sz="4" w:space="0" w:color="auto"/>
              <w:right w:val="single" w:sz="4" w:space="0" w:color="auto"/>
            </w:tcBorders>
            <w:shd w:val="clear" w:color="auto" w:fill="auto"/>
            <w:noWrap/>
            <w:vAlign w:val="bottom"/>
            <w:hideMark/>
          </w:tcPr>
          <w:p w14:paraId="191E577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3C0EBA2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1C08A4B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12A4CB7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£2.42</w:t>
            </w:r>
          </w:p>
        </w:tc>
        <w:tc>
          <w:tcPr>
            <w:tcW w:w="537" w:type="dxa"/>
            <w:tcBorders>
              <w:top w:val="nil"/>
              <w:left w:val="nil"/>
              <w:bottom w:val="single" w:sz="4" w:space="0" w:color="auto"/>
              <w:right w:val="single" w:sz="4" w:space="0" w:color="auto"/>
            </w:tcBorders>
            <w:shd w:val="clear" w:color="auto" w:fill="auto"/>
            <w:noWrap/>
            <w:vAlign w:val="bottom"/>
            <w:hideMark/>
          </w:tcPr>
          <w:p w14:paraId="571D6D4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£2.42</w:t>
            </w:r>
          </w:p>
        </w:tc>
        <w:tc>
          <w:tcPr>
            <w:tcW w:w="413" w:type="dxa"/>
            <w:tcBorders>
              <w:top w:val="nil"/>
              <w:left w:val="nil"/>
              <w:bottom w:val="single" w:sz="4" w:space="0" w:color="auto"/>
              <w:right w:val="single" w:sz="4" w:space="0" w:color="auto"/>
            </w:tcBorders>
            <w:shd w:val="clear" w:color="auto" w:fill="auto"/>
            <w:noWrap/>
            <w:vAlign w:val="bottom"/>
            <w:hideMark/>
          </w:tcPr>
          <w:p w14:paraId="1EF6956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74CEBBB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3A03CB1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£2.02</w:t>
            </w:r>
          </w:p>
        </w:tc>
        <w:tc>
          <w:tcPr>
            <w:tcW w:w="222" w:type="dxa"/>
            <w:tcBorders>
              <w:top w:val="nil"/>
              <w:left w:val="nil"/>
              <w:bottom w:val="single" w:sz="4" w:space="0" w:color="auto"/>
              <w:right w:val="nil"/>
            </w:tcBorders>
          </w:tcPr>
          <w:p w14:paraId="15A34D40"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3E9253EC" w14:textId="0C8CEE6C"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£2.42</w:t>
            </w:r>
          </w:p>
        </w:tc>
        <w:tc>
          <w:tcPr>
            <w:tcW w:w="676" w:type="dxa"/>
            <w:tcBorders>
              <w:top w:val="nil"/>
              <w:left w:val="nil"/>
              <w:bottom w:val="single" w:sz="4" w:space="0" w:color="auto"/>
              <w:right w:val="single" w:sz="4" w:space="0" w:color="auto"/>
            </w:tcBorders>
            <w:shd w:val="clear" w:color="auto" w:fill="auto"/>
            <w:noWrap/>
            <w:vAlign w:val="bottom"/>
            <w:hideMark/>
          </w:tcPr>
          <w:p w14:paraId="0EAA4B2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£2.02</w:t>
            </w:r>
          </w:p>
        </w:tc>
        <w:tc>
          <w:tcPr>
            <w:tcW w:w="596" w:type="dxa"/>
            <w:tcBorders>
              <w:top w:val="nil"/>
              <w:left w:val="nil"/>
              <w:bottom w:val="single" w:sz="4" w:space="0" w:color="auto"/>
              <w:right w:val="single" w:sz="8" w:space="0" w:color="auto"/>
            </w:tcBorders>
            <w:shd w:val="clear" w:color="auto" w:fill="auto"/>
            <w:noWrap/>
            <w:vAlign w:val="bottom"/>
            <w:hideMark/>
          </w:tcPr>
          <w:p w14:paraId="3612809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£2.42</w:t>
            </w:r>
          </w:p>
        </w:tc>
      </w:tr>
      <w:tr w:rsidR="00A53491" w:rsidRPr="003C5E23" w14:paraId="392A2056"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3A57C7F5"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11</w:t>
            </w:r>
          </w:p>
        </w:tc>
        <w:tc>
          <w:tcPr>
            <w:tcW w:w="798" w:type="dxa"/>
            <w:vMerge/>
            <w:tcBorders>
              <w:top w:val="nil"/>
              <w:left w:val="nil"/>
              <w:bottom w:val="single" w:sz="4" w:space="0" w:color="auto"/>
              <w:right w:val="single" w:sz="4" w:space="0" w:color="auto"/>
            </w:tcBorders>
            <w:vAlign w:val="center"/>
            <w:hideMark/>
          </w:tcPr>
          <w:p w14:paraId="549EC537" w14:textId="77777777" w:rsidR="00A53491" w:rsidRPr="003C5E23" w:rsidRDefault="00A53491" w:rsidP="003C5E23">
            <w:pPr>
              <w:rPr>
                <w:rFonts w:ascii="Calibri" w:hAnsi="Calibri" w:cs="Calibri"/>
                <w:color w:val="000000"/>
                <w:sz w:val="12"/>
                <w:szCs w:val="12"/>
                <w:lang w:eastAsia="en-GB"/>
              </w:rPr>
            </w:pPr>
          </w:p>
        </w:tc>
        <w:tc>
          <w:tcPr>
            <w:tcW w:w="1076" w:type="dxa"/>
            <w:tcBorders>
              <w:top w:val="nil"/>
              <w:left w:val="nil"/>
              <w:bottom w:val="single" w:sz="4" w:space="0" w:color="auto"/>
              <w:right w:val="single" w:sz="4" w:space="0" w:color="auto"/>
            </w:tcBorders>
            <w:shd w:val="clear" w:color="auto" w:fill="auto"/>
            <w:noWrap/>
            <w:vAlign w:val="bottom"/>
            <w:hideMark/>
          </w:tcPr>
          <w:p w14:paraId="6A00A63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7912</w:t>
            </w:r>
          </w:p>
        </w:tc>
        <w:tc>
          <w:tcPr>
            <w:tcW w:w="801" w:type="dxa"/>
            <w:tcBorders>
              <w:top w:val="nil"/>
              <w:left w:val="nil"/>
              <w:bottom w:val="single" w:sz="4" w:space="0" w:color="auto"/>
              <w:right w:val="single" w:sz="4" w:space="0" w:color="auto"/>
            </w:tcBorders>
            <w:shd w:val="clear" w:color="auto" w:fill="auto"/>
            <w:noWrap/>
            <w:vAlign w:val="bottom"/>
            <w:hideMark/>
          </w:tcPr>
          <w:p w14:paraId="35F4B67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0809A996"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75BBA09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3A0D2E3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£2.41</w:t>
            </w:r>
          </w:p>
        </w:tc>
        <w:tc>
          <w:tcPr>
            <w:tcW w:w="537" w:type="dxa"/>
            <w:tcBorders>
              <w:top w:val="nil"/>
              <w:left w:val="nil"/>
              <w:bottom w:val="single" w:sz="4" w:space="0" w:color="auto"/>
              <w:right w:val="single" w:sz="4" w:space="0" w:color="auto"/>
            </w:tcBorders>
            <w:shd w:val="clear" w:color="auto" w:fill="auto"/>
            <w:noWrap/>
            <w:vAlign w:val="bottom"/>
            <w:hideMark/>
          </w:tcPr>
          <w:p w14:paraId="26B351B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£2.41</w:t>
            </w:r>
          </w:p>
        </w:tc>
        <w:tc>
          <w:tcPr>
            <w:tcW w:w="413" w:type="dxa"/>
            <w:tcBorders>
              <w:top w:val="nil"/>
              <w:left w:val="nil"/>
              <w:bottom w:val="single" w:sz="4" w:space="0" w:color="auto"/>
              <w:right w:val="single" w:sz="4" w:space="0" w:color="auto"/>
            </w:tcBorders>
            <w:shd w:val="clear" w:color="auto" w:fill="auto"/>
            <w:noWrap/>
            <w:vAlign w:val="bottom"/>
            <w:hideMark/>
          </w:tcPr>
          <w:p w14:paraId="4851DF5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07F2305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7134B59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£2.02</w:t>
            </w:r>
          </w:p>
        </w:tc>
        <w:tc>
          <w:tcPr>
            <w:tcW w:w="222" w:type="dxa"/>
            <w:tcBorders>
              <w:top w:val="nil"/>
              <w:left w:val="nil"/>
              <w:bottom w:val="single" w:sz="4" w:space="0" w:color="auto"/>
              <w:right w:val="nil"/>
            </w:tcBorders>
          </w:tcPr>
          <w:p w14:paraId="0F003DD5"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0E267E94" w14:textId="0D123823"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£2.42</w:t>
            </w:r>
          </w:p>
        </w:tc>
        <w:tc>
          <w:tcPr>
            <w:tcW w:w="676" w:type="dxa"/>
            <w:tcBorders>
              <w:top w:val="nil"/>
              <w:left w:val="nil"/>
              <w:bottom w:val="single" w:sz="4" w:space="0" w:color="auto"/>
              <w:right w:val="single" w:sz="4" w:space="0" w:color="auto"/>
            </w:tcBorders>
            <w:shd w:val="clear" w:color="auto" w:fill="auto"/>
            <w:noWrap/>
            <w:vAlign w:val="bottom"/>
            <w:hideMark/>
          </w:tcPr>
          <w:p w14:paraId="75D2B3D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£2.02</w:t>
            </w:r>
          </w:p>
        </w:tc>
        <w:tc>
          <w:tcPr>
            <w:tcW w:w="596" w:type="dxa"/>
            <w:tcBorders>
              <w:top w:val="nil"/>
              <w:left w:val="nil"/>
              <w:bottom w:val="single" w:sz="4" w:space="0" w:color="auto"/>
              <w:right w:val="single" w:sz="8" w:space="0" w:color="auto"/>
            </w:tcBorders>
            <w:shd w:val="clear" w:color="auto" w:fill="auto"/>
            <w:noWrap/>
            <w:vAlign w:val="bottom"/>
            <w:hideMark/>
          </w:tcPr>
          <w:p w14:paraId="2F49B17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£2.42</w:t>
            </w:r>
          </w:p>
        </w:tc>
      </w:tr>
      <w:tr w:rsidR="00A53491" w:rsidRPr="003C5E23" w14:paraId="70F74885"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2027519F"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12</w:t>
            </w:r>
          </w:p>
        </w:tc>
        <w:tc>
          <w:tcPr>
            <w:tcW w:w="798" w:type="dxa"/>
            <w:tcBorders>
              <w:top w:val="nil"/>
              <w:left w:val="nil"/>
              <w:bottom w:val="single" w:sz="4" w:space="0" w:color="auto"/>
              <w:right w:val="single" w:sz="4" w:space="0" w:color="auto"/>
            </w:tcBorders>
            <w:shd w:val="clear" w:color="auto" w:fill="auto"/>
            <w:noWrap/>
            <w:vAlign w:val="bottom"/>
            <w:hideMark/>
          </w:tcPr>
          <w:p w14:paraId="1F72F41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Op-Amp</w:t>
            </w:r>
          </w:p>
        </w:tc>
        <w:tc>
          <w:tcPr>
            <w:tcW w:w="1076" w:type="dxa"/>
            <w:tcBorders>
              <w:top w:val="nil"/>
              <w:left w:val="nil"/>
              <w:bottom w:val="single" w:sz="4" w:space="0" w:color="auto"/>
              <w:right w:val="single" w:sz="4" w:space="0" w:color="auto"/>
            </w:tcBorders>
            <w:shd w:val="clear" w:color="auto" w:fill="auto"/>
            <w:noWrap/>
            <w:vAlign w:val="bottom"/>
            <w:hideMark/>
          </w:tcPr>
          <w:p w14:paraId="180ADA1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LM741</w:t>
            </w:r>
          </w:p>
        </w:tc>
        <w:tc>
          <w:tcPr>
            <w:tcW w:w="801" w:type="dxa"/>
            <w:tcBorders>
              <w:top w:val="nil"/>
              <w:left w:val="nil"/>
              <w:bottom w:val="single" w:sz="4" w:space="0" w:color="auto"/>
              <w:right w:val="single" w:sz="4" w:space="0" w:color="auto"/>
            </w:tcBorders>
            <w:shd w:val="clear" w:color="auto" w:fill="auto"/>
            <w:noWrap/>
            <w:vAlign w:val="bottom"/>
            <w:hideMark/>
          </w:tcPr>
          <w:p w14:paraId="735D85FC"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65EA086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5E5090E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w:t>
            </w:r>
          </w:p>
        </w:tc>
        <w:tc>
          <w:tcPr>
            <w:tcW w:w="537" w:type="dxa"/>
            <w:tcBorders>
              <w:top w:val="nil"/>
              <w:left w:val="nil"/>
              <w:bottom w:val="single" w:sz="4" w:space="0" w:color="auto"/>
              <w:right w:val="single" w:sz="4" w:space="0" w:color="auto"/>
            </w:tcBorders>
            <w:shd w:val="clear" w:color="auto" w:fill="auto"/>
            <w:noWrap/>
            <w:vAlign w:val="bottom"/>
            <w:hideMark/>
          </w:tcPr>
          <w:p w14:paraId="53D4176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£0.80</w:t>
            </w:r>
          </w:p>
        </w:tc>
        <w:tc>
          <w:tcPr>
            <w:tcW w:w="537" w:type="dxa"/>
            <w:tcBorders>
              <w:top w:val="nil"/>
              <w:left w:val="nil"/>
              <w:bottom w:val="single" w:sz="4" w:space="0" w:color="auto"/>
              <w:right w:val="single" w:sz="4" w:space="0" w:color="auto"/>
            </w:tcBorders>
            <w:shd w:val="clear" w:color="auto" w:fill="auto"/>
            <w:noWrap/>
            <w:vAlign w:val="bottom"/>
            <w:hideMark/>
          </w:tcPr>
          <w:p w14:paraId="0A92C5A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£4.80</w:t>
            </w:r>
          </w:p>
        </w:tc>
        <w:tc>
          <w:tcPr>
            <w:tcW w:w="413" w:type="dxa"/>
            <w:tcBorders>
              <w:top w:val="nil"/>
              <w:left w:val="nil"/>
              <w:bottom w:val="single" w:sz="4" w:space="0" w:color="auto"/>
              <w:right w:val="single" w:sz="4" w:space="0" w:color="auto"/>
            </w:tcBorders>
            <w:shd w:val="clear" w:color="auto" w:fill="auto"/>
            <w:noWrap/>
            <w:vAlign w:val="bottom"/>
            <w:hideMark/>
          </w:tcPr>
          <w:p w14:paraId="3BB64FF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5C26B9E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w:t>
            </w:r>
          </w:p>
        </w:tc>
        <w:tc>
          <w:tcPr>
            <w:tcW w:w="620" w:type="dxa"/>
            <w:tcBorders>
              <w:top w:val="nil"/>
              <w:left w:val="nil"/>
              <w:bottom w:val="single" w:sz="4" w:space="0" w:color="auto"/>
              <w:right w:val="single" w:sz="4" w:space="0" w:color="auto"/>
            </w:tcBorders>
            <w:shd w:val="clear" w:color="auto" w:fill="auto"/>
            <w:noWrap/>
            <w:vAlign w:val="bottom"/>
            <w:hideMark/>
          </w:tcPr>
          <w:p w14:paraId="54B7BB5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£3.33</w:t>
            </w:r>
          </w:p>
        </w:tc>
        <w:tc>
          <w:tcPr>
            <w:tcW w:w="222" w:type="dxa"/>
            <w:tcBorders>
              <w:top w:val="nil"/>
              <w:left w:val="nil"/>
              <w:bottom w:val="single" w:sz="4" w:space="0" w:color="auto"/>
              <w:right w:val="nil"/>
            </w:tcBorders>
          </w:tcPr>
          <w:p w14:paraId="2E5FC7D2"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279A2D28" w14:textId="2D58451A"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£4.00</w:t>
            </w:r>
          </w:p>
        </w:tc>
        <w:tc>
          <w:tcPr>
            <w:tcW w:w="676" w:type="dxa"/>
            <w:tcBorders>
              <w:top w:val="nil"/>
              <w:left w:val="nil"/>
              <w:bottom w:val="single" w:sz="4" w:space="0" w:color="auto"/>
              <w:right w:val="single" w:sz="4" w:space="0" w:color="auto"/>
            </w:tcBorders>
            <w:shd w:val="clear" w:color="auto" w:fill="auto"/>
            <w:noWrap/>
            <w:vAlign w:val="bottom"/>
            <w:hideMark/>
          </w:tcPr>
          <w:p w14:paraId="60C30E6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£6.66</w:t>
            </w:r>
          </w:p>
        </w:tc>
        <w:tc>
          <w:tcPr>
            <w:tcW w:w="596" w:type="dxa"/>
            <w:tcBorders>
              <w:top w:val="nil"/>
              <w:left w:val="nil"/>
              <w:bottom w:val="single" w:sz="4" w:space="0" w:color="auto"/>
              <w:right w:val="single" w:sz="8" w:space="0" w:color="auto"/>
            </w:tcBorders>
            <w:shd w:val="clear" w:color="auto" w:fill="auto"/>
            <w:noWrap/>
            <w:vAlign w:val="bottom"/>
            <w:hideMark/>
          </w:tcPr>
          <w:p w14:paraId="360B779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£7.99</w:t>
            </w:r>
          </w:p>
        </w:tc>
      </w:tr>
      <w:tr w:rsidR="00A53491" w:rsidRPr="003C5E23" w14:paraId="3EB45E73"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9A61BC3"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13</w:t>
            </w:r>
          </w:p>
        </w:tc>
        <w:tc>
          <w:tcPr>
            <w:tcW w:w="798" w:type="dxa"/>
            <w:tcBorders>
              <w:top w:val="nil"/>
              <w:left w:val="nil"/>
              <w:bottom w:val="single" w:sz="4" w:space="0" w:color="auto"/>
              <w:right w:val="single" w:sz="4" w:space="0" w:color="auto"/>
            </w:tcBorders>
            <w:shd w:val="clear" w:color="auto" w:fill="auto"/>
            <w:noWrap/>
            <w:vAlign w:val="bottom"/>
            <w:hideMark/>
          </w:tcPr>
          <w:p w14:paraId="5483F50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PCB</w:t>
            </w:r>
          </w:p>
        </w:tc>
        <w:tc>
          <w:tcPr>
            <w:tcW w:w="1076" w:type="dxa"/>
            <w:tcBorders>
              <w:top w:val="nil"/>
              <w:left w:val="nil"/>
              <w:bottom w:val="single" w:sz="4" w:space="0" w:color="auto"/>
              <w:right w:val="single" w:sz="4" w:space="0" w:color="auto"/>
            </w:tcBorders>
            <w:shd w:val="clear" w:color="auto" w:fill="auto"/>
            <w:noWrap/>
            <w:vAlign w:val="bottom"/>
            <w:hideMark/>
          </w:tcPr>
          <w:p w14:paraId="655B4084"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PCB</w:t>
            </w:r>
          </w:p>
        </w:tc>
        <w:tc>
          <w:tcPr>
            <w:tcW w:w="801" w:type="dxa"/>
            <w:tcBorders>
              <w:top w:val="nil"/>
              <w:left w:val="nil"/>
              <w:bottom w:val="single" w:sz="4" w:space="0" w:color="auto"/>
              <w:right w:val="single" w:sz="4" w:space="0" w:color="auto"/>
            </w:tcBorders>
            <w:shd w:val="clear" w:color="auto" w:fill="auto"/>
            <w:noWrap/>
            <w:vAlign w:val="bottom"/>
            <w:hideMark/>
          </w:tcPr>
          <w:p w14:paraId="78C6EC4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JLC</w:t>
            </w:r>
          </w:p>
        </w:tc>
        <w:tc>
          <w:tcPr>
            <w:tcW w:w="886" w:type="dxa"/>
            <w:tcBorders>
              <w:top w:val="nil"/>
              <w:left w:val="nil"/>
              <w:bottom w:val="single" w:sz="4" w:space="0" w:color="auto"/>
              <w:right w:val="single" w:sz="4" w:space="0" w:color="auto"/>
            </w:tcBorders>
            <w:shd w:val="clear" w:color="auto" w:fill="auto"/>
            <w:noWrap/>
            <w:vAlign w:val="bottom"/>
            <w:hideMark/>
          </w:tcPr>
          <w:p w14:paraId="02636851"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JLC</w:t>
            </w:r>
          </w:p>
        </w:tc>
        <w:tc>
          <w:tcPr>
            <w:tcW w:w="396" w:type="dxa"/>
            <w:tcBorders>
              <w:top w:val="nil"/>
              <w:left w:val="nil"/>
              <w:bottom w:val="single" w:sz="4" w:space="0" w:color="auto"/>
              <w:right w:val="single" w:sz="4" w:space="0" w:color="auto"/>
            </w:tcBorders>
            <w:shd w:val="clear" w:color="auto" w:fill="auto"/>
            <w:noWrap/>
            <w:vAlign w:val="bottom"/>
            <w:hideMark/>
          </w:tcPr>
          <w:p w14:paraId="3AA59D1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7E88D8B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£43.33</w:t>
            </w:r>
          </w:p>
        </w:tc>
        <w:tc>
          <w:tcPr>
            <w:tcW w:w="537" w:type="dxa"/>
            <w:tcBorders>
              <w:top w:val="nil"/>
              <w:left w:val="nil"/>
              <w:bottom w:val="single" w:sz="4" w:space="0" w:color="auto"/>
              <w:right w:val="single" w:sz="4" w:space="0" w:color="auto"/>
            </w:tcBorders>
            <w:shd w:val="clear" w:color="auto" w:fill="auto"/>
            <w:noWrap/>
            <w:vAlign w:val="bottom"/>
            <w:hideMark/>
          </w:tcPr>
          <w:p w14:paraId="62EE04D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£43.33</w:t>
            </w:r>
          </w:p>
        </w:tc>
        <w:tc>
          <w:tcPr>
            <w:tcW w:w="413" w:type="dxa"/>
            <w:tcBorders>
              <w:top w:val="nil"/>
              <w:left w:val="nil"/>
              <w:bottom w:val="single" w:sz="4" w:space="0" w:color="auto"/>
              <w:right w:val="single" w:sz="4" w:space="0" w:color="auto"/>
            </w:tcBorders>
            <w:shd w:val="clear" w:color="auto" w:fill="auto"/>
            <w:noWrap/>
            <w:vAlign w:val="bottom"/>
            <w:hideMark/>
          </w:tcPr>
          <w:p w14:paraId="603DC18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3C36C5D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1C519D5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£36.08</w:t>
            </w:r>
          </w:p>
        </w:tc>
        <w:tc>
          <w:tcPr>
            <w:tcW w:w="222" w:type="dxa"/>
            <w:tcBorders>
              <w:top w:val="nil"/>
              <w:left w:val="nil"/>
              <w:bottom w:val="single" w:sz="4" w:space="0" w:color="auto"/>
              <w:right w:val="nil"/>
            </w:tcBorders>
          </w:tcPr>
          <w:p w14:paraId="21FBA89A"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020E7F62" w14:textId="3C40EE1D"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£43.33</w:t>
            </w:r>
          </w:p>
        </w:tc>
        <w:tc>
          <w:tcPr>
            <w:tcW w:w="676" w:type="dxa"/>
            <w:tcBorders>
              <w:top w:val="nil"/>
              <w:left w:val="nil"/>
              <w:bottom w:val="single" w:sz="4" w:space="0" w:color="auto"/>
              <w:right w:val="single" w:sz="4" w:space="0" w:color="auto"/>
            </w:tcBorders>
            <w:shd w:val="clear" w:color="auto" w:fill="auto"/>
            <w:noWrap/>
            <w:vAlign w:val="bottom"/>
            <w:hideMark/>
          </w:tcPr>
          <w:p w14:paraId="0139857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£36.08</w:t>
            </w:r>
          </w:p>
        </w:tc>
        <w:tc>
          <w:tcPr>
            <w:tcW w:w="596" w:type="dxa"/>
            <w:tcBorders>
              <w:top w:val="nil"/>
              <w:left w:val="nil"/>
              <w:bottom w:val="single" w:sz="4" w:space="0" w:color="auto"/>
              <w:right w:val="single" w:sz="8" w:space="0" w:color="auto"/>
            </w:tcBorders>
            <w:shd w:val="clear" w:color="auto" w:fill="auto"/>
            <w:noWrap/>
            <w:vAlign w:val="bottom"/>
            <w:hideMark/>
          </w:tcPr>
          <w:p w14:paraId="16C27FF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£43.33</w:t>
            </w:r>
          </w:p>
        </w:tc>
      </w:tr>
      <w:tr w:rsidR="00A53491" w:rsidRPr="003C5E23" w14:paraId="68DF8AEB"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2898372E"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14</w:t>
            </w:r>
          </w:p>
        </w:tc>
        <w:tc>
          <w:tcPr>
            <w:tcW w:w="798" w:type="dxa"/>
            <w:tcBorders>
              <w:top w:val="nil"/>
              <w:left w:val="nil"/>
              <w:bottom w:val="single" w:sz="4" w:space="0" w:color="auto"/>
              <w:right w:val="single" w:sz="4" w:space="0" w:color="auto"/>
            </w:tcBorders>
            <w:shd w:val="clear" w:color="auto" w:fill="auto"/>
            <w:noWrap/>
            <w:vAlign w:val="bottom"/>
            <w:hideMark/>
          </w:tcPr>
          <w:p w14:paraId="72899DC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LCD</w:t>
            </w:r>
          </w:p>
        </w:tc>
        <w:tc>
          <w:tcPr>
            <w:tcW w:w="1076" w:type="dxa"/>
            <w:tcBorders>
              <w:top w:val="nil"/>
              <w:left w:val="nil"/>
              <w:bottom w:val="single" w:sz="4" w:space="0" w:color="auto"/>
              <w:right w:val="single" w:sz="4" w:space="0" w:color="auto"/>
            </w:tcBorders>
            <w:shd w:val="clear" w:color="auto" w:fill="auto"/>
            <w:noWrap/>
            <w:vAlign w:val="bottom"/>
            <w:hideMark/>
          </w:tcPr>
          <w:p w14:paraId="2475B7E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xml:space="preserve">162B-CC-BC-3LP </w:t>
            </w:r>
          </w:p>
        </w:tc>
        <w:tc>
          <w:tcPr>
            <w:tcW w:w="801" w:type="dxa"/>
            <w:tcBorders>
              <w:top w:val="nil"/>
              <w:left w:val="nil"/>
              <w:bottom w:val="single" w:sz="4" w:space="0" w:color="auto"/>
              <w:right w:val="single" w:sz="4" w:space="0" w:color="auto"/>
            </w:tcBorders>
            <w:shd w:val="clear" w:color="auto" w:fill="auto"/>
            <w:noWrap/>
            <w:vAlign w:val="bottom"/>
            <w:hideMark/>
          </w:tcPr>
          <w:p w14:paraId="531BE03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6F75A7FF"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Displaytech</w:t>
            </w:r>
          </w:p>
        </w:tc>
        <w:tc>
          <w:tcPr>
            <w:tcW w:w="396" w:type="dxa"/>
            <w:tcBorders>
              <w:top w:val="nil"/>
              <w:left w:val="nil"/>
              <w:bottom w:val="single" w:sz="4" w:space="0" w:color="auto"/>
              <w:right w:val="single" w:sz="4" w:space="0" w:color="auto"/>
            </w:tcBorders>
            <w:shd w:val="clear" w:color="auto" w:fill="auto"/>
            <w:noWrap/>
            <w:vAlign w:val="bottom"/>
            <w:hideMark/>
          </w:tcPr>
          <w:p w14:paraId="0FBAD1C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0D0FA28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£6.92</w:t>
            </w:r>
          </w:p>
        </w:tc>
        <w:tc>
          <w:tcPr>
            <w:tcW w:w="537" w:type="dxa"/>
            <w:tcBorders>
              <w:top w:val="nil"/>
              <w:left w:val="nil"/>
              <w:bottom w:val="single" w:sz="4" w:space="0" w:color="auto"/>
              <w:right w:val="single" w:sz="4" w:space="0" w:color="auto"/>
            </w:tcBorders>
            <w:shd w:val="clear" w:color="auto" w:fill="auto"/>
            <w:noWrap/>
            <w:vAlign w:val="bottom"/>
            <w:hideMark/>
          </w:tcPr>
          <w:p w14:paraId="2BDAF4F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£6.92</w:t>
            </w:r>
          </w:p>
        </w:tc>
        <w:tc>
          <w:tcPr>
            <w:tcW w:w="413" w:type="dxa"/>
            <w:tcBorders>
              <w:top w:val="nil"/>
              <w:left w:val="nil"/>
              <w:bottom w:val="single" w:sz="4" w:space="0" w:color="auto"/>
              <w:right w:val="single" w:sz="4" w:space="0" w:color="auto"/>
            </w:tcBorders>
            <w:shd w:val="clear" w:color="auto" w:fill="auto"/>
            <w:noWrap/>
            <w:vAlign w:val="bottom"/>
            <w:hideMark/>
          </w:tcPr>
          <w:p w14:paraId="09F3FB4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6FFC777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437FD67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£6.92</w:t>
            </w:r>
          </w:p>
        </w:tc>
        <w:tc>
          <w:tcPr>
            <w:tcW w:w="222" w:type="dxa"/>
            <w:tcBorders>
              <w:top w:val="nil"/>
              <w:left w:val="nil"/>
              <w:bottom w:val="single" w:sz="4" w:space="0" w:color="auto"/>
              <w:right w:val="nil"/>
            </w:tcBorders>
          </w:tcPr>
          <w:p w14:paraId="6F69EB2D"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1A52682C" w14:textId="6CA77615"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£8.30</w:t>
            </w:r>
          </w:p>
        </w:tc>
        <w:tc>
          <w:tcPr>
            <w:tcW w:w="676" w:type="dxa"/>
            <w:tcBorders>
              <w:top w:val="nil"/>
              <w:left w:val="nil"/>
              <w:bottom w:val="single" w:sz="4" w:space="0" w:color="auto"/>
              <w:right w:val="single" w:sz="4" w:space="0" w:color="auto"/>
            </w:tcBorders>
            <w:shd w:val="clear" w:color="auto" w:fill="auto"/>
            <w:noWrap/>
            <w:vAlign w:val="bottom"/>
            <w:hideMark/>
          </w:tcPr>
          <w:p w14:paraId="66731F8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£6.92</w:t>
            </w:r>
          </w:p>
        </w:tc>
        <w:tc>
          <w:tcPr>
            <w:tcW w:w="596" w:type="dxa"/>
            <w:tcBorders>
              <w:top w:val="nil"/>
              <w:left w:val="nil"/>
              <w:bottom w:val="single" w:sz="4" w:space="0" w:color="auto"/>
              <w:right w:val="single" w:sz="8" w:space="0" w:color="auto"/>
            </w:tcBorders>
            <w:shd w:val="clear" w:color="auto" w:fill="auto"/>
            <w:noWrap/>
            <w:vAlign w:val="bottom"/>
            <w:hideMark/>
          </w:tcPr>
          <w:p w14:paraId="698D32B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£8.30</w:t>
            </w:r>
          </w:p>
        </w:tc>
      </w:tr>
      <w:tr w:rsidR="00A53491" w:rsidRPr="003C5E23" w14:paraId="69939272"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62E13D8C"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15</w:t>
            </w:r>
          </w:p>
        </w:tc>
        <w:tc>
          <w:tcPr>
            <w:tcW w:w="798" w:type="dxa"/>
            <w:tcBorders>
              <w:top w:val="nil"/>
              <w:left w:val="nil"/>
              <w:bottom w:val="single" w:sz="4" w:space="0" w:color="auto"/>
              <w:right w:val="single" w:sz="4" w:space="0" w:color="auto"/>
            </w:tcBorders>
            <w:shd w:val="clear" w:color="auto" w:fill="auto"/>
            <w:noWrap/>
            <w:vAlign w:val="bottom"/>
            <w:hideMark/>
          </w:tcPr>
          <w:p w14:paraId="76031E7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MOSFETs</w:t>
            </w:r>
          </w:p>
        </w:tc>
        <w:tc>
          <w:tcPr>
            <w:tcW w:w="1076" w:type="dxa"/>
            <w:tcBorders>
              <w:top w:val="nil"/>
              <w:left w:val="nil"/>
              <w:bottom w:val="single" w:sz="4" w:space="0" w:color="auto"/>
              <w:right w:val="single" w:sz="4" w:space="0" w:color="auto"/>
            </w:tcBorders>
            <w:shd w:val="clear" w:color="auto" w:fill="auto"/>
            <w:noWrap/>
            <w:vAlign w:val="bottom"/>
            <w:hideMark/>
          </w:tcPr>
          <w:p w14:paraId="70B3B52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BS170</w:t>
            </w:r>
          </w:p>
        </w:tc>
        <w:tc>
          <w:tcPr>
            <w:tcW w:w="801" w:type="dxa"/>
            <w:tcBorders>
              <w:top w:val="nil"/>
              <w:left w:val="nil"/>
              <w:bottom w:val="single" w:sz="4" w:space="0" w:color="auto"/>
              <w:right w:val="single" w:sz="4" w:space="0" w:color="auto"/>
            </w:tcBorders>
            <w:shd w:val="clear" w:color="auto" w:fill="auto"/>
            <w:noWrap/>
            <w:vAlign w:val="bottom"/>
            <w:hideMark/>
          </w:tcPr>
          <w:p w14:paraId="393AA7B6"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1A40D0A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439160D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537" w:type="dxa"/>
            <w:tcBorders>
              <w:top w:val="nil"/>
              <w:left w:val="nil"/>
              <w:bottom w:val="single" w:sz="4" w:space="0" w:color="auto"/>
              <w:right w:val="single" w:sz="4" w:space="0" w:color="auto"/>
            </w:tcBorders>
            <w:shd w:val="clear" w:color="auto" w:fill="auto"/>
            <w:noWrap/>
            <w:vAlign w:val="bottom"/>
            <w:hideMark/>
          </w:tcPr>
          <w:p w14:paraId="3B3D37E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£0.24</w:t>
            </w:r>
          </w:p>
        </w:tc>
        <w:tc>
          <w:tcPr>
            <w:tcW w:w="537" w:type="dxa"/>
            <w:tcBorders>
              <w:top w:val="nil"/>
              <w:left w:val="nil"/>
              <w:bottom w:val="single" w:sz="4" w:space="0" w:color="auto"/>
              <w:right w:val="single" w:sz="4" w:space="0" w:color="auto"/>
            </w:tcBorders>
            <w:shd w:val="clear" w:color="auto" w:fill="auto"/>
            <w:noWrap/>
            <w:vAlign w:val="bottom"/>
            <w:hideMark/>
          </w:tcPr>
          <w:p w14:paraId="369769C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£0.72</w:t>
            </w:r>
          </w:p>
        </w:tc>
        <w:tc>
          <w:tcPr>
            <w:tcW w:w="413" w:type="dxa"/>
            <w:tcBorders>
              <w:top w:val="nil"/>
              <w:left w:val="nil"/>
              <w:bottom w:val="single" w:sz="4" w:space="0" w:color="auto"/>
              <w:right w:val="single" w:sz="4" w:space="0" w:color="auto"/>
            </w:tcBorders>
            <w:shd w:val="clear" w:color="auto" w:fill="auto"/>
            <w:noWrap/>
            <w:vAlign w:val="bottom"/>
            <w:hideMark/>
          </w:tcPr>
          <w:p w14:paraId="69C283C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477" w:type="dxa"/>
            <w:tcBorders>
              <w:top w:val="nil"/>
              <w:left w:val="nil"/>
              <w:bottom w:val="single" w:sz="4" w:space="0" w:color="auto"/>
              <w:right w:val="single" w:sz="4" w:space="0" w:color="auto"/>
            </w:tcBorders>
            <w:shd w:val="clear" w:color="auto" w:fill="auto"/>
            <w:noWrap/>
            <w:vAlign w:val="bottom"/>
            <w:hideMark/>
          </w:tcPr>
          <w:p w14:paraId="6645A2B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187FF5E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222" w:type="dxa"/>
            <w:tcBorders>
              <w:top w:val="nil"/>
              <w:left w:val="nil"/>
              <w:bottom w:val="single" w:sz="4" w:space="0" w:color="auto"/>
              <w:right w:val="nil"/>
            </w:tcBorders>
          </w:tcPr>
          <w:p w14:paraId="0AB6647E"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0009C4AA" w14:textId="1A4957B4"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c>
          <w:tcPr>
            <w:tcW w:w="676" w:type="dxa"/>
            <w:tcBorders>
              <w:top w:val="nil"/>
              <w:left w:val="nil"/>
              <w:bottom w:val="single" w:sz="4" w:space="0" w:color="auto"/>
              <w:right w:val="single" w:sz="4" w:space="0" w:color="auto"/>
            </w:tcBorders>
            <w:shd w:val="clear" w:color="auto" w:fill="auto"/>
            <w:noWrap/>
            <w:vAlign w:val="bottom"/>
            <w:hideMark/>
          </w:tcPr>
          <w:p w14:paraId="11CA592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596" w:type="dxa"/>
            <w:tcBorders>
              <w:top w:val="nil"/>
              <w:left w:val="nil"/>
              <w:bottom w:val="single" w:sz="4" w:space="0" w:color="auto"/>
              <w:right w:val="single" w:sz="8" w:space="0" w:color="auto"/>
            </w:tcBorders>
            <w:shd w:val="clear" w:color="auto" w:fill="auto"/>
            <w:noWrap/>
            <w:vAlign w:val="bottom"/>
            <w:hideMark/>
          </w:tcPr>
          <w:p w14:paraId="1ACA9A7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r>
      <w:tr w:rsidR="00A53491" w:rsidRPr="003C5E23" w14:paraId="1DBFB2A1"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D660C49"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16</w:t>
            </w:r>
          </w:p>
        </w:tc>
        <w:tc>
          <w:tcPr>
            <w:tcW w:w="798" w:type="dxa"/>
            <w:tcBorders>
              <w:top w:val="nil"/>
              <w:left w:val="nil"/>
              <w:bottom w:val="single" w:sz="4" w:space="0" w:color="auto"/>
              <w:right w:val="single" w:sz="4" w:space="0" w:color="auto"/>
            </w:tcBorders>
            <w:shd w:val="clear" w:color="auto" w:fill="auto"/>
            <w:noWrap/>
            <w:vAlign w:val="bottom"/>
            <w:hideMark/>
          </w:tcPr>
          <w:p w14:paraId="2EF2237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Resistors</w:t>
            </w:r>
          </w:p>
        </w:tc>
        <w:tc>
          <w:tcPr>
            <w:tcW w:w="1076" w:type="dxa"/>
            <w:tcBorders>
              <w:top w:val="nil"/>
              <w:left w:val="nil"/>
              <w:bottom w:val="single" w:sz="4" w:space="0" w:color="auto"/>
              <w:right w:val="single" w:sz="4" w:space="0" w:color="auto"/>
            </w:tcBorders>
            <w:shd w:val="clear" w:color="auto" w:fill="auto"/>
            <w:noWrap/>
            <w:vAlign w:val="bottom"/>
            <w:hideMark/>
          </w:tcPr>
          <w:p w14:paraId="1A464E24"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220</w:t>
            </w:r>
          </w:p>
        </w:tc>
        <w:tc>
          <w:tcPr>
            <w:tcW w:w="801" w:type="dxa"/>
            <w:tcBorders>
              <w:top w:val="nil"/>
              <w:left w:val="nil"/>
              <w:bottom w:val="single" w:sz="4" w:space="0" w:color="auto"/>
              <w:right w:val="single" w:sz="4" w:space="0" w:color="auto"/>
            </w:tcBorders>
            <w:shd w:val="clear" w:color="auto" w:fill="auto"/>
            <w:noWrap/>
            <w:vAlign w:val="bottom"/>
            <w:hideMark/>
          </w:tcPr>
          <w:p w14:paraId="1630756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5C13A37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7873D46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7</w:t>
            </w:r>
          </w:p>
        </w:tc>
        <w:tc>
          <w:tcPr>
            <w:tcW w:w="537" w:type="dxa"/>
            <w:tcBorders>
              <w:top w:val="nil"/>
              <w:left w:val="nil"/>
              <w:bottom w:val="single" w:sz="4" w:space="0" w:color="auto"/>
              <w:right w:val="single" w:sz="4" w:space="0" w:color="auto"/>
            </w:tcBorders>
            <w:shd w:val="clear" w:color="auto" w:fill="auto"/>
            <w:noWrap/>
            <w:vAlign w:val="bottom"/>
            <w:hideMark/>
          </w:tcPr>
          <w:p w14:paraId="0EA8D6D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£0.14</w:t>
            </w:r>
          </w:p>
        </w:tc>
        <w:tc>
          <w:tcPr>
            <w:tcW w:w="537" w:type="dxa"/>
            <w:tcBorders>
              <w:top w:val="nil"/>
              <w:left w:val="nil"/>
              <w:bottom w:val="single" w:sz="4" w:space="0" w:color="auto"/>
              <w:right w:val="single" w:sz="4" w:space="0" w:color="auto"/>
            </w:tcBorders>
            <w:shd w:val="clear" w:color="auto" w:fill="auto"/>
            <w:noWrap/>
            <w:vAlign w:val="bottom"/>
            <w:hideMark/>
          </w:tcPr>
          <w:p w14:paraId="7E46414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£0.96</w:t>
            </w:r>
          </w:p>
        </w:tc>
        <w:tc>
          <w:tcPr>
            <w:tcW w:w="413" w:type="dxa"/>
            <w:tcBorders>
              <w:top w:val="nil"/>
              <w:left w:val="nil"/>
              <w:bottom w:val="single" w:sz="4" w:space="0" w:color="auto"/>
              <w:right w:val="single" w:sz="4" w:space="0" w:color="auto"/>
            </w:tcBorders>
            <w:shd w:val="clear" w:color="auto" w:fill="auto"/>
            <w:noWrap/>
            <w:vAlign w:val="bottom"/>
            <w:hideMark/>
          </w:tcPr>
          <w:p w14:paraId="68433ED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477" w:type="dxa"/>
            <w:tcBorders>
              <w:top w:val="nil"/>
              <w:left w:val="nil"/>
              <w:bottom w:val="single" w:sz="4" w:space="0" w:color="auto"/>
              <w:right w:val="single" w:sz="4" w:space="0" w:color="auto"/>
            </w:tcBorders>
            <w:shd w:val="clear" w:color="auto" w:fill="auto"/>
            <w:noWrap/>
            <w:vAlign w:val="bottom"/>
            <w:hideMark/>
          </w:tcPr>
          <w:p w14:paraId="76CDEC3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54EB990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£1.14</w:t>
            </w:r>
          </w:p>
        </w:tc>
        <w:tc>
          <w:tcPr>
            <w:tcW w:w="222" w:type="dxa"/>
            <w:tcBorders>
              <w:top w:val="nil"/>
              <w:left w:val="nil"/>
              <w:bottom w:val="single" w:sz="4" w:space="0" w:color="auto"/>
              <w:right w:val="nil"/>
            </w:tcBorders>
          </w:tcPr>
          <w:p w14:paraId="54D0ABE5"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6D5976A1" w14:textId="03BBC066"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£1.37</w:t>
            </w:r>
          </w:p>
        </w:tc>
        <w:tc>
          <w:tcPr>
            <w:tcW w:w="676" w:type="dxa"/>
            <w:tcBorders>
              <w:top w:val="nil"/>
              <w:left w:val="nil"/>
              <w:bottom w:val="single" w:sz="4" w:space="0" w:color="auto"/>
              <w:right w:val="single" w:sz="4" w:space="0" w:color="auto"/>
            </w:tcBorders>
            <w:shd w:val="clear" w:color="auto" w:fill="auto"/>
            <w:noWrap/>
            <w:vAlign w:val="bottom"/>
            <w:hideMark/>
          </w:tcPr>
          <w:p w14:paraId="1C28F25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£1.14</w:t>
            </w:r>
          </w:p>
        </w:tc>
        <w:tc>
          <w:tcPr>
            <w:tcW w:w="596" w:type="dxa"/>
            <w:tcBorders>
              <w:top w:val="nil"/>
              <w:left w:val="nil"/>
              <w:bottom w:val="single" w:sz="4" w:space="0" w:color="auto"/>
              <w:right w:val="single" w:sz="8" w:space="0" w:color="auto"/>
            </w:tcBorders>
            <w:shd w:val="clear" w:color="auto" w:fill="auto"/>
            <w:noWrap/>
            <w:vAlign w:val="bottom"/>
            <w:hideMark/>
          </w:tcPr>
          <w:p w14:paraId="69E5537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£1.37</w:t>
            </w:r>
          </w:p>
        </w:tc>
      </w:tr>
      <w:tr w:rsidR="00A53491" w:rsidRPr="003C5E23" w14:paraId="22987EDC"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E349F61"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17</w:t>
            </w:r>
          </w:p>
        </w:tc>
        <w:tc>
          <w:tcPr>
            <w:tcW w:w="798" w:type="dxa"/>
            <w:tcBorders>
              <w:top w:val="nil"/>
              <w:left w:val="nil"/>
              <w:bottom w:val="single" w:sz="4" w:space="0" w:color="auto"/>
              <w:right w:val="single" w:sz="4" w:space="0" w:color="auto"/>
            </w:tcBorders>
            <w:shd w:val="clear" w:color="auto" w:fill="auto"/>
            <w:noWrap/>
            <w:vAlign w:val="bottom"/>
            <w:hideMark/>
          </w:tcPr>
          <w:p w14:paraId="23D344B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7B004A0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801" w:type="dxa"/>
            <w:tcBorders>
              <w:top w:val="nil"/>
              <w:left w:val="nil"/>
              <w:bottom w:val="single" w:sz="4" w:space="0" w:color="auto"/>
              <w:right w:val="single" w:sz="4" w:space="0" w:color="auto"/>
            </w:tcBorders>
            <w:shd w:val="clear" w:color="auto" w:fill="auto"/>
            <w:noWrap/>
            <w:vAlign w:val="bottom"/>
            <w:hideMark/>
          </w:tcPr>
          <w:p w14:paraId="552563D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1674BD1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178646B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537" w:type="dxa"/>
            <w:tcBorders>
              <w:top w:val="nil"/>
              <w:left w:val="nil"/>
              <w:bottom w:val="single" w:sz="4" w:space="0" w:color="auto"/>
              <w:right w:val="single" w:sz="4" w:space="0" w:color="auto"/>
            </w:tcBorders>
            <w:shd w:val="clear" w:color="auto" w:fill="auto"/>
            <w:noWrap/>
            <w:vAlign w:val="bottom"/>
            <w:hideMark/>
          </w:tcPr>
          <w:p w14:paraId="15529E0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£0.14</w:t>
            </w:r>
          </w:p>
        </w:tc>
        <w:tc>
          <w:tcPr>
            <w:tcW w:w="537" w:type="dxa"/>
            <w:tcBorders>
              <w:top w:val="nil"/>
              <w:left w:val="nil"/>
              <w:bottom w:val="single" w:sz="4" w:space="0" w:color="auto"/>
              <w:right w:val="single" w:sz="4" w:space="0" w:color="auto"/>
            </w:tcBorders>
            <w:shd w:val="clear" w:color="auto" w:fill="auto"/>
            <w:noWrap/>
            <w:vAlign w:val="bottom"/>
            <w:hideMark/>
          </w:tcPr>
          <w:p w14:paraId="1D859FC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£0.42</w:t>
            </w:r>
          </w:p>
        </w:tc>
        <w:tc>
          <w:tcPr>
            <w:tcW w:w="413" w:type="dxa"/>
            <w:tcBorders>
              <w:top w:val="nil"/>
              <w:left w:val="nil"/>
              <w:bottom w:val="single" w:sz="4" w:space="0" w:color="auto"/>
              <w:right w:val="single" w:sz="4" w:space="0" w:color="auto"/>
            </w:tcBorders>
            <w:shd w:val="clear" w:color="auto" w:fill="auto"/>
            <w:noWrap/>
            <w:vAlign w:val="bottom"/>
            <w:hideMark/>
          </w:tcPr>
          <w:p w14:paraId="2A4F6D5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477" w:type="dxa"/>
            <w:tcBorders>
              <w:top w:val="nil"/>
              <w:left w:val="nil"/>
              <w:bottom w:val="single" w:sz="4" w:space="0" w:color="auto"/>
              <w:right w:val="single" w:sz="4" w:space="0" w:color="auto"/>
            </w:tcBorders>
            <w:shd w:val="clear" w:color="auto" w:fill="auto"/>
            <w:noWrap/>
            <w:vAlign w:val="bottom"/>
            <w:hideMark/>
          </w:tcPr>
          <w:p w14:paraId="4422402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7102FB3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£1.15</w:t>
            </w:r>
          </w:p>
        </w:tc>
        <w:tc>
          <w:tcPr>
            <w:tcW w:w="222" w:type="dxa"/>
            <w:tcBorders>
              <w:top w:val="nil"/>
              <w:left w:val="nil"/>
              <w:bottom w:val="single" w:sz="4" w:space="0" w:color="auto"/>
              <w:right w:val="nil"/>
            </w:tcBorders>
          </w:tcPr>
          <w:p w14:paraId="301E2DD0"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1A6B7267" w14:textId="79759D3D"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£1.38</w:t>
            </w:r>
          </w:p>
        </w:tc>
        <w:tc>
          <w:tcPr>
            <w:tcW w:w="676" w:type="dxa"/>
            <w:tcBorders>
              <w:top w:val="nil"/>
              <w:left w:val="nil"/>
              <w:bottom w:val="single" w:sz="4" w:space="0" w:color="auto"/>
              <w:right w:val="single" w:sz="4" w:space="0" w:color="auto"/>
            </w:tcBorders>
            <w:shd w:val="clear" w:color="auto" w:fill="auto"/>
            <w:noWrap/>
            <w:vAlign w:val="bottom"/>
            <w:hideMark/>
          </w:tcPr>
          <w:p w14:paraId="2710869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£1.15</w:t>
            </w:r>
          </w:p>
        </w:tc>
        <w:tc>
          <w:tcPr>
            <w:tcW w:w="596" w:type="dxa"/>
            <w:tcBorders>
              <w:top w:val="nil"/>
              <w:left w:val="nil"/>
              <w:bottom w:val="single" w:sz="4" w:space="0" w:color="auto"/>
              <w:right w:val="single" w:sz="8" w:space="0" w:color="auto"/>
            </w:tcBorders>
            <w:shd w:val="clear" w:color="auto" w:fill="auto"/>
            <w:noWrap/>
            <w:vAlign w:val="bottom"/>
            <w:hideMark/>
          </w:tcPr>
          <w:p w14:paraId="400889B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£1.38</w:t>
            </w:r>
          </w:p>
        </w:tc>
      </w:tr>
      <w:tr w:rsidR="00A53491" w:rsidRPr="003C5E23" w14:paraId="1D1F65BF"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4F47930A"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18</w:t>
            </w:r>
          </w:p>
        </w:tc>
        <w:tc>
          <w:tcPr>
            <w:tcW w:w="798" w:type="dxa"/>
            <w:tcBorders>
              <w:top w:val="nil"/>
              <w:left w:val="nil"/>
              <w:bottom w:val="single" w:sz="4" w:space="0" w:color="auto"/>
              <w:right w:val="single" w:sz="4" w:space="0" w:color="auto"/>
            </w:tcBorders>
            <w:shd w:val="clear" w:color="auto" w:fill="auto"/>
            <w:noWrap/>
            <w:vAlign w:val="bottom"/>
            <w:hideMark/>
          </w:tcPr>
          <w:p w14:paraId="07E0CDA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563E9CD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100k</w:t>
            </w:r>
          </w:p>
        </w:tc>
        <w:tc>
          <w:tcPr>
            <w:tcW w:w="801" w:type="dxa"/>
            <w:tcBorders>
              <w:top w:val="nil"/>
              <w:left w:val="nil"/>
              <w:bottom w:val="single" w:sz="4" w:space="0" w:color="auto"/>
              <w:right w:val="single" w:sz="4" w:space="0" w:color="auto"/>
            </w:tcBorders>
            <w:shd w:val="clear" w:color="auto" w:fill="auto"/>
            <w:noWrap/>
            <w:vAlign w:val="bottom"/>
            <w:hideMark/>
          </w:tcPr>
          <w:p w14:paraId="3B14CDA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2821A9A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2E76316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537" w:type="dxa"/>
            <w:tcBorders>
              <w:top w:val="nil"/>
              <w:left w:val="nil"/>
              <w:bottom w:val="single" w:sz="4" w:space="0" w:color="auto"/>
              <w:right w:val="single" w:sz="4" w:space="0" w:color="auto"/>
            </w:tcBorders>
            <w:shd w:val="clear" w:color="auto" w:fill="auto"/>
            <w:noWrap/>
            <w:vAlign w:val="bottom"/>
            <w:hideMark/>
          </w:tcPr>
          <w:p w14:paraId="0753009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£0.05</w:t>
            </w:r>
          </w:p>
        </w:tc>
        <w:tc>
          <w:tcPr>
            <w:tcW w:w="537" w:type="dxa"/>
            <w:tcBorders>
              <w:top w:val="nil"/>
              <w:left w:val="nil"/>
              <w:bottom w:val="single" w:sz="4" w:space="0" w:color="auto"/>
              <w:right w:val="single" w:sz="4" w:space="0" w:color="auto"/>
            </w:tcBorders>
            <w:shd w:val="clear" w:color="auto" w:fill="auto"/>
            <w:noWrap/>
            <w:vAlign w:val="bottom"/>
            <w:hideMark/>
          </w:tcPr>
          <w:p w14:paraId="16493F4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£0.50</w:t>
            </w:r>
          </w:p>
        </w:tc>
        <w:tc>
          <w:tcPr>
            <w:tcW w:w="413" w:type="dxa"/>
            <w:tcBorders>
              <w:top w:val="nil"/>
              <w:left w:val="nil"/>
              <w:bottom w:val="single" w:sz="4" w:space="0" w:color="auto"/>
              <w:right w:val="single" w:sz="4" w:space="0" w:color="auto"/>
            </w:tcBorders>
            <w:shd w:val="clear" w:color="auto" w:fill="auto"/>
            <w:noWrap/>
            <w:vAlign w:val="bottom"/>
            <w:hideMark/>
          </w:tcPr>
          <w:p w14:paraId="130C30C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w:t>
            </w:r>
          </w:p>
        </w:tc>
        <w:tc>
          <w:tcPr>
            <w:tcW w:w="477" w:type="dxa"/>
            <w:tcBorders>
              <w:top w:val="nil"/>
              <w:left w:val="nil"/>
              <w:bottom w:val="single" w:sz="4" w:space="0" w:color="auto"/>
              <w:right w:val="single" w:sz="4" w:space="0" w:color="auto"/>
            </w:tcBorders>
            <w:shd w:val="clear" w:color="auto" w:fill="auto"/>
            <w:noWrap/>
            <w:vAlign w:val="bottom"/>
            <w:hideMark/>
          </w:tcPr>
          <w:p w14:paraId="55B8E4F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3133BB6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222" w:type="dxa"/>
            <w:tcBorders>
              <w:top w:val="nil"/>
              <w:left w:val="nil"/>
              <w:bottom w:val="single" w:sz="4" w:space="0" w:color="auto"/>
              <w:right w:val="nil"/>
            </w:tcBorders>
          </w:tcPr>
          <w:p w14:paraId="4A691F0A"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28AA488C" w14:textId="1BEC118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c>
          <w:tcPr>
            <w:tcW w:w="676" w:type="dxa"/>
            <w:tcBorders>
              <w:top w:val="nil"/>
              <w:left w:val="nil"/>
              <w:bottom w:val="single" w:sz="4" w:space="0" w:color="auto"/>
              <w:right w:val="single" w:sz="4" w:space="0" w:color="auto"/>
            </w:tcBorders>
            <w:shd w:val="clear" w:color="auto" w:fill="auto"/>
            <w:noWrap/>
            <w:vAlign w:val="bottom"/>
            <w:hideMark/>
          </w:tcPr>
          <w:p w14:paraId="27ADF7A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596" w:type="dxa"/>
            <w:tcBorders>
              <w:top w:val="nil"/>
              <w:left w:val="nil"/>
              <w:bottom w:val="single" w:sz="4" w:space="0" w:color="auto"/>
              <w:right w:val="single" w:sz="8" w:space="0" w:color="auto"/>
            </w:tcBorders>
            <w:shd w:val="clear" w:color="auto" w:fill="auto"/>
            <w:noWrap/>
            <w:vAlign w:val="bottom"/>
            <w:hideMark/>
          </w:tcPr>
          <w:p w14:paraId="5803995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r>
      <w:tr w:rsidR="00A53491" w:rsidRPr="003C5E23" w14:paraId="469F4D93"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88F0582"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19</w:t>
            </w:r>
          </w:p>
        </w:tc>
        <w:tc>
          <w:tcPr>
            <w:tcW w:w="798" w:type="dxa"/>
            <w:tcBorders>
              <w:top w:val="nil"/>
              <w:left w:val="nil"/>
              <w:bottom w:val="single" w:sz="4" w:space="0" w:color="auto"/>
              <w:right w:val="single" w:sz="4" w:space="0" w:color="auto"/>
            </w:tcBorders>
            <w:shd w:val="clear" w:color="auto" w:fill="auto"/>
            <w:noWrap/>
            <w:vAlign w:val="bottom"/>
            <w:hideMark/>
          </w:tcPr>
          <w:p w14:paraId="01D3441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20E8D7F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27k</w:t>
            </w:r>
          </w:p>
        </w:tc>
        <w:tc>
          <w:tcPr>
            <w:tcW w:w="801" w:type="dxa"/>
            <w:tcBorders>
              <w:top w:val="nil"/>
              <w:left w:val="nil"/>
              <w:bottom w:val="single" w:sz="4" w:space="0" w:color="auto"/>
              <w:right w:val="single" w:sz="4" w:space="0" w:color="auto"/>
            </w:tcBorders>
            <w:shd w:val="clear" w:color="auto" w:fill="auto"/>
            <w:noWrap/>
            <w:vAlign w:val="bottom"/>
            <w:hideMark/>
          </w:tcPr>
          <w:p w14:paraId="1FB2DB6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2B96FA3F"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5A0B0CD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537" w:type="dxa"/>
            <w:tcBorders>
              <w:top w:val="nil"/>
              <w:left w:val="nil"/>
              <w:bottom w:val="single" w:sz="4" w:space="0" w:color="auto"/>
              <w:right w:val="single" w:sz="4" w:space="0" w:color="auto"/>
            </w:tcBorders>
            <w:shd w:val="clear" w:color="auto" w:fill="auto"/>
            <w:noWrap/>
            <w:vAlign w:val="bottom"/>
            <w:hideMark/>
          </w:tcPr>
          <w:p w14:paraId="74F878A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£0.10</w:t>
            </w:r>
          </w:p>
        </w:tc>
        <w:tc>
          <w:tcPr>
            <w:tcW w:w="537" w:type="dxa"/>
            <w:tcBorders>
              <w:top w:val="nil"/>
              <w:left w:val="nil"/>
              <w:bottom w:val="single" w:sz="4" w:space="0" w:color="auto"/>
              <w:right w:val="single" w:sz="4" w:space="0" w:color="auto"/>
            </w:tcBorders>
            <w:shd w:val="clear" w:color="auto" w:fill="auto"/>
            <w:noWrap/>
            <w:vAlign w:val="bottom"/>
            <w:hideMark/>
          </w:tcPr>
          <w:p w14:paraId="7B39BC1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£0.30</w:t>
            </w:r>
          </w:p>
        </w:tc>
        <w:tc>
          <w:tcPr>
            <w:tcW w:w="413" w:type="dxa"/>
            <w:tcBorders>
              <w:top w:val="nil"/>
              <w:left w:val="nil"/>
              <w:bottom w:val="single" w:sz="4" w:space="0" w:color="auto"/>
              <w:right w:val="single" w:sz="4" w:space="0" w:color="auto"/>
            </w:tcBorders>
            <w:shd w:val="clear" w:color="auto" w:fill="auto"/>
            <w:noWrap/>
            <w:vAlign w:val="bottom"/>
            <w:hideMark/>
          </w:tcPr>
          <w:p w14:paraId="70F1B05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477" w:type="dxa"/>
            <w:tcBorders>
              <w:top w:val="nil"/>
              <w:left w:val="nil"/>
              <w:bottom w:val="single" w:sz="4" w:space="0" w:color="auto"/>
              <w:right w:val="single" w:sz="4" w:space="0" w:color="auto"/>
            </w:tcBorders>
            <w:shd w:val="clear" w:color="auto" w:fill="auto"/>
            <w:noWrap/>
            <w:vAlign w:val="bottom"/>
            <w:hideMark/>
          </w:tcPr>
          <w:p w14:paraId="03061E4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1CC406E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222" w:type="dxa"/>
            <w:tcBorders>
              <w:top w:val="nil"/>
              <w:left w:val="nil"/>
              <w:bottom w:val="single" w:sz="4" w:space="0" w:color="auto"/>
              <w:right w:val="nil"/>
            </w:tcBorders>
          </w:tcPr>
          <w:p w14:paraId="0CDDD3A0"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27486FA2" w14:textId="6D5C66BA"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c>
          <w:tcPr>
            <w:tcW w:w="676" w:type="dxa"/>
            <w:tcBorders>
              <w:top w:val="nil"/>
              <w:left w:val="nil"/>
              <w:bottom w:val="single" w:sz="4" w:space="0" w:color="auto"/>
              <w:right w:val="single" w:sz="4" w:space="0" w:color="auto"/>
            </w:tcBorders>
            <w:shd w:val="clear" w:color="auto" w:fill="auto"/>
            <w:noWrap/>
            <w:vAlign w:val="bottom"/>
            <w:hideMark/>
          </w:tcPr>
          <w:p w14:paraId="20EF636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596" w:type="dxa"/>
            <w:tcBorders>
              <w:top w:val="nil"/>
              <w:left w:val="nil"/>
              <w:bottom w:val="single" w:sz="4" w:space="0" w:color="auto"/>
              <w:right w:val="single" w:sz="8" w:space="0" w:color="auto"/>
            </w:tcBorders>
            <w:shd w:val="clear" w:color="auto" w:fill="auto"/>
            <w:noWrap/>
            <w:vAlign w:val="bottom"/>
            <w:hideMark/>
          </w:tcPr>
          <w:p w14:paraId="1AC65B0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r>
      <w:tr w:rsidR="00A53491" w:rsidRPr="003C5E23" w14:paraId="1BD85EC7"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686FCA0E"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20</w:t>
            </w:r>
          </w:p>
        </w:tc>
        <w:tc>
          <w:tcPr>
            <w:tcW w:w="798" w:type="dxa"/>
            <w:tcBorders>
              <w:top w:val="nil"/>
              <w:left w:val="nil"/>
              <w:bottom w:val="single" w:sz="4" w:space="0" w:color="auto"/>
              <w:right w:val="single" w:sz="4" w:space="0" w:color="auto"/>
            </w:tcBorders>
            <w:shd w:val="clear" w:color="auto" w:fill="auto"/>
            <w:noWrap/>
            <w:vAlign w:val="bottom"/>
            <w:hideMark/>
          </w:tcPr>
          <w:p w14:paraId="23A76A2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689F552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10k</w:t>
            </w:r>
          </w:p>
        </w:tc>
        <w:tc>
          <w:tcPr>
            <w:tcW w:w="801" w:type="dxa"/>
            <w:tcBorders>
              <w:top w:val="nil"/>
              <w:left w:val="nil"/>
              <w:bottom w:val="single" w:sz="4" w:space="0" w:color="auto"/>
              <w:right w:val="single" w:sz="4" w:space="0" w:color="auto"/>
            </w:tcBorders>
            <w:shd w:val="clear" w:color="auto" w:fill="auto"/>
            <w:noWrap/>
            <w:vAlign w:val="bottom"/>
            <w:hideMark/>
          </w:tcPr>
          <w:p w14:paraId="4393430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037EB59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2F0A149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w:t>
            </w:r>
          </w:p>
        </w:tc>
        <w:tc>
          <w:tcPr>
            <w:tcW w:w="537" w:type="dxa"/>
            <w:tcBorders>
              <w:top w:val="nil"/>
              <w:left w:val="nil"/>
              <w:bottom w:val="single" w:sz="4" w:space="0" w:color="auto"/>
              <w:right w:val="single" w:sz="4" w:space="0" w:color="auto"/>
            </w:tcBorders>
            <w:shd w:val="clear" w:color="auto" w:fill="auto"/>
            <w:noWrap/>
            <w:vAlign w:val="bottom"/>
            <w:hideMark/>
          </w:tcPr>
          <w:p w14:paraId="30C596F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£0.12</w:t>
            </w:r>
          </w:p>
        </w:tc>
        <w:tc>
          <w:tcPr>
            <w:tcW w:w="537" w:type="dxa"/>
            <w:tcBorders>
              <w:top w:val="nil"/>
              <w:left w:val="nil"/>
              <w:bottom w:val="single" w:sz="4" w:space="0" w:color="auto"/>
              <w:right w:val="single" w:sz="4" w:space="0" w:color="auto"/>
            </w:tcBorders>
            <w:shd w:val="clear" w:color="auto" w:fill="auto"/>
            <w:noWrap/>
            <w:vAlign w:val="bottom"/>
            <w:hideMark/>
          </w:tcPr>
          <w:p w14:paraId="273C4F1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£0.72</w:t>
            </w:r>
          </w:p>
        </w:tc>
        <w:tc>
          <w:tcPr>
            <w:tcW w:w="413" w:type="dxa"/>
            <w:tcBorders>
              <w:top w:val="nil"/>
              <w:left w:val="nil"/>
              <w:bottom w:val="single" w:sz="4" w:space="0" w:color="auto"/>
              <w:right w:val="single" w:sz="4" w:space="0" w:color="auto"/>
            </w:tcBorders>
            <w:shd w:val="clear" w:color="auto" w:fill="auto"/>
            <w:noWrap/>
            <w:vAlign w:val="bottom"/>
            <w:hideMark/>
          </w:tcPr>
          <w:p w14:paraId="4FB3711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477" w:type="dxa"/>
            <w:tcBorders>
              <w:top w:val="nil"/>
              <w:left w:val="nil"/>
              <w:bottom w:val="single" w:sz="4" w:space="0" w:color="auto"/>
              <w:right w:val="single" w:sz="4" w:space="0" w:color="auto"/>
            </w:tcBorders>
            <w:shd w:val="clear" w:color="auto" w:fill="auto"/>
            <w:noWrap/>
            <w:vAlign w:val="bottom"/>
            <w:hideMark/>
          </w:tcPr>
          <w:p w14:paraId="32062E4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32298EF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222" w:type="dxa"/>
            <w:tcBorders>
              <w:top w:val="nil"/>
              <w:left w:val="nil"/>
              <w:bottom w:val="single" w:sz="4" w:space="0" w:color="auto"/>
              <w:right w:val="nil"/>
            </w:tcBorders>
          </w:tcPr>
          <w:p w14:paraId="15411BFA"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7F5D7BC7" w14:textId="17FB0D7C"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c>
          <w:tcPr>
            <w:tcW w:w="676" w:type="dxa"/>
            <w:tcBorders>
              <w:top w:val="nil"/>
              <w:left w:val="nil"/>
              <w:bottom w:val="single" w:sz="4" w:space="0" w:color="auto"/>
              <w:right w:val="single" w:sz="4" w:space="0" w:color="auto"/>
            </w:tcBorders>
            <w:shd w:val="clear" w:color="auto" w:fill="auto"/>
            <w:noWrap/>
            <w:vAlign w:val="bottom"/>
            <w:hideMark/>
          </w:tcPr>
          <w:p w14:paraId="4062856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596" w:type="dxa"/>
            <w:tcBorders>
              <w:top w:val="nil"/>
              <w:left w:val="nil"/>
              <w:bottom w:val="single" w:sz="4" w:space="0" w:color="auto"/>
              <w:right w:val="single" w:sz="8" w:space="0" w:color="auto"/>
            </w:tcBorders>
            <w:shd w:val="clear" w:color="auto" w:fill="auto"/>
            <w:noWrap/>
            <w:vAlign w:val="bottom"/>
            <w:hideMark/>
          </w:tcPr>
          <w:p w14:paraId="1EA4302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r>
      <w:tr w:rsidR="00A53491" w:rsidRPr="003C5E23" w14:paraId="581B7F25"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6B8AF84"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21</w:t>
            </w:r>
          </w:p>
        </w:tc>
        <w:tc>
          <w:tcPr>
            <w:tcW w:w="798" w:type="dxa"/>
            <w:tcBorders>
              <w:top w:val="nil"/>
              <w:left w:val="nil"/>
              <w:bottom w:val="single" w:sz="4" w:space="0" w:color="auto"/>
              <w:right w:val="single" w:sz="4" w:space="0" w:color="auto"/>
            </w:tcBorders>
            <w:shd w:val="clear" w:color="auto" w:fill="auto"/>
            <w:noWrap/>
            <w:vAlign w:val="bottom"/>
            <w:hideMark/>
          </w:tcPr>
          <w:p w14:paraId="06322FC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4E5F8A15"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1k</w:t>
            </w:r>
          </w:p>
        </w:tc>
        <w:tc>
          <w:tcPr>
            <w:tcW w:w="801" w:type="dxa"/>
            <w:tcBorders>
              <w:top w:val="nil"/>
              <w:left w:val="nil"/>
              <w:bottom w:val="single" w:sz="4" w:space="0" w:color="auto"/>
              <w:right w:val="single" w:sz="4" w:space="0" w:color="auto"/>
            </w:tcBorders>
            <w:shd w:val="clear" w:color="auto" w:fill="auto"/>
            <w:noWrap/>
            <w:vAlign w:val="bottom"/>
            <w:hideMark/>
          </w:tcPr>
          <w:p w14:paraId="42412896"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58BEDDF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2D56B7B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w:t>
            </w:r>
          </w:p>
        </w:tc>
        <w:tc>
          <w:tcPr>
            <w:tcW w:w="537" w:type="dxa"/>
            <w:tcBorders>
              <w:top w:val="nil"/>
              <w:left w:val="nil"/>
              <w:bottom w:val="single" w:sz="4" w:space="0" w:color="auto"/>
              <w:right w:val="single" w:sz="4" w:space="0" w:color="auto"/>
            </w:tcBorders>
            <w:shd w:val="clear" w:color="auto" w:fill="auto"/>
            <w:noWrap/>
            <w:vAlign w:val="bottom"/>
            <w:hideMark/>
          </w:tcPr>
          <w:p w14:paraId="72D2663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£0.12</w:t>
            </w:r>
          </w:p>
        </w:tc>
        <w:tc>
          <w:tcPr>
            <w:tcW w:w="537" w:type="dxa"/>
            <w:tcBorders>
              <w:top w:val="nil"/>
              <w:left w:val="nil"/>
              <w:bottom w:val="single" w:sz="4" w:space="0" w:color="auto"/>
              <w:right w:val="single" w:sz="4" w:space="0" w:color="auto"/>
            </w:tcBorders>
            <w:shd w:val="clear" w:color="auto" w:fill="auto"/>
            <w:noWrap/>
            <w:vAlign w:val="bottom"/>
            <w:hideMark/>
          </w:tcPr>
          <w:p w14:paraId="0CA7D5B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£0.48</w:t>
            </w:r>
          </w:p>
        </w:tc>
        <w:tc>
          <w:tcPr>
            <w:tcW w:w="413" w:type="dxa"/>
            <w:tcBorders>
              <w:top w:val="nil"/>
              <w:left w:val="nil"/>
              <w:bottom w:val="single" w:sz="4" w:space="0" w:color="auto"/>
              <w:right w:val="single" w:sz="4" w:space="0" w:color="auto"/>
            </w:tcBorders>
            <w:shd w:val="clear" w:color="auto" w:fill="auto"/>
            <w:noWrap/>
            <w:vAlign w:val="bottom"/>
            <w:hideMark/>
          </w:tcPr>
          <w:p w14:paraId="1DBEE55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477" w:type="dxa"/>
            <w:tcBorders>
              <w:top w:val="nil"/>
              <w:left w:val="nil"/>
              <w:bottom w:val="single" w:sz="4" w:space="0" w:color="auto"/>
              <w:right w:val="single" w:sz="4" w:space="0" w:color="auto"/>
            </w:tcBorders>
            <w:shd w:val="clear" w:color="auto" w:fill="auto"/>
            <w:noWrap/>
            <w:vAlign w:val="bottom"/>
            <w:hideMark/>
          </w:tcPr>
          <w:p w14:paraId="3F71DB6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0DF9F3B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222" w:type="dxa"/>
            <w:tcBorders>
              <w:top w:val="nil"/>
              <w:left w:val="nil"/>
              <w:bottom w:val="single" w:sz="4" w:space="0" w:color="auto"/>
              <w:right w:val="nil"/>
            </w:tcBorders>
          </w:tcPr>
          <w:p w14:paraId="49923018"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4907F818" w14:textId="1F4F8AF2"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c>
          <w:tcPr>
            <w:tcW w:w="676" w:type="dxa"/>
            <w:tcBorders>
              <w:top w:val="nil"/>
              <w:left w:val="nil"/>
              <w:bottom w:val="single" w:sz="4" w:space="0" w:color="auto"/>
              <w:right w:val="single" w:sz="4" w:space="0" w:color="auto"/>
            </w:tcBorders>
            <w:shd w:val="clear" w:color="auto" w:fill="auto"/>
            <w:noWrap/>
            <w:vAlign w:val="bottom"/>
            <w:hideMark/>
          </w:tcPr>
          <w:p w14:paraId="51C57C2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596" w:type="dxa"/>
            <w:tcBorders>
              <w:top w:val="nil"/>
              <w:left w:val="nil"/>
              <w:bottom w:val="single" w:sz="4" w:space="0" w:color="auto"/>
              <w:right w:val="single" w:sz="8" w:space="0" w:color="auto"/>
            </w:tcBorders>
            <w:shd w:val="clear" w:color="auto" w:fill="auto"/>
            <w:noWrap/>
            <w:vAlign w:val="bottom"/>
            <w:hideMark/>
          </w:tcPr>
          <w:p w14:paraId="20397A7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r>
      <w:tr w:rsidR="00A53491" w:rsidRPr="003C5E23" w14:paraId="6DF4FDBC"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31E98177"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22</w:t>
            </w:r>
          </w:p>
        </w:tc>
        <w:tc>
          <w:tcPr>
            <w:tcW w:w="798" w:type="dxa"/>
            <w:tcBorders>
              <w:top w:val="nil"/>
              <w:left w:val="nil"/>
              <w:bottom w:val="single" w:sz="4" w:space="0" w:color="auto"/>
              <w:right w:val="single" w:sz="4" w:space="0" w:color="auto"/>
            </w:tcBorders>
            <w:shd w:val="clear" w:color="auto" w:fill="auto"/>
            <w:noWrap/>
            <w:vAlign w:val="bottom"/>
            <w:hideMark/>
          </w:tcPr>
          <w:p w14:paraId="66186F9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527E115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500k</w:t>
            </w:r>
          </w:p>
        </w:tc>
        <w:tc>
          <w:tcPr>
            <w:tcW w:w="801" w:type="dxa"/>
            <w:tcBorders>
              <w:top w:val="nil"/>
              <w:left w:val="nil"/>
              <w:bottom w:val="single" w:sz="4" w:space="0" w:color="auto"/>
              <w:right w:val="single" w:sz="4" w:space="0" w:color="auto"/>
            </w:tcBorders>
            <w:shd w:val="clear" w:color="auto" w:fill="auto"/>
            <w:noWrap/>
            <w:vAlign w:val="bottom"/>
            <w:hideMark/>
          </w:tcPr>
          <w:p w14:paraId="496CA28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67A4FAE6"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3F3A372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3763893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537" w:type="dxa"/>
            <w:tcBorders>
              <w:top w:val="nil"/>
              <w:left w:val="nil"/>
              <w:bottom w:val="single" w:sz="4" w:space="0" w:color="auto"/>
              <w:right w:val="single" w:sz="4" w:space="0" w:color="auto"/>
            </w:tcBorders>
            <w:shd w:val="clear" w:color="auto" w:fill="auto"/>
            <w:noWrap/>
            <w:vAlign w:val="bottom"/>
            <w:hideMark/>
          </w:tcPr>
          <w:p w14:paraId="00941B5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413" w:type="dxa"/>
            <w:tcBorders>
              <w:top w:val="nil"/>
              <w:left w:val="nil"/>
              <w:bottom w:val="single" w:sz="4" w:space="0" w:color="auto"/>
              <w:right w:val="single" w:sz="4" w:space="0" w:color="auto"/>
            </w:tcBorders>
            <w:shd w:val="clear" w:color="auto" w:fill="auto"/>
            <w:noWrap/>
            <w:vAlign w:val="bottom"/>
            <w:hideMark/>
          </w:tcPr>
          <w:p w14:paraId="4CE88A1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1006F09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7547F04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222" w:type="dxa"/>
            <w:tcBorders>
              <w:top w:val="nil"/>
              <w:left w:val="nil"/>
              <w:bottom w:val="single" w:sz="4" w:space="0" w:color="auto"/>
              <w:right w:val="nil"/>
            </w:tcBorders>
          </w:tcPr>
          <w:p w14:paraId="0FB12E26"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63D98219" w14:textId="6E9CC7FD"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c>
          <w:tcPr>
            <w:tcW w:w="676" w:type="dxa"/>
            <w:tcBorders>
              <w:top w:val="nil"/>
              <w:left w:val="nil"/>
              <w:bottom w:val="single" w:sz="4" w:space="0" w:color="auto"/>
              <w:right w:val="single" w:sz="4" w:space="0" w:color="auto"/>
            </w:tcBorders>
            <w:shd w:val="clear" w:color="auto" w:fill="auto"/>
            <w:noWrap/>
            <w:vAlign w:val="bottom"/>
            <w:hideMark/>
          </w:tcPr>
          <w:p w14:paraId="2A60DCD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£1.00</w:t>
            </w:r>
          </w:p>
        </w:tc>
        <w:tc>
          <w:tcPr>
            <w:tcW w:w="596" w:type="dxa"/>
            <w:tcBorders>
              <w:top w:val="nil"/>
              <w:left w:val="nil"/>
              <w:bottom w:val="single" w:sz="4" w:space="0" w:color="auto"/>
              <w:right w:val="single" w:sz="8" w:space="0" w:color="auto"/>
            </w:tcBorders>
            <w:shd w:val="clear" w:color="auto" w:fill="auto"/>
            <w:noWrap/>
            <w:vAlign w:val="bottom"/>
            <w:hideMark/>
          </w:tcPr>
          <w:p w14:paraId="6103E85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£1.20</w:t>
            </w:r>
          </w:p>
        </w:tc>
      </w:tr>
      <w:tr w:rsidR="00A53491" w:rsidRPr="003C5E23" w14:paraId="7E9BCB08"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6AB714F9"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23</w:t>
            </w:r>
          </w:p>
        </w:tc>
        <w:tc>
          <w:tcPr>
            <w:tcW w:w="798" w:type="dxa"/>
            <w:tcBorders>
              <w:top w:val="nil"/>
              <w:left w:val="nil"/>
              <w:bottom w:val="single" w:sz="4" w:space="0" w:color="auto"/>
              <w:right w:val="single" w:sz="4" w:space="0" w:color="auto"/>
            </w:tcBorders>
            <w:shd w:val="clear" w:color="auto" w:fill="auto"/>
            <w:noWrap/>
            <w:vAlign w:val="bottom"/>
            <w:hideMark/>
          </w:tcPr>
          <w:p w14:paraId="0CAC8215"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Capacitor</w:t>
            </w:r>
          </w:p>
        </w:tc>
        <w:tc>
          <w:tcPr>
            <w:tcW w:w="1076" w:type="dxa"/>
            <w:tcBorders>
              <w:top w:val="nil"/>
              <w:left w:val="nil"/>
              <w:bottom w:val="single" w:sz="4" w:space="0" w:color="auto"/>
              <w:right w:val="single" w:sz="4" w:space="0" w:color="auto"/>
            </w:tcBorders>
            <w:shd w:val="clear" w:color="auto" w:fill="auto"/>
            <w:noWrap/>
            <w:vAlign w:val="bottom"/>
            <w:hideMark/>
          </w:tcPr>
          <w:p w14:paraId="5107092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470nF</w:t>
            </w:r>
          </w:p>
        </w:tc>
        <w:tc>
          <w:tcPr>
            <w:tcW w:w="801" w:type="dxa"/>
            <w:tcBorders>
              <w:top w:val="nil"/>
              <w:left w:val="nil"/>
              <w:bottom w:val="single" w:sz="4" w:space="0" w:color="auto"/>
              <w:right w:val="single" w:sz="4" w:space="0" w:color="auto"/>
            </w:tcBorders>
            <w:shd w:val="clear" w:color="auto" w:fill="auto"/>
            <w:noWrap/>
            <w:vAlign w:val="bottom"/>
            <w:hideMark/>
          </w:tcPr>
          <w:p w14:paraId="15F675AF"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2B0D789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3ED9082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271AE0A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£0.44</w:t>
            </w:r>
          </w:p>
        </w:tc>
        <w:tc>
          <w:tcPr>
            <w:tcW w:w="537" w:type="dxa"/>
            <w:tcBorders>
              <w:top w:val="nil"/>
              <w:left w:val="nil"/>
              <w:bottom w:val="single" w:sz="4" w:space="0" w:color="auto"/>
              <w:right w:val="single" w:sz="4" w:space="0" w:color="auto"/>
            </w:tcBorders>
            <w:shd w:val="clear" w:color="auto" w:fill="auto"/>
            <w:noWrap/>
            <w:vAlign w:val="bottom"/>
            <w:hideMark/>
          </w:tcPr>
          <w:p w14:paraId="4D29B67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£0.44</w:t>
            </w:r>
          </w:p>
        </w:tc>
        <w:tc>
          <w:tcPr>
            <w:tcW w:w="413" w:type="dxa"/>
            <w:tcBorders>
              <w:top w:val="nil"/>
              <w:left w:val="nil"/>
              <w:bottom w:val="single" w:sz="4" w:space="0" w:color="auto"/>
              <w:right w:val="single" w:sz="4" w:space="0" w:color="auto"/>
            </w:tcBorders>
            <w:shd w:val="clear" w:color="auto" w:fill="auto"/>
            <w:noWrap/>
            <w:vAlign w:val="bottom"/>
            <w:hideMark/>
          </w:tcPr>
          <w:p w14:paraId="5449015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477" w:type="dxa"/>
            <w:tcBorders>
              <w:top w:val="nil"/>
              <w:left w:val="nil"/>
              <w:bottom w:val="single" w:sz="4" w:space="0" w:color="auto"/>
              <w:right w:val="single" w:sz="4" w:space="0" w:color="auto"/>
            </w:tcBorders>
            <w:shd w:val="clear" w:color="auto" w:fill="auto"/>
            <w:noWrap/>
            <w:vAlign w:val="bottom"/>
            <w:hideMark/>
          </w:tcPr>
          <w:p w14:paraId="0FC53CD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1CBC2D4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£3.69</w:t>
            </w:r>
          </w:p>
        </w:tc>
        <w:tc>
          <w:tcPr>
            <w:tcW w:w="222" w:type="dxa"/>
            <w:tcBorders>
              <w:top w:val="nil"/>
              <w:left w:val="nil"/>
              <w:bottom w:val="single" w:sz="4" w:space="0" w:color="auto"/>
              <w:right w:val="nil"/>
            </w:tcBorders>
          </w:tcPr>
          <w:p w14:paraId="44A9B976"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7A2275A0" w14:textId="62DC9E1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£4.43</w:t>
            </w:r>
          </w:p>
        </w:tc>
        <w:tc>
          <w:tcPr>
            <w:tcW w:w="676" w:type="dxa"/>
            <w:tcBorders>
              <w:top w:val="nil"/>
              <w:left w:val="nil"/>
              <w:bottom w:val="single" w:sz="4" w:space="0" w:color="auto"/>
              <w:right w:val="single" w:sz="4" w:space="0" w:color="auto"/>
            </w:tcBorders>
            <w:shd w:val="clear" w:color="auto" w:fill="auto"/>
            <w:noWrap/>
            <w:vAlign w:val="bottom"/>
            <w:hideMark/>
          </w:tcPr>
          <w:p w14:paraId="1707841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£3.69</w:t>
            </w:r>
          </w:p>
        </w:tc>
        <w:tc>
          <w:tcPr>
            <w:tcW w:w="596" w:type="dxa"/>
            <w:tcBorders>
              <w:top w:val="nil"/>
              <w:left w:val="nil"/>
              <w:bottom w:val="single" w:sz="4" w:space="0" w:color="auto"/>
              <w:right w:val="single" w:sz="8" w:space="0" w:color="auto"/>
            </w:tcBorders>
            <w:shd w:val="clear" w:color="auto" w:fill="auto"/>
            <w:noWrap/>
            <w:vAlign w:val="bottom"/>
            <w:hideMark/>
          </w:tcPr>
          <w:p w14:paraId="1663680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£4.43</w:t>
            </w:r>
          </w:p>
        </w:tc>
      </w:tr>
      <w:tr w:rsidR="00A53491" w:rsidRPr="003C5E23" w14:paraId="4269966A"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39C8EBF7"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24</w:t>
            </w:r>
          </w:p>
        </w:tc>
        <w:tc>
          <w:tcPr>
            <w:tcW w:w="798" w:type="dxa"/>
            <w:tcBorders>
              <w:top w:val="nil"/>
              <w:left w:val="nil"/>
              <w:bottom w:val="single" w:sz="4" w:space="0" w:color="auto"/>
              <w:right w:val="single" w:sz="4" w:space="0" w:color="auto"/>
            </w:tcBorders>
            <w:shd w:val="clear" w:color="auto" w:fill="auto"/>
            <w:noWrap/>
            <w:vAlign w:val="bottom"/>
            <w:hideMark/>
          </w:tcPr>
          <w:p w14:paraId="6C113885"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6BB245B1"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33nF</w:t>
            </w:r>
          </w:p>
        </w:tc>
        <w:tc>
          <w:tcPr>
            <w:tcW w:w="801" w:type="dxa"/>
            <w:tcBorders>
              <w:top w:val="nil"/>
              <w:left w:val="nil"/>
              <w:bottom w:val="single" w:sz="4" w:space="0" w:color="auto"/>
              <w:right w:val="single" w:sz="4" w:space="0" w:color="auto"/>
            </w:tcBorders>
            <w:shd w:val="clear" w:color="auto" w:fill="auto"/>
            <w:noWrap/>
            <w:vAlign w:val="bottom"/>
            <w:hideMark/>
          </w:tcPr>
          <w:p w14:paraId="31288F6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7C128F9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6F1AF1D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537" w:type="dxa"/>
            <w:tcBorders>
              <w:top w:val="nil"/>
              <w:left w:val="nil"/>
              <w:bottom w:val="single" w:sz="4" w:space="0" w:color="auto"/>
              <w:right w:val="single" w:sz="4" w:space="0" w:color="auto"/>
            </w:tcBorders>
            <w:shd w:val="clear" w:color="auto" w:fill="auto"/>
            <w:noWrap/>
            <w:vAlign w:val="bottom"/>
            <w:hideMark/>
          </w:tcPr>
          <w:p w14:paraId="77BC8D4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£3.69</w:t>
            </w:r>
          </w:p>
        </w:tc>
        <w:tc>
          <w:tcPr>
            <w:tcW w:w="537" w:type="dxa"/>
            <w:tcBorders>
              <w:top w:val="nil"/>
              <w:left w:val="nil"/>
              <w:bottom w:val="single" w:sz="4" w:space="0" w:color="auto"/>
              <w:right w:val="single" w:sz="4" w:space="0" w:color="auto"/>
            </w:tcBorders>
            <w:shd w:val="clear" w:color="auto" w:fill="auto"/>
            <w:noWrap/>
            <w:vAlign w:val="bottom"/>
            <w:hideMark/>
          </w:tcPr>
          <w:p w14:paraId="17841A2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£18.45</w:t>
            </w:r>
          </w:p>
        </w:tc>
        <w:tc>
          <w:tcPr>
            <w:tcW w:w="413" w:type="dxa"/>
            <w:tcBorders>
              <w:top w:val="nil"/>
              <w:left w:val="nil"/>
              <w:bottom w:val="single" w:sz="4" w:space="0" w:color="auto"/>
              <w:right w:val="single" w:sz="4" w:space="0" w:color="auto"/>
            </w:tcBorders>
            <w:shd w:val="clear" w:color="auto" w:fill="auto"/>
            <w:noWrap/>
            <w:vAlign w:val="bottom"/>
            <w:hideMark/>
          </w:tcPr>
          <w:p w14:paraId="41ED44A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466EC03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620" w:type="dxa"/>
            <w:tcBorders>
              <w:top w:val="nil"/>
              <w:left w:val="nil"/>
              <w:bottom w:val="single" w:sz="4" w:space="0" w:color="auto"/>
              <w:right w:val="single" w:sz="4" w:space="0" w:color="auto"/>
            </w:tcBorders>
            <w:shd w:val="clear" w:color="auto" w:fill="auto"/>
            <w:noWrap/>
            <w:vAlign w:val="bottom"/>
            <w:hideMark/>
          </w:tcPr>
          <w:p w14:paraId="21D19F4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£3.69</w:t>
            </w:r>
          </w:p>
        </w:tc>
        <w:tc>
          <w:tcPr>
            <w:tcW w:w="222" w:type="dxa"/>
            <w:tcBorders>
              <w:top w:val="nil"/>
              <w:left w:val="nil"/>
              <w:bottom w:val="single" w:sz="4" w:space="0" w:color="auto"/>
              <w:right w:val="nil"/>
            </w:tcBorders>
          </w:tcPr>
          <w:p w14:paraId="07C28251"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01D84CB3" w14:textId="37D52A3F"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£4.43</w:t>
            </w:r>
          </w:p>
        </w:tc>
        <w:tc>
          <w:tcPr>
            <w:tcW w:w="676" w:type="dxa"/>
            <w:tcBorders>
              <w:top w:val="nil"/>
              <w:left w:val="nil"/>
              <w:bottom w:val="single" w:sz="4" w:space="0" w:color="auto"/>
              <w:right w:val="single" w:sz="4" w:space="0" w:color="auto"/>
            </w:tcBorders>
            <w:shd w:val="clear" w:color="auto" w:fill="auto"/>
            <w:noWrap/>
            <w:vAlign w:val="bottom"/>
            <w:hideMark/>
          </w:tcPr>
          <w:p w14:paraId="620323B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£18.45</w:t>
            </w:r>
          </w:p>
        </w:tc>
        <w:tc>
          <w:tcPr>
            <w:tcW w:w="596" w:type="dxa"/>
            <w:tcBorders>
              <w:top w:val="nil"/>
              <w:left w:val="nil"/>
              <w:bottom w:val="single" w:sz="4" w:space="0" w:color="auto"/>
              <w:right w:val="single" w:sz="8" w:space="0" w:color="auto"/>
            </w:tcBorders>
            <w:shd w:val="clear" w:color="auto" w:fill="auto"/>
            <w:noWrap/>
            <w:vAlign w:val="bottom"/>
            <w:hideMark/>
          </w:tcPr>
          <w:p w14:paraId="2D7D7E7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£22.14</w:t>
            </w:r>
          </w:p>
        </w:tc>
      </w:tr>
      <w:tr w:rsidR="00A53491" w:rsidRPr="003C5E23" w14:paraId="0C48E0E1"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67BC2BA9"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25</w:t>
            </w:r>
          </w:p>
        </w:tc>
        <w:tc>
          <w:tcPr>
            <w:tcW w:w="798" w:type="dxa"/>
            <w:tcBorders>
              <w:top w:val="nil"/>
              <w:left w:val="nil"/>
              <w:bottom w:val="single" w:sz="4" w:space="0" w:color="auto"/>
              <w:right w:val="single" w:sz="4" w:space="0" w:color="auto"/>
            </w:tcBorders>
            <w:shd w:val="clear" w:color="auto" w:fill="auto"/>
            <w:noWrap/>
            <w:vAlign w:val="bottom"/>
            <w:hideMark/>
          </w:tcPr>
          <w:p w14:paraId="38E3D35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172FFF3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1u</w:t>
            </w:r>
          </w:p>
        </w:tc>
        <w:tc>
          <w:tcPr>
            <w:tcW w:w="801" w:type="dxa"/>
            <w:tcBorders>
              <w:top w:val="nil"/>
              <w:left w:val="nil"/>
              <w:bottom w:val="single" w:sz="4" w:space="0" w:color="auto"/>
              <w:right w:val="single" w:sz="4" w:space="0" w:color="auto"/>
            </w:tcBorders>
            <w:shd w:val="clear" w:color="auto" w:fill="auto"/>
            <w:noWrap/>
            <w:vAlign w:val="bottom"/>
            <w:hideMark/>
          </w:tcPr>
          <w:p w14:paraId="275D7F9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48F4DC0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74AA1BB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537" w:type="dxa"/>
            <w:tcBorders>
              <w:top w:val="nil"/>
              <w:left w:val="nil"/>
              <w:bottom w:val="single" w:sz="4" w:space="0" w:color="auto"/>
              <w:right w:val="single" w:sz="4" w:space="0" w:color="auto"/>
            </w:tcBorders>
            <w:shd w:val="clear" w:color="auto" w:fill="auto"/>
            <w:noWrap/>
            <w:vAlign w:val="bottom"/>
            <w:hideMark/>
          </w:tcPr>
          <w:p w14:paraId="3CF6ECA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£0.27</w:t>
            </w:r>
          </w:p>
        </w:tc>
        <w:tc>
          <w:tcPr>
            <w:tcW w:w="537" w:type="dxa"/>
            <w:tcBorders>
              <w:top w:val="nil"/>
              <w:left w:val="nil"/>
              <w:bottom w:val="single" w:sz="4" w:space="0" w:color="auto"/>
              <w:right w:val="single" w:sz="4" w:space="0" w:color="auto"/>
            </w:tcBorders>
            <w:shd w:val="clear" w:color="auto" w:fill="auto"/>
            <w:noWrap/>
            <w:vAlign w:val="bottom"/>
            <w:hideMark/>
          </w:tcPr>
          <w:p w14:paraId="67E208D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£0.81</w:t>
            </w:r>
          </w:p>
        </w:tc>
        <w:tc>
          <w:tcPr>
            <w:tcW w:w="413" w:type="dxa"/>
            <w:tcBorders>
              <w:top w:val="nil"/>
              <w:left w:val="nil"/>
              <w:bottom w:val="single" w:sz="4" w:space="0" w:color="auto"/>
              <w:right w:val="single" w:sz="4" w:space="0" w:color="auto"/>
            </w:tcBorders>
            <w:shd w:val="clear" w:color="auto" w:fill="auto"/>
            <w:noWrap/>
            <w:vAlign w:val="bottom"/>
            <w:hideMark/>
          </w:tcPr>
          <w:p w14:paraId="657A7DE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25</w:t>
            </w:r>
          </w:p>
        </w:tc>
        <w:tc>
          <w:tcPr>
            <w:tcW w:w="477" w:type="dxa"/>
            <w:tcBorders>
              <w:top w:val="nil"/>
              <w:left w:val="nil"/>
              <w:bottom w:val="single" w:sz="4" w:space="0" w:color="auto"/>
              <w:right w:val="single" w:sz="4" w:space="0" w:color="auto"/>
            </w:tcBorders>
            <w:shd w:val="clear" w:color="auto" w:fill="auto"/>
            <w:noWrap/>
            <w:vAlign w:val="bottom"/>
            <w:hideMark/>
          </w:tcPr>
          <w:p w14:paraId="273C86D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580DDF5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£6.67</w:t>
            </w:r>
          </w:p>
        </w:tc>
        <w:tc>
          <w:tcPr>
            <w:tcW w:w="222" w:type="dxa"/>
            <w:tcBorders>
              <w:top w:val="nil"/>
              <w:left w:val="nil"/>
              <w:bottom w:val="single" w:sz="4" w:space="0" w:color="auto"/>
              <w:right w:val="nil"/>
            </w:tcBorders>
          </w:tcPr>
          <w:p w14:paraId="07B31843"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273DE266" w14:textId="65C9BF0C"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£8.00</w:t>
            </w:r>
          </w:p>
        </w:tc>
        <w:tc>
          <w:tcPr>
            <w:tcW w:w="676" w:type="dxa"/>
            <w:tcBorders>
              <w:top w:val="nil"/>
              <w:left w:val="nil"/>
              <w:bottom w:val="single" w:sz="4" w:space="0" w:color="auto"/>
              <w:right w:val="single" w:sz="4" w:space="0" w:color="auto"/>
            </w:tcBorders>
            <w:shd w:val="clear" w:color="auto" w:fill="auto"/>
            <w:noWrap/>
            <w:vAlign w:val="bottom"/>
            <w:hideMark/>
          </w:tcPr>
          <w:p w14:paraId="0C233C1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£6.67</w:t>
            </w:r>
          </w:p>
        </w:tc>
        <w:tc>
          <w:tcPr>
            <w:tcW w:w="596" w:type="dxa"/>
            <w:tcBorders>
              <w:top w:val="nil"/>
              <w:left w:val="nil"/>
              <w:bottom w:val="single" w:sz="4" w:space="0" w:color="auto"/>
              <w:right w:val="single" w:sz="8" w:space="0" w:color="auto"/>
            </w:tcBorders>
            <w:shd w:val="clear" w:color="auto" w:fill="auto"/>
            <w:noWrap/>
            <w:vAlign w:val="bottom"/>
            <w:hideMark/>
          </w:tcPr>
          <w:p w14:paraId="3EC4504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£8.00</w:t>
            </w:r>
          </w:p>
        </w:tc>
      </w:tr>
      <w:tr w:rsidR="00A53491" w:rsidRPr="003C5E23" w14:paraId="54E2006F"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62E7E1D7"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26</w:t>
            </w:r>
          </w:p>
        </w:tc>
        <w:tc>
          <w:tcPr>
            <w:tcW w:w="798" w:type="dxa"/>
            <w:tcBorders>
              <w:top w:val="nil"/>
              <w:left w:val="nil"/>
              <w:bottom w:val="single" w:sz="4" w:space="0" w:color="auto"/>
              <w:right w:val="single" w:sz="4" w:space="0" w:color="auto"/>
            </w:tcBorders>
            <w:shd w:val="clear" w:color="auto" w:fill="auto"/>
            <w:noWrap/>
            <w:vAlign w:val="bottom"/>
            <w:hideMark/>
          </w:tcPr>
          <w:p w14:paraId="74CFE79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66F4A10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10u</w:t>
            </w:r>
          </w:p>
        </w:tc>
        <w:tc>
          <w:tcPr>
            <w:tcW w:w="801" w:type="dxa"/>
            <w:tcBorders>
              <w:top w:val="nil"/>
              <w:left w:val="nil"/>
              <w:bottom w:val="single" w:sz="4" w:space="0" w:color="auto"/>
              <w:right w:val="single" w:sz="4" w:space="0" w:color="auto"/>
            </w:tcBorders>
            <w:shd w:val="clear" w:color="auto" w:fill="auto"/>
            <w:noWrap/>
            <w:vAlign w:val="bottom"/>
            <w:hideMark/>
          </w:tcPr>
          <w:p w14:paraId="51D2C8FC"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1E7548E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147AD29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537" w:type="dxa"/>
            <w:tcBorders>
              <w:top w:val="nil"/>
              <w:left w:val="nil"/>
              <w:bottom w:val="single" w:sz="4" w:space="0" w:color="auto"/>
              <w:right w:val="single" w:sz="4" w:space="0" w:color="auto"/>
            </w:tcBorders>
            <w:shd w:val="clear" w:color="auto" w:fill="auto"/>
            <w:noWrap/>
            <w:vAlign w:val="bottom"/>
            <w:hideMark/>
          </w:tcPr>
          <w:p w14:paraId="46EC8F7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£0.20</w:t>
            </w:r>
          </w:p>
        </w:tc>
        <w:tc>
          <w:tcPr>
            <w:tcW w:w="537" w:type="dxa"/>
            <w:tcBorders>
              <w:top w:val="nil"/>
              <w:left w:val="nil"/>
              <w:bottom w:val="single" w:sz="4" w:space="0" w:color="auto"/>
              <w:right w:val="single" w:sz="4" w:space="0" w:color="auto"/>
            </w:tcBorders>
            <w:shd w:val="clear" w:color="auto" w:fill="auto"/>
            <w:noWrap/>
            <w:vAlign w:val="bottom"/>
            <w:hideMark/>
          </w:tcPr>
          <w:p w14:paraId="7C48A80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£0.60</w:t>
            </w:r>
          </w:p>
        </w:tc>
        <w:tc>
          <w:tcPr>
            <w:tcW w:w="413" w:type="dxa"/>
            <w:tcBorders>
              <w:top w:val="nil"/>
              <w:left w:val="nil"/>
              <w:bottom w:val="single" w:sz="4" w:space="0" w:color="auto"/>
              <w:right w:val="single" w:sz="4" w:space="0" w:color="auto"/>
            </w:tcBorders>
            <w:shd w:val="clear" w:color="auto" w:fill="auto"/>
            <w:noWrap/>
            <w:vAlign w:val="bottom"/>
            <w:hideMark/>
          </w:tcPr>
          <w:p w14:paraId="0A6453D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45F22E6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76EB45E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£0.99</w:t>
            </w:r>
          </w:p>
        </w:tc>
        <w:tc>
          <w:tcPr>
            <w:tcW w:w="222" w:type="dxa"/>
            <w:tcBorders>
              <w:top w:val="nil"/>
              <w:left w:val="nil"/>
              <w:bottom w:val="single" w:sz="4" w:space="0" w:color="auto"/>
              <w:right w:val="nil"/>
            </w:tcBorders>
          </w:tcPr>
          <w:p w14:paraId="2E612F3F"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3AE5FEB2" w14:textId="6BD03A80"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£1.19</w:t>
            </w:r>
          </w:p>
        </w:tc>
        <w:tc>
          <w:tcPr>
            <w:tcW w:w="676" w:type="dxa"/>
            <w:tcBorders>
              <w:top w:val="nil"/>
              <w:left w:val="nil"/>
              <w:bottom w:val="single" w:sz="4" w:space="0" w:color="auto"/>
              <w:right w:val="single" w:sz="4" w:space="0" w:color="auto"/>
            </w:tcBorders>
            <w:shd w:val="clear" w:color="auto" w:fill="auto"/>
            <w:noWrap/>
            <w:vAlign w:val="bottom"/>
            <w:hideMark/>
          </w:tcPr>
          <w:p w14:paraId="2468C0A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£0.99</w:t>
            </w:r>
          </w:p>
        </w:tc>
        <w:tc>
          <w:tcPr>
            <w:tcW w:w="596" w:type="dxa"/>
            <w:tcBorders>
              <w:top w:val="nil"/>
              <w:left w:val="nil"/>
              <w:bottom w:val="single" w:sz="4" w:space="0" w:color="auto"/>
              <w:right w:val="single" w:sz="8" w:space="0" w:color="auto"/>
            </w:tcBorders>
            <w:shd w:val="clear" w:color="auto" w:fill="auto"/>
            <w:noWrap/>
            <w:vAlign w:val="bottom"/>
            <w:hideMark/>
          </w:tcPr>
          <w:p w14:paraId="61B416F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£1.19</w:t>
            </w:r>
          </w:p>
        </w:tc>
      </w:tr>
      <w:tr w:rsidR="00A53491" w:rsidRPr="003C5E23" w14:paraId="2671FFAF"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7D378214"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27</w:t>
            </w:r>
          </w:p>
        </w:tc>
        <w:tc>
          <w:tcPr>
            <w:tcW w:w="798" w:type="dxa"/>
            <w:tcBorders>
              <w:top w:val="nil"/>
              <w:left w:val="nil"/>
              <w:bottom w:val="single" w:sz="4" w:space="0" w:color="auto"/>
              <w:right w:val="single" w:sz="4" w:space="0" w:color="auto"/>
            </w:tcBorders>
            <w:shd w:val="clear" w:color="auto" w:fill="auto"/>
            <w:noWrap/>
            <w:vAlign w:val="bottom"/>
            <w:hideMark/>
          </w:tcPr>
          <w:p w14:paraId="55863EB6"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1A20B94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100u</w:t>
            </w:r>
          </w:p>
        </w:tc>
        <w:tc>
          <w:tcPr>
            <w:tcW w:w="801" w:type="dxa"/>
            <w:tcBorders>
              <w:top w:val="nil"/>
              <w:left w:val="nil"/>
              <w:bottom w:val="single" w:sz="4" w:space="0" w:color="auto"/>
              <w:right w:val="single" w:sz="4" w:space="0" w:color="auto"/>
            </w:tcBorders>
            <w:shd w:val="clear" w:color="auto" w:fill="auto"/>
            <w:noWrap/>
            <w:vAlign w:val="bottom"/>
            <w:hideMark/>
          </w:tcPr>
          <w:p w14:paraId="7471184F"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31BE730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724FB5C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w:t>
            </w:r>
          </w:p>
        </w:tc>
        <w:tc>
          <w:tcPr>
            <w:tcW w:w="537" w:type="dxa"/>
            <w:tcBorders>
              <w:top w:val="nil"/>
              <w:left w:val="nil"/>
              <w:bottom w:val="single" w:sz="4" w:space="0" w:color="auto"/>
              <w:right w:val="single" w:sz="4" w:space="0" w:color="auto"/>
            </w:tcBorders>
            <w:shd w:val="clear" w:color="auto" w:fill="auto"/>
            <w:noWrap/>
            <w:vAlign w:val="bottom"/>
            <w:hideMark/>
          </w:tcPr>
          <w:p w14:paraId="76FD4BC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£0.23</w:t>
            </w:r>
          </w:p>
        </w:tc>
        <w:tc>
          <w:tcPr>
            <w:tcW w:w="537" w:type="dxa"/>
            <w:tcBorders>
              <w:top w:val="nil"/>
              <w:left w:val="nil"/>
              <w:bottom w:val="single" w:sz="4" w:space="0" w:color="auto"/>
              <w:right w:val="single" w:sz="4" w:space="0" w:color="auto"/>
            </w:tcBorders>
            <w:shd w:val="clear" w:color="auto" w:fill="auto"/>
            <w:noWrap/>
            <w:vAlign w:val="bottom"/>
            <w:hideMark/>
          </w:tcPr>
          <w:p w14:paraId="6E515CB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£0.46</w:t>
            </w:r>
          </w:p>
        </w:tc>
        <w:tc>
          <w:tcPr>
            <w:tcW w:w="413" w:type="dxa"/>
            <w:tcBorders>
              <w:top w:val="nil"/>
              <w:left w:val="nil"/>
              <w:bottom w:val="single" w:sz="4" w:space="0" w:color="auto"/>
              <w:right w:val="single" w:sz="4" w:space="0" w:color="auto"/>
            </w:tcBorders>
            <w:shd w:val="clear" w:color="auto" w:fill="auto"/>
            <w:noWrap/>
            <w:vAlign w:val="bottom"/>
            <w:hideMark/>
          </w:tcPr>
          <w:p w14:paraId="425F050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525136C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10AEA06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£0.95</w:t>
            </w:r>
          </w:p>
        </w:tc>
        <w:tc>
          <w:tcPr>
            <w:tcW w:w="222" w:type="dxa"/>
            <w:tcBorders>
              <w:top w:val="nil"/>
              <w:left w:val="nil"/>
              <w:bottom w:val="single" w:sz="4" w:space="0" w:color="auto"/>
              <w:right w:val="nil"/>
            </w:tcBorders>
          </w:tcPr>
          <w:p w14:paraId="62C6C7F9"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164D10F3" w14:textId="52E2D308"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£1.14</w:t>
            </w:r>
          </w:p>
        </w:tc>
        <w:tc>
          <w:tcPr>
            <w:tcW w:w="676" w:type="dxa"/>
            <w:tcBorders>
              <w:top w:val="nil"/>
              <w:left w:val="nil"/>
              <w:bottom w:val="single" w:sz="4" w:space="0" w:color="auto"/>
              <w:right w:val="single" w:sz="4" w:space="0" w:color="auto"/>
            </w:tcBorders>
            <w:shd w:val="clear" w:color="auto" w:fill="auto"/>
            <w:noWrap/>
            <w:vAlign w:val="bottom"/>
            <w:hideMark/>
          </w:tcPr>
          <w:p w14:paraId="258FF93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£0.95</w:t>
            </w:r>
          </w:p>
        </w:tc>
        <w:tc>
          <w:tcPr>
            <w:tcW w:w="596" w:type="dxa"/>
            <w:tcBorders>
              <w:top w:val="nil"/>
              <w:left w:val="nil"/>
              <w:bottom w:val="single" w:sz="4" w:space="0" w:color="auto"/>
              <w:right w:val="single" w:sz="8" w:space="0" w:color="auto"/>
            </w:tcBorders>
            <w:shd w:val="clear" w:color="auto" w:fill="auto"/>
            <w:noWrap/>
            <w:vAlign w:val="bottom"/>
            <w:hideMark/>
          </w:tcPr>
          <w:p w14:paraId="1F58A30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£1.14</w:t>
            </w:r>
          </w:p>
        </w:tc>
      </w:tr>
      <w:tr w:rsidR="00A53491" w:rsidRPr="003C5E23" w14:paraId="4958FCAB"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7E6A9764"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28</w:t>
            </w:r>
          </w:p>
        </w:tc>
        <w:tc>
          <w:tcPr>
            <w:tcW w:w="798" w:type="dxa"/>
            <w:tcBorders>
              <w:top w:val="nil"/>
              <w:left w:val="nil"/>
              <w:bottom w:val="single" w:sz="4" w:space="0" w:color="auto"/>
              <w:right w:val="single" w:sz="4" w:space="0" w:color="auto"/>
            </w:tcBorders>
            <w:shd w:val="clear" w:color="auto" w:fill="auto"/>
            <w:noWrap/>
            <w:vAlign w:val="bottom"/>
            <w:hideMark/>
          </w:tcPr>
          <w:p w14:paraId="5A3EC7B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Diodes</w:t>
            </w:r>
          </w:p>
        </w:tc>
        <w:tc>
          <w:tcPr>
            <w:tcW w:w="1076" w:type="dxa"/>
            <w:tcBorders>
              <w:top w:val="nil"/>
              <w:left w:val="nil"/>
              <w:bottom w:val="single" w:sz="4" w:space="0" w:color="auto"/>
              <w:right w:val="single" w:sz="4" w:space="0" w:color="auto"/>
            </w:tcBorders>
            <w:shd w:val="clear" w:color="auto" w:fill="auto"/>
            <w:noWrap/>
            <w:vAlign w:val="bottom"/>
            <w:hideMark/>
          </w:tcPr>
          <w:p w14:paraId="3580C95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signal</w:t>
            </w:r>
          </w:p>
        </w:tc>
        <w:tc>
          <w:tcPr>
            <w:tcW w:w="801" w:type="dxa"/>
            <w:tcBorders>
              <w:top w:val="nil"/>
              <w:left w:val="nil"/>
              <w:bottom w:val="single" w:sz="4" w:space="0" w:color="auto"/>
              <w:right w:val="single" w:sz="4" w:space="0" w:color="auto"/>
            </w:tcBorders>
            <w:shd w:val="clear" w:color="auto" w:fill="auto"/>
            <w:noWrap/>
            <w:vAlign w:val="bottom"/>
            <w:hideMark/>
          </w:tcPr>
          <w:p w14:paraId="28B9E7B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7EFB967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14C879E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4</w:t>
            </w:r>
          </w:p>
        </w:tc>
        <w:tc>
          <w:tcPr>
            <w:tcW w:w="537" w:type="dxa"/>
            <w:tcBorders>
              <w:top w:val="nil"/>
              <w:left w:val="nil"/>
              <w:bottom w:val="single" w:sz="4" w:space="0" w:color="auto"/>
              <w:right w:val="single" w:sz="4" w:space="0" w:color="auto"/>
            </w:tcBorders>
            <w:shd w:val="clear" w:color="auto" w:fill="auto"/>
            <w:noWrap/>
            <w:vAlign w:val="bottom"/>
            <w:hideMark/>
          </w:tcPr>
          <w:p w14:paraId="69F838A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£0.24</w:t>
            </w:r>
          </w:p>
        </w:tc>
        <w:tc>
          <w:tcPr>
            <w:tcW w:w="537" w:type="dxa"/>
            <w:tcBorders>
              <w:top w:val="nil"/>
              <w:left w:val="nil"/>
              <w:bottom w:val="single" w:sz="4" w:space="0" w:color="auto"/>
              <w:right w:val="single" w:sz="4" w:space="0" w:color="auto"/>
            </w:tcBorders>
            <w:shd w:val="clear" w:color="auto" w:fill="auto"/>
            <w:noWrap/>
            <w:vAlign w:val="bottom"/>
            <w:hideMark/>
          </w:tcPr>
          <w:p w14:paraId="72A233E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£0.96</w:t>
            </w:r>
          </w:p>
        </w:tc>
        <w:tc>
          <w:tcPr>
            <w:tcW w:w="413" w:type="dxa"/>
            <w:tcBorders>
              <w:top w:val="nil"/>
              <w:left w:val="nil"/>
              <w:bottom w:val="single" w:sz="4" w:space="0" w:color="auto"/>
              <w:right w:val="single" w:sz="4" w:space="0" w:color="auto"/>
            </w:tcBorders>
            <w:shd w:val="clear" w:color="auto" w:fill="auto"/>
            <w:noWrap/>
            <w:vAlign w:val="bottom"/>
            <w:hideMark/>
          </w:tcPr>
          <w:p w14:paraId="53AF4CC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10</w:t>
            </w:r>
          </w:p>
        </w:tc>
        <w:tc>
          <w:tcPr>
            <w:tcW w:w="477" w:type="dxa"/>
            <w:tcBorders>
              <w:top w:val="nil"/>
              <w:left w:val="nil"/>
              <w:bottom w:val="single" w:sz="4" w:space="0" w:color="auto"/>
              <w:right w:val="single" w:sz="4" w:space="0" w:color="auto"/>
            </w:tcBorders>
            <w:shd w:val="clear" w:color="auto" w:fill="auto"/>
            <w:noWrap/>
            <w:vAlign w:val="bottom"/>
            <w:hideMark/>
          </w:tcPr>
          <w:p w14:paraId="0721A9B1"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3177A9A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222" w:type="dxa"/>
            <w:tcBorders>
              <w:top w:val="nil"/>
              <w:left w:val="nil"/>
              <w:bottom w:val="single" w:sz="4" w:space="0" w:color="auto"/>
              <w:right w:val="nil"/>
            </w:tcBorders>
          </w:tcPr>
          <w:p w14:paraId="73E4EC21"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56B3D736" w14:textId="15658D28"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c>
          <w:tcPr>
            <w:tcW w:w="676" w:type="dxa"/>
            <w:tcBorders>
              <w:top w:val="nil"/>
              <w:left w:val="nil"/>
              <w:bottom w:val="single" w:sz="4" w:space="0" w:color="auto"/>
              <w:right w:val="single" w:sz="4" w:space="0" w:color="auto"/>
            </w:tcBorders>
            <w:shd w:val="clear" w:color="auto" w:fill="auto"/>
            <w:noWrap/>
            <w:vAlign w:val="bottom"/>
            <w:hideMark/>
          </w:tcPr>
          <w:p w14:paraId="4C541C4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596" w:type="dxa"/>
            <w:tcBorders>
              <w:top w:val="nil"/>
              <w:left w:val="nil"/>
              <w:bottom w:val="single" w:sz="4" w:space="0" w:color="auto"/>
              <w:right w:val="single" w:sz="8" w:space="0" w:color="auto"/>
            </w:tcBorders>
            <w:shd w:val="clear" w:color="auto" w:fill="auto"/>
            <w:noWrap/>
            <w:vAlign w:val="bottom"/>
            <w:hideMark/>
          </w:tcPr>
          <w:p w14:paraId="51CD3AE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r>
      <w:tr w:rsidR="00A53491" w:rsidRPr="003C5E23" w14:paraId="5E2206DB"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75E1FCAB"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29</w:t>
            </w:r>
          </w:p>
        </w:tc>
        <w:tc>
          <w:tcPr>
            <w:tcW w:w="798" w:type="dxa"/>
            <w:tcBorders>
              <w:top w:val="nil"/>
              <w:left w:val="nil"/>
              <w:bottom w:val="single" w:sz="4" w:space="0" w:color="auto"/>
              <w:right w:val="single" w:sz="4" w:space="0" w:color="auto"/>
            </w:tcBorders>
            <w:shd w:val="clear" w:color="auto" w:fill="auto"/>
            <w:noWrap/>
            <w:vAlign w:val="bottom"/>
            <w:hideMark/>
          </w:tcPr>
          <w:p w14:paraId="79A7101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1076" w:type="dxa"/>
            <w:tcBorders>
              <w:top w:val="nil"/>
              <w:left w:val="nil"/>
              <w:bottom w:val="single" w:sz="4" w:space="0" w:color="auto"/>
              <w:right w:val="single" w:sz="4" w:space="0" w:color="auto"/>
            </w:tcBorders>
            <w:shd w:val="clear" w:color="auto" w:fill="auto"/>
            <w:noWrap/>
            <w:vAlign w:val="bottom"/>
            <w:hideMark/>
          </w:tcPr>
          <w:p w14:paraId="19208EBC"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zener</w:t>
            </w:r>
          </w:p>
        </w:tc>
        <w:tc>
          <w:tcPr>
            <w:tcW w:w="801" w:type="dxa"/>
            <w:tcBorders>
              <w:top w:val="nil"/>
              <w:left w:val="nil"/>
              <w:bottom w:val="single" w:sz="4" w:space="0" w:color="auto"/>
              <w:right w:val="single" w:sz="4" w:space="0" w:color="auto"/>
            </w:tcBorders>
            <w:shd w:val="clear" w:color="auto" w:fill="auto"/>
            <w:noWrap/>
            <w:vAlign w:val="bottom"/>
            <w:hideMark/>
          </w:tcPr>
          <w:p w14:paraId="11107015"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RS</w:t>
            </w:r>
          </w:p>
        </w:tc>
        <w:tc>
          <w:tcPr>
            <w:tcW w:w="886" w:type="dxa"/>
            <w:tcBorders>
              <w:top w:val="nil"/>
              <w:left w:val="nil"/>
              <w:bottom w:val="single" w:sz="4" w:space="0" w:color="auto"/>
              <w:right w:val="single" w:sz="4" w:space="0" w:color="auto"/>
            </w:tcBorders>
            <w:shd w:val="clear" w:color="auto" w:fill="auto"/>
            <w:noWrap/>
            <w:vAlign w:val="bottom"/>
            <w:hideMark/>
          </w:tcPr>
          <w:p w14:paraId="3EA8886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396" w:type="dxa"/>
            <w:tcBorders>
              <w:top w:val="nil"/>
              <w:left w:val="nil"/>
              <w:bottom w:val="single" w:sz="4" w:space="0" w:color="auto"/>
              <w:right w:val="single" w:sz="4" w:space="0" w:color="auto"/>
            </w:tcBorders>
            <w:shd w:val="clear" w:color="auto" w:fill="auto"/>
            <w:noWrap/>
            <w:vAlign w:val="bottom"/>
            <w:hideMark/>
          </w:tcPr>
          <w:p w14:paraId="6286C3A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537" w:type="dxa"/>
            <w:tcBorders>
              <w:top w:val="nil"/>
              <w:left w:val="nil"/>
              <w:bottom w:val="single" w:sz="4" w:space="0" w:color="auto"/>
              <w:right w:val="single" w:sz="4" w:space="0" w:color="auto"/>
            </w:tcBorders>
            <w:shd w:val="clear" w:color="auto" w:fill="auto"/>
            <w:noWrap/>
            <w:vAlign w:val="bottom"/>
            <w:hideMark/>
          </w:tcPr>
          <w:p w14:paraId="670C690E"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£0.12</w:t>
            </w:r>
          </w:p>
        </w:tc>
        <w:tc>
          <w:tcPr>
            <w:tcW w:w="537" w:type="dxa"/>
            <w:tcBorders>
              <w:top w:val="nil"/>
              <w:left w:val="nil"/>
              <w:bottom w:val="single" w:sz="4" w:space="0" w:color="auto"/>
              <w:right w:val="single" w:sz="4" w:space="0" w:color="auto"/>
            </w:tcBorders>
            <w:shd w:val="clear" w:color="auto" w:fill="auto"/>
            <w:noWrap/>
            <w:vAlign w:val="bottom"/>
            <w:hideMark/>
          </w:tcPr>
          <w:p w14:paraId="62272F4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£0.60</w:t>
            </w:r>
          </w:p>
        </w:tc>
        <w:tc>
          <w:tcPr>
            <w:tcW w:w="413" w:type="dxa"/>
            <w:tcBorders>
              <w:top w:val="nil"/>
              <w:left w:val="nil"/>
              <w:bottom w:val="single" w:sz="4" w:space="0" w:color="auto"/>
              <w:right w:val="single" w:sz="4" w:space="0" w:color="auto"/>
            </w:tcBorders>
            <w:shd w:val="clear" w:color="auto" w:fill="auto"/>
            <w:noWrap/>
            <w:vAlign w:val="bottom"/>
            <w:hideMark/>
          </w:tcPr>
          <w:p w14:paraId="144E886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w:t>
            </w:r>
          </w:p>
        </w:tc>
        <w:tc>
          <w:tcPr>
            <w:tcW w:w="477" w:type="dxa"/>
            <w:tcBorders>
              <w:top w:val="nil"/>
              <w:left w:val="nil"/>
              <w:bottom w:val="single" w:sz="4" w:space="0" w:color="auto"/>
              <w:right w:val="single" w:sz="4" w:space="0" w:color="auto"/>
            </w:tcBorders>
            <w:shd w:val="clear" w:color="auto" w:fill="auto"/>
            <w:noWrap/>
            <w:vAlign w:val="bottom"/>
            <w:hideMark/>
          </w:tcPr>
          <w:p w14:paraId="23D45CD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24FA9A7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222" w:type="dxa"/>
            <w:tcBorders>
              <w:top w:val="nil"/>
              <w:left w:val="nil"/>
              <w:bottom w:val="single" w:sz="4" w:space="0" w:color="auto"/>
              <w:right w:val="nil"/>
            </w:tcBorders>
          </w:tcPr>
          <w:p w14:paraId="3BB901C2"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3D05AD50" w14:textId="6D60F58D"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c>
          <w:tcPr>
            <w:tcW w:w="676" w:type="dxa"/>
            <w:tcBorders>
              <w:top w:val="nil"/>
              <w:left w:val="nil"/>
              <w:bottom w:val="single" w:sz="4" w:space="0" w:color="auto"/>
              <w:right w:val="single" w:sz="4" w:space="0" w:color="auto"/>
            </w:tcBorders>
            <w:shd w:val="clear" w:color="auto" w:fill="auto"/>
            <w:noWrap/>
            <w:vAlign w:val="bottom"/>
            <w:hideMark/>
          </w:tcPr>
          <w:p w14:paraId="1DD6B23A"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£2.00</w:t>
            </w:r>
          </w:p>
        </w:tc>
        <w:tc>
          <w:tcPr>
            <w:tcW w:w="596" w:type="dxa"/>
            <w:tcBorders>
              <w:top w:val="nil"/>
              <w:left w:val="nil"/>
              <w:bottom w:val="single" w:sz="4" w:space="0" w:color="auto"/>
              <w:right w:val="single" w:sz="8" w:space="0" w:color="auto"/>
            </w:tcBorders>
            <w:shd w:val="clear" w:color="auto" w:fill="auto"/>
            <w:noWrap/>
            <w:vAlign w:val="bottom"/>
            <w:hideMark/>
          </w:tcPr>
          <w:p w14:paraId="50801E9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£2.40</w:t>
            </w:r>
          </w:p>
        </w:tc>
      </w:tr>
      <w:tr w:rsidR="00A53491" w:rsidRPr="003C5E23" w14:paraId="2DC5FA93"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5A6DD965"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30</w:t>
            </w:r>
          </w:p>
        </w:tc>
        <w:tc>
          <w:tcPr>
            <w:tcW w:w="798" w:type="dxa"/>
            <w:tcBorders>
              <w:top w:val="nil"/>
              <w:left w:val="nil"/>
              <w:bottom w:val="single" w:sz="4" w:space="0" w:color="auto"/>
              <w:right w:val="single" w:sz="4" w:space="0" w:color="auto"/>
            </w:tcBorders>
            <w:shd w:val="clear" w:color="auto" w:fill="auto"/>
            <w:noWrap/>
            <w:vAlign w:val="bottom"/>
            <w:hideMark/>
          </w:tcPr>
          <w:p w14:paraId="4339EFB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Clamp</w:t>
            </w:r>
          </w:p>
        </w:tc>
        <w:tc>
          <w:tcPr>
            <w:tcW w:w="1076" w:type="dxa"/>
            <w:tcBorders>
              <w:top w:val="nil"/>
              <w:left w:val="nil"/>
              <w:bottom w:val="single" w:sz="4" w:space="0" w:color="auto"/>
              <w:right w:val="single" w:sz="4" w:space="0" w:color="auto"/>
            </w:tcBorders>
            <w:shd w:val="clear" w:color="auto" w:fill="auto"/>
            <w:noWrap/>
            <w:vAlign w:val="bottom"/>
            <w:hideMark/>
          </w:tcPr>
          <w:p w14:paraId="20AE8BF6"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tt 50 sd</w:t>
            </w:r>
          </w:p>
        </w:tc>
        <w:tc>
          <w:tcPr>
            <w:tcW w:w="801" w:type="dxa"/>
            <w:tcBorders>
              <w:top w:val="nil"/>
              <w:left w:val="nil"/>
              <w:bottom w:val="single" w:sz="4" w:space="0" w:color="auto"/>
              <w:right w:val="single" w:sz="4" w:space="0" w:color="auto"/>
            </w:tcBorders>
            <w:shd w:val="clear" w:color="auto" w:fill="auto"/>
            <w:noWrap/>
            <w:vAlign w:val="bottom"/>
            <w:hideMark/>
          </w:tcPr>
          <w:p w14:paraId="633C2A9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Farnell</w:t>
            </w:r>
          </w:p>
        </w:tc>
        <w:tc>
          <w:tcPr>
            <w:tcW w:w="886" w:type="dxa"/>
            <w:tcBorders>
              <w:top w:val="nil"/>
              <w:left w:val="nil"/>
              <w:bottom w:val="single" w:sz="4" w:space="0" w:color="auto"/>
              <w:right w:val="single" w:sz="4" w:space="0" w:color="auto"/>
            </w:tcBorders>
            <w:shd w:val="clear" w:color="auto" w:fill="auto"/>
            <w:noWrap/>
            <w:vAlign w:val="bottom"/>
            <w:hideMark/>
          </w:tcPr>
          <w:p w14:paraId="163AD4F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Celuc</w:t>
            </w:r>
          </w:p>
        </w:tc>
        <w:tc>
          <w:tcPr>
            <w:tcW w:w="396" w:type="dxa"/>
            <w:tcBorders>
              <w:top w:val="nil"/>
              <w:left w:val="nil"/>
              <w:bottom w:val="single" w:sz="4" w:space="0" w:color="auto"/>
              <w:right w:val="single" w:sz="4" w:space="0" w:color="auto"/>
            </w:tcBorders>
            <w:shd w:val="clear" w:color="auto" w:fill="auto"/>
            <w:noWrap/>
            <w:vAlign w:val="bottom"/>
            <w:hideMark/>
          </w:tcPr>
          <w:p w14:paraId="6A09206F"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537" w:type="dxa"/>
            <w:tcBorders>
              <w:top w:val="nil"/>
              <w:left w:val="nil"/>
              <w:bottom w:val="single" w:sz="4" w:space="0" w:color="auto"/>
              <w:right w:val="single" w:sz="4" w:space="0" w:color="auto"/>
            </w:tcBorders>
            <w:shd w:val="clear" w:color="auto" w:fill="auto"/>
            <w:noWrap/>
            <w:vAlign w:val="bottom"/>
            <w:hideMark/>
          </w:tcPr>
          <w:p w14:paraId="7B2E233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£26.48</w:t>
            </w:r>
          </w:p>
        </w:tc>
        <w:tc>
          <w:tcPr>
            <w:tcW w:w="537" w:type="dxa"/>
            <w:tcBorders>
              <w:top w:val="nil"/>
              <w:left w:val="nil"/>
              <w:bottom w:val="single" w:sz="4" w:space="0" w:color="auto"/>
              <w:right w:val="single" w:sz="4" w:space="0" w:color="auto"/>
            </w:tcBorders>
            <w:shd w:val="clear" w:color="auto" w:fill="auto"/>
            <w:noWrap/>
            <w:vAlign w:val="bottom"/>
            <w:hideMark/>
          </w:tcPr>
          <w:p w14:paraId="34097CC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£79.44</w:t>
            </w:r>
          </w:p>
        </w:tc>
        <w:tc>
          <w:tcPr>
            <w:tcW w:w="413" w:type="dxa"/>
            <w:tcBorders>
              <w:top w:val="nil"/>
              <w:left w:val="nil"/>
              <w:bottom w:val="single" w:sz="4" w:space="0" w:color="auto"/>
              <w:right w:val="single" w:sz="4" w:space="0" w:color="auto"/>
            </w:tcBorders>
            <w:shd w:val="clear" w:color="auto" w:fill="auto"/>
            <w:noWrap/>
            <w:vAlign w:val="bottom"/>
            <w:hideMark/>
          </w:tcPr>
          <w:p w14:paraId="6B048D9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477" w:type="dxa"/>
            <w:tcBorders>
              <w:top w:val="nil"/>
              <w:left w:val="nil"/>
              <w:bottom w:val="single" w:sz="4" w:space="0" w:color="auto"/>
              <w:right w:val="single" w:sz="4" w:space="0" w:color="auto"/>
            </w:tcBorders>
            <w:shd w:val="clear" w:color="auto" w:fill="auto"/>
            <w:noWrap/>
            <w:vAlign w:val="bottom"/>
            <w:hideMark/>
          </w:tcPr>
          <w:p w14:paraId="28B80B7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w:t>
            </w:r>
          </w:p>
        </w:tc>
        <w:tc>
          <w:tcPr>
            <w:tcW w:w="620" w:type="dxa"/>
            <w:tcBorders>
              <w:top w:val="nil"/>
              <w:left w:val="nil"/>
              <w:bottom w:val="single" w:sz="4" w:space="0" w:color="auto"/>
              <w:right w:val="single" w:sz="4" w:space="0" w:color="auto"/>
            </w:tcBorders>
            <w:shd w:val="clear" w:color="auto" w:fill="auto"/>
            <w:noWrap/>
            <w:vAlign w:val="bottom"/>
            <w:hideMark/>
          </w:tcPr>
          <w:p w14:paraId="379D47D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£22.06</w:t>
            </w:r>
          </w:p>
        </w:tc>
        <w:tc>
          <w:tcPr>
            <w:tcW w:w="222" w:type="dxa"/>
            <w:tcBorders>
              <w:top w:val="nil"/>
              <w:left w:val="nil"/>
              <w:bottom w:val="single" w:sz="4" w:space="0" w:color="auto"/>
              <w:right w:val="nil"/>
            </w:tcBorders>
          </w:tcPr>
          <w:p w14:paraId="54D0C801"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27D930D6" w14:textId="6FD4E136"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£26.47</w:t>
            </w:r>
          </w:p>
        </w:tc>
        <w:tc>
          <w:tcPr>
            <w:tcW w:w="676" w:type="dxa"/>
            <w:tcBorders>
              <w:top w:val="nil"/>
              <w:left w:val="nil"/>
              <w:bottom w:val="single" w:sz="4" w:space="0" w:color="auto"/>
              <w:right w:val="single" w:sz="4" w:space="0" w:color="auto"/>
            </w:tcBorders>
            <w:shd w:val="clear" w:color="auto" w:fill="auto"/>
            <w:noWrap/>
            <w:vAlign w:val="bottom"/>
            <w:hideMark/>
          </w:tcPr>
          <w:p w14:paraId="52334AA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£66.18</w:t>
            </w:r>
          </w:p>
        </w:tc>
        <w:tc>
          <w:tcPr>
            <w:tcW w:w="596" w:type="dxa"/>
            <w:tcBorders>
              <w:top w:val="nil"/>
              <w:left w:val="nil"/>
              <w:bottom w:val="single" w:sz="4" w:space="0" w:color="auto"/>
              <w:right w:val="single" w:sz="8" w:space="0" w:color="auto"/>
            </w:tcBorders>
            <w:shd w:val="clear" w:color="auto" w:fill="auto"/>
            <w:noWrap/>
            <w:vAlign w:val="bottom"/>
            <w:hideMark/>
          </w:tcPr>
          <w:p w14:paraId="14C39208"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£79.42</w:t>
            </w:r>
          </w:p>
        </w:tc>
      </w:tr>
      <w:tr w:rsidR="00A53491" w:rsidRPr="003C5E23" w14:paraId="28DF59D9"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1F2A9FB0"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31</w:t>
            </w:r>
          </w:p>
        </w:tc>
        <w:tc>
          <w:tcPr>
            <w:tcW w:w="798" w:type="dxa"/>
            <w:tcBorders>
              <w:top w:val="nil"/>
              <w:left w:val="nil"/>
              <w:bottom w:val="single" w:sz="4" w:space="0" w:color="auto"/>
              <w:right w:val="single" w:sz="4" w:space="0" w:color="auto"/>
            </w:tcBorders>
            <w:shd w:val="clear" w:color="auto" w:fill="auto"/>
            <w:noWrap/>
            <w:vAlign w:val="bottom"/>
            <w:hideMark/>
          </w:tcPr>
          <w:p w14:paraId="413CE4F3"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switch</w:t>
            </w:r>
          </w:p>
        </w:tc>
        <w:tc>
          <w:tcPr>
            <w:tcW w:w="1076" w:type="dxa"/>
            <w:tcBorders>
              <w:top w:val="nil"/>
              <w:left w:val="nil"/>
              <w:bottom w:val="single" w:sz="4" w:space="0" w:color="auto"/>
              <w:right w:val="single" w:sz="4" w:space="0" w:color="auto"/>
            </w:tcBorders>
            <w:shd w:val="clear" w:color="auto" w:fill="auto"/>
            <w:noWrap/>
            <w:vAlign w:val="bottom"/>
            <w:hideMark/>
          </w:tcPr>
          <w:p w14:paraId="58281917"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SK11202</w:t>
            </w:r>
          </w:p>
        </w:tc>
        <w:tc>
          <w:tcPr>
            <w:tcW w:w="801" w:type="dxa"/>
            <w:tcBorders>
              <w:top w:val="nil"/>
              <w:left w:val="nil"/>
              <w:bottom w:val="single" w:sz="4" w:space="0" w:color="auto"/>
              <w:right w:val="single" w:sz="4" w:space="0" w:color="auto"/>
            </w:tcBorders>
            <w:shd w:val="clear" w:color="auto" w:fill="auto"/>
            <w:noWrap/>
            <w:vAlign w:val="bottom"/>
            <w:hideMark/>
          </w:tcPr>
          <w:p w14:paraId="155766E4"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Rapid</w:t>
            </w:r>
          </w:p>
        </w:tc>
        <w:tc>
          <w:tcPr>
            <w:tcW w:w="886" w:type="dxa"/>
            <w:tcBorders>
              <w:top w:val="nil"/>
              <w:left w:val="nil"/>
              <w:bottom w:val="single" w:sz="4" w:space="0" w:color="auto"/>
              <w:right w:val="single" w:sz="4" w:space="0" w:color="auto"/>
            </w:tcBorders>
            <w:shd w:val="clear" w:color="auto" w:fill="auto"/>
            <w:noWrap/>
            <w:vAlign w:val="bottom"/>
            <w:hideMark/>
          </w:tcPr>
          <w:p w14:paraId="55130302"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Rapid</w:t>
            </w:r>
          </w:p>
        </w:tc>
        <w:tc>
          <w:tcPr>
            <w:tcW w:w="396" w:type="dxa"/>
            <w:tcBorders>
              <w:top w:val="nil"/>
              <w:left w:val="nil"/>
              <w:bottom w:val="single" w:sz="4" w:space="0" w:color="auto"/>
              <w:right w:val="single" w:sz="4" w:space="0" w:color="auto"/>
            </w:tcBorders>
            <w:shd w:val="clear" w:color="auto" w:fill="auto"/>
            <w:noWrap/>
            <w:vAlign w:val="bottom"/>
            <w:hideMark/>
          </w:tcPr>
          <w:p w14:paraId="556736D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73AF00FC"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£0.47</w:t>
            </w:r>
          </w:p>
        </w:tc>
        <w:tc>
          <w:tcPr>
            <w:tcW w:w="537" w:type="dxa"/>
            <w:tcBorders>
              <w:top w:val="nil"/>
              <w:left w:val="nil"/>
              <w:bottom w:val="single" w:sz="4" w:space="0" w:color="auto"/>
              <w:right w:val="single" w:sz="4" w:space="0" w:color="auto"/>
            </w:tcBorders>
            <w:shd w:val="clear" w:color="auto" w:fill="auto"/>
            <w:noWrap/>
            <w:vAlign w:val="bottom"/>
            <w:hideMark/>
          </w:tcPr>
          <w:p w14:paraId="1BC5B690"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£0.47</w:t>
            </w:r>
          </w:p>
        </w:tc>
        <w:tc>
          <w:tcPr>
            <w:tcW w:w="413" w:type="dxa"/>
            <w:tcBorders>
              <w:top w:val="nil"/>
              <w:left w:val="nil"/>
              <w:bottom w:val="single" w:sz="4" w:space="0" w:color="auto"/>
              <w:right w:val="single" w:sz="4" w:space="0" w:color="auto"/>
            </w:tcBorders>
            <w:shd w:val="clear" w:color="auto" w:fill="auto"/>
            <w:noWrap/>
            <w:vAlign w:val="bottom"/>
            <w:hideMark/>
          </w:tcPr>
          <w:p w14:paraId="0AF9854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5</w:t>
            </w:r>
          </w:p>
        </w:tc>
        <w:tc>
          <w:tcPr>
            <w:tcW w:w="477" w:type="dxa"/>
            <w:tcBorders>
              <w:top w:val="nil"/>
              <w:left w:val="nil"/>
              <w:bottom w:val="single" w:sz="4" w:space="0" w:color="auto"/>
              <w:right w:val="single" w:sz="4" w:space="0" w:color="auto"/>
            </w:tcBorders>
            <w:shd w:val="clear" w:color="auto" w:fill="auto"/>
            <w:noWrap/>
            <w:vAlign w:val="bottom"/>
            <w:hideMark/>
          </w:tcPr>
          <w:p w14:paraId="217A11B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620" w:type="dxa"/>
            <w:tcBorders>
              <w:top w:val="nil"/>
              <w:left w:val="nil"/>
              <w:bottom w:val="single" w:sz="4" w:space="0" w:color="auto"/>
              <w:right w:val="single" w:sz="4" w:space="0" w:color="auto"/>
            </w:tcBorders>
            <w:shd w:val="clear" w:color="auto" w:fill="auto"/>
            <w:noWrap/>
            <w:vAlign w:val="bottom"/>
            <w:hideMark/>
          </w:tcPr>
          <w:p w14:paraId="6307548D"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£0.47</w:t>
            </w:r>
          </w:p>
        </w:tc>
        <w:tc>
          <w:tcPr>
            <w:tcW w:w="222" w:type="dxa"/>
            <w:tcBorders>
              <w:top w:val="nil"/>
              <w:left w:val="nil"/>
              <w:bottom w:val="single" w:sz="4" w:space="0" w:color="auto"/>
              <w:right w:val="nil"/>
            </w:tcBorders>
          </w:tcPr>
          <w:p w14:paraId="2A42B00C"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2B439DB5" w14:textId="31A1E108"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£0.56</w:t>
            </w:r>
          </w:p>
        </w:tc>
        <w:tc>
          <w:tcPr>
            <w:tcW w:w="676" w:type="dxa"/>
            <w:tcBorders>
              <w:top w:val="nil"/>
              <w:left w:val="nil"/>
              <w:bottom w:val="single" w:sz="4" w:space="0" w:color="auto"/>
              <w:right w:val="single" w:sz="4" w:space="0" w:color="auto"/>
            </w:tcBorders>
            <w:shd w:val="clear" w:color="auto" w:fill="auto"/>
            <w:noWrap/>
            <w:vAlign w:val="bottom"/>
            <w:hideMark/>
          </w:tcPr>
          <w:p w14:paraId="5C06059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£0.47</w:t>
            </w:r>
          </w:p>
        </w:tc>
        <w:tc>
          <w:tcPr>
            <w:tcW w:w="596" w:type="dxa"/>
            <w:tcBorders>
              <w:top w:val="nil"/>
              <w:left w:val="nil"/>
              <w:bottom w:val="single" w:sz="4" w:space="0" w:color="auto"/>
              <w:right w:val="single" w:sz="8" w:space="0" w:color="auto"/>
            </w:tcBorders>
            <w:shd w:val="clear" w:color="auto" w:fill="auto"/>
            <w:noWrap/>
            <w:vAlign w:val="bottom"/>
            <w:hideMark/>
          </w:tcPr>
          <w:p w14:paraId="6E114DB7"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£0.56</w:t>
            </w:r>
          </w:p>
        </w:tc>
      </w:tr>
      <w:tr w:rsidR="00A53491" w:rsidRPr="003C5E23" w14:paraId="72B2F38F" w14:textId="77777777" w:rsidTr="00A53491">
        <w:trPr>
          <w:trHeight w:val="300"/>
        </w:trPr>
        <w:tc>
          <w:tcPr>
            <w:tcW w:w="351" w:type="dxa"/>
            <w:tcBorders>
              <w:top w:val="nil"/>
              <w:left w:val="single" w:sz="8" w:space="0" w:color="auto"/>
              <w:bottom w:val="single" w:sz="4" w:space="0" w:color="auto"/>
              <w:right w:val="single" w:sz="8" w:space="0" w:color="auto"/>
            </w:tcBorders>
            <w:shd w:val="clear" w:color="auto" w:fill="auto"/>
            <w:noWrap/>
            <w:vAlign w:val="bottom"/>
            <w:hideMark/>
          </w:tcPr>
          <w:p w14:paraId="1B8690C2"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32</w:t>
            </w:r>
          </w:p>
        </w:tc>
        <w:tc>
          <w:tcPr>
            <w:tcW w:w="798" w:type="dxa"/>
            <w:tcBorders>
              <w:top w:val="nil"/>
              <w:left w:val="nil"/>
              <w:bottom w:val="single" w:sz="4" w:space="0" w:color="auto"/>
              <w:right w:val="single" w:sz="4" w:space="0" w:color="auto"/>
            </w:tcBorders>
            <w:shd w:val="clear" w:color="auto" w:fill="auto"/>
            <w:noWrap/>
            <w:vAlign w:val="bottom"/>
            <w:hideMark/>
          </w:tcPr>
          <w:p w14:paraId="146C1B6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PV Inverter</w:t>
            </w:r>
          </w:p>
        </w:tc>
        <w:tc>
          <w:tcPr>
            <w:tcW w:w="1076" w:type="dxa"/>
            <w:tcBorders>
              <w:top w:val="nil"/>
              <w:left w:val="nil"/>
              <w:bottom w:val="single" w:sz="4" w:space="0" w:color="auto"/>
              <w:right w:val="single" w:sz="4" w:space="0" w:color="auto"/>
            </w:tcBorders>
            <w:shd w:val="clear" w:color="auto" w:fill="auto"/>
            <w:noWrap/>
            <w:vAlign w:val="bottom"/>
            <w:hideMark/>
          </w:tcPr>
          <w:p w14:paraId="1264D9E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SolarRiver</w:t>
            </w:r>
          </w:p>
        </w:tc>
        <w:tc>
          <w:tcPr>
            <w:tcW w:w="801" w:type="dxa"/>
            <w:tcBorders>
              <w:top w:val="nil"/>
              <w:left w:val="nil"/>
              <w:bottom w:val="single" w:sz="4" w:space="0" w:color="auto"/>
              <w:right w:val="single" w:sz="4" w:space="0" w:color="auto"/>
            </w:tcBorders>
            <w:shd w:val="clear" w:color="auto" w:fill="auto"/>
            <w:noWrap/>
            <w:vAlign w:val="bottom"/>
            <w:hideMark/>
          </w:tcPr>
          <w:p w14:paraId="42071F7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CEC</w:t>
            </w:r>
          </w:p>
        </w:tc>
        <w:tc>
          <w:tcPr>
            <w:tcW w:w="886" w:type="dxa"/>
            <w:tcBorders>
              <w:top w:val="nil"/>
              <w:left w:val="nil"/>
              <w:bottom w:val="single" w:sz="4" w:space="0" w:color="auto"/>
              <w:right w:val="single" w:sz="4" w:space="0" w:color="auto"/>
            </w:tcBorders>
            <w:shd w:val="clear" w:color="auto" w:fill="auto"/>
            <w:noWrap/>
            <w:vAlign w:val="bottom"/>
            <w:hideMark/>
          </w:tcPr>
          <w:p w14:paraId="264F282B"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SamilPower</w:t>
            </w:r>
          </w:p>
        </w:tc>
        <w:tc>
          <w:tcPr>
            <w:tcW w:w="396" w:type="dxa"/>
            <w:tcBorders>
              <w:top w:val="nil"/>
              <w:left w:val="nil"/>
              <w:bottom w:val="single" w:sz="4" w:space="0" w:color="auto"/>
              <w:right w:val="single" w:sz="4" w:space="0" w:color="auto"/>
            </w:tcBorders>
            <w:shd w:val="clear" w:color="auto" w:fill="auto"/>
            <w:noWrap/>
            <w:vAlign w:val="bottom"/>
            <w:hideMark/>
          </w:tcPr>
          <w:p w14:paraId="45C4D0D6"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w:t>
            </w:r>
          </w:p>
        </w:tc>
        <w:tc>
          <w:tcPr>
            <w:tcW w:w="537" w:type="dxa"/>
            <w:tcBorders>
              <w:top w:val="nil"/>
              <w:left w:val="nil"/>
              <w:bottom w:val="single" w:sz="4" w:space="0" w:color="auto"/>
              <w:right w:val="single" w:sz="4" w:space="0" w:color="auto"/>
            </w:tcBorders>
            <w:shd w:val="clear" w:color="auto" w:fill="auto"/>
            <w:noWrap/>
            <w:vAlign w:val="bottom"/>
            <w:hideMark/>
          </w:tcPr>
          <w:p w14:paraId="2A8C8C11"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6CE6385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£0.00</w:t>
            </w:r>
          </w:p>
        </w:tc>
        <w:tc>
          <w:tcPr>
            <w:tcW w:w="413" w:type="dxa"/>
            <w:tcBorders>
              <w:top w:val="nil"/>
              <w:left w:val="nil"/>
              <w:bottom w:val="single" w:sz="4" w:space="0" w:color="auto"/>
              <w:right w:val="single" w:sz="4" w:space="0" w:color="auto"/>
            </w:tcBorders>
            <w:shd w:val="clear" w:color="auto" w:fill="auto"/>
            <w:noWrap/>
            <w:vAlign w:val="bottom"/>
            <w:hideMark/>
          </w:tcPr>
          <w:p w14:paraId="570C95CF"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18DBFA3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w:t>
            </w:r>
          </w:p>
        </w:tc>
        <w:tc>
          <w:tcPr>
            <w:tcW w:w="620" w:type="dxa"/>
            <w:tcBorders>
              <w:top w:val="nil"/>
              <w:left w:val="nil"/>
              <w:bottom w:val="single" w:sz="4" w:space="0" w:color="auto"/>
              <w:right w:val="single" w:sz="4" w:space="0" w:color="auto"/>
            </w:tcBorders>
            <w:shd w:val="clear" w:color="auto" w:fill="auto"/>
            <w:noWrap/>
            <w:vAlign w:val="bottom"/>
            <w:hideMark/>
          </w:tcPr>
          <w:p w14:paraId="4A1A1B64"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222" w:type="dxa"/>
            <w:tcBorders>
              <w:top w:val="nil"/>
              <w:left w:val="nil"/>
              <w:bottom w:val="single" w:sz="4" w:space="0" w:color="auto"/>
              <w:right w:val="nil"/>
            </w:tcBorders>
          </w:tcPr>
          <w:p w14:paraId="1DE64D11"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4" w:space="0" w:color="auto"/>
              <w:right w:val="single" w:sz="4" w:space="0" w:color="auto"/>
            </w:tcBorders>
            <w:shd w:val="clear" w:color="auto" w:fill="auto"/>
            <w:noWrap/>
            <w:vAlign w:val="bottom"/>
            <w:hideMark/>
          </w:tcPr>
          <w:p w14:paraId="6699B340" w14:textId="2845EEC9"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£0.00</w:t>
            </w:r>
          </w:p>
        </w:tc>
        <w:tc>
          <w:tcPr>
            <w:tcW w:w="676" w:type="dxa"/>
            <w:tcBorders>
              <w:top w:val="nil"/>
              <w:left w:val="nil"/>
              <w:bottom w:val="single" w:sz="4" w:space="0" w:color="auto"/>
              <w:right w:val="single" w:sz="4" w:space="0" w:color="auto"/>
            </w:tcBorders>
            <w:shd w:val="clear" w:color="auto" w:fill="auto"/>
            <w:noWrap/>
            <w:vAlign w:val="bottom"/>
            <w:hideMark/>
          </w:tcPr>
          <w:p w14:paraId="317E9BF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£0.00</w:t>
            </w:r>
          </w:p>
        </w:tc>
        <w:tc>
          <w:tcPr>
            <w:tcW w:w="596" w:type="dxa"/>
            <w:tcBorders>
              <w:top w:val="nil"/>
              <w:left w:val="nil"/>
              <w:bottom w:val="single" w:sz="4" w:space="0" w:color="auto"/>
              <w:right w:val="single" w:sz="8" w:space="0" w:color="auto"/>
            </w:tcBorders>
            <w:shd w:val="clear" w:color="auto" w:fill="auto"/>
            <w:noWrap/>
            <w:vAlign w:val="bottom"/>
            <w:hideMark/>
          </w:tcPr>
          <w:p w14:paraId="6132BE1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£0.00</w:t>
            </w:r>
          </w:p>
        </w:tc>
      </w:tr>
      <w:tr w:rsidR="00A53491" w:rsidRPr="003C5E23" w14:paraId="6075F889" w14:textId="77777777" w:rsidTr="00A53491">
        <w:trPr>
          <w:trHeight w:val="315"/>
        </w:trPr>
        <w:tc>
          <w:tcPr>
            <w:tcW w:w="351" w:type="dxa"/>
            <w:tcBorders>
              <w:top w:val="nil"/>
              <w:left w:val="single" w:sz="8" w:space="0" w:color="auto"/>
              <w:bottom w:val="single" w:sz="8" w:space="0" w:color="auto"/>
              <w:right w:val="single" w:sz="8" w:space="0" w:color="auto"/>
            </w:tcBorders>
            <w:shd w:val="clear" w:color="auto" w:fill="auto"/>
            <w:noWrap/>
            <w:vAlign w:val="bottom"/>
            <w:hideMark/>
          </w:tcPr>
          <w:p w14:paraId="56369D2C" w14:textId="77777777" w:rsidR="00A53491" w:rsidRPr="003C5E23" w:rsidRDefault="00A53491" w:rsidP="003C5E23">
            <w:pPr>
              <w:jc w:val="center"/>
              <w:rPr>
                <w:rFonts w:ascii="Calibri" w:hAnsi="Calibri" w:cs="Calibri"/>
                <w:color w:val="000000"/>
                <w:sz w:val="12"/>
                <w:szCs w:val="12"/>
                <w:lang w:eastAsia="en-GB"/>
              </w:rPr>
            </w:pPr>
            <w:r w:rsidRPr="003C5E23">
              <w:rPr>
                <w:rFonts w:ascii="Calibri" w:hAnsi="Calibri" w:cs="Calibri"/>
                <w:color w:val="000000"/>
                <w:sz w:val="12"/>
                <w:szCs w:val="12"/>
                <w:lang w:eastAsia="en-GB"/>
              </w:rPr>
              <w:t>33</w:t>
            </w:r>
          </w:p>
        </w:tc>
        <w:tc>
          <w:tcPr>
            <w:tcW w:w="798" w:type="dxa"/>
            <w:tcBorders>
              <w:top w:val="nil"/>
              <w:left w:val="nil"/>
              <w:bottom w:val="single" w:sz="8" w:space="0" w:color="auto"/>
              <w:right w:val="single" w:sz="4" w:space="0" w:color="auto"/>
            </w:tcBorders>
            <w:shd w:val="clear" w:color="auto" w:fill="auto"/>
            <w:noWrap/>
            <w:vAlign w:val="bottom"/>
            <w:hideMark/>
          </w:tcPr>
          <w:p w14:paraId="0838944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Solar Panels</w:t>
            </w:r>
          </w:p>
        </w:tc>
        <w:tc>
          <w:tcPr>
            <w:tcW w:w="1076" w:type="dxa"/>
            <w:tcBorders>
              <w:top w:val="nil"/>
              <w:left w:val="nil"/>
              <w:bottom w:val="single" w:sz="8" w:space="0" w:color="auto"/>
              <w:right w:val="single" w:sz="4" w:space="0" w:color="auto"/>
            </w:tcBorders>
            <w:shd w:val="clear" w:color="auto" w:fill="auto"/>
            <w:noWrap/>
            <w:vAlign w:val="bottom"/>
            <w:hideMark/>
          </w:tcPr>
          <w:p w14:paraId="7D9E165A"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CS6P-265</w:t>
            </w:r>
          </w:p>
        </w:tc>
        <w:tc>
          <w:tcPr>
            <w:tcW w:w="801" w:type="dxa"/>
            <w:tcBorders>
              <w:top w:val="nil"/>
              <w:left w:val="nil"/>
              <w:bottom w:val="single" w:sz="8" w:space="0" w:color="auto"/>
              <w:right w:val="single" w:sz="4" w:space="0" w:color="auto"/>
            </w:tcBorders>
            <w:shd w:val="clear" w:color="auto" w:fill="auto"/>
            <w:noWrap/>
            <w:vAlign w:val="bottom"/>
            <w:hideMark/>
          </w:tcPr>
          <w:p w14:paraId="34CC665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CEC</w:t>
            </w:r>
          </w:p>
        </w:tc>
        <w:tc>
          <w:tcPr>
            <w:tcW w:w="886" w:type="dxa"/>
            <w:tcBorders>
              <w:top w:val="nil"/>
              <w:left w:val="nil"/>
              <w:bottom w:val="single" w:sz="8" w:space="0" w:color="auto"/>
              <w:right w:val="single" w:sz="4" w:space="0" w:color="auto"/>
            </w:tcBorders>
            <w:shd w:val="clear" w:color="auto" w:fill="auto"/>
            <w:noWrap/>
            <w:vAlign w:val="bottom"/>
            <w:hideMark/>
          </w:tcPr>
          <w:p w14:paraId="207FFEBD"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Canadian Solar</w:t>
            </w:r>
          </w:p>
        </w:tc>
        <w:tc>
          <w:tcPr>
            <w:tcW w:w="396" w:type="dxa"/>
            <w:tcBorders>
              <w:top w:val="nil"/>
              <w:left w:val="nil"/>
              <w:bottom w:val="single" w:sz="8" w:space="0" w:color="auto"/>
              <w:right w:val="single" w:sz="4" w:space="0" w:color="auto"/>
            </w:tcBorders>
            <w:shd w:val="clear" w:color="auto" w:fill="auto"/>
            <w:noWrap/>
            <w:vAlign w:val="bottom"/>
            <w:hideMark/>
          </w:tcPr>
          <w:p w14:paraId="695C6349"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13</w:t>
            </w:r>
          </w:p>
        </w:tc>
        <w:tc>
          <w:tcPr>
            <w:tcW w:w="537" w:type="dxa"/>
            <w:tcBorders>
              <w:top w:val="nil"/>
              <w:left w:val="nil"/>
              <w:bottom w:val="single" w:sz="8" w:space="0" w:color="auto"/>
              <w:right w:val="single" w:sz="4" w:space="0" w:color="auto"/>
            </w:tcBorders>
            <w:shd w:val="clear" w:color="auto" w:fill="auto"/>
            <w:noWrap/>
            <w:vAlign w:val="bottom"/>
            <w:hideMark/>
          </w:tcPr>
          <w:p w14:paraId="1859E46E"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537" w:type="dxa"/>
            <w:tcBorders>
              <w:top w:val="nil"/>
              <w:left w:val="nil"/>
              <w:bottom w:val="single" w:sz="8" w:space="0" w:color="auto"/>
              <w:right w:val="single" w:sz="4" w:space="0" w:color="auto"/>
            </w:tcBorders>
            <w:shd w:val="clear" w:color="auto" w:fill="auto"/>
            <w:noWrap/>
            <w:vAlign w:val="bottom"/>
            <w:hideMark/>
          </w:tcPr>
          <w:p w14:paraId="4B9CFB92"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£0.00</w:t>
            </w:r>
          </w:p>
        </w:tc>
        <w:tc>
          <w:tcPr>
            <w:tcW w:w="413" w:type="dxa"/>
            <w:tcBorders>
              <w:top w:val="nil"/>
              <w:left w:val="nil"/>
              <w:bottom w:val="single" w:sz="8" w:space="0" w:color="auto"/>
              <w:right w:val="single" w:sz="4" w:space="0" w:color="auto"/>
            </w:tcBorders>
            <w:shd w:val="clear" w:color="auto" w:fill="auto"/>
            <w:noWrap/>
            <w:vAlign w:val="bottom"/>
            <w:hideMark/>
          </w:tcPr>
          <w:p w14:paraId="606BDEF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477" w:type="dxa"/>
            <w:tcBorders>
              <w:top w:val="nil"/>
              <w:left w:val="nil"/>
              <w:bottom w:val="single" w:sz="8" w:space="0" w:color="auto"/>
              <w:right w:val="single" w:sz="4" w:space="0" w:color="auto"/>
            </w:tcBorders>
            <w:shd w:val="clear" w:color="auto" w:fill="auto"/>
            <w:noWrap/>
            <w:vAlign w:val="bottom"/>
            <w:hideMark/>
          </w:tcPr>
          <w:p w14:paraId="2554814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w:t>
            </w:r>
          </w:p>
        </w:tc>
        <w:tc>
          <w:tcPr>
            <w:tcW w:w="620" w:type="dxa"/>
            <w:tcBorders>
              <w:top w:val="nil"/>
              <w:left w:val="nil"/>
              <w:bottom w:val="single" w:sz="8" w:space="0" w:color="auto"/>
              <w:right w:val="single" w:sz="4" w:space="0" w:color="auto"/>
            </w:tcBorders>
            <w:shd w:val="clear" w:color="auto" w:fill="auto"/>
            <w:noWrap/>
            <w:vAlign w:val="bottom"/>
            <w:hideMark/>
          </w:tcPr>
          <w:p w14:paraId="35F0E780"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222" w:type="dxa"/>
            <w:tcBorders>
              <w:top w:val="nil"/>
              <w:left w:val="nil"/>
              <w:bottom w:val="single" w:sz="8" w:space="0" w:color="auto"/>
              <w:right w:val="nil"/>
            </w:tcBorders>
          </w:tcPr>
          <w:p w14:paraId="7C33E8E3" w14:textId="77777777" w:rsidR="00A53491" w:rsidRPr="003C5E23" w:rsidRDefault="00A53491" w:rsidP="003C5E23">
            <w:pPr>
              <w:jc w:val="right"/>
              <w:rPr>
                <w:rFonts w:ascii="Calibri" w:hAnsi="Calibri" w:cs="Calibri"/>
                <w:color w:val="000000"/>
                <w:sz w:val="12"/>
                <w:szCs w:val="12"/>
                <w:lang w:eastAsia="en-GB"/>
              </w:rPr>
            </w:pPr>
          </w:p>
        </w:tc>
        <w:tc>
          <w:tcPr>
            <w:tcW w:w="620" w:type="dxa"/>
            <w:tcBorders>
              <w:top w:val="nil"/>
              <w:left w:val="nil"/>
              <w:bottom w:val="single" w:sz="8" w:space="0" w:color="auto"/>
              <w:right w:val="single" w:sz="4" w:space="0" w:color="auto"/>
            </w:tcBorders>
            <w:shd w:val="clear" w:color="auto" w:fill="auto"/>
            <w:noWrap/>
            <w:vAlign w:val="bottom"/>
            <w:hideMark/>
          </w:tcPr>
          <w:p w14:paraId="75EDD763" w14:textId="522BFA73"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£0.00</w:t>
            </w:r>
          </w:p>
        </w:tc>
        <w:tc>
          <w:tcPr>
            <w:tcW w:w="676" w:type="dxa"/>
            <w:tcBorders>
              <w:top w:val="nil"/>
              <w:left w:val="nil"/>
              <w:bottom w:val="single" w:sz="8" w:space="0" w:color="auto"/>
              <w:right w:val="single" w:sz="4" w:space="0" w:color="auto"/>
            </w:tcBorders>
            <w:shd w:val="clear" w:color="auto" w:fill="auto"/>
            <w:noWrap/>
            <w:vAlign w:val="bottom"/>
            <w:hideMark/>
          </w:tcPr>
          <w:p w14:paraId="406CF284"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£0.00</w:t>
            </w:r>
          </w:p>
        </w:tc>
        <w:tc>
          <w:tcPr>
            <w:tcW w:w="596" w:type="dxa"/>
            <w:tcBorders>
              <w:top w:val="nil"/>
              <w:left w:val="nil"/>
              <w:bottom w:val="single" w:sz="8" w:space="0" w:color="auto"/>
              <w:right w:val="single" w:sz="8" w:space="0" w:color="auto"/>
            </w:tcBorders>
            <w:shd w:val="clear" w:color="auto" w:fill="auto"/>
            <w:noWrap/>
            <w:vAlign w:val="bottom"/>
            <w:hideMark/>
          </w:tcPr>
          <w:p w14:paraId="2EA08E0B"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£0.00</w:t>
            </w:r>
          </w:p>
        </w:tc>
      </w:tr>
      <w:tr w:rsidR="00A53491" w:rsidRPr="003C5E23" w14:paraId="6A6E4AD6" w14:textId="77777777" w:rsidTr="00A53491">
        <w:trPr>
          <w:trHeight w:val="300"/>
        </w:trPr>
        <w:tc>
          <w:tcPr>
            <w:tcW w:w="351" w:type="dxa"/>
            <w:tcBorders>
              <w:top w:val="nil"/>
              <w:left w:val="nil"/>
              <w:bottom w:val="nil"/>
              <w:right w:val="nil"/>
            </w:tcBorders>
            <w:shd w:val="clear" w:color="auto" w:fill="auto"/>
            <w:noWrap/>
            <w:vAlign w:val="bottom"/>
            <w:hideMark/>
          </w:tcPr>
          <w:p w14:paraId="28CC96FB" w14:textId="77777777" w:rsidR="00A53491" w:rsidRPr="003C5E23" w:rsidRDefault="00A53491" w:rsidP="003C5E23">
            <w:pPr>
              <w:jc w:val="right"/>
              <w:rPr>
                <w:rFonts w:ascii="Calibri" w:hAnsi="Calibri" w:cs="Calibri"/>
                <w:color w:val="000000"/>
                <w:sz w:val="12"/>
                <w:szCs w:val="12"/>
                <w:lang w:eastAsia="en-GB"/>
              </w:rPr>
            </w:pPr>
          </w:p>
        </w:tc>
        <w:tc>
          <w:tcPr>
            <w:tcW w:w="798" w:type="dxa"/>
            <w:tcBorders>
              <w:top w:val="nil"/>
              <w:left w:val="nil"/>
              <w:bottom w:val="nil"/>
              <w:right w:val="nil"/>
            </w:tcBorders>
            <w:shd w:val="clear" w:color="auto" w:fill="auto"/>
            <w:noWrap/>
            <w:vAlign w:val="bottom"/>
            <w:hideMark/>
          </w:tcPr>
          <w:p w14:paraId="4BC8F4A6" w14:textId="77777777" w:rsidR="00A53491" w:rsidRPr="003C5E23" w:rsidRDefault="00A53491" w:rsidP="003C5E23">
            <w:pPr>
              <w:jc w:val="center"/>
              <w:rPr>
                <w:sz w:val="20"/>
                <w:szCs w:val="20"/>
                <w:lang w:eastAsia="en-GB"/>
              </w:rPr>
            </w:pPr>
          </w:p>
        </w:tc>
        <w:tc>
          <w:tcPr>
            <w:tcW w:w="1076" w:type="dxa"/>
            <w:tcBorders>
              <w:top w:val="nil"/>
              <w:left w:val="nil"/>
              <w:bottom w:val="nil"/>
              <w:right w:val="nil"/>
            </w:tcBorders>
            <w:shd w:val="clear" w:color="auto" w:fill="auto"/>
            <w:noWrap/>
            <w:vAlign w:val="bottom"/>
            <w:hideMark/>
          </w:tcPr>
          <w:p w14:paraId="775E597F" w14:textId="77777777" w:rsidR="00A53491" w:rsidRPr="003C5E23" w:rsidRDefault="00A53491" w:rsidP="003C5E23">
            <w:pPr>
              <w:rPr>
                <w:sz w:val="20"/>
                <w:szCs w:val="20"/>
                <w:lang w:eastAsia="en-GB"/>
              </w:rPr>
            </w:pPr>
          </w:p>
        </w:tc>
        <w:tc>
          <w:tcPr>
            <w:tcW w:w="801" w:type="dxa"/>
            <w:tcBorders>
              <w:top w:val="nil"/>
              <w:left w:val="nil"/>
              <w:bottom w:val="nil"/>
              <w:right w:val="nil"/>
            </w:tcBorders>
            <w:shd w:val="clear" w:color="auto" w:fill="auto"/>
            <w:noWrap/>
            <w:vAlign w:val="bottom"/>
            <w:hideMark/>
          </w:tcPr>
          <w:p w14:paraId="799C4B21" w14:textId="77777777" w:rsidR="00A53491" w:rsidRPr="003C5E23" w:rsidRDefault="00A53491" w:rsidP="003C5E23">
            <w:pPr>
              <w:rPr>
                <w:sz w:val="20"/>
                <w:szCs w:val="20"/>
                <w:lang w:eastAsia="en-GB"/>
              </w:rPr>
            </w:pPr>
          </w:p>
        </w:tc>
        <w:tc>
          <w:tcPr>
            <w:tcW w:w="886" w:type="dxa"/>
            <w:tcBorders>
              <w:top w:val="nil"/>
              <w:left w:val="nil"/>
              <w:bottom w:val="nil"/>
              <w:right w:val="nil"/>
            </w:tcBorders>
            <w:shd w:val="clear" w:color="auto" w:fill="auto"/>
            <w:noWrap/>
            <w:vAlign w:val="bottom"/>
            <w:hideMark/>
          </w:tcPr>
          <w:p w14:paraId="7BFB23B3" w14:textId="77777777" w:rsidR="00A53491" w:rsidRPr="003C5E23" w:rsidRDefault="00A53491" w:rsidP="003C5E23">
            <w:pPr>
              <w:rPr>
                <w:sz w:val="20"/>
                <w:szCs w:val="20"/>
                <w:lang w:eastAsia="en-GB"/>
              </w:rPr>
            </w:pPr>
          </w:p>
        </w:tc>
        <w:tc>
          <w:tcPr>
            <w:tcW w:w="396" w:type="dxa"/>
            <w:tcBorders>
              <w:top w:val="nil"/>
              <w:left w:val="nil"/>
              <w:bottom w:val="nil"/>
              <w:right w:val="nil"/>
            </w:tcBorders>
            <w:shd w:val="clear" w:color="auto" w:fill="auto"/>
            <w:noWrap/>
            <w:vAlign w:val="bottom"/>
            <w:hideMark/>
          </w:tcPr>
          <w:p w14:paraId="6C958DD3" w14:textId="77777777" w:rsidR="00A53491" w:rsidRPr="003C5E23" w:rsidRDefault="00A53491" w:rsidP="003C5E23">
            <w:pPr>
              <w:rPr>
                <w:sz w:val="20"/>
                <w:szCs w:val="20"/>
                <w:lang w:eastAsia="en-GB"/>
              </w:rPr>
            </w:pPr>
          </w:p>
        </w:tc>
        <w:tc>
          <w:tcPr>
            <w:tcW w:w="537" w:type="dxa"/>
            <w:tcBorders>
              <w:top w:val="nil"/>
              <w:left w:val="nil"/>
              <w:bottom w:val="nil"/>
              <w:right w:val="nil"/>
            </w:tcBorders>
            <w:shd w:val="clear" w:color="auto" w:fill="auto"/>
            <w:noWrap/>
            <w:vAlign w:val="bottom"/>
            <w:hideMark/>
          </w:tcPr>
          <w:p w14:paraId="406EC4F9" w14:textId="77777777" w:rsidR="00A53491" w:rsidRPr="003C5E23" w:rsidRDefault="00A53491" w:rsidP="003C5E23">
            <w:pPr>
              <w:rPr>
                <w:sz w:val="20"/>
                <w:szCs w:val="20"/>
                <w:lang w:eastAsia="en-GB"/>
              </w:rPr>
            </w:pPr>
          </w:p>
        </w:tc>
        <w:tc>
          <w:tcPr>
            <w:tcW w:w="537" w:type="dxa"/>
            <w:tcBorders>
              <w:top w:val="nil"/>
              <w:left w:val="nil"/>
              <w:bottom w:val="nil"/>
              <w:right w:val="nil"/>
            </w:tcBorders>
            <w:shd w:val="clear" w:color="auto" w:fill="auto"/>
            <w:noWrap/>
            <w:vAlign w:val="bottom"/>
            <w:hideMark/>
          </w:tcPr>
          <w:p w14:paraId="74875EE5" w14:textId="77777777" w:rsidR="00A53491" w:rsidRPr="003C5E23" w:rsidRDefault="00A53491" w:rsidP="003C5E23">
            <w:pPr>
              <w:rPr>
                <w:sz w:val="20"/>
                <w:szCs w:val="20"/>
                <w:lang w:eastAsia="en-GB"/>
              </w:rPr>
            </w:pPr>
          </w:p>
        </w:tc>
        <w:tc>
          <w:tcPr>
            <w:tcW w:w="413" w:type="dxa"/>
            <w:tcBorders>
              <w:top w:val="nil"/>
              <w:left w:val="nil"/>
              <w:bottom w:val="nil"/>
              <w:right w:val="nil"/>
            </w:tcBorders>
            <w:shd w:val="clear" w:color="auto" w:fill="auto"/>
            <w:noWrap/>
            <w:vAlign w:val="bottom"/>
            <w:hideMark/>
          </w:tcPr>
          <w:p w14:paraId="08505A40" w14:textId="77777777" w:rsidR="00A53491" w:rsidRPr="003C5E23" w:rsidRDefault="00A53491" w:rsidP="003C5E23">
            <w:pPr>
              <w:rPr>
                <w:sz w:val="20"/>
                <w:szCs w:val="20"/>
                <w:lang w:eastAsia="en-GB"/>
              </w:rPr>
            </w:pPr>
          </w:p>
        </w:tc>
        <w:tc>
          <w:tcPr>
            <w:tcW w:w="477" w:type="dxa"/>
            <w:tcBorders>
              <w:top w:val="nil"/>
              <w:left w:val="nil"/>
              <w:bottom w:val="nil"/>
              <w:right w:val="nil"/>
            </w:tcBorders>
            <w:shd w:val="clear" w:color="auto" w:fill="auto"/>
            <w:noWrap/>
            <w:vAlign w:val="bottom"/>
            <w:hideMark/>
          </w:tcPr>
          <w:p w14:paraId="0DA301D3" w14:textId="77777777" w:rsidR="00A53491" w:rsidRPr="003C5E23" w:rsidRDefault="00A53491" w:rsidP="003C5E23">
            <w:pPr>
              <w:rPr>
                <w:sz w:val="20"/>
                <w:szCs w:val="20"/>
                <w:lang w:eastAsia="en-GB"/>
              </w:rPr>
            </w:pPr>
          </w:p>
        </w:tc>
        <w:tc>
          <w:tcPr>
            <w:tcW w:w="620" w:type="dxa"/>
            <w:tcBorders>
              <w:top w:val="nil"/>
              <w:left w:val="nil"/>
              <w:bottom w:val="nil"/>
              <w:right w:val="nil"/>
            </w:tcBorders>
            <w:shd w:val="clear" w:color="auto" w:fill="auto"/>
            <w:noWrap/>
            <w:vAlign w:val="bottom"/>
            <w:hideMark/>
          </w:tcPr>
          <w:p w14:paraId="4189B473" w14:textId="77777777" w:rsidR="00A53491" w:rsidRPr="003C5E23" w:rsidRDefault="00A53491" w:rsidP="003C5E23">
            <w:pPr>
              <w:rPr>
                <w:sz w:val="20"/>
                <w:szCs w:val="20"/>
                <w:lang w:eastAsia="en-GB"/>
              </w:rPr>
            </w:pPr>
          </w:p>
        </w:tc>
        <w:tc>
          <w:tcPr>
            <w:tcW w:w="222" w:type="dxa"/>
            <w:tcBorders>
              <w:top w:val="nil"/>
              <w:left w:val="single" w:sz="8" w:space="0" w:color="auto"/>
              <w:bottom w:val="single" w:sz="4" w:space="0" w:color="auto"/>
              <w:right w:val="single" w:sz="8" w:space="0" w:color="auto"/>
            </w:tcBorders>
          </w:tcPr>
          <w:p w14:paraId="5A9C8FB9" w14:textId="77777777" w:rsidR="00A53491" w:rsidRPr="003C5E23" w:rsidRDefault="00A53491" w:rsidP="003C5E23">
            <w:pPr>
              <w:rPr>
                <w:rFonts w:ascii="Calibri" w:hAnsi="Calibri" w:cs="Calibri"/>
                <w:color w:val="000000"/>
                <w:sz w:val="12"/>
                <w:szCs w:val="12"/>
                <w:lang w:eastAsia="en-GB"/>
              </w:rPr>
            </w:pPr>
          </w:p>
        </w:tc>
        <w:tc>
          <w:tcPr>
            <w:tcW w:w="620" w:type="dxa"/>
            <w:tcBorders>
              <w:top w:val="nil"/>
              <w:left w:val="single" w:sz="8" w:space="0" w:color="auto"/>
              <w:bottom w:val="single" w:sz="4" w:space="0" w:color="auto"/>
              <w:right w:val="single" w:sz="4" w:space="0" w:color="auto"/>
            </w:tcBorders>
            <w:shd w:val="clear" w:color="auto" w:fill="auto"/>
            <w:noWrap/>
            <w:vAlign w:val="bottom"/>
            <w:hideMark/>
          </w:tcPr>
          <w:p w14:paraId="5ADC6D7A" w14:textId="57726514"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Totals</w:t>
            </w:r>
          </w:p>
        </w:tc>
        <w:tc>
          <w:tcPr>
            <w:tcW w:w="676" w:type="dxa"/>
            <w:tcBorders>
              <w:top w:val="nil"/>
              <w:left w:val="nil"/>
              <w:bottom w:val="single" w:sz="4" w:space="0" w:color="auto"/>
              <w:right w:val="single" w:sz="4" w:space="0" w:color="auto"/>
            </w:tcBorders>
            <w:shd w:val="clear" w:color="auto" w:fill="auto"/>
            <w:noWrap/>
            <w:vAlign w:val="bottom"/>
            <w:hideMark/>
          </w:tcPr>
          <w:p w14:paraId="5560C905"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£308.34</w:t>
            </w:r>
          </w:p>
        </w:tc>
        <w:tc>
          <w:tcPr>
            <w:tcW w:w="596" w:type="dxa"/>
            <w:tcBorders>
              <w:top w:val="nil"/>
              <w:left w:val="nil"/>
              <w:bottom w:val="single" w:sz="4" w:space="0" w:color="auto"/>
              <w:right w:val="single" w:sz="8" w:space="0" w:color="auto"/>
            </w:tcBorders>
            <w:shd w:val="clear" w:color="auto" w:fill="auto"/>
            <w:noWrap/>
            <w:vAlign w:val="bottom"/>
            <w:hideMark/>
          </w:tcPr>
          <w:p w14:paraId="7D0CADA3" w14:textId="77777777" w:rsidR="00A53491" w:rsidRPr="003C5E23" w:rsidRDefault="00A53491" w:rsidP="003C5E23">
            <w:pPr>
              <w:jc w:val="right"/>
              <w:rPr>
                <w:rFonts w:ascii="Calibri" w:hAnsi="Calibri" w:cs="Calibri"/>
                <w:color w:val="000000"/>
                <w:sz w:val="12"/>
                <w:szCs w:val="12"/>
                <w:lang w:eastAsia="en-GB"/>
              </w:rPr>
            </w:pPr>
            <w:r w:rsidRPr="003C5E23">
              <w:rPr>
                <w:rFonts w:ascii="Calibri" w:hAnsi="Calibri" w:cs="Calibri"/>
                <w:color w:val="000000"/>
                <w:sz w:val="12"/>
                <w:szCs w:val="12"/>
                <w:lang w:eastAsia="en-GB"/>
              </w:rPr>
              <w:t>£370.04</w:t>
            </w:r>
          </w:p>
        </w:tc>
      </w:tr>
      <w:tr w:rsidR="00A53491" w:rsidRPr="003C5E23" w14:paraId="3EF371F2" w14:textId="77777777" w:rsidTr="00A53491">
        <w:trPr>
          <w:trHeight w:val="315"/>
        </w:trPr>
        <w:tc>
          <w:tcPr>
            <w:tcW w:w="351" w:type="dxa"/>
            <w:tcBorders>
              <w:top w:val="nil"/>
              <w:left w:val="nil"/>
              <w:bottom w:val="nil"/>
              <w:right w:val="nil"/>
            </w:tcBorders>
            <w:shd w:val="clear" w:color="auto" w:fill="auto"/>
            <w:noWrap/>
            <w:vAlign w:val="bottom"/>
            <w:hideMark/>
          </w:tcPr>
          <w:p w14:paraId="2439E111" w14:textId="77777777" w:rsidR="00A53491" w:rsidRPr="003C5E23" w:rsidRDefault="00A53491" w:rsidP="003C5E23">
            <w:pPr>
              <w:jc w:val="right"/>
              <w:rPr>
                <w:rFonts w:ascii="Calibri" w:hAnsi="Calibri" w:cs="Calibri"/>
                <w:color w:val="000000"/>
                <w:sz w:val="12"/>
                <w:szCs w:val="12"/>
                <w:lang w:eastAsia="en-GB"/>
              </w:rPr>
            </w:pPr>
          </w:p>
        </w:tc>
        <w:tc>
          <w:tcPr>
            <w:tcW w:w="798" w:type="dxa"/>
            <w:tcBorders>
              <w:top w:val="nil"/>
              <w:left w:val="nil"/>
              <w:bottom w:val="nil"/>
              <w:right w:val="nil"/>
            </w:tcBorders>
            <w:shd w:val="clear" w:color="auto" w:fill="auto"/>
            <w:noWrap/>
            <w:vAlign w:val="bottom"/>
            <w:hideMark/>
          </w:tcPr>
          <w:p w14:paraId="5B7BFD2D" w14:textId="77777777" w:rsidR="00A53491" w:rsidRPr="003C5E23" w:rsidRDefault="00A53491" w:rsidP="003C5E23">
            <w:pPr>
              <w:jc w:val="center"/>
              <w:rPr>
                <w:sz w:val="20"/>
                <w:szCs w:val="20"/>
                <w:lang w:eastAsia="en-GB"/>
              </w:rPr>
            </w:pPr>
          </w:p>
        </w:tc>
        <w:tc>
          <w:tcPr>
            <w:tcW w:w="1076" w:type="dxa"/>
            <w:tcBorders>
              <w:top w:val="nil"/>
              <w:left w:val="nil"/>
              <w:bottom w:val="nil"/>
              <w:right w:val="nil"/>
            </w:tcBorders>
            <w:shd w:val="clear" w:color="auto" w:fill="auto"/>
            <w:noWrap/>
            <w:vAlign w:val="bottom"/>
            <w:hideMark/>
          </w:tcPr>
          <w:p w14:paraId="3EAC836F" w14:textId="77777777" w:rsidR="00A53491" w:rsidRPr="003C5E23" w:rsidRDefault="00A53491" w:rsidP="003C5E23">
            <w:pPr>
              <w:rPr>
                <w:sz w:val="20"/>
                <w:szCs w:val="20"/>
                <w:lang w:eastAsia="en-GB"/>
              </w:rPr>
            </w:pPr>
          </w:p>
        </w:tc>
        <w:tc>
          <w:tcPr>
            <w:tcW w:w="801" w:type="dxa"/>
            <w:tcBorders>
              <w:top w:val="nil"/>
              <w:left w:val="nil"/>
              <w:bottom w:val="nil"/>
              <w:right w:val="nil"/>
            </w:tcBorders>
            <w:shd w:val="clear" w:color="auto" w:fill="auto"/>
            <w:noWrap/>
            <w:vAlign w:val="bottom"/>
            <w:hideMark/>
          </w:tcPr>
          <w:p w14:paraId="7B3B1C3A" w14:textId="77777777" w:rsidR="00A53491" w:rsidRPr="003C5E23" w:rsidRDefault="00A53491" w:rsidP="003C5E23">
            <w:pPr>
              <w:rPr>
                <w:sz w:val="20"/>
                <w:szCs w:val="20"/>
                <w:lang w:eastAsia="en-GB"/>
              </w:rPr>
            </w:pPr>
          </w:p>
        </w:tc>
        <w:tc>
          <w:tcPr>
            <w:tcW w:w="886" w:type="dxa"/>
            <w:tcBorders>
              <w:top w:val="nil"/>
              <w:left w:val="nil"/>
              <w:bottom w:val="nil"/>
              <w:right w:val="nil"/>
            </w:tcBorders>
            <w:shd w:val="clear" w:color="auto" w:fill="auto"/>
            <w:noWrap/>
            <w:vAlign w:val="bottom"/>
            <w:hideMark/>
          </w:tcPr>
          <w:p w14:paraId="25B6D448" w14:textId="77777777" w:rsidR="00A53491" w:rsidRPr="003C5E23" w:rsidRDefault="00A53491" w:rsidP="003C5E23">
            <w:pPr>
              <w:rPr>
                <w:sz w:val="20"/>
                <w:szCs w:val="20"/>
                <w:lang w:eastAsia="en-GB"/>
              </w:rPr>
            </w:pPr>
          </w:p>
        </w:tc>
        <w:tc>
          <w:tcPr>
            <w:tcW w:w="396" w:type="dxa"/>
            <w:tcBorders>
              <w:top w:val="nil"/>
              <w:left w:val="nil"/>
              <w:bottom w:val="nil"/>
              <w:right w:val="nil"/>
            </w:tcBorders>
            <w:shd w:val="clear" w:color="auto" w:fill="auto"/>
            <w:noWrap/>
            <w:vAlign w:val="bottom"/>
            <w:hideMark/>
          </w:tcPr>
          <w:p w14:paraId="71FAA7B1" w14:textId="77777777" w:rsidR="00A53491" w:rsidRPr="003C5E23" w:rsidRDefault="00A53491" w:rsidP="003C5E23">
            <w:pPr>
              <w:rPr>
                <w:sz w:val="20"/>
                <w:szCs w:val="20"/>
                <w:lang w:eastAsia="en-GB"/>
              </w:rPr>
            </w:pPr>
          </w:p>
        </w:tc>
        <w:tc>
          <w:tcPr>
            <w:tcW w:w="537" w:type="dxa"/>
            <w:tcBorders>
              <w:top w:val="nil"/>
              <w:left w:val="nil"/>
              <w:bottom w:val="nil"/>
              <w:right w:val="nil"/>
            </w:tcBorders>
            <w:shd w:val="clear" w:color="auto" w:fill="auto"/>
            <w:noWrap/>
            <w:vAlign w:val="bottom"/>
            <w:hideMark/>
          </w:tcPr>
          <w:p w14:paraId="380033D4" w14:textId="77777777" w:rsidR="00A53491" w:rsidRPr="003C5E23" w:rsidRDefault="00A53491" w:rsidP="003C5E23">
            <w:pPr>
              <w:rPr>
                <w:sz w:val="20"/>
                <w:szCs w:val="20"/>
                <w:lang w:eastAsia="en-GB"/>
              </w:rPr>
            </w:pPr>
          </w:p>
        </w:tc>
        <w:tc>
          <w:tcPr>
            <w:tcW w:w="537" w:type="dxa"/>
            <w:tcBorders>
              <w:top w:val="nil"/>
              <w:left w:val="nil"/>
              <w:bottom w:val="nil"/>
              <w:right w:val="nil"/>
            </w:tcBorders>
            <w:shd w:val="clear" w:color="auto" w:fill="auto"/>
            <w:noWrap/>
            <w:vAlign w:val="bottom"/>
            <w:hideMark/>
          </w:tcPr>
          <w:p w14:paraId="7AD10FAC" w14:textId="77777777" w:rsidR="00A53491" w:rsidRPr="003C5E23" w:rsidRDefault="00A53491" w:rsidP="003C5E23">
            <w:pPr>
              <w:rPr>
                <w:sz w:val="20"/>
                <w:szCs w:val="20"/>
                <w:lang w:eastAsia="en-GB"/>
              </w:rPr>
            </w:pPr>
          </w:p>
        </w:tc>
        <w:tc>
          <w:tcPr>
            <w:tcW w:w="413" w:type="dxa"/>
            <w:tcBorders>
              <w:top w:val="nil"/>
              <w:left w:val="nil"/>
              <w:bottom w:val="nil"/>
              <w:right w:val="nil"/>
            </w:tcBorders>
            <w:shd w:val="clear" w:color="auto" w:fill="auto"/>
            <w:noWrap/>
            <w:vAlign w:val="bottom"/>
            <w:hideMark/>
          </w:tcPr>
          <w:p w14:paraId="41533A83" w14:textId="77777777" w:rsidR="00A53491" w:rsidRPr="003C5E23" w:rsidRDefault="00A53491" w:rsidP="003C5E23">
            <w:pPr>
              <w:rPr>
                <w:sz w:val="20"/>
                <w:szCs w:val="20"/>
                <w:lang w:eastAsia="en-GB"/>
              </w:rPr>
            </w:pPr>
          </w:p>
        </w:tc>
        <w:tc>
          <w:tcPr>
            <w:tcW w:w="477" w:type="dxa"/>
            <w:tcBorders>
              <w:top w:val="nil"/>
              <w:left w:val="nil"/>
              <w:bottom w:val="nil"/>
              <w:right w:val="nil"/>
            </w:tcBorders>
            <w:shd w:val="clear" w:color="auto" w:fill="auto"/>
            <w:noWrap/>
            <w:vAlign w:val="bottom"/>
            <w:hideMark/>
          </w:tcPr>
          <w:p w14:paraId="30F88556" w14:textId="77777777" w:rsidR="00A53491" w:rsidRPr="003C5E23" w:rsidRDefault="00A53491" w:rsidP="003C5E23">
            <w:pPr>
              <w:rPr>
                <w:sz w:val="20"/>
                <w:szCs w:val="20"/>
                <w:lang w:eastAsia="en-GB"/>
              </w:rPr>
            </w:pPr>
          </w:p>
        </w:tc>
        <w:tc>
          <w:tcPr>
            <w:tcW w:w="620" w:type="dxa"/>
            <w:tcBorders>
              <w:top w:val="nil"/>
              <w:left w:val="nil"/>
              <w:bottom w:val="nil"/>
              <w:right w:val="nil"/>
            </w:tcBorders>
            <w:shd w:val="clear" w:color="auto" w:fill="auto"/>
            <w:noWrap/>
            <w:vAlign w:val="bottom"/>
            <w:hideMark/>
          </w:tcPr>
          <w:p w14:paraId="4920149A" w14:textId="77777777" w:rsidR="00A53491" w:rsidRPr="003C5E23" w:rsidRDefault="00A53491" w:rsidP="003C5E23">
            <w:pPr>
              <w:rPr>
                <w:sz w:val="20"/>
                <w:szCs w:val="20"/>
                <w:lang w:eastAsia="en-GB"/>
              </w:rPr>
            </w:pPr>
          </w:p>
        </w:tc>
        <w:tc>
          <w:tcPr>
            <w:tcW w:w="222" w:type="dxa"/>
            <w:tcBorders>
              <w:top w:val="nil"/>
              <w:left w:val="single" w:sz="8" w:space="0" w:color="auto"/>
              <w:bottom w:val="single" w:sz="8" w:space="0" w:color="auto"/>
              <w:right w:val="single" w:sz="8" w:space="0" w:color="auto"/>
            </w:tcBorders>
          </w:tcPr>
          <w:p w14:paraId="5FB1047D" w14:textId="77777777" w:rsidR="00A53491" w:rsidRPr="003C5E23" w:rsidRDefault="00A53491" w:rsidP="003C5E23">
            <w:pPr>
              <w:rPr>
                <w:rFonts w:ascii="Calibri" w:hAnsi="Calibri" w:cs="Calibri"/>
                <w:color w:val="000000"/>
                <w:sz w:val="12"/>
                <w:szCs w:val="12"/>
                <w:lang w:eastAsia="en-GB"/>
              </w:rPr>
            </w:pPr>
          </w:p>
        </w:tc>
        <w:tc>
          <w:tcPr>
            <w:tcW w:w="620" w:type="dxa"/>
            <w:tcBorders>
              <w:top w:val="nil"/>
              <w:left w:val="single" w:sz="8" w:space="0" w:color="auto"/>
              <w:bottom w:val="single" w:sz="8" w:space="0" w:color="auto"/>
              <w:right w:val="single" w:sz="4" w:space="0" w:color="auto"/>
            </w:tcBorders>
            <w:shd w:val="clear" w:color="auto" w:fill="auto"/>
            <w:noWrap/>
            <w:vAlign w:val="bottom"/>
            <w:hideMark/>
          </w:tcPr>
          <w:p w14:paraId="6EC3220C" w14:textId="76BD8555"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 </w:t>
            </w:r>
          </w:p>
        </w:tc>
        <w:tc>
          <w:tcPr>
            <w:tcW w:w="676" w:type="dxa"/>
            <w:tcBorders>
              <w:top w:val="nil"/>
              <w:left w:val="nil"/>
              <w:bottom w:val="single" w:sz="8" w:space="0" w:color="auto"/>
              <w:right w:val="single" w:sz="4" w:space="0" w:color="auto"/>
            </w:tcBorders>
            <w:shd w:val="clear" w:color="auto" w:fill="auto"/>
            <w:noWrap/>
            <w:vAlign w:val="bottom"/>
            <w:hideMark/>
          </w:tcPr>
          <w:p w14:paraId="4EFE18D9"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Ex VAT</w:t>
            </w:r>
          </w:p>
        </w:tc>
        <w:tc>
          <w:tcPr>
            <w:tcW w:w="596" w:type="dxa"/>
            <w:tcBorders>
              <w:top w:val="nil"/>
              <w:left w:val="nil"/>
              <w:bottom w:val="single" w:sz="8" w:space="0" w:color="auto"/>
              <w:right w:val="single" w:sz="8" w:space="0" w:color="auto"/>
            </w:tcBorders>
            <w:shd w:val="clear" w:color="auto" w:fill="auto"/>
            <w:noWrap/>
            <w:vAlign w:val="bottom"/>
            <w:hideMark/>
          </w:tcPr>
          <w:p w14:paraId="050C2BA8" w14:textId="77777777" w:rsidR="00A53491" w:rsidRPr="003C5E23" w:rsidRDefault="00A53491" w:rsidP="003C5E23">
            <w:pPr>
              <w:rPr>
                <w:rFonts w:ascii="Calibri" w:hAnsi="Calibri" w:cs="Calibri"/>
                <w:color w:val="000000"/>
                <w:sz w:val="12"/>
                <w:szCs w:val="12"/>
                <w:lang w:eastAsia="en-GB"/>
              </w:rPr>
            </w:pPr>
            <w:r w:rsidRPr="003C5E23">
              <w:rPr>
                <w:rFonts w:ascii="Calibri" w:hAnsi="Calibri" w:cs="Calibri"/>
                <w:color w:val="000000"/>
                <w:sz w:val="12"/>
                <w:szCs w:val="12"/>
                <w:lang w:eastAsia="en-GB"/>
              </w:rPr>
              <w:t>Inc VAT</w:t>
            </w:r>
          </w:p>
        </w:tc>
      </w:tr>
    </w:tbl>
    <w:p w14:paraId="1B1B03F9" w14:textId="32389FF3" w:rsidR="003C5E23" w:rsidRDefault="003C5E23" w:rsidP="008F2490">
      <w:pPr>
        <w:jc w:val="both"/>
        <w:rPr>
          <w:rFonts w:asciiTheme="minorHAnsi" w:hAnsiTheme="minorHAnsi"/>
          <w:bCs/>
          <w:color w:val="000000" w:themeColor="text1"/>
          <w:sz w:val="16"/>
          <w:szCs w:val="16"/>
        </w:rPr>
      </w:pPr>
    </w:p>
    <w:p w14:paraId="4337CB89" w14:textId="4E882FAB" w:rsidR="00A53491" w:rsidRDefault="00A53491" w:rsidP="00A53491"/>
    <w:p w14:paraId="59999859" w14:textId="77777777" w:rsidR="00A53491" w:rsidRDefault="00A53491" w:rsidP="00A53491"/>
    <w:p w14:paraId="4D9E0429" w14:textId="3BFBBABD" w:rsidR="00EC09D1" w:rsidRPr="003363A6" w:rsidRDefault="00EC09D1" w:rsidP="009862A8">
      <w:pPr>
        <w:pStyle w:val="Heading1"/>
      </w:pPr>
      <w:bookmarkStart w:id="124" w:name="_Toc7550290"/>
      <w:r w:rsidRPr="003363A6">
        <w:t xml:space="preserve">Annex </w:t>
      </w:r>
      <w:r w:rsidR="003363A6">
        <w:t>F</w:t>
      </w:r>
      <w:r w:rsidR="009862A8">
        <w:t xml:space="preserve"> </w:t>
      </w:r>
      <w:r w:rsidR="007C4BCB">
        <w:t>Build</w:t>
      </w:r>
      <w:r w:rsidR="009862A8">
        <w:t xml:space="preserve"> costs</w:t>
      </w:r>
      <w:r w:rsidR="007C4BCB">
        <w:t xml:space="preserve"> </w:t>
      </w:r>
      <w:r w:rsidR="009862A8">
        <w:t>alternative PCB system</w:t>
      </w:r>
      <w:bookmarkEnd w:id="124"/>
      <w:r w:rsidR="00CF64C2" w:rsidRPr="003363A6">
        <w:t xml:space="preserve"> </w:t>
      </w:r>
    </w:p>
    <w:p w14:paraId="435784BF" w14:textId="0F8C5CAB" w:rsidR="00C8750F" w:rsidRDefault="00C8750F" w:rsidP="008F2490">
      <w:pPr>
        <w:jc w:val="both"/>
        <w:rPr>
          <w:rFonts w:asciiTheme="minorHAnsi" w:hAnsiTheme="minorHAnsi"/>
          <w:bCs/>
          <w:color w:val="000000" w:themeColor="text1"/>
          <w:sz w:val="16"/>
          <w:szCs w:val="16"/>
        </w:rPr>
      </w:pPr>
    </w:p>
    <w:tbl>
      <w:tblPr>
        <w:tblW w:w="9006" w:type="dxa"/>
        <w:tblLook w:val="04A0" w:firstRow="1" w:lastRow="0" w:firstColumn="1" w:lastColumn="0" w:noHBand="0" w:noVBand="1"/>
      </w:tblPr>
      <w:tblGrid>
        <w:gridCol w:w="357"/>
        <w:gridCol w:w="821"/>
        <w:gridCol w:w="1109"/>
        <w:gridCol w:w="823"/>
        <w:gridCol w:w="912"/>
        <w:gridCol w:w="403"/>
        <w:gridCol w:w="550"/>
        <w:gridCol w:w="550"/>
        <w:gridCol w:w="420"/>
        <w:gridCol w:w="487"/>
        <w:gridCol w:w="635"/>
        <w:gridCol w:w="635"/>
        <w:gridCol w:w="694"/>
        <w:gridCol w:w="610"/>
      </w:tblGrid>
      <w:tr w:rsidR="00F35041" w:rsidRPr="00C8750F" w14:paraId="79484253" w14:textId="77777777" w:rsidTr="00F35041">
        <w:trPr>
          <w:trHeight w:val="930"/>
        </w:trPr>
        <w:tc>
          <w:tcPr>
            <w:tcW w:w="356"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7A5C81B3"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Pt No</w:t>
            </w:r>
          </w:p>
        </w:tc>
        <w:tc>
          <w:tcPr>
            <w:tcW w:w="818" w:type="dxa"/>
            <w:tcBorders>
              <w:top w:val="single" w:sz="8" w:space="0" w:color="auto"/>
              <w:left w:val="nil"/>
              <w:bottom w:val="single" w:sz="8" w:space="0" w:color="auto"/>
              <w:right w:val="single" w:sz="4" w:space="0" w:color="auto"/>
            </w:tcBorders>
            <w:shd w:val="clear" w:color="auto" w:fill="auto"/>
            <w:noWrap/>
            <w:vAlign w:val="bottom"/>
            <w:hideMark/>
          </w:tcPr>
          <w:p w14:paraId="49E8B972"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single" w:sz="8" w:space="0" w:color="auto"/>
              <w:left w:val="nil"/>
              <w:bottom w:val="single" w:sz="8" w:space="0" w:color="auto"/>
              <w:right w:val="single" w:sz="4" w:space="0" w:color="auto"/>
            </w:tcBorders>
            <w:shd w:val="clear" w:color="auto" w:fill="auto"/>
            <w:noWrap/>
            <w:vAlign w:val="bottom"/>
            <w:hideMark/>
          </w:tcPr>
          <w:p w14:paraId="001F295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Component</w:t>
            </w:r>
          </w:p>
        </w:tc>
        <w:tc>
          <w:tcPr>
            <w:tcW w:w="821" w:type="dxa"/>
            <w:tcBorders>
              <w:top w:val="single" w:sz="8" w:space="0" w:color="auto"/>
              <w:left w:val="nil"/>
              <w:bottom w:val="single" w:sz="8" w:space="0" w:color="auto"/>
              <w:right w:val="single" w:sz="4" w:space="0" w:color="auto"/>
            </w:tcBorders>
            <w:shd w:val="clear" w:color="auto" w:fill="auto"/>
            <w:noWrap/>
            <w:vAlign w:val="bottom"/>
            <w:hideMark/>
          </w:tcPr>
          <w:p w14:paraId="46821A7E"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Supplier</w:t>
            </w:r>
          </w:p>
        </w:tc>
        <w:tc>
          <w:tcPr>
            <w:tcW w:w="915" w:type="dxa"/>
            <w:tcBorders>
              <w:top w:val="single" w:sz="8" w:space="0" w:color="auto"/>
              <w:left w:val="nil"/>
              <w:bottom w:val="single" w:sz="8" w:space="0" w:color="auto"/>
              <w:right w:val="single" w:sz="4" w:space="0" w:color="auto"/>
            </w:tcBorders>
            <w:shd w:val="clear" w:color="auto" w:fill="auto"/>
            <w:noWrap/>
            <w:vAlign w:val="bottom"/>
            <w:hideMark/>
          </w:tcPr>
          <w:p w14:paraId="083F217B"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Manufacturer</w:t>
            </w:r>
          </w:p>
        </w:tc>
        <w:tc>
          <w:tcPr>
            <w:tcW w:w="403" w:type="dxa"/>
            <w:tcBorders>
              <w:top w:val="single" w:sz="8" w:space="0" w:color="auto"/>
              <w:left w:val="nil"/>
              <w:bottom w:val="single" w:sz="8" w:space="0" w:color="auto"/>
              <w:right w:val="single" w:sz="4" w:space="0" w:color="auto"/>
            </w:tcBorders>
            <w:shd w:val="clear" w:color="auto" w:fill="auto"/>
            <w:vAlign w:val="bottom"/>
            <w:hideMark/>
          </w:tcPr>
          <w:p w14:paraId="78F4150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Qty Req</w:t>
            </w:r>
          </w:p>
        </w:tc>
        <w:tc>
          <w:tcPr>
            <w:tcW w:w="548" w:type="dxa"/>
            <w:tcBorders>
              <w:top w:val="single" w:sz="8" w:space="0" w:color="auto"/>
              <w:left w:val="nil"/>
              <w:bottom w:val="single" w:sz="8" w:space="0" w:color="auto"/>
              <w:right w:val="single" w:sz="4" w:space="0" w:color="auto"/>
            </w:tcBorders>
            <w:shd w:val="clear" w:color="auto" w:fill="auto"/>
            <w:noWrap/>
            <w:vAlign w:val="bottom"/>
            <w:hideMark/>
          </w:tcPr>
          <w:p w14:paraId="46D82B0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Cost</w:t>
            </w:r>
          </w:p>
        </w:tc>
        <w:tc>
          <w:tcPr>
            <w:tcW w:w="548" w:type="dxa"/>
            <w:tcBorders>
              <w:top w:val="single" w:sz="8" w:space="0" w:color="auto"/>
              <w:left w:val="nil"/>
              <w:bottom w:val="single" w:sz="8" w:space="0" w:color="auto"/>
              <w:right w:val="single" w:sz="4" w:space="0" w:color="auto"/>
            </w:tcBorders>
            <w:shd w:val="clear" w:color="auto" w:fill="auto"/>
            <w:vAlign w:val="bottom"/>
            <w:hideMark/>
          </w:tcPr>
          <w:p w14:paraId="6DF771E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Total Cost</w:t>
            </w:r>
          </w:p>
        </w:tc>
        <w:tc>
          <w:tcPr>
            <w:tcW w:w="419" w:type="dxa"/>
            <w:tcBorders>
              <w:top w:val="single" w:sz="8" w:space="0" w:color="auto"/>
              <w:left w:val="nil"/>
              <w:bottom w:val="single" w:sz="8" w:space="0" w:color="auto"/>
              <w:right w:val="single" w:sz="4" w:space="0" w:color="auto"/>
            </w:tcBorders>
            <w:shd w:val="clear" w:color="auto" w:fill="auto"/>
            <w:vAlign w:val="bottom"/>
            <w:hideMark/>
          </w:tcPr>
          <w:p w14:paraId="48D973E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PPQ</w:t>
            </w:r>
          </w:p>
        </w:tc>
        <w:tc>
          <w:tcPr>
            <w:tcW w:w="486" w:type="dxa"/>
            <w:tcBorders>
              <w:top w:val="single" w:sz="8" w:space="0" w:color="auto"/>
              <w:left w:val="nil"/>
              <w:bottom w:val="single" w:sz="8" w:space="0" w:color="auto"/>
              <w:right w:val="single" w:sz="4" w:space="0" w:color="auto"/>
            </w:tcBorders>
            <w:shd w:val="clear" w:color="auto" w:fill="auto"/>
            <w:vAlign w:val="bottom"/>
            <w:hideMark/>
          </w:tcPr>
          <w:p w14:paraId="5940156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Packs Req</w:t>
            </w:r>
          </w:p>
        </w:tc>
        <w:tc>
          <w:tcPr>
            <w:tcW w:w="637" w:type="dxa"/>
            <w:tcBorders>
              <w:top w:val="single" w:sz="8" w:space="0" w:color="auto"/>
              <w:left w:val="nil"/>
              <w:bottom w:val="single" w:sz="8" w:space="0" w:color="auto"/>
              <w:right w:val="single" w:sz="4" w:space="0" w:color="auto"/>
            </w:tcBorders>
            <w:shd w:val="clear" w:color="auto" w:fill="auto"/>
            <w:vAlign w:val="bottom"/>
            <w:hideMark/>
          </w:tcPr>
          <w:p w14:paraId="0A81B18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Pack cost EX VAT</w:t>
            </w:r>
          </w:p>
        </w:tc>
        <w:tc>
          <w:tcPr>
            <w:tcW w:w="637" w:type="dxa"/>
            <w:tcBorders>
              <w:top w:val="single" w:sz="8" w:space="0" w:color="auto"/>
              <w:left w:val="nil"/>
              <w:bottom w:val="single" w:sz="8" w:space="0" w:color="auto"/>
              <w:right w:val="single" w:sz="4" w:space="0" w:color="auto"/>
            </w:tcBorders>
            <w:shd w:val="clear" w:color="auto" w:fill="auto"/>
            <w:vAlign w:val="bottom"/>
            <w:hideMark/>
          </w:tcPr>
          <w:p w14:paraId="2C84B98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Pack cost Inc VAT</w:t>
            </w:r>
          </w:p>
        </w:tc>
        <w:tc>
          <w:tcPr>
            <w:tcW w:w="696" w:type="dxa"/>
            <w:tcBorders>
              <w:top w:val="single" w:sz="8" w:space="0" w:color="auto"/>
              <w:left w:val="nil"/>
              <w:bottom w:val="single" w:sz="8" w:space="0" w:color="auto"/>
              <w:right w:val="single" w:sz="4" w:space="0" w:color="auto"/>
            </w:tcBorders>
            <w:shd w:val="clear" w:color="auto" w:fill="auto"/>
            <w:vAlign w:val="bottom"/>
            <w:hideMark/>
          </w:tcPr>
          <w:p w14:paraId="7ACF157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Total Cost exVAT</w:t>
            </w:r>
          </w:p>
        </w:tc>
        <w:tc>
          <w:tcPr>
            <w:tcW w:w="609" w:type="dxa"/>
            <w:tcBorders>
              <w:top w:val="single" w:sz="8" w:space="0" w:color="auto"/>
              <w:left w:val="nil"/>
              <w:bottom w:val="single" w:sz="8" w:space="0" w:color="auto"/>
              <w:right w:val="single" w:sz="8" w:space="0" w:color="auto"/>
            </w:tcBorders>
            <w:shd w:val="clear" w:color="auto" w:fill="auto"/>
            <w:vAlign w:val="bottom"/>
            <w:hideMark/>
          </w:tcPr>
          <w:p w14:paraId="7577356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Total Cost Inc VAT</w:t>
            </w:r>
          </w:p>
        </w:tc>
      </w:tr>
      <w:tr w:rsidR="00F35041" w:rsidRPr="00C8750F" w14:paraId="03E66BCA"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642553E0"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818" w:type="dxa"/>
            <w:tcBorders>
              <w:top w:val="nil"/>
              <w:left w:val="nil"/>
              <w:bottom w:val="single" w:sz="4" w:space="0" w:color="auto"/>
              <w:right w:val="single" w:sz="4" w:space="0" w:color="auto"/>
            </w:tcBorders>
            <w:shd w:val="clear" w:color="auto" w:fill="auto"/>
            <w:noWrap/>
            <w:vAlign w:val="bottom"/>
            <w:hideMark/>
          </w:tcPr>
          <w:p w14:paraId="070F9D9B"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Enclosure</w:t>
            </w:r>
          </w:p>
        </w:tc>
        <w:tc>
          <w:tcPr>
            <w:tcW w:w="1113" w:type="dxa"/>
            <w:tcBorders>
              <w:top w:val="nil"/>
              <w:left w:val="nil"/>
              <w:bottom w:val="single" w:sz="4" w:space="0" w:color="auto"/>
              <w:right w:val="single" w:sz="4" w:space="0" w:color="auto"/>
            </w:tcBorders>
            <w:shd w:val="clear" w:color="auto" w:fill="auto"/>
            <w:noWrap/>
            <w:vAlign w:val="bottom"/>
            <w:hideMark/>
          </w:tcPr>
          <w:p w14:paraId="7D1E05FE"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Enclosure</w:t>
            </w:r>
          </w:p>
        </w:tc>
        <w:tc>
          <w:tcPr>
            <w:tcW w:w="821" w:type="dxa"/>
            <w:tcBorders>
              <w:top w:val="nil"/>
              <w:left w:val="nil"/>
              <w:bottom w:val="single" w:sz="4" w:space="0" w:color="auto"/>
              <w:right w:val="single" w:sz="4" w:space="0" w:color="auto"/>
            </w:tcBorders>
            <w:shd w:val="clear" w:color="auto" w:fill="auto"/>
            <w:noWrap/>
            <w:vAlign w:val="bottom"/>
            <w:hideMark/>
          </w:tcPr>
          <w:p w14:paraId="03D8D47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305AAD92"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21C18E8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1986D99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£43.62</w:t>
            </w:r>
          </w:p>
        </w:tc>
        <w:tc>
          <w:tcPr>
            <w:tcW w:w="548" w:type="dxa"/>
            <w:tcBorders>
              <w:top w:val="nil"/>
              <w:left w:val="nil"/>
              <w:bottom w:val="single" w:sz="4" w:space="0" w:color="auto"/>
              <w:right w:val="single" w:sz="4" w:space="0" w:color="auto"/>
            </w:tcBorders>
            <w:shd w:val="clear" w:color="auto" w:fill="auto"/>
            <w:noWrap/>
            <w:vAlign w:val="bottom"/>
            <w:hideMark/>
          </w:tcPr>
          <w:p w14:paraId="6556674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£43.62</w:t>
            </w:r>
          </w:p>
        </w:tc>
        <w:tc>
          <w:tcPr>
            <w:tcW w:w="419" w:type="dxa"/>
            <w:tcBorders>
              <w:top w:val="nil"/>
              <w:left w:val="nil"/>
              <w:bottom w:val="single" w:sz="4" w:space="0" w:color="auto"/>
              <w:right w:val="single" w:sz="4" w:space="0" w:color="auto"/>
            </w:tcBorders>
            <w:shd w:val="clear" w:color="auto" w:fill="auto"/>
            <w:noWrap/>
            <w:vAlign w:val="bottom"/>
            <w:hideMark/>
          </w:tcPr>
          <w:p w14:paraId="3EC5A89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3FE1D53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55BC89F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£43.62</w:t>
            </w:r>
          </w:p>
        </w:tc>
        <w:tc>
          <w:tcPr>
            <w:tcW w:w="637" w:type="dxa"/>
            <w:tcBorders>
              <w:top w:val="nil"/>
              <w:left w:val="nil"/>
              <w:bottom w:val="single" w:sz="4" w:space="0" w:color="auto"/>
              <w:right w:val="single" w:sz="4" w:space="0" w:color="auto"/>
            </w:tcBorders>
            <w:shd w:val="clear" w:color="auto" w:fill="auto"/>
            <w:noWrap/>
            <w:vAlign w:val="bottom"/>
            <w:hideMark/>
          </w:tcPr>
          <w:p w14:paraId="3D04FE4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£52.34</w:t>
            </w:r>
          </w:p>
        </w:tc>
        <w:tc>
          <w:tcPr>
            <w:tcW w:w="696" w:type="dxa"/>
            <w:tcBorders>
              <w:top w:val="nil"/>
              <w:left w:val="nil"/>
              <w:bottom w:val="single" w:sz="4" w:space="0" w:color="auto"/>
              <w:right w:val="single" w:sz="4" w:space="0" w:color="auto"/>
            </w:tcBorders>
            <w:shd w:val="clear" w:color="auto" w:fill="auto"/>
            <w:noWrap/>
            <w:vAlign w:val="bottom"/>
            <w:hideMark/>
          </w:tcPr>
          <w:p w14:paraId="039AC85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£43.62</w:t>
            </w:r>
          </w:p>
        </w:tc>
        <w:tc>
          <w:tcPr>
            <w:tcW w:w="609" w:type="dxa"/>
            <w:tcBorders>
              <w:top w:val="nil"/>
              <w:left w:val="nil"/>
              <w:bottom w:val="single" w:sz="4" w:space="0" w:color="auto"/>
              <w:right w:val="single" w:sz="8" w:space="0" w:color="auto"/>
            </w:tcBorders>
            <w:shd w:val="clear" w:color="auto" w:fill="auto"/>
            <w:noWrap/>
            <w:vAlign w:val="bottom"/>
            <w:hideMark/>
          </w:tcPr>
          <w:p w14:paraId="6403E14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£52.34</w:t>
            </w:r>
          </w:p>
        </w:tc>
      </w:tr>
      <w:tr w:rsidR="00F35041" w:rsidRPr="00C8750F" w14:paraId="44B61687"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39C1D5B0"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818" w:type="dxa"/>
            <w:tcBorders>
              <w:top w:val="nil"/>
              <w:left w:val="nil"/>
              <w:bottom w:val="single" w:sz="4" w:space="0" w:color="auto"/>
              <w:right w:val="single" w:sz="4" w:space="0" w:color="auto"/>
            </w:tcBorders>
            <w:shd w:val="clear" w:color="auto" w:fill="auto"/>
            <w:noWrap/>
            <w:vAlign w:val="bottom"/>
            <w:hideMark/>
          </w:tcPr>
          <w:p w14:paraId="5C2F8858"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Relay</w:t>
            </w:r>
          </w:p>
        </w:tc>
        <w:tc>
          <w:tcPr>
            <w:tcW w:w="1113" w:type="dxa"/>
            <w:tcBorders>
              <w:top w:val="nil"/>
              <w:left w:val="nil"/>
              <w:bottom w:val="single" w:sz="4" w:space="0" w:color="auto"/>
              <w:right w:val="single" w:sz="4" w:space="0" w:color="auto"/>
            </w:tcBorders>
            <w:shd w:val="clear" w:color="auto" w:fill="auto"/>
            <w:noWrap/>
            <w:vAlign w:val="bottom"/>
            <w:hideMark/>
          </w:tcPr>
          <w:p w14:paraId="268E75C8"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XKA20420</w:t>
            </w:r>
          </w:p>
        </w:tc>
        <w:tc>
          <w:tcPr>
            <w:tcW w:w="821" w:type="dxa"/>
            <w:tcBorders>
              <w:top w:val="nil"/>
              <w:left w:val="nil"/>
              <w:bottom w:val="single" w:sz="4" w:space="0" w:color="auto"/>
              <w:right w:val="single" w:sz="4" w:space="0" w:color="auto"/>
            </w:tcBorders>
            <w:shd w:val="clear" w:color="auto" w:fill="auto"/>
            <w:noWrap/>
            <w:vAlign w:val="bottom"/>
            <w:hideMark/>
          </w:tcPr>
          <w:p w14:paraId="42493D0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Farnell</w:t>
            </w:r>
          </w:p>
        </w:tc>
        <w:tc>
          <w:tcPr>
            <w:tcW w:w="915" w:type="dxa"/>
            <w:tcBorders>
              <w:top w:val="nil"/>
              <w:left w:val="nil"/>
              <w:bottom w:val="single" w:sz="4" w:space="0" w:color="auto"/>
              <w:right w:val="single" w:sz="4" w:space="0" w:color="auto"/>
            </w:tcBorders>
            <w:shd w:val="clear" w:color="auto" w:fill="auto"/>
            <w:noWrap/>
            <w:vAlign w:val="bottom"/>
            <w:hideMark/>
          </w:tcPr>
          <w:p w14:paraId="0EB6A79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1048C76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w:t>
            </w:r>
          </w:p>
        </w:tc>
        <w:tc>
          <w:tcPr>
            <w:tcW w:w="548" w:type="dxa"/>
            <w:tcBorders>
              <w:top w:val="nil"/>
              <w:left w:val="nil"/>
              <w:bottom w:val="single" w:sz="4" w:space="0" w:color="auto"/>
              <w:right w:val="single" w:sz="4" w:space="0" w:color="auto"/>
            </w:tcBorders>
            <w:shd w:val="clear" w:color="auto" w:fill="auto"/>
            <w:noWrap/>
            <w:vAlign w:val="bottom"/>
            <w:hideMark/>
          </w:tcPr>
          <w:p w14:paraId="5316184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£24.11</w:t>
            </w:r>
          </w:p>
        </w:tc>
        <w:tc>
          <w:tcPr>
            <w:tcW w:w="548" w:type="dxa"/>
            <w:tcBorders>
              <w:top w:val="nil"/>
              <w:left w:val="nil"/>
              <w:bottom w:val="single" w:sz="4" w:space="0" w:color="auto"/>
              <w:right w:val="single" w:sz="4" w:space="0" w:color="auto"/>
            </w:tcBorders>
            <w:shd w:val="clear" w:color="auto" w:fill="auto"/>
            <w:noWrap/>
            <w:vAlign w:val="bottom"/>
            <w:hideMark/>
          </w:tcPr>
          <w:p w14:paraId="11AD2FB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£72.33</w:t>
            </w:r>
          </w:p>
        </w:tc>
        <w:tc>
          <w:tcPr>
            <w:tcW w:w="419" w:type="dxa"/>
            <w:tcBorders>
              <w:top w:val="nil"/>
              <w:left w:val="nil"/>
              <w:bottom w:val="single" w:sz="4" w:space="0" w:color="auto"/>
              <w:right w:val="single" w:sz="4" w:space="0" w:color="auto"/>
            </w:tcBorders>
            <w:shd w:val="clear" w:color="auto" w:fill="auto"/>
            <w:noWrap/>
            <w:vAlign w:val="bottom"/>
            <w:hideMark/>
          </w:tcPr>
          <w:p w14:paraId="3C0B1DA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117D315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w:t>
            </w:r>
          </w:p>
        </w:tc>
        <w:tc>
          <w:tcPr>
            <w:tcW w:w="637" w:type="dxa"/>
            <w:tcBorders>
              <w:top w:val="nil"/>
              <w:left w:val="nil"/>
              <w:bottom w:val="single" w:sz="4" w:space="0" w:color="auto"/>
              <w:right w:val="single" w:sz="4" w:space="0" w:color="auto"/>
            </w:tcBorders>
            <w:shd w:val="clear" w:color="auto" w:fill="auto"/>
            <w:noWrap/>
            <w:vAlign w:val="bottom"/>
            <w:hideMark/>
          </w:tcPr>
          <w:p w14:paraId="0AD992E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£24.11</w:t>
            </w:r>
          </w:p>
        </w:tc>
        <w:tc>
          <w:tcPr>
            <w:tcW w:w="637" w:type="dxa"/>
            <w:tcBorders>
              <w:top w:val="nil"/>
              <w:left w:val="nil"/>
              <w:bottom w:val="single" w:sz="4" w:space="0" w:color="auto"/>
              <w:right w:val="single" w:sz="4" w:space="0" w:color="auto"/>
            </w:tcBorders>
            <w:shd w:val="clear" w:color="auto" w:fill="auto"/>
            <w:noWrap/>
            <w:vAlign w:val="bottom"/>
            <w:hideMark/>
          </w:tcPr>
          <w:p w14:paraId="57E523F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£28.93</w:t>
            </w:r>
          </w:p>
        </w:tc>
        <w:tc>
          <w:tcPr>
            <w:tcW w:w="696" w:type="dxa"/>
            <w:tcBorders>
              <w:top w:val="nil"/>
              <w:left w:val="nil"/>
              <w:bottom w:val="single" w:sz="4" w:space="0" w:color="auto"/>
              <w:right w:val="single" w:sz="4" w:space="0" w:color="auto"/>
            </w:tcBorders>
            <w:shd w:val="clear" w:color="auto" w:fill="auto"/>
            <w:noWrap/>
            <w:vAlign w:val="bottom"/>
            <w:hideMark/>
          </w:tcPr>
          <w:p w14:paraId="0CA0E31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£72.33</w:t>
            </w:r>
          </w:p>
        </w:tc>
        <w:tc>
          <w:tcPr>
            <w:tcW w:w="609" w:type="dxa"/>
            <w:tcBorders>
              <w:top w:val="nil"/>
              <w:left w:val="nil"/>
              <w:bottom w:val="single" w:sz="4" w:space="0" w:color="auto"/>
              <w:right w:val="single" w:sz="8" w:space="0" w:color="auto"/>
            </w:tcBorders>
            <w:shd w:val="clear" w:color="auto" w:fill="auto"/>
            <w:noWrap/>
            <w:vAlign w:val="bottom"/>
            <w:hideMark/>
          </w:tcPr>
          <w:p w14:paraId="1333C91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£86.80</w:t>
            </w:r>
          </w:p>
        </w:tc>
      </w:tr>
      <w:tr w:rsidR="00F35041" w:rsidRPr="00C8750F" w14:paraId="7764C79A"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188B021A"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3</w:t>
            </w:r>
          </w:p>
        </w:tc>
        <w:tc>
          <w:tcPr>
            <w:tcW w:w="818" w:type="dxa"/>
            <w:tcBorders>
              <w:top w:val="nil"/>
              <w:left w:val="nil"/>
              <w:bottom w:val="single" w:sz="4" w:space="0" w:color="auto"/>
              <w:right w:val="single" w:sz="4" w:space="0" w:color="auto"/>
            </w:tcBorders>
            <w:shd w:val="clear" w:color="auto" w:fill="auto"/>
            <w:noWrap/>
            <w:vAlign w:val="bottom"/>
            <w:hideMark/>
          </w:tcPr>
          <w:p w14:paraId="27DC56B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DIN Rail</w:t>
            </w:r>
          </w:p>
        </w:tc>
        <w:tc>
          <w:tcPr>
            <w:tcW w:w="1113" w:type="dxa"/>
            <w:tcBorders>
              <w:top w:val="nil"/>
              <w:left w:val="nil"/>
              <w:bottom w:val="single" w:sz="4" w:space="0" w:color="auto"/>
              <w:right w:val="single" w:sz="4" w:space="0" w:color="auto"/>
            </w:tcBorders>
            <w:shd w:val="clear" w:color="auto" w:fill="auto"/>
            <w:noWrap/>
            <w:vAlign w:val="bottom"/>
            <w:hideMark/>
          </w:tcPr>
          <w:p w14:paraId="4AF892C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DIN Rail</w:t>
            </w:r>
          </w:p>
        </w:tc>
        <w:tc>
          <w:tcPr>
            <w:tcW w:w="821" w:type="dxa"/>
            <w:tcBorders>
              <w:top w:val="nil"/>
              <w:left w:val="nil"/>
              <w:bottom w:val="single" w:sz="4" w:space="0" w:color="auto"/>
              <w:right w:val="single" w:sz="4" w:space="0" w:color="auto"/>
            </w:tcBorders>
            <w:shd w:val="clear" w:color="auto" w:fill="auto"/>
            <w:noWrap/>
            <w:vAlign w:val="bottom"/>
            <w:hideMark/>
          </w:tcPr>
          <w:p w14:paraId="3D24FC98"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4EFB348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161BDD3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46015DB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£3.77</w:t>
            </w:r>
          </w:p>
        </w:tc>
        <w:tc>
          <w:tcPr>
            <w:tcW w:w="548" w:type="dxa"/>
            <w:tcBorders>
              <w:top w:val="nil"/>
              <w:left w:val="nil"/>
              <w:bottom w:val="single" w:sz="4" w:space="0" w:color="auto"/>
              <w:right w:val="single" w:sz="4" w:space="0" w:color="auto"/>
            </w:tcBorders>
            <w:shd w:val="clear" w:color="auto" w:fill="auto"/>
            <w:noWrap/>
            <w:vAlign w:val="bottom"/>
            <w:hideMark/>
          </w:tcPr>
          <w:p w14:paraId="3D75292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£3.77</w:t>
            </w:r>
          </w:p>
        </w:tc>
        <w:tc>
          <w:tcPr>
            <w:tcW w:w="419" w:type="dxa"/>
            <w:tcBorders>
              <w:top w:val="nil"/>
              <w:left w:val="nil"/>
              <w:bottom w:val="single" w:sz="4" w:space="0" w:color="auto"/>
              <w:right w:val="single" w:sz="4" w:space="0" w:color="auto"/>
            </w:tcBorders>
            <w:shd w:val="clear" w:color="auto" w:fill="auto"/>
            <w:noWrap/>
            <w:vAlign w:val="bottom"/>
            <w:hideMark/>
          </w:tcPr>
          <w:p w14:paraId="52B941D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281FD28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67DCAE2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£3.14</w:t>
            </w:r>
          </w:p>
        </w:tc>
        <w:tc>
          <w:tcPr>
            <w:tcW w:w="637" w:type="dxa"/>
            <w:tcBorders>
              <w:top w:val="nil"/>
              <w:left w:val="nil"/>
              <w:bottom w:val="single" w:sz="4" w:space="0" w:color="auto"/>
              <w:right w:val="single" w:sz="4" w:space="0" w:color="auto"/>
            </w:tcBorders>
            <w:shd w:val="clear" w:color="auto" w:fill="auto"/>
            <w:noWrap/>
            <w:vAlign w:val="bottom"/>
            <w:hideMark/>
          </w:tcPr>
          <w:p w14:paraId="18120CF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£3.77</w:t>
            </w:r>
          </w:p>
        </w:tc>
        <w:tc>
          <w:tcPr>
            <w:tcW w:w="696" w:type="dxa"/>
            <w:tcBorders>
              <w:top w:val="nil"/>
              <w:left w:val="nil"/>
              <w:bottom w:val="single" w:sz="4" w:space="0" w:color="auto"/>
              <w:right w:val="single" w:sz="4" w:space="0" w:color="auto"/>
            </w:tcBorders>
            <w:shd w:val="clear" w:color="auto" w:fill="auto"/>
            <w:noWrap/>
            <w:vAlign w:val="bottom"/>
            <w:hideMark/>
          </w:tcPr>
          <w:p w14:paraId="078786A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£3.14</w:t>
            </w:r>
          </w:p>
        </w:tc>
        <w:tc>
          <w:tcPr>
            <w:tcW w:w="609" w:type="dxa"/>
            <w:tcBorders>
              <w:top w:val="nil"/>
              <w:left w:val="nil"/>
              <w:bottom w:val="single" w:sz="4" w:space="0" w:color="auto"/>
              <w:right w:val="single" w:sz="8" w:space="0" w:color="auto"/>
            </w:tcBorders>
            <w:shd w:val="clear" w:color="auto" w:fill="auto"/>
            <w:noWrap/>
            <w:vAlign w:val="bottom"/>
            <w:hideMark/>
          </w:tcPr>
          <w:p w14:paraId="75451C8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£3.77</w:t>
            </w:r>
          </w:p>
        </w:tc>
      </w:tr>
      <w:tr w:rsidR="00F35041" w:rsidRPr="00C8750F" w14:paraId="6F09FAAD"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704A4751"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4</w:t>
            </w:r>
          </w:p>
        </w:tc>
        <w:tc>
          <w:tcPr>
            <w:tcW w:w="818" w:type="dxa"/>
            <w:tcBorders>
              <w:top w:val="nil"/>
              <w:left w:val="nil"/>
              <w:bottom w:val="single" w:sz="4" w:space="0" w:color="auto"/>
              <w:right w:val="single" w:sz="4" w:space="0" w:color="auto"/>
            </w:tcBorders>
            <w:shd w:val="clear" w:color="auto" w:fill="auto"/>
            <w:noWrap/>
            <w:vAlign w:val="bottom"/>
            <w:hideMark/>
          </w:tcPr>
          <w:p w14:paraId="6C9EEFA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Transformer</w:t>
            </w:r>
          </w:p>
        </w:tc>
        <w:tc>
          <w:tcPr>
            <w:tcW w:w="1113" w:type="dxa"/>
            <w:tcBorders>
              <w:top w:val="nil"/>
              <w:left w:val="nil"/>
              <w:bottom w:val="single" w:sz="4" w:space="0" w:color="auto"/>
              <w:right w:val="single" w:sz="4" w:space="0" w:color="auto"/>
            </w:tcBorders>
            <w:shd w:val="clear" w:color="auto" w:fill="auto"/>
            <w:noWrap/>
            <w:vAlign w:val="bottom"/>
            <w:hideMark/>
          </w:tcPr>
          <w:p w14:paraId="285DA66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NDk-49</w:t>
            </w:r>
          </w:p>
        </w:tc>
        <w:tc>
          <w:tcPr>
            <w:tcW w:w="821" w:type="dxa"/>
            <w:tcBorders>
              <w:top w:val="nil"/>
              <w:left w:val="nil"/>
              <w:bottom w:val="single" w:sz="4" w:space="0" w:color="auto"/>
              <w:right w:val="single" w:sz="4" w:space="0" w:color="auto"/>
            </w:tcBorders>
            <w:shd w:val="clear" w:color="auto" w:fill="auto"/>
            <w:noWrap/>
            <w:vAlign w:val="bottom"/>
            <w:hideMark/>
          </w:tcPr>
          <w:p w14:paraId="2BC670B3"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RSElectricals</w:t>
            </w:r>
          </w:p>
        </w:tc>
        <w:tc>
          <w:tcPr>
            <w:tcW w:w="915" w:type="dxa"/>
            <w:tcBorders>
              <w:top w:val="nil"/>
              <w:left w:val="nil"/>
              <w:bottom w:val="single" w:sz="4" w:space="0" w:color="auto"/>
              <w:right w:val="single" w:sz="4" w:space="0" w:color="auto"/>
            </w:tcBorders>
            <w:shd w:val="clear" w:color="auto" w:fill="auto"/>
            <w:noWrap/>
            <w:vAlign w:val="bottom"/>
            <w:hideMark/>
          </w:tcPr>
          <w:p w14:paraId="76DE595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4B16686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35AFEC6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£16.20</w:t>
            </w:r>
          </w:p>
        </w:tc>
        <w:tc>
          <w:tcPr>
            <w:tcW w:w="548" w:type="dxa"/>
            <w:tcBorders>
              <w:top w:val="nil"/>
              <w:left w:val="nil"/>
              <w:bottom w:val="single" w:sz="4" w:space="0" w:color="auto"/>
              <w:right w:val="single" w:sz="4" w:space="0" w:color="auto"/>
            </w:tcBorders>
            <w:shd w:val="clear" w:color="auto" w:fill="auto"/>
            <w:noWrap/>
            <w:vAlign w:val="bottom"/>
            <w:hideMark/>
          </w:tcPr>
          <w:p w14:paraId="390CA24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£16.20</w:t>
            </w:r>
          </w:p>
        </w:tc>
        <w:tc>
          <w:tcPr>
            <w:tcW w:w="419" w:type="dxa"/>
            <w:tcBorders>
              <w:top w:val="nil"/>
              <w:left w:val="nil"/>
              <w:bottom w:val="single" w:sz="4" w:space="0" w:color="auto"/>
              <w:right w:val="single" w:sz="4" w:space="0" w:color="auto"/>
            </w:tcBorders>
            <w:shd w:val="clear" w:color="auto" w:fill="auto"/>
            <w:noWrap/>
            <w:vAlign w:val="bottom"/>
            <w:hideMark/>
          </w:tcPr>
          <w:p w14:paraId="34BA517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6AD4FE2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08260A0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£13.50</w:t>
            </w:r>
          </w:p>
        </w:tc>
        <w:tc>
          <w:tcPr>
            <w:tcW w:w="637" w:type="dxa"/>
            <w:tcBorders>
              <w:top w:val="nil"/>
              <w:left w:val="nil"/>
              <w:bottom w:val="single" w:sz="4" w:space="0" w:color="auto"/>
              <w:right w:val="single" w:sz="4" w:space="0" w:color="auto"/>
            </w:tcBorders>
            <w:shd w:val="clear" w:color="auto" w:fill="auto"/>
            <w:noWrap/>
            <w:vAlign w:val="bottom"/>
            <w:hideMark/>
          </w:tcPr>
          <w:p w14:paraId="365BD13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£16.20</w:t>
            </w:r>
          </w:p>
        </w:tc>
        <w:tc>
          <w:tcPr>
            <w:tcW w:w="696" w:type="dxa"/>
            <w:tcBorders>
              <w:top w:val="nil"/>
              <w:left w:val="nil"/>
              <w:bottom w:val="single" w:sz="4" w:space="0" w:color="auto"/>
              <w:right w:val="single" w:sz="4" w:space="0" w:color="auto"/>
            </w:tcBorders>
            <w:shd w:val="clear" w:color="auto" w:fill="auto"/>
            <w:noWrap/>
            <w:vAlign w:val="bottom"/>
            <w:hideMark/>
          </w:tcPr>
          <w:p w14:paraId="7B75EB9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£13.50</w:t>
            </w:r>
          </w:p>
        </w:tc>
        <w:tc>
          <w:tcPr>
            <w:tcW w:w="609" w:type="dxa"/>
            <w:tcBorders>
              <w:top w:val="nil"/>
              <w:left w:val="nil"/>
              <w:bottom w:val="single" w:sz="4" w:space="0" w:color="auto"/>
              <w:right w:val="single" w:sz="8" w:space="0" w:color="auto"/>
            </w:tcBorders>
            <w:shd w:val="clear" w:color="auto" w:fill="auto"/>
            <w:noWrap/>
            <w:vAlign w:val="bottom"/>
            <w:hideMark/>
          </w:tcPr>
          <w:p w14:paraId="75DB098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£16.20</w:t>
            </w:r>
          </w:p>
        </w:tc>
      </w:tr>
      <w:tr w:rsidR="00F35041" w:rsidRPr="00C8750F" w14:paraId="335A2235"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6CE2AF50"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818" w:type="dxa"/>
            <w:tcBorders>
              <w:top w:val="nil"/>
              <w:left w:val="nil"/>
              <w:bottom w:val="single" w:sz="4" w:space="0" w:color="auto"/>
              <w:right w:val="single" w:sz="4" w:space="0" w:color="auto"/>
            </w:tcBorders>
            <w:shd w:val="clear" w:color="auto" w:fill="auto"/>
            <w:noWrap/>
            <w:vAlign w:val="bottom"/>
            <w:hideMark/>
          </w:tcPr>
          <w:p w14:paraId="4F6C82A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LED</w:t>
            </w:r>
          </w:p>
        </w:tc>
        <w:tc>
          <w:tcPr>
            <w:tcW w:w="1113" w:type="dxa"/>
            <w:tcBorders>
              <w:top w:val="nil"/>
              <w:left w:val="nil"/>
              <w:bottom w:val="single" w:sz="4" w:space="0" w:color="auto"/>
              <w:right w:val="single" w:sz="4" w:space="0" w:color="auto"/>
            </w:tcBorders>
            <w:shd w:val="clear" w:color="auto" w:fill="auto"/>
            <w:noWrap/>
            <w:vAlign w:val="bottom"/>
            <w:hideMark/>
          </w:tcPr>
          <w:p w14:paraId="10DC29FE"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Red</w:t>
            </w:r>
          </w:p>
        </w:tc>
        <w:tc>
          <w:tcPr>
            <w:tcW w:w="821" w:type="dxa"/>
            <w:tcBorders>
              <w:top w:val="nil"/>
              <w:left w:val="nil"/>
              <w:bottom w:val="single" w:sz="4" w:space="0" w:color="auto"/>
              <w:right w:val="single" w:sz="4" w:space="0" w:color="auto"/>
            </w:tcBorders>
            <w:shd w:val="clear" w:color="auto" w:fill="auto"/>
            <w:noWrap/>
            <w:vAlign w:val="bottom"/>
            <w:hideMark/>
          </w:tcPr>
          <w:p w14:paraId="69439E08"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621291E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7D74A54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7EF4BA5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£0.45</w:t>
            </w:r>
          </w:p>
        </w:tc>
        <w:tc>
          <w:tcPr>
            <w:tcW w:w="548" w:type="dxa"/>
            <w:tcBorders>
              <w:top w:val="nil"/>
              <w:left w:val="nil"/>
              <w:bottom w:val="single" w:sz="4" w:space="0" w:color="auto"/>
              <w:right w:val="single" w:sz="4" w:space="0" w:color="auto"/>
            </w:tcBorders>
            <w:shd w:val="clear" w:color="auto" w:fill="auto"/>
            <w:noWrap/>
            <w:vAlign w:val="bottom"/>
            <w:hideMark/>
          </w:tcPr>
          <w:p w14:paraId="0D9E05C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£0.90</w:t>
            </w:r>
          </w:p>
        </w:tc>
        <w:tc>
          <w:tcPr>
            <w:tcW w:w="419" w:type="dxa"/>
            <w:tcBorders>
              <w:top w:val="nil"/>
              <w:left w:val="nil"/>
              <w:bottom w:val="single" w:sz="4" w:space="0" w:color="auto"/>
              <w:right w:val="single" w:sz="4" w:space="0" w:color="auto"/>
            </w:tcBorders>
            <w:shd w:val="clear" w:color="auto" w:fill="auto"/>
            <w:noWrap/>
            <w:vAlign w:val="bottom"/>
            <w:hideMark/>
          </w:tcPr>
          <w:p w14:paraId="024FAF1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45FC76A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0161674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£1.89</w:t>
            </w:r>
          </w:p>
        </w:tc>
        <w:tc>
          <w:tcPr>
            <w:tcW w:w="637" w:type="dxa"/>
            <w:tcBorders>
              <w:top w:val="nil"/>
              <w:left w:val="nil"/>
              <w:bottom w:val="single" w:sz="4" w:space="0" w:color="auto"/>
              <w:right w:val="single" w:sz="4" w:space="0" w:color="auto"/>
            </w:tcBorders>
            <w:shd w:val="clear" w:color="auto" w:fill="auto"/>
            <w:noWrap/>
            <w:vAlign w:val="bottom"/>
            <w:hideMark/>
          </w:tcPr>
          <w:p w14:paraId="10C2C6A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£2.27</w:t>
            </w:r>
          </w:p>
        </w:tc>
        <w:tc>
          <w:tcPr>
            <w:tcW w:w="696" w:type="dxa"/>
            <w:tcBorders>
              <w:top w:val="nil"/>
              <w:left w:val="nil"/>
              <w:bottom w:val="single" w:sz="4" w:space="0" w:color="auto"/>
              <w:right w:val="single" w:sz="4" w:space="0" w:color="auto"/>
            </w:tcBorders>
            <w:shd w:val="clear" w:color="auto" w:fill="auto"/>
            <w:noWrap/>
            <w:vAlign w:val="bottom"/>
            <w:hideMark/>
          </w:tcPr>
          <w:p w14:paraId="1B4C150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£1.89</w:t>
            </w:r>
          </w:p>
        </w:tc>
        <w:tc>
          <w:tcPr>
            <w:tcW w:w="609" w:type="dxa"/>
            <w:tcBorders>
              <w:top w:val="nil"/>
              <w:left w:val="nil"/>
              <w:bottom w:val="single" w:sz="4" w:space="0" w:color="auto"/>
              <w:right w:val="single" w:sz="8" w:space="0" w:color="auto"/>
            </w:tcBorders>
            <w:shd w:val="clear" w:color="auto" w:fill="auto"/>
            <w:noWrap/>
            <w:vAlign w:val="bottom"/>
            <w:hideMark/>
          </w:tcPr>
          <w:p w14:paraId="50CF14B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£2.27</w:t>
            </w:r>
          </w:p>
        </w:tc>
      </w:tr>
      <w:tr w:rsidR="00F35041" w:rsidRPr="00C8750F" w14:paraId="0E0CC74A"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23DF2120"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6</w:t>
            </w:r>
          </w:p>
        </w:tc>
        <w:tc>
          <w:tcPr>
            <w:tcW w:w="818" w:type="dxa"/>
            <w:tcBorders>
              <w:top w:val="nil"/>
              <w:left w:val="nil"/>
              <w:bottom w:val="single" w:sz="4" w:space="0" w:color="auto"/>
              <w:right w:val="single" w:sz="4" w:space="0" w:color="auto"/>
            </w:tcBorders>
            <w:shd w:val="clear" w:color="auto" w:fill="auto"/>
            <w:noWrap/>
            <w:vAlign w:val="bottom"/>
            <w:hideMark/>
          </w:tcPr>
          <w:p w14:paraId="4206823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LED</w:t>
            </w:r>
          </w:p>
        </w:tc>
        <w:tc>
          <w:tcPr>
            <w:tcW w:w="1113" w:type="dxa"/>
            <w:tcBorders>
              <w:top w:val="nil"/>
              <w:left w:val="nil"/>
              <w:bottom w:val="single" w:sz="4" w:space="0" w:color="auto"/>
              <w:right w:val="single" w:sz="4" w:space="0" w:color="auto"/>
            </w:tcBorders>
            <w:shd w:val="clear" w:color="auto" w:fill="auto"/>
            <w:noWrap/>
            <w:vAlign w:val="bottom"/>
            <w:hideMark/>
          </w:tcPr>
          <w:p w14:paraId="0EBF788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Yellow</w:t>
            </w:r>
          </w:p>
        </w:tc>
        <w:tc>
          <w:tcPr>
            <w:tcW w:w="821" w:type="dxa"/>
            <w:tcBorders>
              <w:top w:val="nil"/>
              <w:left w:val="nil"/>
              <w:bottom w:val="single" w:sz="4" w:space="0" w:color="auto"/>
              <w:right w:val="single" w:sz="4" w:space="0" w:color="auto"/>
            </w:tcBorders>
            <w:shd w:val="clear" w:color="auto" w:fill="auto"/>
            <w:noWrap/>
            <w:vAlign w:val="bottom"/>
            <w:hideMark/>
          </w:tcPr>
          <w:p w14:paraId="627F1A52"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4121A8B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4353122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64ED5F6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£0.48</w:t>
            </w:r>
          </w:p>
        </w:tc>
        <w:tc>
          <w:tcPr>
            <w:tcW w:w="548" w:type="dxa"/>
            <w:tcBorders>
              <w:top w:val="nil"/>
              <w:left w:val="nil"/>
              <w:bottom w:val="single" w:sz="4" w:space="0" w:color="auto"/>
              <w:right w:val="single" w:sz="4" w:space="0" w:color="auto"/>
            </w:tcBorders>
            <w:shd w:val="clear" w:color="auto" w:fill="auto"/>
            <w:noWrap/>
            <w:vAlign w:val="bottom"/>
            <w:hideMark/>
          </w:tcPr>
          <w:p w14:paraId="0171D37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£0.96</w:t>
            </w:r>
          </w:p>
        </w:tc>
        <w:tc>
          <w:tcPr>
            <w:tcW w:w="419" w:type="dxa"/>
            <w:tcBorders>
              <w:top w:val="nil"/>
              <w:left w:val="nil"/>
              <w:bottom w:val="single" w:sz="4" w:space="0" w:color="auto"/>
              <w:right w:val="single" w:sz="4" w:space="0" w:color="auto"/>
            </w:tcBorders>
            <w:shd w:val="clear" w:color="auto" w:fill="auto"/>
            <w:noWrap/>
            <w:vAlign w:val="bottom"/>
            <w:hideMark/>
          </w:tcPr>
          <w:p w14:paraId="06C9C53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05A05C3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73FDE7D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37" w:type="dxa"/>
            <w:tcBorders>
              <w:top w:val="nil"/>
              <w:left w:val="nil"/>
              <w:bottom w:val="single" w:sz="4" w:space="0" w:color="auto"/>
              <w:right w:val="single" w:sz="4" w:space="0" w:color="auto"/>
            </w:tcBorders>
            <w:shd w:val="clear" w:color="auto" w:fill="auto"/>
            <w:noWrap/>
            <w:vAlign w:val="bottom"/>
            <w:hideMark/>
          </w:tcPr>
          <w:p w14:paraId="6EB49E2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c>
          <w:tcPr>
            <w:tcW w:w="696" w:type="dxa"/>
            <w:tcBorders>
              <w:top w:val="nil"/>
              <w:left w:val="nil"/>
              <w:bottom w:val="single" w:sz="4" w:space="0" w:color="auto"/>
              <w:right w:val="single" w:sz="4" w:space="0" w:color="auto"/>
            </w:tcBorders>
            <w:shd w:val="clear" w:color="auto" w:fill="auto"/>
            <w:noWrap/>
            <w:vAlign w:val="bottom"/>
            <w:hideMark/>
          </w:tcPr>
          <w:p w14:paraId="22241B7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09" w:type="dxa"/>
            <w:tcBorders>
              <w:top w:val="nil"/>
              <w:left w:val="nil"/>
              <w:bottom w:val="single" w:sz="4" w:space="0" w:color="auto"/>
              <w:right w:val="single" w:sz="8" w:space="0" w:color="auto"/>
            </w:tcBorders>
            <w:shd w:val="clear" w:color="auto" w:fill="auto"/>
            <w:noWrap/>
            <w:vAlign w:val="bottom"/>
            <w:hideMark/>
          </w:tcPr>
          <w:p w14:paraId="5E3E108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r>
      <w:tr w:rsidR="00F35041" w:rsidRPr="00C8750F" w14:paraId="31D797D6"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1B4616DC"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7</w:t>
            </w:r>
          </w:p>
        </w:tc>
        <w:tc>
          <w:tcPr>
            <w:tcW w:w="818" w:type="dxa"/>
            <w:tcBorders>
              <w:top w:val="nil"/>
              <w:left w:val="nil"/>
              <w:bottom w:val="single" w:sz="4" w:space="0" w:color="auto"/>
              <w:right w:val="single" w:sz="4" w:space="0" w:color="auto"/>
            </w:tcBorders>
            <w:shd w:val="clear" w:color="auto" w:fill="auto"/>
            <w:noWrap/>
            <w:vAlign w:val="bottom"/>
            <w:hideMark/>
          </w:tcPr>
          <w:p w14:paraId="6AE7B98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LED</w:t>
            </w:r>
          </w:p>
        </w:tc>
        <w:tc>
          <w:tcPr>
            <w:tcW w:w="1113" w:type="dxa"/>
            <w:tcBorders>
              <w:top w:val="nil"/>
              <w:left w:val="nil"/>
              <w:bottom w:val="single" w:sz="4" w:space="0" w:color="auto"/>
              <w:right w:val="single" w:sz="4" w:space="0" w:color="auto"/>
            </w:tcBorders>
            <w:shd w:val="clear" w:color="auto" w:fill="auto"/>
            <w:noWrap/>
            <w:vAlign w:val="bottom"/>
            <w:hideMark/>
          </w:tcPr>
          <w:p w14:paraId="56C483E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Green</w:t>
            </w:r>
          </w:p>
        </w:tc>
        <w:tc>
          <w:tcPr>
            <w:tcW w:w="821" w:type="dxa"/>
            <w:tcBorders>
              <w:top w:val="nil"/>
              <w:left w:val="nil"/>
              <w:bottom w:val="single" w:sz="4" w:space="0" w:color="auto"/>
              <w:right w:val="single" w:sz="4" w:space="0" w:color="auto"/>
            </w:tcBorders>
            <w:shd w:val="clear" w:color="auto" w:fill="auto"/>
            <w:noWrap/>
            <w:vAlign w:val="bottom"/>
            <w:hideMark/>
          </w:tcPr>
          <w:p w14:paraId="4C05CA8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15377610"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0BB8EF3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50BD318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£0.48</w:t>
            </w:r>
          </w:p>
        </w:tc>
        <w:tc>
          <w:tcPr>
            <w:tcW w:w="548" w:type="dxa"/>
            <w:tcBorders>
              <w:top w:val="nil"/>
              <w:left w:val="nil"/>
              <w:bottom w:val="single" w:sz="4" w:space="0" w:color="auto"/>
              <w:right w:val="single" w:sz="4" w:space="0" w:color="auto"/>
            </w:tcBorders>
            <w:shd w:val="clear" w:color="auto" w:fill="auto"/>
            <w:noWrap/>
            <w:vAlign w:val="bottom"/>
            <w:hideMark/>
          </w:tcPr>
          <w:p w14:paraId="0521ABC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£0.96</w:t>
            </w:r>
          </w:p>
        </w:tc>
        <w:tc>
          <w:tcPr>
            <w:tcW w:w="419" w:type="dxa"/>
            <w:tcBorders>
              <w:top w:val="nil"/>
              <w:left w:val="nil"/>
              <w:bottom w:val="single" w:sz="4" w:space="0" w:color="auto"/>
              <w:right w:val="single" w:sz="4" w:space="0" w:color="auto"/>
            </w:tcBorders>
            <w:shd w:val="clear" w:color="auto" w:fill="auto"/>
            <w:noWrap/>
            <w:vAlign w:val="bottom"/>
            <w:hideMark/>
          </w:tcPr>
          <w:p w14:paraId="77C80A2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503A1C4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605B02B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37" w:type="dxa"/>
            <w:tcBorders>
              <w:top w:val="nil"/>
              <w:left w:val="nil"/>
              <w:bottom w:val="single" w:sz="4" w:space="0" w:color="auto"/>
              <w:right w:val="single" w:sz="4" w:space="0" w:color="auto"/>
            </w:tcBorders>
            <w:shd w:val="clear" w:color="auto" w:fill="auto"/>
            <w:noWrap/>
            <w:vAlign w:val="bottom"/>
            <w:hideMark/>
          </w:tcPr>
          <w:p w14:paraId="1E831DA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c>
          <w:tcPr>
            <w:tcW w:w="696" w:type="dxa"/>
            <w:tcBorders>
              <w:top w:val="nil"/>
              <w:left w:val="nil"/>
              <w:bottom w:val="single" w:sz="4" w:space="0" w:color="auto"/>
              <w:right w:val="single" w:sz="4" w:space="0" w:color="auto"/>
            </w:tcBorders>
            <w:shd w:val="clear" w:color="auto" w:fill="auto"/>
            <w:noWrap/>
            <w:vAlign w:val="bottom"/>
            <w:hideMark/>
          </w:tcPr>
          <w:p w14:paraId="2715C2A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09" w:type="dxa"/>
            <w:tcBorders>
              <w:top w:val="nil"/>
              <w:left w:val="nil"/>
              <w:bottom w:val="single" w:sz="4" w:space="0" w:color="auto"/>
              <w:right w:val="single" w:sz="8" w:space="0" w:color="auto"/>
            </w:tcBorders>
            <w:shd w:val="clear" w:color="auto" w:fill="auto"/>
            <w:noWrap/>
            <w:vAlign w:val="bottom"/>
            <w:hideMark/>
          </w:tcPr>
          <w:p w14:paraId="08DA180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r>
      <w:tr w:rsidR="00F35041" w:rsidRPr="00C8750F" w14:paraId="4216698A"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36E8AC6F"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8</w:t>
            </w:r>
          </w:p>
        </w:tc>
        <w:tc>
          <w:tcPr>
            <w:tcW w:w="818" w:type="dxa"/>
            <w:tcBorders>
              <w:top w:val="nil"/>
              <w:left w:val="nil"/>
              <w:bottom w:val="single" w:sz="4" w:space="0" w:color="auto"/>
              <w:right w:val="single" w:sz="4" w:space="0" w:color="auto"/>
            </w:tcBorders>
            <w:shd w:val="clear" w:color="auto" w:fill="auto"/>
            <w:noWrap/>
            <w:vAlign w:val="bottom"/>
            <w:hideMark/>
          </w:tcPr>
          <w:p w14:paraId="172BE0F0"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PIC</w:t>
            </w:r>
          </w:p>
        </w:tc>
        <w:tc>
          <w:tcPr>
            <w:tcW w:w="1113" w:type="dxa"/>
            <w:tcBorders>
              <w:top w:val="nil"/>
              <w:left w:val="nil"/>
              <w:bottom w:val="single" w:sz="4" w:space="0" w:color="auto"/>
              <w:right w:val="single" w:sz="4" w:space="0" w:color="auto"/>
            </w:tcBorders>
            <w:shd w:val="clear" w:color="auto" w:fill="auto"/>
            <w:noWrap/>
            <w:vAlign w:val="bottom"/>
            <w:hideMark/>
          </w:tcPr>
          <w:p w14:paraId="09611D0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PIC18F25K50</w:t>
            </w:r>
          </w:p>
        </w:tc>
        <w:tc>
          <w:tcPr>
            <w:tcW w:w="821" w:type="dxa"/>
            <w:tcBorders>
              <w:top w:val="nil"/>
              <w:left w:val="nil"/>
              <w:bottom w:val="single" w:sz="4" w:space="0" w:color="auto"/>
              <w:right w:val="single" w:sz="4" w:space="0" w:color="auto"/>
            </w:tcBorders>
            <w:shd w:val="clear" w:color="auto" w:fill="auto"/>
            <w:noWrap/>
            <w:vAlign w:val="bottom"/>
            <w:hideMark/>
          </w:tcPr>
          <w:p w14:paraId="6DA32DBE"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Farnell</w:t>
            </w:r>
          </w:p>
        </w:tc>
        <w:tc>
          <w:tcPr>
            <w:tcW w:w="915" w:type="dxa"/>
            <w:tcBorders>
              <w:top w:val="nil"/>
              <w:left w:val="nil"/>
              <w:bottom w:val="single" w:sz="4" w:space="0" w:color="auto"/>
              <w:right w:val="single" w:sz="4" w:space="0" w:color="auto"/>
            </w:tcBorders>
            <w:shd w:val="clear" w:color="auto" w:fill="auto"/>
            <w:noWrap/>
            <w:vAlign w:val="bottom"/>
            <w:hideMark/>
          </w:tcPr>
          <w:p w14:paraId="281EC59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MicroChip</w:t>
            </w:r>
          </w:p>
        </w:tc>
        <w:tc>
          <w:tcPr>
            <w:tcW w:w="403" w:type="dxa"/>
            <w:tcBorders>
              <w:top w:val="nil"/>
              <w:left w:val="nil"/>
              <w:bottom w:val="single" w:sz="4" w:space="0" w:color="auto"/>
              <w:right w:val="single" w:sz="4" w:space="0" w:color="auto"/>
            </w:tcBorders>
            <w:shd w:val="clear" w:color="auto" w:fill="auto"/>
            <w:noWrap/>
            <w:vAlign w:val="bottom"/>
            <w:hideMark/>
          </w:tcPr>
          <w:p w14:paraId="3F8E02C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460C46A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£2.51</w:t>
            </w:r>
          </w:p>
        </w:tc>
        <w:tc>
          <w:tcPr>
            <w:tcW w:w="548" w:type="dxa"/>
            <w:tcBorders>
              <w:top w:val="nil"/>
              <w:left w:val="nil"/>
              <w:bottom w:val="single" w:sz="4" w:space="0" w:color="auto"/>
              <w:right w:val="single" w:sz="4" w:space="0" w:color="auto"/>
            </w:tcBorders>
            <w:shd w:val="clear" w:color="auto" w:fill="auto"/>
            <w:noWrap/>
            <w:vAlign w:val="bottom"/>
            <w:hideMark/>
          </w:tcPr>
          <w:p w14:paraId="5FFE883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£2.51</w:t>
            </w:r>
          </w:p>
        </w:tc>
        <w:tc>
          <w:tcPr>
            <w:tcW w:w="419" w:type="dxa"/>
            <w:tcBorders>
              <w:top w:val="nil"/>
              <w:left w:val="nil"/>
              <w:bottom w:val="single" w:sz="4" w:space="0" w:color="auto"/>
              <w:right w:val="single" w:sz="4" w:space="0" w:color="auto"/>
            </w:tcBorders>
            <w:shd w:val="clear" w:color="auto" w:fill="auto"/>
            <w:noWrap/>
            <w:vAlign w:val="bottom"/>
            <w:hideMark/>
          </w:tcPr>
          <w:p w14:paraId="42BDB91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0372B04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61E05B9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£2.09</w:t>
            </w:r>
          </w:p>
        </w:tc>
        <w:tc>
          <w:tcPr>
            <w:tcW w:w="637" w:type="dxa"/>
            <w:tcBorders>
              <w:top w:val="nil"/>
              <w:left w:val="nil"/>
              <w:bottom w:val="single" w:sz="4" w:space="0" w:color="auto"/>
              <w:right w:val="single" w:sz="4" w:space="0" w:color="auto"/>
            </w:tcBorders>
            <w:shd w:val="clear" w:color="auto" w:fill="auto"/>
            <w:noWrap/>
            <w:vAlign w:val="bottom"/>
            <w:hideMark/>
          </w:tcPr>
          <w:p w14:paraId="7727AA7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£2.51</w:t>
            </w:r>
          </w:p>
        </w:tc>
        <w:tc>
          <w:tcPr>
            <w:tcW w:w="696" w:type="dxa"/>
            <w:tcBorders>
              <w:top w:val="nil"/>
              <w:left w:val="nil"/>
              <w:bottom w:val="single" w:sz="4" w:space="0" w:color="auto"/>
              <w:right w:val="single" w:sz="4" w:space="0" w:color="auto"/>
            </w:tcBorders>
            <w:shd w:val="clear" w:color="auto" w:fill="auto"/>
            <w:noWrap/>
            <w:vAlign w:val="bottom"/>
            <w:hideMark/>
          </w:tcPr>
          <w:p w14:paraId="47C390E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£2.09</w:t>
            </w:r>
          </w:p>
        </w:tc>
        <w:tc>
          <w:tcPr>
            <w:tcW w:w="609" w:type="dxa"/>
            <w:tcBorders>
              <w:top w:val="nil"/>
              <w:left w:val="nil"/>
              <w:bottom w:val="single" w:sz="4" w:space="0" w:color="auto"/>
              <w:right w:val="single" w:sz="8" w:space="0" w:color="auto"/>
            </w:tcBorders>
            <w:shd w:val="clear" w:color="auto" w:fill="auto"/>
            <w:noWrap/>
            <w:vAlign w:val="bottom"/>
            <w:hideMark/>
          </w:tcPr>
          <w:p w14:paraId="349B3A4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£2.51</w:t>
            </w:r>
          </w:p>
        </w:tc>
      </w:tr>
      <w:tr w:rsidR="00F35041" w:rsidRPr="00C8750F" w14:paraId="3E8281B0"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70DBA720"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9</w:t>
            </w:r>
          </w:p>
        </w:tc>
        <w:tc>
          <w:tcPr>
            <w:tcW w:w="818" w:type="dxa"/>
            <w:vMerge w:val="restart"/>
            <w:tcBorders>
              <w:top w:val="nil"/>
              <w:left w:val="nil"/>
              <w:bottom w:val="single" w:sz="4" w:space="0" w:color="auto"/>
              <w:right w:val="single" w:sz="4" w:space="0" w:color="auto"/>
            </w:tcBorders>
            <w:shd w:val="clear" w:color="auto" w:fill="auto"/>
            <w:hideMark/>
          </w:tcPr>
          <w:p w14:paraId="35A76838"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Linear Voltage Regulator</w:t>
            </w:r>
          </w:p>
        </w:tc>
        <w:tc>
          <w:tcPr>
            <w:tcW w:w="1113" w:type="dxa"/>
            <w:tcBorders>
              <w:top w:val="nil"/>
              <w:left w:val="nil"/>
              <w:bottom w:val="single" w:sz="4" w:space="0" w:color="auto"/>
              <w:right w:val="single" w:sz="4" w:space="0" w:color="auto"/>
            </w:tcBorders>
            <w:shd w:val="clear" w:color="auto" w:fill="auto"/>
            <w:noWrap/>
            <w:vAlign w:val="bottom"/>
            <w:hideMark/>
          </w:tcPr>
          <w:p w14:paraId="7255EDE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7805</w:t>
            </w:r>
          </w:p>
        </w:tc>
        <w:tc>
          <w:tcPr>
            <w:tcW w:w="821" w:type="dxa"/>
            <w:tcBorders>
              <w:top w:val="nil"/>
              <w:left w:val="nil"/>
              <w:bottom w:val="single" w:sz="4" w:space="0" w:color="auto"/>
              <w:right w:val="single" w:sz="4" w:space="0" w:color="auto"/>
            </w:tcBorders>
            <w:shd w:val="clear" w:color="auto" w:fill="auto"/>
            <w:noWrap/>
            <w:vAlign w:val="bottom"/>
            <w:hideMark/>
          </w:tcPr>
          <w:p w14:paraId="6594B4A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14E3165B"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66DD509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5368844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£0.81</w:t>
            </w:r>
          </w:p>
        </w:tc>
        <w:tc>
          <w:tcPr>
            <w:tcW w:w="548" w:type="dxa"/>
            <w:tcBorders>
              <w:top w:val="nil"/>
              <w:left w:val="nil"/>
              <w:bottom w:val="single" w:sz="4" w:space="0" w:color="auto"/>
              <w:right w:val="single" w:sz="4" w:space="0" w:color="auto"/>
            </w:tcBorders>
            <w:shd w:val="clear" w:color="auto" w:fill="auto"/>
            <w:noWrap/>
            <w:vAlign w:val="bottom"/>
            <w:hideMark/>
          </w:tcPr>
          <w:p w14:paraId="6BA8253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£0.81</w:t>
            </w:r>
          </w:p>
        </w:tc>
        <w:tc>
          <w:tcPr>
            <w:tcW w:w="419" w:type="dxa"/>
            <w:tcBorders>
              <w:top w:val="nil"/>
              <w:left w:val="nil"/>
              <w:bottom w:val="single" w:sz="4" w:space="0" w:color="auto"/>
              <w:right w:val="single" w:sz="4" w:space="0" w:color="auto"/>
            </w:tcBorders>
            <w:shd w:val="clear" w:color="auto" w:fill="auto"/>
            <w:noWrap/>
            <w:vAlign w:val="bottom"/>
            <w:hideMark/>
          </w:tcPr>
          <w:p w14:paraId="2CA94F8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765CDB1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634CD9A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£3.38</w:t>
            </w:r>
          </w:p>
        </w:tc>
        <w:tc>
          <w:tcPr>
            <w:tcW w:w="637" w:type="dxa"/>
            <w:tcBorders>
              <w:top w:val="nil"/>
              <w:left w:val="nil"/>
              <w:bottom w:val="single" w:sz="4" w:space="0" w:color="auto"/>
              <w:right w:val="single" w:sz="4" w:space="0" w:color="auto"/>
            </w:tcBorders>
            <w:shd w:val="clear" w:color="auto" w:fill="auto"/>
            <w:noWrap/>
            <w:vAlign w:val="bottom"/>
            <w:hideMark/>
          </w:tcPr>
          <w:p w14:paraId="16473B7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£4.06</w:t>
            </w:r>
          </w:p>
        </w:tc>
        <w:tc>
          <w:tcPr>
            <w:tcW w:w="696" w:type="dxa"/>
            <w:tcBorders>
              <w:top w:val="nil"/>
              <w:left w:val="nil"/>
              <w:bottom w:val="single" w:sz="4" w:space="0" w:color="auto"/>
              <w:right w:val="single" w:sz="4" w:space="0" w:color="auto"/>
            </w:tcBorders>
            <w:shd w:val="clear" w:color="auto" w:fill="auto"/>
            <w:noWrap/>
            <w:vAlign w:val="bottom"/>
            <w:hideMark/>
          </w:tcPr>
          <w:p w14:paraId="45C1A6A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£3.38</w:t>
            </w:r>
          </w:p>
        </w:tc>
        <w:tc>
          <w:tcPr>
            <w:tcW w:w="609" w:type="dxa"/>
            <w:tcBorders>
              <w:top w:val="nil"/>
              <w:left w:val="nil"/>
              <w:bottom w:val="single" w:sz="4" w:space="0" w:color="auto"/>
              <w:right w:val="single" w:sz="8" w:space="0" w:color="auto"/>
            </w:tcBorders>
            <w:shd w:val="clear" w:color="auto" w:fill="auto"/>
            <w:noWrap/>
            <w:vAlign w:val="bottom"/>
            <w:hideMark/>
          </w:tcPr>
          <w:p w14:paraId="31239E7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£4.06</w:t>
            </w:r>
          </w:p>
        </w:tc>
      </w:tr>
      <w:tr w:rsidR="00F35041" w:rsidRPr="00C8750F" w14:paraId="3CC3C365"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2FB60399"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818" w:type="dxa"/>
            <w:vMerge/>
            <w:tcBorders>
              <w:top w:val="nil"/>
              <w:left w:val="nil"/>
              <w:bottom w:val="single" w:sz="4" w:space="0" w:color="auto"/>
              <w:right w:val="single" w:sz="4" w:space="0" w:color="auto"/>
            </w:tcBorders>
            <w:vAlign w:val="center"/>
            <w:hideMark/>
          </w:tcPr>
          <w:p w14:paraId="74B4C312" w14:textId="77777777" w:rsidR="00C8750F" w:rsidRPr="00C8750F" w:rsidRDefault="00C8750F" w:rsidP="00C8750F">
            <w:pPr>
              <w:rPr>
                <w:rFonts w:ascii="Calibri" w:hAnsi="Calibri" w:cs="Calibri"/>
                <w:color w:val="000000"/>
                <w:sz w:val="12"/>
                <w:szCs w:val="12"/>
                <w:lang w:eastAsia="en-GB"/>
              </w:rPr>
            </w:pPr>
          </w:p>
        </w:tc>
        <w:tc>
          <w:tcPr>
            <w:tcW w:w="1113" w:type="dxa"/>
            <w:tcBorders>
              <w:top w:val="nil"/>
              <w:left w:val="nil"/>
              <w:bottom w:val="single" w:sz="4" w:space="0" w:color="auto"/>
              <w:right w:val="single" w:sz="4" w:space="0" w:color="auto"/>
            </w:tcBorders>
            <w:shd w:val="clear" w:color="auto" w:fill="auto"/>
            <w:noWrap/>
            <w:vAlign w:val="bottom"/>
            <w:hideMark/>
          </w:tcPr>
          <w:p w14:paraId="55AC761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7812</w:t>
            </w:r>
          </w:p>
        </w:tc>
        <w:tc>
          <w:tcPr>
            <w:tcW w:w="821" w:type="dxa"/>
            <w:tcBorders>
              <w:top w:val="nil"/>
              <w:left w:val="nil"/>
              <w:bottom w:val="single" w:sz="4" w:space="0" w:color="auto"/>
              <w:right w:val="single" w:sz="4" w:space="0" w:color="auto"/>
            </w:tcBorders>
            <w:shd w:val="clear" w:color="auto" w:fill="auto"/>
            <w:noWrap/>
            <w:vAlign w:val="bottom"/>
            <w:hideMark/>
          </w:tcPr>
          <w:p w14:paraId="543BF1A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1AB27993"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4BEEB11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1F0C1A5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£2.42</w:t>
            </w:r>
          </w:p>
        </w:tc>
        <w:tc>
          <w:tcPr>
            <w:tcW w:w="548" w:type="dxa"/>
            <w:tcBorders>
              <w:top w:val="nil"/>
              <w:left w:val="nil"/>
              <w:bottom w:val="single" w:sz="4" w:space="0" w:color="auto"/>
              <w:right w:val="single" w:sz="4" w:space="0" w:color="auto"/>
            </w:tcBorders>
            <w:shd w:val="clear" w:color="auto" w:fill="auto"/>
            <w:noWrap/>
            <w:vAlign w:val="bottom"/>
            <w:hideMark/>
          </w:tcPr>
          <w:p w14:paraId="2E5B5FC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£2.42</w:t>
            </w:r>
          </w:p>
        </w:tc>
        <w:tc>
          <w:tcPr>
            <w:tcW w:w="419" w:type="dxa"/>
            <w:tcBorders>
              <w:top w:val="nil"/>
              <w:left w:val="nil"/>
              <w:bottom w:val="single" w:sz="4" w:space="0" w:color="auto"/>
              <w:right w:val="single" w:sz="4" w:space="0" w:color="auto"/>
            </w:tcBorders>
            <w:shd w:val="clear" w:color="auto" w:fill="auto"/>
            <w:noWrap/>
            <w:vAlign w:val="bottom"/>
            <w:hideMark/>
          </w:tcPr>
          <w:p w14:paraId="0276763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15A2E24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24D032D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£2.02</w:t>
            </w:r>
          </w:p>
        </w:tc>
        <w:tc>
          <w:tcPr>
            <w:tcW w:w="637" w:type="dxa"/>
            <w:tcBorders>
              <w:top w:val="nil"/>
              <w:left w:val="nil"/>
              <w:bottom w:val="single" w:sz="4" w:space="0" w:color="auto"/>
              <w:right w:val="single" w:sz="4" w:space="0" w:color="auto"/>
            </w:tcBorders>
            <w:shd w:val="clear" w:color="auto" w:fill="auto"/>
            <w:noWrap/>
            <w:vAlign w:val="bottom"/>
            <w:hideMark/>
          </w:tcPr>
          <w:p w14:paraId="623A1EB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£2.42</w:t>
            </w:r>
          </w:p>
        </w:tc>
        <w:tc>
          <w:tcPr>
            <w:tcW w:w="696" w:type="dxa"/>
            <w:tcBorders>
              <w:top w:val="nil"/>
              <w:left w:val="nil"/>
              <w:bottom w:val="single" w:sz="4" w:space="0" w:color="auto"/>
              <w:right w:val="single" w:sz="4" w:space="0" w:color="auto"/>
            </w:tcBorders>
            <w:shd w:val="clear" w:color="auto" w:fill="auto"/>
            <w:noWrap/>
            <w:vAlign w:val="bottom"/>
            <w:hideMark/>
          </w:tcPr>
          <w:p w14:paraId="6AB850E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£2.02</w:t>
            </w:r>
          </w:p>
        </w:tc>
        <w:tc>
          <w:tcPr>
            <w:tcW w:w="609" w:type="dxa"/>
            <w:tcBorders>
              <w:top w:val="nil"/>
              <w:left w:val="nil"/>
              <w:bottom w:val="single" w:sz="4" w:space="0" w:color="auto"/>
              <w:right w:val="single" w:sz="8" w:space="0" w:color="auto"/>
            </w:tcBorders>
            <w:shd w:val="clear" w:color="auto" w:fill="auto"/>
            <w:noWrap/>
            <w:vAlign w:val="bottom"/>
            <w:hideMark/>
          </w:tcPr>
          <w:p w14:paraId="3C05922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£2.42</w:t>
            </w:r>
          </w:p>
        </w:tc>
      </w:tr>
      <w:tr w:rsidR="00F35041" w:rsidRPr="00C8750F" w14:paraId="1B6F24FC"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3D2BD781"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11</w:t>
            </w:r>
          </w:p>
        </w:tc>
        <w:tc>
          <w:tcPr>
            <w:tcW w:w="818" w:type="dxa"/>
            <w:vMerge/>
            <w:tcBorders>
              <w:top w:val="nil"/>
              <w:left w:val="nil"/>
              <w:bottom w:val="single" w:sz="4" w:space="0" w:color="auto"/>
              <w:right w:val="single" w:sz="4" w:space="0" w:color="auto"/>
            </w:tcBorders>
            <w:vAlign w:val="center"/>
            <w:hideMark/>
          </w:tcPr>
          <w:p w14:paraId="55F73339" w14:textId="77777777" w:rsidR="00C8750F" w:rsidRPr="00C8750F" w:rsidRDefault="00C8750F" w:rsidP="00C8750F">
            <w:pPr>
              <w:rPr>
                <w:rFonts w:ascii="Calibri" w:hAnsi="Calibri" w:cs="Calibri"/>
                <w:color w:val="000000"/>
                <w:sz w:val="12"/>
                <w:szCs w:val="12"/>
                <w:lang w:eastAsia="en-GB"/>
              </w:rPr>
            </w:pPr>
          </w:p>
        </w:tc>
        <w:tc>
          <w:tcPr>
            <w:tcW w:w="1113" w:type="dxa"/>
            <w:tcBorders>
              <w:top w:val="nil"/>
              <w:left w:val="nil"/>
              <w:bottom w:val="single" w:sz="4" w:space="0" w:color="auto"/>
              <w:right w:val="single" w:sz="4" w:space="0" w:color="auto"/>
            </w:tcBorders>
            <w:shd w:val="clear" w:color="auto" w:fill="auto"/>
            <w:noWrap/>
            <w:vAlign w:val="bottom"/>
            <w:hideMark/>
          </w:tcPr>
          <w:p w14:paraId="0774F6D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7912</w:t>
            </w:r>
          </w:p>
        </w:tc>
        <w:tc>
          <w:tcPr>
            <w:tcW w:w="821" w:type="dxa"/>
            <w:tcBorders>
              <w:top w:val="nil"/>
              <w:left w:val="nil"/>
              <w:bottom w:val="single" w:sz="4" w:space="0" w:color="auto"/>
              <w:right w:val="single" w:sz="4" w:space="0" w:color="auto"/>
            </w:tcBorders>
            <w:shd w:val="clear" w:color="auto" w:fill="auto"/>
            <w:noWrap/>
            <w:vAlign w:val="bottom"/>
            <w:hideMark/>
          </w:tcPr>
          <w:p w14:paraId="2D2F380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07844F4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79E283F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01ECF8B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£2.41</w:t>
            </w:r>
          </w:p>
        </w:tc>
        <w:tc>
          <w:tcPr>
            <w:tcW w:w="548" w:type="dxa"/>
            <w:tcBorders>
              <w:top w:val="nil"/>
              <w:left w:val="nil"/>
              <w:bottom w:val="single" w:sz="4" w:space="0" w:color="auto"/>
              <w:right w:val="single" w:sz="4" w:space="0" w:color="auto"/>
            </w:tcBorders>
            <w:shd w:val="clear" w:color="auto" w:fill="auto"/>
            <w:noWrap/>
            <w:vAlign w:val="bottom"/>
            <w:hideMark/>
          </w:tcPr>
          <w:p w14:paraId="7B0E4CA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£2.41</w:t>
            </w:r>
          </w:p>
        </w:tc>
        <w:tc>
          <w:tcPr>
            <w:tcW w:w="419" w:type="dxa"/>
            <w:tcBorders>
              <w:top w:val="nil"/>
              <w:left w:val="nil"/>
              <w:bottom w:val="single" w:sz="4" w:space="0" w:color="auto"/>
              <w:right w:val="single" w:sz="4" w:space="0" w:color="auto"/>
            </w:tcBorders>
            <w:shd w:val="clear" w:color="auto" w:fill="auto"/>
            <w:noWrap/>
            <w:vAlign w:val="bottom"/>
            <w:hideMark/>
          </w:tcPr>
          <w:p w14:paraId="6E9EDFF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60039E2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05D68B9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£2.02</w:t>
            </w:r>
          </w:p>
        </w:tc>
        <w:tc>
          <w:tcPr>
            <w:tcW w:w="637" w:type="dxa"/>
            <w:tcBorders>
              <w:top w:val="nil"/>
              <w:left w:val="nil"/>
              <w:bottom w:val="single" w:sz="4" w:space="0" w:color="auto"/>
              <w:right w:val="single" w:sz="4" w:space="0" w:color="auto"/>
            </w:tcBorders>
            <w:shd w:val="clear" w:color="auto" w:fill="auto"/>
            <w:noWrap/>
            <w:vAlign w:val="bottom"/>
            <w:hideMark/>
          </w:tcPr>
          <w:p w14:paraId="12B608C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£2.42</w:t>
            </w:r>
          </w:p>
        </w:tc>
        <w:tc>
          <w:tcPr>
            <w:tcW w:w="696" w:type="dxa"/>
            <w:tcBorders>
              <w:top w:val="nil"/>
              <w:left w:val="nil"/>
              <w:bottom w:val="single" w:sz="4" w:space="0" w:color="auto"/>
              <w:right w:val="single" w:sz="4" w:space="0" w:color="auto"/>
            </w:tcBorders>
            <w:shd w:val="clear" w:color="auto" w:fill="auto"/>
            <w:noWrap/>
            <w:vAlign w:val="bottom"/>
            <w:hideMark/>
          </w:tcPr>
          <w:p w14:paraId="6C7AB95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£2.02</w:t>
            </w:r>
          </w:p>
        </w:tc>
        <w:tc>
          <w:tcPr>
            <w:tcW w:w="609" w:type="dxa"/>
            <w:tcBorders>
              <w:top w:val="nil"/>
              <w:left w:val="nil"/>
              <w:bottom w:val="single" w:sz="4" w:space="0" w:color="auto"/>
              <w:right w:val="single" w:sz="8" w:space="0" w:color="auto"/>
            </w:tcBorders>
            <w:shd w:val="clear" w:color="auto" w:fill="auto"/>
            <w:noWrap/>
            <w:vAlign w:val="bottom"/>
            <w:hideMark/>
          </w:tcPr>
          <w:p w14:paraId="3B2527A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£2.42</w:t>
            </w:r>
          </w:p>
        </w:tc>
      </w:tr>
      <w:tr w:rsidR="00F35041" w:rsidRPr="00C8750F" w14:paraId="75DC9198"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11EA9FEE"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12</w:t>
            </w:r>
          </w:p>
        </w:tc>
        <w:tc>
          <w:tcPr>
            <w:tcW w:w="818" w:type="dxa"/>
            <w:tcBorders>
              <w:top w:val="nil"/>
              <w:left w:val="nil"/>
              <w:bottom w:val="single" w:sz="4" w:space="0" w:color="auto"/>
              <w:right w:val="single" w:sz="4" w:space="0" w:color="auto"/>
            </w:tcBorders>
            <w:shd w:val="clear" w:color="auto" w:fill="auto"/>
            <w:noWrap/>
            <w:vAlign w:val="bottom"/>
            <w:hideMark/>
          </w:tcPr>
          <w:p w14:paraId="710632C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Op-Amp</w:t>
            </w:r>
          </w:p>
        </w:tc>
        <w:tc>
          <w:tcPr>
            <w:tcW w:w="1113" w:type="dxa"/>
            <w:tcBorders>
              <w:top w:val="nil"/>
              <w:left w:val="nil"/>
              <w:bottom w:val="single" w:sz="4" w:space="0" w:color="auto"/>
              <w:right w:val="single" w:sz="4" w:space="0" w:color="auto"/>
            </w:tcBorders>
            <w:shd w:val="clear" w:color="auto" w:fill="auto"/>
            <w:noWrap/>
            <w:vAlign w:val="bottom"/>
            <w:hideMark/>
          </w:tcPr>
          <w:p w14:paraId="15D68A1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LM741</w:t>
            </w:r>
          </w:p>
        </w:tc>
        <w:tc>
          <w:tcPr>
            <w:tcW w:w="821" w:type="dxa"/>
            <w:tcBorders>
              <w:top w:val="nil"/>
              <w:left w:val="nil"/>
              <w:bottom w:val="single" w:sz="4" w:space="0" w:color="auto"/>
              <w:right w:val="single" w:sz="4" w:space="0" w:color="auto"/>
            </w:tcBorders>
            <w:shd w:val="clear" w:color="auto" w:fill="auto"/>
            <w:noWrap/>
            <w:vAlign w:val="bottom"/>
            <w:hideMark/>
          </w:tcPr>
          <w:p w14:paraId="627C0B4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4BC9F08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1D1DFC7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226AE6E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£0.80</w:t>
            </w:r>
          </w:p>
        </w:tc>
        <w:tc>
          <w:tcPr>
            <w:tcW w:w="548" w:type="dxa"/>
            <w:tcBorders>
              <w:top w:val="nil"/>
              <w:left w:val="nil"/>
              <w:bottom w:val="single" w:sz="4" w:space="0" w:color="auto"/>
              <w:right w:val="single" w:sz="4" w:space="0" w:color="auto"/>
            </w:tcBorders>
            <w:shd w:val="clear" w:color="auto" w:fill="auto"/>
            <w:noWrap/>
            <w:vAlign w:val="bottom"/>
            <w:hideMark/>
          </w:tcPr>
          <w:p w14:paraId="7A29E47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£1.60</w:t>
            </w:r>
          </w:p>
        </w:tc>
        <w:tc>
          <w:tcPr>
            <w:tcW w:w="419" w:type="dxa"/>
            <w:tcBorders>
              <w:top w:val="nil"/>
              <w:left w:val="nil"/>
              <w:bottom w:val="single" w:sz="4" w:space="0" w:color="auto"/>
              <w:right w:val="single" w:sz="4" w:space="0" w:color="auto"/>
            </w:tcBorders>
            <w:shd w:val="clear" w:color="auto" w:fill="auto"/>
            <w:noWrap/>
            <w:vAlign w:val="bottom"/>
            <w:hideMark/>
          </w:tcPr>
          <w:p w14:paraId="342DB4C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587D9F6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6658C2C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£3.33</w:t>
            </w:r>
          </w:p>
        </w:tc>
        <w:tc>
          <w:tcPr>
            <w:tcW w:w="637" w:type="dxa"/>
            <w:tcBorders>
              <w:top w:val="nil"/>
              <w:left w:val="nil"/>
              <w:bottom w:val="single" w:sz="4" w:space="0" w:color="auto"/>
              <w:right w:val="single" w:sz="4" w:space="0" w:color="auto"/>
            </w:tcBorders>
            <w:shd w:val="clear" w:color="auto" w:fill="auto"/>
            <w:noWrap/>
            <w:vAlign w:val="bottom"/>
            <w:hideMark/>
          </w:tcPr>
          <w:p w14:paraId="7634308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£4.00</w:t>
            </w:r>
          </w:p>
        </w:tc>
        <w:tc>
          <w:tcPr>
            <w:tcW w:w="696" w:type="dxa"/>
            <w:tcBorders>
              <w:top w:val="nil"/>
              <w:left w:val="nil"/>
              <w:bottom w:val="single" w:sz="4" w:space="0" w:color="auto"/>
              <w:right w:val="single" w:sz="4" w:space="0" w:color="auto"/>
            </w:tcBorders>
            <w:shd w:val="clear" w:color="auto" w:fill="auto"/>
            <w:noWrap/>
            <w:vAlign w:val="bottom"/>
            <w:hideMark/>
          </w:tcPr>
          <w:p w14:paraId="4B361FF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£3.33</w:t>
            </w:r>
          </w:p>
        </w:tc>
        <w:tc>
          <w:tcPr>
            <w:tcW w:w="609" w:type="dxa"/>
            <w:tcBorders>
              <w:top w:val="nil"/>
              <w:left w:val="nil"/>
              <w:bottom w:val="single" w:sz="4" w:space="0" w:color="auto"/>
              <w:right w:val="single" w:sz="8" w:space="0" w:color="auto"/>
            </w:tcBorders>
            <w:shd w:val="clear" w:color="auto" w:fill="auto"/>
            <w:noWrap/>
            <w:vAlign w:val="bottom"/>
            <w:hideMark/>
          </w:tcPr>
          <w:p w14:paraId="7674B1F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£4.00</w:t>
            </w:r>
          </w:p>
        </w:tc>
      </w:tr>
      <w:tr w:rsidR="00F35041" w:rsidRPr="00C8750F" w14:paraId="5D6D3F7F"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29CA630A"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13</w:t>
            </w:r>
          </w:p>
        </w:tc>
        <w:tc>
          <w:tcPr>
            <w:tcW w:w="818" w:type="dxa"/>
            <w:tcBorders>
              <w:top w:val="nil"/>
              <w:left w:val="nil"/>
              <w:bottom w:val="single" w:sz="4" w:space="0" w:color="auto"/>
              <w:right w:val="single" w:sz="4" w:space="0" w:color="auto"/>
            </w:tcBorders>
            <w:shd w:val="clear" w:color="auto" w:fill="auto"/>
            <w:noWrap/>
            <w:vAlign w:val="bottom"/>
            <w:hideMark/>
          </w:tcPr>
          <w:p w14:paraId="544642F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PCB</w:t>
            </w:r>
          </w:p>
        </w:tc>
        <w:tc>
          <w:tcPr>
            <w:tcW w:w="1113" w:type="dxa"/>
            <w:tcBorders>
              <w:top w:val="nil"/>
              <w:left w:val="nil"/>
              <w:bottom w:val="single" w:sz="4" w:space="0" w:color="auto"/>
              <w:right w:val="single" w:sz="4" w:space="0" w:color="auto"/>
            </w:tcBorders>
            <w:shd w:val="clear" w:color="auto" w:fill="auto"/>
            <w:noWrap/>
            <w:vAlign w:val="bottom"/>
            <w:hideMark/>
          </w:tcPr>
          <w:p w14:paraId="26849AE9"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PCB</w:t>
            </w:r>
          </w:p>
        </w:tc>
        <w:tc>
          <w:tcPr>
            <w:tcW w:w="821" w:type="dxa"/>
            <w:tcBorders>
              <w:top w:val="nil"/>
              <w:left w:val="nil"/>
              <w:bottom w:val="single" w:sz="4" w:space="0" w:color="auto"/>
              <w:right w:val="single" w:sz="4" w:space="0" w:color="auto"/>
            </w:tcBorders>
            <w:shd w:val="clear" w:color="auto" w:fill="auto"/>
            <w:noWrap/>
            <w:vAlign w:val="bottom"/>
            <w:hideMark/>
          </w:tcPr>
          <w:p w14:paraId="48379C8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JLC</w:t>
            </w:r>
          </w:p>
        </w:tc>
        <w:tc>
          <w:tcPr>
            <w:tcW w:w="915" w:type="dxa"/>
            <w:tcBorders>
              <w:top w:val="nil"/>
              <w:left w:val="nil"/>
              <w:bottom w:val="single" w:sz="4" w:space="0" w:color="auto"/>
              <w:right w:val="single" w:sz="4" w:space="0" w:color="auto"/>
            </w:tcBorders>
            <w:shd w:val="clear" w:color="auto" w:fill="auto"/>
            <w:noWrap/>
            <w:vAlign w:val="bottom"/>
            <w:hideMark/>
          </w:tcPr>
          <w:p w14:paraId="187DF178"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JLC</w:t>
            </w:r>
          </w:p>
        </w:tc>
        <w:tc>
          <w:tcPr>
            <w:tcW w:w="403" w:type="dxa"/>
            <w:tcBorders>
              <w:top w:val="nil"/>
              <w:left w:val="nil"/>
              <w:bottom w:val="single" w:sz="4" w:space="0" w:color="auto"/>
              <w:right w:val="single" w:sz="4" w:space="0" w:color="auto"/>
            </w:tcBorders>
            <w:shd w:val="clear" w:color="auto" w:fill="auto"/>
            <w:noWrap/>
            <w:vAlign w:val="bottom"/>
            <w:hideMark/>
          </w:tcPr>
          <w:p w14:paraId="32A5421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08E445D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£35.83</w:t>
            </w:r>
          </w:p>
        </w:tc>
        <w:tc>
          <w:tcPr>
            <w:tcW w:w="548" w:type="dxa"/>
            <w:tcBorders>
              <w:top w:val="nil"/>
              <w:left w:val="nil"/>
              <w:bottom w:val="single" w:sz="4" w:space="0" w:color="auto"/>
              <w:right w:val="single" w:sz="4" w:space="0" w:color="auto"/>
            </w:tcBorders>
            <w:shd w:val="clear" w:color="auto" w:fill="auto"/>
            <w:noWrap/>
            <w:vAlign w:val="bottom"/>
            <w:hideMark/>
          </w:tcPr>
          <w:p w14:paraId="3859184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£35.83</w:t>
            </w:r>
          </w:p>
        </w:tc>
        <w:tc>
          <w:tcPr>
            <w:tcW w:w="419" w:type="dxa"/>
            <w:tcBorders>
              <w:top w:val="nil"/>
              <w:left w:val="nil"/>
              <w:bottom w:val="single" w:sz="4" w:space="0" w:color="auto"/>
              <w:right w:val="single" w:sz="4" w:space="0" w:color="auto"/>
            </w:tcBorders>
            <w:shd w:val="clear" w:color="auto" w:fill="auto"/>
            <w:noWrap/>
            <w:vAlign w:val="bottom"/>
            <w:hideMark/>
          </w:tcPr>
          <w:p w14:paraId="4D04882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41E8E4E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1EA2B23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£29.86</w:t>
            </w:r>
          </w:p>
        </w:tc>
        <w:tc>
          <w:tcPr>
            <w:tcW w:w="637" w:type="dxa"/>
            <w:tcBorders>
              <w:top w:val="nil"/>
              <w:left w:val="nil"/>
              <w:bottom w:val="single" w:sz="4" w:space="0" w:color="auto"/>
              <w:right w:val="single" w:sz="4" w:space="0" w:color="auto"/>
            </w:tcBorders>
            <w:shd w:val="clear" w:color="auto" w:fill="auto"/>
            <w:noWrap/>
            <w:vAlign w:val="bottom"/>
            <w:hideMark/>
          </w:tcPr>
          <w:p w14:paraId="629A925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£35.83</w:t>
            </w:r>
          </w:p>
        </w:tc>
        <w:tc>
          <w:tcPr>
            <w:tcW w:w="696" w:type="dxa"/>
            <w:tcBorders>
              <w:top w:val="nil"/>
              <w:left w:val="nil"/>
              <w:bottom w:val="single" w:sz="4" w:space="0" w:color="auto"/>
              <w:right w:val="single" w:sz="4" w:space="0" w:color="auto"/>
            </w:tcBorders>
            <w:shd w:val="clear" w:color="auto" w:fill="auto"/>
            <w:noWrap/>
            <w:vAlign w:val="bottom"/>
            <w:hideMark/>
          </w:tcPr>
          <w:p w14:paraId="5EEDB2B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£29.86</w:t>
            </w:r>
          </w:p>
        </w:tc>
        <w:tc>
          <w:tcPr>
            <w:tcW w:w="609" w:type="dxa"/>
            <w:tcBorders>
              <w:top w:val="nil"/>
              <w:left w:val="nil"/>
              <w:bottom w:val="single" w:sz="4" w:space="0" w:color="auto"/>
              <w:right w:val="single" w:sz="8" w:space="0" w:color="auto"/>
            </w:tcBorders>
            <w:shd w:val="clear" w:color="auto" w:fill="auto"/>
            <w:noWrap/>
            <w:vAlign w:val="bottom"/>
            <w:hideMark/>
          </w:tcPr>
          <w:p w14:paraId="5FEE8B9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£35.83</w:t>
            </w:r>
          </w:p>
        </w:tc>
      </w:tr>
      <w:tr w:rsidR="00F35041" w:rsidRPr="00C8750F" w14:paraId="286F6A1E"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4329D4B6"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14</w:t>
            </w:r>
          </w:p>
        </w:tc>
        <w:tc>
          <w:tcPr>
            <w:tcW w:w="818" w:type="dxa"/>
            <w:tcBorders>
              <w:top w:val="nil"/>
              <w:left w:val="nil"/>
              <w:bottom w:val="single" w:sz="4" w:space="0" w:color="auto"/>
              <w:right w:val="single" w:sz="4" w:space="0" w:color="auto"/>
            </w:tcBorders>
            <w:shd w:val="clear" w:color="auto" w:fill="auto"/>
            <w:noWrap/>
            <w:vAlign w:val="bottom"/>
            <w:hideMark/>
          </w:tcPr>
          <w:p w14:paraId="36D2215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LCD</w:t>
            </w:r>
          </w:p>
        </w:tc>
        <w:tc>
          <w:tcPr>
            <w:tcW w:w="1113" w:type="dxa"/>
            <w:tcBorders>
              <w:top w:val="nil"/>
              <w:left w:val="nil"/>
              <w:bottom w:val="single" w:sz="4" w:space="0" w:color="auto"/>
              <w:right w:val="single" w:sz="4" w:space="0" w:color="auto"/>
            </w:tcBorders>
            <w:shd w:val="clear" w:color="auto" w:fill="auto"/>
            <w:noWrap/>
            <w:vAlign w:val="bottom"/>
            <w:hideMark/>
          </w:tcPr>
          <w:p w14:paraId="3655A43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xml:space="preserve">162B-CC-BC-3LP </w:t>
            </w:r>
          </w:p>
        </w:tc>
        <w:tc>
          <w:tcPr>
            <w:tcW w:w="821" w:type="dxa"/>
            <w:tcBorders>
              <w:top w:val="nil"/>
              <w:left w:val="nil"/>
              <w:bottom w:val="single" w:sz="4" w:space="0" w:color="auto"/>
              <w:right w:val="single" w:sz="4" w:space="0" w:color="auto"/>
            </w:tcBorders>
            <w:shd w:val="clear" w:color="auto" w:fill="auto"/>
            <w:noWrap/>
            <w:vAlign w:val="bottom"/>
            <w:hideMark/>
          </w:tcPr>
          <w:p w14:paraId="0E892F1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3FDF604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Displaytech</w:t>
            </w:r>
          </w:p>
        </w:tc>
        <w:tc>
          <w:tcPr>
            <w:tcW w:w="403" w:type="dxa"/>
            <w:tcBorders>
              <w:top w:val="nil"/>
              <w:left w:val="nil"/>
              <w:bottom w:val="single" w:sz="4" w:space="0" w:color="auto"/>
              <w:right w:val="single" w:sz="4" w:space="0" w:color="auto"/>
            </w:tcBorders>
            <w:shd w:val="clear" w:color="auto" w:fill="auto"/>
            <w:noWrap/>
            <w:vAlign w:val="bottom"/>
            <w:hideMark/>
          </w:tcPr>
          <w:p w14:paraId="777DCAC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2FDA051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£6.92</w:t>
            </w:r>
          </w:p>
        </w:tc>
        <w:tc>
          <w:tcPr>
            <w:tcW w:w="548" w:type="dxa"/>
            <w:tcBorders>
              <w:top w:val="nil"/>
              <w:left w:val="nil"/>
              <w:bottom w:val="single" w:sz="4" w:space="0" w:color="auto"/>
              <w:right w:val="single" w:sz="4" w:space="0" w:color="auto"/>
            </w:tcBorders>
            <w:shd w:val="clear" w:color="auto" w:fill="auto"/>
            <w:noWrap/>
            <w:vAlign w:val="bottom"/>
            <w:hideMark/>
          </w:tcPr>
          <w:p w14:paraId="5A0255D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£6.92</w:t>
            </w:r>
          </w:p>
        </w:tc>
        <w:tc>
          <w:tcPr>
            <w:tcW w:w="419" w:type="dxa"/>
            <w:tcBorders>
              <w:top w:val="nil"/>
              <w:left w:val="nil"/>
              <w:bottom w:val="single" w:sz="4" w:space="0" w:color="auto"/>
              <w:right w:val="single" w:sz="4" w:space="0" w:color="auto"/>
            </w:tcBorders>
            <w:shd w:val="clear" w:color="auto" w:fill="auto"/>
            <w:noWrap/>
            <w:vAlign w:val="bottom"/>
            <w:hideMark/>
          </w:tcPr>
          <w:p w14:paraId="26A3F71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7B4A187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6499B6D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£6.92</w:t>
            </w:r>
          </w:p>
        </w:tc>
        <w:tc>
          <w:tcPr>
            <w:tcW w:w="637" w:type="dxa"/>
            <w:tcBorders>
              <w:top w:val="nil"/>
              <w:left w:val="nil"/>
              <w:bottom w:val="single" w:sz="4" w:space="0" w:color="auto"/>
              <w:right w:val="single" w:sz="4" w:space="0" w:color="auto"/>
            </w:tcBorders>
            <w:shd w:val="clear" w:color="auto" w:fill="auto"/>
            <w:noWrap/>
            <w:vAlign w:val="bottom"/>
            <w:hideMark/>
          </w:tcPr>
          <w:p w14:paraId="7809457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£8.30</w:t>
            </w:r>
          </w:p>
        </w:tc>
        <w:tc>
          <w:tcPr>
            <w:tcW w:w="696" w:type="dxa"/>
            <w:tcBorders>
              <w:top w:val="nil"/>
              <w:left w:val="nil"/>
              <w:bottom w:val="single" w:sz="4" w:space="0" w:color="auto"/>
              <w:right w:val="single" w:sz="4" w:space="0" w:color="auto"/>
            </w:tcBorders>
            <w:shd w:val="clear" w:color="auto" w:fill="auto"/>
            <w:noWrap/>
            <w:vAlign w:val="bottom"/>
            <w:hideMark/>
          </w:tcPr>
          <w:p w14:paraId="16BB499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£6.92</w:t>
            </w:r>
          </w:p>
        </w:tc>
        <w:tc>
          <w:tcPr>
            <w:tcW w:w="609" w:type="dxa"/>
            <w:tcBorders>
              <w:top w:val="nil"/>
              <w:left w:val="nil"/>
              <w:bottom w:val="single" w:sz="4" w:space="0" w:color="auto"/>
              <w:right w:val="single" w:sz="8" w:space="0" w:color="auto"/>
            </w:tcBorders>
            <w:shd w:val="clear" w:color="auto" w:fill="auto"/>
            <w:noWrap/>
            <w:vAlign w:val="bottom"/>
            <w:hideMark/>
          </w:tcPr>
          <w:p w14:paraId="2A01F70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£8.30</w:t>
            </w:r>
          </w:p>
        </w:tc>
      </w:tr>
      <w:tr w:rsidR="00F35041" w:rsidRPr="00C8750F" w14:paraId="7FF0A42C"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5546C3CF"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15</w:t>
            </w:r>
          </w:p>
        </w:tc>
        <w:tc>
          <w:tcPr>
            <w:tcW w:w="818" w:type="dxa"/>
            <w:tcBorders>
              <w:top w:val="nil"/>
              <w:left w:val="nil"/>
              <w:bottom w:val="single" w:sz="4" w:space="0" w:color="auto"/>
              <w:right w:val="single" w:sz="4" w:space="0" w:color="auto"/>
            </w:tcBorders>
            <w:shd w:val="clear" w:color="auto" w:fill="auto"/>
            <w:noWrap/>
            <w:vAlign w:val="bottom"/>
            <w:hideMark/>
          </w:tcPr>
          <w:p w14:paraId="16D2BDE9"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MOSFETs</w:t>
            </w:r>
          </w:p>
        </w:tc>
        <w:tc>
          <w:tcPr>
            <w:tcW w:w="1113" w:type="dxa"/>
            <w:tcBorders>
              <w:top w:val="nil"/>
              <w:left w:val="nil"/>
              <w:bottom w:val="single" w:sz="4" w:space="0" w:color="auto"/>
              <w:right w:val="single" w:sz="4" w:space="0" w:color="auto"/>
            </w:tcBorders>
            <w:shd w:val="clear" w:color="auto" w:fill="auto"/>
            <w:noWrap/>
            <w:vAlign w:val="bottom"/>
            <w:hideMark/>
          </w:tcPr>
          <w:p w14:paraId="2DCC41B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bs170</w:t>
            </w:r>
          </w:p>
        </w:tc>
        <w:tc>
          <w:tcPr>
            <w:tcW w:w="821" w:type="dxa"/>
            <w:tcBorders>
              <w:top w:val="nil"/>
              <w:left w:val="nil"/>
              <w:bottom w:val="single" w:sz="4" w:space="0" w:color="auto"/>
              <w:right w:val="single" w:sz="4" w:space="0" w:color="auto"/>
            </w:tcBorders>
            <w:shd w:val="clear" w:color="auto" w:fill="auto"/>
            <w:noWrap/>
            <w:vAlign w:val="bottom"/>
            <w:hideMark/>
          </w:tcPr>
          <w:p w14:paraId="10024B40"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430D7F1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77D1489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w:t>
            </w:r>
          </w:p>
        </w:tc>
        <w:tc>
          <w:tcPr>
            <w:tcW w:w="548" w:type="dxa"/>
            <w:tcBorders>
              <w:top w:val="nil"/>
              <w:left w:val="nil"/>
              <w:bottom w:val="single" w:sz="4" w:space="0" w:color="auto"/>
              <w:right w:val="single" w:sz="4" w:space="0" w:color="auto"/>
            </w:tcBorders>
            <w:shd w:val="clear" w:color="auto" w:fill="auto"/>
            <w:noWrap/>
            <w:vAlign w:val="bottom"/>
            <w:hideMark/>
          </w:tcPr>
          <w:p w14:paraId="32DB457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£0.24</w:t>
            </w:r>
          </w:p>
        </w:tc>
        <w:tc>
          <w:tcPr>
            <w:tcW w:w="548" w:type="dxa"/>
            <w:tcBorders>
              <w:top w:val="nil"/>
              <w:left w:val="nil"/>
              <w:bottom w:val="single" w:sz="4" w:space="0" w:color="auto"/>
              <w:right w:val="single" w:sz="4" w:space="0" w:color="auto"/>
            </w:tcBorders>
            <w:shd w:val="clear" w:color="auto" w:fill="auto"/>
            <w:noWrap/>
            <w:vAlign w:val="bottom"/>
            <w:hideMark/>
          </w:tcPr>
          <w:p w14:paraId="2103BF8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£0.72</w:t>
            </w:r>
          </w:p>
        </w:tc>
        <w:tc>
          <w:tcPr>
            <w:tcW w:w="419" w:type="dxa"/>
            <w:tcBorders>
              <w:top w:val="nil"/>
              <w:left w:val="nil"/>
              <w:bottom w:val="single" w:sz="4" w:space="0" w:color="auto"/>
              <w:right w:val="single" w:sz="4" w:space="0" w:color="auto"/>
            </w:tcBorders>
            <w:shd w:val="clear" w:color="auto" w:fill="auto"/>
            <w:noWrap/>
            <w:vAlign w:val="bottom"/>
            <w:hideMark/>
          </w:tcPr>
          <w:p w14:paraId="27D6FF0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486" w:type="dxa"/>
            <w:tcBorders>
              <w:top w:val="nil"/>
              <w:left w:val="nil"/>
              <w:bottom w:val="single" w:sz="4" w:space="0" w:color="auto"/>
              <w:right w:val="single" w:sz="4" w:space="0" w:color="auto"/>
            </w:tcBorders>
            <w:shd w:val="clear" w:color="auto" w:fill="auto"/>
            <w:noWrap/>
            <w:vAlign w:val="bottom"/>
            <w:hideMark/>
          </w:tcPr>
          <w:p w14:paraId="7E025B5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3B7855A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37" w:type="dxa"/>
            <w:tcBorders>
              <w:top w:val="nil"/>
              <w:left w:val="nil"/>
              <w:bottom w:val="single" w:sz="4" w:space="0" w:color="auto"/>
              <w:right w:val="single" w:sz="4" w:space="0" w:color="auto"/>
            </w:tcBorders>
            <w:shd w:val="clear" w:color="auto" w:fill="auto"/>
            <w:noWrap/>
            <w:vAlign w:val="bottom"/>
            <w:hideMark/>
          </w:tcPr>
          <w:p w14:paraId="127BCBF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c>
          <w:tcPr>
            <w:tcW w:w="696" w:type="dxa"/>
            <w:tcBorders>
              <w:top w:val="nil"/>
              <w:left w:val="nil"/>
              <w:bottom w:val="single" w:sz="4" w:space="0" w:color="auto"/>
              <w:right w:val="single" w:sz="4" w:space="0" w:color="auto"/>
            </w:tcBorders>
            <w:shd w:val="clear" w:color="auto" w:fill="auto"/>
            <w:noWrap/>
            <w:vAlign w:val="bottom"/>
            <w:hideMark/>
          </w:tcPr>
          <w:p w14:paraId="324C1E0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09" w:type="dxa"/>
            <w:tcBorders>
              <w:top w:val="nil"/>
              <w:left w:val="nil"/>
              <w:bottom w:val="single" w:sz="4" w:space="0" w:color="auto"/>
              <w:right w:val="single" w:sz="8" w:space="0" w:color="auto"/>
            </w:tcBorders>
            <w:shd w:val="clear" w:color="auto" w:fill="auto"/>
            <w:noWrap/>
            <w:vAlign w:val="bottom"/>
            <w:hideMark/>
          </w:tcPr>
          <w:p w14:paraId="2D28592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r>
      <w:tr w:rsidR="00F35041" w:rsidRPr="00C8750F" w14:paraId="3521347A"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4DD733FB"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16</w:t>
            </w:r>
          </w:p>
        </w:tc>
        <w:tc>
          <w:tcPr>
            <w:tcW w:w="818" w:type="dxa"/>
            <w:tcBorders>
              <w:top w:val="nil"/>
              <w:left w:val="nil"/>
              <w:bottom w:val="single" w:sz="4" w:space="0" w:color="auto"/>
              <w:right w:val="single" w:sz="4" w:space="0" w:color="auto"/>
            </w:tcBorders>
            <w:shd w:val="clear" w:color="auto" w:fill="auto"/>
            <w:noWrap/>
            <w:vAlign w:val="bottom"/>
            <w:hideMark/>
          </w:tcPr>
          <w:p w14:paraId="53F1F1B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Resistors</w:t>
            </w:r>
          </w:p>
        </w:tc>
        <w:tc>
          <w:tcPr>
            <w:tcW w:w="1113" w:type="dxa"/>
            <w:tcBorders>
              <w:top w:val="nil"/>
              <w:left w:val="nil"/>
              <w:bottom w:val="single" w:sz="4" w:space="0" w:color="auto"/>
              <w:right w:val="single" w:sz="4" w:space="0" w:color="auto"/>
            </w:tcBorders>
            <w:shd w:val="clear" w:color="auto" w:fill="auto"/>
            <w:noWrap/>
            <w:vAlign w:val="bottom"/>
            <w:hideMark/>
          </w:tcPr>
          <w:p w14:paraId="03D3931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220</w:t>
            </w:r>
          </w:p>
        </w:tc>
        <w:tc>
          <w:tcPr>
            <w:tcW w:w="821" w:type="dxa"/>
            <w:tcBorders>
              <w:top w:val="nil"/>
              <w:left w:val="nil"/>
              <w:bottom w:val="single" w:sz="4" w:space="0" w:color="auto"/>
              <w:right w:val="single" w:sz="4" w:space="0" w:color="auto"/>
            </w:tcBorders>
            <w:shd w:val="clear" w:color="auto" w:fill="auto"/>
            <w:noWrap/>
            <w:vAlign w:val="bottom"/>
            <w:hideMark/>
          </w:tcPr>
          <w:p w14:paraId="66BD978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126A807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1ACF231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6</w:t>
            </w:r>
          </w:p>
        </w:tc>
        <w:tc>
          <w:tcPr>
            <w:tcW w:w="548" w:type="dxa"/>
            <w:tcBorders>
              <w:top w:val="nil"/>
              <w:left w:val="nil"/>
              <w:bottom w:val="single" w:sz="4" w:space="0" w:color="auto"/>
              <w:right w:val="single" w:sz="4" w:space="0" w:color="auto"/>
            </w:tcBorders>
            <w:shd w:val="clear" w:color="auto" w:fill="auto"/>
            <w:noWrap/>
            <w:vAlign w:val="bottom"/>
            <w:hideMark/>
          </w:tcPr>
          <w:p w14:paraId="1781ABE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£0.14</w:t>
            </w:r>
          </w:p>
        </w:tc>
        <w:tc>
          <w:tcPr>
            <w:tcW w:w="548" w:type="dxa"/>
            <w:tcBorders>
              <w:top w:val="nil"/>
              <w:left w:val="nil"/>
              <w:bottom w:val="single" w:sz="4" w:space="0" w:color="auto"/>
              <w:right w:val="single" w:sz="4" w:space="0" w:color="auto"/>
            </w:tcBorders>
            <w:shd w:val="clear" w:color="auto" w:fill="auto"/>
            <w:noWrap/>
            <w:vAlign w:val="bottom"/>
            <w:hideMark/>
          </w:tcPr>
          <w:p w14:paraId="64AC9D8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£0.82</w:t>
            </w:r>
          </w:p>
        </w:tc>
        <w:tc>
          <w:tcPr>
            <w:tcW w:w="419" w:type="dxa"/>
            <w:tcBorders>
              <w:top w:val="nil"/>
              <w:left w:val="nil"/>
              <w:bottom w:val="single" w:sz="4" w:space="0" w:color="auto"/>
              <w:right w:val="single" w:sz="4" w:space="0" w:color="auto"/>
            </w:tcBorders>
            <w:shd w:val="clear" w:color="auto" w:fill="auto"/>
            <w:noWrap/>
            <w:vAlign w:val="bottom"/>
            <w:hideMark/>
          </w:tcPr>
          <w:p w14:paraId="4D23168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486" w:type="dxa"/>
            <w:tcBorders>
              <w:top w:val="nil"/>
              <w:left w:val="nil"/>
              <w:bottom w:val="single" w:sz="4" w:space="0" w:color="auto"/>
              <w:right w:val="single" w:sz="4" w:space="0" w:color="auto"/>
            </w:tcBorders>
            <w:shd w:val="clear" w:color="auto" w:fill="auto"/>
            <w:noWrap/>
            <w:vAlign w:val="bottom"/>
            <w:hideMark/>
          </w:tcPr>
          <w:p w14:paraId="56235F5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260DEFA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£1.14</w:t>
            </w:r>
          </w:p>
        </w:tc>
        <w:tc>
          <w:tcPr>
            <w:tcW w:w="637" w:type="dxa"/>
            <w:tcBorders>
              <w:top w:val="nil"/>
              <w:left w:val="nil"/>
              <w:bottom w:val="single" w:sz="4" w:space="0" w:color="auto"/>
              <w:right w:val="single" w:sz="4" w:space="0" w:color="auto"/>
            </w:tcBorders>
            <w:shd w:val="clear" w:color="auto" w:fill="auto"/>
            <w:noWrap/>
            <w:vAlign w:val="bottom"/>
            <w:hideMark/>
          </w:tcPr>
          <w:p w14:paraId="7FAF284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£1.37</w:t>
            </w:r>
          </w:p>
        </w:tc>
        <w:tc>
          <w:tcPr>
            <w:tcW w:w="696" w:type="dxa"/>
            <w:tcBorders>
              <w:top w:val="nil"/>
              <w:left w:val="nil"/>
              <w:bottom w:val="single" w:sz="4" w:space="0" w:color="auto"/>
              <w:right w:val="single" w:sz="4" w:space="0" w:color="auto"/>
            </w:tcBorders>
            <w:shd w:val="clear" w:color="auto" w:fill="auto"/>
            <w:noWrap/>
            <w:vAlign w:val="bottom"/>
            <w:hideMark/>
          </w:tcPr>
          <w:p w14:paraId="7DA9842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£1.14</w:t>
            </w:r>
          </w:p>
        </w:tc>
        <w:tc>
          <w:tcPr>
            <w:tcW w:w="609" w:type="dxa"/>
            <w:tcBorders>
              <w:top w:val="nil"/>
              <w:left w:val="nil"/>
              <w:bottom w:val="single" w:sz="4" w:space="0" w:color="auto"/>
              <w:right w:val="single" w:sz="8" w:space="0" w:color="auto"/>
            </w:tcBorders>
            <w:shd w:val="clear" w:color="auto" w:fill="auto"/>
            <w:noWrap/>
            <w:vAlign w:val="bottom"/>
            <w:hideMark/>
          </w:tcPr>
          <w:p w14:paraId="6B40EF1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£1.37</w:t>
            </w:r>
          </w:p>
        </w:tc>
      </w:tr>
      <w:tr w:rsidR="00F35041" w:rsidRPr="00C8750F" w14:paraId="1123AED1"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55E6EE2E"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17</w:t>
            </w:r>
          </w:p>
        </w:tc>
        <w:tc>
          <w:tcPr>
            <w:tcW w:w="818" w:type="dxa"/>
            <w:tcBorders>
              <w:top w:val="nil"/>
              <w:left w:val="nil"/>
              <w:bottom w:val="single" w:sz="4" w:space="0" w:color="auto"/>
              <w:right w:val="single" w:sz="4" w:space="0" w:color="auto"/>
            </w:tcBorders>
            <w:shd w:val="clear" w:color="auto" w:fill="auto"/>
            <w:noWrap/>
            <w:vAlign w:val="bottom"/>
            <w:hideMark/>
          </w:tcPr>
          <w:p w14:paraId="174C4DF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65574B0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821" w:type="dxa"/>
            <w:tcBorders>
              <w:top w:val="nil"/>
              <w:left w:val="nil"/>
              <w:bottom w:val="single" w:sz="4" w:space="0" w:color="auto"/>
              <w:right w:val="single" w:sz="4" w:space="0" w:color="auto"/>
            </w:tcBorders>
            <w:shd w:val="clear" w:color="auto" w:fill="auto"/>
            <w:noWrap/>
            <w:vAlign w:val="bottom"/>
            <w:hideMark/>
          </w:tcPr>
          <w:p w14:paraId="60E7218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1DFD9F18"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25CD22E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49C0C0D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£0.14</w:t>
            </w:r>
          </w:p>
        </w:tc>
        <w:tc>
          <w:tcPr>
            <w:tcW w:w="548" w:type="dxa"/>
            <w:tcBorders>
              <w:top w:val="nil"/>
              <w:left w:val="nil"/>
              <w:bottom w:val="single" w:sz="4" w:space="0" w:color="auto"/>
              <w:right w:val="single" w:sz="4" w:space="0" w:color="auto"/>
            </w:tcBorders>
            <w:shd w:val="clear" w:color="auto" w:fill="auto"/>
            <w:noWrap/>
            <w:vAlign w:val="bottom"/>
            <w:hideMark/>
          </w:tcPr>
          <w:p w14:paraId="02B22E6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£0.28</w:t>
            </w:r>
          </w:p>
        </w:tc>
        <w:tc>
          <w:tcPr>
            <w:tcW w:w="419" w:type="dxa"/>
            <w:tcBorders>
              <w:top w:val="nil"/>
              <w:left w:val="nil"/>
              <w:bottom w:val="single" w:sz="4" w:space="0" w:color="auto"/>
              <w:right w:val="single" w:sz="4" w:space="0" w:color="auto"/>
            </w:tcBorders>
            <w:shd w:val="clear" w:color="auto" w:fill="auto"/>
            <w:noWrap/>
            <w:vAlign w:val="bottom"/>
            <w:hideMark/>
          </w:tcPr>
          <w:p w14:paraId="08A9FCE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486" w:type="dxa"/>
            <w:tcBorders>
              <w:top w:val="nil"/>
              <w:left w:val="nil"/>
              <w:bottom w:val="single" w:sz="4" w:space="0" w:color="auto"/>
              <w:right w:val="single" w:sz="4" w:space="0" w:color="auto"/>
            </w:tcBorders>
            <w:shd w:val="clear" w:color="auto" w:fill="auto"/>
            <w:noWrap/>
            <w:vAlign w:val="bottom"/>
            <w:hideMark/>
          </w:tcPr>
          <w:p w14:paraId="7C58169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5A6691A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£1.15</w:t>
            </w:r>
          </w:p>
        </w:tc>
        <w:tc>
          <w:tcPr>
            <w:tcW w:w="637" w:type="dxa"/>
            <w:tcBorders>
              <w:top w:val="nil"/>
              <w:left w:val="nil"/>
              <w:bottom w:val="single" w:sz="4" w:space="0" w:color="auto"/>
              <w:right w:val="single" w:sz="4" w:space="0" w:color="auto"/>
            </w:tcBorders>
            <w:shd w:val="clear" w:color="auto" w:fill="auto"/>
            <w:noWrap/>
            <w:vAlign w:val="bottom"/>
            <w:hideMark/>
          </w:tcPr>
          <w:p w14:paraId="2BEFA93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£1.38</w:t>
            </w:r>
          </w:p>
        </w:tc>
        <w:tc>
          <w:tcPr>
            <w:tcW w:w="696" w:type="dxa"/>
            <w:tcBorders>
              <w:top w:val="nil"/>
              <w:left w:val="nil"/>
              <w:bottom w:val="single" w:sz="4" w:space="0" w:color="auto"/>
              <w:right w:val="single" w:sz="4" w:space="0" w:color="auto"/>
            </w:tcBorders>
            <w:shd w:val="clear" w:color="auto" w:fill="auto"/>
            <w:noWrap/>
            <w:vAlign w:val="bottom"/>
            <w:hideMark/>
          </w:tcPr>
          <w:p w14:paraId="243A5C4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£1.15</w:t>
            </w:r>
          </w:p>
        </w:tc>
        <w:tc>
          <w:tcPr>
            <w:tcW w:w="609" w:type="dxa"/>
            <w:tcBorders>
              <w:top w:val="nil"/>
              <w:left w:val="nil"/>
              <w:bottom w:val="single" w:sz="4" w:space="0" w:color="auto"/>
              <w:right w:val="single" w:sz="8" w:space="0" w:color="auto"/>
            </w:tcBorders>
            <w:shd w:val="clear" w:color="auto" w:fill="auto"/>
            <w:noWrap/>
            <w:vAlign w:val="bottom"/>
            <w:hideMark/>
          </w:tcPr>
          <w:p w14:paraId="6DF2A7F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£1.38</w:t>
            </w:r>
          </w:p>
        </w:tc>
      </w:tr>
      <w:tr w:rsidR="00F35041" w:rsidRPr="00C8750F" w14:paraId="6E43568E"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20F63F00"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18</w:t>
            </w:r>
          </w:p>
        </w:tc>
        <w:tc>
          <w:tcPr>
            <w:tcW w:w="818" w:type="dxa"/>
            <w:tcBorders>
              <w:top w:val="nil"/>
              <w:left w:val="nil"/>
              <w:bottom w:val="single" w:sz="4" w:space="0" w:color="auto"/>
              <w:right w:val="single" w:sz="4" w:space="0" w:color="auto"/>
            </w:tcBorders>
            <w:shd w:val="clear" w:color="auto" w:fill="auto"/>
            <w:noWrap/>
            <w:vAlign w:val="bottom"/>
            <w:hideMark/>
          </w:tcPr>
          <w:p w14:paraId="21DBA9E2"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03111680"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100k</w:t>
            </w:r>
          </w:p>
        </w:tc>
        <w:tc>
          <w:tcPr>
            <w:tcW w:w="821" w:type="dxa"/>
            <w:tcBorders>
              <w:top w:val="nil"/>
              <w:left w:val="nil"/>
              <w:bottom w:val="single" w:sz="4" w:space="0" w:color="auto"/>
              <w:right w:val="single" w:sz="4" w:space="0" w:color="auto"/>
            </w:tcBorders>
            <w:shd w:val="clear" w:color="auto" w:fill="auto"/>
            <w:noWrap/>
            <w:vAlign w:val="bottom"/>
            <w:hideMark/>
          </w:tcPr>
          <w:p w14:paraId="4198E658"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21C9A08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4F1F39D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w:t>
            </w:r>
          </w:p>
        </w:tc>
        <w:tc>
          <w:tcPr>
            <w:tcW w:w="548" w:type="dxa"/>
            <w:tcBorders>
              <w:top w:val="nil"/>
              <w:left w:val="nil"/>
              <w:bottom w:val="single" w:sz="4" w:space="0" w:color="auto"/>
              <w:right w:val="single" w:sz="4" w:space="0" w:color="auto"/>
            </w:tcBorders>
            <w:shd w:val="clear" w:color="auto" w:fill="auto"/>
            <w:noWrap/>
            <w:vAlign w:val="bottom"/>
            <w:hideMark/>
          </w:tcPr>
          <w:p w14:paraId="7BFC050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£0.05</w:t>
            </w:r>
          </w:p>
        </w:tc>
        <w:tc>
          <w:tcPr>
            <w:tcW w:w="548" w:type="dxa"/>
            <w:tcBorders>
              <w:top w:val="nil"/>
              <w:left w:val="nil"/>
              <w:bottom w:val="single" w:sz="4" w:space="0" w:color="auto"/>
              <w:right w:val="single" w:sz="4" w:space="0" w:color="auto"/>
            </w:tcBorders>
            <w:shd w:val="clear" w:color="auto" w:fill="auto"/>
            <w:noWrap/>
            <w:vAlign w:val="bottom"/>
            <w:hideMark/>
          </w:tcPr>
          <w:p w14:paraId="0E593E9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£0.20</w:t>
            </w:r>
          </w:p>
        </w:tc>
        <w:tc>
          <w:tcPr>
            <w:tcW w:w="419" w:type="dxa"/>
            <w:tcBorders>
              <w:top w:val="nil"/>
              <w:left w:val="nil"/>
              <w:bottom w:val="single" w:sz="4" w:space="0" w:color="auto"/>
              <w:right w:val="single" w:sz="4" w:space="0" w:color="auto"/>
            </w:tcBorders>
            <w:shd w:val="clear" w:color="auto" w:fill="auto"/>
            <w:noWrap/>
            <w:vAlign w:val="bottom"/>
            <w:hideMark/>
          </w:tcPr>
          <w:p w14:paraId="10C34CD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w:t>
            </w:r>
          </w:p>
        </w:tc>
        <w:tc>
          <w:tcPr>
            <w:tcW w:w="486" w:type="dxa"/>
            <w:tcBorders>
              <w:top w:val="nil"/>
              <w:left w:val="nil"/>
              <w:bottom w:val="single" w:sz="4" w:space="0" w:color="auto"/>
              <w:right w:val="single" w:sz="4" w:space="0" w:color="auto"/>
            </w:tcBorders>
            <w:shd w:val="clear" w:color="auto" w:fill="auto"/>
            <w:noWrap/>
            <w:vAlign w:val="bottom"/>
            <w:hideMark/>
          </w:tcPr>
          <w:p w14:paraId="2F66FAF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1CB5C38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37" w:type="dxa"/>
            <w:tcBorders>
              <w:top w:val="nil"/>
              <w:left w:val="nil"/>
              <w:bottom w:val="single" w:sz="4" w:space="0" w:color="auto"/>
              <w:right w:val="single" w:sz="4" w:space="0" w:color="auto"/>
            </w:tcBorders>
            <w:shd w:val="clear" w:color="auto" w:fill="auto"/>
            <w:noWrap/>
            <w:vAlign w:val="bottom"/>
            <w:hideMark/>
          </w:tcPr>
          <w:p w14:paraId="041B9D1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c>
          <w:tcPr>
            <w:tcW w:w="696" w:type="dxa"/>
            <w:tcBorders>
              <w:top w:val="nil"/>
              <w:left w:val="nil"/>
              <w:bottom w:val="single" w:sz="4" w:space="0" w:color="auto"/>
              <w:right w:val="single" w:sz="4" w:space="0" w:color="auto"/>
            </w:tcBorders>
            <w:shd w:val="clear" w:color="auto" w:fill="auto"/>
            <w:noWrap/>
            <w:vAlign w:val="bottom"/>
            <w:hideMark/>
          </w:tcPr>
          <w:p w14:paraId="32663CE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09" w:type="dxa"/>
            <w:tcBorders>
              <w:top w:val="nil"/>
              <w:left w:val="nil"/>
              <w:bottom w:val="single" w:sz="4" w:space="0" w:color="auto"/>
              <w:right w:val="single" w:sz="8" w:space="0" w:color="auto"/>
            </w:tcBorders>
            <w:shd w:val="clear" w:color="auto" w:fill="auto"/>
            <w:noWrap/>
            <w:vAlign w:val="bottom"/>
            <w:hideMark/>
          </w:tcPr>
          <w:p w14:paraId="173BDAB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r>
      <w:tr w:rsidR="00F35041" w:rsidRPr="00C8750F" w14:paraId="28736A4E"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285C73E2"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19</w:t>
            </w:r>
          </w:p>
        </w:tc>
        <w:tc>
          <w:tcPr>
            <w:tcW w:w="818" w:type="dxa"/>
            <w:tcBorders>
              <w:top w:val="nil"/>
              <w:left w:val="nil"/>
              <w:bottom w:val="single" w:sz="4" w:space="0" w:color="auto"/>
              <w:right w:val="single" w:sz="4" w:space="0" w:color="auto"/>
            </w:tcBorders>
            <w:shd w:val="clear" w:color="auto" w:fill="auto"/>
            <w:noWrap/>
            <w:vAlign w:val="bottom"/>
            <w:hideMark/>
          </w:tcPr>
          <w:p w14:paraId="7DD666F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2538DE9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27k</w:t>
            </w:r>
          </w:p>
        </w:tc>
        <w:tc>
          <w:tcPr>
            <w:tcW w:w="821" w:type="dxa"/>
            <w:tcBorders>
              <w:top w:val="nil"/>
              <w:left w:val="nil"/>
              <w:bottom w:val="single" w:sz="4" w:space="0" w:color="auto"/>
              <w:right w:val="single" w:sz="4" w:space="0" w:color="auto"/>
            </w:tcBorders>
            <w:shd w:val="clear" w:color="auto" w:fill="auto"/>
            <w:noWrap/>
            <w:vAlign w:val="bottom"/>
            <w:hideMark/>
          </w:tcPr>
          <w:p w14:paraId="11C0C83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2BCE7D2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2BA4862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61BB747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£0.10</w:t>
            </w:r>
          </w:p>
        </w:tc>
        <w:tc>
          <w:tcPr>
            <w:tcW w:w="548" w:type="dxa"/>
            <w:tcBorders>
              <w:top w:val="nil"/>
              <w:left w:val="nil"/>
              <w:bottom w:val="single" w:sz="4" w:space="0" w:color="auto"/>
              <w:right w:val="single" w:sz="4" w:space="0" w:color="auto"/>
            </w:tcBorders>
            <w:shd w:val="clear" w:color="auto" w:fill="auto"/>
            <w:noWrap/>
            <w:vAlign w:val="bottom"/>
            <w:hideMark/>
          </w:tcPr>
          <w:p w14:paraId="6F6FBB1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£0.20</w:t>
            </w:r>
          </w:p>
        </w:tc>
        <w:tc>
          <w:tcPr>
            <w:tcW w:w="419" w:type="dxa"/>
            <w:tcBorders>
              <w:top w:val="nil"/>
              <w:left w:val="nil"/>
              <w:bottom w:val="single" w:sz="4" w:space="0" w:color="auto"/>
              <w:right w:val="single" w:sz="4" w:space="0" w:color="auto"/>
            </w:tcBorders>
            <w:shd w:val="clear" w:color="auto" w:fill="auto"/>
            <w:noWrap/>
            <w:vAlign w:val="bottom"/>
            <w:hideMark/>
          </w:tcPr>
          <w:p w14:paraId="2C69549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486" w:type="dxa"/>
            <w:tcBorders>
              <w:top w:val="nil"/>
              <w:left w:val="nil"/>
              <w:bottom w:val="single" w:sz="4" w:space="0" w:color="auto"/>
              <w:right w:val="single" w:sz="4" w:space="0" w:color="auto"/>
            </w:tcBorders>
            <w:shd w:val="clear" w:color="auto" w:fill="auto"/>
            <w:noWrap/>
            <w:vAlign w:val="bottom"/>
            <w:hideMark/>
          </w:tcPr>
          <w:p w14:paraId="5FDF332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10B9E9D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37" w:type="dxa"/>
            <w:tcBorders>
              <w:top w:val="nil"/>
              <w:left w:val="nil"/>
              <w:bottom w:val="single" w:sz="4" w:space="0" w:color="auto"/>
              <w:right w:val="single" w:sz="4" w:space="0" w:color="auto"/>
            </w:tcBorders>
            <w:shd w:val="clear" w:color="auto" w:fill="auto"/>
            <w:noWrap/>
            <w:vAlign w:val="bottom"/>
            <w:hideMark/>
          </w:tcPr>
          <w:p w14:paraId="474B7C1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c>
          <w:tcPr>
            <w:tcW w:w="696" w:type="dxa"/>
            <w:tcBorders>
              <w:top w:val="nil"/>
              <w:left w:val="nil"/>
              <w:bottom w:val="single" w:sz="4" w:space="0" w:color="auto"/>
              <w:right w:val="single" w:sz="4" w:space="0" w:color="auto"/>
            </w:tcBorders>
            <w:shd w:val="clear" w:color="auto" w:fill="auto"/>
            <w:noWrap/>
            <w:vAlign w:val="bottom"/>
            <w:hideMark/>
          </w:tcPr>
          <w:p w14:paraId="35E4930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09" w:type="dxa"/>
            <w:tcBorders>
              <w:top w:val="nil"/>
              <w:left w:val="nil"/>
              <w:bottom w:val="single" w:sz="4" w:space="0" w:color="auto"/>
              <w:right w:val="single" w:sz="8" w:space="0" w:color="auto"/>
            </w:tcBorders>
            <w:shd w:val="clear" w:color="auto" w:fill="auto"/>
            <w:noWrap/>
            <w:vAlign w:val="bottom"/>
            <w:hideMark/>
          </w:tcPr>
          <w:p w14:paraId="1CE8C25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r>
      <w:tr w:rsidR="00F35041" w:rsidRPr="00C8750F" w14:paraId="74BEC369"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6EC1F3BF"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20</w:t>
            </w:r>
          </w:p>
        </w:tc>
        <w:tc>
          <w:tcPr>
            <w:tcW w:w="818" w:type="dxa"/>
            <w:tcBorders>
              <w:top w:val="nil"/>
              <w:left w:val="nil"/>
              <w:bottom w:val="single" w:sz="4" w:space="0" w:color="auto"/>
              <w:right w:val="single" w:sz="4" w:space="0" w:color="auto"/>
            </w:tcBorders>
            <w:shd w:val="clear" w:color="auto" w:fill="auto"/>
            <w:noWrap/>
            <w:vAlign w:val="bottom"/>
            <w:hideMark/>
          </w:tcPr>
          <w:p w14:paraId="21B0D62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18157CD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10k</w:t>
            </w:r>
          </w:p>
        </w:tc>
        <w:tc>
          <w:tcPr>
            <w:tcW w:w="821" w:type="dxa"/>
            <w:tcBorders>
              <w:top w:val="nil"/>
              <w:left w:val="nil"/>
              <w:bottom w:val="single" w:sz="4" w:space="0" w:color="auto"/>
              <w:right w:val="single" w:sz="4" w:space="0" w:color="auto"/>
            </w:tcBorders>
            <w:shd w:val="clear" w:color="auto" w:fill="auto"/>
            <w:noWrap/>
            <w:vAlign w:val="bottom"/>
            <w:hideMark/>
          </w:tcPr>
          <w:p w14:paraId="0B637E61"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02F4182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694F132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199F164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£0.12</w:t>
            </w:r>
          </w:p>
        </w:tc>
        <w:tc>
          <w:tcPr>
            <w:tcW w:w="548" w:type="dxa"/>
            <w:tcBorders>
              <w:top w:val="nil"/>
              <w:left w:val="nil"/>
              <w:bottom w:val="single" w:sz="4" w:space="0" w:color="auto"/>
              <w:right w:val="single" w:sz="4" w:space="0" w:color="auto"/>
            </w:tcBorders>
            <w:shd w:val="clear" w:color="auto" w:fill="auto"/>
            <w:noWrap/>
            <w:vAlign w:val="bottom"/>
            <w:hideMark/>
          </w:tcPr>
          <w:p w14:paraId="0726F22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£0.24</w:t>
            </w:r>
          </w:p>
        </w:tc>
        <w:tc>
          <w:tcPr>
            <w:tcW w:w="419" w:type="dxa"/>
            <w:tcBorders>
              <w:top w:val="nil"/>
              <w:left w:val="nil"/>
              <w:bottom w:val="single" w:sz="4" w:space="0" w:color="auto"/>
              <w:right w:val="single" w:sz="4" w:space="0" w:color="auto"/>
            </w:tcBorders>
            <w:shd w:val="clear" w:color="auto" w:fill="auto"/>
            <w:noWrap/>
            <w:vAlign w:val="bottom"/>
            <w:hideMark/>
          </w:tcPr>
          <w:p w14:paraId="7C253AE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486" w:type="dxa"/>
            <w:tcBorders>
              <w:top w:val="nil"/>
              <w:left w:val="nil"/>
              <w:bottom w:val="single" w:sz="4" w:space="0" w:color="auto"/>
              <w:right w:val="single" w:sz="4" w:space="0" w:color="auto"/>
            </w:tcBorders>
            <w:shd w:val="clear" w:color="auto" w:fill="auto"/>
            <w:noWrap/>
            <w:vAlign w:val="bottom"/>
            <w:hideMark/>
          </w:tcPr>
          <w:p w14:paraId="3B52981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6AA1D69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37" w:type="dxa"/>
            <w:tcBorders>
              <w:top w:val="nil"/>
              <w:left w:val="nil"/>
              <w:bottom w:val="single" w:sz="4" w:space="0" w:color="auto"/>
              <w:right w:val="single" w:sz="4" w:space="0" w:color="auto"/>
            </w:tcBorders>
            <w:shd w:val="clear" w:color="auto" w:fill="auto"/>
            <w:noWrap/>
            <w:vAlign w:val="bottom"/>
            <w:hideMark/>
          </w:tcPr>
          <w:p w14:paraId="5DB3359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c>
          <w:tcPr>
            <w:tcW w:w="696" w:type="dxa"/>
            <w:tcBorders>
              <w:top w:val="nil"/>
              <w:left w:val="nil"/>
              <w:bottom w:val="single" w:sz="4" w:space="0" w:color="auto"/>
              <w:right w:val="single" w:sz="4" w:space="0" w:color="auto"/>
            </w:tcBorders>
            <w:shd w:val="clear" w:color="auto" w:fill="auto"/>
            <w:noWrap/>
            <w:vAlign w:val="bottom"/>
            <w:hideMark/>
          </w:tcPr>
          <w:p w14:paraId="3F1B41D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09" w:type="dxa"/>
            <w:tcBorders>
              <w:top w:val="nil"/>
              <w:left w:val="nil"/>
              <w:bottom w:val="single" w:sz="4" w:space="0" w:color="auto"/>
              <w:right w:val="single" w:sz="8" w:space="0" w:color="auto"/>
            </w:tcBorders>
            <w:shd w:val="clear" w:color="auto" w:fill="auto"/>
            <w:noWrap/>
            <w:vAlign w:val="bottom"/>
            <w:hideMark/>
          </w:tcPr>
          <w:p w14:paraId="13BA7F9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r>
      <w:tr w:rsidR="00F35041" w:rsidRPr="00C8750F" w14:paraId="6B63F830"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555B8C61"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21</w:t>
            </w:r>
          </w:p>
        </w:tc>
        <w:tc>
          <w:tcPr>
            <w:tcW w:w="818" w:type="dxa"/>
            <w:tcBorders>
              <w:top w:val="nil"/>
              <w:left w:val="nil"/>
              <w:bottom w:val="single" w:sz="4" w:space="0" w:color="auto"/>
              <w:right w:val="single" w:sz="4" w:space="0" w:color="auto"/>
            </w:tcBorders>
            <w:shd w:val="clear" w:color="auto" w:fill="auto"/>
            <w:noWrap/>
            <w:vAlign w:val="bottom"/>
            <w:hideMark/>
          </w:tcPr>
          <w:p w14:paraId="34253B2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135C3AA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1k</w:t>
            </w:r>
          </w:p>
        </w:tc>
        <w:tc>
          <w:tcPr>
            <w:tcW w:w="821" w:type="dxa"/>
            <w:tcBorders>
              <w:top w:val="nil"/>
              <w:left w:val="nil"/>
              <w:bottom w:val="single" w:sz="4" w:space="0" w:color="auto"/>
              <w:right w:val="single" w:sz="4" w:space="0" w:color="auto"/>
            </w:tcBorders>
            <w:shd w:val="clear" w:color="auto" w:fill="auto"/>
            <w:noWrap/>
            <w:vAlign w:val="bottom"/>
            <w:hideMark/>
          </w:tcPr>
          <w:p w14:paraId="54435543"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362ACC73"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22F21AD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w:t>
            </w:r>
          </w:p>
        </w:tc>
        <w:tc>
          <w:tcPr>
            <w:tcW w:w="548" w:type="dxa"/>
            <w:tcBorders>
              <w:top w:val="nil"/>
              <w:left w:val="nil"/>
              <w:bottom w:val="single" w:sz="4" w:space="0" w:color="auto"/>
              <w:right w:val="single" w:sz="4" w:space="0" w:color="auto"/>
            </w:tcBorders>
            <w:shd w:val="clear" w:color="auto" w:fill="auto"/>
            <w:noWrap/>
            <w:vAlign w:val="bottom"/>
            <w:hideMark/>
          </w:tcPr>
          <w:p w14:paraId="3CFC736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£0.12</w:t>
            </w:r>
          </w:p>
        </w:tc>
        <w:tc>
          <w:tcPr>
            <w:tcW w:w="548" w:type="dxa"/>
            <w:tcBorders>
              <w:top w:val="nil"/>
              <w:left w:val="nil"/>
              <w:bottom w:val="single" w:sz="4" w:space="0" w:color="auto"/>
              <w:right w:val="single" w:sz="4" w:space="0" w:color="auto"/>
            </w:tcBorders>
            <w:shd w:val="clear" w:color="auto" w:fill="auto"/>
            <w:noWrap/>
            <w:vAlign w:val="bottom"/>
            <w:hideMark/>
          </w:tcPr>
          <w:p w14:paraId="3BE3692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£0.36</w:t>
            </w:r>
          </w:p>
        </w:tc>
        <w:tc>
          <w:tcPr>
            <w:tcW w:w="419" w:type="dxa"/>
            <w:tcBorders>
              <w:top w:val="nil"/>
              <w:left w:val="nil"/>
              <w:bottom w:val="single" w:sz="4" w:space="0" w:color="auto"/>
              <w:right w:val="single" w:sz="4" w:space="0" w:color="auto"/>
            </w:tcBorders>
            <w:shd w:val="clear" w:color="auto" w:fill="auto"/>
            <w:noWrap/>
            <w:vAlign w:val="bottom"/>
            <w:hideMark/>
          </w:tcPr>
          <w:p w14:paraId="1E46660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486" w:type="dxa"/>
            <w:tcBorders>
              <w:top w:val="nil"/>
              <w:left w:val="nil"/>
              <w:bottom w:val="single" w:sz="4" w:space="0" w:color="auto"/>
              <w:right w:val="single" w:sz="4" w:space="0" w:color="auto"/>
            </w:tcBorders>
            <w:shd w:val="clear" w:color="auto" w:fill="auto"/>
            <w:noWrap/>
            <w:vAlign w:val="bottom"/>
            <w:hideMark/>
          </w:tcPr>
          <w:p w14:paraId="0DC5A28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71F878B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37" w:type="dxa"/>
            <w:tcBorders>
              <w:top w:val="nil"/>
              <w:left w:val="nil"/>
              <w:bottom w:val="single" w:sz="4" w:space="0" w:color="auto"/>
              <w:right w:val="single" w:sz="4" w:space="0" w:color="auto"/>
            </w:tcBorders>
            <w:shd w:val="clear" w:color="auto" w:fill="auto"/>
            <w:noWrap/>
            <w:vAlign w:val="bottom"/>
            <w:hideMark/>
          </w:tcPr>
          <w:p w14:paraId="643C11B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c>
          <w:tcPr>
            <w:tcW w:w="696" w:type="dxa"/>
            <w:tcBorders>
              <w:top w:val="nil"/>
              <w:left w:val="nil"/>
              <w:bottom w:val="single" w:sz="4" w:space="0" w:color="auto"/>
              <w:right w:val="single" w:sz="4" w:space="0" w:color="auto"/>
            </w:tcBorders>
            <w:shd w:val="clear" w:color="auto" w:fill="auto"/>
            <w:noWrap/>
            <w:vAlign w:val="bottom"/>
            <w:hideMark/>
          </w:tcPr>
          <w:p w14:paraId="6F80A8D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09" w:type="dxa"/>
            <w:tcBorders>
              <w:top w:val="nil"/>
              <w:left w:val="nil"/>
              <w:bottom w:val="single" w:sz="4" w:space="0" w:color="auto"/>
              <w:right w:val="single" w:sz="8" w:space="0" w:color="auto"/>
            </w:tcBorders>
            <w:shd w:val="clear" w:color="auto" w:fill="auto"/>
            <w:noWrap/>
            <w:vAlign w:val="bottom"/>
            <w:hideMark/>
          </w:tcPr>
          <w:p w14:paraId="35D9462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r>
      <w:tr w:rsidR="00F35041" w:rsidRPr="00C8750F" w14:paraId="1F9035F5"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75353CF9"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22</w:t>
            </w:r>
          </w:p>
        </w:tc>
        <w:tc>
          <w:tcPr>
            <w:tcW w:w="818" w:type="dxa"/>
            <w:tcBorders>
              <w:top w:val="nil"/>
              <w:left w:val="nil"/>
              <w:bottom w:val="single" w:sz="4" w:space="0" w:color="auto"/>
              <w:right w:val="single" w:sz="4" w:space="0" w:color="auto"/>
            </w:tcBorders>
            <w:shd w:val="clear" w:color="auto" w:fill="auto"/>
            <w:noWrap/>
            <w:vAlign w:val="bottom"/>
            <w:hideMark/>
          </w:tcPr>
          <w:p w14:paraId="16712042"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0CEF4AF0"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500k</w:t>
            </w:r>
          </w:p>
        </w:tc>
        <w:tc>
          <w:tcPr>
            <w:tcW w:w="821" w:type="dxa"/>
            <w:tcBorders>
              <w:top w:val="nil"/>
              <w:left w:val="nil"/>
              <w:bottom w:val="single" w:sz="4" w:space="0" w:color="auto"/>
              <w:right w:val="single" w:sz="4" w:space="0" w:color="auto"/>
            </w:tcBorders>
            <w:shd w:val="clear" w:color="auto" w:fill="auto"/>
            <w:noWrap/>
            <w:vAlign w:val="bottom"/>
            <w:hideMark/>
          </w:tcPr>
          <w:p w14:paraId="531A8D30"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3CA7468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7849659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w:t>
            </w:r>
          </w:p>
        </w:tc>
        <w:tc>
          <w:tcPr>
            <w:tcW w:w="548" w:type="dxa"/>
            <w:tcBorders>
              <w:top w:val="nil"/>
              <w:left w:val="nil"/>
              <w:bottom w:val="single" w:sz="4" w:space="0" w:color="auto"/>
              <w:right w:val="single" w:sz="4" w:space="0" w:color="auto"/>
            </w:tcBorders>
            <w:shd w:val="clear" w:color="auto" w:fill="auto"/>
            <w:noWrap/>
            <w:vAlign w:val="bottom"/>
            <w:hideMark/>
          </w:tcPr>
          <w:p w14:paraId="32CAFC5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548" w:type="dxa"/>
            <w:tcBorders>
              <w:top w:val="nil"/>
              <w:left w:val="nil"/>
              <w:bottom w:val="single" w:sz="4" w:space="0" w:color="auto"/>
              <w:right w:val="single" w:sz="4" w:space="0" w:color="auto"/>
            </w:tcBorders>
            <w:shd w:val="clear" w:color="auto" w:fill="auto"/>
            <w:noWrap/>
            <w:vAlign w:val="bottom"/>
            <w:hideMark/>
          </w:tcPr>
          <w:p w14:paraId="303F6F2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419" w:type="dxa"/>
            <w:tcBorders>
              <w:top w:val="nil"/>
              <w:left w:val="nil"/>
              <w:bottom w:val="single" w:sz="4" w:space="0" w:color="auto"/>
              <w:right w:val="single" w:sz="4" w:space="0" w:color="auto"/>
            </w:tcBorders>
            <w:shd w:val="clear" w:color="auto" w:fill="auto"/>
            <w:noWrap/>
            <w:vAlign w:val="bottom"/>
            <w:hideMark/>
          </w:tcPr>
          <w:p w14:paraId="0C97BA9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33DE8FD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w:t>
            </w:r>
          </w:p>
        </w:tc>
        <w:tc>
          <w:tcPr>
            <w:tcW w:w="637" w:type="dxa"/>
            <w:tcBorders>
              <w:top w:val="nil"/>
              <w:left w:val="nil"/>
              <w:bottom w:val="single" w:sz="4" w:space="0" w:color="auto"/>
              <w:right w:val="single" w:sz="4" w:space="0" w:color="auto"/>
            </w:tcBorders>
            <w:shd w:val="clear" w:color="auto" w:fill="auto"/>
            <w:noWrap/>
            <w:vAlign w:val="bottom"/>
            <w:hideMark/>
          </w:tcPr>
          <w:p w14:paraId="7C40380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£1.00</w:t>
            </w:r>
          </w:p>
        </w:tc>
        <w:tc>
          <w:tcPr>
            <w:tcW w:w="637" w:type="dxa"/>
            <w:tcBorders>
              <w:top w:val="nil"/>
              <w:left w:val="nil"/>
              <w:bottom w:val="single" w:sz="4" w:space="0" w:color="auto"/>
              <w:right w:val="single" w:sz="4" w:space="0" w:color="auto"/>
            </w:tcBorders>
            <w:shd w:val="clear" w:color="auto" w:fill="auto"/>
            <w:noWrap/>
            <w:vAlign w:val="bottom"/>
            <w:hideMark/>
          </w:tcPr>
          <w:p w14:paraId="46B1CB4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£1.20</w:t>
            </w:r>
          </w:p>
        </w:tc>
        <w:tc>
          <w:tcPr>
            <w:tcW w:w="696" w:type="dxa"/>
            <w:tcBorders>
              <w:top w:val="nil"/>
              <w:left w:val="nil"/>
              <w:bottom w:val="single" w:sz="4" w:space="0" w:color="auto"/>
              <w:right w:val="single" w:sz="4" w:space="0" w:color="auto"/>
            </w:tcBorders>
            <w:shd w:val="clear" w:color="auto" w:fill="auto"/>
            <w:noWrap/>
            <w:vAlign w:val="bottom"/>
            <w:hideMark/>
          </w:tcPr>
          <w:p w14:paraId="2DD0CDF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609" w:type="dxa"/>
            <w:tcBorders>
              <w:top w:val="nil"/>
              <w:left w:val="nil"/>
              <w:bottom w:val="single" w:sz="4" w:space="0" w:color="auto"/>
              <w:right w:val="single" w:sz="8" w:space="0" w:color="auto"/>
            </w:tcBorders>
            <w:shd w:val="clear" w:color="auto" w:fill="auto"/>
            <w:noWrap/>
            <w:vAlign w:val="bottom"/>
            <w:hideMark/>
          </w:tcPr>
          <w:p w14:paraId="3E7B69A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r>
      <w:tr w:rsidR="00F35041" w:rsidRPr="00C8750F" w14:paraId="0D9759DB"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7A72C421"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23</w:t>
            </w:r>
          </w:p>
        </w:tc>
        <w:tc>
          <w:tcPr>
            <w:tcW w:w="818" w:type="dxa"/>
            <w:tcBorders>
              <w:top w:val="nil"/>
              <w:left w:val="nil"/>
              <w:bottom w:val="single" w:sz="4" w:space="0" w:color="auto"/>
              <w:right w:val="single" w:sz="4" w:space="0" w:color="auto"/>
            </w:tcBorders>
            <w:shd w:val="clear" w:color="auto" w:fill="auto"/>
            <w:noWrap/>
            <w:vAlign w:val="bottom"/>
            <w:hideMark/>
          </w:tcPr>
          <w:p w14:paraId="1FDB14C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Capacitor</w:t>
            </w:r>
          </w:p>
        </w:tc>
        <w:tc>
          <w:tcPr>
            <w:tcW w:w="1113" w:type="dxa"/>
            <w:tcBorders>
              <w:top w:val="nil"/>
              <w:left w:val="nil"/>
              <w:bottom w:val="single" w:sz="4" w:space="0" w:color="auto"/>
              <w:right w:val="single" w:sz="4" w:space="0" w:color="auto"/>
            </w:tcBorders>
            <w:shd w:val="clear" w:color="auto" w:fill="auto"/>
            <w:noWrap/>
            <w:vAlign w:val="bottom"/>
            <w:hideMark/>
          </w:tcPr>
          <w:p w14:paraId="32BA158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470nF</w:t>
            </w:r>
          </w:p>
        </w:tc>
        <w:tc>
          <w:tcPr>
            <w:tcW w:w="821" w:type="dxa"/>
            <w:tcBorders>
              <w:top w:val="nil"/>
              <w:left w:val="nil"/>
              <w:bottom w:val="single" w:sz="4" w:space="0" w:color="auto"/>
              <w:right w:val="single" w:sz="4" w:space="0" w:color="auto"/>
            </w:tcBorders>
            <w:shd w:val="clear" w:color="auto" w:fill="auto"/>
            <w:noWrap/>
            <w:vAlign w:val="bottom"/>
            <w:hideMark/>
          </w:tcPr>
          <w:p w14:paraId="27D99F9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62CBFD6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46C5564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1B8C817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£0.44</w:t>
            </w:r>
          </w:p>
        </w:tc>
        <w:tc>
          <w:tcPr>
            <w:tcW w:w="548" w:type="dxa"/>
            <w:tcBorders>
              <w:top w:val="nil"/>
              <w:left w:val="nil"/>
              <w:bottom w:val="single" w:sz="4" w:space="0" w:color="auto"/>
              <w:right w:val="single" w:sz="4" w:space="0" w:color="auto"/>
            </w:tcBorders>
            <w:shd w:val="clear" w:color="auto" w:fill="auto"/>
            <w:noWrap/>
            <w:vAlign w:val="bottom"/>
            <w:hideMark/>
          </w:tcPr>
          <w:p w14:paraId="784EB21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£0.44</w:t>
            </w:r>
          </w:p>
        </w:tc>
        <w:tc>
          <w:tcPr>
            <w:tcW w:w="419" w:type="dxa"/>
            <w:tcBorders>
              <w:top w:val="nil"/>
              <w:left w:val="nil"/>
              <w:bottom w:val="single" w:sz="4" w:space="0" w:color="auto"/>
              <w:right w:val="single" w:sz="4" w:space="0" w:color="auto"/>
            </w:tcBorders>
            <w:shd w:val="clear" w:color="auto" w:fill="auto"/>
            <w:noWrap/>
            <w:vAlign w:val="bottom"/>
            <w:hideMark/>
          </w:tcPr>
          <w:p w14:paraId="7E13786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486" w:type="dxa"/>
            <w:tcBorders>
              <w:top w:val="nil"/>
              <w:left w:val="nil"/>
              <w:bottom w:val="single" w:sz="4" w:space="0" w:color="auto"/>
              <w:right w:val="single" w:sz="4" w:space="0" w:color="auto"/>
            </w:tcBorders>
            <w:shd w:val="clear" w:color="auto" w:fill="auto"/>
            <w:noWrap/>
            <w:vAlign w:val="bottom"/>
            <w:hideMark/>
          </w:tcPr>
          <w:p w14:paraId="4BFF8D2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25D68A0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£3.69</w:t>
            </w:r>
          </w:p>
        </w:tc>
        <w:tc>
          <w:tcPr>
            <w:tcW w:w="637" w:type="dxa"/>
            <w:tcBorders>
              <w:top w:val="nil"/>
              <w:left w:val="nil"/>
              <w:bottom w:val="single" w:sz="4" w:space="0" w:color="auto"/>
              <w:right w:val="single" w:sz="4" w:space="0" w:color="auto"/>
            </w:tcBorders>
            <w:shd w:val="clear" w:color="auto" w:fill="auto"/>
            <w:noWrap/>
            <w:vAlign w:val="bottom"/>
            <w:hideMark/>
          </w:tcPr>
          <w:p w14:paraId="327AE4B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£4.43</w:t>
            </w:r>
          </w:p>
        </w:tc>
        <w:tc>
          <w:tcPr>
            <w:tcW w:w="696" w:type="dxa"/>
            <w:tcBorders>
              <w:top w:val="nil"/>
              <w:left w:val="nil"/>
              <w:bottom w:val="single" w:sz="4" w:space="0" w:color="auto"/>
              <w:right w:val="single" w:sz="4" w:space="0" w:color="auto"/>
            </w:tcBorders>
            <w:shd w:val="clear" w:color="auto" w:fill="auto"/>
            <w:noWrap/>
            <w:vAlign w:val="bottom"/>
            <w:hideMark/>
          </w:tcPr>
          <w:p w14:paraId="2FA64CE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£3.69</w:t>
            </w:r>
          </w:p>
        </w:tc>
        <w:tc>
          <w:tcPr>
            <w:tcW w:w="609" w:type="dxa"/>
            <w:tcBorders>
              <w:top w:val="nil"/>
              <w:left w:val="nil"/>
              <w:bottom w:val="single" w:sz="4" w:space="0" w:color="auto"/>
              <w:right w:val="single" w:sz="8" w:space="0" w:color="auto"/>
            </w:tcBorders>
            <w:shd w:val="clear" w:color="auto" w:fill="auto"/>
            <w:noWrap/>
            <w:vAlign w:val="bottom"/>
            <w:hideMark/>
          </w:tcPr>
          <w:p w14:paraId="19E1FC4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£4.43</w:t>
            </w:r>
          </w:p>
        </w:tc>
      </w:tr>
      <w:tr w:rsidR="00F35041" w:rsidRPr="00C8750F" w14:paraId="293CD107"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025ECCED"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24</w:t>
            </w:r>
          </w:p>
        </w:tc>
        <w:tc>
          <w:tcPr>
            <w:tcW w:w="818" w:type="dxa"/>
            <w:tcBorders>
              <w:top w:val="nil"/>
              <w:left w:val="nil"/>
              <w:bottom w:val="single" w:sz="4" w:space="0" w:color="auto"/>
              <w:right w:val="single" w:sz="4" w:space="0" w:color="auto"/>
            </w:tcBorders>
            <w:shd w:val="clear" w:color="auto" w:fill="auto"/>
            <w:noWrap/>
            <w:vAlign w:val="bottom"/>
            <w:hideMark/>
          </w:tcPr>
          <w:p w14:paraId="09E8539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30DB001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33nF</w:t>
            </w:r>
          </w:p>
        </w:tc>
        <w:tc>
          <w:tcPr>
            <w:tcW w:w="821" w:type="dxa"/>
            <w:tcBorders>
              <w:top w:val="nil"/>
              <w:left w:val="nil"/>
              <w:bottom w:val="single" w:sz="4" w:space="0" w:color="auto"/>
              <w:right w:val="single" w:sz="4" w:space="0" w:color="auto"/>
            </w:tcBorders>
            <w:shd w:val="clear" w:color="auto" w:fill="auto"/>
            <w:noWrap/>
            <w:vAlign w:val="bottom"/>
            <w:hideMark/>
          </w:tcPr>
          <w:p w14:paraId="5C9EC949"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529CD1CB"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652939D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799D499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£3.69</w:t>
            </w:r>
          </w:p>
        </w:tc>
        <w:tc>
          <w:tcPr>
            <w:tcW w:w="548" w:type="dxa"/>
            <w:tcBorders>
              <w:top w:val="nil"/>
              <w:left w:val="nil"/>
              <w:bottom w:val="single" w:sz="4" w:space="0" w:color="auto"/>
              <w:right w:val="single" w:sz="4" w:space="0" w:color="auto"/>
            </w:tcBorders>
            <w:shd w:val="clear" w:color="auto" w:fill="auto"/>
            <w:noWrap/>
            <w:vAlign w:val="bottom"/>
            <w:hideMark/>
          </w:tcPr>
          <w:p w14:paraId="221E220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£7.38</w:t>
            </w:r>
          </w:p>
        </w:tc>
        <w:tc>
          <w:tcPr>
            <w:tcW w:w="419" w:type="dxa"/>
            <w:tcBorders>
              <w:top w:val="nil"/>
              <w:left w:val="nil"/>
              <w:bottom w:val="single" w:sz="4" w:space="0" w:color="auto"/>
              <w:right w:val="single" w:sz="4" w:space="0" w:color="auto"/>
            </w:tcBorders>
            <w:shd w:val="clear" w:color="auto" w:fill="auto"/>
            <w:noWrap/>
            <w:vAlign w:val="bottom"/>
            <w:hideMark/>
          </w:tcPr>
          <w:p w14:paraId="790CCC5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7B084FB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637" w:type="dxa"/>
            <w:tcBorders>
              <w:top w:val="nil"/>
              <w:left w:val="nil"/>
              <w:bottom w:val="single" w:sz="4" w:space="0" w:color="auto"/>
              <w:right w:val="single" w:sz="4" w:space="0" w:color="auto"/>
            </w:tcBorders>
            <w:shd w:val="clear" w:color="auto" w:fill="auto"/>
            <w:noWrap/>
            <w:vAlign w:val="bottom"/>
            <w:hideMark/>
          </w:tcPr>
          <w:p w14:paraId="08E61FB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£3.69</w:t>
            </w:r>
          </w:p>
        </w:tc>
        <w:tc>
          <w:tcPr>
            <w:tcW w:w="637" w:type="dxa"/>
            <w:tcBorders>
              <w:top w:val="nil"/>
              <w:left w:val="nil"/>
              <w:bottom w:val="single" w:sz="4" w:space="0" w:color="auto"/>
              <w:right w:val="single" w:sz="4" w:space="0" w:color="auto"/>
            </w:tcBorders>
            <w:shd w:val="clear" w:color="auto" w:fill="auto"/>
            <w:noWrap/>
            <w:vAlign w:val="bottom"/>
            <w:hideMark/>
          </w:tcPr>
          <w:p w14:paraId="7F5C081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£4.43</w:t>
            </w:r>
          </w:p>
        </w:tc>
        <w:tc>
          <w:tcPr>
            <w:tcW w:w="696" w:type="dxa"/>
            <w:tcBorders>
              <w:top w:val="nil"/>
              <w:left w:val="nil"/>
              <w:bottom w:val="single" w:sz="4" w:space="0" w:color="auto"/>
              <w:right w:val="single" w:sz="4" w:space="0" w:color="auto"/>
            </w:tcBorders>
            <w:shd w:val="clear" w:color="auto" w:fill="auto"/>
            <w:noWrap/>
            <w:vAlign w:val="bottom"/>
            <w:hideMark/>
          </w:tcPr>
          <w:p w14:paraId="08AF85A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£7.38</w:t>
            </w:r>
          </w:p>
        </w:tc>
        <w:tc>
          <w:tcPr>
            <w:tcW w:w="609" w:type="dxa"/>
            <w:tcBorders>
              <w:top w:val="nil"/>
              <w:left w:val="nil"/>
              <w:bottom w:val="single" w:sz="4" w:space="0" w:color="auto"/>
              <w:right w:val="single" w:sz="8" w:space="0" w:color="auto"/>
            </w:tcBorders>
            <w:shd w:val="clear" w:color="auto" w:fill="auto"/>
            <w:noWrap/>
            <w:vAlign w:val="bottom"/>
            <w:hideMark/>
          </w:tcPr>
          <w:p w14:paraId="50A6C76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£8.86</w:t>
            </w:r>
          </w:p>
        </w:tc>
      </w:tr>
      <w:tr w:rsidR="00F35041" w:rsidRPr="00C8750F" w14:paraId="556AA439"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1D2BB0C4"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25</w:t>
            </w:r>
          </w:p>
        </w:tc>
        <w:tc>
          <w:tcPr>
            <w:tcW w:w="818" w:type="dxa"/>
            <w:tcBorders>
              <w:top w:val="nil"/>
              <w:left w:val="nil"/>
              <w:bottom w:val="single" w:sz="4" w:space="0" w:color="auto"/>
              <w:right w:val="single" w:sz="4" w:space="0" w:color="auto"/>
            </w:tcBorders>
            <w:shd w:val="clear" w:color="auto" w:fill="auto"/>
            <w:noWrap/>
            <w:vAlign w:val="bottom"/>
            <w:hideMark/>
          </w:tcPr>
          <w:p w14:paraId="3029240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3557C55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1u</w:t>
            </w:r>
          </w:p>
        </w:tc>
        <w:tc>
          <w:tcPr>
            <w:tcW w:w="821" w:type="dxa"/>
            <w:tcBorders>
              <w:top w:val="nil"/>
              <w:left w:val="nil"/>
              <w:bottom w:val="single" w:sz="4" w:space="0" w:color="auto"/>
              <w:right w:val="single" w:sz="4" w:space="0" w:color="auto"/>
            </w:tcBorders>
            <w:shd w:val="clear" w:color="auto" w:fill="auto"/>
            <w:noWrap/>
            <w:vAlign w:val="bottom"/>
            <w:hideMark/>
          </w:tcPr>
          <w:p w14:paraId="033A2ED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6A23A33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7439DFF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w:t>
            </w:r>
          </w:p>
        </w:tc>
        <w:tc>
          <w:tcPr>
            <w:tcW w:w="548" w:type="dxa"/>
            <w:tcBorders>
              <w:top w:val="nil"/>
              <w:left w:val="nil"/>
              <w:bottom w:val="single" w:sz="4" w:space="0" w:color="auto"/>
              <w:right w:val="single" w:sz="4" w:space="0" w:color="auto"/>
            </w:tcBorders>
            <w:shd w:val="clear" w:color="auto" w:fill="auto"/>
            <w:noWrap/>
            <w:vAlign w:val="bottom"/>
            <w:hideMark/>
          </w:tcPr>
          <w:p w14:paraId="6B519C7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£0.27</w:t>
            </w:r>
          </w:p>
        </w:tc>
        <w:tc>
          <w:tcPr>
            <w:tcW w:w="548" w:type="dxa"/>
            <w:tcBorders>
              <w:top w:val="nil"/>
              <w:left w:val="nil"/>
              <w:bottom w:val="single" w:sz="4" w:space="0" w:color="auto"/>
              <w:right w:val="single" w:sz="4" w:space="0" w:color="auto"/>
            </w:tcBorders>
            <w:shd w:val="clear" w:color="auto" w:fill="auto"/>
            <w:noWrap/>
            <w:vAlign w:val="bottom"/>
            <w:hideMark/>
          </w:tcPr>
          <w:p w14:paraId="34EC286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£0.81</w:t>
            </w:r>
          </w:p>
        </w:tc>
        <w:tc>
          <w:tcPr>
            <w:tcW w:w="419" w:type="dxa"/>
            <w:tcBorders>
              <w:top w:val="nil"/>
              <w:left w:val="nil"/>
              <w:bottom w:val="single" w:sz="4" w:space="0" w:color="auto"/>
              <w:right w:val="single" w:sz="4" w:space="0" w:color="auto"/>
            </w:tcBorders>
            <w:shd w:val="clear" w:color="auto" w:fill="auto"/>
            <w:noWrap/>
            <w:vAlign w:val="bottom"/>
            <w:hideMark/>
          </w:tcPr>
          <w:p w14:paraId="62D76AB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25</w:t>
            </w:r>
          </w:p>
        </w:tc>
        <w:tc>
          <w:tcPr>
            <w:tcW w:w="486" w:type="dxa"/>
            <w:tcBorders>
              <w:top w:val="nil"/>
              <w:left w:val="nil"/>
              <w:bottom w:val="single" w:sz="4" w:space="0" w:color="auto"/>
              <w:right w:val="single" w:sz="4" w:space="0" w:color="auto"/>
            </w:tcBorders>
            <w:shd w:val="clear" w:color="auto" w:fill="auto"/>
            <w:noWrap/>
            <w:vAlign w:val="bottom"/>
            <w:hideMark/>
          </w:tcPr>
          <w:p w14:paraId="7D2599C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2689B3C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£6.67</w:t>
            </w:r>
          </w:p>
        </w:tc>
        <w:tc>
          <w:tcPr>
            <w:tcW w:w="637" w:type="dxa"/>
            <w:tcBorders>
              <w:top w:val="nil"/>
              <w:left w:val="nil"/>
              <w:bottom w:val="single" w:sz="4" w:space="0" w:color="auto"/>
              <w:right w:val="single" w:sz="4" w:space="0" w:color="auto"/>
            </w:tcBorders>
            <w:shd w:val="clear" w:color="auto" w:fill="auto"/>
            <w:noWrap/>
            <w:vAlign w:val="bottom"/>
            <w:hideMark/>
          </w:tcPr>
          <w:p w14:paraId="0BC2813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£8.00</w:t>
            </w:r>
          </w:p>
        </w:tc>
        <w:tc>
          <w:tcPr>
            <w:tcW w:w="696" w:type="dxa"/>
            <w:tcBorders>
              <w:top w:val="nil"/>
              <w:left w:val="nil"/>
              <w:bottom w:val="single" w:sz="4" w:space="0" w:color="auto"/>
              <w:right w:val="single" w:sz="4" w:space="0" w:color="auto"/>
            </w:tcBorders>
            <w:shd w:val="clear" w:color="auto" w:fill="auto"/>
            <w:noWrap/>
            <w:vAlign w:val="bottom"/>
            <w:hideMark/>
          </w:tcPr>
          <w:p w14:paraId="3FE4872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£6.67</w:t>
            </w:r>
          </w:p>
        </w:tc>
        <w:tc>
          <w:tcPr>
            <w:tcW w:w="609" w:type="dxa"/>
            <w:tcBorders>
              <w:top w:val="nil"/>
              <w:left w:val="nil"/>
              <w:bottom w:val="single" w:sz="4" w:space="0" w:color="auto"/>
              <w:right w:val="single" w:sz="8" w:space="0" w:color="auto"/>
            </w:tcBorders>
            <w:shd w:val="clear" w:color="auto" w:fill="auto"/>
            <w:noWrap/>
            <w:vAlign w:val="bottom"/>
            <w:hideMark/>
          </w:tcPr>
          <w:p w14:paraId="3D21D16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£8.00</w:t>
            </w:r>
          </w:p>
        </w:tc>
      </w:tr>
      <w:tr w:rsidR="00F35041" w:rsidRPr="00C8750F" w14:paraId="6A42EDCE"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772AEFB4"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26</w:t>
            </w:r>
          </w:p>
        </w:tc>
        <w:tc>
          <w:tcPr>
            <w:tcW w:w="818" w:type="dxa"/>
            <w:tcBorders>
              <w:top w:val="nil"/>
              <w:left w:val="nil"/>
              <w:bottom w:val="single" w:sz="4" w:space="0" w:color="auto"/>
              <w:right w:val="single" w:sz="4" w:space="0" w:color="auto"/>
            </w:tcBorders>
            <w:shd w:val="clear" w:color="auto" w:fill="auto"/>
            <w:noWrap/>
            <w:vAlign w:val="bottom"/>
            <w:hideMark/>
          </w:tcPr>
          <w:p w14:paraId="453AB3CB"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78103FB2"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10u</w:t>
            </w:r>
          </w:p>
        </w:tc>
        <w:tc>
          <w:tcPr>
            <w:tcW w:w="821" w:type="dxa"/>
            <w:tcBorders>
              <w:top w:val="nil"/>
              <w:left w:val="nil"/>
              <w:bottom w:val="single" w:sz="4" w:space="0" w:color="auto"/>
              <w:right w:val="single" w:sz="4" w:space="0" w:color="auto"/>
            </w:tcBorders>
            <w:shd w:val="clear" w:color="auto" w:fill="auto"/>
            <w:noWrap/>
            <w:vAlign w:val="bottom"/>
            <w:hideMark/>
          </w:tcPr>
          <w:p w14:paraId="22687E69"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1DC6479B"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5AB5C76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w:t>
            </w:r>
          </w:p>
        </w:tc>
        <w:tc>
          <w:tcPr>
            <w:tcW w:w="548" w:type="dxa"/>
            <w:tcBorders>
              <w:top w:val="nil"/>
              <w:left w:val="nil"/>
              <w:bottom w:val="single" w:sz="4" w:space="0" w:color="auto"/>
              <w:right w:val="single" w:sz="4" w:space="0" w:color="auto"/>
            </w:tcBorders>
            <w:shd w:val="clear" w:color="auto" w:fill="auto"/>
            <w:noWrap/>
            <w:vAlign w:val="bottom"/>
            <w:hideMark/>
          </w:tcPr>
          <w:p w14:paraId="0AAF4F7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£0.20</w:t>
            </w:r>
          </w:p>
        </w:tc>
        <w:tc>
          <w:tcPr>
            <w:tcW w:w="548" w:type="dxa"/>
            <w:tcBorders>
              <w:top w:val="nil"/>
              <w:left w:val="nil"/>
              <w:bottom w:val="single" w:sz="4" w:space="0" w:color="auto"/>
              <w:right w:val="single" w:sz="4" w:space="0" w:color="auto"/>
            </w:tcBorders>
            <w:shd w:val="clear" w:color="auto" w:fill="auto"/>
            <w:noWrap/>
            <w:vAlign w:val="bottom"/>
            <w:hideMark/>
          </w:tcPr>
          <w:p w14:paraId="0288B06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£0.60</w:t>
            </w:r>
          </w:p>
        </w:tc>
        <w:tc>
          <w:tcPr>
            <w:tcW w:w="419" w:type="dxa"/>
            <w:tcBorders>
              <w:top w:val="nil"/>
              <w:left w:val="nil"/>
              <w:bottom w:val="single" w:sz="4" w:space="0" w:color="auto"/>
              <w:right w:val="single" w:sz="4" w:space="0" w:color="auto"/>
            </w:tcBorders>
            <w:shd w:val="clear" w:color="auto" w:fill="auto"/>
            <w:noWrap/>
            <w:vAlign w:val="bottom"/>
            <w:hideMark/>
          </w:tcPr>
          <w:p w14:paraId="50E2F71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2E2D16C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12CEB0D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£0.99</w:t>
            </w:r>
          </w:p>
        </w:tc>
        <w:tc>
          <w:tcPr>
            <w:tcW w:w="637" w:type="dxa"/>
            <w:tcBorders>
              <w:top w:val="nil"/>
              <w:left w:val="nil"/>
              <w:bottom w:val="single" w:sz="4" w:space="0" w:color="auto"/>
              <w:right w:val="single" w:sz="4" w:space="0" w:color="auto"/>
            </w:tcBorders>
            <w:shd w:val="clear" w:color="auto" w:fill="auto"/>
            <w:noWrap/>
            <w:vAlign w:val="bottom"/>
            <w:hideMark/>
          </w:tcPr>
          <w:p w14:paraId="1E633A4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£1.19</w:t>
            </w:r>
          </w:p>
        </w:tc>
        <w:tc>
          <w:tcPr>
            <w:tcW w:w="696" w:type="dxa"/>
            <w:tcBorders>
              <w:top w:val="nil"/>
              <w:left w:val="nil"/>
              <w:bottom w:val="single" w:sz="4" w:space="0" w:color="auto"/>
              <w:right w:val="single" w:sz="4" w:space="0" w:color="auto"/>
            </w:tcBorders>
            <w:shd w:val="clear" w:color="auto" w:fill="auto"/>
            <w:noWrap/>
            <w:vAlign w:val="bottom"/>
            <w:hideMark/>
          </w:tcPr>
          <w:p w14:paraId="5FC0115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£0.99</w:t>
            </w:r>
          </w:p>
        </w:tc>
        <w:tc>
          <w:tcPr>
            <w:tcW w:w="609" w:type="dxa"/>
            <w:tcBorders>
              <w:top w:val="nil"/>
              <w:left w:val="nil"/>
              <w:bottom w:val="single" w:sz="4" w:space="0" w:color="auto"/>
              <w:right w:val="single" w:sz="8" w:space="0" w:color="auto"/>
            </w:tcBorders>
            <w:shd w:val="clear" w:color="auto" w:fill="auto"/>
            <w:noWrap/>
            <w:vAlign w:val="bottom"/>
            <w:hideMark/>
          </w:tcPr>
          <w:p w14:paraId="6665CBA9"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£1.19</w:t>
            </w:r>
          </w:p>
        </w:tc>
      </w:tr>
      <w:tr w:rsidR="00F35041" w:rsidRPr="00C8750F" w14:paraId="4AA1B0B8"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24A9E8C1"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27</w:t>
            </w:r>
          </w:p>
        </w:tc>
        <w:tc>
          <w:tcPr>
            <w:tcW w:w="818" w:type="dxa"/>
            <w:tcBorders>
              <w:top w:val="nil"/>
              <w:left w:val="nil"/>
              <w:bottom w:val="single" w:sz="4" w:space="0" w:color="auto"/>
              <w:right w:val="single" w:sz="4" w:space="0" w:color="auto"/>
            </w:tcBorders>
            <w:shd w:val="clear" w:color="auto" w:fill="auto"/>
            <w:noWrap/>
            <w:vAlign w:val="bottom"/>
            <w:hideMark/>
          </w:tcPr>
          <w:p w14:paraId="255303B0"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7CC14D0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100u</w:t>
            </w:r>
          </w:p>
        </w:tc>
        <w:tc>
          <w:tcPr>
            <w:tcW w:w="821" w:type="dxa"/>
            <w:tcBorders>
              <w:top w:val="nil"/>
              <w:left w:val="nil"/>
              <w:bottom w:val="single" w:sz="4" w:space="0" w:color="auto"/>
              <w:right w:val="single" w:sz="4" w:space="0" w:color="auto"/>
            </w:tcBorders>
            <w:shd w:val="clear" w:color="auto" w:fill="auto"/>
            <w:noWrap/>
            <w:vAlign w:val="bottom"/>
            <w:hideMark/>
          </w:tcPr>
          <w:p w14:paraId="1EB4FA6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1FF8359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102C9D5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1A9D41B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£0.23</w:t>
            </w:r>
          </w:p>
        </w:tc>
        <w:tc>
          <w:tcPr>
            <w:tcW w:w="548" w:type="dxa"/>
            <w:tcBorders>
              <w:top w:val="nil"/>
              <w:left w:val="nil"/>
              <w:bottom w:val="single" w:sz="4" w:space="0" w:color="auto"/>
              <w:right w:val="single" w:sz="4" w:space="0" w:color="auto"/>
            </w:tcBorders>
            <w:shd w:val="clear" w:color="auto" w:fill="auto"/>
            <w:noWrap/>
            <w:vAlign w:val="bottom"/>
            <w:hideMark/>
          </w:tcPr>
          <w:p w14:paraId="1DEECFE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£0.46</w:t>
            </w:r>
          </w:p>
        </w:tc>
        <w:tc>
          <w:tcPr>
            <w:tcW w:w="419" w:type="dxa"/>
            <w:tcBorders>
              <w:top w:val="nil"/>
              <w:left w:val="nil"/>
              <w:bottom w:val="single" w:sz="4" w:space="0" w:color="auto"/>
              <w:right w:val="single" w:sz="4" w:space="0" w:color="auto"/>
            </w:tcBorders>
            <w:shd w:val="clear" w:color="auto" w:fill="auto"/>
            <w:noWrap/>
            <w:vAlign w:val="bottom"/>
            <w:hideMark/>
          </w:tcPr>
          <w:p w14:paraId="6DAB13F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5729709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6BD097D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£0.95</w:t>
            </w:r>
          </w:p>
        </w:tc>
        <w:tc>
          <w:tcPr>
            <w:tcW w:w="637" w:type="dxa"/>
            <w:tcBorders>
              <w:top w:val="nil"/>
              <w:left w:val="nil"/>
              <w:bottom w:val="single" w:sz="4" w:space="0" w:color="auto"/>
              <w:right w:val="single" w:sz="4" w:space="0" w:color="auto"/>
            </w:tcBorders>
            <w:shd w:val="clear" w:color="auto" w:fill="auto"/>
            <w:noWrap/>
            <w:vAlign w:val="bottom"/>
            <w:hideMark/>
          </w:tcPr>
          <w:p w14:paraId="3C5DBDD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£1.14</w:t>
            </w:r>
          </w:p>
        </w:tc>
        <w:tc>
          <w:tcPr>
            <w:tcW w:w="696" w:type="dxa"/>
            <w:tcBorders>
              <w:top w:val="nil"/>
              <w:left w:val="nil"/>
              <w:bottom w:val="single" w:sz="4" w:space="0" w:color="auto"/>
              <w:right w:val="single" w:sz="4" w:space="0" w:color="auto"/>
            </w:tcBorders>
            <w:shd w:val="clear" w:color="auto" w:fill="auto"/>
            <w:noWrap/>
            <w:vAlign w:val="bottom"/>
            <w:hideMark/>
          </w:tcPr>
          <w:p w14:paraId="7347C31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£0.95</w:t>
            </w:r>
          </w:p>
        </w:tc>
        <w:tc>
          <w:tcPr>
            <w:tcW w:w="609" w:type="dxa"/>
            <w:tcBorders>
              <w:top w:val="nil"/>
              <w:left w:val="nil"/>
              <w:bottom w:val="single" w:sz="4" w:space="0" w:color="auto"/>
              <w:right w:val="single" w:sz="8" w:space="0" w:color="auto"/>
            </w:tcBorders>
            <w:shd w:val="clear" w:color="auto" w:fill="auto"/>
            <w:noWrap/>
            <w:vAlign w:val="bottom"/>
            <w:hideMark/>
          </w:tcPr>
          <w:p w14:paraId="2313D36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£1.14</w:t>
            </w:r>
          </w:p>
        </w:tc>
      </w:tr>
      <w:tr w:rsidR="00F35041" w:rsidRPr="00C8750F" w14:paraId="0FBFBA95"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38055351"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28</w:t>
            </w:r>
          </w:p>
        </w:tc>
        <w:tc>
          <w:tcPr>
            <w:tcW w:w="818" w:type="dxa"/>
            <w:tcBorders>
              <w:top w:val="nil"/>
              <w:left w:val="nil"/>
              <w:bottom w:val="single" w:sz="4" w:space="0" w:color="auto"/>
              <w:right w:val="single" w:sz="4" w:space="0" w:color="auto"/>
            </w:tcBorders>
            <w:shd w:val="clear" w:color="auto" w:fill="auto"/>
            <w:noWrap/>
            <w:vAlign w:val="bottom"/>
            <w:hideMark/>
          </w:tcPr>
          <w:p w14:paraId="3F5A276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Diodes</w:t>
            </w:r>
          </w:p>
        </w:tc>
        <w:tc>
          <w:tcPr>
            <w:tcW w:w="1113" w:type="dxa"/>
            <w:tcBorders>
              <w:top w:val="nil"/>
              <w:left w:val="nil"/>
              <w:bottom w:val="single" w:sz="4" w:space="0" w:color="auto"/>
              <w:right w:val="single" w:sz="4" w:space="0" w:color="auto"/>
            </w:tcBorders>
            <w:shd w:val="clear" w:color="auto" w:fill="auto"/>
            <w:noWrap/>
            <w:vAlign w:val="bottom"/>
            <w:hideMark/>
          </w:tcPr>
          <w:p w14:paraId="00A6D0F3"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signal</w:t>
            </w:r>
          </w:p>
        </w:tc>
        <w:tc>
          <w:tcPr>
            <w:tcW w:w="821" w:type="dxa"/>
            <w:tcBorders>
              <w:top w:val="nil"/>
              <w:left w:val="nil"/>
              <w:bottom w:val="single" w:sz="4" w:space="0" w:color="auto"/>
              <w:right w:val="single" w:sz="4" w:space="0" w:color="auto"/>
            </w:tcBorders>
            <w:shd w:val="clear" w:color="auto" w:fill="auto"/>
            <w:noWrap/>
            <w:vAlign w:val="bottom"/>
            <w:hideMark/>
          </w:tcPr>
          <w:p w14:paraId="1AAA99A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1DD63973"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3E66A73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0329AE2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£0.24</w:t>
            </w:r>
          </w:p>
        </w:tc>
        <w:tc>
          <w:tcPr>
            <w:tcW w:w="548" w:type="dxa"/>
            <w:tcBorders>
              <w:top w:val="nil"/>
              <w:left w:val="nil"/>
              <w:bottom w:val="single" w:sz="4" w:space="0" w:color="auto"/>
              <w:right w:val="single" w:sz="4" w:space="0" w:color="auto"/>
            </w:tcBorders>
            <w:shd w:val="clear" w:color="auto" w:fill="auto"/>
            <w:noWrap/>
            <w:vAlign w:val="bottom"/>
            <w:hideMark/>
          </w:tcPr>
          <w:p w14:paraId="710BD78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£0.48</w:t>
            </w:r>
          </w:p>
        </w:tc>
        <w:tc>
          <w:tcPr>
            <w:tcW w:w="419" w:type="dxa"/>
            <w:tcBorders>
              <w:top w:val="nil"/>
              <w:left w:val="nil"/>
              <w:bottom w:val="single" w:sz="4" w:space="0" w:color="auto"/>
              <w:right w:val="single" w:sz="4" w:space="0" w:color="auto"/>
            </w:tcBorders>
            <w:shd w:val="clear" w:color="auto" w:fill="auto"/>
            <w:noWrap/>
            <w:vAlign w:val="bottom"/>
            <w:hideMark/>
          </w:tcPr>
          <w:p w14:paraId="6E5928F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10</w:t>
            </w:r>
          </w:p>
        </w:tc>
        <w:tc>
          <w:tcPr>
            <w:tcW w:w="486" w:type="dxa"/>
            <w:tcBorders>
              <w:top w:val="nil"/>
              <w:left w:val="nil"/>
              <w:bottom w:val="single" w:sz="4" w:space="0" w:color="auto"/>
              <w:right w:val="single" w:sz="4" w:space="0" w:color="auto"/>
            </w:tcBorders>
            <w:shd w:val="clear" w:color="auto" w:fill="auto"/>
            <w:noWrap/>
            <w:vAlign w:val="bottom"/>
            <w:hideMark/>
          </w:tcPr>
          <w:p w14:paraId="6D84ABE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15C3644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37" w:type="dxa"/>
            <w:tcBorders>
              <w:top w:val="nil"/>
              <w:left w:val="nil"/>
              <w:bottom w:val="single" w:sz="4" w:space="0" w:color="auto"/>
              <w:right w:val="single" w:sz="4" w:space="0" w:color="auto"/>
            </w:tcBorders>
            <w:shd w:val="clear" w:color="auto" w:fill="auto"/>
            <w:noWrap/>
            <w:vAlign w:val="bottom"/>
            <w:hideMark/>
          </w:tcPr>
          <w:p w14:paraId="03E9F96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c>
          <w:tcPr>
            <w:tcW w:w="696" w:type="dxa"/>
            <w:tcBorders>
              <w:top w:val="nil"/>
              <w:left w:val="nil"/>
              <w:bottom w:val="single" w:sz="4" w:space="0" w:color="auto"/>
              <w:right w:val="single" w:sz="4" w:space="0" w:color="auto"/>
            </w:tcBorders>
            <w:shd w:val="clear" w:color="auto" w:fill="auto"/>
            <w:noWrap/>
            <w:vAlign w:val="bottom"/>
            <w:hideMark/>
          </w:tcPr>
          <w:p w14:paraId="42113AC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09" w:type="dxa"/>
            <w:tcBorders>
              <w:top w:val="nil"/>
              <w:left w:val="nil"/>
              <w:bottom w:val="single" w:sz="4" w:space="0" w:color="auto"/>
              <w:right w:val="single" w:sz="8" w:space="0" w:color="auto"/>
            </w:tcBorders>
            <w:shd w:val="clear" w:color="auto" w:fill="auto"/>
            <w:noWrap/>
            <w:vAlign w:val="bottom"/>
            <w:hideMark/>
          </w:tcPr>
          <w:p w14:paraId="2A07FE9E"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r>
      <w:tr w:rsidR="00F35041" w:rsidRPr="00C8750F" w14:paraId="7D645E0B"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4965AF09"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29</w:t>
            </w:r>
          </w:p>
        </w:tc>
        <w:tc>
          <w:tcPr>
            <w:tcW w:w="818" w:type="dxa"/>
            <w:tcBorders>
              <w:top w:val="nil"/>
              <w:left w:val="nil"/>
              <w:bottom w:val="single" w:sz="4" w:space="0" w:color="auto"/>
              <w:right w:val="single" w:sz="4" w:space="0" w:color="auto"/>
            </w:tcBorders>
            <w:shd w:val="clear" w:color="auto" w:fill="auto"/>
            <w:noWrap/>
            <w:vAlign w:val="bottom"/>
            <w:hideMark/>
          </w:tcPr>
          <w:p w14:paraId="5CF8BBFE"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1113" w:type="dxa"/>
            <w:tcBorders>
              <w:top w:val="nil"/>
              <w:left w:val="nil"/>
              <w:bottom w:val="single" w:sz="4" w:space="0" w:color="auto"/>
              <w:right w:val="single" w:sz="4" w:space="0" w:color="auto"/>
            </w:tcBorders>
            <w:shd w:val="clear" w:color="auto" w:fill="auto"/>
            <w:noWrap/>
            <w:vAlign w:val="bottom"/>
            <w:hideMark/>
          </w:tcPr>
          <w:p w14:paraId="4D50E34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zener</w:t>
            </w:r>
          </w:p>
        </w:tc>
        <w:tc>
          <w:tcPr>
            <w:tcW w:w="821" w:type="dxa"/>
            <w:tcBorders>
              <w:top w:val="nil"/>
              <w:left w:val="nil"/>
              <w:bottom w:val="single" w:sz="4" w:space="0" w:color="auto"/>
              <w:right w:val="single" w:sz="4" w:space="0" w:color="auto"/>
            </w:tcBorders>
            <w:shd w:val="clear" w:color="auto" w:fill="auto"/>
            <w:noWrap/>
            <w:vAlign w:val="bottom"/>
            <w:hideMark/>
          </w:tcPr>
          <w:p w14:paraId="332CED9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RS</w:t>
            </w:r>
          </w:p>
        </w:tc>
        <w:tc>
          <w:tcPr>
            <w:tcW w:w="915" w:type="dxa"/>
            <w:tcBorders>
              <w:top w:val="nil"/>
              <w:left w:val="nil"/>
              <w:bottom w:val="single" w:sz="4" w:space="0" w:color="auto"/>
              <w:right w:val="single" w:sz="4" w:space="0" w:color="auto"/>
            </w:tcBorders>
            <w:shd w:val="clear" w:color="auto" w:fill="auto"/>
            <w:noWrap/>
            <w:vAlign w:val="bottom"/>
            <w:hideMark/>
          </w:tcPr>
          <w:p w14:paraId="5DA4AEC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03" w:type="dxa"/>
            <w:tcBorders>
              <w:top w:val="nil"/>
              <w:left w:val="nil"/>
              <w:bottom w:val="single" w:sz="4" w:space="0" w:color="auto"/>
              <w:right w:val="single" w:sz="4" w:space="0" w:color="auto"/>
            </w:tcBorders>
            <w:shd w:val="clear" w:color="auto" w:fill="auto"/>
            <w:noWrap/>
            <w:vAlign w:val="bottom"/>
            <w:hideMark/>
          </w:tcPr>
          <w:p w14:paraId="11D1BCB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3642A48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£0.12</w:t>
            </w:r>
          </w:p>
        </w:tc>
        <w:tc>
          <w:tcPr>
            <w:tcW w:w="548" w:type="dxa"/>
            <w:tcBorders>
              <w:top w:val="nil"/>
              <w:left w:val="nil"/>
              <w:bottom w:val="single" w:sz="4" w:space="0" w:color="auto"/>
              <w:right w:val="single" w:sz="4" w:space="0" w:color="auto"/>
            </w:tcBorders>
            <w:shd w:val="clear" w:color="auto" w:fill="auto"/>
            <w:noWrap/>
            <w:vAlign w:val="bottom"/>
            <w:hideMark/>
          </w:tcPr>
          <w:p w14:paraId="35AFCC2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£0.24</w:t>
            </w:r>
          </w:p>
        </w:tc>
        <w:tc>
          <w:tcPr>
            <w:tcW w:w="419" w:type="dxa"/>
            <w:tcBorders>
              <w:top w:val="nil"/>
              <w:left w:val="nil"/>
              <w:bottom w:val="single" w:sz="4" w:space="0" w:color="auto"/>
              <w:right w:val="single" w:sz="4" w:space="0" w:color="auto"/>
            </w:tcBorders>
            <w:shd w:val="clear" w:color="auto" w:fill="auto"/>
            <w:noWrap/>
            <w:vAlign w:val="bottom"/>
            <w:hideMark/>
          </w:tcPr>
          <w:p w14:paraId="3436E11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w:t>
            </w:r>
          </w:p>
        </w:tc>
        <w:tc>
          <w:tcPr>
            <w:tcW w:w="486" w:type="dxa"/>
            <w:tcBorders>
              <w:top w:val="nil"/>
              <w:left w:val="nil"/>
              <w:bottom w:val="single" w:sz="4" w:space="0" w:color="auto"/>
              <w:right w:val="single" w:sz="4" w:space="0" w:color="auto"/>
            </w:tcBorders>
            <w:shd w:val="clear" w:color="auto" w:fill="auto"/>
            <w:noWrap/>
            <w:vAlign w:val="bottom"/>
            <w:hideMark/>
          </w:tcPr>
          <w:p w14:paraId="3865CD5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637" w:type="dxa"/>
            <w:tcBorders>
              <w:top w:val="nil"/>
              <w:left w:val="nil"/>
              <w:bottom w:val="single" w:sz="4" w:space="0" w:color="auto"/>
              <w:right w:val="single" w:sz="4" w:space="0" w:color="auto"/>
            </w:tcBorders>
            <w:shd w:val="clear" w:color="auto" w:fill="auto"/>
            <w:noWrap/>
            <w:vAlign w:val="bottom"/>
            <w:hideMark/>
          </w:tcPr>
          <w:p w14:paraId="3482DC2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37" w:type="dxa"/>
            <w:tcBorders>
              <w:top w:val="nil"/>
              <w:left w:val="nil"/>
              <w:bottom w:val="single" w:sz="4" w:space="0" w:color="auto"/>
              <w:right w:val="single" w:sz="4" w:space="0" w:color="auto"/>
            </w:tcBorders>
            <w:shd w:val="clear" w:color="auto" w:fill="auto"/>
            <w:noWrap/>
            <w:vAlign w:val="bottom"/>
            <w:hideMark/>
          </w:tcPr>
          <w:p w14:paraId="1B45307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c>
          <w:tcPr>
            <w:tcW w:w="696" w:type="dxa"/>
            <w:tcBorders>
              <w:top w:val="nil"/>
              <w:left w:val="nil"/>
              <w:bottom w:val="single" w:sz="4" w:space="0" w:color="auto"/>
              <w:right w:val="single" w:sz="4" w:space="0" w:color="auto"/>
            </w:tcBorders>
            <w:shd w:val="clear" w:color="auto" w:fill="auto"/>
            <w:noWrap/>
            <w:vAlign w:val="bottom"/>
            <w:hideMark/>
          </w:tcPr>
          <w:p w14:paraId="4862279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£2.00</w:t>
            </w:r>
          </w:p>
        </w:tc>
        <w:tc>
          <w:tcPr>
            <w:tcW w:w="609" w:type="dxa"/>
            <w:tcBorders>
              <w:top w:val="nil"/>
              <w:left w:val="nil"/>
              <w:bottom w:val="single" w:sz="4" w:space="0" w:color="auto"/>
              <w:right w:val="single" w:sz="8" w:space="0" w:color="auto"/>
            </w:tcBorders>
            <w:shd w:val="clear" w:color="auto" w:fill="auto"/>
            <w:noWrap/>
            <w:vAlign w:val="bottom"/>
            <w:hideMark/>
          </w:tcPr>
          <w:p w14:paraId="7894BEB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£2.40</w:t>
            </w:r>
          </w:p>
        </w:tc>
      </w:tr>
      <w:tr w:rsidR="00F35041" w:rsidRPr="00C8750F" w14:paraId="2669F7F0"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0E78D2CC"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30</w:t>
            </w:r>
          </w:p>
        </w:tc>
        <w:tc>
          <w:tcPr>
            <w:tcW w:w="818" w:type="dxa"/>
            <w:tcBorders>
              <w:top w:val="nil"/>
              <w:left w:val="nil"/>
              <w:bottom w:val="single" w:sz="4" w:space="0" w:color="auto"/>
              <w:right w:val="single" w:sz="4" w:space="0" w:color="auto"/>
            </w:tcBorders>
            <w:shd w:val="clear" w:color="auto" w:fill="auto"/>
            <w:noWrap/>
            <w:vAlign w:val="bottom"/>
            <w:hideMark/>
          </w:tcPr>
          <w:p w14:paraId="4C3B86E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Clamp</w:t>
            </w:r>
          </w:p>
        </w:tc>
        <w:tc>
          <w:tcPr>
            <w:tcW w:w="1113" w:type="dxa"/>
            <w:tcBorders>
              <w:top w:val="nil"/>
              <w:left w:val="nil"/>
              <w:bottom w:val="single" w:sz="4" w:space="0" w:color="auto"/>
              <w:right w:val="single" w:sz="4" w:space="0" w:color="auto"/>
            </w:tcBorders>
            <w:shd w:val="clear" w:color="auto" w:fill="auto"/>
            <w:noWrap/>
            <w:vAlign w:val="bottom"/>
            <w:hideMark/>
          </w:tcPr>
          <w:p w14:paraId="22B2CE2B"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tt 50 sd</w:t>
            </w:r>
          </w:p>
        </w:tc>
        <w:tc>
          <w:tcPr>
            <w:tcW w:w="821" w:type="dxa"/>
            <w:tcBorders>
              <w:top w:val="nil"/>
              <w:left w:val="nil"/>
              <w:bottom w:val="single" w:sz="4" w:space="0" w:color="auto"/>
              <w:right w:val="single" w:sz="4" w:space="0" w:color="auto"/>
            </w:tcBorders>
            <w:shd w:val="clear" w:color="auto" w:fill="auto"/>
            <w:noWrap/>
            <w:vAlign w:val="bottom"/>
            <w:hideMark/>
          </w:tcPr>
          <w:p w14:paraId="409C0C5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Farnell</w:t>
            </w:r>
          </w:p>
        </w:tc>
        <w:tc>
          <w:tcPr>
            <w:tcW w:w="915" w:type="dxa"/>
            <w:tcBorders>
              <w:top w:val="nil"/>
              <w:left w:val="nil"/>
              <w:bottom w:val="single" w:sz="4" w:space="0" w:color="auto"/>
              <w:right w:val="single" w:sz="4" w:space="0" w:color="auto"/>
            </w:tcBorders>
            <w:shd w:val="clear" w:color="auto" w:fill="auto"/>
            <w:noWrap/>
            <w:vAlign w:val="bottom"/>
            <w:hideMark/>
          </w:tcPr>
          <w:p w14:paraId="3D91E202"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Celuc</w:t>
            </w:r>
          </w:p>
        </w:tc>
        <w:tc>
          <w:tcPr>
            <w:tcW w:w="403" w:type="dxa"/>
            <w:tcBorders>
              <w:top w:val="nil"/>
              <w:left w:val="nil"/>
              <w:bottom w:val="single" w:sz="4" w:space="0" w:color="auto"/>
              <w:right w:val="single" w:sz="4" w:space="0" w:color="auto"/>
            </w:tcBorders>
            <w:shd w:val="clear" w:color="auto" w:fill="auto"/>
            <w:noWrap/>
            <w:vAlign w:val="bottom"/>
            <w:hideMark/>
          </w:tcPr>
          <w:p w14:paraId="20984B5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548" w:type="dxa"/>
            <w:tcBorders>
              <w:top w:val="nil"/>
              <w:left w:val="nil"/>
              <w:bottom w:val="single" w:sz="4" w:space="0" w:color="auto"/>
              <w:right w:val="single" w:sz="4" w:space="0" w:color="auto"/>
            </w:tcBorders>
            <w:shd w:val="clear" w:color="auto" w:fill="auto"/>
            <w:noWrap/>
            <w:vAlign w:val="bottom"/>
            <w:hideMark/>
          </w:tcPr>
          <w:p w14:paraId="0D8FB9B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£26.48</w:t>
            </w:r>
          </w:p>
        </w:tc>
        <w:tc>
          <w:tcPr>
            <w:tcW w:w="548" w:type="dxa"/>
            <w:tcBorders>
              <w:top w:val="nil"/>
              <w:left w:val="nil"/>
              <w:bottom w:val="single" w:sz="4" w:space="0" w:color="auto"/>
              <w:right w:val="single" w:sz="4" w:space="0" w:color="auto"/>
            </w:tcBorders>
            <w:shd w:val="clear" w:color="auto" w:fill="auto"/>
            <w:noWrap/>
            <w:vAlign w:val="bottom"/>
            <w:hideMark/>
          </w:tcPr>
          <w:p w14:paraId="5DD4DBF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£52.96</w:t>
            </w:r>
          </w:p>
        </w:tc>
        <w:tc>
          <w:tcPr>
            <w:tcW w:w="419" w:type="dxa"/>
            <w:tcBorders>
              <w:top w:val="nil"/>
              <w:left w:val="nil"/>
              <w:bottom w:val="single" w:sz="4" w:space="0" w:color="auto"/>
              <w:right w:val="single" w:sz="4" w:space="0" w:color="auto"/>
            </w:tcBorders>
            <w:shd w:val="clear" w:color="auto" w:fill="auto"/>
            <w:noWrap/>
            <w:vAlign w:val="bottom"/>
            <w:hideMark/>
          </w:tcPr>
          <w:p w14:paraId="4A07E3A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486" w:type="dxa"/>
            <w:tcBorders>
              <w:top w:val="nil"/>
              <w:left w:val="nil"/>
              <w:bottom w:val="single" w:sz="4" w:space="0" w:color="auto"/>
              <w:right w:val="single" w:sz="4" w:space="0" w:color="auto"/>
            </w:tcBorders>
            <w:shd w:val="clear" w:color="auto" w:fill="auto"/>
            <w:noWrap/>
            <w:vAlign w:val="bottom"/>
            <w:hideMark/>
          </w:tcPr>
          <w:p w14:paraId="2BB4813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w:t>
            </w:r>
          </w:p>
        </w:tc>
        <w:tc>
          <w:tcPr>
            <w:tcW w:w="637" w:type="dxa"/>
            <w:tcBorders>
              <w:top w:val="nil"/>
              <w:left w:val="nil"/>
              <w:bottom w:val="single" w:sz="4" w:space="0" w:color="auto"/>
              <w:right w:val="single" w:sz="4" w:space="0" w:color="auto"/>
            </w:tcBorders>
            <w:shd w:val="clear" w:color="auto" w:fill="auto"/>
            <w:noWrap/>
            <w:vAlign w:val="bottom"/>
            <w:hideMark/>
          </w:tcPr>
          <w:p w14:paraId="46CDD9C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£22.06</w:t>
            </w:r>
          </w:p>
        </w:tc>
        <w:tc>
          <w:tcPr>
            <w:tcW w:w="637" w:type="dxa"/>
            <w:tcBorders>
              <w:top w:val="nil"/>
              <w:left w:val="nil"/>
              <w:bottom w:val="single" w:sz="4" w:space="0" w:color="auto"/>
              <w:right w:val="single" w:sz="4" w:space="0" w:color="auto"/>
            </w:tcBorders>
            <w:shd w:val="clear" w:color="auto" w:fill="auto"/>
            <w:noWrap/>
            <w:vAlign w:val="bottom"/>
            <w:hideMark/>
          </w:tcPr>
          <w:p w14:paraId="62283CA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£26.47</w:t>
            </w:r>
          </w:p>
        </w:tc>
        <w:tc>
          <w:tcPr>
            <w:tcW w:w="696" w:type="dxa"/>
            <w:tcBorders>
              <w:top w:val="nil"/>
              <w:left w:val="nil"/>
              <w:bottom w:val="single" w:sz="4" w:space="0" w:color="auto"/>
              <w:right w:val="single" w:sz="4" w:space="0" w:color="auto"/>
            </w:tcBorders>
            <w:shd w:val="clear" w:color="auto" w:fill="auto"/>
            <w:noWrap/>
            <w:vAlign w:val="bottom"/>
            <w:hideMark/>
          </w:tcPr>
          <w:p w14:paraId="3CAB7D3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£44.12</w:t>
            </w:r>
          </w:p>
        </w:tc>
        <w:tc>
          <w:tcPr>
            <w:tcW w:w="609" w:type="dxa"/>
            <w:tcBorders>
              <w:top w:val="nil"/>
              <w:left w:val="nil"/>
              <w:bottom w:val="single" w:sz="4" w:space="0" w:color="auto"/>
              <w:right w:val="single" w:sz="8" w:space="0" w:color="auto"/>
            </w:tcBorders>
            <w:shd w:val="clear" w:color="auto" w:fill="auto"/>
            <w:noWrap/>
            <w:vAlign w:val="bottom"/>
            <w:hideMark/>
          </w:tcPr>
          <w:p w14:paraId="19EFFA8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£52.94</w:t>
            </w:r>
          </w:p>
        </w:tc>
      </w:tr>
      <w:tr w:rsidR="00F35041" w:rsidRPr="00C8750F" w14:paraId="0E51C7A4"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4A597A31"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31</w:t>
            </w:r>
          </w:p>
        </w:tc>
        <w:tc>
          <w:tcPr>
            <w:tcW w:w="818" w:type="dxa"/>
            <w:tcBorders>
              <w:top w:val="nil"/>
              <w:left w:val="nil"/>
              <w:bottom w:val="single" w:sz="4" w:space="0" w:color="auto"/>
              <w:right w:val="single" w:sz="4" w:space="0" w:color="auto"/>
            </w:tcBorders>
            <w:shd w:val="clear" w:color="auto" w:fill="auto"/>
            <w:noWrap/>
            <w:vAlign w:val="bottom"/>
            <w:hideMark/>
          </w:tcPr>
          <w:p w14:paraId="65B198FE"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switch</w:t>
            </w:r>
          </w:p>
        </w:tc>
        <w:tc>
          <w:tcPr>
            <w:tcW w:w="1113" w:type="dxa"/>
            <w:tcBorders>
              <w:top w:val="nil"/>
              <w:left w:val="nil"/>
              <w:bottom w:val="single" w:sz="4" w:space="0" w:color="auto"/>
              <w:right w:val="single" w:sz="4" w:space="0" w:color="auto"/>
            </w:tcBorders>
            <w:shd w:val="clear" w:color="auto" w:fill="auto"/>
            <w:noWrap/>
            <w:vAlign w:val="bottom"/>
            <w:hideMark/>
          </w:tcPr>
          <w:p w14:paraId="6947376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SK11202</w:t>
            </w:r>
          </w:p>
        </w:tc>
        <w:tc>
          <w:tcPr>
            <w:tcW w:w="821" w:type="dxa"/>
            <w:tcBorders>
              <w:top w:val="nil"/>
              <w:left w:val="nil"/>
              <w:bottom w:val="single" w:sz="4" w:space="0" w:color="auto"/>
              <w:right w:val="single" w:sz="4" w:space="0" w:color="auto"/>
            </w:tcBorders>
            <w:shd w:val="clear" w:color="auto" w:fill="auto"/>
            <w:noWrap/>
            <w:vAlign w:val="bottom"/>
            <w:hideMark/>
          </w:tcPr>
          <w:p w14:paraId="6C24DF7A"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Rapid</w:t>
            </w:r>
          </w:p>
        </w:tc>
        <w:tc>
          <w:tcPr>
            <w:tcW w:w="915" w:type="dxa"/>
            <w:tcBorders>
              <w:top w:val="nil"/>
              <w:left w:val="nil"/>
              <w:bottom w:val="single" w:sz="4" w:space="0" w:color="auto"/>
              <w:right w:val="single" w:sz="4" w:space="0" w:color="auto"/>
            </w:tcBorders>
            <w:shd w:val="clear" w:color="auto" w:fill="auto"/>
            <w:noWrap/>
            <w:vAlign w:val="bottom"/>
            <w:hideMark/>
          </w:tcPr>
          <w:p w14:paraId="5D9E379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Rapid</w:t>
            </w:r>
          </w:p>
        </w:tc>
        <w:tc>
          <w:tcPr>
            <w:tcW w:w="403" w:type="dxa"/>
            <w:tcBorders>
              <w:top w:val="nil"/>
              <w:left w:val="nil"/>
              <w:bottom w:val="single" w:sz="4" w:space="0" w:color="auto"/>
              <w:right w:val="single" w:sz="4" w:space="0" w:color="auto"/>
            </w:tcBorders>
            <w:shd w:val="clear" w:color="auto" w:fill="auto"/>
            <w:noWrap/>
            <w:vAlign w:val="bottom"/>
            <w:hideMark/>
          </w:tcPr>
          <w:p w14:paraId="19C787D4"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w:t>
            </w:r>
          </w:p>
        </w:tc>
        <w:tc>
          <w:tcPr>
            <w:tcW w:w="548" w:type="dxa"/>
            <w:tcBorders>
              <w:top w:val="nil"/>
              <w:left w:val="nil"/>
              <w:bottom w:val="single" w:sz="4" w:space="0" w:color="auto"/>
              <w:right w:val="single" w:sz="4" w:space="0" w:color="auto"/>
            </w:tcBorders>
            <w:shd w:val="clear" w:color="auto" w:fill="auto"/>
            <w:noWrap/>
            <w:vAlign w:val="bottom"/>
            <w:hideMark/>
          </w:tcPr>
          <w:p w14:paraId="16B2A00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£0.47</w:t>
            </w:r>
          </w:p>
        </w:tc>
        <w:tc>
          <w:tcPr>
            <w:tcW w:w="548" w:type="dxa"/>
            <w:tcBorders>
              <w:top w:val="nil"/>
              <w:left w:val="nil"/>
              <w:bottom w:val="single" w:sz="4" w:space="0" w:color="auto"/>
              <w:right w:val="single" w:sz="4" w:space="0" w:color="auto"/>
            </w:tcBorders>
            <w:shd w:val="clear" w:color="auto" w:fill="auto"/>
            <w:noWrap/>
            <w:vAlign w:val="bottom"/>
            <w:hideMark/>
          </w:tcPr>
          <w:p w14:paraId="5DB2792C"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419" w:type="dxa"/>
            <w:tcBorders>
              <w:top w:val="nil"/>
              <w:left w:val="nil"/>
              <w:bottom w:val="single" w:sz="4" w:space="0" w:color="auto"/>
              <w:right w:val="single" w:sz="4" w:space="0" w:color="auto"/>
            </w:tcBorders>
            <w:shd w:val="clear" w:color="auto" w:fill="auto"/>
            <w:noWrap/>
            <w:vAlign w:val="bottom"/>
            <w:hideMark/>
          </w:tcPr>
          <w:p w14:paraId="22DF692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5</w:t>
            </w:r>
          </w:p>
        </w:tc>
        <w:tc>
          <w:tcPr>
            <w:tcW w:w="486" w:type="dxa"/>
            <w:tcBorders>
              <w:top w:val="nil"/>
              <w:left w:val="nil"/>
              <w:bottom w:val="single" w:sz="4" w:space="0" w:color="auto"/>
              <w:right w:val="single" w:sz="4" w:space="0" w:color="auto"/>
            </w:tcBorders>
            <w:shd w:val="clear" w:color="auto" w:fill="auto"/>
            <w:noWrap/>
            <w:vAlign w:val="bottom"/>
            <w:hideMark/>
          </w:tcPr>
          <w:p w14:paraId="6FD19A50"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w:t>
            </w:r>
          </w:p>
        </w:tc>
        <w:tc>
          <w:tcPr>
            <w:tcW w:w="637" w:type="dxa"/>
            <w:tcBorders>
              <w:top w:val="nil"/>
              <w:left w:val="nil"/>
              <w:bottom w:val="single" w:sz="4" w:space="0" w:color="auto"/>
              <w:right w:val="single" w:sz="4" w:space="0" w:color="auto"/>
            </w:tcBorders>
            <w:shd w:val="clear" w:color="auto" w:fill="auto"/>
            <w:noWrap/>
            <w:vAlign w:val="bottom"/>
            <w:hideMark/>
          </w:tcPr>
          <w:p w14:paraId="5719E227"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£0.47</w:t>
            </w:r>
          </w:p>
        </w:tc>
        <w:tc>
          <w:tcPr>
            <w:tcW w:w="637" w:type="dxa"/>
            <w:tcBorders>
              <w:top w:val="nil"/>
              <w:left w:val="nil"/>
              <w:bottom w:val="single" w:sz="4" w:space="0" w:color="auto"/>
              <w:right w:val="single" w:sz="4" w:space="0" w:color="auto"/>
            </w:tcBorders>
            <w:shd w:val="clear" w:color="auto" w:fill="auto"/>
            <w:noWrap/>
            <w:vAlign w:val="bottom"/>
            <w:hideMark/>
          </w:tcPr>
          <w:p w14:paraId="1705CC0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£0.56</w:t>
            </w:r>
          </w:p>
        </w:tc>
        <w:tc>
          <w:tcPr>
            <w:tcW w:w="696" w:type="dxa"/>
            <w:tcBorders>
              <w:top w:val="nil"/>
              <w:left w:val="nil"/>
              <w:bottom w:val="single" w:sz="4" w:space="0" w:color="auto"/>
              <w:right w:val="single" w:sz="4" w:space="0" w:color="auto"/>
            </w:tcBorders>
            <w:shd w:val="clear" w:color="auto" w:fill="auto"/>
            <w:noWrap/>
            <w:vAlign w:val="bottom"/>
            <w:hideMark/>
          </w:tcPr>
          <w:p w14:paraId="54703A6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609" w:type="dxa"/>
            <w:tcBorders>
              <w:top w:val="nil"/>
              <w:left w:val="nil"/>
              <w:bottom w:val="single" w:sz="4" w:space="0" w:color="auto"/>
              <w:right w:val="single" w:sz="8" w:space="0" w:color="auto"/>
            </w:tcBorders>
            <w:shd w:val="clear" w:color="auto" w:fill="auto"/>
            <w:noWrap/>
            <w:vAlign w:val="bottom"/>
            <w:hideMark/>
          </w:tcPr>
          <w:p w14:paraId="707D3471"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r>
      <w:tr w:rsidR="00F35041" w:rsidRPr="00C8750F" w14:paraId="7B6B6F9B" w14:textId="77777777" w:rsidTr="00F35041">
        <w:trPr>
          <w:trHeight w:val="300"/>
        </w:trPr>
        <w:tc>
          <w:tcPr>
            <w:tcW w:w="356" w:type="dxa"/>
            <w:tcBorders>
              <w:top w:val="nil"/>
              <w:left w:val="single" w:sz="8" w:space="0" w:color="auto"/>
              <w:bottom w:val="single" w:sz="4" w:space="0" w:color="auto"/>
              <w:right w:val="single" w:sz="8" w:space="0" w:color="auto"/>
            </w:tcBorders>
            <w:shd w:val="clear" w:color="auto" w:fill="auto"/>
            <w:noWrap/>
            <w:vAlign w:val="bottom"/>
            <w:hideMark/>
          </w:tcPr>
          <w:p w14:paraId="7264AA54"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32</w:t>
            </w:r>
          </w:p>
        </w:tc>
        <w:tc>
          <w:tcPr>
            <w:tcW w:w="818" w:type="dxa"/>
            <w:tcBorders>
              <w:top w:val="nil"/>
              <w:left w:val="nil"/>
              <w:bottom w:val="single" w:sz="4" w:space="0" w:color="auto"/>
              <w:right w:val="single" w:sz="4" w:space="0" w:color="auto"/>
            </w:tcBorders>
            <w:shd w:val="clear" w:color="auto" w:fill="auto"/>
            <w:noWrap/>
            <w:vAlign w:val="bottom"/>
            <w:hideMark/>
          </w:tcPr>
          <w:p w14:paraId="1AE74ADC"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PV Inverter</w:t>
            </w:r>
          </w:p>
        </w:tc>
        <w:tc>
          <w:tcPr>
            <w:tcW w:w="1113" w:type="dxa"/>
            <w:tcBorders>
              <w:top w:val="nil"/>
              <w:left w:val="nil"/>
              <w:bottom w:val="single" w:sz="4" w:space="0" w:color="auto"/>
              <w:right w:val="single" w:sz="4" w:space="0" w:color="auto"/>
            </w:tcBorders>
            <w:shd w:val="clear" w:color="auto" w:fill="auto"/>
            <w:noWrap/>
            <w:vAlign w:val="bottom"/>
            <w:hideMark/>
          </w:tcPr>
          <w:p w14:paraId="362F9497"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SolarRiver</w:t>
            </w:r>
          </w:p>
        </w:tc>
        <w:tc>
          <w:tcPr>
            <w:tcW w:w="821" w:type="dxa"/>
            <w:tcBorders>
              <w:top w:val="nil"/>
              <w:left w:val="nil"/>
              <w:bottom w:val="single" w:sz="4" w:space="0" w:color="auto"/>
              <w:right w:val="single" w:sz="4" w:space="0" w:color="auto"/>
            </w:tcBorders>
            <w:shd w:val="clear" w:color="auto" w:fill="auto"/>
            <w:noWrap/>
            <w:vAlign w:val="bottom"/>
            <w:hideMark/>
          </w:tcPr>
          <w:p w14:paraId="5A64474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CEC</w:t>
            </w:r>
          </w:p>
        </w:tc>
        <w:tc>
          <w:tcPr>
            <w:tcW w:w="915" w:type="dxa"/>
            <w:tcBorders>
              <w:top w:val="nil"/>
              <w:left w:val="nil"/>
              <w:bottom w:val="single" w:sz="4" w:space="0" w:color="auto"/>
              <w:right w:val="single" w:sz="4" w:space="0" w:color="auto"/>
            </w:tcBorders>
            <w:shd w:val="clear" w:color="auto" w:fill="auto"/>
            <w:noWrap/>
            <w:vAlign w:val="bottom"/>
            <w:hideMark/>
          </w:tcPr>
          <w:p w14:paraId="5410957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SamilPower</w:t>
            </w:r>
          </w:p>
        </w:tc>
        <w:tc>
          <w:tcPr>
            <w:tcW w:w="403" w:type="dxa"/>
            <w:tcBorders>
              <w:top w:val="nil"/>
              <w:left w:val="nil"/>
              <w:bottom w:val="single" w:sz="4" w:space="0" w:color="auto"/>
              <w:right w:val="single" w:sz="4" w:space="0" w:color="auto"/>
            </w:tcBorders>
            <w:shd w:val="clear" w:color="auto" w:fill="auto"/>
            <w:noWrap/>
            <w:vAlign w:val="bottom"/>
            <w:hideMark/>
          </w:tcPr>
          <w:p w14:paraId="1B42C20F"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w:t>
            </w:r>
          </w:p>
        </w:tc>
        <w:tc>
          <w:tcPr>
            <w:tcW w:w="548" w:type="dxa"/>
            <w:tcBorders>
              <w:top w:val="nil"/>
              <w:left w:val="nil"/>
              <w:bottom w:val="single" w:sz="4" w:space="0" w:color="auto"/>
              <w:right w:val="single" w:sz="4" w:space="0" w:color="auto"/>
            </w:tcBorders>
            <w:shd w:val="clear" w:color="auto" w:fill="auto"/>
            <w:noWrap/>
            <w:vAlign w:val="bottom"/>
            <w:hideMark/>
          </w:tcPr>
          <w:p w14:paraId="6B1B8C6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548" w:type="dxa"/>
            <w:tcBorders>
              <w:top w:val="nil"/>
              <w:left w:val="nil"/>
              <w:bottom w:val="single" w:sz="4" w:space="0" w:color="auto"/>
              <w:right w:val="single" w:sz="4" w:space="0" w:color="auto"/>
            </w:tcBorders>
            <w:shd w:val="clear" w:color="auto" w:fill="auto"/>
            <w:noWrap/>
            <w:vAlign w:val="bottom"/>
            <w:hideMark/>
          </w:tcPr>
          <w:p w14:paraId="1AE5DB7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419" w:type="dxa"/>
            <w:tcBorders>
              <w:top w:val="nil"/>
              <w:left w:val="nil"/>
              <w:bottom w:val="single" w:sz="4" w:space="0" w:color="auto"/>
              <w:right w:val="single" w:sz="4" w:space="0" w:color="auto"/>
            </w:tcBorders>
            <w:shd w:val="clear" w:color="auto" w:fill="auto"/>
            <w:noWrap/>
            <w:vAlign w:val="bottom"/>
            <w:hideMark/>
          </w:tcPr>
          <w:p w14:paraId="7F20C62E"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86" w:type="dxa"/>
            <w:tcBorders>
              <w:top w:val="nil"/>
              <w:left w:val="nil"/>
              <w:bottom w:val="single" w:sz="4" w:space="0" w:color="auto"/>
              <w:right w:val="single" w:sz="4" w:space="0" w:color="auto"/>
            </w:tcBorders>
            <w:shd w:val="clear" w:color="auto" w:fill="auto"/>
            <w:noWrap/>
            <w:vAlign w:val="bottom"/>
            <w:hideMark/>
          </w:tcPr>
          <w:p w14:paraId="275FD92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w:t>
            </w:r>
          </w:p>
        </w:tc>
        <w:tc>
          <w:tcPr>
            <w:tcW w:w="637" w:type="dxa"/>
            <w:tcBorders>
              <w:top w:val="nil"/>
              <w:left w:val="nil"/>
              <w:bottom w:val="single" w:sz="4" w:space="0" w:color="auto"/>
              <w:right w:val="single" w:sz="4" w:space="0" w:color="auto"/>
            </w:tcBorders>
            <w:shd w:val="clear" w:color="auto" w:fill="auto"/>
            <w:noWrap/>
            <w:vAlign w:val="bottom"/>
            <w:hideMark/>
          </w:tcPr>
          <w:p w14:paraId="2319C219"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637" w:type="dxa"/>
            <w:tcBorders>
              <w:top w:val="nil"/>
              <w:left w:val="nil"/>
              <w:bottom w:val="single" w:sz="4" w:space="0" w:color="auto"/>
              <w:right w:val="single" w:sz="4" w:space="0" w:color="auto"/>
            </w:tcBorders>
            <w:shd w:val="clear" w:color="auto" w:fill="auto"/>
            <w:noWrap/>
            <w:vAlign w:val="bottom"/>
            <w:hideMark/>
          </w:tcPr>
          <w:p w14:paraId="2E37FD4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696" w:type="dxa"/>
            <w:tcBorders>
              <w:top w:val="nil"/>
              <w:left w:val="nil"/>
              <w:bottom w:val="single" w:sz="4" w:space="0" w:color="auto"/>
              <w:right w:val="single" w:sz="4" w:space="0" w:color="auto"/>
            </w:tcBorders>
            <w:shd w:val="clear" w:color="auto" w:fill="auto"/>
            <w:noWrap/>
            <w:vAlign w:val="bottom"/>
            <w:hideMark/>
          </w:tcPr>
          <w:p w14:paraId="34FBFEC8"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609" w:type="dxa"/>
            <w:tcBorders>
              <w:top w:val="nil"/>
              <w:left w:val="nil"/>
              <w:bottom w:val="single" w:sz="4" w:space="0" w:color="auto"/>
              <w:right w:val="single" w:sz="8" w:space="0" w:color="auto"/>
            </w:tcBorders>
            <w:shd w:val="clear" w:color="auto" w:fill="auto"/>
            <w:noWrap/>
            <w:vAlign w:val="bottom"/>
            <w:hideMark/>
          </w:tcPr>
          <w:p w14:paraId="426A19C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r>
      <w:tr w:rsidR="00F35041" w:rsidRPr="00C8750F" w14:paraId="2E282A65" w14:textId="77777777" w:rsidTr="00F35041">
        <w:trPr>
          <w:trHeight w:val="315"/>
        </w:trPr>
        <w:tc>
          <w:tcPr>
            <w:tcW w:w="356" w:type="dxa"/>
            <w:tcBorders>
              <w:top w:val="nil"/>
              <w:left w:val="single" w:sz="8" w:space="0" w:color="auto"/>
              <w:bottom w:val="single" w:sz="8" w:space="0" w:color="auto"/>
              <w:right w:val="single" w:sz="8" w:space="0" w:color="auto"/>
            </w:tcBorders>
            <w:shd w:val="clear" w:color="auto" w:fill="auto"/>
            <w:noWrap/>
            <w:vAlign w:val="bottom"/>
            <w:hideMark/>
          </w:tcPr>
          <w:p w14:paraId="63A593BA" w14:textId="77777777" w:rsidR="00C8750F" w:rsidRPr="00C8750F" w:rsidRDefault="00C8750F" w:rsidP="00C8750F">
            <w:pPr>
              <w:jc w:val="center"/>
              <w:rPr>
                <w:rFonts w:ascii="Calibri" w:hAnsi="Calibri" w:cs="Calibri"/>
                <w:color w:val="000000"/>
                <w:sz w:val="12"/>
                <w:szCs w:val="12"/>
                <w:lang w:eastAsia="en-GB"/>
              </w:rPr>
            </w:pPr>
            <w:r w:rsidRPr="00C8750F">
              <w:rPr>
                <w:rFonts w:ascii="Calibri" w:hAnsi="Calibri" w:cs="Calibri"/>
                <w:color w:val="000000"/>
                <w:sz w:val="12"/>
                <w:szCs w:val="12"/>
                <w:lang w:eastAsia="en-GB"/>
              </w:rPr>
              <w:t>33</w:t>
            </w:r>
          </w:p>
        </w:tc>
        <w:tc>
          <w:tcPr>
            <w:tcW w:w="818" w:type="dxa"/>
            <w:tcBorders>
              <w:top w:val="nil"/>
              <w:left w:val="nil"/>
              <w:bottom w:val="single" w:sz="8" w:space="0" w:color="auto"/>
              <w:right w:val="single" w:sz="4" w:space="0" w:color="auto"/>
            </w:tcBorders>
            <w:shd w:val="clear" w:color="auto" w:fill="auto"/>
            <w:noWrap/>
            <w:vAlign w:val="bottom"/>
            <w:hideMark/>
          </w:tcPr>
          <w:p w14:paraId="622141A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Solar Panels</w:t>
            </w:r>
          </w:p>
        </w:tc>
        <w:tc>
          <w:tcPr>
            <w:tcW w:w="1113" w:type="dxa"/>
            <w:tcBorders>
              <w:top w:val="nil"/>
              <w:left w:val="nil"/>
              <w:bottom w:val="single" w:sz="8" w:space="0" w:color="auto"/>
              <w:right w:val="single" w:sz="4" w:space="0" w:color="auto"/>
            </w:tcBorders>
            <w:shd w:val="clear" w:color="auto" w:fill="auto"/>
            <w:noWrap/>
            <w:vAlign w:val="bottom"/>
            <w:hideMark/>
          </w:tcPr>
          <w:p w14:paraId="30E1746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CS6P-265</w:t>
            </w:r>
          </w:p>
        </w:tc>
        <w:tc>
          <w:tcPr>
            <w:tcW w:w="821" w:type="dxa"/>
            <w:tcBorders>
              <w:top w:val="nil"/>
              <w:left w:val="nil"/>
              <w:bottom w:val="single" w:sz="8" w:space="0" w:color="auto"/>
              <w:right w:val="single" w:sz="4" w:space="0" w:color="auto"/>
            </w:tcBorders>
            <w:shd w:val="clear" w:color="auto" w:fill="auto"/>
            <w:noWrap/>
            <w:vAlign w:val="bottom"/>
            <w:hideMark/>
          </w:tcPr>
          <w:p w14:paraId="543B2BC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CEC</w:t>
            </w:r>
          </w:p>
        </w:tc>
        <w:tc>
          <w:tcPr>
            <w:tcW w:w="915" w:type="dxa"/>
            <w:tcBorders>
              <w:top w:val="nil"/>
              <w:left w:val="nil"/>
              <w:bottom w:val="single" w:sz="8" w:space="0" w:color="auto"/>
              <w:right w:val="single" w:sz="4" w:space="0" w:color="auto"/>
            </w:tcBorders>
            <w:shd w:val="clear" w:color="auto" w:fill="auto"/>
            <w:noWrap/>
            <w:vAlign w:val="bottom"/>
            <w:hideMark/>
          </w:tcPr>
          <w:p w14:paraId="7D0AFFAD"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Canadian Solar</w:t>
            </w:r>
          </w:p>
        </w:tc>
        <w:tc>
          <w:tcPr>
            <w:tcW w:w="403" w:type="dxa"/>
            <w:tcBorders>
              <w:top w:val="nil"/>
              <w:left w:val="nil"/>
              <w:bottom w:val="single" w:sz="8" w:space="0" w:color="auto"/>
              <w:right w:val="single" w:sz="4" w:space="0" w:color="auto"/>
            </w:tcBorders>
            <w:shd w:val="clear" w:color="auto" w:fill="auto"/>
            <w:noWrap/>
            <w:vAlign w:val="bottom"/>
            <w:hideMark/>
          </w:tcPr>
          <w:p w14:paraId="29FF8B42"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13</w:t>
            </w:r>
          </w:p>
        </w:tc>
        <w:tc>
          <w:tcPr>
            <w:tcW w:w="548" w:type="dxa"/>
            <w:tcBorders>
              <w:top w:val="nil"/>
              <w:left w:val="nil"/>
              <w:bottom w:val="single" w:sz="8" w:space="0" w:color="auto"/>
              <w:right w:val="single" w:sz="4" w:space="0" w:color="auto"/>
            </w:tcBorders>
            <w:shd w:val="clear" w:color="auto" w:fill="auto"/>
            <w:noWrap/>
            <w:vAlign w:val="bottom"/>
            <w:hideMark/>
          </w:tcPr>
          <w:p w14:paraId="4B8E1CBF"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548" w:type="dxa"/>
            <w:tcBorders>
              <w:top w:val="nil"/>
              <w:left w:val="nil"/>
              <w:bottom w:val="single" w:sz="8" w:space="0" w:color="auto"/>
              <w:right w:val="single" w:sz="4" w:space="0" w:color="auto"/>
            </w:tcBorders>
            <w:shd w:val="clear" w:color="auto" w:fill="auto"/>
            <w:noWrap/>
            <w:vAlign w:val="bottom"/>
            <w:hideMark/>
          </w:tcPr>
          <w:p w14:paraId="25F1A6F3"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419" w:type="dxa"/>
            <w:tcBorders>
              <w:top w:val="nil"/>
              <w:left w:val="nil"/>
              <w:bottom w:val="single" w:sz="8" w:space="0" w:color="auto"/>
              <w:right w:val="single" w:sz="4" w:space="0" w:color="auto"/>
            </w:tcBorders>
            <w:shd w:val="clear" w:color="auto" w:fill="auto"/>
            <w:noWrap/>
            <w:vAlign w:val="bottom"/>
            <w:hideMark/>
          </w:tcPr>
          <w:p w14:paraId="429E90C5"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486" w:type="dxa"/>
            <w:tcBorders>
              <w:top w:val="nil"/>
              <w:left w:val="nil"/>
              <w:bottom w:val="single" w:sz="8" w:space="0" w:color="auto"/>
              <w:right w:val="single" w:sz="4" w:space="0" w:color="auto"/>
            </w:tcBorders>
            <w:shd w:val="clear" w:color="auto" w:fill="auto"/>
            <w:noWrap/>
            <w:vAlign w:val="bottom"/>
            <w:hideMark/>
          </w:tcPr>
          <w:p w14:paraId="58249CE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w:t>
            </w:r>
          </w:p>
        </w:tc>
        <w:tc>
          <w:tcPr>
            <w:tcW w:w="637" w:type="dxa"/>
            <w:tcBorders>
              <w:top w:val="nil"/>
              <w:left w:val="nil"/>
              <w:bottom w:val="single" w:sz="8" w:space="0" w:color="auto"/>
              <w:right w:val="single" w:sz="4" w:space="0" w:color="auto"/>
            </w:tcBorders>
            <w:shd w:val="clear" w:color="auto" w:fill="auto"/>
            <w:noWrap/>
            <w:vAlign w:val="bottom"/>
            <w:hideMark/>
          </w:tcPr>
          <w:p w14:paraId="0FA3FA66"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637" w:type="dxa"/>
            <w:tcBorders>
              <w:top w:val="nil"/>
              <w:left w:val="nil"/>
              <w:bottom w:val="single" w:sz="8" w:space="0" w:color="auto"/>
              <w:right w:val="single" w:sz="4" w:space="0" w:color="auto"/>
            </w:tcBorders>
            <w:shd w:val="clear" w:color="auto" w:fill="auto"/>
            <w:noWrap/>
            <w:vAlign w:val="bottom"/>
            <w:hideMark/>
          </w:tcPr>
          <w:p w14:paraId="20C9E28A"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696" w:type="dxa"/>
            <w:tcBorders>
              <w:top w:val="nil"/>
              <w:left w:val="nil"/>
              <w:bottom w:val="single" w:sz="8" w:space="0" w:color="auto"/>
              <w:right w:val="single" w:sz="4" w:space="0" w:color="auto"/>
            </w:tcBorders>
            <w:shd w:val="clear" w:color="auto" w:fill="auto"/>
            <w:noWrap/>
            <w:vAlign w:val="bottom"/>
            <w:hideMark/>
          </w:tcPr>
          <w:p w14:paraId="7C04868B"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c>
          <w:tcPr>
            <w:tcW w:w="609" w:type="dxa"/>
            <w:tcBorders>
              <w:top w:val="nil"/>
              <w:left w:val="nil"/>
              <w:bottom w:val="single" w:sz="8" w:space="0" w:color="auto"/>
              <w:right w:val="single" w:sz="8" w:space="0" w:color="auto"/>
            </w:tcBorders>
            <w:shd w:val="clear" w:color="auto" w:fill="auto"/>
            <w:noWrap/>
            <w:vAlign w:val="bottom"/>
            <w:hideMark/>
          </w:tcPr>
          <w:p w14:paraId="54AA8E76"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£0.00</w:t>
            </w:r>
          </w:p>
        </w:tc>
      </w:tr>
      <w:tr w:rsidR="00F35041" w:rsidRPr="00C8750F" w14:paraId="228667DD" w14:textId="77777777" w:rsidTr="00F35041">
        <w:trPr>
          <w:trHeight w:val="300"/>
        </w:trPr>
        <w:tc>
          <w:tcPr>
            <w:tcW w:w="356" w:type="dxa"/>
            <w:tcBorders>
              <w:top w:val="nil"/>
              <w:left w:val="nil"/>
              <w:bottom w:val="nil"/>
              <w:right w:val="nil"/>
            </w:tcBorders>
            <w:shd w:val="clear" w:color="auto" w:fill="auto"/>
            <w:noWrap/>
            <w:vAlign w:val="bottom"/>
            <w:hideMark/>
          </w:tcPr>
          <w:p w14:paraId="55EF4340" w14:textId="77777777" w:rsidR="00C8750F" w:rsidRPr="00C8750F" w:rsidRDefault="00C8750F" w:rsidP="00C8750F">
            <w:pPr>
              <w:jc w:val="right"/>
              <w:rPr>
                <w:rFonts w:ascii="Calibri" w:hAnsi="Calibri" w:cs="Calibri"/>
                <w:color w:val="000000"/>
                <w:sz w:val="12"/>
                <w:szCs w:val="12"/>
                <w:lang w:eastAsia="en-GB"/>
              </w:rPr>
            </w:pPr>
          </w:p>
        </w:tc>
        <w:tc>
          <w:tcPr>
            <w:tcW w:w="818" w:type="dxa"/>
            <w:tcBorders>
              <w:top w:val="nil"/>
              <w:left w:val="nil"/>
              <w:bottom w:val="nil"/>
              <w:right w:val="nil"/>
            </w:tcBorders>
            <w:shd w:val="clear" w:color="auto" w:fill="auto"/>
            <w:noWrap/>
            <w:vAlign w:val="bottom"/>
            <w:hideMark/>
          </w:tcPr>
          <w:p w14:paraId="56F3D0EE" w14:textId="77777777" w:rsidR="00C8750F" w:rsidRPr="00C8750F" w:rsidRDefault="00C8750F" w:rsidP="00C8750F">
            <w:pPr>
              <w:jc w:val="center"/>
              <w:rPr>
                <w:sz w:val="20"/>
                <w:szCs w:val="20"/>
                <w:lang w:eastAsia="en-GB"/>
              </w:rPr>
            </w:pPr>
          </w:p>
        </w:tc>
        <w:tc>
          <w:tcPr>
            <w:tcW w:w="1113" w:type="dxa"/>
            <w:tcBorders>
              <w:top w:val="nil"/>
              <w:left w:val="nil"/>
              <w:bottom w:val="nil"/>
              <w:right w:val="nil"/>
            </w:tcBorders>
            <w:shd w:val="clear" w:color="auto" w:fill="auto"/>
            <w:noWrap/>
            <w:vAlign w:val="bottom"/>
            <w:hideMark/>
          </w:tcPr>
          <w:p w14:paraId="62A31CC4" w14:textId="77777777" w:rsidR="00C8750F" w:rsidRPr="00C8750F" w:rsidRDefault="00C8750F" w:rsidP="00C8750F">
            <w:pPr>
              <w:rPr>
                <w:sz w:val="20"/>
                <w:szCs w:val="20"/>
                <w:lang w:eastAsia="en-GB"/>
              </w:rPr>
            </w:pPr>
          </w:p>
        </w:tc>
        <w:tc>
          <w:tcPr>
            <w:tcW w:w="821" w:type="dxa"/>
            <w:tcBorders>
              <w:top w:val="nil"/>
              <w:left w:val="nil"/>
              <w:bottom w:val="nil"/>
              <w:right w:val="nil"/>
            </w:tcBorders>
            <w:shd w:val="clear" w:color="auto" w:fill="auto"/>
            <w:noWrap/>
            <w:vAlign w:val="bottom"/>
            <w:hideMark/>
          </w:tcPr>
          <w:p w14:paraId="26937108" w14:textId="77777777" w:rsidR="00C8750F" w:rsidRPr="00C8750F" w:rsidRDefault="00C8750F" w:rsidP="00C8750F">
            <w:pPr>
              <w:rPr>
                <w:sz w:val="20"/>
                <w:szCs w:val="20"/>
                <w:lang w:eastAsia="en-GB"/>
              </w:rPr>
            </w:pPr>
          </w:p>
        </w:tc>
        <w:tc>
          <w:tcPr>
            <w:tcW w:w="915" w:type="dxa"/>
            <w:tcBorders>
              <w:top w:val="nil"/>
              <w:left w:val="nil"/>
              <w:bottom w:val="nil"/>
              <w:right w:val="nil"/>
            </w:tcBorders>
            <w:shd w:val="clear" w:color="auto" w:fill="auto"/>
            <w:noWrap/>
            <w:vAlign w:val="bottom"/>
            <w:hideMark/>
          </w:tcPr>
          <w:p w14:paraId="016413FB" w14:textId="77777777" w:rsidR="00C8750F" w:rsidRPr="00C8750F" w:rsidRDefault="00C8750F" w:rsidP="00C8750F">
            <w:pPr>
              <w:rPr>
                <w:sz w:val="20"/>
                <w:szCs w:val="20"/>
                <w:lang w:eastAsia="en-GB"/>
              </w:rPr>
            </w:pPr>
          </w:p>
        </w:tc>
        <w:tc>
          <w:tcPr>
            <w:tcW w:w="403" w:type="dxa"/>
            <w:tcBorders>
              <w:top w:val="nil"/>
              <w:left w:val="nil"/>
              <w:bottom w:val="nil"/>
              <w:right w:val="nil"/>
            </w:tcBorders>
            <w:shd w:val="clear" w:color="auto" w:fill="auto"/>
            <w:noWrap/>
            <w:vAlign w:val="bottom"/>
            <w:hideMark/>
          </w:tcPr>
          <w:p w14:paraId="775F3003" w14:textId="77777777" w:rsidR="00C8750F" w:rsidRPr="00C8750F" w:rsidRDefault="00C8750F" w:rsidP="00C8750F">
            <w:pPr>
              <w:rPr>
                <w:sz w:val="20"/>
                <w:szCs w:val="20"/>
                <w:lang w:eastAsia="en-GB"/>
              </w:rPr>
            </w:pPr>
          </w:p>
        </w:tc>
        <w:tc>
          <w:tcPr>
            <w:tcW w:w="548" w:type="dxa"/>
            <w:tcBorders>
              <w:top w:val="nil"/>
              <w:left w:val="nil"/>
              <w:bottom w:val="nil"/>
              <w:right w:val="nil"/>
            </w:tcBorders>
            <w:shd w:val="clear" w:color="auto" w:fill="auto"/>
            <w:noWrap/>
            <w:vAlign w:val="bottom"/>
            <w:hideMark/>
          </w:tcPr>
          <w:p w14:paraId="19C1ED43" w14:textId="77777777" w:rsidR="00C8750F" w:rsidRPr="00C8750F" w:rsidRDefault="00C8750F" w:rsidP="00C8750F">
            <w:pPr>
              <w:rPr>
                <w:sz w:val="20"/>
                <w:szCs w:val="20"/>
                <w:lang w:eastAsia="en-GB"/>
              </w:rPr>
            </w:pPr>
          </w:p>
        </w:tc>
        <w:tc>
          <w:tcPr>
            <w:tcW w:w="548" w:type="dxa"/>
            <w:tcBorders>
              <w:top w:val="nil"/>
              <w:left w:val="nil"/>
              <w:bottom w:val="nil"/>
              <w:right w:val="nil"/>
            </w:tcBorders>
            <w:shd w:val="clear" w:color="auto" w:fill="auto"/>
            <w:noWrap/>
            <w:vAlign w:val="bottom"/>
            <w:hideMark/>
          </w:tcPr>
          <w:p w14:paraId="3FB7E042" w14:textId="77777777" w:rsidR="00C8750F" w:rsidRPr="00C8750F" w:rsidRDefault="00C8750F" w:rsidP="00C8750F">
            <w:pPr>
              <w:rPr>
                <w:sz w:val="20"/>
                <w:szCs w:val="20"/>
                <w:lang w:eastAsia="en-GB"/>
              </w:rPr>
            </w:pPr>
          </w:p>
        </w:tc>
        <w:tc>
          <w:tcPr>
            <w:tcW w:w="419" w:type="dxa"/>
            <w:tcBorders>
              <w:top w:val="nil"/>
              <w:left w:val="nil"/>
              <w:bottom w:val="nil"/>
              <w:right w:val="nil"/>
            </w:tcBorders>
            <w:shd w:val="clear" w:color="auto" w:fill="auto"/>
            <w:noWrap/>
            <w:vAlign w:val="bottom"/>
            <w:hideMark/>
          </w:tcPr>
          <w:p w14:paraId="0C23114E" w14:textId="77777777" w:rsidR="00C8750F" w:rsidRPr="00C8750F" w:rsidRDefault="00C8750F" w:rsidP="00C8750F">
            <w:pPr>
              <w:rPr>
                <w:sz w:val="20"/>
                <w:szCs w:val="20"/>
                <w:lang w:eastAsia="en-GB"/>
              </w:rPr>
            </w:pPr>
          </w:p>
        </w:tc>
        <w:tc>
          <w:tcPr>
            <w:tcW w:w="486" w:type="dxa"/>
            <w:tcBorders>
              <w:top w:val="nil"/>
              <w:left w:val="nil"/>
              <w:bottom w:val="nil"/>
              <w:right w:val="nil"/>
            </w:tcBorders>
            <w:shd w:val="clear" w:color="auto" w:fill="auto"/>
            <w:noWrap/>
            <w:vAlign w:val="bottom"/>
            <w:hideMark/>
          </w:tcPr>
          <w:p w14:paraId="385BA232" w14:textId="77777777" w:rsidR="00C8750F" w:rsidRPr="00C8750F" w:rsidRDefault="00C8750F" w:rsidP="00C8750F">
            <w:pPr>
              <w:rPr>
                <w:sz w:val="20"/>
                <w:szCs w:val="20"/>
                <w:lang w:eastAsia="en-GB"/>
              </w:rPr>
            </w:pPr>
          </w:p>
        </w:tc>
        <w:tc>
          <w:tcPr>
            <w:tcW w:w="637" w:type="dxa"/>
            <w:tcBorders>
              <w:top w:val="nil"/>
              <w:left w:val="nil"/>
              <w:bottom w:val="nil"/>
              <w:right w:val="nil"/>
            </w:tcBorders>
            <w:shd w:val="clear" w:color="auto" w:fill="auto"/>
            <w:noWrap/>
            <w:vAlign w:val="bottom"/>
            <w:hideMark/>
          </w:tcPr>
          <w:p w14:paraId="2E6A2F3B" w14:textId="77777777" w:rsidR="00C8750F" w:rsidRPr="00C8750F" w:rsidRDefault="00C8750F" w:rsidP="00C8750F">
            <w:pPr>
              <w:rPr>
                <w:sz w:val="20"/>
                <w:szCs w:val="20"/>
                <w:lang w:eastAsia="en-GB"/>
              </w:rPr>
            </w:pPr>
          </w:p>
        </w:tc>
        <w:tc>
          <w:tcPr>
            <w:tcW w:w="637" w:type="dxa"/>
            <w:tcBorders>
              <w:top w:val="nil"/>
              <w:left w:val="single" w:sz="8" w:space="0" w:color="auto"/>
              <w:bottom w:val="single" w:sz="4" w:space="0" w:color="auto"/>
              <w:right w:val="single" w:sz="4" w:space="0" w:color="auto"/>
            </w:tcBorders>
            <w:shd w:val="clear" w:color="auto" w:fill="auto"/>
            <w:noWrap/>
            <w:vAlign w:val="bottom"/>
            <w:hideMark/>
          </w:tcPr>
          <w:p w14:paraId="3AA2C6D2"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Totals</w:t>
            </w:r>
          </w:p>
        </w:tc>
        <w:tc>
          <w:tcPr>
            <w:tcW w:w="696" w:type="dxa"/>
            <w:tcBorders>
              <w:top w:val="nil"/>
              <w:left w:val="nil"/>
              <w:bottom w:val="single" w:sz="4" w:space="0" w:color="auto"/>
              <w:right w:val="single" w:sz="4" w:space="0" w:color="auto"/>
            </w:tcBorders>
            <w:shd w:val="clear" w:color="auto" w:fill="auto"/>
            <w:noWrap/>
            <w:vAlign w:val="bottom"/>
            <w:hideMark/>
          </w:tcPr>
          <w:p w14:paraId="11B23EB5"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£264.19</w:t>
            </w:r>
          </w:p>
        </w:tc>
        <w:tc>
          <w:tcPr>
            <w:tcW w:w="609" w:type="dxa"/>
            <w:tcBorders>
              <w:top w:val="nil"/>
              <w:left w:val="nil"/>
              <w:bottom w:val="single" w:sz="4" w:space="0" w:color="auto"/>
              <w:right w:val="single" w:sz="8" w:space="0" w:color="auto"/>
            </w:tcBorders>
            <w:shd w:val="clear" w:color="auto" w:fill="auto"/>
            <w:noWrap/>
            <w:vAlign w:val="bottom"/>
            <w:hideMark/>
          </w:tcPr>
          <w:p w14:paraId="7E1C661D" w14:textId="77777777" w:rsidR="00C8750F" w:rsidRPr="00C8750F" w:rsidRDefault="00C8750F" w:rsidP="00C8750F">
            <w:pPr>
              <w:jc w:val="right"/>
              <w:rPr>
                <w:rFonts w:ascii="Calibri" w:hAnsi="Calibri" w:cs="Calibri"/>
                <w:color w:val="000000"/>
                <w:sz w:val="12"/>
                <w:szCs w:val="12"/>
                <w:lang w:eastAsia="en-GB"/>
              </w:rPr>
            </w:pPr>
            <w:r w:rsidRPr="00C8750F">
              <w:rPr>
                <w:rFonts w:ascii="Calibri" w:hAnsi="Calibri" w:cs="Calibri"/>
                <w:color w:val="000000"/>
                <w:sz w:val="12"/>
                <w:szCs w:val="12"/>
                <w:lang w:eastAsia="en-GB"/>
              </w:rPr>
              <w:t>£317.03</w:t>
            </w:r>
          </w:p>
        </w:tc>
      </w:tr>
      <w:tr w:rsidR="00F35041" w:rsidRPr="00C8750F" w14:paraId="5509B37E" w14:textId="77777777" w:rsidTr="00F35041">
        <w:trPr>
          <w:trHeight w:val="315"/>
        </w:trPr>
        <w:tc>
          <w:tcPr>
            <w:tcW w:w="356" w:type="dxa"/>
            <w:tcBorders>
              <w:top w:val="nil"/>
              <w:left w:val="nil"/>
              <w:bottom w:val="nil"/>
              <w:right w:val="nil"/>
            </w:tcBorders>
            <w:shd w:val="clear" w:color="auto" w:fill="auto"/>
            <w:noWrap/>
            <w:vAlign w:val="bottom"/>
            <w:hideMark/>
          </w:tcPr>
          <w:p w14:paraId="194B508B" w14:textId="77777777" w:rsidR="00C8750F" w:rsidRPr="00C8750F" w:rsidRDefault="00C8750F" w:rsidP="00C8750F">
            <w:pPr>
              <w:jc w:val="right"/>
              <w:rPr>
                <w:rFonts w:ascii="Calibri" w:hAnsi="Calibri" w:cs="Calibri"/>
                <w:color w:val="000000"/>
                <w:sz w:val="12"/>
                <w:szCs w:val="12"/>
                <w:lang w:eastAsia="en-GB"/>
              </w:rPr>
            </w:pPr>
          </w:p>
        </w:tc>
        <w:tc>
          <w:tcPr>
            <w:tcW w:w="818" w:type="dxa"/>
            <w:tcBorders>
              <w:top w:val="nil"/>
              <w:left w:val="nil"/>
              <w:bottom w:val="nil"/>
              <w:right w:val="nil"/>
            </w:tcBorders>
            <w:shd w:val="clear" w:color="auto" w:fill="auto"/>
            <w:noWrap/>
            <w:vAlign w:val="bottom"/>
            <w:hideMark/>
          </w:tcPr>
          <w:p w14:paraId="795DB45E" w14:textId="77777777" w:rsidR="00C8750F" w:rsidRPr="00C8750F" w:rsidRDefault="00C8750F" w:rsidP="00C8750F">
            <w:pPr>
              <w:jc w:val="center"/>
              <w:rPr>
                <w:sz w:val="20"/>
                <w:szCs w:val="20"/>
                <w:lang w:eastAsia="en-GB"/>
              </w:rPr>
            </w:pPr>
          </w:p>
        </w:tc>
        <w:tc>
          <w:tcPr>
            <w:tcW w:w="1113" w:type="dxa"/>
            <w:tcBorders>
              <w:top w:val="nil"/>
              <w:left w:val="nil"/>
              <w:bottom w:val="nil"/>
              <w:right w:val="nil"/>
            </w:tcBorders>
            <w:shd w:val="clear" w:color="auto" w:fill="auto"/>
            <w:noWrap/>
            <w:vAlign w:val="bottom"/>
            <w:hideMark/>
          </w:tcPr>
          <w:p w14:paraId="1ADD6C1E" w14:textId="77777777" w:rsidR="00C8750F" w:rsidRPr="00C8750F" w:rsidRDefault="00C8750F" w:rsidP="00C8750F">
            <w:pPr>
              <w:rPr>
                <w:sz w:val="20"/>
                <w:szCs w:val="20"/>
                <w:lang w:eastAsia="en-GB"/>
              </w:rPr>
            </w:pPr>
          </w:p>
        </w:tc>
        <w:tc>
          <w:tcPr>
            <w:tcW w:w="821" w:type="dxa"/>
            <w:tcBorders>
              <w:top w:val="nil"/>
              <w:left w:val="nil"/>
              <w:bottom w:val="nil"/>
              <w:right w:val="nil"/>
            </w:tcBorders>
            <w:shd w:val="clear" w:color="auto" w:fill="auto"/>
            <w:noWrap/>
            <w:vAlign w:val="bottom"/>
            <w:hideMark/>
          </w:tcPr>
          <w:p w14:paraId="3B897904" w14:textId="77777777" w:rsidR="00C8750F" w:rsidRPr="00C8750F" w:rsidRDefault="00C8750F" w:rsidP="00C8750F">
            <w:pPr>
              <w:rPr>
                <w:sz w:val="20"/>
                <w:szCs w:val="20"/>
                <w:lang w:eastAsia="en-GB"/>
              </w:rPr>
            </w:pPr>
          </w:p>
        </w:tc>
        <w:tc>
          <w:tcPr>
            <w:tcW w:w="915" w:type="dxa"/>
            <w:tcBorders>
              <w:top w:val="nil"/>
              <w:left w:val="nil"/>
              <w:bottom w:val="nil"/>
              <w:right w:val="nil"/>
            </w:tcBorders>
            <w:shd w:val="clear" w:color="auto" w:fill="auto"/>
            <w:noWrap/>
            <w:vAlign w:val="bottom"/>
            <w:hideMark/>
          </w:tcPr>
          <w:p w14:paraId="23F4582F" w14:textId="77777777" w:rsidR="00C8750F" w:rsidRPr="00C8750F" w:rsidRDefault="00C8750F" w:rsidP="00C8750F">
            <w:pPr>
              <w:rPr>
                <w:sz w:val="20"/>
                <w:szCs w:val="20"/>
                <w:lang w:eastAsia="en-GB"/>
              </w:rPr>
            </w:pPr>
          </w:p>
        </w:tc>
        <w:tc>
          <w:tcPr>
            <w:tcW w:w="403" w:type="dxa"/>
            <w:tcBorders>
              <w:top w:val="nil"/>
              <w:left w:val="nil"/>
              <w:bottom w:val="nil"/>
              <w:right w:val="nil"/>
            </w:tcBorders>
            <w:shd w:val="clear" w:color="auto" w:fill="auto"/>
            <w:noWrap/>
            <w:vAlign w:val="bottom"/>
            <w:hideMark/>
          </w:tcPr>
          <w:p w14:paraId="6FE7D2B8" w14:textId="77777777" w:rsidR="00C8750F" w:rsidRPr="00C8750F" w:rsidRDefault="00C8750F" w:rsidP="00C8750F">
            <w:pPr>
              <w:rPr>
                <w:sz w:val="20"/>
                <w:szCs w:val="20"/>
                <w:lang w:eastAsia="en-GB"/>
              </w:rPr>
            </w:pPr>
          </w:p>
        </w:tc>
        <w:tc>
          <w:tcPr>
            <w:tcW w:w="548" w:type="dxa"/>
            <w:tcBorders>
              <w:top w:val="nil"/>
              <w:left w:val="nil"/>
              <w:bottom w:val="nil"/>
              <w:right w:val="nil"/>
            </w:tcBorders>
            <w:shd w:val="clear" w:color="auto" w:fill="auto"/>
            <w:noWrap/>
            <w:vAlign w:val="bottom"/>
            <w:hideMark/>
          </w:tcPr>
          <w:p w14:paraId="2B8BE045" w14:textId="77777777" w:rsidR="00C8750F" w:rsidRPr="00C8750F" w:rsidRDefault="00C8750F" w:rsidP="00C8750F">
            <w:pPr>
              <w:rPr>
                <w:sz w:val="20"/>
                <w:szCs w:val="20"/>
                <w:lang w:eastAsia="en-GB"/>
              </w:rPr>
            </w:pPr>
          </w:p>
        </w:tc>
        <w:tc>
          <w:tcPr>
            <w:tcW w:w="548" w:type="dxa"/>
            <w:tcBorders>
              <w:top w:val="nil"/>
              <w:left w:val="nil"/>
              <w:bottom w:val="nil"/>
              <w:right w:val="nil"/>
            </w:tcBorders>
            <w:shd w:val="clear" w:color="auto" w:fill="auto"/>
            <w:noWrap/>
            <w:vAlign w:val="bottom"/>
            <w:hideMark/>
          </w:tcPr>
          <w:p w14:paraId="3027819F" w14:textId="77777777" w:rsidR="00C8750F" w:rsidRPr="00C8750F" w:rsidRDefault="00C8750F" w:rsidP="00C8750F">
            <w:pPr>
              <w:rPr>
                <w:sz w:val="20"/>
                <w:szCs w:val="20"/>
                <w:lang w:eastAsia="en-GB"/>
              </w:rPr>
            </w:pPr>
          </w:p>
        </w:tc>
        <w:tc>
          <w:tcPr>
            <w:tcW w:w="419" w:type="dxa"/>
            <w:tcBorders>
              <w:top w:val="nil"/>
              <w:left w:val="nil"/>
              <w:bottom w:val="nil"/>
              <w:right w:val="nil"/>
            </w:tcBorders>
            <w:shd w:val="clear" w:color="auto" w:fill="auto"/>
            <w:noWrap/>
            <w:vAlign w:val="bottom"/>
            <w:hideMark/>
          </w:tcPr>
          <w:p w14:paraId="76A48055" w14:textId="77777777" w:rsidR="00C8750F" w:rsidRPr="00C8750F" w:rsidRDefault="00C8750F" w:rsidP="00C8750F">
            <w:pPr>
              <w:rPr>
                <w:sz w:val="20"/>
                <w:szCs w:val="20"/>
                <w:lang w:eastAsia="en-GB"/>
              </w:rPr>
            </w:pPr>
          </w:p>
        </w:tc>
        <w:tc>
          <w:tcPr>
            <w:tcW w:w="486" w:type="dxa"/>
            <w:tcBorders>
              <w:top w:val="nil"/>
              <w:left w:val="nil"/>
              <w:bottom w:val="nil"/>
              <w:right w:val="nil"/>
            </w:tcBorders>
            <w:shd w:val="clear" w:color="auto" w:fill="auto"/>
            <w:noWrap/>
            <w:vAlign w:val="bottom"/>
            <w:hideMark/>
          </w:tcPr>
          <w:p w14:paraId="1FDC3956" w14:textId="77777777" w:rsidR="00C8750F" w:rsidRPr="00C8750F" w:rsidRDefault="00C8750F" w:rsidP="00C8750F">
            <w:pPr>
              <w:rPr>
                <w:sz w:val="20"/>
                <w:szCs w:val="20"/>
                <w:lang w:eastAsia="en-GB"/>
              </w:rPr>
            </w:pPr>
          </w:p>
        </w:tc>
        <w:tc>
          <w:tcPr>
            <w:tcW w:w="637" w:type="dxa"/>
            <w:tcBorders>
              <w:top w:val="nil"/>
              <w:left w:val="nil"/>
              <w:bottom w:val="nil"/>
              <w:right w:val="nil"/>
            </w:tcBorders>
            <w:shd w:val="clear" w:color="auto" w:fill="auto"/>
            <w:noWrap/>
            <w:vAlign w:val="bottom"/>
            <w:hideMark/>
          </w:tcPr>
          <w:p w14:paraId="5E9066D7" w14:textId="77777777" w:rsidR="00C8750F" w:rsidRPr="00C8750F" w:rsidRDefault="00C8750F" w:rsidP="00C8750F">
            <w:pPr>
              <w:rPr>
                <w:sz w:val="20"/>
                <w:szCs w:val="20"/>
                <w:lang w:eastAsia="en-GB"/>
              </w:rPr>
            </w:pPr>
          </w:p>
        </w:tc>
        <w:tc>
          <w:tcPr>
            <w:tcW w:w="637" w:type="dxa"/>
            <w:tcBorders>
              <w:top w:val="nil"/>
              <w:left w:val="single" w:sz="8" w:space="0" w:color="auto"/>
              <w:bottom w:val="single" w:sz="8" w:space="0" w:color="auto"/>
              <w:right w:val="single" w:sz="4" w:space="0" w:color="auto"/>
            </w:tcBorders>
            <w:shd w:val="clear" w:color="auto" w:fill="auto"/>
            <w:noWrap/>
            <w:vAlign w:val="bottom"/>
            <w:hideMark/>
          </w:tcPr>
          <w:p w14:paraId="64C634B3"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 </w:t>
            </w:r>
          </w:p>
        </w:tc>
        <w:tc>
          <w:tcPr>
            <w:tcW w:w="696" w:type="dxa"/>
            <w:tcBorders>
              <w:top w:val="nil"/>
              <w:left w:val="nil"/>
              <w:bottom w:val="single" w:sz="8" w:space="0" w:color="auto"/>
              <w:right w:val="single" w:sz="4" w:space="0" w:color="auto"/>
            </w:tcBorders>
            <w:shd w:val="clear" w:color="auto" w:fill="auto"/>
            <w:noWrap/>
            <w:vAlign w:val="bottom"/>
            <w:hideMark/>
          </w:tcPr>
          <w:p w14:paraId="22E094C4"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Ex VAT</w:t>
            </w:r>
          </w:p>
        </w:tc>
        <w:tc>
          <w:tcPr>
            <w:tcW w:w="609" w:type="dxa"/>
            <w:tcBorders>
              <w:top w:val="nil"/>
              <w:left w:val="nil"/>
              <w:bottom w:val="single" w:sz="8" w:space="0" w:color="auto"/>
              <w:right w:val="single" w:sz="8" w:space="0" w:color="auto"/>
            </w:tcBorders>
            <w:shd w:val="clear" w:color="auto" w:fill="auto"/>
            <w:noWrap/>
            <w:vAlign w:val="bottom"/>
            <w:hideMark/>
          </w:tcPr>
          <w:p w14:paraId="1CB7DF99" w14:textId="77777777" w:rsidR="00C8750F" w:rsidRPr="00C8750F" w:rsidRDefault="00C8750F" w:rsidP="00C8750F">
            <w:pPr>
              <w:rPr>
                <w:rFonts w:ascii="Calibri" w:hAnsi="Calibri" w:cs="Calibri"/>
                <w:color w:val="000000"/>
                <w:sz w:val="12"/>
                <w:szCs w:val="12"/>
                <w:lang w:eastAsia="en-GB"/>
              </w:rPr>
            </w:pPr>
            <w:r w:rsidRPr="00C8750F">
              <w:rPr>
                <w:rFonts w:ascii="Calibri" w:hAnsi="Calibri" w:cs="Calibri"/>
                <w:color w:val="000000"/>
                <w:sz w:val="12"/>
                <w:szCs w:val="12"/>
                <w:lang w:eastAsia="en-GB"/>
              </w:rPr>
              <w:t>Inc VAT</w:t>
            </w:r>
          </w:p>
        </w:tc>
      </w:tr>
    </w:tbl>
    <w:p w14:paraId="7994B341" w14:textId="77777777" w:rsidR="00A8081E" w:rsidRDefault="00A8081E" w:rsidP="008F2490">
      <w:pPr>
        <w:jc w:val="both"/>
        <w:rPr>
          <w:rFonts w:asciiTheme="minorHAnsi" w:hAnsiTheme="minorHAnsi"/>
          <w:bCs/>
          <w:color w:val="000000" w:themeColor="text1"/>
          <w:sz w:val="16"/>
          <w:szCs w:val="16"/>
        </w:rPr>
      </w:pPr>
    </w:p>
    <w:p w14:paraId="402D924C" w14:textId="02951ED8" w:rsidR="00A8081E" w:rsidRPr="002C01D4" w:rsidRDefault="00A8081E" w:rsidP="009862A8">
      <w:pPr>
        <w:pStyle w:val="Heading1"/>
      </w:pPr>
      <w:bookmarkStart w:id="125" w:name="_Toc7550291"/>
      <w:r w:rsidRPr="002C01D4">
        <w:t>Annex G</w:t>
      </w:r>
      <w:r w:rsidR="009862A8">
        <w:t xml:space="preserve"> </w:t>
      </w:r>
      <w:r w:rsidR="002C01D4" w:rsidRPr="002C01D4">
        <w:t>Breadboard prototype in Easy-PC PCB form</w:t>
      </w:r>
      <w:bookmarkEnd w:id="125"/>
    </w:p>
    <w:p w14:paraId="16CBD853" w14:textId="621C6E8E" w:rsidR="00C8750F" w:rsidRDefault="00F35041" w:rsidP="00D46888">
      <w:pPr>
        <w:jc w:val="center"/>
        <w:rPr>
          <w:rFonts w:asciiTheme="minorHAnsi" w:hAnsiTheme="minorHAnsi"/>
          <w:bCs/>
          <w:color w:val="000000" w:themeColor="text1"/>
          <w:sz w:val="16"/>
          <w:szCs w:val="16"/>
        </w:rPr>
      </w:pPr>
      <w:r>
        <w:rPr>
          <w:rFonts w:asciiTheme="minorHAnsi" w:hAnsiTheme="minorHAnsi"/>
          <w:bCs/>
          <w:noProof/>
          <w:color w:val="000000" w:themeColor="text1"/>
          <w:sz w:val="28"/>
          <w:szCs w:val="28"/>
        </w:rPr>
        <w:drawing>
          <wp:inline distT="0" distB="0" distL="0" distR="0" wp14:anchorId="60A132D4" wp14:editId="18D25658">
            <wp:extent cx="4566258" cy="3228151"/>
            <wp:effectExtent l="0" t="0" r="6350" b="0"/>
            <wp:docPr id="57" name="Picture 5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EPCcctv1.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569901" cy="3230726"/>
                    </a:xfrm>
                    <a:prstGeom prst="rect">
                      <a:avLst/>
                    </a:prstGeom>
                  </pic:spPr>
                </pic:pic>
              </a:graphicData>
            </a:graphic>
          </wp:inline>
        </w:drawing>
      </w:r>
    </w:p>
    <w:p w14:paraId="2C0D2ADA" w14:textId="5A9BA7AE" w:rsidR="00AF3783" w:rsidRDefault="00AF3783" w:rsidP="009862A8">
      <w:pPr>
        <w:pStyle w:val="Heading1"/>
      </w:pPr>
      <w:bookmarkStart w:id="126" w:name="_Toc7550292"/>
      <w:r w:rsidRPr="00AF3783">
        <w:t>Annex H</w:t>
      </w:r>
      <w:r w:rsidR="009862A8">
        <w:t xml:space="preserve"> </w:t>
      </w:r>
      <w:r w:rsidRPr="00AF3783">
        <w:t>Breadboard prototype translated to tracked PCB</w:t>
      </w:r>
      <w:bookmarkEnd w:id="126"/>
    </w:p>
    <w:p w14:paraId="207C91FC" w14:textId="77777777" w:rsidR="009862A8" w:rsidRPr="009862A8" w:rsidRDefault="009862A8" w:rsidP="009862A8"/>
    <w:p w14:paraId="738616BE" w14:textId="429D3A0C" w:rsidR="00F35041" w:rsidRDefault="002C01D4" w:rsidP="00A2085E">
      <w:pPr>
        <w:jc w:val="center"/>
        <w:rPr>
          <w:rFonts w:asciiTheme="minorHAnsi" w:hAnsiTheme="minorHAnsi"/>
          <w:bCs/>
          <w:color w:val="000000" w:themeColor="text1"/>
          <w:sz w:val="16"/>
          <w:szCs w:val="16"/>
        </w:rPr>
      </w:pPr>
      <w:r>
        <w:rPr>
          <w:rFonts w:asciiTheme="minorHAnsi" w:hAnsiTheme="minorHAnsi"/>
          <w:bCs/>
          <w:color w:val="000000" w:themeColor="text1"/>
          <w:sz w:val="16"/>
          <w:szCs w:val="16"/>
        </w:rPr>
        <w:t xml:space="preserve"> </w:t>
      </w:r>
      <w:r w:rsidR="00F35041">
        <w:rPr>
          <w:rFonts w:asciiTheme="minorHAnsi" w:hAnsiTheme="minorHAnsi"/>
          <w:bCs/>
          <w:noProof/>
          <w:color w:val="000000" w:themeColor="text1"/>
          <w:sz w:val="28"/>
          <w:szCs w:val="28"/>
        </w:rPr>
        <w:drawing>
          <wp:inline distT="0" distB="0" distL="0" distR="0" wp14:anchorId="05F95DC4" wp14:editId="2D4044C1">
            <wp:extent cx="4031002" cy="2883243"/>
            <wp:effectExtent l="0" t="0" r="7620" b="0"/>
            <wp:docPr id="58" name="Picture 58"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cbtracks.JPG"/>
                    <pic:cNvPicPr/>
                  </pic:nvPicPr>
                  <pic:blipFill>
                    <a:blip r:embed="rId69">
                      <a:extLst>
                        <a:ext uri="{28A0092B-C50C-407E-A947-70E740481C1C}">
                          <a14:useLocalDpi xmlns:a14="http://schemas.microsoft.com/office/drawing/2010/main" val="0"/>
                        </a:ext>
                      </a:extLst>
                    </a:blip>
                    <a:stretch>
                      <a:fillRect/>
                    </a:stretch>
                  </pic:blipFill>
                  <pic:spPr>
                    <a:xfrm>
                      <a:off x="0" y="0"/>
                      <a:ext cx="4035257" cy="2886286"/>
                    </a:xfrm>
                    <a:prstGeom prst="rect">
                      <a:avLst/>
                    </a:prstGeom>
                  </pic:spPr>
                </pic:pic>
              </a:graphicData>
            </a:graphic>
          </wp:inline>
        </w:drawing>
      </w:r>
    </w:p>
    <w:p w14:paraId="209D16B6" w14:textId="69F8DD43" w:rsidR="00A2085E" w:rsidRPr="00A2085E" w:rsidRDefault="00A2085E" w:rsidP="00A2085E">
      <w:pPr>
        <w:rPr>
          <w:rFonts w:asciiTheme="minorHAnsi" w:hAnsiTheme="minorHAnsi"/>
          <w:sz w:val="16"/>
          <w:szCs w:val="16"/>
        </w:rPr>
      </w:pPr>
    </w:p>
    <w:p w14:paraId="0B4D3A12" w14:textId="2CB97924" w:rsidR="00A2085E" w:rsidRPr="00A2085E" w:rsidRDefault="00A2085E" w:rsidP="00A2085E">
      <w:pPr>
        <w:rPr>
          <w:rFonts w:asciiTheme="minorHAnsi" w:hAnsiTheme="minorHAnsi"/>
          <w:sz w:val="16"/>
          <w:szCs w:val="16"/>
        </w:rPr>
      </w:pPr>
    </w:p>
    <w:p w14:paraId="70F79DCB" w14:textId="666D7B17" w:rsidR="00A2085E" w:rsidRPr="00A2085E" w:rsidRDefault="00A2085E" w:rsidP="00A2085E">
      <w:pPr>
        <w:rPr>
          <w:rFonts w:asciiTheme="minorHAnsi" w:hAnsiTheme="minorHAnsi"/>
          <w:sz w:val="16"/>
          <w:szCs w:val="16"/>
        </w:rPr>
      </w:pPr>
    </w:p>
    <w:p w14:paraId="1118156C" w14:textId="1EAF76DE" w:rsidR="00A2085E" w:rsidRDefault="00A2085E" w:rsidP="00A2085E">
      <w:pPr>
        <w:tabs>
          <w:tab w:val="left" w:pos="8160"/>
        </w:tabs>
        <w:rPr>
          <w:rFonts w:asciiTheme="minorHAnsi" w:hAnsiTheme="minorHAnsi"/>
          <w:sz w:val="16"/>
          <w:szCs w:val="16"/>
        </w:rPr>
      </w:pPr>
      <w:r>
        <w:rPr>
          <w:rFonts w:asciiTheme="minorHAnsi" w:hAnsiTheme="minorHAnsi"/>
          <w:sz w:val="16"/>
          <w:szCs w:val="16"/>
        </w:rPr>
        <w:tab/>
      </w:r>
    </w:p>
    <w:p w14:paraId="4C6FDA8B" w14:textId="2426B117" w:rsidR="00A2085E" w:rsidRDefault="00A2085E" w:rsidP="00A2085E">
      <w:pPr>
        <w:tabs>
          <w:tab w:val="left" w:pos="8160"/>
        </w:tabs>
        <w:jc w:val="center"/>
        <w:rPr>
          <w:rFonts w:asciiTheme="minorHAnsi" w:hAnsiTheme="minorHAnsi"/>
          <w:sz w:val="16"/>
          <w:szCs w:val="16"/>
        </w:rPr>
      </w:pPr>
      <w:r>
        <w:rPr>
          <w:rFonts w:asciiTheme="minorHAnsi" w:hAnsiTheme="minorHAnsi"/>
          <w:bCs/>
          <w:noProof/>
          <w:color w:val="000000" w:themeColor="text1"/>
          <w:sz w:val="28"/>
          <w:szCs w:val="28"/>
        </w:rPr>
        <w:drawing>
          <wp:inline distT="0" distB="0" distL="0" distR="0" wp14:anchorId="36D3B38D" wp14:editId="57A06127">
            <wp:extent cx="4035740" cy="2844045"/>
            <wp:effectExtent l="0" t="0" r="317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3d1.JPG"/>
                    <pic:cNvPicPr/>
                  </pic:nvPicPr>
                  <pic:blipFill>
                    <a:blip r:embed="rId70">
                      <a:extLst>
                        <a:ext uri="{28A0092B-C50C-407E-A947-70E740481C1C}">
                          <a14:useLocalDpi xmlns:a14="http://schemas.microsoft.com/office/drawing/2010/main" val="0"/>
                        </a:ext>
                      </a:extLst>
                    </a:blip>
                    <a:stretch>
                      <a:fillRect/>
                    </a:stretch>
                  </pic:blipFill>
                  <pic:spPr>
                    <a:xfrm>
                      <a:off x="0" y="0"/>
                      <a:ext cx="4062808" cy="2863120"/>
                    </a:xfrm>
                    <a:prstGeom prst="rect">
                      <a:avLst/>
                    </a:prstGeom>
                  </pic:spPr>
                </pic:pic>
              </a:graphicData>
            </a:graphic>
          </wp:inline>
        </w:drawing>
      </w:r>
    </w:p>
    <w:p w14:paraId="7B648722" w14:textId="4525AF19" w:rsidR="00A2085E" w:rsidRDefault="00A2085E" w:rsidP="00A2085E">
      <w:pPr>
        <w:tabs>
          <w:tab w:val="left" w:pos="8160"/>
        </w:tabs>
        <w:jc w:val="center"/>
        <w:rPr>
          <w:rFonts w:asciiTheme="minorHAnsi" w:hAnsiTheme="minorHAnsi"/>
          <w:sz w:val="16"/>
          <w:szCs w:val="16"/>
        </w:rPr>
      </w:pPr>
      <w:r>
        <w:rPr>
          <w:rFonts w:asciiTheme="minorHAnsi" w:hAnsiTheme="minorHAnsi"/>
          <w:bCs/>
          <w:noProof/>
          <w:color w:val="000000" w:themeColor="text1"/>
          <w:sz w:val="28"/>
          <w:szCs w:val="28"/>
        </w:rPr>
        <w:drawing>
          <wp:inline distT="0" distB="0" distL="0" distR="0" wp14:anchorId="2701D40C" wp14:editId="44F2E548">
            <wp:extent cx="3616411" cy="2610338"/>
            <wp:effectExtent l="0" t="0" r="317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3D2.JPG"/>
                    <pic:cNvPicPr/>
                  </pic:nvPicPr>
                  <pic:blipFill>
                    <a:blip r:embed="rId71">
                      <a:extLst>
                        <a:ext uri="{28A0092B-C50C-407E-A947-70E740481C1C}">
                          <a14:useLocalDpi xmlns:a14="http://schemas.microsoft.com/office/drawing/2010/main" val="0"/>
                        </a:ext>
                      </a:extLst>
                    </a:blip>
                    <a:stretch>
                      <a:fillRect/>
                    </a:stretch>
                  </pic:blipFill>
                  <pic:spPr>
                    <a:xfrm>
                      <a:off x="0" y="0"/>
                      <a:ext cx="3627994" cy="2618699"/>
                    </a:xfrm>
                    <a:prstGeom prst="rect">
                      <a:avLst/>
                    </a:prstGeom>
                  </pic:spPr>
                </pic:pic>
              </a:graphicData>
            </a:graphic>
          </wp:inline>
        </w:drawing>
      </w:r>
    </w:p>
    <w:p w14:paraId="51BB3762" w14:textId="16489A9F" w:rsidR="00750BCC" w:rsidRDefault="00750BCC" w:rsidP="00A2085E">
      <w:pPr>
        <w:tabs>
          <w:tab w:val="left" w:pos="8160"/>
        </w:tabs>
        <w:jc w:val="center"/>
        <w:rPr>
          <w:rFonts w:asciiTheme="minorHAnsi" w:hAnsiTheme="minorHAnsi"/>
          <w:sz w:val="16"/>
          <w:szCs w:val="16"/>
        </w:rPr>
      </w:pPr>
    </w:p>
    <w:p w14:paraId="7A608E70" w14:textId="3B23D92B" w:rsidR="00750BCC" w:rsidRDefault="00750BCC" w:rsidP="00750BCC">
      <w:pPr>
        <w:tabs>
          <w:tab w:val="left" w:pos="8160"/>
        </w:tabs>
        <w:rPr>
          <w:rFonts w:asciiTheme="minorHAnsi" w:hAnsiTheme="minorHAnsi"/>
          <w:sz w:val="16"/>
          <w:szCs w:val="16"/>
        </w:rPr>
      </w:pPr>
    </w:p>
    <w:p w14:paraId="694F2B3F" w14:textId="1D3B0DEB" w:rsidR="00B475B4" w:rsidRDefault="00B475B4" w:rsidP="00750BCC">
      <w:pPr>
        <w:tabs>
          <w:tab w:val="left" w:pos="8160"/>
        </w:tabs>
        <w:rPr>
          <w:rFonts w:asciiTheme="minorHAnsi" w:hAnsiTheme="minorHAnsi"/>
          <w:sz w:val="16"/>
          <w:szCs w:val="16"/>
        </w:rPr>
      </w:pPr>
    </w:p>
    <w:p w14:paraId="7D91B7C6" w14:textId="5A442B1A" w:rsidR="00B475B4" w:rsidRDefault="00B475B4" w:rsidP="00750BCC">
      <w:pPr>
        <w:tabs>
          <w:tab w:val="left" w:pos="8160"/>
        </w:tabs>
        <w:rPr>
          <w:rFonts w:asciiTheme="minorHAnsi" w:hAnsiTheme="minorHAnsi"/>
          <w:sz w:val="16"/>
          <w:szCs w:val="16"/>
        </w:rPr>
      </w:pPr>
    </w:p>
    <w:p w14:paraId="04366E2C" w14:textId="372D4CC6" w:rsidR="00B475B4" w:rsidRDefault="00B475B4" w:rsidP="00750BCC">
      <w:pPr>
        <w:tabs>
          <w:tab w:val="left" w:pos="8160"/>
        </w:tabs>
        <w:rPr>
          <w:rFonts w:asciiTheme="minorHAnsi" w:hAnsiTheme="minorHAnsi"/>
          <w:sz w:val="16"/>
          <w:szCs w:val="16"/>
        </w:rPr>
      </w:pPr>
    </w:p>
    <w:p w14:paraId="5FE72A02" w14:textId="1BFB9E60" w:rsidR="00B475B4" w:rsidRDefault="00B475B4" w:rsidP="00750BCC">
      <w:pPr>
        <w:tabs>
          <w:tab w:val="left" w:pos="8160"/>
        </w:tabs>
        <w:rPr>
          <w:rFonts w:asciiTheme="minorHAnsi" w:hAnsiTheme="minorHAnsi"/>
          <w:sz w:val="16"/>
          <w:szCs w:val="16"/>
        </w:rPr>
      </w:pPr>
    </w:p>
    <w:p w14:paraId="1EF7893E" w14:textId="1958C420" w:rsidR="00B475B4" w:rsidRDefault="00B475B4" w:rsidP="00750BCC">
      <w:pPr>
        <w:tabs>
          <w:tab w:val="left" w:pos="8160"/>
        </w:tabs>
        <w:rPr>
          <w:rFonts w:asciiTheme="minorHAnsi" w:hAnsiTheme="minorHAnsi"/>
          <w:sz w:val="16"/>
          <w:szCs w:val="16"/>
        </w:rPr>
      </w:pPr>
    </w:p>
    <w:p w14:paraId="7D68C6BB" w14:textId="379CDC3C" w:rsidR="00B475B4" w:rsidRDefault="00B475B4" w:rsidP="00750BCC">
      <w:pPr>
        <w:tabs>
          <w:tab w:val="left" w:pos="8160"/>
        </w:tabs>
        <w:rPr>
          <w:rFonts w:asciiTheme="minorHAnsi" w:hAnsiTheme="minorHAnsi"/>
          <w:sz w:val="16"/>
          <w:szCs w:val="16"/>
        </w:rPr>
      </w:pPr>
    </w:p>
    <w:p w14:paraId="17B9BDA5" w14:textId="4BAD203B" w:rsidR="00B475B4" w:rsidRDefault="00B475B4" w:rsidP="00750BCC">
      <w:pPr>
        <w:tabs>
          <w:tab w:val="left" w:pos="8160"/>
        </w:tabs>
        <w:rPr>
          <w:rFonts w:asciiTheme="minorHAnsi" w:hAnsiTheme="minorHAnsi"/>
          <w:sz w:val="16"/>
          <w:szCs w:val="16"/>
        </w:rPr>
      </w:pPr>
    </w:p>
    <w:p w14:paraId="0316A29A" w14:textId="77777777" w:rsidR="00F340E1" w:rsidRDefault="00F340E1" w:rsidP="00750BCC">
      <w:pPr>
        <w:tabs>
          <w:tab w:val="left" w:pos="8160"/>
        </w:tabs>
        <w:rPr>
          <w:rStyle w:val="Heading1Char"/>
        </w:rPr>
        <w:sectPr w:rsidR="00F340E1" w:rsidSect="00482C59">
          <w:pgSz w:w="11906" w:h="16838"/>
          <w:pgMar w:top="1440" w:right="1440" w:bottom="1440" w:left="1440" w:header="708" w:footer="708" w:gutter="0"/>
          <w:pgNumType w:start="1"/>
          <w:cols w:space="708"/>
          <w:docGrid w:linePitch="360"/>
        </w:sectPr>
      </w:pPr>
    </w:p>
    <w:p w14:paraId="4BBA679A" w14:textId="4B75D91A" w:rsidR="00B475B4" w:rsidRDefault="00C9388C" w:rsidP="00750BCC">
      <w:pPr>
        <w:tabs>
          <w:tab w:val="left" w:pos="8160"/>
        </w:tabs>
        <w:rPr>
          <w:rFonts w:asciiTheme="minorHAnsi" w:hAnsiTheme="minorHAnsi"/>
          <w:sz w:val="16"/>
          <w:szCs w:val="16"/>
        </w:rPr>
      </w:pPr>
      <w:bookmarkStart w:id="127" w:name="_Toc7550293"/>
      <w:r w:rsidRPr="0027137A">
        <w:rPr>
          <w:rStyle w:val="Heading1Char"/>
        </w:rPr>
        <w:t>Annex I Project planning</w:t>
      </w:r>
      <w:bookmarkEnd w:id="127"/>
      <w:r w:rsidR="00C20A4F">
        <w:rPr>
          <w:rFonts w:asciiTheme="minorHAnsi" w:hAnsiTheme="minorHAnsi"/>
          <w:noProof/>
          <w:sz w:val="16"/>
          <w:szCs w:val="16"/>
        </w:rPr>
        <w:drawing>
          <wp:inline distT="0" distB="0" distL="0" distR="0" wp14:anchorId="35CC9F64" wp14:editId="700671B6">
            <wp:extent cx="8811491" cy="2743200"/>
            <wp:effectExtent l="0" t="0" r="8890" b="0"/>
            <wp:docPr id="111" name="Picture 1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lanner pt1 v2.JPG"/>
                    <pic:cNvPicPr/>
                  </pic:nvPicPr>
                  <pic:blipFill>
                    <a:blip r:embed="rId72">
                      <a:extLst>
                        <a:ext uri="{28A0092B-C50C-407E-A947-70E740481C1C}">
                          <a14:useLocalDpi xmlns:a14="http://schemas.microsoft.com/office/drawing/2010/main" val="0"/>
                        </a:ext>
                      </a:extLst>
                    </a:blip>
                    <a:stretch>
                      <a:fillRect/>
                    </a:stretch>
                  </pic:blipFill>
                  <pic:spPr>
                    <a:xfrm>
                      <a:off x="0" y="0"/>
                      <a:ext cx="8875563" cy="2763147"/>
                    </a:xfrm>
                    <a:prstGeom prst="rect">
                      <a:avLst/>
                    </a:prstGeom>
                  </pic:spPr>
                </pic:pic>
              </a:graphicData>
            </a:graphic>
          </wp:inline>
        </w:drawing>
      </w:r>
    </w:p>
    <w:p w14:paraId="31458FF1" w14:textId="74C1CDA3" w:rsidR="00C20A4F" w:rsidRDefault="00D455C9" w:rsidP="00750BCC">
      <w:pPr>
        <w:tabs>
          <w:tab w:val="left" w:pos="8160"/>
        </w:tabs>
        <w:rPr>
          <w:rFonts w:asciiTheme="minorHAnsi" w:hAnsiTheme="minorHAnsi"/>
          <w:sz w:val="16"/>
          <w:szCs w:val="16"/>
        </w:rPr>
      </w:pPr>
      <w:r>
        <w:rPr>
          <w:rFonts w:asciiTheme="minorHAnsi" w:hAnsiTheme="minorHAnsi"/>
          <w:noProof/>
          <w:sz w:val="16"/>
          <w:szCs w:val="16"/>
        </w:rPr>
        <w:drawing>
          <wp:inline distT="0" distB="0" distL="0" distR="0" wp14:anchorId="18B641B7" wp14:editId="0E55CB13">
            <wp:extent cx="8738608" cy="2683823"/>
            <wp:effectExtent l="0" t="0" r="5715" b="2540"/>
            <wp:docPr id="112" name="Picture 1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lanner pt2 v2.JPG"/>
                    <pic:cNvPicPr/>
                  </pic:nvPicPr>
                  <pic:blipFill>
                    <a:blip r:embed="rId73">
                      <a:extLst>
                        <a:ext uri="{28A0092B-C50C-407E-A947-70E740481C1C}">
                          <a14:useLocalDpi xmlns:a14="http://schemas.microsoft.com/office/drawing/2010/main" val="0"/>
                        </a:ext>
                      </a:extLst>
                    </a:blip>
                    <a:stretch>
                      <a:fillRect/>
                    </a:stretch>
                  </pic:blipFill>
                  <pic:spPr>
                    <a:xfrm>
                      <a:off x="0" y="0"/>
                      <a:ext cx="8852560" cy="2718820"/>
                    </a:xfrm>
                    <a:prstGeom prst="rect">
                      <a:avLst/>
                    </a:prstGeom>
                  </pic:spPr>
                </pic:pic>
              </a:graphicData>
            </a:graphic>
          </wp:inline>
        </w:drawing>
      </w:r>
    </w:p>
    <w:p w14:paraId="49FACA9E" w14:textId="60FA00D9" w:rsidR="00D455C9" w:rsidRDefault="00D455C9" w:rsidP="00750BCC">
      <w:pPr>
        <w:tabs>
          <w:tab w:val="left" w:pos="8160"/>
        </w:tabs>
        <w:rPr>
          <w:rFonts w:asciiTheme="minorHAnsi" w:hAnsiTheme="minorHAnsi"/>
          <w:sz w:val="16"/>
          <w:szCs w:val="16"/>
        </w:rPr>
      </w:pPr>
      <w:r>
        <w:rPr>
          <w:rFonts w:asciiTheme="minorHAnsi" w:hAnsiTheme="minorHAnsi"/>
          <w:noProof/>
          <w:sz w:val="16"/>
          <w:szCs w:val="16"/>
        </w:rPr>
        <w:drawing>
          <wp:inline distT="0" distB="0" distL="0" distR="0" wp14:anchorId="72B01876" wp14:editId="14FB07FE">
            <wp:extent cx="8857488" cy="2671948"/>
            <wp:effectExtent l="0" t="0" r="1270" b="0"/>
            <wp:docPr id="120" name="Picture 12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lNNER PT3 V3.JPG"/>
                    <pic:cNvPicPr/>
                  </pic:nvPicPr>
                  <pic:blipFill>
                    <a:blip r:embed="rId74">
                      <a:extLst>
                        <a:ext uri="{28A0092B-C50C-407E-A947-70E740481C1C}">
                          <a14:useLocalDpi xmlns:a14="http://schemas.microsoft.com/office/drawing/2010/main" val="0"/>
                        </a:ext>
                      </a:extLst>
                    </a:blip>
                    <a:stretch>
                      <a:fillRect/>
                    </a:stretch>
                  </pic:blipFill>
                  <pic:spPr>
                    <a:xfrm>
                      <a:off x="0" y="0"/>
                      <a:ext cx="8920382" cy="2690921"/>
                    </a:xfrm>
                    <a:prstGeom prst="rect">
                      <a:avLst/>
                    </a:prstGeom>
                  </pic:spPr>
                </pic:pic>
              </a:graphicData>
            </a:graphic>
          </wp:inline>
        </w:drawing>
      </w:r>
    </w:p>
    <w:p w14:paraId="4309B484" w14:textId="77777777" w:rsidR="0027137A" w:rsidRDefault="00CD7980" w:rsidP="0027137A">
      <w:pPr>
        <w:keepNext/>
        <w:tabs>
          <w:tab w:val="left" w:pos="8160"/>
        </w:tabs>
      </w:pPr>
      <w:r>
        <w:rPr>
          <w:rFonts w:asciiTheme="minorHAnsi" w:hAnsiTheme="minorHAnsi"/>
          <w:noProof/>
          <w:sz w:val="16"/>
          <w:szCs w:val="16"/>
        </w:rPr>
        <w:drawing>
          <wp:inline distT="0" distB="0" distL="0" distR="0" wp14:anchorId="5AE3B935" wp14:editId="57FD24AE">
            <wp:extent cx="8904998" cy="2850078"/>
            <wp:effectExtent l="0" t="0" r="0" b="7620"/>
            <wp:docPr id="121" name="Picture 1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LANNER PT4 V1.JPG"/>
                    <pic:cNvPicPr/>
                  </pic:nvPicPr>
                  <pic:blipFill>
                    <a:blip r:embed="rId75">
                      <a:extLst>
                        <a:ext uri="{28A0092B-C50C-407E-A947-70E740481C1C}">
                          <a14:useLocalDpi xmlns:a14="http://schemas.microsoft.com/office/drawing/2010/main" val="0"/>
                        </a:ext>
                      </a:extLst>
                    </a:blip>
                    <a:stretch>
                      <a:fillRect/>
                    </a:stretch>
                  </pic:blipFill>
                  <pic:spPr>
                    <a:xfrm>
                      <a:off x="0" y="0"/>
                      <a:ext cx="9003776" cy="2881692"/>
                    </a:xfrm>
                    <a:prstGeom prst="rect">
                      <a:avLst/>
                    </a:prstGeom>
                  </pic:spPr>
                </pic:pic>
              </a:graphicData>
            </a:graphic>
          </wp:inline>
        </w:drawing>
      </w:r>
    </w:p>
    <w:p w14:paraId="5FAB972F" w14:textId="08F8FB92" w:rsidR="002723C1" w:rsidRPr="00A2085E" w:rsidRDefault="0027137A" w:rsidP="0027137A">
      <w:pPr>
        <w:pStyle w:val="Caption"/>
        <w:jc w:val="center"/>
        <w:rPr>
          <w:rFonts w:asciiTheme="minorHAnsi" w:hAnsiTheme="minorHAnsi"/>
          <w:sz w:val="16"/>
          <w:szCs w:val="16"/>
        </w:rPr>
      </w:pPr>
      <w:bookmarkStart w:id="128" w:name="_Toc7545627"/>
      <w:r>
        <w:t xml:space="preserve">Table </w:t>
      </w:r>
      <w:fldSimple w:instr=" SEQ Table \* ARABIC ">
        <w:r w:rsidR="0051165B">
          <w:rPr>
            <w:noProof/>
          </w:rPr>
          <w:t>11</w:t>
        </w:r>
      </w:fldSimple>
      <w:r>
        <w:t xml:space="preserve"> Project planning</w:t>
      </w:r>
      <w:bookmarkEnd w:id="128"/>
    </w:p>
    <w:sectPr w:rsidR="002723C1" w:rsidRPr="00A2085E" w:rsidSect="00180FE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D40E7" w14:textId="77777777" w:rsidR="00D84BFD" w:rsidRDefault="00D84BFD" w:rsidP="007711DC">
      <w:r>
        <w:separator/>
      </w:r>
    </w:p>
  </w:endnote>
  <w:endnote w:type="continuationSeparator" w:id="0">
    <w:p w14:paraId="19D4B946" w14:textId="77777777" w:rsidR="00D84BFD" w:rsidRDefault="00D84BFD" w:rsidP="007711DC">
      <w:r>
        <w:continuationSeparator/>
      </w:r>
    </w:p>
  </w:endnote>
  <w:endnote w:type="continuationNotice" w:id="1">
    <w:p w14:paraId="434A196E" w14:textId="77777777" w:rsidR="00D84BFD" w:rsidRDefault="00D84B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67159"/>
      <w:docPartObj>
        <w:docPartGallery w:val="Page Numbers (Bottom of Page)"/>
        <w:docPartUnique/>
      </w:docPartObj>
    </w:sdtPr>
    <w:sdtEndPr>
      <w:rPr>
        <w:noProof/>
      </w:rPr>
    </w:sdtEndPr>
    <w:sdtContent>
      <w:p w14:paraId="44050C72" w14:textId="7DFD7A5E" w:rsidR="00D84BFD" w:rsidRDefault="00D84BFD">
        <w:pPr>
          <w:pStyle w:val="Footer"/>
        </w:pPr>
        <w:r>
          <w:fldChar w:fldCharType="begin"/>
        </w:r>
        <w:r>
          <w:instrText xml:space="preserve"> PAGE   \* MERGEFORMAT </w:instrText>
        </w:r>
        <w:r>
          <w:fldChar w:fldCharType="separate"/>
        </w:r>
        <w:r>
          <w:rPr>
            <w:noProof/>
          </w:rPr>
          <w:t>2</w:t>
        </w:r>
        <w:r>
          <w:rPr>
            <w:noProof/>
          </w:rPr>
          <w:fldChar w:fldCharType="end"/>
        </w:r>
      </w:p>
    </w:sdtContent>
  </w:sdt>
  <w:p w14:paraId="3228EE30" w14:textId="77777777" w:rsidR="00D84BFD" w:rsidRDefault="00D84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6B90C" w14:textId="77777777" w:rsidR="00D84BFD" w:rsidRDefault="00D84BFD" w:rsidP="007711DC">
      <w:r>
        <w:separator/>
      </w:r>
    </w:p>
  </w:footnote>
  <w:footnote w:type="continuationSeparator" w:id="0">
    <w:p w14:paraId="0E7C33C3" w14:textId="77777777" w:rsidR="00D84BFD" w:rsidRDefault="00D84BFD" w:rsidP="007711DC">
      <w:r>
        <w:continuationSeparator/>
      </w:r>
    </w:p>
  </w:footnote>
  <w:footnote w:type="continuationNotice" w:id="1">
    <w:p w14:paraId="4E92929A" w14:textId="77777777" w:rsidR="00D84BFD" w:rsidRDefault="00D84BF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BC0FEC"/>
    <w:multiLevelType w:val="hybridMultilevel"/>
    <w:tmpl w:val="000639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901E6E"/>
    <w:multiLevelType w:val="hybridMultilevel"/>
    <w:tmpl w:val="17DCA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9B50E6"/>
    <w:multiLevelType w:val="hybridMultilevel"/>
    <w:tmpl w:val="90BC1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A83469"/>
    <w:multiLevelType w:val="hybridMultilevel"/>
    <w:tmpl w:val="D99E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3"/>
  </w:num>
  <w:num w:numId="4">
    <w:abstractNumId w:val="6"/>
  </w:num>
  <w:num w:numId="5">
    <w:abstractNumId w:val="4"/>
  </w:num>
  <w:num w:numId="6">
    <w:abstractNumId w:val="12"/>
  </w:num>
  <w:num w:numId="7">
    <w:abstractNumId w:val="17"/>
  </w:num>
  <w:num w:numId="8">
    <w:abstractNumId w:val="5"/>
  </w:num>
  <w:num w:numId="9">
    <w:abstractNumId w:val="8"/>
  </w:num>
  <w:num w:numId="10">
    <w:abstractNumId w:val="10"/>
  </w:num>
  <w:num w:numId="11">
    <w:abstractNumId w:val="21"/>
  </w:num>
  <w:num w:numId="12">
    <w:abstractNumId w:val="20"/>
  </w:num>
  <w:num w:numId="13">
    <w:abstractNumId w:val="18"/>
  </w:num>
  <w:num w:numId="14">
    <w:abstractNumId w:val="19"/>
  </w:num>
  <w:num w:numId="15">
    <w:abstractNumId w:val="9"/>
  </w:num>
  <w:num w:numId="16">
    <w:abstractNumId w:val="0"/>
  </w:num>
  <w:num w:numId="17">
    <w:abstractNumId w:val="22"/>
  </w:num>
  <w:num w:numId="18">
    <w:abstractNumId w:val="2"/>
  </w:num>
  <w:num w:numId="19">
    <w:abstractNumId w:val="15"/>
  </w:num>
  <w:num w:numId="20">
    <w:abstractNumId w:val="1"/>
  </w:num>
  <w:num w:numId="21">
    <w:abstractNumId w:val="16"/>
  </w:num>
  <w:num w:numId="22">
    <w:abstractNumId w:val="7"/>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BF2"/>
    <w:rsid w:val="00001565"/>
    <w:rsid w:val="00002C15"/>
    <w:rsid w:val="0000300F"/>
    <w:rsid w:val="000031E4"/>
    <w:rsid w:val="00005389"/>
    <w:rsid w:val="0000571D"/>
    <w:rsid w:val="00006D58"/>
    <w:rsid w:val="00007438"/>
    <w:rsid w:val="00007E53"/>
    <w:rsid w:val="00010EAA"/>
    <w:rsid w:val="00010F6D"/>
    <w:rsid w:val="0001201B"/>
    <w:rsid w:val="000132D7"/>
    <w:rsid w:val="00013B02"/>
    <w:rsid w:val="00013C69"/>
    <w:rsid w:val="000144E7"/>
    <w:rsid w:val="00014829"/>
    <w:rsid w:val="0001489A"/>
    <w:rsid w:val="00015382"/>
    <w:rsid w:val="0001596A"/>
    <w:rsid w:val="00016A3C"/>
    <w:rsid w:val="00017D8F"/>
    <w:rsid w:val="000204F0"/>
    <w:rsid w:val="00020B85"/>
    <w:rsid w:val="000214A5"/>
    <w:rsid w:val="00021FB8"/>
    <w:rsid w:val="00022AC2"/>
    <w:rsid w:val="00022EE6"/>
    <w:rsid w:val="00023705"/>
    <w:rsid w:val="00023C0A"/>
    <w:rsid w:val="00023CD6"/>
    <w:rsid w:val="00024418"/>
    <w:rsid w:val="00024553"/>
    <w:rsid w:val="00025834"/>
    <w:rsid w:val="00026329"/>
    <w:rsid w:val="00026E76"/>
    <w:rsid w:val="00027F9C"/>
    <w:rsid w:val="00030699"/>
    <w:rsid w:val="00030EA9"/>
    <w:rsid w:val="0003100A"/>
    <w:rsid w:val="00031594"/>
    <w:rsid w:val="00031E28"/>
    <w:rsid w:val="00032BF9"/>
    <w:rsid w:val="000333A7"/>
    <w:rsid w:val="00035F05"/>
    <w:rsid w:val="00035F33"/>
    <w:rsid w:val="00037140"/>
    <w:rsid w:val="000438CB"/>
    <w:rsid w:val="00043B8F"/>
    <w:rsid w:val="000451CD"/>
    <w:rsid w:val="0004568A"/>
    <w:rsid w:val="00046092"/>
    <w:rsid w:val="00046A3B"/>
    <w:rsid w:val="0005050A"/>
    <w:rsid w:val="00050AD4"/>
    <w:rsid w:val="00051A2E"/>
    <w:rsid w:val="000534EA"/>
    <w:rsid w:val="00053690"/>
    <w:rsid w:val="000553FD"/>
    <w:rsid w:val="0005649A"/>
    <w:rsid w:val="00057844"/>
    <w:rsid w:val="00060EF8"/>
    <w:rsid w:val="00062004"/>
    <w:rsid w:val="00063B5C"/>
    <w:rsid w:val="00064132"/>
    <w:rsid w:val="0006415C"/>
    <w:rsid w:val="0006478B"/>
    <w:rsid w:val="00064D0E"/>
    <w:rsid w:val="00065046"/>
    <w:rsid w:val="00065860"/>
    <w:rsid w:val="0006701C"/>
    <w:rsid w:val="00070C54"/>
    <w:rsid w:val="00071A85"/>
    <w:rsid w:val="0007252B"/>
    <w:rsid w:val="00073E92"/>
    <w:rsid w:val="00074546"/>
    <w:rsid w:val="00074BB7"/>
    <w:rsid w:val="00075F1F"/>
    <w:rsid w:val="000761C7"/>
    <w:rsid w:val="00076241"/>
    <w:rsid w:val="0007795C"/>
    <w:rsid w:val="00077D3B"/>
    <w:rsid w:val="000817B3"/>
    <w:rsid w:val="00081B77"/>
    <w:rsid w:val="0008378E"/>
    <w:rsid w:val="00083E77"/>
    <w:rsid w:val="0008421A"/>
    <w:rsid w:val="00085DBE"/>
    <w:rsid w:val="0008601D"/>
    <w:rsid w:val="000864A1"/>
    <w:rsid w:val="00086562"/>
    <w:rsid w:val="00086B7E"/>
    <w:rsid w:val="00087124"/>
    <w:rsid w:val="00087C59"/>
    <w:rsid w:val="000905F2"/>
    <w:rsid w:val="000908DA"/>
    <w:rsid w:val="0009195F"/>
    <w:rsid w:val="000928F6"/>
    <w:rsid w:val="00092A6D"/>
    <w:rsid w:val="00092EAE"/>
    <w:rsid w:val="00093769"/>
    <w:rsid w:val="00093C14"/>
    <w:rsid w:val="00094FA6"/>
    <w:rsid w:val="00095E20"/>
    <w:rsid w:val="0009610A"/>
    <w:rsid w:val="00097691"/>
    <w:rsid w:val="000976BD"/>
    <w:rsid w:val="000978EE"/>
    <w:rsid w:val="000979C4"/>
    <w:rsid w:val="00097D3B"/>
    <w:rsid w:val="000A1E3B"/>
    <w:rsid w:val="000A1F76"/>
    <w:rsid w:val="000A2804"/>
    <w:rsid w:val="000A3604"/>
    <w:rsid w:val="000A4F6E"/>
    <w:rsid w:val="000A5F50"/>
    <w:rsid w:val="000A5F84"/>
    <w:rsid w:val="000A665A"/>
    <w:rsid w:val="000B10ED"/>
    <w:rsid w:val="000B2925"/>
    <w:rsid w:val="000B2FD0"/>
    <w:rsid w:val="000B3069"/>
    <w:rsid w:val="000B38A9"/>
    <w:rsid w:val="000B3B19"/>
    <w:rsid w:val="000B3CCD"/>
    <w:rsid w:val="000B43B0"/>
    <w:rsid w:val="000B4F9B"/>
    <w:rsid w:val="000B6B12"/>
    <w:rsid w:val="000B70B1"/>
    <w:rsid w:val="000C01C1"/>
    <w:rsid w:val="000C2271"/>
    <w:rsid w:val="000C2CDE"/>
    <w:rsid w:val="000C3A4B"/>
    <w:rsid w:val="000C3FC2"/>
    <w:rsid w:val="000C5612"/>
    <w:rsid w:val="000C6202"/>
    <w:rsid w:val="000C6298"/>
    <w:rsid w:val="000C631D"/>
    <w:rsid w:val="000C7E71"/>
    <w:rsid w:val="000D168C"/>
    <w:rsid w:val="000D2F84"/>
    <w:rsid w:val="000D32E2"/>
    <w:rsid w:val="000D361B"/>
    <w:rsid w:val="000D3A46"/>
    <w:rsid w:val="000D426E"/>
    <w:rsid w:val="000D4DA3"/>
    <w:rsid w:val="000D57A1"/>
    <w:rsid w:val="000D6EC9"/>
    <w:rsid w:val="000D7987"/>
    <w:rsid w:val="000E0A07"/>
    <w:rsid w:val="000E0DAE"/>
    <w:rsid w:val="000E2834"/>
    <w:rsid w:val="000E2A8C"/>
    <w:rsid w:val="000E38BE"/>
    <w:rsid w:val="000E3DB1"/>
    <w:rsid w:val="000E4B19"/>
    <w:rsid w:val="000E5072"/>
    <w:rsid w:val="000E5C81"/>
    <w:rsid w:val="000E600E"/>
    <w:rsid w:val="000E6D96"/>
    <w:rsid w:val="000E72ED"/>
    <w:rsid w:val="000E7B4A"/>
    <w:rsid w:val="000F22A7"/>
    <w:rsid w:val="000F2F44"/>
    <w:rsid w:val="000F3E5F"/>
    <w:rsid w:val="000F4E67"/>
    <w:rsid w:val="000F5557"/>
    <w:rsid w:val="000F7394"/>
    <w:rsid w:val="001006AA"/>
    <w:rsid w:val="00100713"/>
    <w:rsid w:val="00101881"/>
    <w:rsid w:val="00102202"/>
    <w:rsid w:val="00102DEB"/>
    <w:rsid w:val="00104DFC"/>
    <w:rsid w:val="001052AC"/>
    <w:rsid w:val="001059B5"/>
    <w:rsid w:val="00106864"/>
    <w:rsid w:val="00106EA0"/>
    <w:rsid w:val="001123E4"/>
    <w:rsid w:val="0011292A"/>
    <w:rsid w:val="00113202"/>
    <w:rsid w:val="00113E78"/>
    <w:rsid w:val="001141EB"/>
    <w:rsid w:val="00115EE7"/>
    <w:rsid w:val="00116C0F"/>
    <w:rsid w:val="0011798C"/>
    <w:rsid w:val="00117A81"/>
    <w:rsid w:val="001201A0"/>
    <w:rsid w:val="00120707"/>
    <w:rsid w:val="0012086E"/>
    <w:rsid w:val="00121BFA"/>
    <w:rsid w:val="0012215D"/>
    <w:rsid w:val="00123766"/>
    <w:rsid w:val="00123B3E"/>
    <w:rsid w:val="0012434C"/>
    <w:rsid w:val="0012670F"/>
    <w:rsid w:val="0013010D"/>
    <w:rsid w:val="00130659"/>
    <w:rsid w:val="00130B84"/>
    <w:rsid w:val="001313EC"/>
    <w:rsid w:val="001316E9"/>
    <w:rsid w:val="00131FF5"/>
    <w:rsid w:val="00133DA5"/>
    <w:rsid w:val="00134974"/>
    <w:rsid w:val="00134C7A"/>
    <w:rsid w:val="001350C7"/>
    <w:rsid w:val="00135165"/>
    <w:rsid w:val="0013613C"/>
    <w:rsid w:val="00136781"/>
    <w:rsid w:val="001367D0"/>
    <w:rsid w:val="00136FAD"/>
    <w:rsid w:val="00137063"/>
    <w:rsid w:val="00140F7E"/>
    <w:rsid w:val="00141CBA"/>
    <w:rsid w:val="00141DD2"/>
    <w:rsid w:val="0014216B"/>
    <w:rsid w:val="00144B96"/>
    <w:rsid w:val="00144FD6"/>
    <w:rsid w:val="001470ED"/>
    <w:rsid w:val="0014736A"/>
    <w:rsid w:val="00150087"/>
    <w:rsid w:val="00150D73"/>
    <w:rsid w:val="00151E55"/>
    <w:rsid w:val="00151FBD"/>
    <w:rsid w:val="00152F56"/>
    <w:rsid w:val="001536DB"/>
    <w:rsid w:val="00153B9C"/>
    <w:rsid w:val="0015475B"/>
    <w:rsid w:val="001547B0"/>
    <w:rsid w:val="00154E7A"/>
    <w:rsid w:val="001552E9"/>
    <w:rsid w:val="001566AE"/>
    <w:rsid w:val="001570DD"/>
    <w:rsid w:val="00157BCF"/>
    <w:rsid w:val="00160155"/>
    <w:rsid w:val="00160F43"/>
    <w:rsid w:val="00161774"/>
    <w:rsid w:val="00164DF1"/>
    <w:rsid w:val="00164E75"/>
    <w:rsid w:val="00165BEB"/>
    <w:rsid w:val="00167E24"/>
    <w:rsid w:val="001707FC"/>
    <w:rsid w:val="00170C82"/>
    <w:rsid w:val="00170D2E"/>
    <w:rsid w:val="00171A3D"/>
    <w:rsid w:val="00171BED"/>
    <w:rsid w:val="00171DF8"/>
    <w:rsid w:val="001723DF"/>
    <w:rsid w:val="001727EB"/>
    <w:rsid w:val="00172B63"/>
    <w:rsid w:val="00172C59"/>
    <w:rsid w:val="001736F0"/>
    <w:rsid w:val="00173A7E"/>
    <w:rsid w:val="00174987"/>
    <w:rsid w:val="00174DFE"/>
    <w:rsid w:val="00175DA4"/>
    <w:rsid w:val="0017695C"/>
    <w:rsid w:val="0017696E"/>
    <w:rsid w:val="001772E5"/>
    <w:rsid w:val="00177A30"/>
    <w:rsid w:val="00177AFD"/>
    <w:rsid w:val="00180FEC"/>
    <w:rsid w:val="00181700"/>
    <w:rsid w:val="0018195C"/>
    <w:rsid w:val="001835C7"/>
    <w:rsid w:val="00184FF1"/>
    <w:rsid w:val="00187304"/>
    <w:rsid w:val="00187B70"/>
    <w:rsid w:val="00191A88"/>
    <w:rsid w:val="00191CB6"/>
    <w:rsid w:val="00194934"/>
    <w:rsid w:val="00194D37"/>
    <w:rsid w:val="00195ECC"/>
    <w:rsid w:val="00195F61"/>
    <w:rsid w:val="001A0548"/>
    <w:rsid w:val="001A0A81"/>
    <w:rsid w:val="001A1B02"/>
    <w:rsid w:val="001A3904"/>
    <w:rsid w:val="001A4F77"/>
    <w:rsid w:val="001B03DE"/>
    <w:rsid w:val="001B077C"/>
    <w:rsid w:val="001B0D44"/>
    <w:rsid w:val="001B0F23"/>
    <w:rsid w:val="001B1F82"/>
    <w:rsid w:val="001B27D3"/>
    <w:rsid w:val="001B4429"/>
    <w:rsid w:val="001B48B5"/>
    <w:rsid w:val="001B59EE"/>
    <w:rsid w:val="001B5B4E"/>
    <w:rsid w:val="001B603C"/>
    <w:rsid w:val="001B6FE3"/>
    <w:rsid w:val="001B794A"/>
    <w:rsid w:val="001C0A6F"/>
    <w:rsid w:val="001C0E46"/>
    <w:rsid w:val="001C1A88"/>
    <w:rsid w:val="001C2459"/>
    <w:rsid w:val="001C34A8"/>
    <w:rsid w:val="001C546D"/>
    <w:rsid w:val="001C5EFF"/>
    <w:rsid w:val="001D028A"/>
    <w:rsid w:val="001D085E"/>
    <w:rsid w:val="001D0BA6"/>
    <w:rsid w:val="001D30ED"/>
    <w:rsid w:val="001D39AC"/>
    <w:rsid w:val="001D40DF"/>
    <w:rsid w:val="001D427F"/>
    <w:rsid w:val="001D43D1"/>
    <w:rsid w:val="001D530F"/>
    <w:rsid w:val="001D6915"/>
    <w:rsid w:val="001D7EFF"/>
    <w:rsid w:val="001E1E32"/>
    <w:rsid w:val="001E1EB2"/>
    <w:rsid w:val="001E25EE"/>
    <w:rsid w:val="001E271C"/>
    <w:rsid w:val="001E4325"/>
    <w:rsid w:val="001E4618"/>
    <w:rsid w:val="001E4898"/>
    <w:rsid w:val="001E4F24"/>
    <w:rsid w:val="001E56FC"/>
    <w:rsid w:val="001E70E8"/>
    <w:rsid w:val="001E7CBE"/>
    <w:rsid w:val="001F0001"/>
    <w:rsid w:val="001F0305"/>
    <w:rsid w:val="001F0D1A"/>
    <w:rsid w:val="001F1343"/>
    <w:rsid w:val="001F146C"/>
    <w:rsid w:val="001F1F8C"/>
    <w:rsid w:val="001F2863"/>
    <w:rsid w:val="001F2A00"/>
    <w:rsid w:val="001F4A17"/>
    <w:rsid w:val="001F58F3"/>
    <w:rsid w:val="001F5D53"/>
    <w:rsid w:val="001F6220"/>
    <w:rsid w:val="001F70B1"/>
    <w:rsid w:val="001F7E0D"/>
    <w:rsid w:val="00200464"/>
    <w:rsid w:val="00201CDA"/>
    <w:rsid w:val="00203315"/>
    <w:rsid w:val="00203316"/>
    <w:rsid w:val="00203346"/>
    <w:rsid w:val="00204A21"/>
    <w:rsid w:val="0020595C"/>
    <w:rsid w:val="0020750A"/>
    <w:rsid w:val="00211D87"/>
    <w:rsid w:val="00212918"/>
    <w:rsid w:val="002136A9"/>
    <w:rsid w:val="0021415B"/>
    <w:rsid w:val="00214219"/>
    <w:rsid w:val="00214AF6"/>
    <w:rsid w:val="0021556A"/>
    <w:rsid w:val="002170F9"/>
    <w:rsid w:val="002233DB"/>
    <w:rsid w:val="00224587"/>
    <w:rsid w:val="0022530D"/>
    <w:rsid w:val="002276F4"/>
    <w:rsid w:val="00230CB6"/>
    <w:rsid w:val="00231113"/>
    <w:rsid w:val="00232C0B"/>
    <w:rsid w:val="00232C87"/>
    <w:rsid w:val="002336C0"/>
    <w:rsid w:val="00234BB6"/>
    <w:rsid w:val="00234C6D"/>
    <w:rsid w:val="00234EB2"/>
    <w:rsid w:val="00236490"/>
    <w:rsid w:val="00236E83"/>
    <w:rsid w:val="0023798C"/>
    <w:rsid w:val="00237B1D"/>
    <w:rsid w:val="00240A7E"/>
    <w:rsid w:val="00240B3B"/>
    <w:rsid w:val="002411C6"/>
    <w:rsid w:val="00241FB1"/>
    <w:rsid w:val="0024220E"/>
    <w:rsid w:val="00243477"/>
    <w:rsid w:val="00243747"/>
    <w:rsid w:val="002444B8"/>
    <w:rsid w:val="00245023"/>
    <w:rsid w:val="0024628F"/>
    <w:rsid w:val="00250A63"/>
    <w:rsid w:val="00253FBA"/>
    <w:rsid w:val="00254EF8"/>
    <w:rsid w:val="0025538E"/>
    <w:rsid w:val="002570F4"/>
    <w:rsid w:val="0025798F"/>
    <w:rsid w:val="0026092D"/>
    <w:rsid w:val="00260CAD"/>
    <w:rsid w:val="0026118D"/>
    <w:rsid w:val="00261B36"/>
    <w:rsid w:val="00263D28"/>
    <w:rsid w:val="002649C5"/>
    <w:rsid w:val="002668DA"/>
    <w:rsid w:val="0026690B"/>
    <w:rsid w:val="00267AB2"/>
    <w:rsid w:val="00270C25"/>
    <w:rsid w:val="0027137A"/>
    <w:rsid w:val="002723C1"/>
    <w:rsid w:val="002733D1"/>
    <w:rsid w:val="00273B3E"/>
    <w:rsid w:val="00274E56"/>
    <w:rsid w:val="00276DAA"/>
    <w:rsid w:val="002806EC"/>
    <w:rsid w:val="002838ED"/>
    <w:rsid w:val="0028473B"/>
    <w:rsid w:val="00286A9C"/>
    <w:rsid w:val="002903D9"/>
    <w:rsid w:val="002904EB"/>
    <w:rsid w:val="00290E46"/>
    <w:rsid w:val="00292331"/>
    <w:rsid w:val="0029313A"/>
    <w:rsid w:val="0029433A"/>
    <w:rsid w:val="002945A5"/>
    <w:rsid w:val="00297220"/>
    <w:rsid w:val="002974D0"/>
    <w:rsid w:val="002A099D"/>
    <w:rsid w:val="002A2533"/>
    <w:rsid w:val="002A2AB4"/>
    <w:rsid w:val="002A2B31"/>
    <w:rsid w:val="002A3571"/>
    <w:rsid w:val="002A43AC"/>
    <w:rsid w:val="002A4F13"/>
    <w:rsid w:val="002A6C05"/>
    <w:rsid w:val="002A7022"/>
    <w:rsid w:val="002A7140"/>
    <w:rsid w:val="002A7F43"/>
    <w:rsid w:val="002B104B"/>
    <w:rsid w:val="002B1B17"/>
    <w:rsid w:val="002B23AF"/>
    <w:rsid w:val="002B256F"/>
    <w:rsid w:val="002B40BB"/>
    <w:rsid w:val="002B4E91"/>
    <w:rsid w:val="002B5B40"/>
    <w:rsid w:val="002B709E"/>
    <w:rsid w:val="002C01D4"/>
    <w:rsid w:val="002C04A3"/>
    <w:rsid w:val="002C08D5"/>
    <w:rsid w:val="002C1235"/>
    <w:rsid w:val="002C1567"/>
    <w:rsid w:val="002C21F6"/>
    <w:rsid w:val="002C2694"/>
    <w:rsid w:val="002C2B52"/>
    <w:rsid w:val="002C2CBF"/>
    <w:rsid w:val="002C35FC"/>
    <w:rsid w:val="002C405F"/>
    <w:rsid w:val="002C41D4"/>
    <w:rsid w:val="002C4716"/>
    <w:rsid w:val="002C472E"/>
    <w:rsid w:val="002C60DE"/>
    <w:rsid w:val="002C7414"/>
    <w:rsid w:val="002D0A68"/>
    <w:rsid w:val="002D1976"/>
    <w:rsid w:val="002D3497"/>
    <w:rsid w:val="002D6FA5"/>
    <w:rsid w:val="002D71D2"/>
    <w:rsid w:val="002E047D"/>
    <w:rsid w:val="002E07EE"/>
    <w:rsid w:val="002E2C9B"/>
    <w:rsid w:val="002E519D"/>
    <w:rsid w:val="002E5830"/>
    <w:rsid w:val="002E597A"/>
    <w:rsid w:val="002E5A8B"/>
    <w:rsid w:val="002E68A9"/>
    <w:rsid w:val="002F0815"/>
    <w:rsid w:val="002F1000"/>
    <w:rsid w:val="002F12D8"/>
    <w:rsid w:val="002F1EF6"/>
    <w:rsid w:val="002F6E83"/>
    <w:rsid w:val="002F75BE"/>
    <w:rsid w:val="002F790B"/>
    <w:rsid w:val="00300A1E"/>
    <w:rsid w:val="00301A2E"/>
    <w:rsid w:val="00301DAC"/>
    <w:rsid w:val="00302641"/>
    <w:rsid w:val="0030440C"/>
    <w:rsid w:val="003050D2"/>
    <w:rsid w:val="003051E3"/>
    <w:rsid w:val="00305587"/>
    <w:rsid w:val="003057B1"/>
    <w:rsid w:val="003057EA"/>
    <w:rsid w:val="00305CC3"/>
    <w:rsid w:val="00305FCA"/>
    <w:rsid w:val="00306EE9"/>
    <w:rsid w:val="00310612"/>
    <w:rsid w:val="003106A5"/>
    <w:rsid w:val="00311C7D"/>
    <w:rsid w:val="00312BEF"/>
    <w:rsid w:val="00313333"/>
    <w:rsid w:val="00313366"/>
    <w:rsid w:val="00313BBD"/>
    <w:rsid w:val="00314166"/>
    <w:rsid w:val="003149BD"/>
    <w:rsid w:val="00315C1A"/>
    <w:rsid w:val="003160BC"/>
    <w:rsid w:val="00316742"/>
    <w:rsid w:val="003173E7"/>
    <w:rsid w:val="00320493"/>
    <w:rsid w:val="00320769"/>
    <w:rsid w:val="00320D01"/>
    <w:rsid w:val="00320D8D"/>
    <w:rsid w:val="00322561"/>
    <w:rsid w:val="00323662"/>
    <w:rsid w:val="00323C82"/>
    <w:rsid w:val="00325357"/>
    <w:rsid w:val="00326526"/>
    <w:rsid w:val="0032765E"/>
    <w:rsid w:val="00327CBF"/>
    <w:rsid w:val="00327F71"/>
    <w:rsid w:val="00332908"/>
    <w:rsid w:val="003334E1"/>
    <w:rsid w:val="003338B6"/>
    <w:rsid w:val="00333B0D"/>
    <w:rsid w:val="00335C9D"/>
    <w:rsid w:val="00335FB6"/>
    <w:rsid w:val="003363A6"/>
    <w:rsid w:val="0033703B"/>
    <w:rsid w:val="00337272"/>
    <w:rsid w:val="003406A6"/>
    <w:rsid w:val="00340B1D"/>
    <w:rsid w:val="0034256F"/>
    <w:rsid w:val="00342F42"/>
    <w:rsid w:val="00344538"/>
    <w:rsid w:val="00344C73"/>
    <w:rsid w:val="0034505A"/>
    <w:rsid w:val="0034594B"/>
    <w:rsid w:val="00345CF7"/>
    <w:rsid w:val="00346064"/>
    <w:rsid w:val="003501A6"/>
    <w:rsid w:val="00350290"/>
    <w:rsid w:val="00350AFD"/>
    <w:rsid w:val="00352019"/>
    <w:rsid w:val="00352710"/>
    <w:rsid w:val="00352777"/>
    <w:rsid w:val="003531FC"/>
    <w:rsid w:val="00353D59"/>
    <w:rsid w:val="00356412"/>
    <w:rsid w:val="00356FA4"/>
    <w:rsid w:val="00361801"/>
    <w:rsid w:val="003630AD"/>
    <w:rsid w:val="00363B51"/>
    <w:rsid w:val="00364F5F"/>
    <w:rsid w:val="003662BC"/>
    <w:rsid w:val="00366E35"/>
    <w:rsid w:val="0036788E"/>
    <w:rsid w:val="00367F7C"/>
    <w:rsid w:val="003703AB"/>
    <w:rsid w:val="00371535"/>
    <w:rsid w:val="00371B95"/>
    <w:rsid w:val="00371F39"/>
    <w:rsid w:val="003732E2"/>
    <w:rsid w:val="0037363A"/>
    <w:rsid w:val="00374A18"/>
    <w:rsid w:val="00374B01"/>
    <w:rsid w:val="003766EA"/>
    <w:rsid w:val="003770DC"/>
    <w:rsid w:val="003779DE"/>
    <w:rsid w:val="00380BFB"/>
    <w:rsid w:val="003817F7"/>
    <w:rsid w:val="00384E20"/>
    <w:rsid w:val="00385421"/>
    <w:rsid w:val="00387A7C"/>
    <w:rsid w:val="00390B2C"/>
    <w:rsid w:val="00392FAB"/>
    <w:rsid w:val="00394037"/>
    <w:rsid w:val="00395177"/>
    <w:rsid w:val="00397261"/>
    <w:rsid w:val="003A0149"/>
    <w:rsid w:val="003A16CA"/>
    <w:rsid w:val="003A186A"/>
    <w:rsid w:val="003A4019"/>
    <w:rsid w:val="003A4B60"/>
    <w:rsid w:val="003A4D1D"/>
    <w:rsid w:val="003A4E2F"/>
    <w:rsid w:val="003A5A47"/>
    <w:rsid w:val="003A5C4B"/>
    <w:rsid w:val="003A5DF7"/>
    <w:rsid w:val="003A5F73"/>
    <w:rsid w:val="003B0D37"/>
    <w:rsid w:val="003B1DCA"/>
    <w:rsid w:val="003B230A"/>
    <w:rsid w:val="003B4853"/>
    <w:rsid w:val="003B6E77"/>
    <w:rsid w:val="003B6F1D"/>
    <w:rsid w:val="003B7028"/>
    <w:rsid w:val="003B73EE"/>
    <w:rsid w:val="003B784B"/>
    <w:rsid w:val="003B7F10"/>
    <w:rsid w:val="003C0A22"/>
    <w:rsid w:val="003C1163"/>
    <w:rsid w:val="003C169B"/>
    <w:rsid w:val="003C1C64"/>
    <w:rsid w:val="003C2383"/>
    <w:rsid w:val="003C2548"/>
    <w:rsid w:val="003C2A8E"/>
    <w:rsid w:val="003C2C83"/>
    <w:rsid w:val="003C32EB"/>
    <w:rsid w:val="003C3EB3"/>
    <w:rsid w:val="003C433B"/>
    <w:rsid w:val="003C5E23"/>
    <w:rsid w:val="003C60BA"/>
    <w:rsid w:val="003C6DBC"/>
    <w:rsid w:val="003C7C5D"/>
    <w:rsid w:val="003D06DC"/>
    <w:rsid w:val="003D12B2"/>
    <w:rsid w:val="003D14D4"/>
    <w:rsid w:val="003D1D68"/>
    <w:rsid w:val="003D221A"/>
    <w:rsid w:val="003D2A5B"/>
    <w:rsid w:val="003D2D88"/>
    <w:rsid w:val="003D3903"/>
    <w:rsid w:val="003D4178"/>
    <w:rsid w:val="003D4DCE"/>
    <w:rsid w:val="003D5169"/>
    <w:rsid w:val="003D68A4"/>
    <w:rsid w:val="003D69DB"/>
    <w:rsid w:val="003D7754"/>
    <w:rsid w:val="003D7A96"/>
    <w:rsid w:val="003E068F"/>
    <w:rsid w:val="003E0961"/>
    <w:rsid w:val="003E507E"/>
    <w:rsid w:val="003E5187"/>
    <w:rsid w:val="003E6A8B"/>
    <w:rsid w:val="003E7178"/>
    <w:rsid w:val="003F215C"/>
    <w:rsid w:val="003F25F9"/>
    <w:rsid w:val="003F30E8"/>
    <w:rsid w:val="003F4A6F"/>
    <w:rsid w:val="003F4C2C"/>
    <w:rsid w:val="003F7121"/>
    <w:rsid w:val="0040026A"/>
    <w:rsid w:val="00400FC3"/>
    <w:rsid w:val="00400FFD"/>
    <w:rsid w:val="0040109B"/>
    <w:rsid w:val="0040115F"/>
    <w:rsid w:val="004025DA"/>
    <w:rsid w:val="00402E56"/>
    <w:rsid w:val="00402FC5"/>
    <w:rsid w:val="00403508"/>
    <w:rsid w:val="00403C72"/>
    <w:rsid w:val="00404145"/>
    <w:rsid w:val="004041DC"/>
    <w:rsid w:val="00404C10"/>
    <w:rsid w:val="00405CDF"/>
    <w:rsid w:val="00410CE7"/>
    <w:rsid w:val="0041136B"/>
    <w:rsid w:val="00411B97"/>
    <w:rsid w:val="00412047"/>
    <w:rsid w:val="00412214"/>
    <w:rsid w:val="00412958"/>
    <w:rsid w:val="00413C15"/>
    <w:rsid w:val="004165A8"/>
    <w:rsid w:val="0041667E"/>
    <w:rsid w:val="00416A81"/>
    <w:rsid w:val="00416E91"/>
    <w:rsid w:val="00420101"/>
    <w:rsid w:val="004201A5"/>
    <w:rsid w:val="00420429"/>
    <w:rsid w:val="0042076E"/>
    <w:rsid w:val="004214D2"/>
    <w:rsid w:val="00421C2F"/>
    <w:rsid w:val="00422EB0"/>
    <w:rsid w:val="00425D5D"/>
    <w:rsid w:val="00427BCF"/>
    <w:rsid w:val="00430E43"/>
    <w:rsid w:val="004319A5"/>
    <w:rsid w:val="00432549"/>
    <w:rsid w:val="00432BE0"/>
    <w:rsid w:val="00432F92"/>
    <w:rsid w:val="00433F86"/>
    <w:rsid w:val="0043419B"/>
    <w:rsid w:val="004343CF"/>
    <w:rsid w:val="00434D88"/>
    <w:rsid w:val="00434E13"/>
    <w:rsid w:val="0043560F"/>
    <w:rsid w:val="0044019D"/>
    <w:rsid w:val="00440CB7"/>
    <w:rsid w:val="00441342"/>
    <w:rsid w:val="0044297A"/>
    <w:rsid w:val="00443323"/>
    <w:rsid w:val="0044385A"/>
    <w:rsid w:val="00444743"/>
    <w:rsid w:val="00444993"/>
    <w:rsid w:val="00445026"/>
    <w:rsid w:val="004468E0"/>
    <w:rsid w:val="00446F88"/>
    <w:rsid w:val="00451B73"/>
    <w:rsid w:val="00453756"/>
    <w:rsid w:val="0045446B"/>
    <w:rsid w:val="004568F1"/>
    <w:rsid w:val="00456E21"/>
    <w:rsid w:val="0046070C"/>
    <w:rsid w:val="004618B0"/>
    <w:rsid w:val="00461A9F"/>
    <w:rsid w:val="00462394"/>
    <w:rsid w:val="004628FE"/>
    <w:rsid w:val="0046332C"/>
    <w:rsid w:val="0046367C"/>
    <w:rsid w:val="004638E1"/>
    <w:rsid w:val="00464BB8"/>
    <w:rsid w:val="004653DF"/>
    <w:rsid w:val="00465520"/>
    <w:rsid w:val="0046760A"/>
    <w:rsid w:val="00467D9C"/>
    <w:rsid w:val="00467F09"/>
    <w:rsid w:val="00470139"/>
    <w:rsid w:val="0047042F"/>
    <w:rsid w:val="004720F0"/>
    <w:rsid w:val="004728EA"/>
    <w:rsid w:val="00472934"/>
    <w:rsid w:val="004760FF"/>
    <w:rsid w:val="00476662"/>
    <w:rsid w:val="00481064"/>
    <w:rsid w:val="00482C59"/>
    <w:rsid w:val="004830E8"/>
    <w:rsid w:val="004851E1"/>
    <w:rsid w:val="00485982"/>
    <w:rsid w:val="00485EEB"/>
    <w:rsid w:val="004860D3"/>
    <w:rsid w:val="004908AF"/>
    <w:rsid w:val="00491942"/>
    <w:rsid w:val="00491DAA"/>
    <w:rsid w:val="00492286"/>
    <w:rsid w:val="0049257C"/>
    <w:rsid w:val="00492AB1"/>
    <w:rsid w:val="00492BF2"/>
    <w:rsid w:val="00492D64"/>
    <w:rsid w:val="00492E8A"/>
    <w:rsid w:val="0049312C"/>
    <w:rsid w:val="00494060"/>
    <w:rsid w:val="00494418"/>
    <w:rsid w:val="00494603"/>
    <w:rsid w:val="00494710"/>
    <w:rsid w:val="00495BD4"/>
    <w:rsid w:val="00497521"/>
    <w:rsid w:val="004A00EF"/>
    <w:rsid w:val="004A01A8"/>
    <w:rsid w:val="004A100E"/>
    <w:rsid w:val="004A12A5"/>
    <w:rsid w:val="004A156E"/>
    <w:rsid w:val="004A2D88"/>
    <w:rsid w:val="004A33F6"/>
    <w:rsid w:val="004A3FC3"/>
    <w:rsid w:val="004A4329"/>
    <w:rsid w:val="004A489E"/>
    <w:rsid w:val="004A5008"/>
    <w:rsid w:val="004A5225"/>
    <w:rsid w:val="004A5229"/>
    <w:rsid w:val="004A60AA"/>
    <w:rsid w:val="004A622F"/>
    <w:rsid w:val="004A6AF2"/>
    <w:rsid w:val="004A7A89"/>
    <w:rsid w:val="004B0755"/>
    <w:rsid w:val="004B07B9"/>
    <w:rsid w:val="004B1048"/>
    <w:rsid w:val="004B18D3"/>
    <w:rsid w:val="004B34DE"/>
    <w:rsid w:val="004B3FA9"/>
    <w:rsid w:val="004B459D"/>
    <w:rsid w:val="004B57C3"/>
    <w:rsid w:val="004B6893"/>
    <w:rsid w:val="004B693D"/>
    <w:rsid w:val="004B6ABC"/>
    <w:rsid w:val="004B7808"/>
    <w:rsid w:val="004C024B"/>
    <w:rsid w:val="004C3C55"/>
    <w:rsid w:val="004C547C"/>
    <w:rsid w:val="004D0162"/>
    <w:rsid w:val="004D1214"/>
    <w:rsid w:val="004D2237"/>
    <w:rsid w:val="004D2975"/>
    <w:rsid w:val="004D2BA8"/>
    <w:rsid w:val="004D49A6"/>
    <w:rsid w:val="004D54E1"/>
    <w:rsid w:val="004D5701"/>
    <w:rsid w:val="004D638C"/>
    <w:rsid w:val="004D6870"/>
    <w:rsid w:val="004D6CA3"/>
    <w:rsid w:val="004E00C8"/>
    <w:rsid w:val="004E1770"/>
    <w:rsid w:val="004E1894"/>
    <w:rsid w:val="004E2893"/>
    <w:rsid w:val="004E3D57"/>
    <w:rsid w:val="004E5C85"/>
    <w:rsid w:val="004E6A57"/>
    <w:rsid w:val="004F031B"/>
    <w:rsid w:val="004F07C2"/>
    <w:rsid w:val="004F39CE"/>
    <w:rsid w:val="004F3AB1"/>
    <w:rsid w:val="004F40DE"/>
    <w:rsid w:val="004F4DFA"/>
    <w:rsid w:val="004F519B"/>
    <w:rsid w:val="004F5411"/>
    <w:rsid w:val="004F5A75"/>
    <w:rsid w:val="004F5F54"/>
    <w:rsid w:val="00500FBD"/>
    <w:rsid w:val="00501E70"/>
    <w:rsid w:val="00504E4B"/>
    <w:rsid w:val="00505098"/>
    <w:rsid w:val="005053F2"/>
    <w:rsid w:val="00505BCB"/>
    <w:rsid w:val="00506354"/>
    <w:rsid w:val="00506B4A"/>
    <w:rsid w:val="00506CA2"/>
    <w:rsid w:val="00507673"/>
    <w:rsid w:val="005106F8"/>
    <w:rsid w:val="00511490"/>
    <w:rsid w:val="0051165B"/>
    <w:rsid w:val="005132A6"/>
    <w:rsid w:val="00513343"/>
    <w:rsid w:val="005136CC"/>
    <w:rsid w:val="00513BD8"/>
    <w:rsid w:val="00514BE1"/>
    <w:rsid w:val="00515F54"/>
    <w:rsid w:val="005164B7"/>
    <w:rsid w:val="00516B67"/>
    <w:rsid w:val="0051742A"/>
    <w:rsid w:val="005174C9"/>
    <w:rsid w:val="00517662"/>
    <w:rsid w:val="00517D81"/>
    <w:rsid w:val="00520ACB"/>
    <w:rsid w:val="0052232B"/>
    <w:rsid w:val="005233B7"/>
    <w:rsid w:val="00523DAA"/>
    <w:rsid w:val="00523DC4"/>
    <w:rsid w:val="00525CCA"/>
    <w:rsid w:val="00527799"/>
    <w:rsid w:val="00530113"/>
    <w:rsid w:val="0053161C"/>
    <w:rsid w:val="00531DEC"/>
    <w:rsid w:val="00532611"/>
    <w:rsid w:val="005337AF"/>
    <w:rsid w:val="00533B74"/>
    <w:rsid w:val="00534780"/>
    <w:rsid w:val="005354B8"/>
    <w:rsid w:val="005419D2"/>
    <w:rsid w:val="0054279F"/>
    <w:rsid w:val="00543685"/>
    <w:rsid w:val="0054382D"/>
    <w:rsid w:val="00545717"/>
    <w:rsid w:val="00546433"/>
    <w:rsid w:val="00546B02"/>
    <w:rsid w:val="005506D0"/>
    <w:rsid w:val="0055082F"/>
    <w:rsid w:val="0055087D"/>
    <w:rsid w:val="00552425"/>
    <w:rsid w:val="00552800"/>
    <w:rsid w:val="00552CA3"/>
    <w:rsid w:val="005530C5"/>
    <w:rsid w:val="00553C3D"/>
    <w:rsid w:val="00554653"/>
    <w:rsid w:val="00554E02"/>
    <w:rsid w:val="0055503D"/>
    <w:rsid w:val="005557AA"/>
    <w:rsid w:val="005558CA"/>
    <w:rsid w:val="005560B3"/>
    <w:rsid w:val="00556CD1"/>
    <w:rsid w:val="0055709F"/>
    <w:rsid w:val="00557321"/>
    <w:rsid w:val="00557C57"/>
    <w:rsid w:val="005601DA"/>
    <w:rsid w:val="00560381"/>
    <w:rsid w:val="00560746"/>
    <w:rsid w:val="00560D17"/>
    <w:rsid w:val="00561FC3"/>
    <w:rsid w:val="00562D3A"/>
    <w:rsid w:val="005636BF"/>
    <w:rsid w:val="00563D60"/>
    <w:rsid w:val="00564F36"/>
    <w:rsid w:val="005654A4"/>
    <w:rsid w:val="00565DB9"/>
    <w:rsid w:val="00565F50"/>
    <w:rsid w:val="005676B2"/>
    <w:rsid w:val="00567D43"/>
    <w:rsid w:val="005701A9"/>
    <w:rsid w:val="00570D73"/>
    <w:rsid w:val="0057249D"/>
    <w:rsid w:val="005728C9"/>
    <w:rsid w:val="0057293D"/>
    <w:rsid w:val="00573DCD"/>
    <w:rsid w:val="005753C5"/>
    <w:rsid w:val="005802EC"/>
    <w:rsid w:val="00580AA7"/>
    <w:rsid w:val="005813F1"/>
    <w:rsid w:val="005817BF"/>
    <w:rsid w:val="0058333D"/>
    <w:rsid w:val="00583436"/>
    <w:rsid w:val="0058686E"/>
    <w:rsid w:val="005878F9"/>
    <w:rsid w:val="00591404"/>
    <w:rsid w:val="005916EF"/>
    <w:rsid w:val="0059172D"/>
    <w:rsid w:val="005921EA"/>
    <w:rsid w:val="00592313"/>
    <w:rsid w:val="00592938"/>
    <w:rsid w:val="00592981"/>
    <w:rsid w:val="00592CD4"/>
    <w:rsid w:val="00593344"/>
    <w:rsid w:val="00595235"/>
    <w:rsid w:val="00595BA7"/>
    <w:rsid w:val="00595C91"/>
    <w:rsid w:val="00596C20"/>
    <w:rsid w:val="00597B85"/>
    <w:rsid w:val="005A0CFD"/>
    <w:rsid w:val="005A19CA"/>
    <w:rsid w:val="005A2A18"/>
    <w:rsid w:val="005A3AD4"/>
    <w:rsid w:val="005A5F47"/>
    <w:rsid w:val="005A6034"/>
    <w:rsid w:val="005A6C3F"/>
    <w:rsid w:val="005A6DA7"/>
    <w:rsid w:val="005A70B6"/>
    <w:rsid w:val="005A74A7"/>
    <w:rsid w:val="005A75F6"/>
    <w:rsid w:val="005B04D9"/>
    <w:rsid w:val="005B0B67"/>
    <w:rsid w:val="005B1074"/>
    <w:rsid w:val="005B3460"/>
    <w:rsid w:val="005B3E13"/>
    <w:rsid w:val="005B43D6"/>
    <w:rsid w:val="005B4577"/>
    <w:rsid w:val="005B5708"/>
    <w:rsid w:val="005B64F4"/>
    <w:rsid w:val="005B74B3"/>
    <w:rsid w:val="005B77E9"/>
    <w:rsid w:val="005B7945"/>
    <w:rsid w:val="005C097F"/>
    <w:rsid w:val="005C2472"/>
    <w:rsid w:val="005C33E4"/>
    <w:rsid w:val="005C4244"/>
    <w:rsid w:val="005C5AFD"/>
    <w:rsid w:val="005C5D83"/>
    <w:rsid w:val="005C651F"/>
    <w:rsid w:val="005C6734"/>
    <w:rsid w:val="005C6ECF"/>
    <w:rsid w:val="005C7D0D"/>
    <w:rsid w:val="005D0705"/>
    <w:rsid w:val="005D1119"/>
    <w:rsid w:val="005D27FA"/>
    <w:rsid w:val="005D2985"/>
    <w:rsid w:val="005D2F50"/>
    <w:rsid w:val="005D3063"/>
    <w:rsid w:val="005D3176"/>
    <w:rsid w:val="005D40DD"/>
    <w:rsid w:val="005D4276"/>
    <w:rsid w:val="005D4842"/>
    <w:rsid w:val="005D653E"/>
    <w:rsid w:val="005D7C26"/>
    <w:rsid w:val="005E2493"/>
    <w:rsid w:val="005E2ACA"/>
    <w:rsid w:val="005E38B2"/>
    <w:rsid w:val="005E413C"/>
    <w:rsid w:val="005E4185"/>
    <w:rsid w:val="005E4935"/>
    <w:rsid w:val="005E5611"/>
    <w:rsid w:val="005E5F24"/>
    <w:rsid w:val="005E61BD"/>
    <w:rsid w:val="005E6C63"/>
    <w:rsid w:val="005E78E8"/>
    <w:rsid w:val="005F03E4"/>
    <w:rsid w:val="005F0CEA"/>
    <w:rsid w:val="005F0E8A"/>
    <w:rsid w:val="005F32D3"/>
    <w:rsid w:val="005F3B53"/>
    <w:rsid w:val="005F47C5"/>
    <w:rsid w:val="005F52C4"/>
    <w:rsid w:val="005F561B"/>
    <w:rsid w:val="005F5769"/>
    <w:rsid w:val="005F5799"/>
    <w:rsid w:val="005F6A02"/>
    <w:rsid w:val="00600B81"/>
    <w:rsid w:val="00600B8B"/>
    <w:rsid w:val="00601C14"/>
    <w:rsid w:val="00601F67"/>
    <w:rsid w:val="0060246B"/>
    <w:rsid w:val="0060412D"/>
    <w:rsid w:val="00604446"/>
    <w:rsid w:val="00604D7C"/>
    <w:rsid w:val="00604DE2"/>
    <w:rsid w:val="00605565"/>
    <w:rsid w:val="00605D9E"/>
    <w:rsid w:val="00605F4F"/>
    <w:rsid w:val="00607502"/>
    <w:rsid w:val="0060764E"/>
    <w:rsid w:val="006076FD"/>
    <w:rsid w:val="00607C09"/>
    <w:rsid w:val="00611261"/>
    <w:rsid w:val="00611263"/>
    <w:rsid w:val="006113A4"/>
    <w:rsid w:val="00612A8E"/>
    <w:rsid w:val="00614351"/>
    <w:rsid w:val="00614570"/>
    <w:rsid w:val="00614F6A"/>
    <w:rsid w:val="00615F9F"/>
    <w:rsid w:val="006177FB"/>
    <w:rsid w:val="00617D45"/>
    <w:rsid w:val="00620DEB"/>
    <w:rsid w:val="00622C34"/>
    <w:rsid w:val="00624B2A"/>
    <w:rsid w:val="00624D7B"/>
    <w:rsid w:val="00626162"/>
    <w:rsid w:val="006264F7"/>
    <w:rsid w:val="0062765A"/>
    <w:rsid w:val="00630DA9"/>
    <w:rsid w:val="00630FB2"/>
    <w:rsid w:val="00631B7C"/>
    <w:rsid w:val="0063258C"/>
    <w:rsid w:val="00632B4F"/>
    <w:rsid w:val="00632B8A"/>
    <w:rsid w:val="00633AB1"/>
    <w:rsid w:val="00633CE8"/>
    <w:rsid w:val="00634D5E"/>
    <w:rsid w:val="0063569F"/>
    <w:rsid w:val="0063595A"/>
    <w:rsid w:val="00636016"/>
    <w:rsid w:val="00636920"/>
    <w:rsid w:val="0063773B"/>
    <w:rsid w:val="00637CED"/>
    <w:rsid w:val="006403AA"/>
    <w:rsid w:val="006403AF"/>
    <w:rsid w:val="00640995"/>
    <w:rsid w:val="0064099E"/>
    <w:rsid w:val="00641358"/>
    <w:rsid w:val="00641BDE"/>
    <w:rsid w:val="00642166"/>
    <w:rsid w:val="00642520"/>
    <w:rsid w:val="00643B8D"/>
    <w:rsid w:val="00643E82"/>
    <w:rsid w:val="0064433E"/>
    <w:rsid w:val="00646641"/>
    <w:rsid w:val="00647002"/>
    <w:rsid w:val="00647A27"/>
    <w:rsid w:val="00650706"/>
    <w:rsid w:val="006520F0"/>
    <w:rsid w:val="006521C3"/>
    <w:rsid w:val="006525D4"/>
    <w:rsid w:val="00653CF1"/>
    <w:rsid w:val="00654A6C"/>
    <w:rsid w:val="00654B3B"/>
    <w:rsid w:val="00654DC0"/>
    <w:rsid w:val="00656BD2"/>
    <w:rsid w:val="00660313"/>
    <w:rsid w:val="006623D4"/>
    <w:rsid w:val="00662450"/>
    <w:rsid w:val="00662C15"/>
    <w:rsid w:val="006630F3"/>
    <w:rsid w:val="006638E9"/>
    <w:rsid w:val="006644FB"/>
    <w:rsid w:val="00664EB4"/>
    <w:rsid w:val="0066608F"/>
    <w:rsid w:val="0067034C"/>
    <w:rsid w:val="00670D44"/>
    <w:rsid w:val="00670DE9"/>
    <w:rsid w:val="00670EA1"/>
    <w:rsid w:val="00671160"/>
    <w:rsid w:val="00671608"/>
    <w:rsid w:val="00671955"/>
    <w:rsid w:val="00672224"/>
    <w:rsid w:val="00672BE2"/>
    <w:rsid w:val="0067384A"/>
    <w:rsid w:val="00673CCC"/>
    <w:rsid w:val="006740F4"/>
    <w:rsid w:val="00674E0E"/>
    <w:rsid w:val="00674F33"/>
    <w:rsid w:val="006765B0"/>
    <w:rsid w:val="0067747F"/>
    <w:rsid w:val="00677855"/>
    <w:rsid w:val="00680968"/>
    <w:rsid w:val="0068098F"/>
    <w:rsid w:val="00680AB8"/>
    <w:rsid w:val="00681566"/>
    <w:rsid w:val="00681708"/>
    <w:rsid w:val="00682E48"/>
    <w:rsid w:val="006853D7"/>
    <w:rsid w:val="006859A1"/>
    <w:rsid w:val="00685A9C"/>
    <w:rsid w:val="00685F2B"/>
    <w:rsid w:val="00686357"/>
    <w:rsid w:val="0068682C"/>
    <w:rsid w:val="006912AE"/>
    <w:rsid w:val="00692D7C"/>
    <w:rsid w:val="00694D69"/>
    <w:rsid w:val="00697C70"/>
    <w:rsid w:val="006A018F"/>
    <w:rsid w:val="006A068B"/>
    <w:rsid w:val="006A098C"/>
    <w:rsid w:val="006A2852"/>
    <w:rsid w:val="006A29CB"/>
    <w:rsid w:val="006A2BB6"/>
    <w:rsid w:val="006A372B"/>
    <w:rsid w:val="006A383C"/>
    <w:rsid w:val="006A55C8"/>
    <w:rsid w:val="006A6F03"/>
    <w:rsid w:val="006B0386"/>
    <w:rsid w:val="006B13ED"/>
    <w:rsid w:val="006B3760"/>
    <w:rsid w:val="006B4D83"/>
    <w:rsid w:val="006B4F21"/>
    <w:rsid w:val="006B6DD4"/>
    <w:rsid w:val="006B7324"/>
    <w:rsid w:val="006B7862"/>
    <w:rsid w:val="006B797D"/>
    <w:rsid w:val="006B7BB6"/>
    <w:rsid w:val="006C024A"/>
    <w:rsid w:val="006C08C0"/>
    <w:rsid w:val="006C0B67"/>
    <w:rsid w:val="006C138F"/>
    <w:rsid w:val="006C261E"/>
    <w:rsid w:val="006C3558"/>
    <w:rsid w:val="006C387F"/>
    <w:rsid w:val="006C47E9"/>
    <w:rsid w:val="006C49BB"/>
    <w:rsid w:val="006C571D"/>
    <w:rsid w:val="006C6BC1"/>
    <w:rsid w:val="006C78B5"/>
    <w:rsid w:val="006D045D"/>
    <w:rsid w:val="006D1424"/>
    <w:rsid w:val="006D1C44"/>
    <w:rsid w:val="006D1E63"/>
    <w:rsid w:val="006D1F5A"/>
    <w:rsid w:val="006D236F"/>
    <w:rsid w:val="006D285C"/>
    <w:rsid w:val="006D2EE4"/>
    <w:rsid w:val="006D43D1"/>
    <w:rsid w:val="006D4908"/>
    <w:rsid w:val="006D5883"/>
    <w:rsid w:val="006D5894"/>
    <w:rsid w:val="006D5CD0"/>
    <w:rsid w:val="006D69D9"/>
    <w:rsid w:val="006D6B11"/>
    <w:rsid w:val="006E028C"/>
    <w:rsid w:val="006E0BE9"/>
    <w:rsid w:val="006E1D49"/>
    <w:rsid w:val="006E3109"/>
    <w:rsid w:val="006E369D"/>
    <w:rsid w:val="006E71BE"/>
    <w:rsid w:val="006E7392"/>
    <w:rsid w:val="006E7B8B"/>
    <w:rsid w:val="006F07A6"/>
    <w:rsid w:val="006F1219"/>
    <w:rsid w:val="006F159C"/>
    <w:rsid w:val="006F1643"/>
    <w:rsid w:val="006F16BF"/>
    <w:rsid w:val="006F2234"/>
    <w:rsid w:val="006F3738"/>
    <w:rsid w:val="006F3C28"/>
    <w:rsid w:val="006F52CD"/>
    <w:rsid w:val="006F5885"/>
    <w:rsid w:val="006F6C58"/>
    <w:rsid w:val="0070160E"/>
    <w:rsid w:val="007029FC"/>
    <w:rsid w:val="00705B7E"/>
    <w:rsid w:val="00710013"/>
    <w:rsid w:val="0071183D"/>
    <w:rsid w:val="0071201A"/>
    <w:rsid w:val="00715242"/>
    <w:rsid w:val="00715DA9"/>
    <w:rsid w:val="007172CF"/>
    <w:rsid w:val="007202B7"/>
    <w:rsid w:val="0072109F"/>
    <w:rsid w:val="00722832"/>
    <w:rsid w:val="007228E7"/>
    <w:rsid w:val="007242FB"/>
    <w:rsid w:val="007249E3"/>
    <w:rsid w:val="007251BB"/>
    <w:rsid w:val="007256A7"/>
    <w:rsid w:val="0072581F"/>
    <w:rsid w:val="00725DB1"/>
    <w:rsid w:val="00726F93"/>
    <w:rsid w:val="00727E31"/>
    <w:rsid w:val="00731F8E"/>
    <w:rsid w:val="00732096"/>
    <w:rsid w:val="0073385E"/>
    <w:rsid w:val="0073477B"/>
    <w:rsid w:val="00735253"/>
    <w:rsid w:val="00735B63"/>
    <w:rsid w:val="00735C11"/>
    <w:rsid w:val="00736D89"/>
    <w:rsid w:val="00737AC0"/>
    <w:rsid w:val="0074105E"/>
    <w:rsid w:val="0074276D"/>
    <w:rsid w:val="00742A1B"/>
    <w:rsid w:val="00742C69"/>
    <w:rsid w:val="007435DC"/>
    <w:rsid w:val="007443D7"/>
    <w:rsid w:val="00745283"/>
    <w:rsid w:val="00745F81"/>
    <w:rsid w:val="0074600D"/>
    <w:rsid w:val="00746DB9"/>
    <w:rsid w:val="00746F49"/>
    <w:rsid w:val="007473EC"/>
    <w:rsid w:val="007475D7"/>
    <w:rsid w:val="007477EB"/>
    <w:rsid w:val="00750BCC"/>
    <w:rsid w:val="007529AC"/>
    <w:rsid w:val="00753059"/>
    <w:rsid w:val="007539D8"/>
    <w:rsid w:val="00753B4A"/>
    <w:rsid w:val="007552C8"/>
    <w:rsid w:val="00756B8F"/>
    <w:rsid w:val="00756C5B"/>
    <w:rsid w:val="007577F4"/>
    <w:rsid w:val="0076112A"/>
    <w:rsid w:val="00761F45"/>
    <w:rsid w:val="0076231A"/>
    <w:rsid w:val="00764FAE"/>
    <w:rsid w:val="00765143"/>
    <w:rsid w:val="00767155"/>
    <w:rsid w:val="00767C9E"/>
    <w:rsid w:val="00770610"/>
    <w:rsid w:val="007711A2"/>
    <w:rsid w:val="007711DC"/>
    <w:rsid w:val="00771B46"/>
    <w:rsid w:val="00774762"/>
    <w:rsid w:val="00775E69"/>
    <w:rsid w:val="00781182"/>
    <w:rsid w:val="00781BAA"/>
    <w:rsid w:val="00781CAE"/>
    <w:rsid w:val="00782130"/>
    <w:rsid w:val="00782223"/>
    <w:rsid w:val="00783381"/>
    <w:rsid w:val="007845F4"/>
    <w:rsid w:val="00784CA0"/>
    <w:rsid w:val="007854C7"/>
    <w:rsid w:val="00785D99"/>
    <w:rsid w:val="00785EB5"/>
    <w:rsid w:val="00786EF4"/>
    <w:rsid w:val="00787D5B"/>
    <w:rsid w:val="007903E8"/>
    <w:rsid w:val="00790AB8"/>
    <w:rsid w:val="007917EB"/>
    <w:rsid w:val="00791C36"/>
    <w:rsid w:val="00792065"/>
    <w:rsid w:val="00792401"/>
    <w:rsid w:val="00792D4A"/>
    <w:rsid w:val="00792F5E"/>
    <w:rsid w:val="0079378F"/>
    <w:rsid w:val="00793A0B"/>
    <w:rsid w:val="00793AD9"/>
    <w:rsid w:val="00793D68"/>
    <w:rsid w:val="00794F63"/>
    <w:rsid w:val="00795825"/>
    <w:rsid w:val="00795D71"/>
    <w:rsid w:val="00796175"/>
    <w:rsid w:val="007965B0"/>
    <w:rsid w:val="00796773"/>
    <w:rsid w:val="007968EE"/>
    <w:rsid w:val="00796B93"/>
    <w:rsid w:val="007970EA"/>
    <w:rsid w:val="0079723B"/>
    <w:rsid w:val="007A0B9E"/>
    <w:rsid w:val="007A1824"/>
    <w:rsid w:val="007A2247"/>
    <w:rsid w:val="007A2973"/>
    <w:rsid w:val="007A3301"/>
    <w:rsid w:val="007A3C38"/>
    <w:rsid w:val="007A4BAC"/>
    <w:rsid w:val="007A4BDF"/>
    <w:rsid w:val="007A59C5"/>
    <w:rsid w:val="007A5F60"/>
    <w:rsid w:val="007A6BD4"/>
    <w:rsid w:val="007A6F8B"/>
    <w:rsid w:val="007A7EF3"/>
    <w:rsid w:val="007A7F30"/>
    <w:rsid w:val="007B01F7"/>
    <w:rsid w:val="007B0CC6"/>
    <w:rsid w:val="007B1735"/>
    <w:rsid w:val="007B3879"/>
    <w:rsid w:val="007B38D3"/>
    <w:rsid w:val="007B3E13"/>
    <w:rsid w:val="007B40B7"/>
    <w:rsid w:val="007B4A16"/>
    <w:rsid w:val="007B4F3F"/>
    <w:rsid w:val="007B7338"/>
    <w:rsid w:val="007C2275"/>
    <w:rsid w:val="007C3641"/>
    <w:rsid w:val="007C4502"/>
    <w:rsid w:val="007C4BCB"/>
    <w:rsid w:val="007C5C44"/>
    <w:rsid w:val="007C6D73"/>
    <w:rsid w:val="007C73B6"/>
    <w:rsid w:val="007D1381"/>
    <w:rsid w:val="007D1DE8"/>
    <w:rsid w:val="007D1FEA"/>
    <w:rsid w:val="007D347D"/>
    <w:rsid w:val="007D4AC7"/>
    <w:rsid w:val="007D5DAF"/>
    <w:rsid w:val="007D7C39"/>
    <w:rsid w:val="007E1082"/>
    <w:rsid w:val="007E11C6"/>
    <w:rsid w:val="007E1A69"/>
    <w:rsid w:val="007E201D"/>
    <w:rsid w:val="007E3982"/>
    <w:rsid w:val="007E4E62"/>
    <w:rsid w:val="007E4FA0"/>
    <w:rsid w:val="007E605A"/>
    <w:rsid w:val="007E63A8"/>
    <w:rsid w:val="007E6A14"/>
    <w:rsid w:val="007E6A57"/>
    <w:rsid w:val="007E6A8A"/>
    <w:rsid w:val="007E6B8F"/>
    <w:rsid w:val="007E6F31"/>
    <w:rsid w:val="007F170F"/>
    <w:rsid w:val="007F3B20"/>
    <w:rsid w:val="007F434E"/>
    <w:rsid w:val="007F5619"/>
    <w:rsid w:val="007F59BC"/>
    <w:rsid w:val="007F6362"/>
    <w:rsid w:val="007F6548"/>
    <w:rsid w:val="007F6828"/>
    <w:rsid w:val="007F7159"/>
    <w:rsid w:val="007F7493"/>
    <w:rsid w:val="007F7716"/>
    <w:rsid w:val="00800665"/>
    <w:rsid w:val="00800CA7"/>
    <w:rsid w:val="00801C1D"/>
    <w:rsid w:val="00803915"/>
    <w:rsid w:val="00803D6E"/>
    <w:rsid w:val="00804246"/>
    <w:rsid w:val="00804398"/>
    <w:rsid w:val="00804518"/>
    <w:rsid w:val="008046C1"/>
    <w:rsid w:val="008050AE"/>
    <w:rsid w:val="008073AE"/>
    <w:rsid w:val="00807AAC"/>
    <w:rsid w:val="00807BA4"/>
    <w:rsid w:val="00811B78"/>
    <w:rsid w:val="00811E85"/>
    <w:rsid w:val="00812545"/>
    <w:rsid w:val="008128D5"/>
    <w:rsid w:val="00813025"/>
    <w:rsid w:val="0081393A"/>
    <w:rsid w:val="00813C18"/>
    <w:rsid w:val="008145E8"/>
    <w:rsid w:val="0081472D"/>
    <w:rsid w:val="008148DD"/>
    <w:rsid w:val="0081508E"/>
    <w:rsid w:val="008150BC"/>
    <w:rsid w:val="0081539C"/>
    <w:rsid w:val="008158FE"/>
    <w:rsid w:val="00815B8F"/>
    <w:rsid w:val="00817ED0"/>
    <w:rsid w:val="00820CEF"/>
    <w:rsid w:val="00820D57"/>
    <w:rsid w:val="008221A6"/>
    <w:rsid w:val="008226DC"/>
    <w:rsid w:val="00822E19"/>
    <w:rsid w:val="0082308D"/>
    <w:rsid w:val="00823CC4"/>
    <w:rsid w:val="00824F96"/>
    <w:rsid w:val="008250D5"/>
    <w:rsid w:val="00825973"/>
    <w:rsid w:val="008261F8"/>
    <w:rsid w:val="00831636"/>
    <w:rsid w:val="00831E78"/>
    <w:rsid w:val="00833997"/>
    <w:rsid w:val="00833DFF"/>
    <w:rsid w:val="00834416"/>
    <w:rsid w:val="00834677"/>
    <w:rsid w:val="00836713"/>
    <w:rsid w:val="0083706F"/>
    <w:rsid w:val="00840E05"/>
    <w:rsid w:val="00841569"/>
    <w:rsid w:val="008430D1"/>
    <w:rsid w:val="00843D3C"/>
    <w:rsid w:val="00843F54"/>
    <w:rsid w:val="008449E0"/>
    <w:rsid w:val="00845044"/>
    <w:rsid w:val="008451AD"/>
    <w:rsid w:val="00845957"/>
    <w:rsid w:val="0084666C"/>
    <w:rsid w:val="0084760A"/>
    <w:rsid w:val="00851852"/>
    <w:rsid w:val="00851B7C"/>
    <w:rsid w:val="00851BC0"/>
    <w:rsid w:val="00851EFE"/>
    <w:rsid w:val="0085208E"/>
    <w:rsid w:val="00852141"/>
    <w:rsid w:val="0085352F"/>
    <w:rsid w:val="00853F98"/>
    <w:rsid w:val="00854AB4"/>
    <w:rsid w:val="00854D5A"/>
    <w:rsid w:val="0085536D"/>
    <w:rsid w:val="008562B7"/>
    <w:rsid w:val="00860336"/>
    <w:rsid w:val="008603F3"/>
    <w:rsid w:val="00863A6C"/>
    <w:rsid w:val="0086722E"/>
    <w:rsid w:val="00872B44"/>
    <w:rsid w:val="0087354D"/>
    <w:rsid w:val="0087384C"/>
    <w:rsid w:val="00874859"/>
    <w:rsid w:val="008762BD"/>
    <w:rsid w:val="00877730"/>
    <w:rsid w:val="00880282"/>
    <w:rsid w:val="008803A9"/>
    <w:rsid w:val="0088100D"/>
    <w:rsid w:val="00881068"/>
    <w:rsid w:val="0088157C"/>
    <w:rsid w:val="00881E72"/>
    <w:rsid w:val="00883638"/>
    <w:rsid w:val="00883B07"/>
    <w:rsid w:val="00885561"/>
    <w:rsid w:val="00885609"/>
    <w:rsid w:val="00885A17"/>
    <w:rsid w:val="00887E79"/>
    <w:rsid w:val="0089093C"/>
    <w:rsid w:val="00890AB4"/>
    <w:rsid w:val="00892174"/>
    <w:rsid w:val="008922F8"/>
    <w:rsid w:val="008937CA"/>
    <w:rsid w:val="00893B9D"/>
    <w:rsid w:val="00894942"/>
    <w:rsid w:val="0089685E"/>
    <w:rsid w:val="008974E8"/>
    <w:rsid w:val="0089765F"/>
    <w:rsid w:val="008A1A4B"/>
    <w:rsid w:val="008A265D"/>
    <w:rsid w:val="008A30E4"/>
    <w:rsid w:val="008A41AA"/>
    <w:rsid w:val="008A41EF"/>
    <w:rsid w:val="008A4367"/>
    <w:rsid w:val="008A4643"/>
    <w:rsid w:val="008A51B0"/>
    <w:rsid w:val="008A5417"/>
    <w:rsid w:val="008B2739"/>
    <w:rsid w:val="008B31F4"/>
    <w:rsid w:val="008B3F8F"/>
    <w:rsid w:val="008B430D"/>
    <w:rsid w:val="008B56B1"/>
    <w:rsid w:val="008B61CA"/>
    <w:rsid w:val="008B6F92"/>
    <w:rsid w:val="008B7881"/>
    <w:rsid w:val="008C073D"/>
    <w:rsid w:val="008C08F6"/>
    <w:rsid w:val="008C1206"/>
    <w:rsid w:val="008C1673"/>
    <w:rsid w:val="008C6D8E"/>
    <w:rsid w:val="008C7635"/>
    <w:rsid w:val="008C7750"/>
    <w:rsid w:val="008D0483"/>
    <w:rsid w:val="008D0593"/>
    <w:rsid w:val="008D09DA"/>
    <w:rsid w:val="008D0B54"/>
    <w:rsid w:val="008D1109"/>
    <w:rsid w:val="008D166B"/>
    <w:rsid w:val="008D2834"/>
    <w:rsid w:val="008D3759"/>
    <w:rsid w:val="008D3D5B"/>
    <w:rsid w:val="008D5ED0"/>
    <w:rsid w:val="008D62C7"/>
    <w:rsid w:val="008D73AE"/>
    <w:rsid w:val="008D74AC"/>
    <w:rsid w:val="008E0771"/>
    <w:rsid w:val="008E0C88"/>
    <w:rsid w:val="008E11F9"/>
    <w:rsid w:val="008E150B"/>
    <w:rsid w:val="008E17EB"/>
    <w:rsid w:val="008E3431"/>
    <w:rsid w:val="008E3DF3"/>
    <w:rsid w:val="008E432C"/>
    <w:rsid w:val="008E576B"/>
    <w:rsid w:val="008E5E52"/>
    <w:rsid w:val="008E682D"/>
    <w:rsid w:val="008E6DF1"/>
    <w:rsid w:val="008E710E"/>
    <w:rsid w:val="008E7782"/>
    <w:rsid w:val="008E7C46"/>
    <w:rsid w:val="008F1C5C"/>
    <w:rsid w:val="008F1F5E"/>
    <w:rsid w:val="008F2490"/>
    <w:rsid w:val="008F2792"/>
    <w:rsid w:val="008F2EE4"/>
    <w:rsid w:val="008F3401"/>
    <w:rsid w:val="008F360C"/>
    <w:rsid w:val="008F4E2A"/>
    <w:rsid w:val="008F6C1E"/>
    <w:rsid w:val="00900840"/>
    <w:rsid w:val="00901333"/>
    <w:rsid w:val="00902B4F"/>
    <w:rsid w:val="0090461B"/>
    <w:rsid w:val="00904728"/>
    <w:rsid w:val="00905010"/>
    <w:rsid w:val="009074B1"/>
    <w:rsid w:val="00910883"/>
    <w:rsid w:val="00910B9B"/>
    <w:rsid w:val="0091294B"/>
    <w:rsid w:val="00913404"/>
    <w:rsid w:val="009140C9"/>
    <w:rsid w:val="00914B3C"/>
    <w:rsid w:val="00914D6D"/>
    <w:rsid w:val="00915554"/>
    <w:rsid w:val="00915E55"/>
    <w:rsid w:val="00916CEB"/>
    <w:rsid w:val="00917A3C"/>
    <w:rsid w:val="00920B5B"/>
    <w:rsid w:val="009217CB"/>
    <w:rsid w:val="00921C0B"/>
    <w:rsid w:val="00922002"/>
    <w:rsid w:val="00924A4C"/>
    <w:rsid w:val="0092534B"/>
    <w:rsid w:val="00930D64"/>
    <w:rsid w:val="00931526"/>
    <w:rsid w:val="00933351"/>
    <w:rsid w:val="0093440E"/>
    <w:rsid w:val="00934F71"/>
    <w:rsid w:val="0093595D"/>
    <w:rsid w:val="009361AF"/>
    <w:rsid w:val="00937083"/>
    <w:rsid w:val="00937B22"/>
    <w:rsid w:val="00940212"/>
    <w:rsid w:val="00941CB6"/>
    <w:rsid w:val="00942425"/>
    <w:rsid w:val="00942594"/>
    <w:rsid w:val="00942A83"/>
    <w:rsid w:val="00942FB7"/>
    <w:rsid w:val="009430A0"/>
    <w:rsid w:val="00943631"/>
    <w:rsid w:val="00943942"/>
    <w:rsid w:val="00943C0B"/>
    <w:rsid w:val="00944426"/>
    <w:rsid w:val="009452CE"/>
    <w:rsid w:val="0094538E"/>
    <w:rsid w:val="0095117D"/>
    <w:rsid w:val="009519EA"/>
    <w:rsid w:val="00951C23"/>
    <w:rsid w:val="00951C77"/>
    <w:rsid w:val="0095417A"/>
    <w:rsid w:val="009546B6"/>
    <w:rsid w:val="00954708"/>
    <w:rsid w:val="00954783"/>
    <w:rsid w:val="009562EA"/>
    <w:rsid w:val="00956F3E"/>
    <w:rsid w:val="00957310"/>
    <w:rsid w:val="00957F5E"/>
    <w:rsid w:val="009610C5"/>
    <w:rsid w:val="00961268"/>
    <w:rsid w:val="009617AB"/>
    <w:rsid w:val="00961F15"/>
    <w:rsid w:val="009639DF"/>
    <w:rsid w:val="00965488"/>
    <w:rsid w:val="00971654"/>
    <w:rsid w:val="00971714"/>
    <w:rsid w:val="00971A2E"/>
    <w:rsid w:val="00973D15"/>
    <w:rsid w:val="0097408B"/>
    <w:rsid w:val="00975BC9"/>
    <w:rsid w:val="009768E4"/>
    <w:rsid w:val="009773F9"/>
    <w:rsid w:val="0098062E"/>
    <w:rsid w:val="0098347E"/>
    <w:rsid w:val="00983AF9"/>
    <w:rsid w:val="0098475F"/>
    <w:rsid w:val="00985461"/>
    <w:rsid w:val="009862A8"/>
    <w:rsid w:val="009869F2"/>
    <w:rsid w:val="00986D56"/>
    <w:rsid w:val="00986F88"/>
    <w:rsid w:val="0098711E"/>
    <w:rsid w:val="00987255"/>
    <w:rsid w:val="0098789E"/>
    <w:rsid w:val="00987983"/>
    <w:rsid w:val="00990810"/>
    <w:rsid w:val="00992320"/>
    <w:rsid w:val="00992343"/>
    <w:rsid w:val="00992867"/>
    <w:rsid w:val="00992C4B"/>
    <w:rsid w:val="00995147"/>
    <w:rsid w:val="00995AD5"/>
    <w:rsid w:val="0099641C"/>
    <w:rsid w:val="009A03D8"/>
    <w:rsid w:val="009A0729"/>
    <w:rsid w:val="009A0BA7"/>
    <w:rsid w:val="009A26C8"/>
    <w:rsid w:val="009A2A16"/>
    <w:rsid w:val="009A2A99"/>
    <w:rsid w:val="009A2EBA"/>
    <w:rsid w:val="009A3101"/>
    <w:rsid w:val="009A3253"/>
    <w:rsid w:val="009A3A33"/>
    <w:rsid w:val="009A3F3E"/>
    <w:rsid w:val="009A48AD"/>
    <w:rsid w:val="009A4A22"/>
    <w:rsid w:val="009B2D65"/>
    <w:rsid w:val="009B3419"/>
    <w:rsid w:val="009B41A6"/>
    <w:rsid w:val="009B4316"/>
    <w:rsid w:val="009B4CA4"/>
    <w:rsid w:val="009B4FA3"/>
    <w:rsid w:val="009B6861"/>
    <w:rsid w:val="009C02ED"/>
    <w:rsid w:val="009C0B49"/>
    <w:rsid w:val="009C14FB"/>
    <w:rsid w:val="009C2E91"/>
    <w:rsid w:val="009C3001"/>
    <w:rsid w:val="009C385E"/>
    <w:rsid w:val="009C3D61"/>
    <w:rsid w:val="009C3E82"/>
    <w:rsid w:val="009C404F"/>
    <w:rsid w:val="009C46AA"/>
    <w:rsid w:val="009C498F"/>
    <w:rsid w:val="009C5BD3"/>
    <w:rsid w:val="009C5FDC"/>
    <w:rsid w:val="009C664A"/>
    <w:rsid w:val="009C7523"/>
    <w:rsid w:val="009C7887"/>
    <w:rsid w:val="009C7BBF"/>
    <w:rsid w:val="009C7EDE"/>
    <w:rsid w:val="009D08B0"/>
    <w:rsid w:val="009D1363"/>
    <w:rsid w:val="009D4A28"/>
    <w:rsid w:val="009D4CA9"/>
    <w:rsid w:val="009D5575"/>
    <w:rsid w:val="009D5A5B"/>
    <w:rsid w:val="009D6B74"/>
    <w:rsid w:val="009D7C7B"/>
    <w:rsid w:val="009E000C"/>
    <w:rsid w:val="009E039A"/>
    <w:rsid w:val="009E0927"/>
    <w:rsid w:val="009E16A1"/>
    <w:rsid w:val="009E20FE"/>
    <w:rsid w:val="009E294D"/>
    <w:rsid w:val="009E2F5D"/>
    <w:rsid w:val="009E3595"/>
    <w:rsid w:val="009E35C8"/>
    <w:rsid w:val="009E3886"/>
    <w:rsid w:val="009E3A0A"/>
    <w:rsid w:val="009E3EF7"/>
    <w:rsid w:val="009E5789"/>
    <w:rsid w:val="009F0497"/>
    <w:rsid w:val="009F12D8"/>
    <w:rsid w:val="009F2F50"/>
    <w:rsid w:val="009F35C0"/>
    <w:rsid w:val="009F4374"/>
    <w:rsid w:val="009F5B39"/>
    <w:rsid w:val="009F6436"/>
    <w:rsid w:val="009F7164"/>
    <w:rsid w:val="00A004A2"/>
    <w:rsid w:val="00A00A92"/>
    <w:rsid w:val="00A01081"/>
    <w:rsid w:val="00A016D9"/>
    <w:rsid w:val="00A01748"/>
    <w:rsid w:val="00A01BE4"/>
    <w:rsid w:val="00A02170"/>
    <w:rsid w:val="00A02D36"/>
    <w:rsid w:val="00A02EB0"/>
    <w:rsid w:val="00A032E1"/>
    <w:rsid w:val="00A039B2"/>
    <w:rsid w:val="00A03F5A"/>
    <w:rsid w:val="00A05004"/>
    <w:rsid w:val="00A06070"/>
    <w:rsid w:val="00A066C3"/>
    <w:rsid w:val="00A06802"/>
    <w:rsid w:val="00A06AC7"/>
    <w:rsid w:val="00A06F6D"/>
    <w:rsid w:val="00A100C1"/>
    <w:rsid w:val="00A100C7"/>
    <w:rsid w:val="00A10980"/>
    <w:rsid w:val="00A11A2C"/>
    <w:rsid w:val="00A122C0"/>
    <w:rsid w:val="00A127CF"/>
    <w:rsid w:val="00A15F0C"/>
    <w:rsid w:val="00A16699"/>
    <w:rsid w:val="00A171F1"/>
    <w:rsid w:val="00A2085E"/>
    <w:rsid w:val="00A20C38"/>
    <w:rsid w:val="00A229DF"/>
    <w:rsid w:val="00A23D1A"/>
    <w:rsid w:val="00A24078"/>
    <w:rsid w:val="00A24533"/>
    <w:rsid w:val="00A24629"/>
    <w:rsid w:val="00A248DE"/>
    <w:rsid w:val="00A25202"/>
    <w:rsid w:val="00A2534D"/>
    <w:rsid w:val="00A26EA1"/>
    <w:rsid w:val="00A30740"/>
    <w:rsid w:val="00A31457"/>
    <w:rsid w:val="00A315D0"/>
    <w:rsid w:val="00A31E4C"/>
    <w:rsid w:val="00A3237C"/>
    <w:rsid w:val="00A32A37"/>
    <w:rsid w:val="00A3378B"/>
    <w:rsid w:val="00A33C9E"/>
    <w:rsid w:val="00A349EC"/>
    <w:rsid w:val="00A35076"/>
    <w:rsid w:val="00A3546C"/>
    <w:rsid w:val="00A3560E"/>
    <w:rsid w:val="00A35B12"/>
    <w:rsid w:val="00A360DD"/>
    <w:rsid w:val="00A3658D"/>
    <w:rsid w:val="00A36C76"/>
    <w:rsid w:val="00A36E26"/>
    <w:rsid w:val="00A37D8E"/>
    <w:rsid w:val="00A415ED"/>
    <w:rsid w:val="00A425DD"/>
    <w:rsid w:val="00A451A5"/>
    <w:rsid w:val="00A45F5F"/>
    <w:rsid w:val="00A474D0"/>
    <w:rsid w:val="00A47A15"/>
    <w:rsid w:val="00A51D72"/>
    <w:rsid w:val="00A525CE"/>
    <w:rsid w:val="00A529F3"/>
    <w:rsid w:val="00A52C40"/>
    <w:rsid w:val="00A53491"/>
    <w:rsid w:val="00A53D0F"/>
    <w:rsid w:val="00A5412E"/>
    <w:rsid w:val="00A554C1"/>
    <w:rsid w:val="00A559EC"/>
    <w:rsid w:val="00A56117"/>
    <w:rsid w:val="00A562A3"/>
    <w:rsid w:val="00A56A2F"/>
    <w:rsid w:val="00A57933"/>
    <w:rsid w:val="00A609BB"/>
    <w:rsid w:val="00A620DA"/>
    <w:rsid w:val="00A628BC"/>
    <w:rsid w:val="00A62C50"/>
    <w:rsid w:val="00A63310"/>
    <w:rsid w:val="00A6439F"/>
    <w:rsid w:val="00A66751"/>
    <w:rsid w:val="00A67328"/>
    <w:rsid w:val="00A70B91"/>
    <w:rsid w:val="00A70C02"/>
    <w:rsid w:val="00A72625"/>
    <w:rsid w:val="00A735A8"/>
    <w:rsid w:val="00A74088"/>
    <w:rsid w:val="00A749CB"/>
    <w:rsid w:val="00A75540"/>
    <w:rsid w:val="00A75880"/>
    <w:rsid w:val="00A75F40"/>
    <w:rsid w:val="00A77B96"/>
    <w:rsid w:val="00A80296"/>
    <w:rsid w:val="00A8081E"/>
    <w:rsid w:val="00A80960"/>
    <w:rsid w:val="00A82402"/>
    <w:rsid w:val="00A82570"/>
    <w:rsid w:val="00A83010"/>
    <w:rsid w:val="00A8388C"/>
    <w:rsid w:val="00A83EE7"/>
    <w:rsid w:val="00A84E4C"/>
    <w:rsid w:val="00A85769"/>
    <w:rsid w:val="00A868C9"/>
    <w:rsid w:val="00A86C23"/>
    <w:rsid w:val="00A8725B"/>
    <w:rsid w:val="00A87338"/>
    <w:rsid w:val="00A8750A"/>
    <w:rsid w:val="00A87FEA"/>
    <w:rsid w:val="00A906D3"/>
    <w:rsid w:val="00A907C3"/>
    <w:rsid w:val="00A916E0"/>
    <w:rsid w:val="00A924E0"/>
    <w:rsid w:val="00A92550"/>
    <w:rsid w:val="00A9327B"/>
    <w:rsid w:val="00A94169"/>
    <w:rsid w:val="00A943F8"/>
    <w:rsid w:val="00A94585"/>
    <w:rsid w:val="00A94CD2"/>
    <w:rsid w:val="00A958BE"/>
    <w:rsid w:val="00A95900"/>
    <w:rsid w:val="00AA13B4"/>
    <w:rsid w:val="00AA151B"/>
    <w:rsid w:val="00AA202A"/>
    <w:rsid w:val="00AA21D5"/>
    <w:rsid w:val="00AA27D6"/>
    <w:rsid w:val="00AA2C3C"/>
    <w:rsid w:val="00AA2FD3"/>
    <w:rsid w:val="00AA3675"/>
    <w:rsid w:val="00AA53EA"/>
    <w:rsid w:val="00AA65A3"/>
    <w:rsid w:val="00AA7017"/>
    <w:rsid w:val="00AA70E8"/>
    <w:rsid w:val="00AB0D1F"/>
    <w:rsid w:val="00AB48B5"/>
    <w:rsid w:val="00AB54B7"/>
    <w:rsid w:val="00AC1CA8"/>
    <w:rsid w:val="00AC3E2F"/>
    <w:rsid w:val="00AC5D96"/>
    <w:rsid w:val="00AC5F4F"/>
    <w:rsid w:val="00AC6ABF"/>
    <w:rsid w:val="00AC6F77"/>
    <w:rsid w:val="00AC738B"/>
    <w:rsid w:val="00AC76FB"/>
    <w:rsid w:val="00AD0489"/>
    <w:rsid w:val="00AD1150"/>
    <w:rsid w:val="00AD1ECA"/>
    <w:rsid w:val="00AD229C"/>
    <w:rsid w:val="00AD23AB"/>
    <w:rsid w:val="00AD3CA9"/>
    <w:rsid w:val="00AD3D3F"/>
    <w:rsid w:val="00AD401D"/>
    <w:rsid w:val="00AD4340"/>
    <w:rsid w:val="00AD4A98"/>
    <w:rsid w:val="00AD4EC5"/>
    <w:rsid w:val="00AD5584"/>
    <w:rsid w:val="00AD5B9A"/>
    <w:rsid w:val="00AD6210"/>
    <w:rsid w:val="00AD7035"/>
    <w:rsid w:val="00AE0214"/>
    <w:rsid w:val="00AE09C6"/>
    <w:rsid w:val="00AE2561"/>
    <w:rsid w:val="00AE2654"/>
    <w:rsid w:val="00AE31F6"/>
    <w:rsid w:val="00AE4607"/>
    <w:rsid w:val="00AE4621"/>
    <w:rsid w:val="00AE49CD"/>
    <w:rsid w:val="00AE5569"/>
    <w:rsid w:val="00AE5FAC"/>
    <w:rsid w:val="00AE6431"/>
    <w:rsid w:val="00AF1389"/>
    <w:rsid w:val="00AF22FA"/>
    <w:rsid w:val="00AF3783"/>
    <w:rsid w:val="00AF46E7"/>
    <w:rsid w:val="00AF48AC"/>
    <w:rsid w:val="00AF4D91"/>
    <w:rsid w:val="00AF596E"/>
    <w:rsid w:val="00AF5E0C"/>
    <w:rsid w:val="00AF65F8"/>
    <w:rsid w:val="00AF7176"/>
    <w:rsid w:val="00AF719B"/>
    <w:rsid w:val="00AF72EC"/>
    <w:rsid w:val="00B00B37"/>
    <w:rsid w:val="00B017FC"/>
    <w:rsid w:val="00B037B9"/>
    <w:rsid w:val="00B040C3"/>
    <w:rsid w:val="00B04D2F"/>
    <w:rsid w:val="00B06515"/>
    <w:rsid w:val="00B06D85"/>
    <w:rsid w:val="00B0761F"/>
    <w:rsid w:val="00B079CD"/>
    <w:rsid w:val="00B10047"/>
    <w:rsid w:val="00B11F69"/>
    <w:rsid w:val="00B14C54"/>
    <w:rsid w:val="00B14DD5"/>
    <w:rsid w:val="00B170A8"/>
    <w:rsid w:val="00B17ED0"/>
    <w:rsid w:val="00B20C9B"/>
    <w:rsid w:val="00B21E06"/>
    <w:rsid w:val="00B22AEF"/>
    <w:rsid w:val="00B23474"/>
    <w:rsid w:val="00B237FA"/>
    <w:rsid w:val="00B23CEE"/>
    <w:rsid w:val="00B24514"/>
    <w:rsid w:val="00B248F6"/>
    <w:rsid w:val="00B24E26"/>
    <w:rsid w:val="00B25110"/>
    <w:rsid w:val="00B253DF"/>
    <w:rsid w:val="00B2750D"/>
    <w:rsid w:val="00B2765E"/>
    <w:rsid w:val="00B27744"/>
    <w:rsid w:val="00B30211"/>
    <w:rsid w:val="00B31B56"/>
    <w:rsid w:val="00B324CF"/>
    <w:rsid w:val="00B32520"/>
    <w:rsid w:val="00B32C1C"/>
    <w:rsid w:val="00B3307E"/>
    <w:rsid w:val="00B335E8"/>
    <w:rsid w:val="00B34BAB"/>
    <w:rsid w:val="00B35A80"/>
    <w:rsid w:val="00B36818"/>
    <w:rsid w:val="00B36B22"/>
    <w:rsid w:val="00B3722C"/>
    <w:rsid w:val="00B37485"/>
    <w:rsid w:val="00B37FA4"/>
    <w:rsid w:val="00B40299"/>
    <w:rsid w:val="00B40625"/>
    <w:rsid w:val="00B40679"/>
    <w:rsid w:val="00B41154"/>
    <w:rsid w:val="00B416E9"/>
    <w:rsid w:val="00B41D65"/>
    <w:rsid w:val="00B425E3"/>
    <w:rsid w:val="00B426D8"/>
    <w:rsid w:val="00B432F0"/>
    <w:rsid w:val="00B43AAD"/>
    <w:rsid w:val="00B43B3B"/>
    <w:rsid w:val="00B448F1"/>
    <w:rsid w:val="00B45C81"/>
    <w:rsid w:val="00B46C24"/>
    <w:rsid w:val="00B47293"/>
    <w:rsid w:val="00B475B4"/>
    <w:rsid w:val="00B476BA"/>
    <w:rsid w:val="00B50200"/>
    <w:rsid w:val="00B50A9C"/>
    <w:rsid w:val="00B50AED"/>
    <w:rsid w:val="00B50BFA"/>
    <w:rsid w:val="00B5145A"/>
    <w:rsid w:val="00B514A7"/>
    <w:rsid w:val="00B517AB"/>
    <w:rsid w:val="00B51C07"/>
    <w:rsid w:val="00B523C3"/>
    <w:rsid w:val="00B53E10"/>
    <w:rsid w:val="00B5531A"/>
    <w:rsid w:val="00B55EE1"/>
    <w:rsid w:val="00B5767C"/>
    <w:rsid w:val="00B60CFD"/>
    <w:rsid w:val="00B627A9"/>
    <w:rsid w:val="00B64626"/>
    <w:rsid w:val="00B64CC5"/>
    <w:rsid w:val="00B64E2A"/>
    <w:rsid w:val="00B652D0"/>
    <w:rsid w:val="00B65332"/>
    <w:rsid w:val="00B66466"/>
    <w:rsid w:val="00B673F5"/>
    <w:rsid w:val="00B70A3F"/>
    <w:rsid w:val="00B71D0F"/>
    <w:rsid w:val="00B72198"/>
    <w:rsid w:val="00B72724"/>
    <w:rsid w:val="00B72A67"/>
    <w:rsid w:val="00B73385"/>
    <w:rsid w:val="00B73C5E"/>
    <w:rsid w:val="00B75E5B"/>
    <w:rsid w:val="00B7605B"/>
    <w:rsid w:val="00B76BC7"/>
    <w:rsid w:val="00B80B27"/>
    <w:rsid w:val="00B810D1"/>
    <w:rsid w:val="00B832AD"/>
    <w:rsid w:val="00B83622"/>
    <w:rsid w:val="00B83A16"/>
    <w:rsid w:val="00B84C02"/>
    <w:rsid w:val="00B8681B"/>
    <w:rsid w:val="00B8796D"/>
    <w:rsid w:val="00B916F8"/>
    <w:rsid w:val="00B916F9"/>
    <w:rsid w:val="00B91849"/>
    <w:rsid w:val="00B92295"/>
    <w:rsid w:val="00B92376"/>
    <w:rsid w:val="00B92F22"/>
    <w:rsid w:val="00B943A0"/>
    <w:rsid w:val="00B94CC8"/>
    <w:rsid w:val="00B9544E"/>
    <w:rsid w:val="00B96109"/>
    <w:rsid w:val="00B96A84"/>
    <w:rsid w:val="00B970A9"/>
    <w:rsid w:val="00B97365"/>
    <w:rsid w:val="00BA16CB"/>
    <w:rsid w:val="00BA21B9"/>
    <w:rsid w:val="00BA310F"/>
    <w:rsid w:val="00BA4559"/>
    <w:rsid w:val="00BA4BE1"/>
    <w:rsid w:val="00BA4DB9"/>
    <w:rsid w:val="00BA5A49"/>
    <w:rsid w:val="00BA6020"/>
    <w:rsid w:val="00BA7C00"/>
    <w:rsid w:val="00BB24B9"/>
    <w:rsid w:val="00BB24E4"/>
    <w:rsid w:val="00BB279F"/>
    <w:rsid w:val="00BB5497"/>
    <w:rsid w:val="00BB78E6"/>
    <w:rsid w:val="00BB7FAF"/>
    <w:rsid w:val="00BC0AFE"/>
    <w:rsid w:val="00BC2BEC"/>
    <w:rsid w:val="00BC3FB1"/>
    <w:rsid w:val="00BC4632"/>
    <w:rsid w:val="00BC4980"/>
    <w:rsid w:val="00BC4C3B"/>
    <w:rsid w:val="00BC4C6B"/>
    <w:rsid w:val="00BC53B4"/>
    <w:rsid w:val="00BC580A"/>
    <w:rsid w:val="00BD080C"/>
    <w:rsid w:val="00BD0B52"/>
    <w:rsid w:val="00BD154D"/>
    <w:rsid w:val="00BD4471"/>
    <w:rsid w:val="00BD44B2"/>
    <w:rsid w:val="00BD50CA"/>
    <w:rsid w:val="00BD518D"/>
    <w:rsid w:val="00BD59F9"/>
    <w:rsid w:val="00BD6302"/>
    <w:rsid w:val="00BD667C"/>
    <w:rsid w:val="00BD6C80"/>
    <w:rsid w:val="00BD7E00"/>
    <w:rsid w:val="00BE0085"/>
    <w:rsid w:val="00BE04D6"/>
    <w:rsid w:val="00BE072A"/>
    <w:rsid w:val="00BE0C3C"/>
    <w:rsid w:val="00BE0CC3"/>
    <w:rsid w:val="00BE0FE9"/>
    <w:rsid w:val="00BE2CA9"/>
    <w:rsid w:val="00BE326D"/>
    <w:rsid w:val="00BE372C"/>
    <w:rsid w:val="00BE3CBF"/>
    <w:rsid w:val="00BE4D11"/>
    <w:rsid w:val="00BE5443"/>
    <w:rsid w:val="00BE6F31"/>
    <w:rsid w:val="00BE7372"/>
    <w:rsid w:val="00BE7E2E"/>
    <w:rsid w:val="00BF05E5"/>
    <w:rsid w:val="00BF09C2"/>
    <w:rsid w:val="00BF0AB3"/>
    <w:rsid w:val="00BF13DC"/>
    <w:rsid w:val="00BF1F14"/>
    <w:rsid w:val="00BF2228"/>
    <w:rsid w:val="00BF28ED"/>
    <w:rsid w:val="00BF35DB"/>
    <w:rsid w:val="00BF4202"/>
    <w:rsid w:val="00BF423E"/>
    <w:rsid w:val="00BF426F"/>
    <w:rsid w:val="00BF43A0"/>
    <w:rsid w:val="00BF4988"/>
    <w:rsid w:val="00BF4EAB"/>
    <w:rsid w:val="00BF5E1F"/>
    <w:rsid w:val="00BF6036"/>
    <w:rsid w:val="00BF606C"/>
    <w:rsid w:val="00BF6183"/>
    <w:rsid w:val="00C00DB2"/>
    <w:rsid w:val="00C0157B"/>
    <w:rsid w:val="00C02564"/>
    <w:rsid w:val="00C028E7"/>
    <w:rsid w:val="00C030ED"/>
    <w:rsid w:val="00C03E3C"/>
    <w:rsid w:val="00C05B6A"/>
    <w:rsid w:val="00C06DAB"/>
    <w:rsid w:val="00C075C2"/>
    <w:rsid w:val="00C10B93"/>
    <w:rsid w:val="00C11733"/>
    <w:rsid w:val="00C11EB2"/>
    <w:rsid w:val="00C11F2D"/>
    <w:rsid w:val="00C125AA"/>
    <w:rsid w:val="00C12B54"/>
    <w:rsid w:val="00C13052"/>
    <w:rsid w:val="00C155A9"/>
    <w:rsid w:val="00C15C20"/>
    <w:rsid w:val="00C164C0"/>
    <w:rsid w:val="00C17063"/>
    <w:rsid w:val="00C1792C"/>
    <w:rsid w:val="00C17A8F"/>
    <w:rsid w:val="00C17F61"/>
    <w:rsid w:val="00C2003F"/>
    <w:rsid w:val="00C201CE"/>
    <w:rsid w:val="00C20698"/>
    <w:rsid w:val="00C20A4F"/>
    <w:rsid w:val="00C20AAF"/>
    <w:rsid w:val="00C20BFF"/>
    <w:rsid w:val="00C21D2F"/>
    <w:rsid w:val="00C225D9"/>
    <w:rsid w:val="00C23127"/>
    <w:rsid w:val="00C231A9"/>
    <w:rsid w:val="00C2371D"/>
    <w:rsid w:val="00C23D6D"/>
    <w:rsid w:val="00C24288"/>
    <w:rsid w:val="00C254DC"/>
    <w:rsid w:val="00C2662A"/>
    <w:rsid w:val="00C26F13"/>
    <w:rsid w:val="00C30FC4"/>
    <w:rsid w:val="00C319BF"/>
    <w:rsid w:val="00C31DE8"/>
    <w:rsid w:val="00C32A98"/>
    <w:rsid w:val="00C32D98"/>
    <w:rsid w:val="00C35773"/>
    <w:rsid w:val="00C35B30"/>
    <w:rsid w:val="00C35DC0"/>
    <w:rsid w:val="00C363DE"/>
    <w:rsid w:val="00C368A5"/>
    <w:rsid w:val="00C372C0"/>
    <w:rsid w:val="00C41207"/>
    <w:rsid w:val="00C4132C"/>
    <w:rsid w:val="00C41503"/>
    <w:rsid w:val="00C4168A"/>
    <w:rsid w:val="00C4345B"/>
    <w:rsid w:val="00C43F5A"/>
    <w:rsid w:val="00C47376"/>
    <w:rsid w:val="00C50448"/>
    <w:rsid w:val="00C50F43"/>
    <w:rsid w:val="00C512D5"/>
    <w:rsid w:val="00C51B0E"/>
    <w:rsid w:val="00C528F0"/>
    <w:rsid w:val="00C53335"/>
    <w:rsid w:val="00C53385"/>
    <w:rsid w:val="00C551A9"/>
    <w:rsid w:val="00C56C3B"/>
    <w:rsid w:val="00C56C6E"/>
    <w:rsid w:val="00C615F5"/>
    <w:rsid w:val="00C627E0"/>
    <w:rsid w:val="00C628C6"/>
    <w:rsid w:val="00C6457A"/>
    <w:rsid w:val="00C65598"/>
    <w:rsid w:val="00C67B01"/>
    <w:rsid w:val="00C71D85"/>
    <w:rsid w:val="00C722BC"/>
    <w:rsid w:val="00C72398"/>
    <w:rsid w:val="00C73512"/>
    <w:rsid w:val="00C73D8E"/>
    <w:rsid w:val="00C740DA"/>
    <w:rsid w:val="00C74C00"/>
    <w:rsid w:val="00C75454"/>
    <w:rsid w:val="00C7619A"/>
    <w:rsid w:val="00C76E5D"/>
    <w:rsid w:val="00C76F74"/>
    <w:rsid w:val="00C7795B"/>
    <w:rsid w:val="00C82DD7"/>
    <w:rsid w:val="00C83E7D"/>
    <w:rsid w:val="00C85181"/>
    <w:rsid w:val="00C853B8"/>
    <w:rsid w:val="00C86E64"/>
    <w:rsid w:val="00C872E7"/>
    <w:rsid w:val="00C8750F"/>
    <w:rsid w:val="00C90952"/>
    <w:rsid w:val="00C9388C"/>
    <w:rsid w:val="00C93BD4"/>
    <w:rsid w:val="00C94C4D"/>
    <w:rsid w:val="00C94C58"/>
    <w:rsid w:val="00C9666D"/>
    <w:rsid w:val="00C96F89"/>
    <w:rsid w:val="00CA006A"/>
    <w:rsid w:val="00CA37B6"/>
    <w:rsid w:val="00CA3A2F"/>
    <w:rsid w:val="00CA3F1D"/>
    <w:rsid w:val="00CA638E"/>
    <w:rsid w:val="00CA78D6"/>
    <w:rsid w:val="00CB0529"/>
    <w:rsid w:val="00CB1073"/>
    <w:rsid w:val="00CB125B"/>
    <w:rsid w:val="00CB14E0"/>
    <w:rsid w:val="00CB1C1D"/>
    <w:rsid w:val="00CB233E"/>
    <w:rsid w:val="00CB41B8"/>
    <w:rsid w:val="00CB4DD5"/>
    <w:rsid w:val="00CB6133"/>
    <w:rsid w:val="00CB6DA8"/>
    <w:rsid w:val="00CC1162"/>
    <w:rsid w:val="00CC15D0"/>
    <w:rsid w:val="00CC207A"/>
    <w:rsid w:val="00CC305B"/>
    <w:rsid w:val="00CC35FE"/>
    <w:rsid w:val="00CC3F31"/>
    <w:rsid w:val="00CC42E6"/>
    <w:rsid w:val="00CC447C"/>
    <w:rsid w:val="00CC5B92"/>
    <w:rsid w:val="00CC6124"/>
    <w:rsid w:val="00CC657D"/>
    <w:rsid w:val="00CC6A06"/>
    <w:rsid w:val="00CC71F3"/>
    <w:rsid w:val="00CC773C"/>
    <w:rsid w:val="00CD00D0"/>
    <w:rsid w:val="00CD0712"/>
    <w:rsid w:val="00CD1AF3"/>
    <w:rsid w:val="00CD26D3"/>
    <w:rsid w:val="00CD2FD5"/>
    <w:rsid w:val="00CD4F7D"/>
    <w:rsid w:val="00CD6D2E"/>
    <w:rsid w:val="00CD6DA9"/>
    <w:rsid w:val="00CD706C"/>
    <w:rsid w:val="00CD77E1"/>
    <w:rsid w:val="00CD7980"/>
    <w:rsid w:val="00CE0553"/>
    <w:rsid w:val="00CE2169"/>
    <w:rsid w:val="00CE25B7"/>
    <w:rsid w:val="00CE25D1"/>
    <w:rsid w:val="00CE2C7A"/>
    <w:rsid w:val="00CE3120"/>
    <w:rsid w:val="00CE319F"/>
    <w:rsid w:val="00CE41A2"/>
    <w:rsid w:val="00CE462C"/>
    <w:rsid w:val="00CE4DB5"/>
    <w:rsid w:val="00CE5041"/>
    <w:rsid w:val="00CE523B"/>
    <w:rsid w:val="00CE5268"/>
    <w:rsid w:val="00CE5B29"/>
    <w:rsid w:val="00CE6313"/>
    <w:rsid w:val="00CE6D3F"/>
    <w:rsid w:val="00CE6FB0"/>
    <w:rsid w:val="00CE726B"/>
    <w:rsid w:val="00CE72B4"/>
    <w:rsid w:val="00CF00B3"/>
    <w:rsid w:val="00CF00F1"/>
    <w:rsid w:val="00CF0418"/>
    <w:rsid w:val="00CF05C1"/>
    <w:rsid w:val="00CF0E6C"/>
    <w:rsid w:val="00CF1148"/>
    <w:rsid w:val="00CF19A5"/>
    <w:rsid w:val="00CF35B1"/>
    <w:rsid w:val="00CF5B18"/>
    <w:rsid w:val="00CF61A5"/>
    <w:rsid w:val="00CF64C2"/>
    <w:rsid w:val="00CF66EA"/>
    <w:rsid w:val="00CF69F1"/>
    <w:rsid w:val="00D00FB6"/>
    <w:rsid w:val="00D01292"/>
    <w:rsid w:val="00D0200D"/>
    <w:rsid w:val="00D02997"/>
    <w:rsid w:val="00D03160"/>
    <w:rsid w:val="00D0323D"/>
    <w:rsid w:val="00D0325B"/>
    <w:rsid w:val="00D048E8"/>
    <w:rsid w:val="00D050EF"/>
    <w:rsid w:val="00D06B3C"/>
    <w:rsid w:val="00D06B78"/>
    <w:rsid w:val="00D07B66"/>
    <w:rsid w:val="00D07F74"/>
    <w:rsid w:val="00D106B3"/>
    <w:rsid w:val="00D1116C"/>
    <w:rsid w:val="00D116B3"/>
    <w:rsid w:val="00D13646"/>
    <w:rsid w:val="00D143B4"/>
    <w:rsid w:val="00D14D3D"/>
    <w:rsid w:val="00D15CF0"/>
    <w:rsid w:val="00D16497"/>
    <w:rsid w:val="00D16741"/>
    <w:rsid w:val="00D16ED3"/>
    <w:rsid w:val="00D17427"/>
    <w:rsid w:val="00D1743D"/>
    <w:rsid w:val="00D206DA"/>
    <w:rsid w:val="00D20A83"/>
    <w:rsid w:val="00D211CE"/>
    <w:rsid w:val="00D21FE7"/>
    <w:rsid w:val="00D2260F"/>
    <w:rsid w:val="00D22699"/>
    <w:rsid w:val="00D24222"/>
    <w:rsid w:val="00D252FD"/>
    <w:rsid w:val="00D25A99"/>
    <w:rsid w:val="00D26388"/>
    <w:rsid w:val="00D26668"/>
    <w:rsid w:val="00D267A0"/>
    <w:rsid w:val="00D26E8E"/>
    <w:rsid w:val="00D274E7"/>
    <w:rsid w:val="00D279EC"/>
    <w:rsid w:val="00D3041E"/>
    <w:rsid w:val="00D317DA"/>
    <w:rsid w:val="00D3189F"/>
    <w:rsid w:val="00D31CDA"/>
    <w:rsid w:val="00D335AA"/>
    <w:rsid w:val="00D345D7"/>
    <w:rsid w:val="00D35CED"/>
    <w:rsid w:val="00D37741"/>
    <w:rsid w:val="00D37B0A"/>
    <w:rsid w:val="00D40C9E"/>
    <w:rsid w:val="00D415DD"/>
    <w:rsid w:val="00D427D2"/>
    <w:rsid w:val="00D427EC"/>
    <w:rsid w:val="00D42C61"/>
    <w:rsid w:val="00D4310D"/>
    <w:rsid w:val="00D437D0"/>
    <w:rsid w:val="00D43D01"/>
    <w:rsid w:val="00D443BC"/>
    <w:rsid w:val="00D4521F"/>
    <w:rsid w:val="00D455C9"/>
    <w:rsid w:val="00D46822"/>
    <w:rsid w:val="00D46888"/>
    <w:rsid w:val="00D473DF"/>
    <w:rsid w:val="00D47704"/>
    <w:rsid w:val="00D47A3C"/>
    <w:rsid w:val="00D508F2"/>
    <w:rsid w:val="00D50CC7"/>
    <w:rsid w:val="00D52248"/>
    <w:rsid w:val="00D531B4"/>
    <w:rsid w:val="00D55094"/>
    <w:rsid w:val="00D55173"/>
    <w:rsid w:val="00D55309"/>
    <w:rsid w:val="00D561AF"/>
    <w:rsid w:val="00D56511"/>
    <w:rsid w:val="00D56E1E"/>
    <w:rsid w:val="00D57156"/>
    <w:rsid w:val="00D57AE8"/>
    <w:rsid w:val="00D60048"/>
    <w:rsid w:val="00D621A2"/>
    <w:rsid w:val="00D63B62"/>
    <w:rsid w:val="00D64943"/>
    <w:rsid w:val="00D64971"/>
    <w:rsid w:val="00D649DB"/>
    <w:rsid w:val="00D64A15"/>
    <w:rsid w:val="00D64EA7"/>
    <w:rsid w:val="00D65897"/>
    <w:rsid w:val="00D65B6D"/>
    <w:rsid w:val="00D66432"/>
    <w:rsid w:val="00D6682F"/>
    <w:rsid w:val="00D669E6"/>
    <w:rsid w:val="00D66E6B"/>
    <w:rsid w:val="00D70AA1"/>
    <w:rsid w:val="00D70AF1"/>
    <w:rsid w:val="00D71338"/>
    <w:rsid w:val="00D71745"/>
    <w:rsid w:val="00D71907"/>
    <w:rsid w:val="00D73E75"/>
    <w:rsid w:val="00D75461"/>
    <w:rsid w:val="00D75F22"/>
    <w:rsid w:val="00D763C6"/>
    <w:rsid w:val="00D77C9A"/>
    <w:rsid w:val="00D77D90"/>
    <w:rsid w:val="00D77EA5"/>
    <w:rsid w:val="00D81EE8"/>
    <w:rsid w:val="00D825D5"/>
    <w:rsid w:val="00D83677"/>
    <w:rsid w:val="00D83C12"/>
    <w:rsid w:val="00D846C3"/>
    <w:rsid w:val="00D847F1"/>
    <w:rsid w:val="00D84BFD"/>
    <w:rsid w:val="00D85891"/>
    <w:rsid w:val="00D85F4E"/>
    <w:rsid w:val="00D872C8"/>
    <w:rsid w:val="00D87593"/>
    <w:rsid w:val="00D8772B"/>
    <w:rsid w:val="00D8775B"/>
    <w:rsid w:val="00D87A10"/>
    <w:rsid w:val="00D87A31"/>
    <w:rsid w:val="00D90060"/>
    <w:rsid w:val="00D90802"/>
    <w:rsid w:val="00D91472"/>
    <w:rsid w:val="00D91FD6"/>
    <w:rsid w:val="00D92578"/>
    <w:rsid w:val="00D926DD"/>
    <w:rsid w:val="00D93916"/>
    <w:rsid w:val="00D96989"/>
    <w:rsid w:val="00D96E40"/>
    <w:rsid w:val="00DA08B7"/>
    <w:rsid w:val="00DA0BFF"/>
    <w:rsid w:val="00DA0C81"/>
    <w:rsid w:val="00DA14EE"/>
    <w:rsid w:val="00DA16D4"/>
    <w:rsid w:val="00DA2043"/>
    <w:rsid w:val="00DA224C"/>
    <w:rsid w:val="00DA23DB"/>
    <w:rsid w:val="00DA30CE"/>
    <w:rsid w:val="00DA3263"/>
    <w:rsid w:val="00DA337B"/>
    <w:rsid w:val="00DA49ED"/>
    <w:rsid w:val="00DB10AC"/>
    <w:rsid w:val="00DB2A7C"/>
    <w:rsid w:val="00DB370F"/>
    <w:rsid w:val="00DB386A"/>
    <w:rsid w:val="00DB5AB6"/>
    <w:rsid w:val="00DB71EE"/>
    <w:rsid w:val="00DC06B1"/>
    <w:rsid w:val="00DC1615"/>
    <w:rsid w:val="00DC1F1E"/>
    <w:rsid w:val="00DC405A"/>
    <w:rsid w:val="00DC4290"/>
    <w:rsid w:val="00DC4BAE"/>
    <w:rsid w:val="00DC4F03"/>
    <w:rsid w:val="00DC527A"/>
    <w:rsid w:val="00DC71B7"/>
    <w:rsid w:val="00DC73C9"/>
    <w:rsid w:val="00DD04FF"/>
    <w:rsid w:val="00DD170F"/>
    <w:rsid w:val="00DD1B70"/>
    <w:rsid w:val="00DD1DCA"/>
    <w:rsid w:val="00DD22B8"/>
    <w:rsid w:val="00DD2C0F"/>
    <w:rsid w:val="00DD35E5"/>
    <w:rsid w:val="00DD3AC5"/>
    <w:rsid w:val="00DD552A"/>
    <w:rsid w:val="00DD56FE"/>
    <w:rsid w:val="00DD694A"/>
    <w:rsid w:val="00DD6E80"/>
    <w:rsid w:val="00DD749B"/>
    <w:rsid w:val="00DD78B8"/>
    <w:rsid w:val="00DE104C"/>
    <w:rsid w:val="00DE207D"/>
    <w:rsid w:val="00DE20F5"/>
    <w:rsid w:val="00DE29AA"/>
    <w:rsid w:val="00DE5020"/>
    <w:rsid w:val="00DE5A4A"/>
    <w:rsid w:val="00DE71FA"/>
    <w:rsid w:val="00DE7EAD"/>
    <w:rsid w:val="00DF0196"/>
    <w:rsid w:val="00DF0469"/>
    <w:rsid w:val="00DF0C9F"/>
    <w:rsid w:val="00DF2C5A"/>
    <w:rsid w:val="00DF383A"/>
    <w:rsid w:val="00DF397E"/>
    <w:rsid w:val="00DF3C3A"/>
    <w:rsid w:val="00DF4558"/>
    <w:rsid w:val="00DF4787"/>
    <w:rsid w:val="00DF4B95"/>
    <w:rsid w:val="00DF580A"/>
    <w:rsid w:val="00DF5A5E"/>
    <w:rsid w:val="00DF70A5"/>
    <w:rsid w:val="00DF7135"/>
    <w:rsid w:val="00E00E7D"/>
    <w:rsid w:val="00E01C6F"/>
    <w:rsid w:val="00E01D01"/>
    <w:rsid w:val="00E021CB"/>
    <w:rsid w:val="00E03706"/>
    <w:rsid w:val="00E03ABD"/>
    <w:rsid w:val="00E03B22"/>
    <w:rsid w:val="00E050B9"/>
    <w:rsid w:val="00E0519E"/>
    <w:rsid w:val="00E07364"/>
    <w:rsid w:val="00E075B2"/>
    <w:rsid w:val="00E10458"/>
    <w:rsid w:val="00E10646"/>
    <w:rsid w:val="00E107B6"/>
    <w:rsid w:val="00E1080F"/>
    <w:rsid w:val="00E127C0"/>
    <w:rsid w:val="00E12FEC"/>
    <w:rsid w:val="00E135BC"/>
    <w:rsid w:val="00E13BF2"/>
    <w:rsid w:val="00E13F2D"/>
    <w:rsid w:val="00E14DE2"/>
    <w:rsid w:val="00E167C6"/>
    <w:rsid w:val="00E17646"/>
    <w:rsid w:val="00E17C30"/>
    <w:rsid w:val="00E20A37"/>
    <w:rsid w:val="00E20F49"/>
    <w:rsid w:val="00E225A1"/>
    <w:rsid w:val="00E225B5"/>
    <w:rsid w:val="00E22938"/>
    <w:rsid w:val="00E22D92"/>
    <w:rsid w:val="00E233F2"/>
    <w:rsid w:val="00E2518F"/>
    <w:rsid w:val="00E255A9"/>
    <w:rsid w:val="00E25E4D"/>
    <w:rsid w:val="00E30817"/>
    <w:rsid w:val="00E31091"/>
    <w:rsid w:val="00E31705"/>
    <w:rsid w:val="00E32CBC"/>
    <w:rsid w:val="00E352F6"/>
    <w:rsid w:val="00E35CCD"/>
    <w:rsid w:val="00E36C1C"/>
    <w:rsid w:val="00E36D95"/>
    <w:rsid w:val="00E36EF3"/>
    <w:rsid w:val="00E37358"/>
    <w:rsid w:val="00E377ED"/>
    <w:rsid w:val="00E40F9F"/>
    <w:rsid w:val="00E41994"/>
    <w:rsid w:val="00E41B45"/>
    <w:rsid w:val="00E43020"/>
    <w:rsid w:val="00E43627"/>
    <w:rsid w:val="00E46EB2"/>
    <w:rsid w:val="00E47AF6"/>
    <w:rsid w:val="00E51728"/>
    <w:rsid w:val="00E53FC6"/>
    <w:rsid w:val="00E54E91"/>
    <w:rsid w:val="00E575A0"/>
    <w:rsid w:val="00E60066"/>
    <w:rsid w:val="00E6035E"/>
    <w:rsid w:val="00E6179A"/>
    <w:rsid w:val="00E61C7C"/>
    <w:rsid w:val="00E61EF0"/>
    <w:rsid w:val="00E640A2"/>
    <w:rsid w:val="00E65DEC"/>
    <w:rsid w:val="00E6651A"/>
    <w:rsid w:val="00E669A9"/>
    <w:rsid w:val="00E67059"/>
    <w:rsid w:val="00E67EAD"/>
    <w:rsid w:val="00E704EB"/>
    <w:rsid w:val="00E718C8"/>
    <w:rsid w:val="00E71F55"/>
    <w:rsid w:val="00E71FD2"/>
    <w:rsid w:val="00E72F47"/>
    <w:rsid w:val="00E73409"/>
    <w:rsid w:val="00E746CD"/>
    <w:rsid w:val="00E754E3"/>
    <w:rsid w:val="00E760B0"/>
    <w:rsid w:val="00E7678A"/>
    <w:rsid w:val="00E80721"/>
    <w:rsid w:val="00E816B9"/>
    <w:rsid w:val="00E83B21"/>
    <w:rsid w:val="00E8434D"/>
    <w:rsid w:val="00E84A5D"/>
    <w:rsid w:val="00E84FB6"/>
    <w:rsid w:val="00E853D9"/>
    <w:rsid w:val="00E86347"/>
    <w:rsid w:val="00E87721"/>
    <w:rsid w:val="00E87A74"/>
    <w:rsid w:val="00E87E13"/>
    <w:rsid w:val="00E9096A"/>
    <w:rsid w:val="00E909AE"/>
    <w:rsid w:val="00E90F1E"/>
    <w:rsid w:val="00E911AA"/>
    <w:rsid w:val="00E91A42"/>
    <w:rsid w:val="00E91C1E"/>
    <w:rsid w:val="00E91DA1"/>
    <w:rsid w:val="00E92104"/>
    <w:rsid w:val="00E922D6"/>
    <w:rsid w:val="00E923D5"/>
    <w:rsid w:val="00E923E7"/>
    <w:rsid w:val="00E92CCD"/>
    <w:rsid w:val="00E94058"/>
    <w:rsid w:val="00E95773"/>
    <w:rsid w:val="00E9602F"/>
    <w:rsid w:val="00E97A0E"/>
    <w:rsid w:val="00EA17CA"/>
    <w:rsid w:val="00EA1D47"/>
    <w:rsid w:val="00EA2DB4"/>
    <w:rsid w:val="00EA468F"/>
    <w:rsid w:val="00EA4F2B"/>
    <w:rsid w:val="00EA67B5"/>
    <w:rsid w:val="00EA67FA"/>
    <w:rsid w:val="00EA6F8E"/>
    <w:rsid w:val="00EA70B3"/>
    <w:rsid w:val="00EA7511"/>
    <w:rsid w:val="00EB0737"/>
    <w:rsid w:val="00EB10DF"/>
    <w:rsid w:val="00EB12FF"/>
    <w:rsid w:val="00EB2007"/>
    <w:rsid w:val="00EB27E7"/>
    <w:rsid w:val="00EB39C4"/>
    <w:rsid w:val="00EB41B3"/>
    <w:rsid w:val="00EB7515"/>
    <w:rsid w:val="00EB7DF6"/>
    <w:rsid w:val="00EC0605"/>
    <w:rsid w:val="00EC09D1"/>
    <w:rsid w:val="00EC0A4E"/>
    <w:rsid w:val="00EC0D36"/>
    <w:rsid w:val="00EC2FF2"/>
    <w:rsid w:val="00EC3B0B"/>
    <w:rsid w:val="00EC586D"/>
    <w:rsid w:val="00EC6890"/>
    <w:rsid w:val="00EC768B"/>
    <w:rsid w:val="00ED0624"/>
    <w:rsid w:val="00ED064E"/>
    <w:rsid w:val="00ED10FD"/>
    <w:rsid w:val="00ED1191"/>
    <w:rsid w:val="00ED12D0"/>
    <w:rsid w:val="00ED2B0B"/>
    <w:rsid w:val="00ED36A5"/>
    <w:rsid w:val="00ED56D1"/>
    <w:rsid w:val="00ED588A"/>
    <w:rsid w:val="00ED6ED9"/>
    <w:rsid w:val="00ED7C54"/>
    <w:rsid w:val="00EE0E49"/>
    <w:rsid w:val="00EE1D6A"/>
    <w:rsid w:val="00EE37B3"/>
    <w:rsid w:val="00EE383A"/>
    <w:rsid w:val="00EE53A7"/>
    <w:rsid w:val="00EE551F"/>
    <w:rsid w:val="00EE57D3"/>
    <w:rsid w:val="00EE61D4"/>
    <w:rsid w:val="00EE7877"/>
    <w:rsid w:val="00EF0249"/>
    <w:rsid w:val="00EF024F"/>
    <w:rsid w:val="00EF1246"/>
    <w:rsid w:val="00EF1DE0"/>
    <w:rsid w:val="00EF22B3"/>
    <w:rsid w:val="00EF2850"/>
    <w:rsid w:val="00EF42DE"/>
    <w:rsid w:val="00EF4455"/>
    <w:rsid w:val="00EF4F52"/>
    <w:rsid w:val="00EF6921"/>
    <w:rsid w:val="00EF6BA4"/>
    <w:rsid w:val="00F0152C"/>
    <w:rsid w:val="00F0218B"/>
    <w:rsid w:val="00F030B3"/>
    <w:rsid w:val="00F035E6"/>
    <w:rsid w:val="00F03B0E"/>
    <w:rsid w:val="00F04561"/>
    <w:rsid w:val="00F04592"/>
    <w:rsid w:val="00F060CF"/>
    <w:rsid w:val="00F061D1"/>
    <w:rsid w:val="00F0682F"/>
    <w:rsid w:val="00F06DEA"/>
    <w:rsid w:val="00F104CC"/>
    <w:rsid w:val="00F11513"/>
    <w:rsid w:val="00F11521"/>
    <w:rsid w:val="00F11760"/>
    <w:rsid w:val="00F12239"/>
    <w:rsid w:val="00F1372D"/>
    <w:rsid w:val="00F13A63"/>
    <w:rsid w:val="00F13D5C"/>
    <w:rsid w:val="00F14DB1"/>
    <w:rsid w:val="00F156C3"/>
    <w:rsid w:val="00F15EC7"/>
    <w:rsid w:val="00F169E3"/>
    <w:rsid w:val="00F16B50"/>
    <w:rsid w:val="00F16BC4"/>
    <w:rsid w:val="00F16FC4"/>
    <w:rsid w:val="00F213AF"/>
    <w:rsid w:val="00F223FF"/>
    <w:rsid w:val="00F230B7"/>
    <w:rsid w:val="00F23FBD"/>
    <w:rsid w:val="00F25247"/>
    <w:rsid w:val="00F25870"/>
    <w:rsid w:val="00F25B12"/>
    <w:rsid w:val="00F25D57"/>
    <w:rsid w:val="00F262DC"/>
    <w:rsid w:val="00F26EDF"/>
    <w:rsid w:val="00F27B1B"/>
    <w:rsid w:val="00F306AA"/>
    <w:rsid w:val="00F308C2"/>
    <w:rsid w:val="00F31DCC"/>
    <w:rsid w:val="00F31DEC"/>
    <w:rsid w:val="00F33BF0"/>
    <w:rsid w:val="00F340E1"/>
    <w:rsid w:val="00F341BE"/>
    <w:rsid w:val="00F35041"/>
    <w:rsid w:val="00F3646A"/>
    <w:rsid w:val="00F373E0"/>
    <w:rsid w:val="00F37995"/>
    <w:rsid w:val="00F424EF"/>
    <w:rsid w:val="00F427C2"/>
    <w:rsid w:val="00F42F18"/>
    <w:rsid w:val="00F431B9"/>
    <w:rsid w:val="00F4591D"/>
    <w:rsid w:val="00F45CA7"/>
    <w:rsid w:val="00F46AD2"/>
    <w:rsid w:val="00F47E02"/>
    <w:rsid w:val="00F502AD"/>
    <w:rsid w:val="00F50F48"/>
    <w:rsid w:val="00F52496"/>
    <w:rsid w:val="00F52770"/>
    <w:rsid w:val="00F5283B"/>
    <w:rsid w:val="00F54011"/>
    <w:rsid w:val="00F54F6C"/>
    <w:rsid w:val="00F55503"/>
    <w:rsid w:val="00F558C9"/>
    <w:rsid w:val="00F55BAB"/>
    <w:rsid w:val="00F56198"/>
    <w:rsid w:val="00F57135"/>
    <w:rsid w:val="00F5790B"/>
    <w:rsid w:val="00F57C37"/>
    <w:rsid w:val="00F60026"/>
    <w:rsid w:val="00F613D9"/>
    <w:rsid w:val="00F615F4"/>
    <w:rsid w:val="00F61F58"/>
    <w:rsid w:val="00F63937"/>
    <w:rsid w:val="00F63BD4"/>
    <w:rsid w:val="00F64777"/>
    <w:rsid w:val="00F64BA0"/>
    <w:rsid w:val="00F65B74"/>
    <w:rsid w:val="00F66FE3"/>
    <w:rsid w:val="00F67394"/>
    <w:rsid w:val="00F67991"/>
    <w:rsid w:val="00F67C21"/>
    <w:rsid w:val="00F701F3"/>
    <w:rsid w:val="00F70F53"/>
    <w:rsid w:val="00F72662"/>
    <w:rsid w:val="00F727E8"/>
    <w:rsid w:val="00F72EF1"/>
    <w:rsid w:val="00F73088"/>
    <w:rsid w:val="00F735B8"/>
    <w:rsid w:val="00F7457F"/>
    <w:rsid w:val="00F74759"/>
    <w:rsid w:val="00F748E6"/>
    <w:rsid w:val="00F7593F"/>
    <w:rsid w:val="00F761BA"/>
    <w:rsid w:val="00F7667A"/>
    <w:rsid w:val="00F81687"/>
    <w:rsid w:val="00F825EA"/>
    <w:rsid w:val="00F83173"/>
    <w:rsid w:val="00F83C16"/>
    <w:rsid w:val="00F87A9F"/>
    <w:rsid w:val="00F87CDA"/>
    <w:rsid w:val="00F90369"/>
    <w:rsid w:val="00F91B58"/>
    <w:rsid w:val="00F92DAB"/>
    <w:rsid w:val="00F94454"/>
    <w:rsid w:val="00F94A03"/>
    <w:rsid w:val="00F952D4"/>
    <w:rsid w:val="00F95AA9"/>
    <w:rsid w:val="00F96558"/>
    <w:rsid w:val="00F9660E"/>
    <w:rsid w:val="00F9712D"/>
    <w:rsid w:val="00F972CD"/>
    <w:rsid w:val="00F973E4"/>
    <w:rsid w:val="00FA0CC9"/>
    <w:rsid w:val="00FA2196"/>
    <w:rsid w:val="00FA2A29"/>
    <w:rsid w:val="00FA441D"/>
    <w:rsid w:val="00FA64E1"/>
    <w:rsid w:val="00FA7891"/>
    <w:rsid w:val="00FA7F34"/>
    <w:rsid w:val="00FB25EA"/>
    <w:rsid w:val="00FB2979"/>
    <w:rsid w:val="00FB3540"/>
    <w:rsid w:val="00FB3B0A"/>
    <w:rsid w:val="00FB44EC"/>
    <w:rsid w:val="00FB4F7C"/>
    <w:rsid w:val="00FB5D21"/>
    <w:rsid w:val="00FB5E18"/>
    <w:rsid w:val="00FB659B"/>
    <w:rsid w:val="00FB68A5"/>
    <w:rsid w:val="00FB6C44"/>
    <w:rsid w:val="00FB7DE5"/>
    <w:rsid w:val="00FC0B06"/>
    <w:rsid w:val="00FC251E"/>
    <w:rsid w:val="00FC2CB5"/>
    <w:rsid w:val="00FC2EEE"/>
    <w:rsid w:val="00FC383A"/>
    <w:rsid w:val="00FC3BC2"/>
    <w:rsid w:val="00FC40C9"/>
    <w:rsid w:val="00FC558E"/>
    <w:rsid w:val="00FC5F46"/>
    <w:rsid w:val="00FC691F"/>
    <w:rsid w:val="00FD007F"/>
    <w:rsid w:val="00FD00C8"/>
    <w:rsid w:val="00FD03C1"/>
    <w:rsid w:val="00FD052B"/>
    <w:rsid w:val="00FD2407"/>
    <w:rsid w:val="00FD2BAD"/>
    <w:rsid w:val="00FD3213"/>
    <w:rsid w:val="00FD4ADA"/>
    <w:rsid w:val="00FD4CDD"/>
    <w:rsid w:val="00FD6ABE"/>
    <w:rsid w:val="00FE1C5F"/>
    <w:rsid w:val="00FE2B7E"/>
    <w:rsid w:val="00FE2DBF"/>
    <w:rsid w:val="00FE575E"/>
    <w:rsid w:val="00FE5F99"/>
    <w:rsid w:val="00FE65AC"/>
    <w:rsid w:val="00FE75E1"/>
    <w:rsid w:val="00FE7C84"/>
    <w:rsid w:val="00FE7CFF"/>
    <w:rsid w:val="00FF0E01"/>
    <w:rsid w:val="00FF1473"/>
    <w:rsid w:val="00FF2531"/>
    <w:rsid w:val="00FF2EB3"/>
    <w:rsid w:val="00FF4E2C"/>
    <w:rsid w:val="00FF553C"/>
    <w:rsid w:val="00FF63B8"/>
    <w:rsid w:val="00FF6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47BE4D6"/>
  <w15:chartTrackingRefBased/>
  <w15:docId w15:val="{C00C15CC-8ADE-4C85-B521-497674F16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3BF2"/>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AC3E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E13BF2"/>
    <w:pPr>
      <w:keepNext/>
      <w:outlineLvl w:val="1"/>
    </w:pPr>
    <w:rPr>
      <w:rFonts w:ascii="Calibri" w:hAnsi="Calibri"/>
      <w:b/>
    </w:rPr>
  </w:style>
  <w:style w:type="paragraph" w:styleId="Heading3">
    <w:name w:val="heading 3"/>
    <w:basedOn w:val="Normal"/>
    <w:next w:val="Normal"/>
    <w:link w:val="Heading3Char"/>
    <w:autoRedefine/>
    <w:qFormat/>
    <w:rsid w:val="00AC3E2F"/>
    <w:pPr>
      <w:keepNext/>
      <w:tabs>
        <w:tab w:val="left" w:pos="1080"/>
        <w:tab w:val="left" w:pos="1440"/>
        <w:tab w:val="left" w:pos="1800"/>
        <w:tab w:val="left" w:pos="2520"/>
      </w:tabs>
      <w:outlineLvl w:val="2"/>
    </w:pPr>
    <w:rPr>
      <w:rFonts w:asciiTheme="minorHAnsi" w:hAnsiTheme="minorHAnsi"/>
      <w:b/>
      <w:snapToGrid w:val="0"/>
    </w:rPr>
  </w:style>
  <w:style w:type="paragraph" w:styleId="Heading4">
    <w:name w:val="heading 4"/>
    <w:basedOn w:val="Normal"/>
    <w:next w:val="Normal"/>
    <w:link w:val="Heading4Char"/>
    <w:uiPriority w:val="9"/>
    <w:unhideWhenUsed/>
    <w:qFormat/>
    <w:rsid w:val="0031061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13BF2"/>
    <w:rPr>
      <w:rFonts w:ascii="Calibri" w:eastAsia="Times New Roman" w:hAnsi="Calibri" w:cs="Times New Roman"/>
      <w:b/>
      <w:sz w:val="24"/>
      <w:szCs w:val="24"/>
    </w:rPr>
  </w:style>
  <w:style w:type="character" w:customStyle="1" w:styleId="Heading3Char">
    <w:name w:val="Heading 3 Char"/>
    <w:basedOn w:val="DefaultParagraphFont"/>
    <w:link w:val="Heading3"/>
    <w:rsid w:val="00AC3E2F"/>
    <w:rPr>
      <w:rFonts w:eastAsia="Times New Roman" w:cs="Times New Roman"/>
      <w:b/>
      <w:snapToGrid w:val="0"/>
      <w:sz w:val="24"/>
      <w:szCs w:val="24"/>
    </w:rPr>
  </w:style>
  <w:style w:type="paragraph" w:styleId="BodyText">
    <w:name w:val="Body Text"/>
    <w:basedOn w:val="Normal"/>
    <w:link w:val="BodyTextChar"/>
    <w:rsid w:val="00E13BF2"/>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E13BF2"/>
    <w:rPr>
      <w:rFonts w:ascii="Times New Roman" w:eastAsia="Times New Roman" w:hAnsi="Times New Roman" w:cs="Times New Roman"/>
      <w:b/>
      <w:szCs w:val="24"/>
    </w:rPr>
  </w:style>
  <w:style w:type="table" w:styleId="TableGrid">
    <w:name w:val="Table Grid"/>
    <w:basedOn w:val="TableNormal"/>
    <w:rsid w:val="00E13BF2"/>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13BF2"/>
    <w:pPr>
      <w:ind w:left="720"/>
      <w:contextualSpacing/>
    </w:pPr>
  </w:style>
  <w:style w:type="paragraph" w:customStyle="1" w:styleId="Default">
    <w:name w:val="Default"/>
    <w:uiPriority w:val="99"/>
    <w:rsid w:val="00E13BF2"/>
    <w:pPr>
      <w:autoSpaceDE w:val="0"/>
      <w:autoSpaceDN w:val="0"/>
      <w:adjustRightInd w:val="0"/>
      <w:spacing w:after="0" w:line="240" w:lineRule="auto"/>
    </w:pPr>
    <w:rPr>
      <w:rFonts w:ascii="Times New Roman" w:eastAsia="Times New Roman" w:hAnsi="Times New Roman" w:cs="Times New Roman"/>
      <w:color w:val="000000"/>
      <w:sz w:val="24"/>
      <w:szCs w:val="24"/>
    </w:rPr>
  </w:style>
  <w:style w:type="paragraph" w:styleId="Header">
    <w:name w:val="header"/>
    <w:basedOn w:val="Normal"/>
    <w:link w:val="HeaderChar"/>
    <w:uiPriority w:val="99"/>
    <w:unhideWhenUsed/>
    <w:rsid w:val="007711DC"/>
    <w:pPr>
      <w:tabs>
        <w:tab w:val="center" w:pos="4513"/>
        <w:tab w:val="right" w:pos="9026"/>
      </w:tabs>
    </w:pPr>
  </w:style>
  <w:style w:type="character" w:customStyle="1" w:styleId="HeaderChar">
    <w:name w:val="Header Char"/>
    <w:basedOn w:val="DefaultParagraphFont"/>
    <w:link w:val="Header"/>
    <w:uiPriority w:val="99"/>
    <w:rsid w:val="007711D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711DC"/>
    <w:pPr>
      <w:tabs>
        <w:tab w:val="center" w:pos="4513"/>
        <w:tab w:val="right" w:pos="9026"/>
      </w:tabs>
    </w:pPr>
  </w:style>
  <w:style w:type="character" w:customStyle="1" w:styleId="FooterChar">
    <w:name w:val="Footer Char"/>
    <w:basedOn w:val="DefaultParagraphFont"/>
    <w:link w:val="Footer"/>
    <w:uiPriority w:val="99"/>
    <w:rsid w:val="007711DC"/>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3170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1705"/>
    <w:rPr>
      <w:rFonts w:ascii="Segoe UI" w:eastAsia="Times New Roman" w:hAnsi="Segoe UI" w:cs="Segoe UI"/>
      <w:sz w:val="18"/>
      <w:szCs w:val="18"/>
    </w:rPr>
  </w:style>
  <w:style w:type="character" w:customStyle="1" w:styleId="Heading1Char">
    <w:name w:val="Heading 1 Char"/>
    <w:basedOn w:val="DefaultParagraphFont"/>
    <w:link w:val="Heading1"/>
    <w:uiPriority w:val="9"/>
    <w:rsid w:val="00AC3E2F"/>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310612"/>
    <w:rPr>
      <w:rFonts w:asciiTheme="majorHAnsi" w:eastAsiaTheme="majorEastAsia" w:hAnsiTheme="majorHAnsi" w:cstheme="majorBidi"/>
      <w:i/>
      <w:iCs/>
      <w:color w:val="2F5496" w:themeColor="accent1" w:themeShade="BF"/>
      <w:sz w:val="24"/>
      <w:szCs w:val="24"/>
    </w:rPr>
  </w:style>
  <w:style w:type="paragraph" w:styleId="NoSpacing">
    <w:name w:val="No Spacing"/>
    <w:link w:val="NoSpacingChar"/>
    <w:uiPriority w:val="1"/>
    <w:qFormat/>
    <w:rsid w:val="003C3E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3EB3"/>
    <w:rPr>
      <w:rFonts w:eastAsiaTheme="minorEastAsia"/>
      <w:lang w:val="en-US"/>
    </w:rPr>
  </w:style>
  <w:style w:type="character" w:styleId="PlaceholderText">
    <w:name w:val="Placeholder Text"/>
    <w:basedOn w:val="DefaultParagraphFont"/>
    <w:uiPriority w:val="99"/>
    <w:semiHidden/>
    <w:rsid w:val="005A5F47"/>
    <w:rPr>
      <w:color w:val="808080"/>
    </w:rPr>
  </w:style>
  <w:style w:type="paragraph" w:styleId="TOCHeading">
    <w:name w:val="TOC Heading"/>
    <w:basedOn w:val="Heading1"/>
    <w:next w:val="Normal"/>
    <w:uiPriority w:val="39"/>
    <w:unhideWhenUsed/>
    <w:qFormat/>
    <w:rsid w:val="0046332C"/>
    <w:pPr>
      <w:spacing w:line="259" w:lineRule="auto"/>
      <w:outlineLvl w:val="9"/>
    </w:pPr>
    <w:rPr>
      <w:lang w:val="en-US"/>
    </w:rPr>
  </w:style>
  <w:style w:type="paragraph" w:styleId="TOC1">
    <w:name w:val="toc 1"/>
    <w:basedOn w:val="Normal"/>
    <w:next w:val="Normal"/>
    <w:autoRedefine/>
    <w:uiPriority w:val="39"/>
    <w:unhideWhenUsed/>
    <w:rsid w:val="0046332C"/>
    <w:pPr>
      <w:spacing w:after="100"/>
    </w:pPr>
  </w:style>
  <w:style w:type="paragraph" w:styleId="TOC2">
    <w:name w:val="toc 2"/>
    <w:basedOn w:val="Normal"/>
    <w:next w:val="Normal"/>
    <w:autoRedefine/>
    <w:uiPriority w:val="39"/>
    <w:unhideWhenUsed/>
    <w:rsid w:val="0046332C"/>
    <w:pPr>
      <w:spacing w:after="100"/>
      <w:ind w:left="240"/>
    </w:pPr>
  </w:style>
  <w:style w:type="paragraph" w:styleId="TOC3">
    <w:name w:val="toc 3"/>
    <w:basedOn w:val="Normal"/>
    <w:next w:val="Normal"/>
    <w:autoRedefine/>
    <w:uiPriority w:val="39"/>
    <w:unhideWhenUsed/>
    <w:rsid w:val="0046332C"/>
    <w:pPr>
      <w:spacing w:after="100"/>
      <w:ind w:left="480"/>
    </w:pPr>
  </w:style>
  <w:style w:type="character" w:styleId="Hyperlink">
    <w:name w:val="Hyperlink"/>
    <w:basedOn w:val="DefaultParagraphFont"/>
    <w:uiPriority w:val="99"/>
    <w:unhideWhenUsed/>
    <w:rsid w:val="0046332C"/>
    <w:rPr>
      <w:color w:val="0563C1" w:themeColor="hyperlink"/>
      <w:u w:val="single"/>
    </w:rPr>
  </w:style>
  <w:style w:type="paragraph" w:styleId="Caption">
    <w:name w:val="caption"/>
    <w:basedOn w:val="Normal"/>
    <w:next w:val="Normal"/>
    <w:uiPriority w:val="35"/>
    <w:unhideWhenUsed/>
    <w:qFormat/>
    <w:rsid w:val="00051A2E"/>
    <w:pPr>
      <w:spacing w:after="200"/>
    </w:pPr>
    <w:rPr>
      <w:i/>
      <w:iCs/>
      <w:color w:val="44546A" w:themeColor="text2"/>
      <w:sz w:val="18"/>
      <w:szCs w:val="18"/>
    </w:rPr>
  </w:style>
  <w:style w:type="paragraph" w:styleId="TableofFigures">
    <w:name w:val="table of figures"/>
    <w:basedOn w:val="Normal"/>
    <w:next w:val="Normal"/>
    <w:uiPriority w:val="99"/>
    <w:unhideWhenUsed/>
    <w:rsid w:val="00100713"/>
  </w:style>
  <w:style w:type="paragraph" w:styleId="NormalWeb">
    <w:name w:val="Normal (Web)"/>
    <w:basedOn w:val="Normal"/>
    <w:uiPriority w:val="99"/>
    <w:semiHidden/>
    <w:unhideWhenUsed/>
    <w:rsid w:val="00A47A15"/>
    <w:pPr>
      <w:spacing w:before="100" w:beforeAutospacing="1" w:after="100" w:afterAutospacing="1"/>
    </w:pPr>
    <w:rPr>
      <w:lang w:eastAsia="en-GB"/>
    </w:rPr>
  </w:style>
  <w:style w:type="character" w:styleId="Strong">
    <w:name w:val="Strong"/>
    <w:basedOn w:val="DefaultParagraphFont"/>
    <w:uiPriority w:val="22"/>
    <w:qFormat/>
    <w:rsid w:val="00A47A15"/>
    <w:rPr>
      <w:b/>
      <w:bCs/>
    </w:rPr>
  </w:style>
  <w:style w:type="character" w:styleId="FollowedHyperlink">
    <w:name w:val="FollowedHyperlink"/>
    <w:basedOn w:val="DefaultParagraphFont"/>
    <w:uiPriority w:val="99"/>
    <w:semiHidden/>
    <w:unhideWhenUsed/>
    <w:rsid w:val="001D427F"/>
    <w:rPr>
      <w:color w:val="954F72"/>
      <w:u w:val="single"/>
    </w:rPr>
  </w:style>
  <w:style w:type="paragraph" w:customStyle="1" w:styleId="msonormal0">
    <w:name w:val="msonormal"/>
    <w:basedOn w:val="Normal"/>
    <w:rsid w:val="001D427F"/>
    <w:pPr>
      <w:spacing w:before="100" w:beforeAutospacing="1" w:after="100" w:afterAutospacing="1"/>
    </w:pPr>
    <w:rPr>
      <w:lang w:eastAsia="en-GB"/>
    </w:rPr>
  </w:style>
  <w:style w:type="paragraph" w:customStyle="1" w:styleId="xl65">
    <w:name w:val="xl65"/>
    <w:basedOn w:val="Normal"/>
    <w:rsid w:val="001D427F"/>
    <w:pPr>
      <w:shd w:val="clear" w:color="000000" w:fill="FFFFFF"/>
      <w:spacing w:before="100" w:beforeAutospacing="1" w:after="100" w:afterAutospacing="1"/>
      <w:textAlignment w:val="center"/>
    </w:pPr>
    <w:rPr>
      <w:rFonts w:ascii="Arial" w:hAnsi="Arial" w:cs="Arial"/>
      <w:color w:val="000000"/>
      <w:lang w:eastAsia="en-GB"/>
    </w:rPr>
  </w:style>
  <w:style w:type="paragraph" w:customStyle="1" w:styleId="xl66">
    <w:name w:val="xl66"/>
    <w:basedOn w:val="Normal"/>
    <w:rsid w:val="001D427F"/>
    <w:pPr>
      <w:pBdr>
        <w:bottom w:val="single" w:sz="8" w:space="0" w:color="E1E1E1"/>
      </w:pBdr>
      <w:shd w:val="clear" w:color="000000" w:fill="FFFFFF"/>
      <w:spacing w:before="100" w:beforeAutospacing="1" w:after="100" w:afterAutospacing="1"/>
      <w:textAlignment w:val="center"/>
    </w:pPr>
    <w:rPr>
      <w:rFonts w:ascii="Arial" w:hAnsi="Arial" w:cs="Arial"/>
      <w:color w:val="000000"/>
      <w:lang w:eastAsia="en-GB"/>
    </w:rPr>
  </w:style>
  <w:style w:type="paragraph" w:customStyle="1" w:styleId="xl67">
    <w:name w:val="xl67"/>
    <w:basedOn w:val="Normal"/>
    <w:rsid w:val="001D427F"/>
    <w:pPr>
      <w:pBdr>
        <w:top w:val="single" w:sz="8" w:space="0" w:color="E1E1E1"/>
      </w:pBdr>
      <w:shd w:val="clear" w:color="000000" w:fill="FFFFFF"/>
      <w:spacing w:before="100" w:beforeAutospacing="1" w:after="100" w:afterAutospacing="1"/>
      <w:textAlignment w:val="center"/>
    </w:pPr>
    <w:rPr>
      <w:rFonts w:ascii="Arial" w:hAnsi="Arial" w:cs="Arial"/>
      <w:color w:val="000000"/>
      <w:lang w:eastAsia="en-GB"/>
    </w:rPr>
  </w:style>
  <w:style w:type="paragraph" w:customStyle="1" w:styleId="xl68">
    <w:name w:val="xl68"/>
    <w:basedOn w:val="Normal"/>
    <w:rsid w:val="001D427F"/>
    <w:pPr>
      <w:pBdr>
        <w:top w:val="single" w:sz="8" w:space="0" w:color="E1E1E1"/>
      </w:pBdr>
      <w:shd w:val="clear" w:color="000000" w:fill="FFFFFF"/>
      <w:spacing w:before="100" w:beforeAutospacing="1" w:after="100" w:afterAutospacing="1"/>
      <w:textAlignment w:val="center"/>
    </w:pPr>
    <w:rPr>
      <w:color w:val="0563C1"/>
      <w:u w:val="single"/>
      <w:lang w:eastAsia="en-GB"/>
    </w:rPr>
  </w:style>
  <w:style w:type="paragraph" w:customStyle="1" w:styleId="xl69">
    <w:name w:val="xl69"/>
    <w:basedOn w:val="Normal"/>
    <w:rsid w:val="001D427F"/>
    <w:pPr>
      <w:shd w:val="clear" w:color="000000" w:fill="FFFFFF"/>
      <w:spacing w:before="100" w:beforeAutospacing="1" w:after="100" w:afterAutospacing="1"/>
      <w:textAlignment w:val="center"/>
    </w:pPr>
    <w:rPr>
      <w:color w:val="0563C1"/>
      <w:u w:val="single"/>
      <w:lang w:eastAsia="en-GB"/>
    </w:rPr>
  </w:style>
  <w:style w:type="paragraph" w:customStyle="1" w:styleId="xl70">
    <w:name w:val="xl70"/>
    <w:basedOn w:val="Normal"/>
    <w:rsid w:val="001D427F"/>
    <w:pPr>
      <w:pBdr>
        <w:bottom w:val="single" w:sz="8" w:space="0" w:color="E1E1E1"/>
      </w:pBdr>
      <w:shd w:val="clear" w:color="000000" w:fill="FFFFFF"/>
      <w:spacing w:before="100" w:beforeAutospacing="1" w:after="100" w:afterAutospacing="1"/>
      <w:textAlignment w:val="center"/>
    </w:pPr>
    <w:rPr>
      <w:color w:val="0563C1"/>
      <w:u w:val="single"/>
      <w:lang w:eastAsia="en-GB"/>
    </w:rPr>
  </w:style>
  <w:style w:type="paragraph" w:customStyle="1" w:styleId="xl71">
    <w:name w:val="xl71"/>
    <w:basedOn w:val="Normal"/>
    <w:rsid w:val="001D427F"/>
    <w:pPr>
      <w:pBdr>
        <w:top w:val="single" w:sz="8" w:space="0" w:color="E1E1E1"/>
      </w:pBdr>
      <w:shd w:val="clear" w:color="000000" w:fill="FFFFFF"/>
      <w:spacing w:before="100" w:beforeAutospacing="1" w:after="100" w:afterAutospacing="1"/>
      <w:textAlignment w:val="center"/>
    </w:pPr>
    <w:rPr>
      <w:rFonts w:ascii="Arial" w:hAnsi="Arial" w:cs="Arial"/>
      <w:color w:val="EE2A24"/>
      <w:lang w:eastAsia="en-GB"/>
    </w:rPr>
  </w:style>
  <w:style w:type="paragraph" w:customStyle="1" w:styleId="xl72">
    <w:name w:val="xl72"/>
    <w:basedOn w:val="Normal"/>
    <w:rsid w:val="001D427F"/>
    <w:pPr>
      <w:shd w:val="clear" w:color="000000" w:fill="FFFFFF"/>
      <w:spacing w:before="100" w:beforeAutospacing="1" w:after="100" w:afterAutospacing="1"/>
      <w:textAlignment w:val="center"/>
    </w:pPr>
    <w:rPr>
      <w:rFonts w:ascii="Arial" w:hAnsi="Arial" w:cs="Arial"/>
      <w:color w:val="EE2A24"/>
      <w:lang w:eastAsia="en-GB"/>
    </w:rPr>
  </w:style>
  <w:style w:type="paragraph" w:customStyle="1" w:styleId="xl73">
    <w:name w:val="xl73"/>
    <w:basedOn w:val="Normal"/>
    <w:rsid w:val="001D427F"/>
    <w:pPr>
      <w:pBdr>
        <w:bottom w:val="single" w:sz="8" w:space="0" w:color="E1E1E1"/>
      </w:pBdr>
      <w:shd w:val="clear" w:color="000000" w:fill="FFFFFF"/>
      <w:spacing w:before="100" w:beforeAutospacing="1" w:after="100" w:afterAutospacing="1"/>
      <w:textAlignment w:val="center"/>
    </w:pPr>
    <w:rPr>
      <w:rFonts w:ascii="Arial" w:hAnsi="Arial" w:cs="Arial"/>
      <w:color w:val="EE2A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007748">
      <w:bodyDiv w:val="1"/>
      <w:marLeft w:val="0"/>
      <w:marRight w:val="0"/>
      <w:marTop w:val="0"/>
      <w:marBottom w:val="0"/>
      <w:divBdr>
        <w:top w:val="none" w:sz="0" w:space="0" w:color="auto"/>
        <w:left w:val="none" w:sz="0" w:space="0" w:color="auto"/>
        <w:bottom w:val="none" w:sz="0" w:space="0" w:color="auto"/>
        <w:right w:val="none" w:sz="0" w:space="0" w:color="auto"/>
      </w:divBdr>
    </w:div>
    <w:div w:id="552499641">
      <w:bodyDiv w:val="1"/>
      <w:marLeft w:val="0"/>
      <w:marRight w:val="0"/>
      <w:marTop w:val="0"/>
      <w:marBottom w:val="0"/>
      <w:divBdr>
        <w:top w:val="none" w:sz="0" w:space="0" w:color="auto"/>
        <w:left w:val="none" w:sz="0" w:space="0" w:color="auto"/>
        <w:bottom w:val="none" w:sz="0" w:space="0" w:color="auto"/>
        <w:right w:val="none" w:sz="0" w:space="0" w:color="auto"/>
      </w:divBdr>
    </w:div>
    <w:div w:id="559099503">
      <w:bodyDiv w:val="1"/>
      <w:marLeft w:val="0"/>
      <w:marRight w:val="0"/>
      <w:marTop w:val="0"/>
      <w:marBottom w:val="0"/>
      <w:divBdr>
        <w:top w:val="none" w:sz="0" w:space="0" w:color="auto"/>
        <w:left w:val="none" w:sz="0" w:space="0" w:color="auto"/>
        <w:bottom w:val="none" w:sz="0" w:space="0" w:color="auto"/>
        <w:right w:val="none" w:sz="0" w:space="0" w:color="auto"/>
      </w:divBdr>
    </w:div>
    <w:div w:id="606423297">
      <w:bodyDiv w:val="1"/>
      <w:marLeft w:val="0"/>
      <w:marRight w:val="0"/>
      <w:marTop w:val="0"/>
      <w:marBottom w:val="0"/>
      <w:divBdr>
        <w:top w:val="none" w:sz="0" w:space="0" w:color="auto"/>
        <w:left w:val="none" w:sz="0" w:space="0" w:color="auto"/>
        <w:bottom w:val="none" w:sz="0" w:space="0" w:color="auto"/>
        <w:right w:val="none" w:sz="0" w:space="0" w:color="auto"/>
      </w:divBdr>
    </w:div>
    <w:div w:id="628323719">
      <w:bodyDiv w:val="1"/>
      <w:marLeft w:val="0"/>
      <w:marRight w:val="0"/>
      <w:marTop w:val="0"/>
      <w:marBottom w:val="0"/>
      <w:divBdr>
        <w:top w:val="none" w:sz="0" w:space="0" w:color="auto"/>
        <w:left w:val="none" w:sz="0" w:space="0" w:color="auto"/>
        <w:bottom w:val="none" w:sz="0" w:space="0" w:color="auto"/>
        <w:right w:val="none" w:sz="0" w:space="0" w:color="auto"/>
      </w:divBdr>
    </w:div>
    <w:div w:id="854655005">
      <w:bodyDiv w:val="1"/>
      <w:marLeft w:val="0"/>
      <w:marRight w:val="0"/>
      <w:marTop w:val="0"/>
      <w:marBottom w:val="0"/>
      <w:divBdr>
        <w:top w:val="none" w:sz="0" w:space="0" w:color="auto"/>
        <w:left w:val="none" w:sz="0" w:space="0" w:color="auto"/>
        <w:bottom w:val="none" w:sz="0" w:space="0" w:color="auto"/>
        <w:right w:val="none" w:sz="0" w:space="0" w:color="auto"/>
      </w:divBdr>
    </w:div>
    <w:div w:id="891307236">
      <w:bodyDiv w:val="1"/>
      <w:marLeft w:val="0"/>
      <w:marRight w:val="0"/>
      <w:marTop w:val="0"/>
      <w:marBottom w:val="0"/>
      <w:divBdr>
        <w:top w:val="none" w:sz="0" w:space="0" w:color="auto"/>
        <w:left w:val="none" w:sz="0" w:space="0" w:color="auto"/>
        <w:bottom w:val="none" w:sz="0" w:space="0" w:color="auto"/>
        <w:right w:val="none" w:sz="0" w:space="0" w:color="auto"/>
      </w:divBdr>
    </w:div>
    <w:div w:id="1005667261">
      <w:bodyDiv w:val="1"/>
      <w:marLeft w:val="0"/>
      <w:marRight w:val="0"/>
      <w:marTop w:val="0"/>
      <w:marBottom w:val="0"/>
      <w:divBdr>
        <w:top w:val="none" w:sz="0" w:space="0" w:color="auto"/>
        <w:left w:val="none" w:sz="0" w:space="0" w:color="auto"/>
        <w:bottom w:val="none" w:sz="0" w:space="0" w:color="auto"/>
        <w:right w:val="none" w:sz="0" w:space="0" w:color="auto"/>
      </w:divBdr>
    </w:div>
    <w:div w:id="1020275580">
      <w:bodyDiv w:val="1"/>
      <w:marLeft w:val="0"/>
      <w:marRight w:val="0"/>
      <w:marTop w:val="0"/>
      <w:marBottom w:val="0"/>
      <w:divBdr>
        <w:top w:val="none" w:sz="0" w:space="0" w:color="auto"/>
        <w:left w:val="none" w:sz="0" w:space="0" w:color="auto"/>
        <w:bottom w:val="none" w:sz="0" w:space="0" w:color="auto"/>
        <w:right w:val="none" w:sz="0" w:space="0" w:color="auto"/>
      </w:divBdr>
    </w:div>
    <w:div w:id="1029721218">
      <w:bodyDiv w:val="1"/>
      <w:marLeft w:val="0"/>
      <w:marRight w:val="0"/>
      <w:marTop w:val="0"/>
      <w:marBottom w:val="0"/>
      <w:divBdr>
        <w:top w:val="none" w:sz="0" w:space="0" w:color="auto"/>
        <w:left w:val="none" w:sz="0" w:space="0" w:color="auto"/>
        <w:bottom w:val="none" w:sz="0" w:space="0" w:color="auto"/>
        <w:right w:val="none" w:sz="0" w:space="0" w:color="auto"/>
      </w:divBdr>
    </w:div>
    <w:div w:id="1038890875">
      <w:bodyDiv w:val="1"/>
      <w:marLeft w:val="0"/>
      <w:marRight w:val="0"/>
      <w:marTop w:val="0"/>
      <w:marBottom w:val="0"/>
      <w:divBdr>
        <w:top w:val="none" w:sz="0" w:space="0" w:color="auto"/>
        <w:left w:val="none" w:sz="0" w:space="0" w:color="auto"/>
        <w:bottom w:val="none" w:sz="0" w:space="0" w:color="auto"/>
        <w:right w:val="none" w:sz="0" w:space="0" w:color="auto"/>
      </w:divBdr>
    </w:div>
    <w:div w:id="1071348879">
      <w:bodyDiv w:val="1"/>
      <w:marLeft w:val="0"/>
      <w:marRight w:val="0"/>
      <w:marTop w:val="0"/>
      <w:marBottom w:val="0"/>
      <w:divBdr>
        <w:top w:val="none" w:sz="0" w:space="0" w:color="auto"/>
        <w:left w:val="none" w:sz="0" w:space="0" w:color="auto"/>
        <w:bottom w:val="none" w:sz="0" w:space="0" w:color="auto"/>
        <w:right w:val="none" w:sz="0" w:space="0" w:color="auto"/>
      </w:divBdr>
    </w:div>
    <w:div w:id="1104620089">
      <w:bodyDiv w:val="1"/>
      <w:marLeft w:val="0"/>
      <w:marRight w:val="0"/>
      <w:marTop w:val="0"/>
      <w:marBottom w:val="0"/>
      <w:divBdr>
        <w:top w:val="none" w:sz="0" w:space="0" w:color="auto"/>
        <w:left w:val="none" w:sz="0" w:space="0" w:color="auto"/>
        <w:bottom w:val="none" w:sz="0" w:space="0" w:color="auto"/>
        <w:right w:val="none" w:sz="0" w:space="0" w:color="auto"/>
      </w:divBdr>
    </w:div>
    <w:div w:id="1307055149">
      <w:bodyDiv w:val="1"/>
      <w:marLeft w:val="0"/>
      <w:marRight w:val="0"/>
      <w:marTop w:val="0"/>
      <w:marBottom w:val="0"/>
      <w:divBdr>
        <w:top w:val="none" w:sz="0" w:space="0" w:color="auto"/>
        <w:left w:val="none" w:sz="0" w:space="0" w:color="auto"/>
        <w:bottom w:val="none" w:sz="0" w:space="0" w:color="auto"/>
        <w:right w:val="none" w:sz="0" w:space="0" w:color="auto"/>
      </w:divBdr>
    </w:div>
    <w:div w:id="1467430935">
      <w:bodyDiv w:val="1"/>
      <w:marLeft w:val="0"/>
      <w:marRight w:val="0"/>
      <w:marTop w:val="0"/>
      <w:marBottom w:val="0"/>
      <w:divBdr>
        <w:top w:val="none" w:sz="0" w:space="0" w:color="auto"/>
        <w:left w:val="none" w:sz="0" w:space="0" w:color="auto"/>
        <w:bottom w:val="none" w:sz="0" w:space="0" w:color="auto"/>
        <w:right w:val="none" w:sz="0" w:space="0" w:color="auto"/>
      </w:divBdr>
    </w:div>
    <w:div w:id="1480729978">
      <w:bodyDiv w:val="1"/>
      <w:marLeft w:val="0"/>
      <w:marRight w:val="0"/>
      <w:marTop w:val="0"/>
      <w:marBottom w:val="0"/>
      <w:divBdr>
        <w:top w:val="none" w:sz="0" w:space="0" w:color="auto"/>
        <w:left w:val="none" w:sz="0" w:space="0" w:color="auto"/>
        <w:bottom w:val="none" w:sz="0" w:space="0" w:color="auto"/>
        <w:right w:val="none" w:sz="0" w:space="0" w:color="auto"/>
      </w:divBdr>
    </w:div>
    <w:div w:id="1520240942">
      <w:bodyDiv w:val="1"/>
      <w:marLeft w:val="0"/>
      <w:marRight w:val="0"/>
      <w:marTop w:val="0"/>
      <w:marBottom w:val="0"/>
      <w:divBdr>
        <w:top w:val="none" w:sz="0" w:space="0" w:color="auto"/>
        <w:left w:val="none" w:sz="0" w:space="0" w:color="auto"/>
        <w:bottom w:val="none" w:sz="0" w:space="0" w:color="auto"/>
        <w:right w:val="none" w:sz="0" w:space="0" w:color="auto"/>
      </w:divBdr>
    </w:div>
    <w:div w:id="1525292129">
      <w:bodyDiv w:val="1"/>
      <w:marLeft w:val="0"/>
      <w:marRight w:val="0"/>
      <w:marTop w:val="0"/>
      <w:marBottom w:val="0"/>
      <w:divBdr>
        <w:top w:val="none" w:sz="0" w:space="0" w:color="auto"/>
        <w:left w:val="none" w:sz="0" w:space="0" w:color="auto"/>
        <w:bottom w:val="none" w:sz="0" w:space="0" w:color="auto"/>
        <w:right w:val="none" w:sz="0" w:space="0" w:color="auto"/>
      </w:divBdr>
    </w:div>
    <w:div w:id="1570729252">
      <w:bodyDiv w:val="1"/>
      <w:marLeft w:val="0"/>
      <w:marRight w:val="0"/>
      <w:marTop w:val="0"/>
      <w:marBottom w:val="0"/>
      <w:divBdr>
        <w:top w:val="none" w:sz="0" w:space="0" w:color="auto"/>
        <w:left w:val="none" w:sz="0" w:space="0" w:color="auto"/>
        <w:bottom w:val="none" w:sz="0" w:space="0" w:color="auto"/>
        <w:right w:val="none" w:sz="0" w:space="0" w:color="auto"/>
      </w:divBdr>
    </w:div>
    <w:div w:id="1706255246">
      <w:bodyDiv w:val="1"/>
      <w:marLeft w:val="0"/>
      <w:marRight w:val="0"/>
      <w:marTop w:val="0"/>
      <w:marBottom w:val="0"/>
      <w:divBdr>
        <w:top w:val="none" w:sz="0" w:space="0" w:color="auto"/>
        <w:left w:val="none" w:sz="0" w:space="0" w:color="auto"/>
        <w:bottom w:val="none" w:sz="0" w:space="0" w:color="auto"/>
        <w:right w:val="none" w:sz="0" w:space="0" w:color="auto"/>
      </w:divBdr>
    </w:div>
    <w:div w:id="1729187756">
      <w:bodyDiv w:val="1"/>
      <w:marLeft w:val="0"/>
      <w:marRight w:val="0"/>
      <w:marTop w:val="0"/>
      <w:marBottom w:val="0"/>
      <w:divBdr>
        <w:top w:val="none" w:sz="0" w:space="0" w:color="auto"/>
        <w:left w:val="none" w:sz="0" w:space="0" w:color="auto"/>
        <w:bottom w:val="none" w:sz="0" w:space="0" w:color="auto"/>
        <w:right w:val="none" w:sz="0" w:space="0" w:color="auto"/>
      </w:divBdr>
    </w:div>
    <w:div w:id="1736976355">
      <w:bodyDiv w:val="1"/>
      <w:marLeft w:val="0"/>
      <w:marRight w:val="0"/>
      <w:marTop w:val="0"/>
      <w:marBottom w:val="0"/>
      <w:divBdr>
        <w:top w:val="none" w:sz="0" w:space="0" w:color="auto"/>
        <w:left w:val="none" w:sz="0" w:space="0" w:color="auto"/>
        <w:bottom w:val="none" w:sz="0" w:space="0" w:color="auto"/>
        <w:right w:val="none" w:sz="0" w:space="0" w:color="auto"/>
      </w:divBdr>
    </w:div>
    <w:div w:id="1798067809">
      <w:bodyDiv w:val="1"/>
      <w:marLeft w:val="0"/>
      <w:marRight w:val="0"/>
      <w:marTop w:val="0"/>
      <w:marBottom w:val="0"/>
      <w:divBdr>
        <w:top w:val="none" w:sz="0" w:space="0" w:color="auto"/>
        <w:left w:val="none" w:sz="0" w:space="0" w:color="auto"/>
        <w:bottom w:val="none" w:sz="0" w:space="0" w:color="auto"/>
        <w:right w:val="none" w:sz="0" w:space="0" w:color="auto"/>
      </w:divBdr>
    </w:div>
    <w:div w:id="1881699082">
      <w:bodyDiv w:val="1"/>
      <w:marLeft w:val="0"/>
      <w:marRight w:val="0"/>
      <w:marTop w:val="0"/>
      <w:marBottom w:val="0"/>
      <w:divBdr>
        <w:top w:val="none" w:sz="0" w:space="0" w:color="auto"/>
        <w:left w:val="none" w:sz="0" w:space="0" w:color="auto"/>
        <w:bottom w:val="none" w:sz="0" w:space="0" w:color="auto"/>
        <w:right w:val="none" w:sz="0" w:space="0" w:color="auto"/>
      </w:divBdr>
    </w:div>
    <w:div w:id="2002613464">
      <w:bodyDiv w:val="1"/>
      <w:marLeft w:val="0"/>
      <w:marRight w:val="0"/>
      <w:marTop w:val="0"/>
      <w:marBottom w:val="0"/>
      <w:divBdr>
        <w:top w:val="none" w:sz="0" w:space="0" w:color="auto"/>
        <w:left w:val="none" w:sz="0" w:space="0" w:color="auto"/>
        <w:bottom w:val="none" w:sz="0" w:space="0" w:color="auto"/>
        <w:right w:val="none" w:sz="0" w:space="0" w:color="auto"/>
      </w:divBdr>
    </w:div>
    <w:div w:id="2069527102">
      <w:bodyDiv w:val="1"/>
      <w:marLeft w:val="0"/>
      <w:marRight w:val="0"/>
      <w:marTop w:val="0"/>
      <w:marBottom w:val="0"/>
      <w:divBdr>
        <w:top w:val="none" w:sz="0" w:space="0" w:color="auto"/>
        <w:left w:val="none" w:sz="0" w:space="0" w:color="auto"/>
        <w:bottom w:val="none" w:sz="0" w:space="0" w:color="auto"/>
        <w:right w:val="none" w:sz="0" w:space="0" w:color="auto"/>
      </w:divBdr>
    </w:div>
    <w:div w:id="2077429733">
      <w:bodyDiv w:val="1"/>
      <w:marLeft w:val="0"/>
      <w:marRight w:val="0"/>
      <w:marTop w:val="0"/>
      <w:marBottom w:val="0"/>
      <w:divBdr>
        <w:top w:val="none" w:sz="0" w:space="0" w:color="auto"/>
        <w:left w:val="none" w:sz="0" w:space="0" w:color="auto"/>
        <w:bottom w:val="none" w:sz="0" w:space="0" w:color="auto"/>
        <w:right w:val="none" w:sz="0" w:space="0" w:color="auto"/>
      </w:divBdr>
    </w:div>
    <w:div w:id="2099059521">
      <w:bodyDiv w:val="1"/>
      <w:marLeft w:val="0"/>
      <w:marRight w:val="0"/>
      <w:marTop w:val="0"/>
      <w:marBottom w:val="0"/>
      <w:divBdr>
        <w:top w:val="none" w:sz="0" w:space="0" w:color="auto"/>
        <w:left w:val="none" w:sz="0" w:space="0" w:color="auto"/>
        <w:bottom w:val="none" w:sz="0" w:space="0" w:color="auto"/>
        <w:right w:val="none" w:sz="0" w:space="0" w:color="auto"/>
      </w:divBdr>
    </w:div>
    <w:div w:id="2104914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image" Target="media/image5.jpg"/><Relationship Id="rId39" Type="http://schemas.openxmlformats.org/officeDocument/2006/relationships/image" Target="media/image18.JPG"/><Relationship Id="rId21" Type="http://schemas.openxmlformats.org/officeDocument/2006/relationships/chart" Target="charts/chart11.xml"/><Relationship Id="rId34" Type="http://schemas.openxmlformats.org/officeDocument/2006/relationships/image" Target="media/image13.JPG"/><Relationship Id="rId42" Type="http://schemas.openxmlformats.org/officeDocument/2006/relationships/image" Target="media/image21.jpeg"/><Relationship Id="rId47" Type="http://schemas.openxmlformats.org/officeDocument/2006/relationships/image" Target="media/image25.jpg"/><Relationship Id="rId50" Type="http://schemas.openxmlformats.org/officeDocument/2006/relationships/image" Target="media/image28.JPG"/><Relationship Id="rId55" Type="http://schemas.openxmlformats.org/officeDocument/2006/relationships/image" Target="media/image33.jpeg"/><Relationship Id="rId63" Type="http://schemas.openxmlformats.org/officeDocument/2006/relationships/image" Target="media/image41.JPG"/><Relationship Id="rId68" Type="http://schemas.openxmlformats.org/officeDocument/2006/relationships/image" Target="media/image46.jpe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49.JPG"/><Relationship Id="rId2" Type="http://schemas.openxmlformats.org/officeDocument/2006/relationships/numbering" Target="numbering.xml"/><Relationship Id="rId16" Type="http://schemas.openxmlformats.org/officeDocument/2006/relationships/chart" Target="charts/chart7.xml"/><Relationship Id="rId29" Type="http://schemas.openxmlformats.org/officeDocument/2006/relationships/image" Target="media/image8.jpg"/><Relationship Id="rId11" Type="http://schemas.openxmlformats.org/officeDocument/2006/relationships/chart" Target="charts/chart2.xml"/><Relationship Id="rId24" Type="http://schemas.openxmlformats.org/officeDocument/2006/relationships/image" Target="media/image3.png"/><Relationship Id="rId32" Type="http://schemas.openxmlformats.org/officeDocument/2006/relationships/image" Target="media/image11.JPG"/><Relationship Id="rId37" Type="http://schemas.openxmlformats.org/officeDocument/2006/relationships/image" Target="media/image16.JPG"/><Relationship Id="rId40" Type="http://schemas.openxmlformats.org/officeDocument/2006/relationships/image" Target="media/image19.jpeg"/><Relationship Id="rId45" Type="http://schemas.openxmlformats.org/officeDocument/2006/relationships/image" Target="media/image23.jpeg"/><Relationship Id="rId53" Type="http://schemas.openxmlformats.org/officeDocument/2006/relationships/image" Target="media/image31.JPG"/><Relationship Id="rId58" Type="http://schemas.openxmlformats.org/officeDocument/2006/relationships/image" Target="media/image36.JPG"/><Relationship Id="rId66" Type="http://schemas.openxmlformats.org/officeDocument/2006/relationships/image" Target="media/image44.JPG"/><Relationship Id="rId74" Type="http://schemas.openxmlformats.org/officeDocument/2006/relationships/image" Target="media/image52.JPG"/><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hart" Target="charts/chart13.xml"/><Relationship Id="rId28" Type="http://schemas.openxmlformats.org/officeDocument/2006/relationships/image" Target="media/image7.jpg"/><Relationship Id="rId36" Type="http://schemas.openxmlformats.org/officeDocument/2006/relationships/image" Target="media/image15.JPG"/><Relationship Id="rId49" Type="http://schemas.openxmlformats.org/officeDocument/2006/relationships/image" Target="media/image27.jpg"/><Relationship Id="rId57" Type="http://schemas.openxmlformats.org/officeDocument/2006/relationships/image" Target="media/image35.jpeg"/><Relationship Id="rId61" Type="http://schemas.openxmlformats.org/officeDocument/2006/relationships/image" Target="media/image39.JPG"/><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image" Target="media/image10.jpeg"/><Relationship Id="rId44" Type="http://schemas.openxmlformats.org/officeDocument/2006/relationships/chart" Target="charts/chart14.xml"/><Relationship Id="rId52" Type="http://schemas.openxmlformats.org/officeDocument/2006/relationships/image" Target="media/image30.JPG"/><Relationship Id="rId60" Type="http://schemas.openxmlformats.org/officeDocument/2006/relationships/image" Target="media/image38.JPG"/><Relationship Id="rId65" Type="http://schemas.openxmlformats.org/officeDocument/2006/relationships/image" Target="media/image43.JPG"/><Relationship Id="rId73" Type="http://schemas.openxmlformats.org/officeDocument/2006/relationships/image" Target="media/image51.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 Id="rId22" Type="http://schemas.openxmlformats.org/officeDocument/2006/relationships/chart" Target="charts/chart12.xml"/><Relationship Id="rId27" Type="http://schemas.openxmlformats.org/officeDocument/2006/relationships/image" Target="media/image6.jpg"/><Relationship Id="rId30" Type="http://schemas.openxmlformats.org/officeDocument/2006/relationships/image" Target="media/image9.jpeg"/><Relationship Id="rId35" Type="http://schemas.openxmlformats.org/officeDocument/2006/relationships/image" Target="media/image14.JPG"/><Relationship Id="rId43" Type="http://schemas.openxmlformats.org/officeDocument/2006/relationships/image" Target="media/image22.JPG"/><Relationship Id="rId48" Type="http://schemas.openxmlformats.org/officeDocument/2006/relationships/image" Target="media/image26.JPG"/><Relationship Id="rId56" Type="http://schemas.openxmlformats.org/officeDocument/2006/relationships/image" Target="media/image34.jpeg"/><Relationship Id="rId64" Type="http://schemas.openxmlformats.org/officeDocument/2006/relationships/image" Target="media/image42.JPG"/><Relationship Id="rId69" Type="http://schemas.openxmlformats.org/officeDocument/2006/relationships/image" Target="media/image47.JPG"/><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29.jpeg"/><Relationship Id="rId72" Type="http://schemas.openxmlformats.org/officeDocument/2006/relationships/image" Target="media/image50.JP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image" Target="media/image4.JPG"/><Relationship Id="rId33" Type="http://schemas.openxmlformats.org/officeDocument/2006/relationships/image" Target="media/image12.JPG"/><Relationship Id="rId38" Type="http://schemas.openxmlformats.org/officeDocument/2006/relationships/image" Target="media/image17.JPG"/><Relationship Id="rId46" Type="http://schemas.openxmlformats.org/officeDocument/2006/relationships/image" Target="media/image24.jpeg"/><Relationship Id="rId59" Type="http://schemas.openxmlformats.org/officeDocument/2006/relationships/image" Target="media/image37.JPG"/><Relationship Id="rId67" Type="http://schemas.openxmlformats.org/officeDocument/2006/relationships/image" Target="media/image45.JPG"/><Relationship Id="rId20" Type="http://schemas.openxmlformats.org/officeDocument/2006/relationships/image" Target="media/image2.JPG"/><Relationship Id="rId41" Type="http://schemas.openxmlformats.org/officeDocument/2006/relationships/image" Target="media/image20.jpeg"/><Relationship Id="rId54" Type="http://schemas.openxmlformats.org/officeDocument/2006/relationships/image" Target="media/image32.jpg"/><Relationship Id="rId62" Type="http://schemas.openxmlformats.org/officeDocument/2006/relationships/image" Target="media/image40.JPG"/><Relationship Id="rId70" Type="http://schemas.openxmlformats.org/officeDocument/2006/relationships/image" Target="media/image48.JPG"/><Relationship Id="rId75" Type="http://schemas.openxmlformats.org/officeDocument/2006/relationships/image" Target="media/image53.JP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3.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7.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9.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9.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dlockhart_151664_student_uwtsd_ac_uk/Documents/Yr%203/M3X8645%20Major%20Project/major%20proj%20databasev9.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Home</a:t>
            </a:r>
            <a:r>
              <a:rPr lang="en-GB" baseline="0"/>
              <a:t> Ownership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databasev3.xlsx]Survey'!$B$5:$B$6</c:f>
              <c:strCache>
                <c:ptCount val="2"/>
                <c:pt idx="0">
                  <c:v>Yes</c:v>
                </c:pt>
                <c:pt idx="1">
                  <c:v>No</c:v>
                </c:pt>
              </c:strCache>
            </c:strRef>
          </c:cat>
          <c:val>
            <c:numRef>
              <c:f>'[major proj databasev3.xlsx]Survey'!$C$5:$C$6</c:f>
              <c:numCache>
                <c:formatCode>General</c:formatCode>
                <c:ptCount val="2"/>
                <c:pt idx="0">
                  <c:v>6</c:v>
                </c:pt>
                <c:pt idx="1">
                  <c:v>14</c:v>
                </c:pt>
              </c:numCache>
            </c:numRef>
          </c:val>
          <c:extLst>
            <c:ext xmlns:c16="http://schemas.microsoft.com/office/drawing/2014/chart" uri="{C3380CC4-5D6E-409C-BE32-E72D297353CC}">
              <c16:uniqueId val="{00000000-1082-4AEC-BC31-96F6C62727E4}"/>
            </c:ext>
          </c:extLst>
        </c:ser>
        <c:dLbls>
          <c:showLegendKey val="0"/>
          <c:showVal val="0"/>
          <c:showCatName val="0"/>
          <c:showSerName val="0"/>
          <c:showPercent val="0"/>
          <c:showBubbleSize val="0"/>
        </c:dLbls>
        <c:gapWidth val="182"/>
        <c:axId val="409013160"/>
        <c:axId val="409008568"/>
      </c:barChart>
      <c:catAx>
        <c:axId val="4090131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08568"/>
        <c:crosses val="autoZero"/>
        <c:auto val="1"/>
        <c:lblAlgn val="ctr"/>
        <c:lblOffset val="100"/>
        <c:noMultiLvlLbl val="0"/>
      </c:catAx>
      <c:valAx>
        <c:axId val="4090085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13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Interest in Domestic Microgeneration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databasev3.xlsx]Survey'!$B$9:$B$13</c:f>
              <c:strCache>
                <c:ptCount val="5"/>
                <c:pt idx="0">
                  <c:v>Extremely Interested</c:v>
                </c:pt>
                <c:pt idx="1">
                  <c:v>Very Interested</c:v>
                </c:pt>
                <c:pt idx="2">
                  <c:v>Somewhat Interested</c:v>
                </c:pt>
                <c:pt idx="3">
                  <c:v>Not so interested</c:v>
                </c:pt>
                <c:pt idx="4">
                  <c:v>Not al all</c:v>
                </c:pt>
              </c:strCache>
            </c:strRef>
          </c:cat>
          <c:val>
            <c:numRef>
              <c:f>'[major proj databasev3.xlsx]Survey'!$C$9:$C$13</c:f>
              <c:numCache>
                <c:formatCode>General</c:formatCode>
                <c:ptCount val="5"/>
                <c:pt idx="0">
                  <c:v>3</c:v>
                </c:pt>
                <c:pt idx="1">
                  <c:v>8</c:v>
                </c:pt>
                <c:pt idx="2">
                  <c:v>7</c:v>
                </c:pt>
                <c:pt idx="3">
                  <c:v>2</c:v>
                </c:pt>
                <c:pt idx="4">
                  <c:v>0</c:v>
                </c:pt>
              </c:numCache>
            </c:numRef>
          </c:val>
          <c:extLst>
            <c:ext xmlns:c16="http://schemas.microsoft.com/office/drawing/2014/chart" uri="{C3380CC4-5D6E-409C-BE32-E72D297353CC}">
              <c16:uniqueId val="{00000000-B514-4999-A9BF-D0F8C2C72D00}"/>
            </c:ext>
          </c:extLst>
        </c:ser>
        <c:dLbls>
          <c:showLegendKey val="0"/>
          <c:showVal val="0"/>
          <c:showCatName val="0"/>
          <c:showSerName val="0"/>
          <c:showPercent val="0"/>
          <c:showBubbleSize val="0"/>
        </c:dLbls>
        <c:gapWidth val="182"/>
        <c:axId val="581041064"/>
        <c:axId val="588102296"/>
      </c:barChart>
      <c:catAx>
        <c:axId val="5810410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102296"/>
        <c:crosses val="autoZero"/>
        <c:auto val="1"/>
        <c:lblAlgn val="ctr"/>
        <c:lblOffset val="100"/>
        <c:noMultiLvlLbl val="0"/>
      </c:catAx>
      <c:valAx>
        <c:axId val="588102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041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Solar Panel Ownership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databasev3.xlsx]Survey'!$B$16:$B$18</c:f>
              <c:strCache>
                <c:ptCount val="3"/>
                <c:pt idx="0">
                  <c:v>Yes, Fitted</c:v>
                </c:pt>
                <c:pt idx="1">
                  <c:v>Not Fitted, Interested</c:v>
                </c:pt>
                <c:pt idx="2">
                  <c:v>Not Fitted,not interested</c:v>
                </c:pt>
              </c:strCache>
            </c:strRef>
          </c:cat>
          <c:val>
            <c:numRef>
              <c:f>'[major proj databasev3.xlsx]Survey'!$C$16:$C$18</c:f>
              <c:numCache>
                <c:formatCode>General</c:formatCode>
                <c:ptCount val="3"/>
                <c:pt idx="0">
                  <c:v>2</c:v>
                </c:pt>
                <c:pt idx="1">
                  <c:v>15</c:v>
                </c:pt>
                <c:pt idx="2">
                  <c:v>3</c:v>
                </c:pt>
              </c:numCache>
            </c:numRef>
          </c:val>
          <c:extLst>
            <c:ext xmlns:c16="http://schemas.microsoft.com/office/drawing/2014/chart" uri="{C3380CC4-5D6E-409C-BE32-E72D297353CC}">
              <c16:uniqueId val="{00000000-746F-4ADC-8F62-8142595E6D2C}"/>
            </c:ext>
          </c:extLst>
        </c:ser>
        <c:dLbls>
          <c:showLegendKey val="0"/>
          <c:showVal val="0"/>
          <c:showCatName val="0"/>
          <c:showSerName val="0"/>
          <c:showPercent val="0"/>
          <c:showBubbleSize val="0"/>
        </c:dLbls>
        <c:gapWidth val="182"/>
        <c:axId val="588102952"/>
        <c:axId val="587268656"/>
      </c:barChart>
      <c:catAx>
        <c:axId val="5881029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268656"/>
        <c:crosses val="autoZero"/>
        <c:auto val="1"/>
        <c:lblAlgn val="ctr"/>
        <c:lblOffset val="100"/>
        <c:noMultiLvlLbl val="0"/>
      </c:catAx>
      <c:valAx>
        <c:axId val="587268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Respondants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102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White Goods delay function use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databasev3.xlsx]Survey'!$B$21:$B$24</c:f>
              <c:strCache>
                <c:ptCount val="4"/>
                <c:pt idx="0">
                  <c:v>I have solar panels and do stagger their use</c:v>
                </c:pt>
                <c:pt idx="1">
                  <c:v>I have solar panels and do not stagger their use</c:v>
                </c:pt>
                <c:pt idx="2">
                  <c:v>I do not have solar panels and I would consider staggering their use</c:v>
                </c:pt>
                <c:pt idx="3">
                  <c:v>I do not have solar panels and probably wouldn't stagger their use</c:v>
                </c:pt>
              </c:strCache>
            </c:strRef>
          </c:cat>
          <c:val>
            <c:numRef>
              <c:f>'[major proj databasev3.xlsx]Survey'!$C$21:$C$24</c:f>
              <c:numCache>
                <c:formatCode>General</c:formatCode>
                <c:ptCount val="4"/>
                <c:pt idx="0">
                  <c:v>1</c:v>
                </c:pt>
                <c:pt idx="1">
                  <c:v>3</c:v>
                </c:pt>
                <c:pt idx="2">
                  <c:v>11</c:v>
                </c:pt>
                <c:pt idx="3">
                  <c:v>5</c:v>
                </c:pt>
              </c:numCache>
            </c:numRef>
          </c:val>
          <c:extLst>
            <c:ext xmlns:c16="http://schemas.microsoft.com/office/drawing/2014/chart" uri="{C3380CC4-5D6E-409C-BE32-E72D297353CC}">
              <c16:uniqueId val="{00000000-53B4-4EBB-8E55-BBF220C8D926}"/>
            </c:ext>
          </c:extLst>
        </c:ser>
        <c:dLbls>
          <c:showLegendKey val="0"/>
          <c:showVal val="0"/>
          <c:showCatName val="0"/>
          <c:showSerName val="0"/>
          <c:showPercent val="0"/>
          <c:showBubbleSize val="0"/>
        </c:dLbls>
        <c:gapWidth val="182"/>
        <c:axId val="581040080"/>
        <c:axId val="581040408"/>
      </c:barChart>
      <c:catAx>
        <c:axId val="5810400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040408"/>
        <c:crosses val="autoZero"/>
        <c:auto val="1"/>
        <c:lblAlgn val="r"/>
        <c:lblOffset val="100"/>
        <c:noMultiLvlLbl val="0"/>
      </c:catAx>
      <c:valAx>
        <c:axId val="581040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040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 Storage Solution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databasev3.xlsx]Survey'!$B$27:$B$31</c:f>
              <c:strCache>
                <c:ptCount val="5"/>
                <c:pt idx="0">
                  <c:v>Yes</c:v>
                </c:pt>
                <c:pt idx="1">
                  <c:v>Yes, but cost may be an issue</c:v>
                </c:pt>
                <c:pt idx="2">
                  <c:v>No, not interested</c:v>
                </c:pt>
                <c:pt idx="3">
                  <c:v>No, too expensive</c:v>
                </c:pt>
                <c:pt idx="4">
                  <c:v>Don't know</c:v>
                </c:pt>
              </c:strCache>
            </c:strRef>
          </c:cat>
          <c:val>
            <c:numRef>
              <c:f>'[major proj databasev3.xlsx]Survey'!$C$27:$C$31</c:f>
              <c:numCache>
                <c:formatCode>General</c:formatCode>
                <c:ptCount val="5"/>
                <c:pt idx="0">
                  <c:v>3</c:v>
                </c:pt>
                <c:pt idx="1">
                  <c:v>11</c:v>
                </c:pt>
                <c:pt idx="2">
                  <c:v>2</c:v>
                </c:pt>
                <c:pt idx="3">
                  <c:v>3</c:v>
                </c:pt>
                <c:pt idx="4">
                  <c:v>1</c:v>
                </c:pt>
              </c:numCache>
            </c:numRef>
          </c:val>
          <c:extLst>
            <c:ext xmlns:c16="http://schemas.microsoft.com/office/drawing/2014/chart" uri="{C3380CC4-5D6E-409C-BE32-E72D297353CC}">
              <c16:uniqueId val="{00000000-D4CC-4E0F-9FB4-361CA5CBBD47}"/>
            </c:ext>
          </c:extLst>
        </c:ser>
        <c:dLbls>
          <c:showLegendKey val="0"/>
          <c:showVal val="0"/>
          <c:showCatName val="0"/>
          <c:showSerName val="0"/>
          <c:showPercent val="0"/>
          <c:showBubbleSize val="0"/>
        </c:dLbls>
        <c:gapWidth val="182"/>
        <c:axId val="587978704"/>
        <c:axId val="587979688"/>
      </c:barChart>
      <c:catAx>
        <c:axId val="5879787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979688"/>
        <c:crosses val="autoZero"/>
        <c:auto val="1"/>
        <c:lblAlgn val="ctr"/>
        <c:lblOffset val="100"/>
        <c:noMultiLvlLbl val="0"/>
      </c:catAx>
      <c:valAx>
        <c:axId val="587979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Number of Respondants</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978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Method of Energy Storage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databasev3.xlsx]Survey'!$B$34:$B$37</c:f>
              <c:strCache>
                <c:ptCount val="4"/>
                <c:pt idx="0">
                  <c:v>Battery Storage</c:v>
                </c:pt>
                <c:pt idx="1">
                  <c:v>Thermal Storage</c:v>
                </c:pt>
                <c:pt idx="2">
                  <c:v>Other</c:v>
                </c:pt>
                <c:pt idx="3">
                  <c:v>Don't know</c:v>
                </c:pt>
              </c:strCache>
            </c:strRef>
          </c:cat>
          <c:val>
            <c:numRef>
              <c:f>'[major proj databasev3.xlsx]Survey'!$C$34:$C$37</c:f>
              <c:numCache>
                <c:formatCode>General</c:formatCode>
                <c:ptCount val="4"/>
                <c:pt idx="0">
                  <c:v>8</c:v>
                </c:pt>
                <c:pt idx="1">
                  <c:v>7</c:v>
                </c:pt>
                <c:pt idx="2">
                  <c:v>1</c:v>
                </c:pt>
                <c:pt idx="3">
                  <c:v>4</c:v>
                </c:pt>
              </c:numCache>
            </c:numRef>
          </c:val>
          <c:extLst>
            <c:ext xmlns:c16="http://schemas.microsoft.com/office/drawing/2014/chart" uri="{C3380CC4-5D6E-409C-BE32-E72D297353CC}">
              <c16:uniqueId val="{00000000-B3C2-4DE1-B70D-7E912C236D2D}"/>
            </c:ext>
          </c:extLst>
        </c:ser>
        <c:dLbls>
          <c:showLegendKey val="0"/>
          <c:showVal val="0"/>
          <c:showCatName val="0"/>
          <c:showSerName val="0"/>
          <c:showPercent val="0"/>
          <c:showBubbleSize val="0"/>
        </c:dLbls>
        <c:gapWidth val="182"/>
        <c:axId val="611957888"/>
        <c:axId val="611954280"/>
      </c:barChart>
      <c:catAx>
        <c:axId val="6119578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954280"/>
        <c:crosses val="autoZero"/>
        <c:auto val="1"/>
        <c:lblAlgn val="ctr"/>
        <c:lblOffset val="100"/>
        <c:noMultiLvlLbl val="0"/>
      </c:catAx>
      <c:valAx>
        <c:axId val="611954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Number of Respondants</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957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 use due to home occupancy norms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databasev3.xlsx]Survey'!$B$40:$B$42</c:f>
              <c:strCache>
                <c:ptCount val="3"/>
                <c:pt idx="0">
                  <c:v>Yes</c:v>
                </c:pt>
                <c:pt idx="1">
                  <c:v>No</c:v>
                </c:pt>
                <c:pt idx="2">
                  <c:v>Don't know</c:v>
                </c:pt>
              </c:strCache>
            </c:strRef>
          </c:cat>
          <c:val>
            <c:numRef>
              <c:f>'[major proj databasev3.xlsx]Survey'!$C$40:$C$42</c:f>
              <c:numCache>
                <c:formatCode>General</c:formatCode>
                <c:ptCount val="3"/>
                <c:pt idx="0">
                  <c:v>6</c:v>
                </c:pt>
                <c:pt idx="1">
                  <c:v>12</c:v>
                </c:pt>
                <c:pt idx="2">
                  <c:v>2</c:v>
                </c:pt>
              </c:numCache>
            </c:numRef>
          </c:val>
          <c:extLst>
            <c:ext xmlns:c16="http://schemas.microsoft.com/office/drawing/2014/chart" uri="{C3380CC4-5D6E-409C-BE32-E72D297353CC}">
              <c16:uniqueId val="{00000000-01E9-42F0-B636-55DFAE3BCDC3}"/>
            </c:ext>
          </c:extLst>
        </c:ser>
        <c:dLbls>
          <c:showLegendKey val="0"/>
          <c:showVal val="0"/>
          <c:showCatName val="0"/>
          <c:showSerName val="0"/>
          <c:showPercent val="0"/>
          <c:showBubbleSize val="0"/>
        </c:dLbls>
        <c:gapWidth val="182"/>
        <c:axId val="409016440"/>
        <c:axId val="409015784"/>
      </c:barChart>
      <c:catAx>
        <c:axId val="409016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15784"/>
        <c:crosses val="autoZero"/>
        <c:auto val="1"/>
        <c:lblAlgn val="ctr"/>
        <c:lblOffset val="100"/>
        <c:noMultiLvlLbl val="0"/>
      </c:catAx>
      <c:valAx>
        <c:axId val="409015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Number of Respondants</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16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Requirement for storage solution to provide fiscal recompense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databasev3.xlsx]Survey'!$B$45:$B$47</c:f>
              <c:strCache>
                <c:ptCount val="3"/>
                <c:pt idx="0">
                  <c:v>Yes</c:v>
                </c:pt>
                <c:pt idx="1">
                  <c:v>No</c:v>
                </c:pt>
                <c:pt idx="2">
                  <c:v>Don't know</c:v>
                </c:pt>
              </c:strCache>
            </c:strRef>
          </c:cat>
          <c:val>
            <c:numRef>
              <c:f>'[major proj databasev3.xlsx]Survey'!$C$45:$C$47</c:f>
              <c:numCache>
                <c:formatCode>General</c:formatCode>
                <c:ptCount val="3"/>
                <c:pt idx="0">
                  <c:v>15</c:v>
                </c:pt>
                <c:pt idx="1">
                  <c:v>3</c:v>
                </c:pt>
                <c:pt idx="2">
                  <c:v>2</c:v>
                </c:pt>
              </c:numCache>
            </c:numRef>
          </c:val>
          <c:extLst>
            <c:ext xmlns:c16="http://schemas.microsoft.com/office/drawing/2014/chart" uri="{C3380CC4-5D6E-409C-BE32-E72D297353CC}">
              <c16:uniqueId val="{00000000-B38C-48BC-98D3-AC9BC347FF07}"/>
            </c:ext>
          </c:extLst>
        </c:ser>
        <c:dLbls>
          <c:showLegendKey val="0"/>
          <c:showVal val="0"/>
          <c:showCatName val="0"/>
          <c:showSerName val="0"/>
          <c:showPercent val="0"/>
          <c:showBubbleSize val="0"/>
        </c:dLbls>
        <c:gapWidth val="182"/>
        <c:axId val="412265360"/>
        <c:axId val="412262080"/>
      </c:barChart>
      <c:catAx>
        <c:axId val="412265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262080"/>
        <c:crosses val="autoZero"/>
        <c:auto val="1"/>
        <c:lblAlgn val="ctr"/>
        <c:lblOffset val="100"/>
        <c:noMultiLvlLbl val="0"/>
      </c:catAx>
      <c:valAx>
        <c:axId val="4122620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Number of Respondants</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265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Hot water tank viability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databasev3.xlsx]Survey'!$B$50:$B$52</c:f>
              <c:strCache>
                <c:ptCount val="3"/>
                <c:pt idx="0">
                  <c:v>Yes, already fitted</c:v>
                </c:pt>
                <c:pt idx="1">
                  <c:v>Yes, space available, No combi boiler fitted</c:v>
                </c:pt>
                <c:pt idx="2">
                  <c:v>No, no space available/Combi boiler fitted</c:v>
                </c:pt>
              </c:strCache>
            </c:strRef>
          </c:cat>
          <c:val>
            <c:numRef>
              <c:f>'[major proj databasev3.xlsx]Survey'!$C$50:$C$52</c:f>
              <c:numCache>
                <c:formatCode>General</c:formatCode>
                <c:ptCount val="3"/>
                <c:pt idx="0">
                  <c:v>2</c:v>
                </c:pt>
                <c:pt idx="1">
                  <c:v>4</c:v>
                </c:pt>
                <c:pt idx="2">
                  <c:v>14</c:v>
                </c:pt>
              </c:numCache>
            </c:numRef>
          </c:val>
          <c:extLst>
            <c:ext xmlns:c16="http://schemas.microsoft.com/office/drawing/2014/chart" uri="{C3380CC4-5D6E-409C-BE32-E72D297353CC}">
              <c16:uniqueId val="{00000000-3AD7-43AC-805D-277780B4DDF7}"/>
            </c:ext>
          </c:extLst>
        </c:ser>
        <c:dLbls>
          <c:showLegendKey val="0"/>
          <c:showVal val="0"/>
          <c:showCatName val="0"/>
          <c:showSerName val="0"/>
          <c:showPercent val="0"/>
          <c:showBubbleSize val="0"/>
        </c:dLbls>
        <c:gapWidth val="182"/>
        <c:axId val="581880056"/>
        <c:axId val="581885304"/>
      </c:barChart>
      <c:catAx>
        <c:axId val="5818800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885304"/>
        <c:crosses val="autoZero"/>
        <c:auto val="1"/>
        <c:lblAlgn val="ctr"/>
        <c:lblOffset val="100"/>
        <c:noMultiLvlLbl val="0"/>
      </c:catAx>
      <c:valAx>
        <c:axId val="581885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Number of Respondants</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880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Home smart assistant use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'[major proj databasev3.xlsx]Survey'!$B$55:$B$62</c:f>
              <c:strCache>
                <c:ptCount val="8"/>
                <c:pt idx="0">
                  <c:v>Hive</c:v>
                </c:pt>
                <c:pt idx="1">
                  <c:v>Ecobee</c:v>
                </c:pt>
                <c:pt idx="2">
                  <c:v>Phillips Hue</c:v>
                </c:pt>
                <c:pt idx="3">
                  <c:v>Nest</c:v>
                </c:pt>
                <c:pt idx="4">
                  <c:v>Wink Hub</c:v>
                </c:pt>
                <c:pt idx="5">
                  <c:v>Amazon Echo</c:v>
                </c:pt>
                <c:pt idx="6">
                  <c:v>Google Home</c:v>
                </c:pt>
                <c:pt idx="7">
                  <c:v>Others</c:v>
                </c:pt>
              </c:strCache>
            </c:strRef>
          </c:cat>
          <c:val>
            <c:numRef>
              <c:f>'[major proj databasev3.xlsx]Survey'!$C$55:$C$62</c:f>
              <c:numCache>
                <c:formatCode>General</c:formatCode>
                <c:ptCount val="8"/>
                <c:pt idx="0">
                  <c:v>2</c:v>
                </c:pt>
                <c:pt idx="1">
                  <c:v>0</c:v>
                </c:pt>
                <c:pt idx="2">
                  <c:v>0</c:v>
                </c:pt>
                <c:pt idx="3">
                  <c:v>1</c:v>
                </c:pt>
                <c:pt idx="4">
                  <c:v>0</c:v>
                </c:pt>
                <c:pt idx="5">
                  <c:v>6</c:v>
                </c:pt>
                <c:pt idx="6">
                  <c:v>3</c:v>
                </c:pt>
                <c:pt idx="7">
                  <c:v>8</c:v>
                </c:pt>
              </c:numCache>
            </c:numRef>
          </c:val>
          <c:extLst>
            <c:ext xmlns:c16="http://schemas.microsoft.com/office/drawing/2014/chart" uri="{C3380CC4-5D6E-409C-BE32-E72D297353CC}">
              <c16:uniqueId val="{00000000-CBDD-47A0-BB5B-75E5A763D9D7}"/>
            </c:ext>
          </c:extLst>
        </c:ser>
        <c:dLbls>
          <c:showLegendKey val="0"/>
          <c:showVal val="0"/>
          <c:showCatName val="0"/>
          <c:showSerName val="0"/>
          <c:showPercent val="0"/>
          <c:showBubbleSize val="0"/>
        </c:dLbls>
        <c:gapWidth val="182"/>
        <c:axId val="663264248"/>
        <c:axId val="663264904"/>
      </c:barChart>
      <c:catAx>
        <c:axId val="6632642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264904"/>
        <c:crosses val="autoZero"/>
        <c:auto val="1"/>
        <c:lblAlgn val="ctr"/>
        <c:lblOffset val="100"/>
        <c:noMultiLvlLbl val="0"/>
      </c:catAx>
      <c:valAx>
        <c:axId val="663264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Number of Respondants</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2642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Generated v Imported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'[major proj databasev7.xlsx]leccy and solar combined'!$B$1</c:f>
              <c:strCache>
                <c:ptCount val="1"/>
                <c:pt idx="0">
                  <c:v>Generated</c:v>
                </c:pt>
              </c:strCache>
            </c:strRef>
          </c:tx>
          <c:spPr>
            <a:ln w="19050" cap="rnd">
              <a:solidFill>
                <a:schemeClr val="accent1"/>
              </a:solidFill>
              <a:round/>
            </a:ln>
            <a:effectLst/>
          </c:spPr>
          <c:marker>
            <c:symbol val="none"/>
          </c:marker>
          <c:trendline>
            <c:name>Trendline (Generated)</c:name>
            <c:spPr>
              <a:ln w="19050" cap="rnd">
                <a:solidFill>
                  <a:schemeClr val="accent1"/>
                </a:solidFill>
                <a:prstDash val="solid"/>
              </a:ln>
              <a:effectLst/>
            </c:spPr>
            <c:trendlineType val="poly"/>
            <c:order val="2"/>
            <c:dispRSqr val="0"/>
            <c:dispEq val="0"/>
          </c:trendline>
          <c:xVal>
            <c:numRef>
              <c:f>'[major proj databasev7.xlsx]leccy and solar combined'!$A$2:$A$244</c:f>
              <c:numCache>
                <c:formatCode>d\-mmm</c:formatCode>
                <c:ptCount val="243"/>
                <c:pt idx="0">
                  <c:v>43512</c:v>
                </c:pt>
                <c:pt idx="1">
                  <c:v>43513</c:v>
                </c:pt>
                <c:pt idx="2">
                  <c:v>43514</c:v>
                </c:pt>
                <c:pt idx="3">
                  <c:v>43515</c:v>
                </c:pt>
                <c:pt idx="4">
                  <c:v>43516</c:v>
                </c:pt>
                <c:pt idx="5">
                  <c:v>43517</c:v>
                </c:pt>
                <c:pt idx="6">
                  <c:v>43518</c:v>
                </c:pt>
                <c:pt idx="7">
                  <c:v>43519</c:v>
                </c:pt>
                <c:pt idx="8">
                  <c:v>43520</c:v>
                </c:pt>
                <c:pt idx="9">
                  <c:v>43521</c:v>
                </c:pt>
                <c:pt idx="10">
                  <c:v>43522</c:v>
                </c:pt>
                <c:pt idx="11">
                  <c:v>43523</c:v>
                </c:pt>
                <c:pt idx="12">
                  <c:v>43524</c:v>
                </c:pt>
                <c:pt idx="13">
                  <c:v>43525</c:v>
                </c:pt>
                <c:pt idx="14">
                  <c:v>43526</c:v>
                </c:pt>
                <c:pt idx="15">
                  <c:v>43527</c:v>
                </c:pt>
                <c:pt idx="16">
                  <c:v>43528</c:v>
                </c:pt>
                <c:pt idx="17">
                  <c:v>43529</c:v>
                </c:pt>
                <c:pt idx="18">
                  <c:v>43530</c:v>
                </c:pt>
                <c:pt idx="19">
                  <c:v>43531</c:v>
                </c:pt>
                <c:pt idx="20">
                  <c:v>43532</c:v>
                </c:pt>
                <c:pt idx="21">
                  <c:v>43533</c:v>
                </c:pt>
                <c:pt idx="22">
                  <c:v>43534</c:v>
                </c:pt>
                <c:pt idx="23">
                  <c:v>43535</c:v>
                </c:pt>
                <c:pt idx="24">
                  <c:v>43536</c:v>
                </c:pt>
                <c:pt idx="25">
                  <c:v>43537</c:v>
                </c:pt>
                <c:pt idx="26">
                  <c:v>43538</c:v>
                </c:pt>
                <c:pt idx="27">
                  <c:v>43539</c:v>
                </c:pt>
                <c:pt idx="28">
                  <c:v>43540</c:v>
                </c:pt>
                <c:pt idx="29">
                  <c:v>43541</c:v>
                </c:pt>
                <c:pt idx="30">
                  <c:v>43542</c:v>
                </c:pt>
                <c:pt idx="31">
                  <c:v>43543</c:v>
                </c:pt>
                <c:pt idx="32">
                  <c:v>43544</c:v>
                </c:pt>
                <c:pt idx="33">
                  <c:v>43545</c:v>
                </c:pt>
                <c:pt idx="34">
                  <c:v>43546</c:v>
                </c:pt>
                <c:pt idx="35">
                  <c:v>43547</c:v>
                </c:pt>
                <c:pt idx="36">
                  <c:v>43548</c:v>
                </c:pt>
                <c:pt idx="37">
                  <c:v>43549</c:v>
                </c:pt>
                <c:pt idx="38">
                  <c:v>43550</c:v>
                </c:pt>
                <c:pt idx="39">
                  <c:v>43551</c:v>
                </c:pt>
                <c:pt idx="40">
                  <c:v>43552</c:v>
                </c:pt>
                <c:pt idx="41">
                  <c:v>43553</c:v>
                </c:pt>
                <c:pt idx="42">
                  <c:v>43554</c:v>
                </c:pt>
                <c:pt idx="43">
                  <c:v>43555</c:v>
                </c:pt>
                <c:pt idx="44">
                  <c:v>43556</c:v>
                </c:pt>
                <c:pt idx="45">
                  <c:v>43557</c:v>
                </c:pt>
                <c:pt idx="46">
                  <c:v>43558</c:v>
                </c:pt>
                <c:pt idx="47">
                  <c:v>43559</c:v>
                </c:pt>
                <c:pt idx="48">
                  <c:v>43560</c:v>
                </c:pt>
                <c:pt idx="49">
                  <c:v>43561</c:v>
                </c:pt>
                <c:pt idx="50">
                  <c:v>43562</c:v>
                </c:pt>
                <c:pt idx="51">
                  <c:v>43563</c:v>
                </c:pt>
                <c:pt idx="52">
                  <c:v>43564</c:v>
                </c:pt>
                <c:pt idx="53">
                  <c:v>43565</c:v>
                </c:pt>
                <c:pt idx="54">
                  <c:v>43566</c:v>
                </c:pt>
                <c:pt idx="55">
                  <c:v>43567</c:v>
                </c:pt>
                <c:pt idx="56">
                  <c:v>43568</c:v>
                </c:pt>
                <c:pt idx="57">
                  <c:v>43569</c:v>
                </c:pt>
                <c:pt idx="58">
                  <c:v>43570</c:v>
                </c:pt>
                <c:pt idx="59">
                  <c:v>43571</c:v>
                </c:pt>
                <c:pt idx="60">
                  <c:v>43572</c:v>
                </c:pt>
                <c:pt idx="61">
                  <c:v>43573</c:v>
                </c:pt>
                <c:pt idx="62">
                  <c:v>43574</c:v>
                </c:pt>
                <c:pt idx="63">
                  <c:v>43575</c:v>
                </c:pt>
                <c:pt idx="64">
                  <c:v>43576</c:v>
                </c:pt>
                <c:pt idx="65">
                  <c:v>43577</c:v>
                </c:pt>
                <c:pt idx="66">
                  <c:v>43578</c:v>
                </c:pt>
                <c:pt idx="67">
                  <c:v>43579</c:v>
                </c:pt>
                <c:pt idx="68">
                  <c:v>43580</c:v>
                </c:pt>
                <c:pt idx="69">
                  <c:v>43581</c:v>
                </c:pt>
                <c:pt idx="70">
                  <c:v>43582</c:v>
                </c:pt>
                <c:pt idx="71">
                  <c:v>43583</c:v>
                </c:pt>
                <c:pt idx="72">
                  <c:v>43584</c:v>
                </c:pt>
                <c:pt idx="73">
                  <c:v>43585</c:v>
                </c:pt>
                <c:pt idx="74">
                  <c:v>43586</c:v>
                </c:pt>
                <c:pt idx="75">
                  <c:v>43587</c:v>
                </c:pt>
                <c:pt idx="76">
                  <c:v>43588</c:v>
                </c:pt>
                <c:pt idx="77">
                  <c:v>43589</c:v>
                </c:pt>
                <c:pt idx="78">
                  <c:v>43590</c:v>
                </c:pt>
                <c:pt idx="79">
                  <c:v>43591</c:v>
                </c:pt>
                <c:pt idx="80">
                  <c:v>43592</c:v>
                </c:pt>
                <c:pt idx="81">
                  <c:v>43593</c:v>
                </c:pt>
                <c:pt idx="82">
                  <c:v>43594</c:v>
                </c:pt>
                <c:pt idx="83">
                  <c:v>43595</c:v>
                </c:pt>
                <c:pt idx="84">
                  <c:v>43596</c:v>
                </c:pt>
                <c:pt idx="85">
                  <c:v>43597</c:v>
                </c:pt>
                <c:pt idx="86">
                  <c:v>43598</c:v>
                </c:pt>
                <c:pt idx="87">
                  <c:v>43599</c:v>
                </c:pt>
                <c:pt idx="88">
                  <c:v>43600</c:v>
                </c:pt>
                <c:pt idx="89">
                  <c:v>43601</c:v>
                </c:pt>
                <c:pt idx="90">
                  <c:v>43602</c:v>
                </c:pt>
                <c:pt idx="91">
                  <c:v>43603</c:v>
                </c:pt>
                <c:pt idx="92">
                  <c:v>43604</c:v>
                </c:pt>
                <c:pt idx="93">
                  <c:v>43605</c:v>
                </c:pt>
                <c:pt idx="94">
                  <c:v>43606</c:v>
                </c:pt>
                <c:pt idx="95">
                  <c:v>43607</c:v>
                </c:pt>
                <c:pt idx="96">
                  <c:v>43608</c:v>
                </c:pt>
                <c:pt idx="97">
                  <c:v>43609</c:v>
                </c:pt>
                <c:pt idx="98">
                  <c:v>43610</c:v>
                </c:pt>
                <c:pt idx="99">
                  <c:v>43611</c:v>
                </c:pt>
                <c:pt idx="100">
                  <c:v>43612</c:v>
                </c:pt>
                <c:pt idx="101">
                  <c:v>43613</c:v>
                </c:pt>
                <c:pt idx="102">
                  <c:v>43614</c:v>
                </c:pt>
                <c:pt idx="103">
                  <c:v>43615</c:v>
                </c:pt>
                <c:pt idx="104">
                  <c:v>43616</c:v>
                </c:pt>
                <c:pt idx="105">
                  <c:v>43617</c:v>
                </c:pt>
                <c:pt idx="106">
                  <c:v>43618</c:v>
                </c:pt>
                <c:pt idx="107">
                  <c:v>43619</c:v>
                </c:pt>
                <c:pt idx="108">
                  <c:v>43620</c:v>
                </c:pt>
                <c:pt idx="109">
                  <c:v>43621</c:v>
                </c:pt>
                <c:pt idx="110">
                  <c:v>43622</c:v>
                </c:pt>
                <c:pt idx="111">
                  <c:v>43623</c:v>
                </c:pt>
                <c:pt idx="112">
                  <c:v>43624</c:v>
                </c:pt>
                <c:pt idx="113">
                  <c:v>43625</c:v>
                </c:pt>
                <c:pt idx="114">
                  <c:v>43626</c:v>
                </c:pt>
                <c:pt idx="115">
                  <c:v>43627</c:v>
                </c:pt>
                <c:pt idx="116">
                  <c:v>43628</c:v>
                </c:pt>
                <c:pt idx="117">
                  <c:v>43629</c:v>
                </c:pt>
                <c:pt idx="118">
                  <c:v>43630</c:v>
                </c:pt>
                <c:pt idx="119">
                  <c:v>43631</c:v>
                </c:pt>
                <c:pt idx="120">
                  <c:v>43632</c:v>
                </c:pt>
                <c:pt idx="121">
                  <c:v>43633</c:v>
                </c:pt>
                <c:pt idx="122">
                  <c:v>43634</c:v>
                </c:pt>
                <c:pt idx="123">
                  <c:v>43635</c:v>
                </c:pt>
                <c:pt idx="124">
                  <c:v>43636</c:v>
                </c:pt>
                <c:pt idx="125">
                  <c:v>43637</c:v>
                </c:pt>
                <c:pt idx="126">
                  <c:v>43638</c:v>
                </c:pt>
                <c:pt idx="127">
                  <c:v>43639</c:v>
                </c:pt>
                <c:pt idx="128">
                  <c:v>43640</c:v>
                </c:pt>
                <c:pt idx="129">
                  <c:v>43641</c:v>
                </c:pt>
                <c:pt idx="130">
                  <c:v>43642</c:v>
                </c:pt>
                <c:pt idx="131">
                  <c:v>43643</c:v>
                </c:pt>
                <c:pt idx="132">
                  <c:v>43644</c:v>
                </c:pt>
                <c:pt idx="133">
                  <c:v>43645</c:v>
                </c:pt>
                <c:pt idx="134">
                  <c:v>43646</c:v>
                </c:pt>
                <c:pt idx="135">
                  <c:v>43647</c:v>
                </c:pt>
                <c:pt idx="136">
                  <c:v>43648</c:v>
                </c:pt>
                <c:pt idx="137">
                  <c:v>43649</c:v>
                </c:pt>
                <c:pt idx="138">
                  <c:v>43650</c:v>
                </c:pt>
                <c:pt idx="139">
                  <c:v>43651</c:v>
                </c:pt>
                <c:pt idx="140">
                  <c:v>43652</c:v>
                </c:pt>
                <c:pt idx="141">
                  <c:v>43653</c:v>
                </c:pt>
                <c:pt idx="142">
                  <c:v>43654</c:v>
                </c:pt>
                <c:pt idx="143">
                  <c:v>43655</c:v>
                </c:pt>
                <c:pt idx="144">
                  <c:v>43656</c:v>
                </c:pt>
                <c:pt idx="145">
                  <c:v>43657</c:v>
                </c:pt>
                <c:pt idx="146">
                  <c:v>43658</c:v>
                </c:pt>
                <c:pt idx="147">
                  <c:v>43659</c:v>
                </c:pt>
                <c:pt idx="148">
                  <c:v>43660</c:v>
                </c:pt>
                <c:pt idx="149">
                  <c:v>43661</c:v>
                </c:pt>
                <c:pt idx="150">
                  <c:v>43662</c:v>
                </c:pt>
                <c:pt idx="151">
                  <c:v>43663</c:v>
                </c:pt>
                <c:pt idx="152">
                  <c:v>43664</c:v>
                </c:pt>
                <c:pt idx="153">
                  <c:v>43665</c:v>
                </c:pt>
                <c:pt idx="154">
                  <c:v>43666</c:v>
                </c:pt>
                <c:pt idx="155">
                  <c:v>43667</c:v>
                </c:pt>
                <c:pt idx="156">
                  <c:v>43668</c:v>
                </c:pt>
                <c:pt idx="157">
                  <c:v>43669</c:v>
                </c:pt>
                <c:pt idx="158">
                  <c:v>43670</c:v>
                </c:pt>
                <c:pt idx="159">
                  <c:v>43671</c:v>
                </c:pt>
                <c:pt idx="160">
                  <c:v>43672</c:v>
                </c:pt>
                <c:pt idx="161">
                  <c:v>43673</c:v>
                </c:pt>
                <c:pt idx="162">
                  <c:v>43674</c:v>
                </c:pt>
                <c:pt idx="163">
                  <c:v>43675</c:v>
                </c:pt>
                <c:pt idx="164">
                  <c:v>43676</c:v>
                </c:pt>
                <c:pt idx="165">
                  <c:v>43677</c:v>
                </c:pt>
                <c:pt idx="166">
                  <c:v>43678</c:v>
                </c:pt>
                <c:pt idx="167">
                  <c:v>43679</c:v>
                </c:pt>
                <c:pt idx="168">
                  <c:v>43680</c:v>
                </c:pt>
                <c:pt idx="169">
                  <c:v>43681</c:v>
                </c:pt>
                <c:pt idx="170">
                  <c:v>43682</c:v>
                </c:pt>
                <c:pt idx="171">
                  <c:v>43683</c:v>
                </c:pt>
                <c:pt idx="172">
                  <c:v>43684</c:v>
                </c:pt>
                <c:pt idx="173">
                  <c:v>43685</c:v>
                </c:pt>
                <c:pt idx="174">
                  <c:v>43686</c:v>
                </c:pt>
                <c:pt idx="175">
                  <c:v>43687</c:v>
                </c:pt>
                <c:pt idx="176">
                  <c:v>43688</c:v>
                </c:pt>
                <c:pt idx="177">
                  <c:v>43689</c:v>
                </c:pt>
                <c:pt idx="178">
                  <c:v>43690</c:v>
                </c:pt>
                <c:pt idx="179">
                  <c:v>43691</c:v>
                </c:pt>
                <c:pt idx="180">
                  <c:v>43692</c:v>
                </c:pt>
                <c:pt idx="181">
                  <c:v>43693</c:v>
                </c:pt>
                <c:pt idx="182">
                  <c:v>43694</c:v>
                </c:pt>
                <c:pt idx="183">
                  <c:v>43695</c:v>
                </c:pt>
                <c:pt idx="184">
                  <c:v>43696</c:v>
                </c:pt>
                <c:pt idx="185">
                  <c:v>43697</c:v>
                </c:pt>
                <c:pt idx="186">
                  <c:v>43698</c:v>
                </c:pt>
                <c:pt idx="187">
                  <c:v>43699</c:v>
                </c:pt>
                <c:pt idx="188">
                  <c:v>43700</c:v>
                </c:pt>
                <c:pt idx="189">
                  <c:v>43701</c:v>
                </c:pt>
                <c:pt idx="190">
                  <c:v>43702</c:v>
                </c:pt>
                <c:pt idx="191">
                  <c:v>43703</c:v>
                </c:pt>
                <c:pt idx="192">
                  <c:v>43704</c:v>
                </c:pt>
                <c:pt idx="193">
                  <c:v>43705</c:v>
                </c:pt>
                <c:pt idx="194">
                  <c:v>43706</c:v>
                </c:pt>
                <c:pt idx="195">
                  <c:v>43707</c:v>
                </c:pt>
                <c:pt idx="196">
                  <c:v>43708</c:v>
                </c:pt>
                <c:pt idx="197">
                  <c:v>43709</c:v>
                </c:pt>
                <c:pt idx="198">
                  <c:v>43710</c:v>
                </c:pt>
                <c:pt idx="199">
                  <c:v>43711</c:v>
                </c:pt>
                <c:pt idx="200">
                  <c:v>43712</c:v>
                </c:pt>
                <c:pt idx="201">
                  <c:v>43713</c:v>
                </c:pt>
                <c:pt idx="202">
                  <c:v>43714</c:v>
                </c:pt>
                <c:pt idx="203">
                  <c:v>43715</c:v>
                </c:pt>
                <c:pt idx="204">
                  <c:v>43716</c:v>
                </c:pt>
                <c:pt idx="205">
                  <c:v>43717</c:v>
                </c:pt>
                <c:pt idx="206">
                  <c:v>43718</c:v>
                </c:pt>
                <c:pt idx="207">
                  <c:v>43719</c:v>
                </c:pt>
                <c:pt idx="208">
                  <c:v>43720</c:v>
                </c:pt>
                <c:pt idx="209">
                  <c:v>43721</c:v>
                </c:pt>
                <c:pt idx="210">
                  <c:v>43722</c:v>
                </c:pt>
                <c:pt idx="211">
                  <c:v>43723</c:v>
                </c:pt>
                <c:pt idx="212">
                  <c:v>43724</c:v>
                </c:pt>
                <c:pt idx="213">
                  <c:v>43725</c:v>
                </c:pt>
                <c:pt idx="214">
                  <c:v>43726</c:v>
                </c:pt>
                <c:pt idx="215">
                  <c:v>43727</c:v>
                </c:pt>
                <c:pt idx="216">
                  <c:v>43728</c:v>
                </c:pt>
                <c:pt idx="217">
                  <c:v>43729</c:v>
                </c:pt>
                <c:pt idx="218">
                  <c:v>43730</c:v>
                </c:pt>
                <c:pt idx="219">
                  <c:v>43731</c:v>
                </c:pt>
                <c:pt idx="220">
                  <c:v>43732</c:v>
                </c:pt>
                <c:pt idx="221">
                  <c:v>43733</c:v>
                </c:pt>
                <c:pt idx="222">
                  <c:v>43734</c:v>
                </c:pt>
                <c:pt idx="223">
                  <c:v>43735</c:v>
                </c:pt>
                <c:pt idx="224">
                  <c:v>43736</c:v>
                </c:pt>
                <c:pt idx="225">
                  <c:v>43737</c:v>
                </c:pt>
                <c:pt idx="226">
                  <c:v>43738</c:v>
                </c:pt>
                <c:pt idx="227">
                  <c:v>43739</c:v>
                </c:pt>
                <c:pt idx="228">
                  <c:v>43740</c:v>
                </c:pt>
                <c:pt idx="229">
                  <c:v>43741</c:v>
                </c:pt>
                <c:pt idx="230">
                  <c:v>43742</c:v>
                </c:pt>
                <c:pt idx="231">
                  <c:v>43743</c:v>
                </c:pt>
                <c:pt idx="232">
                  <c:v>43744</c:v>
                </c:pt>
                <c:pt idx="233">
                  <c:v>43745</c:v>
                </c:pt>
                <c:pt idx="234">
                  <c:v>43746</c:v>
                </c:pt>
                <c:pt idx="235">
                  <c:v>43747</c:v>
                </c:pt>
                <c:pt idx="236">
                  <c:v>43748</c:v>
                </c:pt>
                <c:pt idx="237">
                  <c:v>43749</c:v>
                </c:pt>
                <c:pt idx="238">
                  <c:v>43750</c:v>
                </c:pt>
                <c:pt idx="239">
                  <c:v>43751</c:v>
                </c:pt>
                <c:pt idx="240">
                  <c:v>43752</c:v>
                </c:pt>
                <c:pt idx="241">
                  <c:v>43753</c:v>
                </c:pt>
                <c:pt idx="242">
                  <c:v>43754</c:v>
                </c:pt>
              </c:numCache>
            </c:numRef>
          </c:xVal>
          <c:yVal>
            <c:numRef>
              <c:f>'[major proj databasev7.xlsx]leccy and solar combined'!$B$2:$B$244</c:f>
              <c:numCache>
                <c:formatCode>General</c:formatCode>
                <c:ptCount val="243"/>
                <c:pt idx="0">
                  <c:v>9.8000000000000007</c:v>
                </c:pt>
                <c:pt idx="1">
                  <c:v>5.7</c:v>
                </c:pt>
                <c:pt idx="2">
                  <c:v>1.6</c:v>
                </c:pt>
                <c:pt idx="3">
                  <c:v>2.2000000000000002</c:v>
                </c:pt>
                <c:pt idx="4">
                  <c:v>11</c:v>
                </c:pt>
                <c:pt idx="5">
                  <c:v>6.5</c:v>
                </c:pt>
                <c:pt idx="6">
                  <c:v>5.7</c:v>
                </c:pt>
                <c:pt idx="7">
                  <c:v>13</c:v>
                </c:pt>
                <c:pt idx="8">
                  <c:v>13.9</c:v>
                </c:pt>
                <c:pt idx="9">
                  <c:v>14.3</c:v>
                </c:pt>
                <c:pt idx="10">
                  <c:v>14.1</c:v>
                </c:pt>
                <c:pt idx="11">
                  <c:v>4.8</c:v>
                </c:pt>
                <c:pt idx="12">
                  <c:v>10.199999999999999</c:v>
                </c:pt>
                <c:pt idx="13">
                  <c:v>2.6</c:v>
                </c:pt>
                <c:pt idx="14">
                  <c:v>2</c:v>
                </c:pt>
                <c:pt idx="15">
                  <c:v>1.6</c:v>
                </c:pt>
                <c:pt idx="16">
                  <c:v>4.8</c:v>
                </c:pt>
                <c:pt idx="17">
                  <c:v>1.2</c:v>
                </c:pt>
                <c:pt idx="18">
                  <c:v>12.1</c:v>
                </c:pt>
                <c:pt idx="19">
                  <c:v>10.8</c:v>
                </c:pt>
                <c:pt idx="20">
                  <c:v>10.8</c:v>
                </c:pt>
                <c:pt idx="21">
                  <c:v>2.2000000000000002</c:v>
                </c:pt>
                <c:pt idx="22">
                  <c:v>3.6</c:v>
                </c:pt>
                <c:pt idx="23">
                  <c:v>2.7</c:v>
                </c:pt>
                <c:pt idx="24">
                  <c:v>4.5</c:v>
                </c:pt>
                <c:pt idx="25">
                  <c:v>14.5</c:v>
                </c:pt>
                <c:pt idx="26">
                  <c:v>0.81</c:v>
                </c:pt>
                <c:pt idx="27">
                  <c:v>9.9</c:v>
                </c:pt>
                <c:pt idx="28">
                  <c:v>11.9</c:v>
                </c:pt>
                <c:pt idx="29">
                  <c:v>5.2</c:v>
                </c:pt>
                <c:pt idx="30">
                  <c:v>2.7</c:v>
                </c:pt>
                <c:pt idx="31">
                  <c:v>15</c:v>
                </c:pt>
                <c:pt idx="32">
                  <c:v>12.5</c:v>
                </c:pt>
                <c:pt idx="33">
                  <c:v>11.1</c:v>
                </c:pt>
                <c:pt idx="34">
                  <c:v>2.8</c:v>
                </c:pt>
                <c:pt idx="35">
                  <c:v>8.6999999999999993</c:v>
                </c:pt>
                <c:pt idx="36">
                  <c:v>6.6</c:v>
                </c:pt>
                <c:pt idx="37">
                  <c:v>15</c:v>
                </c:pt>
                <c:pt idx="38">
                  <c:v>7</c:v>
                </c:pt>
                <c:pt idx="39">
                  <c:v>6.2</c:v>
                </c:pt>
                <c:pt idx="40">
                  <c:v>9.9</c:v>
                </c:pt>
                <c:pt idx="41">
                  <c:v>4.5999999999999996</c:v>
                </c:pt>
                <c:pt idx="42">
                  <c:v>4.8</c:v>
                </c:pt>
                <c:pt idx="43">
                  <c:v>4.3</c:v>
                </c:pt>
                <c:pt idx="44">
                  <c:v>7.9</c:v>
                </c:pt>
                <c:pt idx="45">
                  <c:v>2.5</c:v>
                </c:pt>
                <c:pt idx="46">
                  <c:v>9.6</c:v>
                </c:pt>
                <c:pt idx="47">
                  <c:v>7.5</c:v>
                </c:pt>
                <c:pt idx="48">
                  <c:v>16.100000000000001</c:v>
                </c:pt>
                <c:pt idx="49">
                  <c:v>6</c:v>
                </c:pt>
                <c:pt idx="50">
                  <c:v>2.2000000000000002</c:v>
                </c:pt>
                <c:pt idx="51">
                  <c:v>11</c:v>
                </c:pt>
                <c:pt idx="52">
                  <c:v>14</c:v>
                </c:pt>
                <c:pt idx="53">
                  <c:v>5.5</c:v>
                </c:pt>
                <c:pt idx="54">
                  <c:v>2.4</c:v>
                </c:pt>
                <c:pt idx="55">
                  <c:v>13.1</c:v>
                </c:pt>
                <c:pt idx="56">
                  <c:v>3.6</c:v>
                </c:pt>
                <c:pt idx="57">
                  <c:v>16.2</c:v>
                </c:pt>
                <c:pt idx="58">
                  <c:v>4.9000000000000004</c:v>
                </c:pt>
                <c:pt idx="59">
                  <c:v>11.6</c:v>
                </c:pt>
                <c:pt idx="60">
                  <c:v>1.1000000000000001</c:v>
                </c:pt>
                <c:pt idx="61">
                  <c:v>16.7</c:v>
                </c:pt>
                <c:pt idx="62">
                  <c:v>18.7</c:v>
                </c:pt>
                <c:pt idx="63">
                  <c:v>18.5</c:v>
                </c:pt>
                <c:pt idx="64">
                  <c:v>15.3</c:v>
                </c:pt>
                <c:pt idx="65">
                  <c:v>8.5</c:v>
                </c:pt>
                <c:pt idx="66">
                  <c:v>6.3</c:v>
                </c:pt>
                <c:pt idx="67">
                  <c:v>2.2000000000000002</c:v>
                </c:pt>
                <c:pt idx="68">
                  <c:v>13.1</c:v>
                </c:pt>
                <c:pt idx="69">
                  <c:v>16.600000000000001</c:v>
                </c:pt>
                <c:pt idx="70">
                  <c:v>6.5</c:v>
                </c:pt>
                <c:pt idx="71">
                  <c:v>11.1</c:v>
                </c:pt>
                <c:pt idx="72">
                  <c:v>12</c:v>
                </c:pt>
                <c:pt idx="73">
                  <c:v>18.899999999999999</c:v>
                </c:pt>
                <c:pt idx="74">
                  <c:v>11.9</c:v>
                </c:pt>
                <c:pt idx="75">
                  <c:v>14.4</c:v>
                </c:pt>
                <c:pt idx="76">
                  <c:v>12</c:v>
                </c:pt>
                <c:pt idx="77">
                  <c:v>8.9</c:v>
                </c:pt>
                <c:pt idx="78">
                  <c:v>19.8</c:v>
                </c:pt>
                <c:pt idx="79">
                  <c:v>19.8</c:v>
                </c:pt>
                <c:pt idx="80">
                  <c:v>19.100000000000001</c:v>
                </c:pt>
                <c:pt idx="81">
                  <c:v>6.8</c:v>
                </c:pt>
                <c:pt idx="82">
                  <c:v>6.9</c:v>
                </c:pt>
                <c:pt idx="83">
                  <c:v>17.7</c:v>
                </c:pt>
                <c:pt idx="84">
                  <c:v>4.2</c:v>
                </c:pt>
                <c:pt idx="85">
                  <c:v>14.3</c:v>
                </c:pt>
                <c:pt idx="86">
                  <c:v>19.899999999999999</c:v>
                </c:pt>
                <c:pt idx="87">
                  <c:v>20.5</c:v>
                </c:pt>
                <c:pt idx="88">
                  <c:v>20.7</c:v>
                </c:pt>
                <c:pt idx="89">
                  <c:v>9.1</c:v>
                </c:pt>
                <c:pt idx="90">
                  <c:v>17.8</c:v>
                </c:pt>
                <c:pt idx="91">
                  <c:v>17.899999999999999</c:v>
                </c:pt>
                <c:pt idx="92">
                  <c:v>20.399999999999999</c:v>
                </c:pt>
                <c:pt idx="93">
                  <c:v>18.7</c:v>
                </c:pt>
                <c:pt idx="94">
                  <c:v>19.100000000000001</c:v>
                </c:pt>
                <c:pt idx="95">
                  <c:v>16.899999999999999</c:v>
                </c:pt>
                <c:pt idx="96">
                  <c:v>20.6</c:v>
                </c:pt>
                <c:pt idx="97">
                  <c:v>8.3000000000000007</c:v>
                </c:pt>
                <c:pt idx="98">
                  <c:v>3.8</c:v>
                </c:pt>
                <c:pt idx="99">
                  <c:v>10.8</c:v>
                </c:pt>
                <c:pt idx="100">
                  <c:v>10</c:v>
                </c:pt>
                <c:pt idx="101">
                  <c:v>20.399999999999999</c:v>
                </c:pt>
                <c:pt idx="102">
                  <c:v>17.8</c:v>
                </c:pt>
                <c:pt idx="103">
                  <c:v>4.0999999999999996</c:v>
                </c:pt>
                <c:pt idx="104">
                  <c:v>11.8</c:v>
                </c:pt>
                <c:pt idx="105">
                  <c:v>6.2</c:v>
                </c:pt>
                <c:pt idx="106">
                  <c:v>18.2</c:v>
                </c:pt>
                <c:pt idx="107">
                  <c:v>19.600000000000001</c:v>
                </c:pt>
                <c:pt idx="108">
                  <c:v>16.3</c:v>
                </c:pt>
                <c:pt idx="109">
                  <c:v>11.1</c:v>
                </c:pt>
                <c:pt idx="110">
                  <c:v>21</c:v>
                </c:pt>
                <c:pt idx="111">
                  <c:v>14.1</c:v>
                </c:pt>
                <c:pt idx="112">
                  <c:v>5.0999999999999996</c:v>
                </c:pt>
                <c:pt idx="113">
                  <c:v>18.5</c:v>
                </c:pt>
                <c:pt idx="114">
                  <c:v>18.600000000000001</c:v>
                </c:pt>
                <c:pt idx="115">
                  <c:v>19.100000000000001</c:v>
                </c:pt>
                <c:pt idx="116">
                  <c:v>17</c:v>
                </c:pt>
                <c:pt idx="117">
                  <c:v>14.7</c:v>
                </c:pt>
                <c:pt idx="118">
                  <c:v>15.2</c:v>
                </c:pt>
                <c:pt idx="119">
                  <c:v>12.8</c:v>
                </c:pt>
                <c:pt idx="120">
                  <c:v>8.4</c:v>
                </c:pt>
                <c:pt idx="121">
                  <c:v>3.5</c:v>
                </c:pt>
                <c:pt idx="122">
                  <c:v>7.4</c:v>
                </c:pt>
                <c:pt idx="123">
                  <c:v>4.9000000000000004</c:v>
                </c:pt>
                <c:pt idx="124">
                  <c:v>6</c:v>
                </c:pt>
                <c:pt idx="125">
                  <c:v>21.2</c:v>
                </c:pt>
                <c:pt idx="126">
                  <c:v>22.2</c:v>
                </c:pt>
                <c:pt idx="127">
                  <c:v>21.4</c:v>
                </c:pt>
                <c:pt idx="128">
                  <c:v>21.3</c:v>
                </c:pt>
                <c:pt idx="129">
                  <c:v>21.1</c:v>
                </c:pt>
                <c:pt idx="130">
                  <c:v>21.3</c:v>
                </c:pt>
                <c:pt idx="131">
                  <c:v>21.6</c:v>
                </c:pt>
                <c:pt idx="132">
                  <c:v>21</c:v>
                </c:pt>
                <c:pt idx="133">
                  <c:v>20.7</c:v>
                </c:pt>
                <c:pt idx="134">
                  <c:v>21.6</c:v>
                </c:pt>
                <c:pt idx="135">
                  <c:v>9.9</c:v>
                </c:pt>
                <c:pt idx="136">
                  <c:v>19</c:v>
                </c:pt>
                <c:pt idx="137">
                  <c:v>19</c:v>
                </c:pt>
                <c:pt idx="138">
                  <c:v>12.5</c:v>
                </c:pt>
                <c:pt idx="139">
                  <c:v>19</c:v>
                </c:pt>
                <c:pt idx="140">
                  <c:v>19.7</c:v>
                </c:pt>
                <c:pt idx="141">
                  <c:v>19.899999999999999</c:v>
                </c:pt>
                <c:pt idx="142">
                  <c:v>19.8</c:v>
                </c:pt>
                <c:pt idx="143">
                  <c:v>18.399999999999999</c:v>
                </c:pt>
                <c:pt idx="144">
                  <c:v>18.100000000000001</c:v>
                </c:pt>
                <c:pt idx="145">
                  <c:v>9.9</c:v>
                </c:pt>
                <c:pt idx="146">
                  <c:v>18</c:v>
                </c:pt>
                <c:pt idx="147">
                  <c:v>14.7</c:v>
                </c:pt>
                <c:pt idx="148">
                  <c:v>17.899999999999999</c:v>
                </c:pt>
                <c:pt idx="149">
                  <c:v>17.7</c:v>
                </c:pt>
                <c:pt idx="150">
                  <c:v>12.4</c:v>
                </c:pt>
                <c:pt idx="151">
                  <c:v>11</c:v>
                </c:pt>
                <c:pt idx="152">
                  <c:v>13.1</c:v>
                </c:pt>
                <c:pt idx="153">
                  <c:v>19.899999999999999</c:v>
                </c:pt>
                <c:pt idx="154">
                  <c:v>12.5</c:v>
                </c:pt>
                <c:pt idx="155">
                  <c:v>16</c:v>
                </c:pt>
                <c:pt idx="156">
                  <c:v>17.3</c:v>
                </c:pt>
                <c:pt idx="157">
                  <c:v>6.8</c:v>
                </c:pt>
                <c:pt idx="158">
                  <c:v>11.1</c:v>
                </c:pt>
                <c:pt idx="159">
                  <c:v>16.8</c:v>
                </c:pt>
                <c:pt idx="160">
                  <c:v>18.3</c:v>
                </c:pt>
                <c:pt idx="161">
                  <c:v>5.3</c:v>
                </c:pt>
                <c:pt idx="162">
                  <c:v>9.3000000000000007</c:v>
                </c:pt>
                <c:pt idx="163">
                  <c:v>4.9000000000000004</c:v>
                </c:pt>
                <c:pt idx="164">
                  <c:v>11.1</c:v>
                </c:pt>
                <c:pt idx="165">
                  <c:v>14.8</c:v>
                </c:pt>
                <c:pt idx="166">
                  <c:v>15</c:v>
                </c:pt>
                <c:pt idx="167">
                  <c:v>6.3</c:v>
                </c:pt>
                <c:pt idx="168">
                  <c:v>9.6</c:v>
                </c:pt>
                <c:pt idx="169">
                  <c:v>11.4</c:v>
                </c:pt>
                <c:pt idx="170">
                  <c:v>18.7</c:v>
                </c:pt>
                <c:pt idx="171">
                  <c:v>10</c:v>
                </c:pt>
                <c:pt idx="172">
                  <c:v>10.4</c:v>
                </c:pt>
                <c:pt idx="173">
                  <c:v>12.2</c:v>
                </c:pt>
                <c:pt idx="174">
                  <c:v>17.899999999999999</c:v>
                </c:pt>
                <c:pt idx="175">
                  <c:v>12.7</c:v>
                </c:pt>
                <c:pt idx="176">
                  <c:v>3</c:v>
                </c:pt>
                <c:pt idx="177">
                  <c:v>6.8</c:v>
                </c:pt>
                <c:pt idx="178">
                  <c:v>8.9</c:v>
                </c:pt>
                <c:pt idx="179">
                  <c:v>6.4</c:v>
                </c:pt>
                <c:pt idx="180">
                  <c:v>4.3</c:v>
                </c:pt>
                <c:pt idx="181">
                  <c:v>14.9</c:v>
                </c:pt>
                <c:pt idx="182">
                  <c:v>7.8</c:v>
                </c:pt>
                <c:pt idx="183">
                  <c:v>3.5</c:v>
                </c:pt>
                <c:pt idx="184">
                  <c:v>5.8</c:v>
                </c:pt>
                <c:pt idx="185">
                  <c:v>5.3</c:v>
                </c:pt>
                <c:pt idx="186">
                  <c:v>5.0999999999999996</c:v>
                </c:pt>
                <c:pt idx="187">
                  <c:v>4.5999999999999996</c:v>
                </c:pt>
                <c:pt idx="188">
                  <c:v>7.8</c:v>
                </c:pt>
                <c:pt idx="189">
                  <c:v>8.6999999999999993</c:v>
                </c:pt>
                <c:pt idx="190">
                  <c:v>15.8</c:v>
                </c:pt>
                <c:pt idx="191">
                  <c:v>2.5</c:v>
                </c:pt>
                <c:pt idx="192">
                  <c:v>5.8</c:v>
                </c:pt>
                <c:pt idx="193">
                  <c:v>6.9</c:v>
                </c:pt>
                <c:pt idx="194">
                  <c:v>11.8</c:v>
                </c:pt>
                <c:pt idx="195">
                  <c:v>15.4</c:v>
                </c:pt>
                <c:pt idx="196">
                  <c:v>17</c:v>
                </c:pt>
                <c:pt idx="197">
                  <c:v>10.199999999999999</c:v>
                </c:pt>
                <c:pt idx="198">
                  <c:v>12</c:v>
                </c:pt>
                <c:pt idx="199">
                  <c:v>6.2</c:v>
                </c:pt>
                <c:pt idx="200">
                  <c:v>10</c:v>
                </c:pt>
                <c:pt idx="201">
                  <c:v>15.4</c:v>
                </c:pt>
                <c:pt idx="202">
                  <c:v>4.9000000000000004</c:v>
                </c:pt>
                <c:pt idx="203">
                  <c:v>11.3</c:v>
                </c:pt>
                <c:pt idx="204">
                  <c:v>4.3</c:v>
                </c:pt>
                <c:pt idx="205">
                  <c:v>5.3</c:v>
                </c:pt>
                <c:pt idx="206">
                  <c:v>7.5</c:v>
                </c:pt>
                <c:pt idx="207">
                  <c:v>4.9000000000000004</c:v>
                </c:pt>
                <c:pt idx="208">
                  <c:v>10.199999999999999</c:v>
                </c:pt>
                <c:pt idx="209">
                  <c:v>14.7</c:v>
                </c:pt>
                <c:pt idx="210">
                  <c:v>7.9</c:v>
                </c:pt>
                <c:pt idx="211">
                  <c:v>8</c:v>
                </c:pt>
                <c:pt idx="212">
                  <c:v>1.2</c:v>
                </c:pt>
                <c:pt idx="213">
                  <c:v>5.5</c:v>
                </c:pt>
                <c:pt idx="214">
                  <c:v>2.8</c:v>
                </c:pt>
                <c:pt idx="215">
                  <c:v>5.5</c:v>
                </c:pt>
                <c:pt idx="216">
                  <c:v>0.68</c:v>
                </c:pt>
                <c:pt idx="217">
                  <c:v>11.6</c:v>
                </c:pt>
                <c:pt idx="218">
                  <c:v>2.2000000000000002</c:v>
                </c:pt>
                <c:pt idx="219">
                  <c:v>11.9</c:v>
                </c:pt>
                <c:pt idx="220">
                  <c:v>12.9</c:v>
                </c:pt>
                <c:pt idx="221">
                  <c:v>15.1</c:v>
                </c:pt>
                <c:pt idx="222">
                  <c:v>11.6</c:v>
                </c:pt>
                <c:pt idx="223">
                  <c:v>13.3</c:v>
                </c:pt>
                <c:pt idx="224">
                  <c:v>15.3</c:v>
                </c:pt>
                <c:pt idx="225">
                  <c:v>13.6</c:v>
                </c:pt>
                <c:pt idx="226">
                  <c:v>4.7</c:v>
                </c:pt>
                <c:pt idx="227">
                  <c:v>10.7</c:v>
                </c:pt>
                <c:pt idx="228">
                  <c:v>1.9</c:v>
                </c:pt>
                <c:pt idx="229">
                  <c:v>3.5</c:v>
                </c:pt>
                <c:pt idx="230">
                  <c:v>2.7</c:v>
                </c:pt>
                <c:pt idx="231">
                  <c:v>2.2999999999999998</c:v>
                </c:pt>
                <c:pt idx="232">
                  <c:v>6.9</c:v>
                </c:pt>
                <c:pt idx="233">
                  <c:v>9</c:v>
                </c:pt>
                <c:pt idx="234">
                  <c:v>3</c:v>
                </c:pt>
                <c:pt idx="235">
                  <c:v>13.3</c:v>
                </c:pt>
                <c:pt idx="236">
                  <c:v>12.9</c:v>
                </c:pt>
                <c:pt idx="237">
                  <c:v>2.4</c:v>
                </c:pt>
                <c:pt idx="238">
                  <c:v>0.19</c:v>
                </c:pt>
                <c:pt idx="239">
                  <c:v>0.25</c:v>
                </c:pt>
                <c:pt idx="240">
                  <c:v>6</c:v>
                </c:pt>
                <c:pt idx="241">
                  <c:v>0.04</c:v>
                </c:pt>
                <c:pt idx="242">
                  <c:v>0.05</c:v>
                </c:pt>
              </c:numCache>
            </c:numRef>
          </c:yVal>
          <c:smooth val="1"/>
          <c:extLst>
            <c:ext xmlns:c16="http://schemas.microsoft.com/office/drawing/2014/chart" uri="{C3380CC4-5D6E-409C-BE32-E72D297353CC}">
              <c16:uniqueId val="{00000001-2997-4078-B035-CF53A730AF6B}"/>
            </c:ext>
          </c:extLst>
        </c:ser>
        <c:ser>
          <c:idx val="1"/>
          <c:order val="1"/>
          <c:tx>
            <c:strRef>
              <c:f>'[major proj databasev7.xlsx]leccy and solar combined'!$C$1</c:f>
              <c:strCache>
                <c:ptCount val="1"/>
                <c:pt idx="0">
                  <c:v>Imported</c:v>
                </c:pt>
              </c:strCache>
            </c:strRef>
          </c:tx>
          <c:spPr>
            <a:ln w="19050" cap="rnd">
              <a:solidFill>
                <a:schemeClr val="accent2"/>
              </a:solidFill>
              <a:round/>
            </a:ln>
            <a:effectLst/>
          </c:spPr>
          <c:marker>
            <c:symbol val="none"/>
          </c:marker>
          <c:trendline>
            <c:name>Trendline (Imported)</c:name>
            <c:spPr>
              <a:ln w="19050" cap="rnd">
                <a:solidFill>
                  <a:srgbClr val="FF0000"/>
                </a:solidFill>
                <a:prstDash val="solid"/>
              </a:ln>
              <a:effectLst/>
            </c:spPr>
            <c:trendlineType val="poly"/>
            <c:order val="2"/>
            <c:dispRSqr val="0"/>
            <c:dispEq val="0"/>
          </c:trendline>
          <c:xVal>
            <c:numRef>
              <c:f>'[major proj databasev7.xlsx]leccy and solar combined'!$A$2:$A$244</c:f>
              <c:numCache>
                <c:formatCode>d\-mmm</c:formatCode>
                <c:ptCount val="243"/>
                <c:pt idx="0">
                  <c:v>43512</c:v>
                </c:pt>
                <c:pt idx="1">
                  <c:v>43513</c:v>
                </c:pt>
                <c:pt idx="2">
                  <c:v>43514</c:v>
                </c:pt>
                <c:pt idx="3">
                  <c:v>43515</c:v>
                </c:pt>
                <c:pt idx="4">
                  <c:v>43516</c:v>
                </c:pt>
                <c:pt idx="5">
                  <c:v>43517</c:v>
                </c:pt>
                <c:pt idx="6">
                  <c:v>43518</c:v>
                </c:pt>
                <c:pt idx="7">
                  <c:v>43519</c:v>
                </c:pt>
                <c:pt idx="8">
                  <c:v>43520</c:v>
                </c:pt>
                <c:pt idx="9">
                  <c:v>43521</c:v>
                </c:pt>
                <c:pt idx="10">
                  <c:v>43522</c:v>
                </c:pt>
                <c:pt idx="11">
                  <c:v>43523</c:v>
                </c:pt>
                <c:pt idx="12">
                  <c:v>43524</c:v>
                </c:pt>
                <c:pt idx="13">
                  <c:v>43525</c:v>
                </c:pt>
                <c:pt idx="14">
                  <c:v>43526</c:v>
                </c:pt>
                <c:pt idx="15">
                  <c:v>43527</c:v>
                </c:pt>
                <c:pt idx="16">
                  <c:v>43528</c:v>
                </c:pt>
                <c:pt idx="17">
                  <c:v>43529</c:v>
                </c:pt>
                <c:pt idx="18">
                  <c:v>43530</c:v>
                </c:pt>
                <c:pt idx="19">
                  <c:v>43531</c:v>
                </c:pt>
                <c:pt idx="20">
                  <c:v>43532</c:v>
                </c:pt>
                <c:pt idx="21">
                  <c:v>43533</c:v>
                </c:pt>
                <c:pt idx="22">
                  <c:v>43534</c:v>
                </c:pt>
                <c:pt idx="23">
                  <c:v>43535</c:v>
                </c:pt>
                <c:pt idx="24">
                  <c:v>43536</c:v>
                </c:pt>
                <c:pt idx="25">
                  <c:v>43537</c:v>
                </c:pt>
                <c:pt idx="26">
                  <c:v>43538</c:v>
                </c:pt>
                <c:pt idx="27">
                  <c:v>43539</c:v>
                </c:pt>
                <c:pt idx="28">
                  <c:v>43540</c:v>
                </c:pt>
                <c:pt idx="29">
                  <c:v>43541</c:v>
                </c:pt>
                <c:pt idx="30">
                  <c:v>43542</c:v>
                </c:pt>
                <c:pt idx="31">
                  <c:v>43543</c:v>
                </c:pt>
                <c:pt idx="32">
                  <c:v>43544</c:v>
                </c:pt>
                <c:pt idx="33">
                  <c:v>43545</c:v>
                </c:pt>
                <c:pt idx="34">
                  <c:v>43546</c:v>
                </c:pt>
                <c:pt idx="35">
                  <c:v>43547</c:v>
                </c:pt>
                <c:pt idx="36">
                  <c:v>43548</c:v>
                </c:pt>
                <c:pt idx="37">
                  <c:v>43549</c:v>
                </c:pt>
                <c:pt idx="38">
                  <c:v>43550</c:v>
                </c:pt>
                <c:pt idx="39">
                  <c:v>43551</c:v>
                </c:pt>
                <c:pt idx="40">
                  <c:v>43552</c:v>
                </c:pt>
                <c:pt idx="41">
                  <c:v>43553</c:v>
                </c:pt>
                <c:pt idx="42">
                  <c:v>43554</c:v>
                </c:pt>
                <c:pt idx="43">
                  <c:v>43555</c:v>
                </c:pt>
                <c:pt idx="44">
                  <c:v>43556</c:v>
                </c:pt>
                <c:pt idx="45">
                  <c:v>43557</c:v>
                </c:pt>
                <c:pt idx="46">
                  <c:v>43558</c:v>
                </c:pt>
                <c:pt idx="47">
                  <c:v>43559</c:v>
                </c:pt>
                <c:pt idx="48">
                  <c:v>43560</c:v>
                </c:pt>
                <c:pt idx="49">
                  <c:v>43561</c:v>
                </c:pt>
                <c:pt idx="50">
                  <c:v>43562</c:v>
                </c:pt>
                <c:pt idx="51">
                  <c:v>43563</c:v>
                </c:pt>
                <c:pt idx="52">
                  <c:v>43564</c:v>
                </c:pt>
                <c:pt idx="53">
                  <c:v>43565</c:v>
                </c:pt>
                <c:pt idx="54">
                  <c:v>43566</c:v>
                </c:pt>
                <c:pt idx="55">
                  <c:v>43567</c:v>
                </c:pt>
                <c:pt idx="56">
                  <c:v>43568</c:v>
                </c:pt>
                <c:pt idx="57">
                  <c:v>43569</c:v>
                </c:pt>
                <c:pt idx="58">
                  <c:v>43570</c:v>
                </c:pt>
                <c:pt idx="59">
                  <c:v>43571</c:v>
                </c:pt>
                <c:pt idx="60">
                  <c:v>43572</c:v>
                </c:pt>
                <c:pt idx="61">
                  <c:v>43573</c:v>
                </c:pt>
                <c:pt idx="62">
                  <c:v>43574</c:v>
                </c:pt>
                <c:pt idx="63">
                  <c:v>43575</c:v>
                </c:pt>
                <c:pt idx="64">
                  <c:v>43576</c:v>
                </c:pt>
                <c:pt idx="65">
                  <c:v>43577</c:v>
                </c:pt>
                <c:pt idx="66">
                  <c:v>43578</c:v>
                </c:pt>
                <c:pt idx="67">
                  <c:v>43579</c:v>
                </c:pt>
                <c:pt idx="68">
                  <c:v>43580</c:v>
                </c:pt>
                <c:pt idx="69">
                  <c:v>43581</c:v>
                </c:pt>
                <c:pt idx="70">
                  <c:v>43582</c:v>
                </c:pt>
                <c:pt idx="71">
                  <c:v>43583</c:v>
                </c:pt>
                <c:pt idx="72">
                  <c:v>43584</c:v>
                </c:pt>
                <c:pt idx="73">
                  <c:v>43585</c:v>
                </c:pt>
                <c:pt idx="74">
                  <c:v>43586</c:v>
                </c:pt>
                <c:pt idx="75">
                  <c:v>43587</c:v>
                </c:pt>
                <c:pt idx="76">
                  <c:v>43588</c:v>
                </c:pt>
                <c:pt idx="77">
                  <c:v>43589</c:v>
                </c:pt>
                <c:pt idx="78">
                  <c:v>43590</c:v>
                </c:pt>
                <c:pt idx="79">
                  <c:v>43591</c:v>
                </c:pt>
                <c:pt idx="80">
                  <c:v>43592</c:v>
                </c:pt>
                <c:pt idx="81">
                  <c:v>43593</c:v>
                </c:pt>
                <c:pt idx="82">
                  <c:v>43594</c:v>
                </c:pt>
                <c:pt idx="83">
                  <c:v>43595</c:v>
                </c:pt>
                <c:pt idx="84">
                  <c:v>43596</c:v>
                </c:pt>
                <c:pt idx="85">
                  <c:v>43597</c:v>
                </c:pt>
                <c:pt idx="86">
                  <c:v>43598</c:v>
                </c:pt>
                <c:pt idx="87">
                  <c:v>43599</c:v>
                </c:pt>
                <c:pt idx="88">
                  <c:v>43600</c:v>
                </c:pt>
                <c:pt idx="89">
                  <c:v>43601</c:v>
                </c:pt>
                <c:pt idx="90">
                  <c:v>43602</c:v>
                </c:pt>
                <c:pt idx="91">
                  <c:v>43603</c:v>
                </c:pt>
                <c:pt idx="92">
                  <c:v>43604</c:v>
                </c:pt>
                <c:pt idx="93">
                  <c:v>43605</c:v>
                </c:pt>
                <c:pt idx="94">
                  <c:v>43606</c:v>
                </c:pt>
                <c:pt idx="95">
                  <c:v>43607</c:v>
                </c:pt>
                <c:pt idx="96">
                  <c:v>43608</c:v>
                </c:pt>
                <c:pt idx="97">
                  <c:v>43609</c:v>
                </c:pt>
                <c:pt idx="98">
                  <c:v>43610</c:v>
                </c:pt>
                <c:pt idx="99">
                  <c:v>43611</c:v>
                </c:pt>
                <c:pt idx="100">
                  <c:v>43612</c:v>
                </c:pt>
                <c:pt idx="101">
                  <c:v>43613</c:v>
                </c:pt>
                <c:pt idx="102">
                  <c:v>43614</c:v>
                </c:pt>
                <c:pt idx="103">
                  <c:v>43615</c:v>
                </c:pt>
                <c:pt idx="104">
                  <c:v>43616</c:v>
                </c:pt>
                <c:pt idx="105">
                  <c:v>43617</c:v>
                </c:pt>
                <c:pt idx="106">
                  <c:v>43618</c:v>
                </c:pt>
                <c:pt idx="107">
                  <c:v>43619</c:v>
                </c:pt>
                <c:pt idx="108">
                  <c:v>43620</c:v>
                </c:pt>
                <c:pt idx="109">
                  <c:v>43621</c:v>
                </c:pt>
                <c:pt idx="110">
                  <c:v>43622</c:v>
                </c:pt>
                <c:pt idx="111">
                  <c:v>43623</c:v>
                </c:pt>
                <c:pt idx="112">
                  <c:v>43624</c:v>
                </c:pt>
                <c:pt idx="113">
                  <c:v>43625</c:v>
                </c:pt>
                <c:pt idx="114">
                  <c:v>43626</c:v>
                </c:pt>
                <c:pt idx="115">
                  <c:v>43627</c:v>
                </c:pt>
                <c:pt idx="116">
                  <c:v>43628</c:v>
                </c:pt>
                <c:pt idx="117">
                  <c:v>43629</c:v>
                </c:pt>
                <c:pt idx="118">
                  <c:v>43630</c:v>
                </c:pt>
                <c:pt idx="119">
                  <c:v>43631</c:v>
                </c:pt>
                <c:pt idx="120">
                  <c:v>43632</c:v>
                </c:pt>
                <c:pt idx="121">
                  <c:v>43633</c:v>
                </c:pt>
                <c:pt idx="122">
                  <c:v>43634</c:v>
                </c:pt>
                <c:pt idx="123">
                  <c:v>43635</c:v>
                </c:pt>
                <c:pt idx="124">
                  <c:v>43636</c:v>
                </c:pt>
                <c:pt idx="125">
                  <c:v>43637</c:v>
                </c:pt>
                <c:pt idx="126">
                  <c:v>43638</c:v>
                </c:pt>
                <c:pt idx="127">
                  <c:v>43639</c:v>
                </c:pt>
                <c:pt idx="128">
                  <c:v>43640</c:v>
                </c:pt>
                <c:pt idx="129">
                  <c:v>43641</c:v>
                </c:pt>
                <c:pt idx="130">
                  <c:v>43642</c:v>
                </c:pt>
                <c:pt idx="131">
                  <c:v>43643</c:v>
                </c:pt>
                <c:pt idx="132">
                  <c:v>43644</c:v>
                </c:pt>
                <c:pt idx="133">
                  <c:v>43645</c:v>
                </c:pt>
                <c:pt idx="134">
                  <c:v>43646</c:v>
                </c:pt>
                <c:pt idx="135">
                  <c:v>43647</c:v>
                </c:pt>
                <c:pt idx="136">
                  <c:v>43648</c:v>
                </c:pt>
                <c:pt idx="137">
                  <c:v>43649</c:v>
                </c:pt>
                <c:pt idx="138">
                  <c:v>43650</c:v>
                </c:pt>
                <c:pt idx="139">
                  <c:v>43651</c:v>
                </c:pt>
                <c:pt idx="140">
                  <c:v>43652</c:v>
                </c:pt>
                <c:pt idx="141">
                  <c:v>43653</c:v>
                </c:pt>
                <c:pt idx="142">
                  <c:v>43654</c:v>
                </c:pt>
                <c:pt idx="143">
                  <c:v>43655</c:v>
                </c:pt>
                <c:pt idx="144">
                  <c:v>43656</c:v>
                </c:pt>
                <c:pt idx="145">
                  <c:v>43657</c:v>
                </c:pt>
                <c:pt idx="146">
                  <c:v>43658</c:v>
                </c:pt>
                <c:pt idx="147">
                  <c:v>43659</c:v>
                </c:pt>
                <c:pt idx="148">
                  <c:v>43660</c:v>
                </c:pt>
                <c:pt idx="149">
                  <c:v>43661</c:v>
                </c:pt>
                <c:pt idx="150">
                  <c:v>43662</c:v>
                </c:pt>
                <c:pt idx="151">
                  <c:v>43663</c:v>
                </c:pt>
                <c:pt idx="152">
                  <c:v>43664</c:v>
                </c:pt>
                <c:pt idx="153">
                  <c:v>43665</c:v>
                </c:pt>
                <c:pt idx="154">
                  <c:v>43666</c:v>
                </c:pt>
                <c:pt idx="155">
                  <c:v>43667</c:v>
                </c:pt>
                <c:pt idx="156">
                  <c:v>43668</c:v>
                </c:pt>
                <c:pt idx="157">
                  <c:v>43669</c:v>
                </c:pt>
                <c:pt idx="158">
                  <c:v>43670</c:v>
                </c:pt>
                <c:pt idx="159">
                  <c:v>43671</c:v>
                </c:pt>
                <c:pt idx="160">
                  <c:v>43672</c:v>
                </c:pt>
                <c:pt idx="161">
                  <c:v>43673</c:v>
                </c:pt>
                <c:pt idx="162">
                  <c:v>43674</c:v>
                </c:pt>
                <c:pt idx="163">
                  <c:v>43675</c:v>
                </c:pt>
                <c:pt idx="164">
                  <c:v>43676</c:v>
                </c:pt>
                <c:pt idx="165">
                  <c:v>43677</c:v>
                </c:pt>
                <c:pt idx="166">
                  <c:v>43678</c:v>
                </c:pt>
                <c:pt idx="167">
                  <c:v>43679</c:v>
                </c:pt>
                <c:pt idx="168">
                  <c:v>43680</c:v>
                </c:pt>
                <c:pt idx="169">
                  <c:v>43681</c:v>
                </c:pt>
                <c:pt idx="170">
                  <c:v>43682</c:v>
                </c:pt>
                <c:pt idx="171">
                  <c:v>43683</c:v>
                </c:pt>
                <c:pt idx="172">
                  <c:v>43684</c:v>
                </c:pt>
                <c:pt idx="173">
                  <c:v>43685</c:v>
                </c:pt>
                <c:pt idx="174">
                  <c:v>43686</c:v>
                </c:pt>
                <c:pt idx="175">
                  <c:v>43687</c:v>
                </c:pt>
                <c:pt idx="176">
                  <c:v>43688</c:v>
                </c:pt>
                <c:pt idx="177">
                  <c:v>43689</c:v>
                </c:pt>
                <c:pt idx="178">
                  <c:v>43690</c:v>
                </c:pt>
                <c:pt idx="179">
                  <c:v>43691</c:v>
                </c:pt>
                <c:pt idx="180">
                  <c:v>43692</c:v>
                </c:pt>
                <c:pt idx="181">
                  <c:v>43693</c:v>
                </c:pt>
                <c:pt idx="182">
                  <c:v>43694</c:v>
                </c:pt>
                <c:pt idx="183">
                  <c:v>43695</c:v>
                </c:pt>
                <c:pt idx="184">
                  <c:v>43696</c:v>
                </c:pt>
                <c:pt idx="185">
                  <c:v>43697</c:v>
                </c:pt>
                <c:pt idx="186">
                  <c:v>43698</c:v>
                </c:pt>
                <c:pt idx="187">
                  <c:v>43699</c:v>
                </c:pt>
                <c:pt idx="188">
                  <c:v>43700</c:v>
                </c:pt>
                <c:pt idx="189">
                  <c:v>43701</c:v>
                </c:pt>
                <c:pt idx="190">
                  <c:v>43702</c:v>
                </c:pt>
                <c:pt idx="191">
                  <c:v>43703</c:v>
                </c:pt>
                <c:pt idx="192">
                  <c:v>43704</c:v>
                </c:pt>
                <c:pt idx="193">
                  <c:v>43705</c:v>
                </c:pt>
                <c:pt idx="194">
                  <c:v>43706</c:v>
                </c:pt>
                <c:pt idx="195">
                  <c:v>43707</c:v>
                </c:pt>
                <c:pt idx="196">
                  <c:v>43708</c:v>
                </c:pt>
                <c:pt idx="197">
                  <c:v>43709</c:v>
                </c:pt>
                <c:pt idx="198">
                  <c:v>43710</c:v>
                </c:pt>
                <c:pt idx="199">
                  <c:v>43711</c:v>
                </c:pt>
                <c:pt idx="200">
                  <c:v>43712</c:v>
                </c:pt>
                <c:pt idx="201">
                  <c:v>43713</c:v>
                </c:pt>
                <c:pt idx="202">
                  <c:v>43714</c:v>
                </c:pt>
                <c:pt idx="203">
                  <c:v>43715</c:v>
                </c:pt>
                <c:pt idx="204">
                  <c:v>43716</c:v>
                </c:pt>
                <c:pt idx="205">
                  <c:v>43717</c:v>
                </c:pt>
                <c:pt idx="206">
                  <c:v>43718</c:v>
                </c:pt>
                <c:pt idx="207">
                  <c:v>43719</c:v>
                </c:pt>
                <c:pt idx="208">
                  <c:v>43720</c:v>
                </c:pt>
                <c:pt idx="209">
                  <c:v>43721</c:v>
                </c:pt>
                <c:pt idx="210">
                  <c:v>43722</c:v>
                </c:pt>
                <c:pt idx="211">
                  <c:v>43723</c:v>
                </c:pt>
                <c:pt idx="212">
                  <c:v>43724</c:v>
                </c:pt>
                <c:pt idx="213">
                  <c:v>43725</c:v>
                </c:pt>
                <c:pt idx="214">
                  <c:v>43726</c:v>
                </c:pt>
                <c:pt idx="215">
                  <c:v>43727</c:v>
                </c:pt>
                <c:pt idx="216">
                  <c:v>43728</c:v>
                </c:pt>
                <c:pt idx="217">
                  <c:v>43729</c:v>
                </c:pt>
                <c:pt idx="218">
                  <c:v>43730</c:v>
                </c:pt>
                <c:pt idx="219">
                  <c:v>43731</c:v>
                </c:pt>
                <c:pt idx="220">
                  <c:v>43732</c:v>
                </c:pt>
                <c:pt idx="221">
                  <c:v>43733</c:v>
                </c:pt>
                <c:pt idx="222">
                  <c:v>43734</c:v>
                </c:pt>
                <c:pt idx="223">
                  <c:v>43735</c:v>
                </c:pt>
                <c:pt idx="224">
                  <c:v>43736</c:v>
                </c:pt>
                <c:pt idx="225">
                  <c:v>43737</c:v>
                </c:pt>
                <c:pt idx="226">
                  <c:v>43738</c:v>
                </c:pt>
                <c:pt idx="227">
                  <c:v>43739</c:v>
                </c:pt>
                <c:pt idx="228">
                  <c:v>43740</c:v>
                </c:pt>
                <c:pt idx="229">
                  <c:v>43741</c:v>
                </c:pt>
                <c:pt idx="230">
                  <c:v>43742</c:v>
                </c:pt>
                <c:pt idx="231">
                  <c:v>43743</c:v>
                </c:pt>
                <c:pt idx="232">
                  <c:v>43744</c:v>
                </c:pt>
                <c:pt idx="233">
                  <c:v>43745</c:v>
                </c:pt>
                <c:pt idx="234">
                  <c:v>43746</c:v>
                </c:pt>
                <c:pt idx="235">
                  <c:v>43747</c:v>
                </c:pt>
                <c:pt idx="236">
                  <c:v>43748</c:v>
                </c:pt>
                <c:pt idx="237">
                  <c:v>43749</c:v>
                </c:pt>
                <c:pt idx="238">
                  <c:v>43750</c:v>
                </c:pt>
                <c:pt idx="239">
                  <c:v>43751</c:v>
                </c:pt>
                <c:pt idx="240">
                  <c:v>43752</c:v>
                </c:pt>
                <c:pt idx="241">
                  <c:v>43753</c:v>
                </c:pt>
                <c:pt idx="242">
                  <c:v>43754</c:v>
                </c:pt>
              </c:numCache>
            </c:numRef>
          </c:xVal>
          <c:yVal>
            <c:numRef>
              <c:f>'[major proj databasev7.xlsx]leccy and solar combined'!$C$2:$C$244</c:f>
              <c:numCache>
                <c:formatCode>General</c:formatCode>
                <c:ptCount val="243"/>
                <c:pt idx="0">
                  <c:v>10.679</c:v>
                </c:pt>
                <c:pt idx="1">
                  <c:v>12.603</c:v>
                </c:pt>
                <c:pt idx="2">
                  <c:v>17.21</c:v>
                </c:pt>
                <c:pt idx="3">
                  <c:v>27.553999999999998</c:v>
                </c:pt>
                <c:pt idx="4">
                  <c:v>17.126999999999999</c:v>
                </c:pt>
                <c:pt idx="5">
                  <c:v>14.298</c:v>
                </c:pt>
                <c:pt idx="6">
                  <c:v>14.439</c:v>
                </c:pt>
                <c:pt idx="7">
                  <c:v>24.114999999999998</c:v>
                </c:pt>
                <c:pt idx="8">
                  <c:v>16.661000000000001</c:v>
                </c:pt>
                <c:pt idx="9">
                  <c:v>13.632</c:v>
                </c:pt>
                <c:pt idx="10">
                  <c:v>16.003</c:v>
                </c:pt>
                <c:pt idx="11">
                  <c:v>15.744999999999999</c:v>
                </c:pt>
                <c:pt idx="12">
                  <c:v>13.885</c:v>
                </c:pt>
                <c:pt idx="13">
                  <c:v>15.731999999999999</c:v>
                </c:pt>
                <c:pt idx="14">
                  <c:v>24.905000000000001</c:v>
                </c:pt>
                <c:pt idx="15">
                  <c:v>22.663</c:v>
                </c:pt>
                <c:pt idx="16">
                  <c:v>22.17</c:v>
                </c:pt>
                <c:pt idx="17">
                  <c:v>15.898</c:v>
                </c:pt>
                <c:pt idx="18">
                  <c:v>20.177</c:v>
                </c:pt>
                <c:pt idx="19">
                  <c:v>17.402999999999999</c:v>
                </c:pt>
                <c:pt idx="20">
                  <c:v>11.289</c:v>
                </c:pt>
                <c:pt idx="21">
                  <c:v>22.613</c:v>
                </c:pt>
                <c:pt idx="22">
                  <c:v>21.004000000000001</c:v>
                </c:pt>
                <c:pt idx="23">
                  <c:v>17.739000000000001</c:v>
                </c:pt>
                <c:pt idx="24">
                  <c:v>13.052</c:v>
                </c:pt>
                <c:pt idx="25">
                  <c:v>22.305</c:v>
                </c:pt>
                <c:pt idx="26">
                  <c:v>18.774999999999999</c:v>
                </c:pt>
                <c:pt idx="27">
                  <c:v>17.337</c:v>
                </c:pt>
                <c:pt idx="28">
                  <c:v>15.582000000000001</c:v>
                </c:pt>
                <c:pt idx="29">
                  <c:v>13.153</c:v>
                </c:pt>
                <c:pt idx="30">
                  <c:v>15.275</c:v>
                </c:pt>
                <c:pt idx="31">
                  <c:v>13.673999999999999</c:v>
                </c:pt>
                <c:pt idx="32">
                  <c:v>19.908999999999999</c:v>
                </c:pt>
                <c:pt idx="33">
                  <c:v>12.967000000000001</c:v>
                </c:pt>
                <c:pt idx="34">
                  <c:v>17.399999999999999</c:v>
                </c:pt>
                <c:pt idx="35">
                  <c:v>17.925000000000001</c:v>
                </c:pt>
                <c:pt idx="36">
                  <c:v>19.524000000000001</c:v>
                </c:pt>
                <c:pt idx="37">
                  <c:v>10.692</c:v>
                </c:pt>
                <c:pt idx="38">
                  <c:v>11.992000000000001</c:v>
                </c:pt>
                <c:pt idx="39">
                  <c:v>16.07</c:v>
                </c:pt>
                <c:pt idx="40">
                  <c:v>18.276</c:v>
                </c:pt>
                <c:pt idx="41">
                  <c:v>15.151999999999999</c:v>
                </c:pt>
                <c:pt idx="42">
                  <c:v>16.468</c:v>
                </c:pt>
                <c:pt idx="43">
                  <c:v>21.193999999999999</c:v>
                </c:pt>
                <c:pt idx="44">
                  <c:v>20.091999999999999</c:v>
                </c:pt>
                <c:pt idx="45">
                  <c:v>17.451000000000001</c:v>
                </c:pt>
                <c:pt idx="46">
                  <c:v>17.693000000000001</c:v>
                </c:pt>
                <c:pt idx="47">
                  <c:v>17.597999999999999</c:v>
                </c:pt>
                <c:pt idx="48">
                  <c:v>13.53</c:v>
                </c:pt>
                <c:pt idx="49">
                  <c:v>12.59</c:v>
                </c:pt>
                <c:pt idx="50">
                  <c:v>14.561999999999999</c:v>
                </c:pt>
                <c:pt idx="51">
                  <c:v>13.904999999999999</c:v>
                </c:pt>
                <c:pt idx="52">
                  <c:v>11.946</c:v>
                </c:pt>
                <c:pt idx="53">
                  <c:v>9.3849999999999998</c:v>
                </c:pt>
                <c:pt idx="54">
                  <c:v>1.7470000000000001</c:v>
                </c:pt>
                <c:pt idx="55">
                  <c:v>7.1689999999999996</c:v>
                </c:pt>
                <c:pt idx="56">
                  <c:v>6.4669999999999996</c:v>
                </c:pt>
                <c:pt idx="57">
                  <c:v>3.3479999999999999</c:v>
                </c:pt>
                <c:pt idx="58">
                  <c:v>3.6309999999999998</c:v>
                </c:pt>
                <c:pt idx="59">
                  <c:v>15.936</c:v>
                </c:pt>
                <c:pt idx="60">
                  <c:v>14.368</c:v>
                </c:pt>
                <c:pt idx="61">
                  <c:v>17.672999999999998</c:v>
                </c:pt>
                <c:pt idx="62">
                  <c:v>8.7490000000000006</c:v>
                </c:pt>
                <c:pt idx="63">
                  <c:v>13.547000000000001</c:v>
                </c:pt>
                <c:pt idx="64">
                  <c:v>7.8339999999999996</c:v>
                </c:pt>
                <c:pt idx="65">
                  <c:v>10.366</c:v>
                </c:pt>
                <c:pt idx="66">
                  <c:v>17.471</c:v>
                </c:pt>
                <c:pt idx="67">
                  <c:v>16.251000000000001</c:v>
                </c:pt>
                <c:pt idx="68">
                  <c:v>17.498999999999999</c:v>
                </c:pt>
                <c:pt idx="69">
                  <c:v>13.888999999999999</c:v>
                </c:pt>
                <c:pt idx="70">
                  <c:v>17.100000000000001</c:v>
                </c:pt>
                <c:pt idx="71">
                  <c:v>13.326000000000001</c:v>
                </c:pt>
                <c:pt idx="72">
                  <c:v>13.196999999999999</c:v>
                </c:pt>
                <c:pt idx="73">
                  <c:v>13.88</c:v>
                </c:pt>
                <c:pt idx="74">
                  <c:v>14.946</c:v>
                </c:pt>
                <c:pt idx="75">
                  <c:v>14.702</c:v>
                </c:pt>
                <c:pt idx="76">
                  <c:v>10.109</c:v>
                </c:pt>
                <c:pt idx="77">
                  <c:v>15.414</c:v>
                </c:pt>
                <c:pt idx="78">
                  <c:v>19.988</c:v>
                </c:pt>
                <c:pt idx="79">
                  <c:v>14.637</c:v>
                </c:pt>
                <c:pt idx="80">
                  <c:v>15.058</c:v>
                </c:pt>
                <c:pt idx="81">
                  <c:v>16.013999999999999</c:v>
                </c:pt>
                <c:pt idx="82">
                  <c:v>15.263999999999999</c:v>
                </c:pt>
                <c:pt idx="83">
                  <c:v>16.565000000000001</c:v>
                </c:pt>
                <c:pt idx="84">
                  <c:v>9.0079999999999991</c:v>
                </c:pt>
                <c:pt idx="85">
                  <c:v>10.983000000000001</c:v>
                </c:pt>
                <c:pt idx="86">
                  <c:v>7.2240000000000002</c:v>
                </c:pt>
                <c:pt idx="87">
                  <c:v>12.489000000000001</c:v>
                </c:pt>
                <c:pt idx="88">
                  <c:v>16.102</c:v>
                </c:pt>
                <c:pt idx="89">
                  <c:v>11.393000000000001</c:v>
                </c:pt>
                <c:pt idx="90">
                  <c:v>16.196999999999999</c:v>
                </c:pt>
                <c:pt idx="91">
                  <c:v>12.863</c:v>
                </c:pt>
                <c:pt idx="92">
                  <c:v>8.157</c:v>
                </c:pt>
                <c:pt idx="93">
                  <c:v>9.7119999999999997</c:v>
                </c:pt>
                <c:pt idx="94">
                  <c:v>9.7959999999999994</c:v>
                </c:pt>
                <c:pt idx="95">
                  <c:v>11.86</c:v>
                </c:pt>
                <c:pt idx="96">
                  <c:v>10.677</c:v>
                </c:pt>
                <c:pt idx="97">
                  <c:v>9.9960000000000004</c:v>
                </c:pt>
                <c:pt idx="98">
                  <c:v>14.597</c:v>
                </c:pt>
                <c:pt idx="99">
                  <c:v>15.146000000000001</c:v>
                </c:pt>
                <c:pt idx="100">
                  <c:v>11.166</c:v>
                </c:pt>
                <c:pt idx="101">
                  <c:v>17.606999999999999</c:v>
                </c:pt>
                <c:pt idx="102">
                  <c:v>5.766</c:v>
                </c:pt>
                <c:pt idx="103">
                  <c:v>8.1560000000000006</c:v>
                </c:pt>
                <c:pt idx="104">
                  <c:v>4.8360000000000003</c:v>
                </c:pt>
                <c:pt idx="105">
                  <c:v>2.5470000000000002</c:v>
                </c:pt>
                <c:pt idx="106">
                  <c:v>8.6660000000000004</c:v>
                </c:pt>
                <c:pt idx="107">
                  <c:v>11.739000000000001</c:v>
                </c:pt>
                <c:pt idx="108">
                  <c:v>10.773999999999999</c:v>
                </c:pt>
                <c:pt idx="109">
                  <c:v>12.651999999999999</c:v>
                </c:pt>
                <c:pt idx="110">
                  <c:v>14.21</c:v>
                </c:pt>
                <c:pt idx="111">
                  <c:v>14.859</c:v>
                </c:pt>
                <c:pt idx="112">
                  <c:v>16.692</c:v>
                </c:pt>
                <c:pt idx="113">
                  <c:v>10.872</c:v>
                </c:pt>
                <c:pt idx="114">
                  <c:v>1.7430000000000001</c:v>
                </c:pt>
                <c:pt idx="115">
                  <c:v>10.087</c:v>
                </c:pt>
                <c:pt idx="116">
                  <c:v>12.663</c:v>
                </c:pt>
                <c:pt idx="117">
                  <c:v>11.3</c:v>
                </c:pt>
                <c:pt idx="118">
                  <c:v>11.565</c:v>
                </c:pt>
                <c:pt idx="119">
                  <c:v>12.452999999999999</c:v>
                </c:pt>
                <c:pt idx="120">
                  <c:v>8.3369999999999997</c:v>
                </c:pt>
                <c:pt idx="121">
                  <c:v>12.423</c:v>
                </c:pt>
                <c:pt idx="122">
                  <c:v>14.569000000000001</c:v>
                </c:pt>
                <c:pt idx="123">
                  <c:v>13.917999999999999</c:v>
                </c:pt>
                <c:pt idx="124">
                  <c:v>18.864000000000001</c:v>
                </c:pt>
                <c:pt idx="125">
                  <c:v>17.533000000000001</c:v>
                </c:pt>
                <c:pt idx="126">
                  <c:v>15.965</c:v>
                </c:pt>
                <c:pt idx="127">
                  <c:v>10.893000000000001</c:v>
                </c:pt>
                <c:pt idx="128">
                  <c:v>8.2360000000000007</c:v>
                </c:pt>
                <c:pt idx="129">
                  <c:v>9.7940000000000005</c:v>
                </c:pt>
                <c:pt idx="130">
                  <c:v>11.874000000000001</c:v>
                </c:pt>
                <c:pt idx="131">
                  <c:v>8.0530000000000008</c:v>
                </c:pt>
                <c:pt idx="132">
                  <c:v>14.675000000000001</c:v>
                </c:pt>
                <c:pt idx="133">
                  <c:v>11.180999999999999</c:v>
                </c:pt>
                <c:pt idx="134">
                  <c:v>9.0039999999999996</c:v>
                </c:pt>
                <c:pt idx="135">
                  <c:v>13.103</c:v>
                </c:pt>
                <c:pt idx="136">
                  <c:v>8.5399999999999991</c:v>
                </c:pt>
                <c:pt idx="137">
                  <c:v>12.797000000000001</c:v>
                </c:pt>
                <c:pt idx="138">
                  <c:v>12.997</c:v>
                </c:pt>
                <c:pt idx="139">
                  <c:v>11.103999999999999</c:v>
                </c:pt>
                <c:pt idx="140">
                  <c:v>13.646000000000001</c:v>
                </c:pt>
                <c:pt idx="141">
                  <c:v>6.3140000000000001</c:v>
                </c:pt>
                <c:pt idx="142">
                  <c:v>11.984</c:v>
                </c:pt>
                <c:pt idx="143">
                  <c:v>13.993</c:v>
                </c:pt>
                <c:pt idx="144">
                  <c:v>12.558</c:v>
                </c:pt>
                <c:pt idx="145">
                  <c:v>13.013</c:v>
                </c:pt>
                <c:pt idx="146">
                  <c:v>14.606</c:v>
                </c:pt>
                <c:pt idx="147">
                  <c:v>13.413</c:v>
                </c:pt>
                <c:pt idx="148">
                  <c:v>10.843</c:v>
                </c:pt>
                <c:pt idx="149">
                  <c:v>10.007</c:v>
                </c:pt>
                <c:pt idx="150">
                  <c:v>13.521000000000001</c:v>
                </c:pt>
                <c:pt idx="151">
                  <c:v>14.061999999999999</c:v>
                </c:pt>
                <c:pt idx="152">
                  <c:v>13.417</c:v>
                </c:pt>
                <c:pt idx="153">
                  <c:v>8.6519999999999992</c:v>
                </c:pt>
                <c:pt idx="154">
                  <c:v>13.054</c:v>
                </c:pt>
                <c:pt idx="155">
                  <c:v>11.827999999999999</c:v>
                </c:pt>
                <c:pt idx="156">
                  <c:v>14.553000000000001</c:v>
                </c:pt>
                <c:pt idx="157">
                  <c:v>10.425000000000001</c:v>
                </c:pt>
                <c:pt idx="158">
                  <c:v>12.676</c:v>
                </c:pt>
                <c:pt idx="159">
                  <c:v>10.358000000000001</c:v>
                </c:pt>
                <c:pt idx="160">
                  <c:v>8.7409999999999997</c:v>
                </c:pt>
                <c:pt idx="161">
                  <c:v>9.3670000000000009</c:v>
                </c:pt>
                <c:pt idx="162">
                  <c:v>15.255000000000001</c:v>
                </c:pt>
                <c:pt idx="163">
                  <c:v>11.763999999999999</c:v>
                </c:pt>
                <c:pt idx="164">
                  <c:v>6.36</c:v>
                </c:pt>
                <c:pt idx="165">
                  <c:v>6.718</c:v>
                </c:pt>
                <c:pt idx="166">
                  <c:v>11.269</c:v>
                </c:pt>
                <c:pt idx="167">
                  <c:v>1.89</c:v>
                </c:pt>
                <c:pt idx="168">
                  <c:v>5.6180000000000003</c:v>
                </c:pt>
                <c:pt idx="169">
                  <c:v>2.95</c:v>
                </c:pt>
                <c:pt idx="170">
                  <c:v>5.7469999999999999</c:v>
                </c:pt>
                <c:pt idx="171">
                  <c:v>4.8620000000000001</c:v>
                </c:pt>
                <c:pt idx="172">
                  <c:v>7.8659999999999997</c:v>
                </c:pt>
                <c:pt idx="173">
                  <c:v>8.1989999999999998</c:v>
                </c:pt>
                <c:pt idx="174">
                  <c:v>6.6639999999999997</c:v>
                </c:pt>
                <c:pt idx="175">
                  <c:v>4.9649999999999999</c:v>
                </c:pt>
                <c:pt idx="176">
                  <c:v>7.5519999999999996</c:v>
                </c:pt>
                <c:pt idx="177">
                  <c:v>14.211</c:v>
                </c:pt>
                <c:pt idx="178">
                  <c:v>17.050999999999998</c:v>
                </c:pt>
                <c:pt idx="179">
                  <c:v>11.141999999999999</c:v>
                </c:pt>
                <c:pt idx="180">
                  <c:v>7.742</c:v>
                </c:pt>
                <c:pt idx="181">
                  <c:v>6.6829999999999998</c:v>
                </c:pt>
                <c:pt idx="182">
                  <c:v>7.0190000000000001</c:v>
                </c:pt>
                <c:pt idx="183">
                  <c:v>8.4049999999999994</c:v>
                </c:pt>
                <c:pt idx="184">
                  <c:v>10.782</c:v>
                </c:pt>
                <c:pt idx="185">
                  <c:v>9.2140000000000004</c:v>
                </c:pt>
                <c:pt idx="186">
                  <c:v>6.6520000000000001</c:v>
                </c:pt>
                <c:pt idx="187">
                  <c:v>15.077</c:v>
                </c:pt>
                <c:pt idx="188">
                  <c:v>15.958</c:v>
                </c:pt>
                <c:pt idx="189">
                  <c:v>10.006</c:v>
                </c:pt>
                <c:pt idx="190">
                  <c:v>10.981</c:v>
                </c:pt>
                <c:pt idx="191">
                  <c:v>1.746</c:v>
                </c:pt>
                <c:pt idx="192">
                  <c:v>2.4990000000000001</c:v>
                </c:pt>
                <c:pt idx="193">
                  <c:v>8.9190000000000005</c:v>
                </c:pt>
                <c:pt idx="194">
                  <c:v>16.975000000000001</c:v>
                </c:pt>
                <c:pt idx="195">
                  <c:v>16.055</c:v>
                </c:pt>
                <c:pt idx="196">
                  <c:v>12.843999999999999</c:v>
                </c:pt>
                <c:pt idx="197">
                  <c:v>17.869</c:v>
                </c:pt>
                <c:pt idx="198">
                  <c:v>17.388999999999999</c:v>
                </c:pt>
                <c:pt idx="199">
                  <c:v>11.875999999999999</c:v>
                </c:pt>
                <c:pt idx="200">
                  <c:v>13.983000000000001</c:v>
                </c:pt>
                <c:pt idx="201">
                  <c:v>12.991</c:v>
                </c:pt>
                <c:pt idx="202">
                  <c:v>17.013999999999999</c:v>
                </c:pt>
                <c:pt idx="203">
                  <c:v>19.675000000000001</c:v>
                </c:pt>
                <c:pt idx="204">
                  <c:v>10.662000000000001</c:v>
                </c:pt>
                <c:pt idx="205">
                  <c:v>10.073</c:v>
                </c:pt>
                <c:pt idx="206">
                  <c:v>12.666</c:v>
                </c:pt>
                <c:pt idx="207">
                  <c:v>15.346</c:v>
                </c:pt>
                <c:pt idx="208">
                  <c:v>12.423999999999999</c:v>
                </c:pt>
                <c:pt idx="209">
                  <c:v>12.987</c:v>
                </c:pt>
                <c:pt idx="210">
                  <c:v>14.055</c:v>
                </c:pt>
                <c:pt idx="211">
                  <c:v>9.5500000000000007</c:v>
                </c:pt>
                <c:pt idx="212">
                  <c:v>2.1989999999999998</c:v>
                </c:pt>
                <c:pt idx="213">
                  <c:v>9.5380000000000003</c:v>
                </c:pt>
                <c:pt idx="214">
                  <c:v>12.109</c:v>
                </c:pt>
                <c:pt idx="215">
                  <c:v>12.379</c:v>
                </c:pt>
                <c:pt idx="216">
                  <c:v>15.823</c:v>
                </c:pt>
                <c:pt idx="217">
                  <c:v>17.827999999999999</c:v>
                </c:pt>
                <c:pt idx="218">
                  <c:v>12.532999999999999</c:v>
                </c:pt>
                <c:pt idx="219">
                  <c:v>14.497999999999999</c:v>
                </c:pt>
                <c:pt idx="220">
                  <c:v>14.932</c:v>
                </c:pt>
                <c:pt idx="221">
                  <c:v>19.440999999999999</c:v>
                </c:pt>
                <c:pt idx="222">
                  <c:v>13.637</c:v>
                </c:pt>
                <c:pt idx="223">
                  <c:v>18.824000000000002</c:v>
                </c:pt>
                <c:pt idx="224">
                  <c:v>15.367000000000001</c:v>
                </c:pt>
                <c:pt idx="225">
                  <c:v>14.948</c:v>
                </c:pt>
                <c:pt idx="226">
                  <c:v>11.611000000000001</c:v>
                </c:pt>
                <c:pt idx="227">
                  <c:v>19.850000000000001</c:v>
                </c:pt>
                <c:pt idx="228">
                  <c:v>14.837999999999999</c:v>
                </c:pt>
                <c:pt idx="229">
                  <c:v>17.234000000000002</c:v>
                </c:pt>
                <c:pt idx="230">
                  <c:v>16.587</c:v>
                </c:pt>
                <c:pt idx="231">
                  <c:v>18.399999999999999</c:v>
                </c:pt>
                <c:pt idx="232">
                  <c:v>12.414</c:v>
                </c:pt>
                <c:pt idx="233">
                  <c:v>19.122</c:v>
                </c:pt>
                <c:pt idx="234">
                  <c:v>14.361000000000001</c:v>
                </c:pt>
                <c:pt idx="235">
                  <c:v>19.209</c:v>
                </c:pt>
                <c:pt idx="236">
                  <c:v>11.039</c:v>
                </c:pt>
                <c:pt idx="237">
                  <c:v>14.895</c:v>
                </c:pt>
                <c:pt idx="238">
                  <c:v>13.760999999999999</c:v>
                </c:pt>
                <c:pt idx="239">
                  <c:v>17.71</c:v>
                </c:pt>
                <c:pt idx="240">
                  <c:v>22.99</c:v>
                </c:pt>
                <c:pt idx="241">
                  <c:v>13.721</c:v>
                </c:pt>
                <c:pt idx="242">
                  <c:v>20.266999999999999</c:v>
                </c:pt>
              </c:numCache>
            </c:numRef>
          </c:yVal>
          <c:smooth val="1"/>
          <c:extLst>
            <c:ext xmlns:c16="http://schemas.microsoft.com/office/drawing/2014/chart" uri="{C3380CC4-5D6E-409C-BE32-E72D297353CC}">
              <c16:uniqueId val="{00000003-2997-4078-B035-CF53A730AF6B}"/>
            </c:ext>
          </c:extLst>
        </c:ser>
        <c:dLbls>
          <c:showLegendKey val="0"/>
          <c:showVal val="0"/>
          <c:showCatName val="0"/>
          <c:showSerName val="0"/>
          <c:showPercent val="0"/>
          <c:showBubbleSize val="0"/>
        </c:dLbls>
        <c:axId val="409009224"/>
        <c:axId val="409014472"/>
      </c:scatterChart>
      <c:valAx>
        <c:axId val="409009224"/>
        <c:scaling>
          <c:orientation val="minMax"/>
          <c:max val="43754"/>
          <c:min val="4351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14472"/>
        <c:crosses val="autoZero"/>
        <c:crossBetween val="midCat"/>
        <c:majorUnit val="22"/>
      </c:valAx>
      <c:valAx>
        <c:axId val="409014472"/>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092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Imported v Generated 23 Mar 18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'[major proj databasev9.xlsx]leccy and solar combined'!$AA$2</c:f>
              <c:strCache>
                <c:ptCount val="1"/>
                <c:pt idx="0">
                  <c:v>Generated</c:v>
                </c:pt>
              </c:strCache>
            </c:strRef>
          </c:tx>
          <c:spPr>
            <a:ln w="19050" cap="rnd">
              <a:solidFill>
                <a:schemeClr val="accent1"/>
              </a:solidFill>
              <a:round/>
            </a:ln>
            <a:effectLst/>
          </c:spPr>
          <c:marker>
            <c:symbol val="none"/>
          </c:marker>
          <c:trendline>
            <c:name>Trendline (Generated)</c:name>
            <c:spPr>
              <a:ln w="19050" cap="rnd">
                <a:solidFill>
                  <a:srgbClr val="002060"/>
                </a:solidFill>
                <a:prstDash val="solid"/>
              </a:ln>
              <a:effectLst/>
            </c:spPr>
            <c:trendlineType val="poly"/>
            <c:order val="6"/>
            <c:dispRSqr val="0"/>
            <c:dispEq val="0"/>
          </c:trendline>
          <c:xVal>
            <c:numRef>
              <c:f>'[major proj databasev9.xlsx]leccy and solar combined'!$Z$3:$Z$99</c:f>
              <c:numCache>
                <c:formatCode>0.00</c:formatCode>
                <c:ptCount val="97"/>
                <c:pt idx="0">
                  <c:v>0</c:v>
                </c:pt>
                <c:pt idx="1">
                  <c:v>0.25</c:v>
                </c:pt>
                <c:pt idx="2">
                  <c:v>0.5</c:v>
                </c:pt>
                <c:pt idx="3">
                  <c:v>0.75</c:v>
                </c:pt>
                <c:pt idx="4">
                  <c:v>1</c:v>
                </c:pt>
                <c:pt idx="5">
                  <c:v>1.25</c:v>
                </c:pt>
                <c:pt idx="6">
                  <c:v>1.5</c:v>
                </c:pt>
                <c:pt idx="7">
                  <c:v>1.75</c:v>
                </c:pt>
                <c:pt idx="8">
                  <c:v>2</c:v>
                </c:pt>
                <c:pt idx="9">
                  <c:v>2.25</c:v>
                </c:pt>
                <c:pt idx="10">
                  <c:v>2.5</c:v>
                </c:pt>
                <c:pt idx="11">
                  <c:v>2.75</c:v>
                </c:pt>
                <c:pt idx="12">
                  <c:v>3</c:v>
                </c:pt>
                <c:pt idx="13">
                  <c:v>3.25</c:v>
                </c:pt>
                <c:pt idx="14">
                  <c:v>3.5</c:v>
                </c:pt>
                <c:pt idx="15">
                  <c:v>3.75</c:v>
                </c:pt>
                <c:pt idx="16">
                  <c:v>4</c:v>
                </c:pt>
                <c:pt idx="17">
                  <c:v>4.25</c:v>
                </c:pt>
                <c:pt idx="18">
                  <c:v>4.5</c:v>
                </c:pt>
                <c:pt idx="19">
                  <c:v>4.75</c:v>
                </c:pt>
                <c:pt idx="20">
                  <c:v>5</c:v>
                </c:pt>
                <c:pt idx="21">
                  <c:v>5.25</c:v>
                </c:pt>
                <c:pt idx="22">
                  <c:v>5.5</c:v>
                </c:pt>
                <c:pt idx="23">
                  <c:v>5.75</c:v>
                </c:pt>
                <c:pt idx="24">
                  <c:v>6</c:v>
                </c:pt>
                <c:pt idx="25">
                  <c:v>6.25</c:v>
                </c:pt>
                <c:pt idx="26">
                  <c:v>6.5</c:v>
                </c:pt>
                <c:pt idx="27">
                  <c:v>6.75</c:v>
                </c:pt>
                <c:pt idx="28">
                  <c:v>7</c:v>
                </c:pt>
                <c:pt idx="29">
                  <c:v>7.25</c:v>
                </c:pt>
                <c:pt idx="30">
                  <c:v>7.5</c:v>
                </c:pt>
                <c:pt idx="31">
                  <c:v>7.75</c:v>
                </c:pt>
                <c:pt idx="32">
                  <c:v>8</c:v>
                </c:pt>
                <c:pt idx="33">
                  <c:v>8.25</c:v>
                </c:pt>
                <c:pt idx="34">
                  <c:v>8.5</c:v>
                </c:pt>
                <c:pt idx="35">
                  <c:v>8.75</c:v>
                </c:pt>
                <c:pt idx="36">
                  <c:v>9</c:v>
                </c:pt>
                <c:pt idx="37">
                  <c:v>9.25</c:v>
                </c:pt>
                <c:pt idx="38">
                  <c:v>9.5</c:v>
                </c:pt>
                <c:pt idx="39">
                  <c:v>9.75</c:v>
                </c:pt>
                <c:pt idx="40">
                  <c:v>10</c:v>
                </c:pt>
                <c:pt idx="41">
                  <c:v>10.25</c:v>
                </c:pt>
                <c:pt idx="42">
                  <c:v>10.5</c:v>
                </c:pt>
                <c:pt idx="43">
                  <c:v>10.75</c:v>
                </c:pt>
                <c:pt idx="44">
                  <c:v>11</c:v>
                </c:pt>
                <c:pt idx="45">
                  <c:v>11.25</c:v>
                </c:pt>
                <c:pt idx="46">
                  <c:v>11.5</c:v>
                </c:pt>
                <c:pt idx="47">
                  <c:v>11.75</c:v>
                </c:pt>
                <c:pt idx="48">
                  <c:v>12</c:v>
                </c:pt>
                <c:pt idx="49">
                  <c:v>12.25</c:v>
                </c:pt>
                <c:pt idx="50">
                  <c:v>12.5</c:v>
                </c:pt>
                <c:pt idx="51">
                  <c:v>12.75</c:v>
                </c:pt>
                <c:pt idx="52">
                  <c:v>13</c:v>
                </c:pt>
                <c:pt idx="53">
                  <c:v>13.25</c:v>
                </c:pt>
                <c:pt idx="54">
                  <c:v>13.5</c:v>
                </c:pt>
                <c:pt idx="55">
                  <c:v>13.75</c:v>
                </c:pt>
                <c:pt idx="56">
                  <c:v>14</c:v>
                </c:pt>
                <c:pt idx="57">
                  <c:v>14.25</c:v>
                </c:pt>
                <c:pt idx="58">
                  <c:v>14.5</c:v>
                </c:pt>
                <c:pt idx="59">
                  <c:v>14.75</c:v>
                </c:pt>
                <c:pt idx="60">
                  <c:v>15</c:v>
                </c:pt>
                <c:pt idx="61">
                  <c:v>15.25</c:v>
                </c:pt>
                <c:pt idx="62">
                  <c:v>15.5</c:v>
                </c:pt>
                <c:pt idx="63">
                  <c:v>15.75</c:v>
                </c:pt>
                <c:pt idx="64">
                  <c:v>16</c:v>
                </c:pt>
                <c:pt idx="65">
                  <c:v>16.25</c:v>
                </c:pt>
                <c:pt idx="66">
                  <c:v>16.5</c:v>
                </c:pt>
                <c:pt idx="67">
                  <c:v>16.75</c:v>
                </c:pt>
                <c:pt idx="68">
                  <c:v>17</c:v>
                </c:pt>
                <c:pt idx="69">
                  <c:v>17.25</c:v>
                </c:pt>
                <c:pt idx="70">
                  <c:v>17.5</c:v>
                </c:pt>
                <c:pt idx="71">
                  <c:v>17.75</c:v>
                </c:pt>
                <c:pt idx="72">
                  <c:v>18</c:v>
                </c:pt>
                <c:pt idx="73">
                  <c:v>18.25</c:v>
                </c:pt>
                <c:pt idx="74">
                  <c:v>18.5</c:v>
                </c:pt>
                <c:pt idx="75">
                  <c:v>18.75</c:v>
                </c:pt>
                <c:pt idx="76">
                  <c:v>19</c:v>
                </c:pt>
                <c:pt idx="77">
                  <c:v>19.25</c:v>
                </c:pt>
                <c:pt idx="78">
                  <c:v>19.5</c:v>
                </c:pt>
                <c:pt idx="79">
                  <c:v>19.75</c:v>
                </c:pt>
                <c:pt idx="80">
                  <c:v>20</c:v>
                </c:pt>
                <c:pt idx="81">
                  <c:v>20.25</c:v>
                </c:pt>
                <c:pt idx="82">
                  <c:v>20.5</c:v>
                </c:pt>
                <c:pt idx="83">
                  <c:v>20.75</c:v>
                </c:pt>
                <c:pt idx="84">
                  <c:v>21</c:v>
                </c:pt>
                <c:pt idx="85">
                  <c:v>21.25</c:v>
                </c:pt>
                <c:pt idx="86">
                  <c:v>21.5</c:v>
                </c:pt>
                <c:pt idx="87">
                  <c:v>21.75</c:v>
                </c:pt>
                <c:pt idx="88">
                  <c:v>22</c:v>
                </c:pt>
                <c:pt idx="89">
                  <c:v>22.25</c:v>
                </c:pt>
                <c:pt idx="90">
                  <c:v>22.5</c:v>
                </c:pt>
                <c:pt idx="91">
                  <c:v>22.75</c:v>
                </c:pt>
                <c:pt idx="92">
                  <c:v>23</c:v>
                </c:pt>
                <c:pt idx="93">
                  <c:v>23.25</c:v>
                </c:pt>
                <c:pt idx="94">
                  <c:v>23.5</c:v>
                </c:pt>
                <c:pt idx="95">
                  <c:v>23.75</c:v>
                </c:pt>
                <c:pt idx="96">
                  <c:v>24</c:v>
                </c:pt>
              </c:numCache>
            </c:numRef>
          </c:xVal>
          <c:yVal>
            <c:numRef>
              <c:f>'[major proj databasev9.xlsx]leccy and solar combined'!$AA$3:$AA$99</c:f>
              <c:numCache>
                <c:formatCode>General</c:formatCode>
                <c:ptCount val="97"/>
                <c:pt idx="0">
                  <c:v>1.0000000000000001E-5</c:v>
                </c:pt>
                <c:pt idx="1">
                  <c:v>1.0000000000000001E-5</c:v>
                </c:pt>
                <c:pt idx="2">
                  <c:v>1.0000000000000001E-5</c:v>
                </c:pt>
                <c:pt idx="3">
                  <c:v>1.0000000000000001E-5</c:v>
                </c:pt>
                <c:pt idx="4">
                  <c:v>1.0000000000000001E-5</c:v>
                </c:pt>
                <c:pt idx="5">
                  <c:v>1.0000000000000001E-5</c:v>
                </c:pt>
                <c:pt idx="6">
                  <c:v>1.0000000000000001E-5</c:v>
                </c:pt>
                <c:pt idx="7">
                  <c:v>1.0000000000000001E-5</c:v>
                </c:pt>
                <c:pt idx="8">
                  <c:v>1.0000000000000001E-5</c:v>
                </c:pt>
                <c:pt idx="9">
                  <c:v>1.0000000000000001E-5</c:v>
                </c:pt>
                <c:pt idx="10">
                  <c:v>1.0000000000000001E-5</c:v>
                </c:pt>
                <c:pt idx="11">
                  <c:v>1.0000000000000001E-5</c:v>
                </c:pt>
                <c:pt idx="12">
                  <c:v>1.0000000000000001E-5</c:v>
                </c:pt>
                <c:pt idx="13">
                  <c:v>1.0000000000000001E-5</c:v>
                </c:pt>
                <c:pt idx="14">
                  <c:v>1.0000000000000001E-5</c:v>
                </c:pt>
                <c:pt idx="15">
                  <c:v>1.0000000000000001E-5</c:v>
                </c:pt>
                <c:pt idx="16">
                  <c:v>1.0000000000000001E-5</c:v>
                </c:pt>
                <c:pt idx="17">
                  <c:v>1.0000000000000001E-5</c:v>
                </c:pt>
                <c:pt idx="18">
                  <c:v>1.0000000000000001E-5</c:v>
                </c:pt>
                <c:pt idx="19">
                  <c:v>1.0000000000000001E-5</c:v>
                </c:pt>
                <c:pt idx="20">
                  <c:v>1.0000000000000001E-5</c:v>
                </c:pt>
                <c:pt idx="21">
                  <c:v>1.0000000000000001E-5</c:v>
                </c:pt>
                <c:pt idx="22">
                  <c:v>1.0000000000000001E-5</c:v>
                </c:pt>
                <c:pt idx="23">
                  <c:v>1.0000000000000001E-5</c:v>
                </c:pt>
                <c:pt idx="24">
                  <c:v>1.0000000000000001E-5</c:v>
                </c:pt>
                <c:pt idx="25">
                  <c:v>1.0000000000000001E-5</c:v>
                </c:pt>
                <c:pt idx="26">
                  <c:v>1.0000000000000001E-5</c:v>
                </c:pt>
                <c:pt idx="27">
                  <c:v>1.0000000000000001E-5</c:v>
                </c:pt>
                <c:pt idx="28">
                  <c:v>0.01</c:v>
                </c:pt>
                <c:pt idx="29">
                  <c:v>0.03</c:v>
                </c:pt>
                <c:pt idx="30">
                  <c:v>7.0000000000000007E-2</c:v>
                </c:pt>
                <c:pt idx="31">
                  <c:v>0.04</c:v>
                </c:pt>
                <c:pt idx="32">
                  <c:v>0.06</c:v>
                </c:pt>
                <c:pt idx="33">
                  <c:v>7.0000000000000007E-2</c:v>
                </c:pt>
                <c:pt idx="34">
                  <c:v>7.0000000000000007E-2</c:v>
                </c:pt>
                <c:pt idx="35">
                  <c:v>7.0000000000000007E-2</c:v>
                </c:pt>
                <c:pt idx="36">
                  <c:v>0.15</c:v>
                </c:pt>
                <c:pt idx="37">
                  <c:v>0.39</c:v>
                </c:pt>
                <c:pt idx="38">
                  <c:v>0.24</c:v>
                </c:pt>
                <c:pt idx="39">
                  <c:v>0.24</c:v>
                </c:pt>
                <c:pt idx="40">
                  <c:v>0.37</c:v>
                </c:pt>
                <c:pt idx="41">
                  <c:v>0.26</c:v>
                </c:pt>
                <c:pt idx="42">
                  <c:v>0.33</c:v>
                </c:pt>
                <c:pt idx="43">
                  <c:v>0.47</c:v>
                </c:pt>
                <c:pt idx="44">
                  <c:v>0.4</c:v>
                </c:pt>
                <c:pt idx="45">
                  <c:v>0.42</c:v>
                </c:pt>
                <c:pt idx="46">
                  <c:v>0.31</c:v>
                </c:pt>
                <c:pt idx="47">
                  <c:v>0.39</c:v>
                </c:pt>
                <c:pt idx="48">
                  <c:v>0.34</c:v>
                </c:pt>
                <c:pt idx="49">
                  <c:v>0.31</c:v>
                </c:pt>
                <c:pt idx="50">
                  <c:v>0.28999999999999998</c:v>
                </c:pt>
                <c:pt idx="51">
                  <c:v>0.44</c:v>
                </c:pt>
                <c:pt idx="52">
                  <c:v>0.48</c:v>
                </c:pt>
                <c:pt idx="53">
                  <c:v>0.39</c:v>
                </c:pt>
                <c:pt idx="54">
                  <c:v>0.46</c:v>
                </c:pt>
                <c:pt idx="55">
                  <c:v>0.32</c:v>
                </c:pt>
                <c:pt idx="56">
                  <c:v>0.13</c:v>
                </c:pt>
                <c:pt idx="57">
                  <c:v>0.15</c:v>
                </c:pt>
                <c:pt idx="58">
                  <c:v>0.09</c:v>
                </c:pt>
                <c:pt idx="59">
                  <c:v>0.1</c:v>
                </c:pt>
                <c:pt idx="60">
                  <c:v>0.12</c:v>
                </c:pt>
                <c:pt idx="61">
                  <c:v>0.15</c:v>
                </c:pt>
                <c:pt idx="62">
                  <c:v>0.12</c:v>
                </c:pt>
                <c:pt idx="63">
                  <c:v>0.1</c:v>
                </c:pt>
                <c:pt idx="64">
                  <c:v>0.08</c:v>
                </c:pt>
                <c:pt idx="65">
                  <c:v>0.08</c:v>
                </c:pt>
                <c:pt idx="66">
                  <c:v>0.05</c:v>
                </c:pt>
                <c:pt idx="67">
                  <c:v>0.05</c:v>
                </c:pt>
                <c:pt idx="68">
                  <c:v>0.04</c:v>
                </c:pt>
                <c:pt idx="69">
                  <c:v>0.01</c:v>
                </c:pt>
                <c:pt idx="70">
                  <c:v>0.01</c:v>
                </c:pt>
                <c:pt idx="71">
                  <c:v>0.01</c:v>
                </c:pt>
                <c:pt idx="72">
                  <c:v>1.0000000000000001E-5</c:v>
                </c:pt>
                <c:pt idx="73">
                  <c:v>0.01</c:v>
                </c:pt>
                <c:pt idx="74">
                  <c:v>1.0000000000000001E-5</c:v>
                </c:pt>
                <c:pt idx="75">
                  <c:v>1.0000000000000001E-5</c:v>
                </c:pt>
                <c:pt idx="76">
                  <c:v>1.0000000000000001E-5</c:v>
                </c:pt>
                <c:pt idx="77">
                  <c:v>1.0000000000000001E-5</c:v>
                </c:pt>
                <c:pt idx="78">
                  <c:v>1.0000000000000001E-5</c:v>
                </c:pt>
                <c:pt idx="79">
                  <c:v>1.0000000000000001E-5</c:v>
                </c:pt>
                <c:pt idx="80">
                  <c:v>1.0000000000000001E-5</c:v>
                </c:pt>
                <c:pt idx="81">
                  <c:v>1.0000000000000001E-5</c:v>
                </c:pt>
                <c:pt idx="82">
                  <c:v>1.0000000000000001E-5</c:v>
                </c:pt>
                <c:pt idx="83">
                  <c:v>1.0000000000000001E-5</c:v>
                </c:pt>
                <c:pt idx="84">
                  <c:v>1.0000000000000001E-5</c:v>
                </c:pt>
                <c:pt idx="85">
                  <c:v>1.0000000000000001E-5</c:v>
                </c:pt>
                <c:pt idx="86">
                  <c:v>1.0000000000000001E-5</c:v>
                </c:pt>
                <c:pt idx="87">
                  <c:v>1.0000000000000001E-5</c:v>
                </c:pt>
                <c:pt idx="88">
                  <c:v>1.0000000000000001E-5</c:v>
                </c:pt>
                <c:pt idx="89">
                  <c:v>1.0000000000000001E-5</c:v>
                </c:pt>
                <c:pt idx="90">
                  <c:v>1.0000000000000001E-5</c:v>
                </c:pt>
                <c:pt idx="91">
                  <c:v>1.0000000000000001E-5</c:v>
                </c:pt>
                <c:pt idx="92">
                  <c:v>1.0000000000000001E-5</c:v>
                </c:pt>
                <c:pt idx="93">
                  <c:v>1.0000000000000001E-5</c:v>
                </c:pt>
                <c:pt idx="94">
                  <c:v>1.0000000000000001E-5</c:v>
                </c:pt>
                <c:pt idx="95">
                  <c:v>1.0000000000000001E-5</c:v>
                </c:pt>
                <c:pt idx="96">
                  <c:v>1.0000000000000001E-5</c:v>
                </c:pt>
              </c:numCache>
            </c:numRef>
          </c:yVal>
          <c:smooth val="1"/>
          <c:extLst>
            <c:ext xmlns:c16="http://schemas.microsoft.com/office/drawing/2014/chart" uri="{C3380CC4-5D6E-409C-BE32-E72D297353CC}">
              <c16:uniqueId val="{00000001-E809-43EF-ADB5-FD29B8265719}"/>
            </c:ext>
          </c:extLst>
        </c:ser>
        <c:ser>
          <c:idx val="1"/>
          <c:order val="1"/>
          <c:tx>
            <c:strRef>
              <c:f>'[major proj databasev9.xlsx]leccy and solar combined'!$AB$2</c:f>
              <c:strCache>
                <c:ptCount val="1"/>
                <c:pt idx="0">
                  <c:v>Imported</c:v>
                </c:pt>
              </c:strCache>
            </c:strRef>
          </c:tx>
          <c:spPr>
            <a:ln w="19050" cap="rnd">
              <a:solidFill>
                <a:schemeClr val="accent2"/>
              </a:solidFill>
              <a:round/>
            </a:ln>
            <a:effectLst/>
          </c:spPr>
          <c:marker>
            <c:symbol val="none"/>
          </c:marker>
          <c:trendline>
            <c:name>Trendline (Imported)</c:name>
            <c:spPr>
              <a:ln w="19050" cap="rnd">
                <a:solidFill>
                  <a:srgbClr val="FF0000"/>
                </a:solidFill>
                <a:prstDash val="solid"/>
              </a:ln>
              <a:effectLst/>
            </c:spPr>
            <c:trendlineType val="poly"/>
            <c:order val="4"/>
            <c:dispRSqr val="0"/>
            <c:dispEq val="0"/>
          </c:trendline>
          <c:xVal>
            <c:numRef>
              <c:f>'[major proj databasev9.xlsx]leccy and solar combined'!$Z$3:$Z$99</c:f>
              <c:numCache>
                <c:formatCode>0.00</c:formatCode>
                <c:ptCount val="97"/>
                <c:pt idx="0">
                  <c:v>0</c:v>
                </c:pt>
                <c:pt idx="1">
                  <c:v>0.25</c:v>
                </c:pt>
                <c:pt idx="2">
                  <c:v>0.5</c:v>
                </c:pt>
                <c:pt idx="3">
                  <c:v>0.75</c:v>
                </c:pt>
                <c:pt idx="4">
                  <c:v>1</c:v>
                </c:pt>
                <c:pt idx="5">
                  <c:v>1.25</c:v>
                </c:pt>
                <c:pt idx="6">
                  <c:v>1.5</c:v>
                </c:pt>
                <c:pt idx="7">
                  <c:v>1.75</c:v>
                </c:pt>
                <c:pt idx="8">
                  <c:v>2</c:v>
                </c:pt>
                <c:pt idx="9">
                  <c:v>2.25</c:v>
                </c:pt>
                <c:pt idx="10">
                  <c:v>2.5</c:v>
                </c:pt>
                <c:pt idx="11">
                  <c:v>2.75</c:v>
                </c:pt>
                <c:pt idx="12">
                  <c:v>3</c:v>
                </c:pt>
                <c:pt idx="13">
                  <c:v>3.25</c:v>
                </c:pt>
                <c:pt idx="14">
                  <c:v>3.5</c:v>
                </c:pt>
                <c:pt idx="15">
                  <c:v>3.75</c:v>
                </c:pt>
                <c:pt idx="16">
                  <c:v>4</c:v>
                </c:pt>
                <c:pt idx="17">
                  <c:v>4.25</c:v>
                </c:pt>
                <c:pt idx="18">
                  <c:v>4.5</c:v>
                </c:pt>
                <c:pt idx="19">
                  <c:v>4.75</c:v>
                </c:pt>
                <c:pt idx="20">
                  <c:v>5</c:v>
                </c:pt>
                <c:pt idx="21">
                  <c:v>5.25</c:v>
                </c:pt>
                <c:pt idx="22">
                  <c:v>5.5</c:v>
                </c:pt>
                <c:pt idx="23">
                  <c:v>5.75</c:v>
                </c:pt>
                <c:pt idx="24">
                  <c:v>6</c:v>
                </c:pt>
                <c:pt idx="25">
                  <c:v>6.25</c:v>
                </c:pt>
                <c:pt idx="26">
                  <c:v>6.5</c:v>
                </c:pt>
                <c:pt idx="27">
                  <c:v>6.75</c:v>
                </c:pt>
                <c:pt idx="28">
                  <c:v>7</c:v>
                </c:pt>
                <c:pt idx="29">
                  <c:v>7.25</c:v>
                </c:pt>
                <c:pt idx="30">
                  <c:v>7.5</c:v>
                </c:pt>
                <c:pt idx="31">
                  <c:v>7.75</c:v>
                </c:pt>
                <c:pt idx="32">
                  <c:v>8</c:v>
                </c:pt>
                <c:pt idx="33">
                  <c:v>8.25</c:v>
                </c:pt>
                <c:pt idx="34">
                  <c:v>8.5</c:v>
                </c:pt>
                <c:pt idx="35">
                  <c:v>8.75</c:v>
                </c:pt>
                <c:pt idx="36">
                  <c:v>9</c:v>
                </c:pt>
                <c:pt idx="37">
                  <c:v>9.25</c:v>
                </c:pt>
                <c:pt idx="38">
                  <c:v>9.5</c:v>
                </c:pt>
                <c:pt idx="39">
                  <c:v>9.75</c:v>
                </c:pt>
                <c:pt idx="40">
                  <c:v>10</c:v>
                </c:pt>
                <c:pt idx="41">
                  <c:v>10.25</c:v>
                </c:pt>
                <c:pt idx="42">
                  <c:v>10.5</c:v>
                </c:pt>
                <c:pt idx="43">
                  <c:v>10.75</c:v>
                </c:pt>
                <c:pt idx="44">
                  <c:v>11</c:v>
                </c:pt>
                <c:pt idx="45">
                  <c:v>11.25</c:v>
                </c:pt>
                <c:pt idx="46">
                  <c:v>11.5</c:v>
                </c:pt>
                <c:pt idx="47">
                  <c:v>11.75</c:v>
                </c:pt>
                <c:pt idx="48">
                  <c:v>12</c:v>
                </c:pt>
                <c:pt idx="49">
                  <c:v>12.25</c:v>
                </c:pt>
                <c:pt idx="50">
                  <c:v>12.5</c:v>
                </c:pt>
                <c:pt idx="51">
                  <c:v>12.75</c:v>
                </c:pt>
                <c:pt idx="52">
                  <c:v>13</c:v>
                </c:pt>
                <c:pt idx="53">
                  <c:v>13.25</c:v>
                </c:pt>
                <c:pt idx="54">
                  <c:v>13.5</c:v>
                </c:pt>
                <c:pt idx="55">
                  <c:v>13.75</c:v>
                </c:pt>
                <c:pt idx="56">
                  <c:v>14</c:v>
                </c:pt>
                <c:pt idx="57">
                  <c:v>14.25</c:v>
                </c:pt>
                <c:pt idx="58">
                  <c:v>14.5</c:v>
                </c:pt>
                <c:pt idx="59">
                  <c:v>14.75</c:v>
                </c:pt>
                <c:pt idx="60">
                  <c:v>15</c:v>
                </c:pt>
                <c:pt idx="61">
                  <c:v>15.25</c:v>
                </c:pt>
                <c:pt idx="62">
                  <c:v>15.5</c:v>
                </c:pt>
                <c:pt idx="63">
                  <c:v>15.75</c:v>
                </c:pt>
                <c:pt idx="64">
                  <c:v>16</c:v>
                </c:pt>
                <c:pt idx="65">
                  <c:v>16.25</c:v>
                </c:pt>
                <c:pt idx="66">
                  <c:v>16.5</c:v>
                </c:pt>
                <c:pt idx="67">
                  <c:v>16.75</c:v>
                </c:pt>
                <c:pt idx="68">
                  <c:v>17</c:v>
                </c:pt>
                <c:pt idx="69">
                  <c:v>17.25</c:v>
                </c:pt>
                <c:pt idx="70">
                  <c:v>17.5</c:v>
                </c:pt>
                <c:pt idx="71">
                  <c:v>17.75</c:v>
                </c:pt>
                <c:pt idx="72">
                  <c:v>18</c:v>
                </c:pt>
                <c:pt idx="73">
                  <c:v>18.25</c:v>
                </c:pt>
                <c:pt idx="74">
                  <c:v>18.5</c:v>
                </c:pt>
                <c:pt idx="75">
                  <c:v>18.75</c:v>
                </c:pt>
                <c:pt idx="76">
                  <c:v>19</c:v>
                </c:pt>
                <c:pt idx="77">
                  <c:v>19.25</c:v>
                </c:pt>
                <c:pt idx="78">
                  <c:v>19.5</c:v>
                </c:pt>
                <c:pt idx="79">
                  <c:v>19.75</c:v>
                </c:pt>
                <c:pt idx="80">
                  <c:v>20</c:v>
                </c:pt>
                <c:pt idx="81">
                  <c:v>20.25</c:v>
                </c:pt>
                <c:pt idx="82">
                  <c:v>20.5</c:v>
                </c:pt>
                <c:pt idx="83">
                  <c:v>20.75</c:v>
                </c:pt>
                <c:pt idx="84">
                  <c:v>21</c:v>
                </c:pt>
                <c:pt idx="85">
                  <c:v>21.25</c:v>
                </c:pt>
                <c:pt idx="86">
                  <c:v>21.5</c:v>
                </c:pt>
                <c:pt idx="87">
                  <c:v>21.75</c:v>
                </c:pt>
                <c:pt idx="88">
                  <c:v>22</c:v>
                </c:pt>
                <c:pt idx="89">
                  <c:v>22.25</c:v>
                </c:pt>
                <c:pt idx="90">
                  <c:v>22.5</c:v>
                </c:pt>
                <c:pt idx="91">
                  <c:v>22.75</c:v>
                </c:pt>
                <c:pt idx="92">
                  <c:v>23</c:v>
                </c:pt>
                <c:pt idx="93">
                  <c:v>23.25</c:v>
                </c:pt>
                <c:pt idx="94">
                  <c:v>23.5</c:v>
                </c:pt>
                <c:pt idx="95">
                  <c:v>23.75</c:v>
                </c:pt>
                <c:pt idx="96">
                  <c:v>24</c:v>
                </c:pt>
              </c:numCache>
            </c:numRef>
          </c:xVal>
          <c:yVal>
            <c:numRef>
              <c:f>'[major proj databasev9.xlsx]leccy and solar combined'!$AB$3:$AB$99</c:f>
              <c:numCache>
                <c:formatCode>General</c:formatCode>
                <c:ptCount val="97"/>
                <c:pt idx="0">
                  <c:v>0.05</c:v>
                </c:pt>
                <c:pt idx="1">
                  <c:v>0.05</c:v>
                </c:pt>
                <c:pt idx="2">
                  <c:v>0.05</c:v>
                </c:pt>
                <c:pt idx="3">
                  <c:v>0.05</c:v>
                </c:pt>
                <c:pt idx="4">
                  <c:v>0.05</c:v>
                </c:pt>
                <c:pt idx="5">
                  <c:v>0.05</c:v>
                </c:pt>
                <c:pt idx="6">
                  <c:v>0.05</c:v>
                </c:pt>
                <c:pt idx="7">
                  <c:v>0.05</c:v>
                </c:pt>
                <c:pt idx="8">
                  <c:v>0.05</c:v>
                </c:pt>
                <c:pt idx="9">
                  <c:v>0.05</c:v>
                </c:pt>
                <c:pt idx="10">
                  <c:v>0.05</c:v>
                </c:pt>
                <c:pt idx="11">
                  <c:v>0.05</c:v>
                </c:pt>
                <c:pt idx="12">
                  <c:v>0.05</c:v>
                </c:pt>
                <c:pt idx="13">
                  <c:v>0.05</c:v>
                </c:pt>
                <c:pt idx="14">
                  <c:v>0.05</c:v>
                </c:pt>
                <c:pt idx="15">
                  <c:v>0.05</c:v>
                </c:pt>
                <c:pt idx="16">
                  <c:v>0.05</c:v>
                </c:pt>
                <c:pt idx="17">
                  <c:v>0.05</c:v>
                </c:pt>
                <c:pt idx="18">
                  <c:v>5.5E-2</c:v>
                </c:pt>
                <c:pt idx="19">
                  <c:v>5.5E-2</c:v>
                </c:pt>
                <c:pt idx="20">
                  <c:v>0.125</c:v>
                </c:pt>
                <c:pt idx="21">
                  <c:v>0.125</c:v>
                </c:pt>
                <c:pt idx="22">
                  <c:v>0.05</c:v>
                </c:pt>
                <c:pt idx="23">
                  <c:v>7.0000000000000007E-2</c:v>
                </c:pt>
                <c:pt idx="24">
                  <c:v>0.3</c:v>
                </c:pt>
                <c:pt idx="25">
                  <c:v>0.08</c:v>
                </c:pt>
                <c:pt idx="26">
                  <c:v>0.45</c:v>
                </c:pt>
                <c:pt idx="27">
                  <c:v>6.7500000000000004E-2</c:v>
                </c:pt>
                <c:pt idx="28">
                  <c:v>3.5000000000000003E-2</c:v>
                </c:pt>
                <c:pt idx="29">
                  <c:v>3.5000000000000003E-2</c:v>
                </c:pt>
                <c:pt idx="30">
                  <c:v>0.05</c:v>
                </c:pt>
                <c:pt idx="31">
                  <c:v>4.4999999999999998E-2</c:v>
                </c:pt>
                <c:pt idx="32">
                  <c:v>0.02</c:v>
                </c:pt>
                <c:pt idx="33">
                  <c:v>0.02</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0.82</c:v>
                </c:pt>
                <c:pt idx="61">
                  <c:v>0.85</c:v>
                </c:pt>
                <c:pt idx="62">
                  <c:v>0.56000000000000005</c:v>
                </c:pt>
                <c:pt idx="63">
                  <c:v>0.87</c:v>
                </c:pt>
                <c:pt idx="64">
                  <c:v>0.43</c:v>
                </c:pt>
                <c:pt idx="65">
                  <c:v>0.46</c:v>
                </c:pt>
                <c:pt idx="66">
                  <c:v>0.3</c:v>
                </c:pt>
                <c:pt idx="67">
                  <c:v>1.4</c:v>
                </c:pt>
                <c:pt idx="68">
                  <c:v>0.7</c:v>
                </c:pt>
                <c:pt idx="69">
                  <c:v>0.625</c:v>
                </c:pt>
                <c:pt idx="70">
                  <c:v>0.51</c:v>
                </c:pt>
                <c:pt idx="71">
                  <c:v>0.42499999999999999</c:v>
                </c:pt>
                <c:pt idx="72">
                  <c:v>6.25E-2</c:v>
                </c:pt>
                <c:pt idx="73">
                  <c:v>6.25E-2</c:v>
                </c:pt>
                <c:pt idx="74">
                  <c:v>0.89</c:v>
                </c:pt>
                <c:pt idx="75">
                  <c:v>0.73</c:v>
                </c:pt>
                <c:pt idx="76">
                  <c:v>1.2</c:v>
                </c:pt>
                <c:pt idx="77">
                  <c:v>1.1000000000000001</c:v>
                </c:pt>
                <c:pt idx="78">
                  <c:v>0.56000000000000005</c:v>
                </c:pt>
                <c:pt idx="79">
                  <c:v>0.4425</c:v>
                </c:pt>
                <c:pt idx="80">
                  <c:v>0.43</c:v>
                </c:pt>
                <c:pt idx="81">
                  <c:v>0.47</c:v>
                </c:pt>
                <c:pt idx="82">
                  <c:v>0.32</c:v>
                </c:pt>
                <c:pt idx="83">
                  <c:v>0.1575</c:v>
                </c:pt>
                <c:pt idx="84">
                  <c:v>0.19500000000000001</c:v>
                </c:pt>
                <c:pt idx="85">
                  <c:v>0.09</c:v>
                </c:pt>
                <c:pt idx="86">
                  <c:v>0.105</c:v>
                </c:pt>
                <c:pt idx="87">
                  <c:v>0.105</c:v>
                </c:pt>
                <c:pt idx="88">
                  <c:v>0.125</c:v>
                </c:pt>
                <c:pt idx="89">
                  <c:v>8.5000000000000006E-2</c:v>
                </c:pt>
                <c:pt idx="90">
                  <c:v>5.5E-2</c:v>
                </c:pt>
                <c:pt idx="91">
                  <c:v>5.5E-2</c:v>
                </c:pt>
                <c:pt idx="92">
                  <c:v>0.05</c:v>
                </c:pt>
                <c:pt idx="93">
                  <c:v>0.05</c:v>
                </c:pt>
                <c:pt idx="94">
                  <c:v>0.05</c:v>
                </c:pt>
                <c:pt idx="95">
                  <c:v>0.05</c:v>
                </c:pt>
                <c:pt idx="96">
                  <c:v>0.05</c:v>
                </c:pt>
              </c:numCache>
            </c:numRef>
          </c:yVal>
          <c:smooth val="1"/>
          <c:extLst>
            <c:ext xmlns:c16="http://schemas.microsoft.com/office/drawing/2014/chart" uri="{C3380CC4-5D6E-409C-BE32-E72D297353CC}">
              <c16:uniqueId val="{00000003-E809-43EF-ADB5-FD29B8265719}"/>
            </c:ext>
          </c:extLst>
        </c:ser>
        <c:dLbls>
          <c:showLegendKey val="0"/>
          <c:showVal val="0"/>
          <c:showCatName val="0"/>
          <c:showSerName val="0"/>
          <c:showPercent val="0"/>
          <c:showBubbleSize val="0"/>
        </c:dLbls>
        <c:axId val="1062488704"/>
        <c:axId val="1062493624"/>
      </c:scatterChart>
      <c:valAx>
        <c:axId val="1062488704"/>
        <c:scaling>
          <c:orientation val="minMax"/>
          <c:max val="24"/>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of Day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493624"/>
        <c:crosses val="autoZero"/>
        <c:crossBetween val="midCat"/>
      </c:valAx>
      <c:valAx>
        <c:axId val="106249362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kW/15,ins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4887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Generated v Imported 23 Sep 18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'[major proj databasev9.xlsx]leccy and solar combined'!$I$2</c:f>
              <c:strCache>
                <c:ptCount val="1"/>
                <c:pt idx="0">
                  <c:v>Generated</c:v>
                </c:pt>
              </c:strCache>
            </c:strRef>
          </c:tx>
          <c:spPr>
            <a:ln w="19050" cap="rnd">
              <a:solidFill>
                <a:schemeClr val="accent1"/>
              </a:solidFill>
              <a:round/>
            </a:ln>
            <a:effectLst/>
          </c:spPr>
          <c:marker>
            <c:symbol val="none"/>
          </c:marker>
          <c:trendline>
            <c:name>Trendline (Generated)</c:name>
            <c:spPr>
              <a:ln w="19050" cap="rnd">
                <a:solidFill>
                  <a:schemeClr val="accent1"/>
                </a:solidFill>
                <a:prstDash val="solid"/>
              </a:ln>
              <a:effectLst/>
            </c:spPr>
            <c:trendlineType val="poly"/>
            <c:order val="3"/>
            <c:dispRSqr val="0"/>
            <c:dispEq val="0"/>
          </c:trendline>
          <c:xVal>
            <c:numRef>
              <c:f>'[major proj databasev9.xlsx]leccy and solar combined'!$H$3:$H$99</c:f>
              <c:numCache>
                <c:formatCode>0.00</c:formatCode>
                <c:ptCount val="97"/>
                <c:pt idx="0">
                  <c:v>0</c:v>
                </c:pt>
                <c:pt idx="1">
                  <c:v>0.25</c:v>
                </c:pt>
                <c:pt idx="2">
                  <c:v>0.5</c:v>
                </c:pt>
                <c:pt idx="3">
                  <c:v>0.75</c:v>
                </c:pt>
                <c:pt idx="4">
                  <c:v>1</c:v>
                </c:pt>
                <c:pt idx="5">
                  <c:v>1.25</c:v>
                </c:pt>
                <c:pt idx="6">
                  <c:v>1.5</c:v>
                </c:pt>
                <c:pt idx="7">
                  <c:v>1.75</c:v>
                </c:pt>
                <c:pt idx="8">
                  <c:v>2</c:v>
                </c:pt>
                <c:pt idx="9">
                  <c:v>2.25</c:v>
                </c:pt>
                <c:pt idx="10">
                  <c:v>2.5</c:v>
                </c:pt>
                <c:pt idx="11">
                  <c:v>2.75</c:v>
                </c:pt>
                <c:pt idx="12">
                  <c:v>3</c:v>
                </c:pt>
                <c:pt idx="13">
                  <c:v>3.25</c:v>
                </c:pt>
                <c:pt idx="14">
                  <c:v>3.5</c:v>
                </c:pt>
                <c:pt idx="15">
                  <c:v>3.75</c:v>
                </c:pt>
                <c:pt idx="16">
                  <c:v>4</c:v>
                </c:pt>
                <c:pt idx="17">
                  <c:v>4.25</c:v>
                </c:pt>
                <c:pt idx="18">
                  <c:v>4.5</c:v>
                </c:pt>
                <c:pt idx="19">
                  <c:v>4.75</c:v>
                </c:pt>
                <c:pt idx="20">
                  <c:v>5</c:v>
                </c:pt>
                <c:pt idx="21">
                  <c:v>5.25</c:v>
                </c:pt>
                <c:pt idx="22">
                  <c:v>5.5</c:v>
                </c:pt>
                <c:pt idx="23">
                  <c:v>5.75</c:v>
                </c:pt>
                <c:pt idx="24">
                  <c:v>6</c:v>
                </c:pt>
                <c:pt idx="25">
                  <c:v>6.25</c:v>
                </c:pt>
                <c:pt idx="26">
                  <c:v>6.5</c:v>
                </c:pt>
                <c:pt idx="27">
                  <c:v>6.75</c:v>
                </c:pt>
                <c:pt idx="28">
                  <c:v>7</c:v>
                </c:pt>
                <c:pt idx="29">
                  <c:v>7.25</c:v>
                </c:pt>
                <c:pt idx="30">
                  <c:v>7.5</c:v>
                </c:pt>
                <c:pt idx="31">
                  <c:v>7.75</c:v>
                </c:pt>
                <c:pt idx="32">
                  <c:v>8</c:v>
                </c:pt>
                <c:pt idx="33">
                  <c:v>8.25</c:v>
                </c:pt>
                <c:pt idx="34">
                  <c:v>8.5</c:v>
                </c:pt>
                <c:pt idx="35">
                  <c:v>8.75</c:v>
                </c:pt>
                <c:pt idx="36">
                  <c:v>9</c:v>
                </c:pt>
                <c:pt idx="37">
                  <c:v>9.25</c:v>
                </c:pt>
                <c:pt idx="38">
                  <c:v>9.5</c:v>
                </c:pt>
                <c:pt idx="39">
                  <c:v>9.75</c:v>
                </c:pt>
                <c:pt idx="40">
                  <c:v>10</c:v>
                </c:pt>
                <c:pt idx="41">
                  <c:v>10.25</c:v>
                </c:pt>
                <c:pt idx="42">
                  <c:v>10.5</c:v>
                </c:pt>
                <c:pt idx="43">
                  <c:v>10.75</c:v>
                </c:pt>
                <c:pt idx="44">
                  <c:v>11</c:v>
                </c:pt>
                <c:pt idx="45">
                  <c:v>11.25</c:v>
                </c:pt>
                <c:pt idx="46">
                  <c:v>11.5</c:v>
                </c:pt>
                <c:pt idx="47">
                  <c:v>11.75</c:v>
                </c:pt>
                <c:pt idx="48">
                  <c:v>12</c:v>
                </c:pt>
                <c:pt idx="49">
                  <c:v>12.25</c:v>
                </c:pt>
                <c:pt idx="50">
                  <c:v>12.5</c:v>
                </c:pt>
                <c:pt idx="51">
                  <c:v>12.75</c:v>
                </c:pt>
                <c:pt idx="52">
                  <c:v>13</c:v>
                </c:pt>
                <c:pt idx="53">
                  <c:v>13.25</c:v>
                </c:pt>
                <c:pt idx="54">
                  <c:v>13.5</c:v>
                </c:pt>
                <c:pt idx="55">
                  <c:v>13.75</c:v>
                </c:pt>
                <c:pt idx="56">
                  <c:v>14</c:v>
                </c:pt>
                <c:pt idx="57">
                  <c:v>14.25</c:v>
                </c:pt>
                <c:pt idx="58">
                  <c:v>14.5</c:v>
                </c:pt>
                <c:pt idx="59">
                  <c:v>14.75</c:v>
                </c:pt>
                <c:pt idx="60">
                  <c:v>15</c:v>
                </c:pt>
                <c:pt idx="61">
                  <c:v>15.25</c:v>
                </c:pt>
                <c:pt idx="62">
                  <c:v>15.5</c:v>
                </c:pt>
                <c:pt idx="63">
                  <c:v>15.75</c:v>
                </c:pt>
                <c:pt idx="64">
                  <c:v>16</c:v>
                </c:pt>
                <c:pt idx="65">
                  <c:v>16.25</c:v>
                </c:pt>
                <c:pt idx="66">
                  <c:v>16.5</c:v>
                </c:pt>
                <c:pt idx="67">
                  <c:v>16.75</c:v>
                </c:pt>
                <c:pt idx="68">
                  <c:v>17</c:v>
                </c:pt>
                <c:pt idx="69">
                  <c:v>17.25</c:v>
                </c:pt>
                <c:pt idx="70">
                  <c:v>17.5</c:v>
                </c:pt>
                <c:pt idx="71">
                  <c:v>17.75</c:v>
                </c:pt>
                <c:pt idx="72">
                  <c:v>18</c:v>
                </c:pt>
                <c:pt idx="73">
                  <c:v>18.25</c:v>
                </c:pt>
                <c:pt idx="74">
                  <c:v>18.5</c:v>
                </c:pt>
                <c:pt idx="75">
                  <c:v>18.75</c:v>
                </c:pt>
                <c:pt idx="76">
                  <c:v>19</c:v>
                </c:pt>
                <c:pt idx="77">
                  <c:v>19.25</c:v>
                </c:pt>
                <c:pt idx="78">
                  <c:v>19.5</c:v>
                </c:pt>
                <c:pt idx="79">
                  <c:v>19.75</c:v>
                </c:pt>
                <c:pt idx="80">
                  <c:v>20</c:v>
                </c:pt>
                <c:pt idx="81">
                  <c:v>20.25</c:v>
                </c:pt>
                <c:pt idx="82">
                  <c:v>20.5</c:v>
                </c:pt>
                <c:pt idx="83">
                  <c:v>20.75</c:v>
                </c:pt>
                <c:pt idx="84">
                  <c:v>21</c:v>
                </c:pt>
                <c:pt idx="85">
                  <c:v>21.25</c:v>
                </c:pt>
                <c:pt idx="86">
                  <c:v>21.5</c:v>
                </c:pt>
                <c:pt idx="87">
                  <c:v>21.75</c:v>
                </c:pt>
                <c:pt idx="88">
                  <c:v>22</c:v>
                </c:pt>
                <c:pt idx="89">
                  <c:v>22.25</c:v>
                </c:pt>
                <c:pt idx="90">
                  <c:v>22.5</c:v>
                </c:pt>
                <c:pt idx="91">
                  <c:v>22.75</c:v>
                </c:pt>
                <c:pt idx="92">
                  <c:v>23</c:v>
                </c:pt>
                <c:pt idx="93">
                  <c:v>23.25</c:v>
                </c:pt>
                <c:pt idx="94">
                  <c:v>23.5</c:v>
                </c:pt>
                <c:pt idx="95">
                  <c:v>23.75</c:v>
                </c:pt>
                <c:pt idx="96">
                  <c:v>24</c:v>
                </c:pt>
              </c:numCache>
            </c:numRef>
          </c:xVal>
          <c:yVal>
            <c:numRef>
              <c:f>'[major proj databasev9.xlsx]leccy and solar combined'!$I$3:$I$99</c:f>
              <c:numCache>
                <c:formatCode>General</c:formatCode>
                <c:ptCount val="97"/>
                <c:pt idx="0">
                  <c:v>1.0000000000000001E-5</c:v>
                </c:pt>
                <c:pt idx="1">
                  <c:v>1.0000000000000001E-5</c:v>
                </c:pt>
                <c:pt idx="2">
                  <c:v>1.0000000000000001E-5</c:v>
                </c:pt>
                <c:pt idx="3">
                  <c:v>1.0000000000000001E-5</c:v>
                </c:pt>
                <c:pt idx="4">
                  <c:v>1.0000000000000001E-5</c:v>
                </c:pt>
                <c:pt idx="5">
                  <c:v>1.0000000000000001E-5</c:v>
                </c:pt>
                <c:pt idx="6">
                  <c:v>1.0000000000000001E-5</c:v>
                </c:pt>
                <c:pt idx="7">
                  <c:v>1.0000000000000001E-5</c:v>
                </c:pt>
                <c:pt idx="8">
                  <c:v>1.0000000000000001E-5</c:v>
                </c:pt>
                <c:pt idx="9">
                  <c:v>1.0000000000000001E-5</c:v>
                </c:pt>
                <c:pt idx="10">
                  <c:v>1.0000000000000001E-5</c:v>
                </c:pt>
                <c:pt idx="11">
                  <c:v>1.0000000000000001E-5</c:v>
                </c:pt>
                <c:pt idx="12">
                  <c:v>1.0000000000000001E-5</c:v>
                </c:pt>
                <c:pt idx="13">
                  <c:v>1.0000000000000001E-5</c:v>
                </c:pt>
                <c:pt idx="14">
                  <c:v>1.0000000000000001E-5</c:v>
                </c:pt>
                <c:pt idx="15">
                  <c:v>1.0000000000000001E-5</c:v>
                </c:pt>
                <c:pt idx="16">
                  <c:v>1.0000000000000001E-5</c:v>
                </c:pt>
                <c:pt idx="17">
                  <c:v>1.0000000000000001E-5</c:v>
                </c:pt>
                <c:pt idx="18">
                  <c:v>1.0000000000000001E-5</c:v>
                </c:pt>
                <c:pt idx="19">
                  <c:v>1.0000000000000001E-5</c:v>
                </c:pt>
                <c:pt idx="20">
                  <c:v>1.0000000000000001E-5</c:v>
                </c:pt>
                <c:pt idx="21">
                  <c:v>1.0000000000000001E-5</c:v>
                </c:pt>
                <c:pt idx="22">
                  <c:v>1.0000000000000001E-5</c:v>
                </c:pt>
                <c:pt idx="23">
                  <c:v>1.0000000000000001E-5</c:v>
                </c:pt>
                <c:pt idx="24">
                  <c:v>1.0000000000000001E-5</c:v>
                </c:pt>
                <c:pt idx="25">
                  <c:v>1.0000000000000001E-5</c:v>
                </c:pt>
                <c:pt idx="26">
                  <c:v>1.0000000000000001E-5</c:v>
                </c:pt>
                <c:pt idx="27">
                  <c:v>1.0000000000000001E-5</c:v>
                </c:pt>
                <c:pt idx="28">
                  <c:v>1.0000000000000001E-5</c:v>
                </c:pt>
                <c:pt idx="29">
                  <c:v>1.0000000000000001E-5</c:v>
                </c:pt>
                <c:pt idx="30">
                  <c:v>1.0000000000000001E-5</c:v>
                </c:pt>
                <c:pt idx="31">
                  <c:v>1.0000000000000001E-5</c:v>
                </c:pt>
                <c:pt idx="32">
                  <c:v>0.01</c:v>
                </c:pt>
                <c:pt idx="33">
                  <c:v>0.03</c:v>
                </c:pt>
                <c:pt idx="34">
                  <c:v>7.0000000000000007E-2</c:v>
                </c:pt>
                <c:pt idx="35">
                  <c:v>0.11</c:v>
                </c:pt>
                <c:pt idx="36">
                  <c:v>0.21</c:v>
                </c:pt>
                <c:pt idx="37">
                  <c:v>0.08</c:v>
                </c:pt>
                <c:pt idx="38">
                  <c:v>7.0000000000000007E-2</c:v>
                </c:pt>
                <c:pt idx="39">
                  <c:v>0.09</c:v>
                </c:pt>
                <c:pt idx="40">
                  <c:v>0.11</c:v>
                </c:pt>
                <c:pt idx="41">
                  <c:v>0.14000000000000001</c:v>
                </c:pt>
                <c:pt idx="42">
                  <c:v>0.16</c:v>
                </c:pt>
                <c:pt idx="43">
                  <c:v>0.44</c:v>
                </c:pt>
                <c:pt idx="44">
                  <c:v>0.44</c:v>
                </c:pt>
                <c:pt idx="45">
                  <c:v>0.52</c:v>
                </c:pt>
                <c:pt idx="46">
                  <c:v>0.53</c:v>
                </c:pt>
                <c:pt idx="47">
                  <c:v>0.48</c:v>
                </c:pt>
                <c:pt idx="48">
                  <c:v>0.2</c:v>
                </c:pt>
                <c:pt idx="49">
                  <c:v>0.56999999999999995</c:v>
                </c:pt>
                <c:pt idx="50">
                  <c:v>0.59</c:v>
                </c:pt>
                <c:pt idx="51">
                  <c:v>0.46</c:v>
                </c:pt>
                <c:pt idx="52">
                  <c:v>0.53</c:v>
                </c:pt>
                <c:pt idx="53">
                  <c:v>0.33</c:v>
                </c:pt>
                <c:pt idx="54">
                  <c:v>0.53</c:v>
                </c:pt>
                <c:pt idx="55">
                  <c:v>0.52</c:v>
                </c:pt>
                <c:pt idx="56">
                  <c:v>0.37</c:v>
                </c:pt>
                <c:pt idx="57">
                  <c:v>0.45</c:v>
                </c:pt>
                <c:pt idx="58">
                  <c:v>0.28000000000000003</c:v>
                </c:pt>
                <c:pt idx="59">
                  <c:v>0.43</c:v>
                </c:pt>
                <c:pt idx="60">
                  <c:v>0.44</c:v>
                </c:pt>
                <c:pt idx="61">
                  <c:v>0.4</c:v>
                </c:pt>
                <c:pt idx="62">
                  <c:v>0.36</c:v>
                </c:pt>
                <c:pt idx="63">
                  <c:v>0.34</c:v>
                </c:pt>
                <c:pt idx="64">
                  <c:v>0.31</c:v>
                </c:pt>
                <c:pt idx="65">
                  <c:v>0.28000000000000003</c:v>
                </c:pt>
                <c:pt idx="66">
                  <c:v>0.19</c:v>
                </c:pt>
                <c:pt idx="67">
                  <c:v>0.17</c:v>
                </c:pt>
                <c:pt idx="68">
                  <c:v>0.15</c:v>
                </c:pt>
                <c:pt idx="69">
                  <c:v>0.18</c:v>
                </c:pt>
                <c:pt idx="70">
                  <c:v>0.14000000000000001</c:v>
                </c:pt>
                <c:pt idx="71">
                  <c:v>0.08</c:v>
                </c:pt>
                <c:pt idx="72">
                  <c:v>0.05</c:v>
                </c:pt>
                <c:pt idx="73">
                  <c:v>0.03</c:v>
                </c:pt>
                <c:pt idx="74">
                  <c:v>0.01</c:v>
                </c:pt>
                <c:pt idx="75">
                  <c:v>1.0000000000000001E-5</c:v>
                </c:pt>
                <c:pt idx="76">
                  <c:v>1.0000000000000001E-5</c:v>
                </c:pt>
                <c:pt idx="77">
                  <c:v>1.0000000000000001E-5</c:v>
                </c:pt>
                <c:pt idx="78">
                  <c:v>1.0000000000000001E-5</c:v>
                </c:pt>
                <c:pt idx="79">
                  <c:v>1.0000000000000001E-5</c:v>
                </c:pt>
                <c:pt idx="80">
                  <c:v>1.0000000000000001E-5</c:v>
                </c:pt>
                <c:pt idx="81">
                  <c:v>1.0000000000000001E-5</c:v>
                </c:pt>
                <c:pt idx="82">
                  <c:v>1.0000000000000001E-5</c:v>
                </c:pt>
                <c:pt idx="83">
                  <c:v>1.0000000000000001E-5</c:v>
                </c:pt>
                <c:pt idx="84">
                  <c:v>1.0000000000000001E-5</c:v>
                </c:pt>
                <c:pt idx="85">
                  <c:v>1.0000000000000001E-5</c:v>
                </c:pt>
                <c:pt idx="86">
                  <c:v>1.0000000000000001E-5</c:v>
                </c:pt>
                <c:pt idx="87">
                  <c:v>1.0000000000000001E-5</c:v>
                </c:pt>
                <c:pt idx="88">
                  <c:v>1.0000000000000001E-5</c:v>
                </c:pt>
                <c:pt idx="89">
                  <c:v>1.0000000000000001E-5</c:v>
                </c:pt>
                <c:pt idx="90">
                  <c:v>1.0000000000000001E-5</c:v>
                </c:pt>
                <c:pt idx="91">
                  <c:v>1.0000000000000001E-5</c:v>
                </c:pt>
                <c:pt idx="92">
                  <c:v>1.0000000000000001E-5</c:v>
                </c:pt>
                <c:pt idx="93">
                  <c:v>1.0000000000000001E-5</c:v>
                </c:pt>
                <c:pt idx="94">
                  <c:v>1.0000000000000001E-5</c:v>
                </c:pt>
                <c:pt idx="95">
                  <c:v>1.0000000000000001E-5</c:v>
                </c:pt>
                <c:pt idx="96">
                  <c:v>1.0000000000000001E-5</c:v>
                </c:pt>
              </c:numCache>
            </c:numRef>
          </c:yVal>
          <c:smooth val="1"/>
          <c:extLst>
            <c:ext xmlns:c16="http://schemas.microsoft.com/office/drawing/2014/chart" uri="{C3380CC4-5D6E-409C-BE32-E72D297353CC}">
              <c16:uniqueId val="{00000001-F135-4243-B67C-54FD5F6094A6}"/>
            </c:ext>
          </c:extLst>
        </c:ser>
        <c:ser>
          <c:idx val="1"/>
          <c:order val="1"/>
          <c:tx>
            <c:strRef>
              <c:f>'[major proj databasev9.xlsx]leccy and solar combined'!$J$2</c:f>
              <c:strCache>
                <c:ptCount val="1"/>
                <c:pt idx="0">
                  <c:v>Imported</c:v>
                </c:pt>
              </c:strCache>
            </c:strRef>
          </c:tx>
          <c:spPr>
            <a:ln w="19050" cap="rnd">
              <a:solidFill>
                <a:schemeClr val="accent2"/>
              </a:solidFill>
              <a:round/>
            </a:ln>
            <a:effectLst/>
          </c:spPr>
          <c:marker>
            <c:symbol val="none"/>
          </c:marker>
          <c:trendline>
            <c:name>Trendline (Imported)</c:name>
            <c:spPr>
              <a:ln w="19050" cap="rnd">
                <a:solidFill>
                  <a:srgbClr val="FF0000"/>
                </a:solidFill>
                <a:prstDash val="solid"/>
              </a:ln>
              <a:effectLst/>
            </c:spPr>
            <c:trendlineType val="poly"/>
            <c:order val="4"/>
            <c:dispRSqr val="0"/>
            <c:dispEq val="0"/>
          </c:trendline>
          <c:xVal>
            <c:numRef>
              <c:f>'[major proj databasev9.xlsx]leccy and solar combined'!$H$3:$H$99</c:f>
              <c:numCache>
                <c:formatCode>0.00</c:formatCode>
                <c:ptCount val="97"/>
                <c:pt idx="0">
                  <c:v>0</c:v>
                </c:pt>
                <c:pt idx="1">
                  <c:v>0.25</c:v>
                </c:pt>
                <c:pt idx="2">
                  <c:v>0.5</c:v>
                </c:pt>
                <c:pt idx="3">
                  <c:v>0.75</c:v>
                </c:pt>
                <c:pt idx="4">
                  <c:v>1</c:v>
                </c:pt>
                <c:pt idx="5">
                  <c:v>1.25</c:v>
                </c:pt>
                <c:pt idx="6">
                  <c:v>1.5</c:v>
                </c:pt>
                <c:pt idx="7">
                  <c:v>1.75</c:v>
                </c:pt>
                <c:pt idx="8">
                  <c:v>2</c:v>
                </c:pt>
                <c:pt idx="9">
                  <c:v>2.25</c:v>
                </c:pt>
                <c:pt idx="10">
                  <c:v>2.5</c:v>
                </c:pt>
                <c:pt idx="11">
                  <c:v>2.75</c:v>
                </c:pt>
                <c:pt idx="12">
                  <c:v>3</c:v>
                </c:pt>
                <c:pt idx="13">
                  <c:v>3.25</c:v>
                </c:pt>
                <c:pt idx="14">
                  <c:v>3.5</c:v>
                </c:pt>
                <c:pt idx="15">
                  <c:v>3.75</c:v>
                </c:pt>
                <c:pt idx="16">
                  <c:v>4</c:v>
                </c:pt>
                <c:pt idx="17">
                  <c:v>4.25</c:v>
                </c:pt>
                <c:pt idx="18">
                  <c:v>4.5</c:v>
                </c:pt>
                <c:pt idx="19">
                  <c:v>4.75</c:v>
                </c:pt>
                <c:pt idx="20">
                  <c:v>5</c:v>
                </c:pt>
                <c:pt idx="21">
                  <c:v>5.25</c:v>
                </c:pt>
                <c:pt idx="22">
                  <c:v>5.5</c:v>
                </c:pt>
                <c:pt idx="23">
                  <c:v>5.75</c:v>
                </c:pt>
                <c:pt idx="24">
                  <c:v>6</c:v>
                </c:pt>
                <c:pt idx="25">
                  <c:v>6.25</c:v>
                </c:pt>
                <c:pt idx="26">
                  <c:v>6.5</c:v>
                </c:pt>
                <c:pt idx="27">
                  <c:v>6.75</c:v>
                </c:pt>
                <c:pt idx="28">
                  <c:v>7</c:v>
                </c:pt>
                <c:pt idx="29">
                  <c:v>7.25</c:v>
                </c:pt>
                <c:pt idx="30">
                  <c:v>7.5</c:v>
                </c:pt>
                <c:pt idx="31">
                  <c:v>7.75</c:v>
                </c:pt>
                <c:pt idx="32">
                  <c:v>8</c:v>
                </c:pt>
                <c:pt idx="33">
                  <c:v>8.25</c:v>
                </c:pt>
                <c:pt idx="34">
                  <c:v>8.5</c:v>
                </c:pt>
                <c:pt idx="35">
                  <c:v>8.75</c:v>
                </c:pt>
                <c:pt idx="36">
                  <c:v>9</c:v>
                </c:pt>
                <c:pt idx="37">
                  <c:v>9.25</c:v>
                </c:pt>
                <c:pt idx="38">
                  <c:v>9.5</c:v>
                </c:pt>
                <c:pt idx="39">
                  <c:v>9.75</c:v>
                </c:pt>
                <c:pt idx="40">
                  <c:v>10</c:v>
                </c:pt>
                <c:pt idx="41">
                  <c:v>10.25</c:v>
                </c:pt>
                <c:pt idx="42">
                  <c:v>10.5</c:v>
                </c:pt>
                <c:pt idx="43">
                  <c:v>10.75</c:v>
                </c:pt>
                <c:pt idx="44">
                  <c:v>11</c:v>
                </c:pt>
                <c:pt idx="45">
                  <c:v>11.25</c:v>
                </c:pt>
                <c:pt idx="46">
                  <c:v>11.5</c:v>
                </c:pt>
                <c:pt idx="47">
                  <c:v>11.75</c:v>
                </c:pt>
                <c:pt idx="48">
                  <c:v>12</c:v>
                </c:pt>
                <c:pt idx="49">
                  <c:v>12.25</c:v>
                </c:pt>
                <c:pt idx="50">
                  <c:v>12.5</c:v>
                </c:pt>
                <c:pt idx="51">
                  <c:v>12.75</c:v>
                </c:pt>
                <c:pt idx="52">
                  <c:v>13</c:v>
                </c:pt>
                <c:pt idx="53">
                  <c:v>13.25</c:v>
                </c:pt>
                <c:pt idx="54">
                  <c:v>13.5</c:v>
                </c:pt>
                <c:pt idx="55">
                  <c:v>13.75</c:v>
                </c:pt>
                <c:pt idx="56">
                  <c:v>14</c:v>
                </c:pt>
                <c:pt idx="57">
                  <c:v>14.25</c:v>
                </c:pt>
                <c:pt idx="58">
                  <c:v>14.5</c:v>
                </c:pt>
                <c:pt idx="59">
                  <c:v>14.75</c:v>
                </c:pt>
                <c:pt idx="60">
                  <c:v>15</c:v>
                </c:pt>
                <c:pt idx="61">
                  <c:v>15.25</c:v>
                </c:pt>
                <c:pt idx="62">
                  <c:v>15.5</c:v>
                </c:pt>
                <c:pt idx="63">
                  <c:v>15.75</c:v>
                </c:pt>
                <c:pt idx="64">
                  <c:v>16</c:v>
                </c:pt>
                <c:pt idx="65">
                  <c:v>16.25</c:v>
                </c:pt>
                <c:pt idx="66">
                  <c:v>16.5</c:v>
                </c:pt>
                <c:pt idx="67">
                  <c:v>16.75</c:v>
                </c:pt>
                <c:pt idx="68">
                  <c:v>17</c:v>
                </c:pt>
                <c:pt idx="69">
                  <c:v>17.25</c:v>
                </c:pt>
                <c:pt idx="70">
                  <c:v>17.5</c:v>
                </c:pt>
                <c:pt idx="71">
                  <c:v>17.75</c:v>
                </c:pt>
                <c:pt idx="72">
                  <c:v>18</c:v>
                </c:pt>
                <c:pt idx="73">
                  <c:v>18.25</c:v>
                </c:pt>
                <c:pt idx="74">
                  <c:v>18.5</c:v>
                </c:pt>
                <c:pt idx="75">
                  <c:v>18.75</c:v>
                </c:pt>
                <c:pt idx="76">
                  <c:v>19</c:v>
                </c:pt>
                <c:pt idx="77">
                  <c:v>19.25</c:v>
                </c:pt>
                <c:pt idx="78">
                  <c:v>19.5</c:v>
                </c:pt>
                <c:pt idx="79">
                  <c:v>19.75</c:v>
                </c:pt>
                <c:pt idx="80">
                  <c:v>20</c:v>
                </c:pt>
                <c:pt idx="81">
                  <c:v>20.25</c:v>
                </c:pt>
                <c:pt idx="82">
                  <c:v>20.5</c:v>
                </c:pt>
                <c:pt idx="83">
                  <c:v>20.75</c:v>
                </c:pt>
                <c:pt idx="84">
                  <c:v>21</c:v>
                </c:pt>
                <c:pt idx="85">
                  <c:v>21.25</c:v>
                </c:pt>
                <c:pt idx="86">
                  <c:v>21.5</c:v>
                </c:pt>
                <c:pt idx="87">
                  <c:v>21.75</c:v>
                </c:pt>
                <c:pt idx="88">
                  <c:v>22</c:v>
                </c:pt>
                <c:pt idx="89">
                  <c:v>22.25</c:v>
                </c:pt>
                <c:pt idx="90">
                  <c:v>22.5</c:v>
                </c:pt>
                <c:pt idx="91">
                  <c:v>22.75</c:v>
                </c:pt>
                <c:pt idx="92">
                  <c:v>23</c:v>
                </c:pt>
                <c:pt idx="93">
                  <c:v>23.25</c:v>
                </c:pt>
                <c:pt idx="94">
                  <c:v>23.5</c:v>
                </c:pt>
                <c:pt idx="95">
                  <c:v>23.75</c:v>
                </c:pt>
                <c:pt idx="96">
                  <c:v>24</c:v>
                </c:pt>
              </c:numCache>
            </c:numRef>
          </c:xVal>
          <c:yVal>
            <c:numRef>
              <c:f>'[major proj databasev9.xlsx]leccy and solar combined'!$J$3:$J$99</c:f>
              <c:numCache>
                <c:formatCode>General</c:formatCode>
                <c:ptCount val="97"/>
                <c:pt idx="0">
                  <c:v>0.05</c:v>
                </c:pt>
                <c:pt idx="1">
                  <c:v>0.05</c:v>
                </c:pt>
                <c:pt idx="2">
                  <c:v>0.05</c:v>
                </c:pt>
                <c:pt idx="3">
                  <c:v>0.05</c:v>
                </c:pt>
                <c:pt idx="4">
                  <c:v>0.05</c:v>
                </c:pt>
                <c:pt idx="5">
                  <c:v>0.05</c:v>
                </c:pt>
                <c:pt idx="6">
                  <c:v>0.05</c:v>
                </c:pt>
                <c:pt idx="7">
                  <c:v>0.05</c:v>
                </c:pt>
                <c:pt idx="8">
                  <c:v>0.05</c:v>
                </c:pt>
                <c:pt idx="9">
                  <c:v>0.05</c:v>
                </c:pt>
                <c:pt idx="10">
                  <c:v>0.05</c:v>
                </c:pt>
                <c:pt idx="11">
                  <c:v>0.05</c:v>
                </c:pt>
                <c:pt idx="12">
                  <c:v>0.05</c:v>
                </c:pt>
                <c:pt idx="13">
                  <c:v>0.05</c:v>
                </c:pt>
                <c:pt idx="14">
                  <c:v>0.05</c:v>
                </c:pt>
                <c:pt idx="15">
                  <c:v>0.05</c:v>
                </c:pt>
                <c:pt idx="16">
                  <c:v>0.05</c:v>
                </c:pt>
                <c:pt idx="17">
                  <c:v>0.05</c:v>
                </c:pt>
                <c:pt idx="18">
                  <c:v>5.5E-2</c:v>
                </c:pt>
                <c:pt idx="19">
                  <c:v>5.5E-2</c:v>
                </c:pt>
                <c:pt idx="20">
                  <c:v>6.25E-2</c:v>
                </c:pt>
                <c:pt idx="21">
                  <c:v>6.25E-2</c:v>
                </c:pt>
                <c:pt idx="22">
                  <c:v>7.0000000000000007E-2</c:v>
                </c:pt>
                <c:pt idx="23">
                  <c:v>7.0000000000000007E-2</c:v>
                </c:pt>
                <c:pt idx="24">
                  <c:v>0.08</c:v>
                </c:pt>
                <c:pt idx="25">
                  <c:v>0.08</c:v>
                </c:pt>
                <c:pt idx="26">
                  <c:v>6.7500000000000004E-2</c:v>
                </c:pt>
                <c:pt idx="27">
                  <c:v>6.7500000000000004E-2</c:v>
                </c:pt>
                <c:pt idx="28">
                  <c:v>3.5000000000000003E-2</c:v>
                </c:pt>
                <c:pt idx="29">
                  <c:v>3.5000000000000003E-2</c:v>
                </c:pt>
                <c:pt idx="30">
                  <c:v>4.4999999999999998E-2</c:v>
                </c:pt>
                <c:pt idx="31">
                  <c:v>4.4999999999999998E-2</c:v>
                </c:pt>
                <c:pt idx="32">
                  <c:v>0.02</c:v>
                </c:pt>
                <c:pt idx="33">
                  <c:v>0.02</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1.1125</c:v>
                </c:pt>
                <c:pt idx="61">
                  <c:v>1.1125</c:v>
                </c:pt>
                <c:pt idx="62">
                  <c:v>0.39374999999999999</c:v>
                </c:pt>
                <c:pt idx="63">
                  <c:v>0.39374999999999999</c:v>
                </c:pt>
                <c:pt idx="64">
                  <c:v>0.23375000000000001</c:v>
                </c:pt>
                <c:pt idx="65">
                  <c:v>0.23375000000000001</c:v>
                </c:pt>
                <c:pt idx="66">
                  <c:v>0.7</c:v>
                </c:pt>
                <c:pt idx="67">
                  <c:v>0.7</c:v>
                </c:pt>
                <c:pt idx="68">
                  <c:v>0.47499999999999998</c:v>
                </c:pt>
                <c:pt idx="69">
                  <c:v>0.47499999999999998</c:v>
                </c:pt>
                <c:pt idx="70">
                  <c:v>0.42499999999999999</c:v>
                </c:pt>
                <c:pt idx="71">
                  <c:v>0.42499999999999999</c:v>
                </c:pt>
                <c:pt idx="72">
                  <c:v>6.25E-2</c:v>
                </c:pt>
                <c:pt idx="73">
                  <c:v>6.25E-2</c:v>
                </c:pt>
                <c:pt idx="74">
                  <c:v>1.1875</c:v>
                </c:pt>
                <c:pt idx="75">
                  <c:v>1.1875</c:v>
                </c:pt>
                <c:pt idx="76">
                  <c:v>0.67500000000000004</c:v>
                </c:pt>
                <c:pt idx="77">
                  <c:v>0.67500000000000004</c:v>
                </c:pt>
                <c:pt idx="78">
                  <c:v>0.24249999999999999</c:v>
                </c:pt>
                <c:pt idx="79">
                  <c:v>0.24249999999999999</c:v>
                </c:pt>
                <c:pt idx="80">
                  <c:v>0.215</c:v>
                </c:pt>
                <c:pt idx="81">
                  <c:v>0.215</c:v>
                </c:pt>
                <c:pt idx="82">
                  <c:v>0.1575</c:v>
                </c:pt>
                <c:pt idx="83">
                  <c:v>0.1575</c:v>
                </c:pt>
                <c:pt idx="84">
                  <c:v>0.09</c:v>
                </c:pt>
                <c:pt idx="85">
                  <c:v>0.09</c:v>
                </c:pt>
                <c:pt idx="86">
                  <c:v>0.105</c:v>
                </c:pt>
                <c:pt idx="87">
                  <c:v>0.105</c:v>
                </c:pt>
                <c:pt idx="88">
                  <c:v>8.5000000000000006E-2</c:v>
                </c:pt>
                <c:pt idx="89">
                  <c:v>8.5000000000000006E-2</c:v>
                </c:pt>
                <c:pt idx="90">
                  <c:v>5.5E-2</c:v>
                </c:pt>
                <c:pt idx="91">
                  <c:v>5.5E-2</c:v>
                </c:pt>
                <c:pt idx="92">
                  <c:v>0.05</c:v>
                </c:pt>
                <c:pt idx="93">
                  <c:v>0.05</c:v>
                </c:pt>
                <c:pt idx="94">
                  <c:v>0.05</c:v>
                </c:pt>
                <c:pt idx="95">
                  <c:v>0.05</c:v>
                </c:pt>
                <c:pt idx="96">
                  <c:v>0.05</c:v>
                </c:pt>
              </c:numCache>
            </c:numRef>
          </c:yVal>
          <c:smooth val="1"/>
          <c:extLst>
            <c:ext xmlns:c16="http://schemas.microsoft.com/office/drawing/2014/chart" uri="{C3380CC4-5D6E-409C-BE32-E72D297353CC}">
              <c16:uniqueId val="{00000003-F135-4243-B67C-54FD5F6094A6}"/>
            </c:ext>
          </c:extLst>
        </c:ser>
        <c:dLbls>
          <c:showLegendKey val="0"/>
          <c:showVal val="0"/>
          <c:showCatName val="0"/>
          <c:showSerName val="0"/>
          <c:showPercent val="0"/>
          <c:showBubbleSize val="0"/>
        </c:dLbls>
        <c:axId val="663270480"/>
        <c:axId val="663270808"/>
      </c:scatterChart>
      <c:valAx>
        <c:axId val="663270480"/>
        <c:scaling>
          <c:orientation val="minMax"/>
          <c:max val="24"/>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of Day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270808"/>
        <c:crosses val="autoZero"/>
        <c:crossBetween val="midCat"/>
        <c:majorUnit val="3"/>
      </c:valAx>
      <c:valAx>
        <c:axId val="663270808"/>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kW/15mins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2704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PV</a:t>
            </a:r>
            <a:r>
              <a:rPr lang="en-GB" baseline="0"/>
              <a:t> output - Hotel Load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564196543786166"/>
          <c:y val="0.13187559247610639"/>
          <c:w val="0.80001731116539843"/>
          <c:h val="0.74767950941158623"/>
        </c:manualLayout>
      </c:layout>
      <c:scatterChart>
        <c:scatterStyle val="smoothMarker"/>
        <c:varyColors val="0"/>
        <c:ser>
          <c:idx val="0"/>
          <c:order val="0"/>
          <c:tx>
            <c:v>Hotel Load</c:v>
          </c:tx>
          <c:spPr>
            <a:ln w="12700" cap="rnd">
              <a:solidFill>
                <a:schemeClr val="accent1"/>
              </a:solidFill>
              <a:round/>
            </a:ln>
            <a:effectLst/>
          </c:spPr>
          <c:marker>
            <c:symbol val="none"/>
          </c:marker>
          <c:xVal>
            <c:numRef>
              <c:f>'[major proj databasev9.xlsx]Surplus Simulation'!$B$5:$B$100</c:f>
              <c:numCache>
                <c:formatCode>[$-F400]h:mm:ss\ AM/PM</c:formatCode>
                <c:ptCount val="96"/>
                <c:pt idx="0">
                  <c:v>0</c:v>
                </c:pt>
                <c:pt idx="1">
                  <c:v>1.0416666666666666E-2</c:v>
                </c:pt>
                <c:pt idx="2">
                  <c:v>2.0833333333333332E-2</c:v>
                </c:pt>
                <c:pt idx="3">
                  <c:v>3.125E-2</c:v>
                </c:pt>
                <c:pt idx="4">
                  <c:v>4.1666666666666699E-2</c:v>
                </c:pt>
                <c:pt idx="5">
                  <c:v>5.2083333333333301E-2</c:v>
                </c:pt>
                <c:pt idx="6">
                  <c:v>6.25E-2</c:v>
                </c:pt>
                <c:pt idx="7">
                  <c:v>7.2916666666666699E-2</c:v>
                </c:pt>
                <c:pt idx="8">
                  <c:v>8.3333333333333301E-2</c:v>
                </c:pt>
                <c:pt idx="9">
                  <c:v>9.375E-2</c:v>
                </c:pt>
                <c:pt idx="10">
                  <c:v>0.104166666666667</c:v>
                </c:pt>
                <c:pt idx="11">
                  <c:v>0.114583333333333</c:v>
                </c:pt>
                <c:pt idx="12">
                  <c:v>0.125</c:v>
                </c:pt>
                <c:pt idx="13">
                  <c:v>0.13541666666666699</c:v>
                </c:pt>
                <c:pt idx="14">
                  <c:v>0.14583333333333301</c:v>
                </c:pt>
                <c:pt idx="15">
                  <c:v>0.15625</c:v>
                </c:pt>
                <c:pt idx="16">
                  <c:v>0.16666666666666699</c:v>
                </c:pt>
                <c:pt idx="17">
                  <c:v>0.17708333333333301</c:v>
                </c:pt>
                <c:pt idx="18">
                  <c:v>0.1875</c:v>
                </c:pt>
                <c:pt idx="19">
                  <c:v>0.19791666666666699</c:v>
                </c:pt>
                <c:pt idx="20">
                  <c:v>0.20833333333333301</c:v>
                </c:pt>
                <c:pt idx="21">
                  <c:v>0.21875</c:v>
                </c:pt>
                <c:pt idx="22">
                  <c:v>0.22916666666666699</c:v>
                </c:pt>
                <c:pt idx="23">
                  <c:v>0.23958333333333301</c:v>
                </c:pt>
                <c:pt idx="24">
                  <c:v>0.25</c:v>
                </c:pt>
                <c:pt idx="25">
                  <c:v>0.26041666666666702</c:v>
                </c:pt>
                <c:pt idx="26">
                  <c:v>0.27083333333333298</c:v>
                </c:pt>
                <c:pt idx="27">
                  <c:v>0.28125</c:v>
                </c:pt>
                <c:pt idx="28">
                  <c:v>0.29166666666666702</c:v>
                </c:pt>
                <c:pt idx="29">
                  <c:v>0.30208333333333298</c:v>
                </c:pt>
                <c:pt idx="30">
                  <c:v>0.3125</c:v>
                </c:pt>
                <c:pt idx="31">
                  <c:v>0.32291666666666702</c:v>
                </c:pt>
                <c:pt idx="32">
                  <c:v>0.33333333333333298</c:v>
                </c:pt>
                <c:pt idx="33">
                  <c:v>0.34375</c:v>
                </c:pt>
                <c:pt idx="34">
                  <c:v>0.35416666666666702</c:v>
                </c:pt>
                <c:pt idx="35">
                  <c:v>0.36458333333333298</c:v>
                </c:pt>
                <c:pt idx="36">
                  <c:v>0.375</c:v>
                </c:pt>
                <c:pt idx="37">
                  <c:v>0.38541666666666702</c:v>
                </c:pt>
                <c:pt idx="38">
                  <c:v>0.39583333333333298</c:v>
                </c:pt>
                <c:pt idx="39">
                  <c:v>0.40625</c:v>
                </c:pt>
                <c:pt idx="40">
                  <c:v>0.41666666666666702</c:v>
                </c:pt>
                <c:pt idx="41">
                  <c:v>0.42708333333333298</c:v>
                </c:pt>
                <c:pt idx="42">
                  <c:v>0.4375</c:v>
                </c:pt>
                <c:pt idx="43">
                  <c:v>0.44791666666666702</c:v>
                </c:pt>
                <c:pt idx="44">
                  <c:v>0.45833333333333298</c:v>
                </c:pt>
                <c:pt idx="45">
                  <c:v>0.46875</c:v>
                </c:pt>
                <c:pt idx="46">
                  <c:v>0.47916666666666702</c:v>
                </c:pt>
                <c:pt idx="47">
                  <c:v>0.48958333333333298</c:v>
                </c:pt>
                <c:pt idx="48">
                  <c:v>0.5</c:v>
                </c:pt>
                <c:pt idx="49">
                  <c:v>0.51041666666666696</c:v>
                </c:pt>
                <c:pt idx="50">
                  <c:v>0.52083333333333304</c:v>
                </c:pt>
                <c:pt idx="51">
                  <c:v>0.53125</c:v>
                </c:pt>
                <c:pt idx="52">
                  <c:v>0.54166666666666696</c:v>
                </c:pt>
                <c:pt idx="53">
                  <c:v>0.55208333333333304</c:v>
                </c:pt>
                <c:pt idx="54">
                  <c:v>0.5625</c:v>
                </c:pt>
                <c:pt idx="55">
                  <c:v>0.57291666666666696</c:v>
                </c:pt>
                <c:pt idx="56">
                  <c:v>0.58333333333333304</c:v>
                </c:pt>
                <c:pt idx="57">
                  <c:v>0.59375</c:v>
                </c:pt>
                <c:pt idx="58">
                  <c:v>0.60416666666666696</c:v>
                </c:pt>
                <c:pt idx="59">
                  <c:v>0.61458333333333304</c:v>
                </c:pt>
                <c:pt idx="60">
                  <c:v>0.625</c:v>
                </c:pt>
                <c:pt idx="61">
                  <c:v>0.63541666666666696</c:v>
                </c:pt>
                <c:pt idx="62">
                  <c:v>0.64583333333333304</c:v>
                </c:pt>
                <c:pt idx="63">
                  <c:v>0.65625</c:v>
                </c:pt>
                <c:pt idx="64">
                  <c:v>0.66666666666666696</c:v>
                </c:pt>
                <c:pt idx="65">
                  <c:v>0.67708333333333304</c:v>
                </c:pt>
                <c:pt idx="66">
                  <c:v>0.6875</c:v>
                </c:pt>
                <c:pt idx="67">
                  <c:v>0.69791666666666696</c:v>
                </c:pt>
                <c:pt idx="68">
                  <c:v>0.70833333333333304</c:v>
                </c:pt>
                <c:pt idx="69">
                  <c:v>0.71875</c:v>
                </c:pt>
                <c:pt idx="70">
                  <c:v>0.72916666666666696</c:v>
                </c:pt>
                <c:pt idx="71">
                  <c:v>0.73958333333333304</c:v>
                </c:pt>
                <c:pt idx="72">
                  <c:v>0.75</c:v>
                </c:pt>
                <c:pt idx="73">
                  <c:v>0.76041666666666696</c:v>
                </c:pt>
                <c:pt idx="74">
                  <c:v>0.77083333333333304</c:v>
                </c:pt>
                <c:pt idx="75">
                  <c:v>0.78125</c:v>
                </c:pt>
                <c:pt idx="76">
                  <c:v>0.79166666666666696</c:v>
                </c:pt>
                <c:pt idx="77">
                  <c:v>0.80208333333333304</c:v>
                </c:pt>
                <c:pt idx="78">
                  <c:v>0.8125</c:v>
                </c:pt>
                <c:pt idx="79">
                  <c:v>0.82291666666666696</c:v>
                </c:pt>
                <c:pt idx="80">
                  <c:v>0.83333333333333304</c:v>
                </c:pt>
                <c:pt idx="81">
                  <c:v>0.84375</c:v>
                </c:pt>
                <c:pt idx="82">
                  <c:v>0.85416666666666696</c:v>
                </c:pt>
                <c:pt idx="83">
                  <c:v>0.86458333333333304</c:v>
                </c:pt>
                <c:pt idx="84">
                  <c:v>0.875</c:v>
                </c:pt>
                <c:pt idx="85">
                  <c:v>0.88541666666666696</c:v>
                </c:pt>
                <c:pt idx="86">
                  <c:v>0.89583333333333304</c:v>
                </c:pt>
                <c:pt idx="87">
                  <c:v>0.90625</c:v>
                </c:pt>
                <c:pt idx="88">
                  <c:v>0.91666666666666696</c:v>
                </c:pt>
                <c:pt idx="89">
                  <c:v>0.92708333333333304</c:v>
                </c:pt>
                <c:pt idx="90">
                  <c:v>0.9375</c:v>
                </c:pt>
                <c:pt idx="91">
                  <c:v>0.94791666666666696</c:v>
                </c:pt>
                <c:pt idx="92">
                  <c:v>0.95833333333333304</c:v>
                </c:pt>
                <c:pt idx="93">
                  <c:v>0.96875</c:v>
                </c:pt>
                <c:pt idx="94">
                  <c:v>0.97916666666666696</c:v>
                </c:pt>
                <c:pt idx="95">
                  <c:v>0.98958333333333304</c:v>
                </c:pt>
              </c:numCache>
            </c:numRef>
          </c:xVal>
          <c:yVal>
            <c:numRef>
              <c:f>'[major proj databasev9.xlsx]Surplus Simulation'!$E$5:$E$100</c:f>
              <c:numCache>
                <c:formatCode>0</c:formatCode>
                <c:ptCount val="96"/>
                <c:pt idx="0">
                  <c:v>112.17036616939279</c:v>
                </c:pt>
                <c:pt idx="1">
                  <c:v>46.352353699728262</c:v>
                </c:pt>
                <c:pt idx="2">
                  <c:v>64.755696951650293</c:v>
                </c:pt>
                <c:pt idx="3">
                  <c:v>94.639805474364721</c:v>
                </c:pt>
                <c:pt idx="4">
                  <c:v>88.317062507153054</c:v>
                </c:pt>
                <c:pt idx="5">
                  <c:v>58.43461856459669</c:v>
                </c:pt>
                <c:pt idx="6">
                  <c:v>103.77208756354457</c:v>
                </c:pt>
                <c:pt idx="7">
                  <c:v>78.074202071000926</c:v>
                </c:pt>
                <c:pt idx="8">
                  <c:v>32.102509795499053</c:v>
                </c:pt>
                <c:pt idx="9">
                  <c:v>23.840274920628236</c:v>
                </c:pt>
                <c:pt idx="10">
                  <c:v>61.91767338054099</c:v>
                </c:pt>
                <c:pt idx="11">
                  <c:v>23.66662469054998</c:v>
                </c:pt>
                <c:pt idx="12">
                  <c:v>26.053388459669168</c:v>
                </c:pt>
                <c:pt idx="13">
                  <c:v>24.649256668782265</c:v>
                </c:pt>
                <c:pt idx="14">
                  <c:v>43.284949411526291</c:v>
                </c:pt>
                <c:pt idx="15">
                  <c:v>127.03294192217631</c:v>
                </c:pt>
                <c:pt idx="16">
                  <c:v>69.473734605776372</c:v>
                </c:pt>
                <c:pt idx="17">
                  <c:v>84.900973883285886</c:v>
                </c:pt>
                <c:pt idx="18">
                  <c:v>66.118160057123447</c:v>
                </c:pt>
                <c:pt idx="19">
                  <c:v>4.9711627667265637</c:v>
                </c:pt>
                <c:pt idx="20">
                  <c:v>61.468144451851892</c:v>
                </c:pt>
                <c:pt idx="21">
                  <c:v>63.203456602623753</c:v>
                </c:pt>
                <c:pt idx="22">
                  <c:v>344.65923386634961</c:v>
                </c:pt>
                <c:pt idx="23">
                  <c:v>520.89520512618094</c:v>
                </c:pt>
                <c:pt idx="24">
                  <c:v>829.89230973759936</c:v>
                </c:pt>
                <c:pt idx="25">
                  <c:v>639.77166477634057</c:v>
                </c:pt>
                <c:pt idx="26">
                  <c:v>238.03961285990746</c:v>
                </c:pt>
                <c:pt idx="27">
                  <c:v>466.95585497428192</c:v>
                </c:pt>
                <c:pt idx="28">
                  <c:v>2016.896669639465</c:v>
                </c:pt>
                <c:pt idx="29">
                  <c:v>5977.7079645425893</c:v>
                </c:pt>
                <c:pt idx="30">
                  <c:v>97.970503525216259</c:v>
                </c:pt>
                <c:pt idx="31">
                  <c:v>105.53148874576956</c:v>
                </c:pt>
                <c:pt idx="32">
                  <c:v>6590.097537995427</c:v>
                </c:pt>
                <c:pt idx="33">
                  <c:v>240.02065235760443</c:v>
                </c:pt>
                <c:pt idx="34">
                  <c:v>682.15396188485454</c:v>
                </c:pt>
                <c:pt idx="35">
                  <c:v>660.2842352005498</c:v>
                </c:pt>
                <c:pt idx="36">
                  <c:v>323.66692542722717</c:v>
                </c:pt>
                <c:pt idx="37">
                  <c:v>610.24769238806482</c:v>
                </c:pt>
                <c:pt idx="38">
                  <c:v>843.99182660568385</c:v>
                </c:pt>
                <c:pt idx="39">
                  <c:v>626.09858548895011</c:v>
                </c:pt>
                <c:pt idx="40">
                  <c:v>190.93564258661161</c:v>
                </c:pt>
                <c:pt idx="41">
                  <c:v>360.93852116533736</c:v>
                </c:pt>
                <c:pt idx="42">
                  <c:v>36.578168133300061</c:v>
                </c:pt>
                <c:pt idx="43">
                  <c:v>344.47946054695825</c:v>
                </c:pt>
                <c:pt idx="44">
                  <c:v>410.91597692025266</c:v>
                </c:pt>
                <c:pt idx="45">
                  <c:v>9.2018913427375448</c:v>
                </c:pt>
                <c:pt idx="46">
                  <c:v>7.8028705397946041</c:v>
                </c:pt>
                <c:pt idx="47">
                  <c:v>429.99019123992952</c:v>
                </c:pt>
                <c:pt idx="48">
                  <c:v>67.392249941136896</c:v>
                </c:pt>
                <c:pt idx="49">
                  <c:v>24.913196131171095</c:v>
                </c:pt>
                <c:pt idx="50">
                  <c:v>323.19080018829618</c:v>
                </c:pt>
                <c:pt idx="51">
                  <c:v>376.63414265609299</c:v>
                </c:pt>
                <c:pt idx="52">
                  <c:v>392.75072364569337</c:v>
                </c:pt>
                <c:pt idx="53">
                  <c:v>27.053081852179556</c:v>
                </c:pt>
                <c:pt idx="54">
                  <c:v>215.44025908781757</c:v>
                </c:pt>
                <c:pt idx="55">
                  <c:v>361.8819259955506</c:v>
                </c:pt>
                <c:pt idx="56">
                  <c:v>290.70074665887898</c:v>
                </c:pt>
                <c:pt idx="57">
                  <c:v>193.30500351664602</c:v>
                </c:pt>
                <c:pt idx="58">
                  <c:v>404.07807020301772</c:v>
                </c:pt>
                <c:pt idx="59">
                  <c:v>162.13656571508614</c:v>
                </c:pt>
                <c:pt idx="60">
                  <c:v>47.445239492472076</c:v>
                </c:pt>
                <c:pt idx="61">
                  <c:v>290.84038397257649</c:v>
                </c:pt>
                <c:pt idx="62">
                  <c:v>375.41971854783833</c:v>
                </c:pt>
                <c:pt idx="63">
                  <c:v>36.929738340802572</c:v>
                </c:pt>
                <c:pt idx="64">
                  <c:v>229.38694003277988</c:v>
                </c:pt>
                <c:pt idx="65">
                  <c:v>16.588484511830213</c:v>
                </c:pt>
                <c:pt idx="66">
                  <c:v>383.50044522844593</c:v>
                </c:pt>
                <c:pt idx="67">
                  <c:v>962.28149862933287</c:v>
                </c:pt>
                <c:pt idx="68">
                  <c:v>164.5414128578999</c:v>
                </c:pt>
                <c:pt idx="69">
                  <c:v>922.78873306254673</c:v>
                </c:pt>
                <c:pt idx="70">
                  <c:v>2730.2217809233171</c:v>
                </c:pt>
                <c:pt idx="71">
                  <c:v>2325.3175632168509</c:v>
                </c:pt>
                <c:pt idx="72">
                  <c:v>2789.8092734297334</c:v>
                </c:pt>
                <c:pt idx="73">
                  <c:v>7621.645767097556</c:v>
                </c:pt>
                <c:pt idx="74">
                  <c:v>2978.3408081555731</c:v>
                </c:pt>
                <c:pt idx="75">
                  <c:v>2663.0233235307687</c:v>
                </c:pt>
                <c:pt idx="76">
                  <c:v>3600.3911277052434</c:v>
                </c:pt>
                <c:pt idx="77">
                  <c:v>1573.9240707103841</c:v>
                </c:pt>
                <c:pt idx="78">
                  <c:v>2165.1236182148914</c:v>
                </c:pt>
                <c:pt idx="79">
                  <c:v>7.9241614333388499</c:v>
                </c:pt>
                <c:pt idx="80">
                  <c:v>965.49997626553136</c:v>
                </c:pt>
                <c:pt idx="81">
                  <c:v>350.69604112072295</c:v>
                </c:pt>
                <c:pt idx="82">
                  <c:v>973.00905228715203</c:v>
                </c:pt>
                <c:pt idx="83">
                  <c:v>914.26260886872137</c:v>
                </c:pt>
                <c:pt idx="84">
                  <c:v>285.12211748910556</c:v>
                </c:pt>
                <c:pt idx="85">
                  <c:v>446.2698694039122</c:v>
                </c:pt>
                <c:pt idx="86">
                  <c:v>38.898676014713494</c:v>
                </c:pt>
                <c:pt idx="87">
                  <c:v>1014.0745024365708</c:v>
                </c:pt>
                <c:pt idx="88">
                  <c:v>208.61880716269698</c:v>
                </c:pt>
                <c:pt idx="89">
                  <c:v>409.21608945386902</c:v>
                </c:pt>
                <c:pt idx="90">
                  <c:v>43.871883418844398</c:v>
                </c:pt>
                <c:pt idx="91">
                  <c:v>11.222931884959271</c:v>
                </c:pt>
                <c:pt idx="92">
                  <c:v>8.6051080679136653</c:v>
                </c:pt>
                <c:pt idx="93">
                  <c:v>55.117714749083511</c:v>
                </c:pt>
                <c:pt idx="94">
                  <c:v>96.692657045049486</c:v>
                </c:pt>
                <c:pt idx="95">
                  <c:v>24.35008099337298</c:v>
                </c:pt>
              </c:numCache>
            </c:numRef>
          </c:yVal>
          <c:smooth val="1"/>
          <c:extLst>
            <c:ext xmlns:c16="http://schemas.microsoft.com/office/drawing/2014/chart" uri="{C3380CC4-5D6E-409C-BE32-E72D297353CC}">
              <c16:uniqueId val="{00000000-B5F5-4527-8F2D-1EDFCBB79275}"/>
            </c:ext>
          </c:extLst>
        </c:ser>
        <c:ser>
          <c:idx val="1"/>
          <c:order val="1"/>
          <c:tx>
            <c:v>PV Output</c:v>
          </c:tx>
          <c:spPr>
            <a:ln w="12700" cap="rnd">
              <a:solidFill>
                <a:schemeClr val="accent2"/>
              </a:solidFill>
              <a:round/>
            </a:ln>
            <a:effectLst/>
          </c:spPr>
          <c:marker>
            <c:symbol val="none"/>
          </c:marker>
          <c:xVal>
            <c:numRef>
              <c:f>'[major proj databasev9.xlsx]Surplus Simulation'!$B$5:$B$100</c:f>
              <c:numCache>
                <c:formatCode>[$-F400]h:mm:ss\ AM/PM</c:formatCode>
                <c:ptCount val="96"/>
                <c:pt idx="0">
                  <c:v>0</c:v>
                </c:pt>
                <c:pt idx="1">
                  <c:v>1.0416666666666666E-2</c:v>
                </c:pt>
                <c:pt idx="2">
                  <c:v>2.0833333333333332E-2</c:v>
                </c:pt>
                <c:pt idx="3">
                  <c:v>3.125E-2</c:v>
                </c:pt>
                <c:pt idx="4">
                  <c:v>4.1666666666666699E-2</c:v>
                </c:pt>
                <c:pt idx="5">
                  <c:v>5.2083333333333301E-2</c:v>
                </c:pt>
                <c:pt idx="6">
                  <c:v>6.25E-2</c:v>
                </c:pt>
                <c:pt idx="7">
                  <c:v>7.2916666666666699E-2</c:v>
                </c:pt>
                <c:pt idx="8">
                  <c:v>8.3333333333333301E-2</c:v>
                </c:pt>
                <c:pt idx="9">
                  <c:v>9.375E-2</c:v>
                </c:pt>
                <c:pt idx="10">
                  <c:v>0.104166666666667</c:v>
                </c:pt>
                <c:pt idx="11">
                  <c:v>0.114583333333333</c:v>
                </c:pt>
                <c:pt idx="12">
                  <c:v>0.125</c:v>
                </c:pt>
                <c:pt idx="13">
                  <c:v>0.13541666666666699</c:v>
                </c:pt>
                <c:pt idx="14">
                  <c:v>0.14583333333333301</c:v>
                </c:pt>
                <c:pt idx="15">
                  <c:v>0.15625</c:v>
                </c:pt>
                <c:pt idx="16">
                  <c:v>0.16666666666666699</c:v>
                </c:pt>
                <c:pt idx="17">
                  <c:v>0.17708333333333301</c:v>
                </c:pt>
                <c:pt idx="18">
                  <c:v>0.1875</c:v>
                </c:pt>
                <c:pt idx="19">
                  <c:v>0.19791666666666699</c:v>
                </c:pt>
                <c:pt idx="20">
                  <c:v>0.20833333333333301</c:v>
                </c:pt>
                <c:pt idx="21">
                  <c:v>0.21875</c:v>
                </c:pt>
                <c:pt idx="22">
                  <c:v>0.22916666666666699</c:v>
                </c:pt>
                <c:pt idx="23">
                  <c:v>0.23958333333333301</c:v>
                </c:pt>
                <c:pt idx="24">
                  <c:v>0.25</c:v>
                </c:pt>
                <c:pt idx="25">
                  <c:v>0.26041666666666702</c:v>
                </c:pt>
                <c:pt idx="26">
                  <c:v>0.27083333333333298</c:v>
                </c:pt>
                <c:pt idx="27">
                  <c:v>0.28125</c:v>
                </c:pt>
                <c:pt idx="28">
                  <c:v>0.29166666666666702</c:v>
                </c:pt>
                <c:pt idx="29">
                  <c:v>0.30208333333333298</c:v>
                </c:pt>
                <c:pt idx="30">
                  <c:v>0.3125</c:v>
                </c:pt>
                <c:pt idx="31">
                  <c:v>0.32291666666666702</c:v>
                </c:pt>
                <c:pt idx="32">
                  <c:v>0.33333333333333298</c:v>
                </c:pt>
                <c:pt idx="33">
                  <c:v>0.34375</c:v>
                </c:pt>
                <c:pt idx="34">
                  <c:v>0.35416666666666702</c:v>
                </c:pt>
                <c:pt idx="35">
                  <c:v>0.36458333333333298</c:v>
                </c:pt>
                <c:pt idx="36">
                  <c:v>0.375</c:v>
                </c:pt>
                <c:pt idx="37">
                  <c:v>0.38541666666666702</c:v>
                </c:pt>
                <c:pt idx="38">
                  <c:v>0.39583333333333298</c:v>
                </c:pt>
                <c:pt idx="39">
                  <c:v>0.40625</c:v>
                </c:pt>
                <c:pt idx="40">
                  <c:v>0.41666666666666702</c:v>
                </c:pt>
                <c:pt idx="41">
                  <c:v>0.42708333333333298</c:v>
                </c:pt>
                <c:pt idx="42">
                  <c:v>0.4375</c:v>
                </c:pt>
                <c:pt idx="43">
                  <c:v>0.44791666666666702</c:v>
                </c:pt>
                <c:pt idx="44">
                  <c:v>0.45833333333333298</c:v>
                </c:pt>
                <c:pt idx="45">
                  <c:v>0.46875</c:v>
                </c:pt>
                <c:pt idx="46">
                  <c:v>0.47916666666666702</c:v>
                </c:pt>
                <c:pt idx="47">
                  <c:v>0.48958333333333298</c:v>
                </c:pt>
                <c:pt idx="48">
                  <c:v>0.5</c:v>
                </c:pt>
                <c:pt idx="49">
                  <c:v>0.51041666666666696</c:v>
                </c:pt>
                <c:pt idx="50">
                  <c:v>0.52083333333333304</c:v>
                </c:pt>
                <c:pt idx="51">
                  <c:v>0.53125</c:v>
                </c:pt>
                <c:pt idx="52">
                  <c:v>0.54166666666666696</c:v>
                </c:pt>
                <c:pt idx="53">
                  <c:v>0.55208333333333304</c:v>
                </c:pt>
                <c:pt idx="54">
                  <c:v>0.5625</c:v>
                </c:pt>
                <c:pt idx="55">
                  <c:v>0.57291666666666696</c:v>
                </c:pt>
                <c:pt idx="56">
                  <c:v>0.58333333333333304</c:v>
                </c:pt>
                <c:pt idx="57">
                  <c:v>0.59375</c:v>
                </c:pt>
                <c:pt idx="58">
                  <c:v>0.60416666666666696</c:v>
                </c:pt>
                <c:pt idx="59">
                  <c:v>0.61458333333333304</c:v>
                </c:pt>
                <c:pt idx="60">
                  <c:v>0.625</c:v>
                </c:pt>
                <c:pt idx="61">
                  <c:v>0.63541666666666696</c:v>
                </c:pt>
                <c:pt idx="62">
                  <c:v>0.64583333333333304</c:v>
                </c:pt>
                <c:pt idx="63">
                  <c:v>0.65625</c:v>
                </c:pt>
                <c:pt idx="64">
                  <c:v>0.66666666666666696</c:v>
                </c:pt>
                <c:pt idx="65">
                  <c:v>0.67708333333333304</c:v>
                </c:pt>
                <c:pt idx="66">
                  <c:v>0.6875</c:v>
                </c:pt>
                <c:pt idx="67">
                  <c:v>0.69791666666666696</c:v>
                </c:pt>
                <c:pt idx="68">
                  <c:v>0.70833333333333304</c:v>
                </c:pt>
                <c:pt idx="69">
                  <c:v>0.71875</c:v>
                </c:pt>
                <c:pt idx="70">
                  <c:v>0.72916666666666696</c:v>
                </c:pt>
                <c:pt idx="71">
                  <c:v>0.73958333333333304</c:v>
                </c:pt>
                <c:pt idx="72">
                  <c:v>0.75</c:v>
                </c:pt>
                <c:pt idx="73">
                  <c:v>0.76041666666666696</c:v>
                </c:pt>
                <c:pt idx="74">
                  <c:v>0.77083333333333304</c:v>
                </c:pt>
                <c:pt idx="75">
                  <c:v>0.78125</c:v>
                </c:pt>
                <c:pt idx="76">
                  <c:v>0.79166666666666696</c:v>
                </c:pt>
                <c:pt idx="77">
                  <c:v>0.80208333333333304</c:v>
                </c:pt>
                <c:pt idx="78">
                  <c:v>0.8125</c:v>
                </c:pt>
                <c:pt idx="79">
                  <c:v>0.82291666666666696</c:v>
                </c:pt>
                <c:pt idx="80">
                  <c:v>0.83333333333333304</c:v>
                </c:pt>
                <c:pt idx="81">
                  <c:v>0.84375</c:v>
                </c:pt>
                <c:pt idx="82">
                  <c:v>0.85416666666666696</c:v>
                </c:pt>
                <c:pt idx="83">
                  <c:v>0.86458333333333304</c:v>
                </c:pt>
                <c:pt idx="84">
                  <c:v>0.875</c:v>
                </c:pt>
                <c:pt idx="85">
                  <c:v>0.88541666666666696</c:v>
                </c:pt>
                <c:pt idx="86">
                  <c:v>0.89583333333333304</c:v>
                </c:pt>
                <c:pt idx="87">
                  <c:v>0.90625</c:v>
                </c:pt>
                <c:pt idx="88">
                  <c:v>0.91666666666666696</c:v>
                </c:pt>
                <c:pt idx="89">
                  <c:v>0.92708333333333304</c:v>
                </c:pt>
                <c:pt idx="90">
                  <c:v>0.9375</c:v>
                </c:pt>
                <c:pt idx="91">
                  <c:v>0.94791666666666696</c:v>
                </c:pt>
                <c:pt idx="92">
                  <c:v>0.95833333333333304</c:v>
                </c:pt>
                <c:pt idx="93">
                  <c:v>0.96875</c:v>
                </c:pt>
                <c:pt idx="94">
                  <c:v>0.97916666666666696</c:v>
                </c:pt>
                <c:pt idx="95">
                  <c:v>0.98958333333333304</c:v>
                </c:pt>
              </c:numCache>
            </c:numRef>
          </c:xVal>
          <c:yVal>
            <c:numRef>
              <c:f>'[major proj databasev9.xlsx]Surplus Simulation'!$G$5:$G$100</c:f>
              <c:numCache>
                <c:formatCode>0</c:formatCode>
                <c:ptCount val="96"/>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34.450000000000003</c:v>
                </c:pt>
                <c:pt idx="25">
                  <c:v>34.450000000000003</c:v>
                </c:pt>
                <c:pt idx="26">
                  <c:v>68.900000000000006</c:v>
                </c:pt>
                <c:pt idx="27">
                  <c:v>68.900000000000006</c:v>
                </c:pt>
                <c:pt idx="28">
                  <c:v>68.900000000000006</c:v>
                </c:pt>
                <c:pt idx="29">
                  <c:v>68.900000000000006</c:v>
                </c:pt>
                <c:pt idx="30">
                  <c:v>68.900000000000006</c:v>
                </c:pt>
                <c:pt idx="31">
                  <c:v>137.80000000000001</c:v>
                </c:pt>
                <c:pt idx="32">
                  <c:v>241.15000000000003</c:v>
                </c:pt>
                <c:pt idx="33">
                  <c:v>378.95</c:v>
                </c:pt>
                <c:pt idx="34">
                  <c:v>551.20000000000005</c:v>
                </c:pt>
                <c:pt idx="35">
                  <c:v>757.9</c:v>
                </c:pt>
                <c:pt idx="36">
                  <c:v>999.05</c:v>
                </c:pt>
                <c:pt idx="37">
                  <c:v>1274.6500000000001</c:v>
                </c:pt>
                <c:pt idx="38">
                  <c:v>1584.7</c:v>
                </c:pt>
                <c:pt idx="39">
                  <c:v>1929.2000000000003</c:v>
                </c:pt>
                <c:pt idx="40">
                  <c:v>2239.25</c:v>
                </c:pt>
                <c:pt idx="41">
                  <c:v>2514.85</c:v>
                </c:pt>
                <c:pt idx="42">
                  <c:v>2756</c:v>
                </c:pt>
                <c:pt idx="43">
                  <c:v>2962.7</c:v>
                </c:pt>
                <c:pt idx="44">
                  <c:v>3134.9500000000003</c:v>
                </c:pt>
                <c:pt idx="45">
                  <c:v>3272.75</c:v>
                </c:pt>
                <c:pt idx="46">
                  <c:v>3376.1</c:v>
                </c:pt>
                <c:pt idx="47">
                  <c:v>3410.55</c:v>
                </c:pt>
                <c:pt idx="48">
                  <c:v>3445</c:v>
                </c:pt>
                <c:pt idx="49">
                  <c:v>3410.55</c:v>
                </c:pt>
                <c:pt idx="50">
                  <c:v>3376.1</c:v>
                </c:pt>
                <c:pt idx="51">
                  <c:v>3272.75</c:v>
                </c:pt>
                <c:pt idx="52">
                  <c:v>3134.9500000000003</c:v>
                </c:pt>
                <c:pt idx="53">
                  <c:v>2962.7</c:v>
                </c:pt>
                <c:pt idx="54">
                  <c:v>2756</c:v>
                </c:pt>
                <c:pt idx="55">
                  <c:v>2514.85</c:v>
                </c:pt>
                <c:pt idx="56">
                  <c:v>2239.25</c:v>
                </c:pt>
                <c:pt idx="57">
                  <c:v>1929.2000000000003</c:v>
                </c:pt>
                <c:pt idx="58">
                  <c:v>1584.7</c:v>
                </c:pt>
                <c:pt idx="59">
                  <c:v>1274.6500000000001</c:v>
                </c:pt>
                <c:pt idx="60">
                  <c:v>999.05</c:v>
                </c:pt>
                <c:pt idx="61">
                  <c:v>757.9</c:v>
                </c:pt>
                <c:pt idx="62">
                  <c:v>551.20000000000005</c:v>
                </c:pt>
                <c:pt idx="63">
                  <c:v>378.95</c:v>
                </c:pt>
                <c:pt idx="64">
                  <c:v>241.15000000000003</c:v>
                </c:pt>
                <c:pt idx="65">
                  <c:v>137.80000000000001</c:v>
                </c:pt>
                <c:pt idx="66">
                  <c:v>137.80000000000001</c:v>
                </c:pt>
                <c:pt idx="67">
                  <c:v>137.80000000000001</c:v>
                </c:pt>
                <c:pt idx="68">
                  <c:v>103.35</c:v>
                </c:pt>
                <c:pt idx="69">
                  <c:v>103.35</c:v>
                </c:pt>
                <c:pt idx="70">
                  <c:v>103.35</c:v>
                </c:pt>
                <c:pt idx="71">
                  <c:v>68.900000000000006</c:v>
                </c:pt>
                <c:pt idx="72">
                  <c:v>68.900000000000006</c:v>
                </c:pt>
                <c:pt idx="73">
                  <c:v>68.900000000000006</c:v>
                </c:pt>
                <c:pt idx="74">
                  <c:v>68.900000000000006</c:v>
                </c:pt>
                <c:pt idx="75">
                  <c:v>34.450000000000003</c:v>
                </c:pt>
                <c:pt idx="76">
                  <c:v>34.450000000000003</c:v>
                </c:pt>
                <c:pt idx="77">
                  <c:v>34.450000000000003</c:v>
                </c:pt>
                <c:pt idx="78">
                  <c:v>34.450000000000003</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numCache>
            </c:numRef>
          </c:yVal>
          <c:smooth val="1"/>
          <c:extLst>
            <c:ext xmlns:c16="http://schemas.microsoft.com/office/drawing/2014/chart" uri="{C3380CC4-5D6E-409C-BE32-E72D297353CC}">
              <c16:uniqueId val="{00000001-B5F5-4527-8F2D-1EDFCBB79275}"/>
            </c:ext>
          </c:extLst>
        </c:ser>
        <c:ser>
          <c:idx val="2"/>
          <c:order val="2"/>
          <c:tx>
            <c:v>Surplus</c:v>
          </c:tx>
          <c:spPr>
            <a:ln w="12700" cap="rnd">
              <a:solidFill>
                <a:schemeClr val="accent3"/>
              </a:solidFill>
              <a:round/>
            </a:ln>
            <a:effectLst/>
          </c:spPr>
          <c:marker>
            <c:symbol val="none"/>
          </c:marker>
          <c:xVal>
            <c:numRef>
              <c:f>'[major proj databasev9.xlsx]Surplus Simulation'!$B$5:$B$100</c:f>
              <c:numCache>
                <c:formatCode>[$-F400]h:mm:ss\ AM/PM</c:formatCode>
                <c:ptCount val="96"/>
                <c:pt idx="0">
                  <c:v>0</c:v>
                </c:pt>
                <c:pt idx="1">
                  <c:v>1.0416666666666666E-2</c:v>
                </c:pt>
                <c:pt idx="2">
                  <c:v>2.0833333333333332E-2</c:v>
                </c:pt>
                <c:pt idx="3">
                  <c:v>3.125E-2</c:v>
                </c:pt>
                <c:pt idx="4">
                  <c:v>4.1666666666666699E-2</c:v>
                </c:pt>
                <c:pt idx="5">
                  <c:v>5.2083333333333301E-2</c:v>
                </c:pt>
                <c:pt idx="6">
                  <c:v>6.25E-2</c:v>
                </c:pt>
                <c:pt idx="7">
                  <c:v>7.2916666666666699E-2</c:v>
                </c:pt>
                <c:pt idx="8">
                  <c:v>8.3333333333333301E-2</c:v>
                </c:pt>
                <c:pt idx="9">
                  <c:v>9.375E-2</c:v>
                </c:pt>
                <c:pt idx="10">
                  <c:v>0.104166666666667</c:v>
                </c:pt>
                <c:pt idx="11">
                  <c:v>0.114583333333333</c:v>
                </c:pt>
                <c:pt idx="12">
                  <c:v>0.125</c:v>
                </c:pt>
                <c:pt idx="13">
                  <c:v>0.13541666666666699</c:v>
                </c:pt>
                <c:pt idx="14">
                  <c:v>0.14583333333333301</c:v>
                </c:pt>
                <c:pt idx="15">
                  <c:v>0.15625</c:v>
                </c:pt>
                <c:pt idx="16">
                  <c:v>0.16666666666666699</c:v>
                </c:pt>
                <c:pt idx="17">
                  <c:v>0.17708333333333301</c:v>
                </c:pt>
                <c:pt idx="18">
                  <c:v>0.1875</c:v>
                </c:pt>
                <c:pt idx="19">
                  <c:v>0.19791666666666699</c:v>
                </c:pt>
                <c:pt idx="20">
                  <c:v>0.20833333333333301</c:v>
                </c:pt>
                <c:pt idx="21">
                  <c:v>0.21875</c:v>
                </c:pt>
                <c:pt idx="22">
                  <c:v>0.22916666666666699</c:v>
                </c:pt>
                <c:pt idx="23">
                  <c:v>0.23958333333333301</c:v>
                </c:pt>
                <c:pt idx="24">
                  <c:v>0.25</c:v>
                </c:pt>
                <c:pt idx="25">
                  <c:v>0.26041666666666702</c:v>
                </c:pt>
                <c:pt idx="26">
                  <c:v>0.27083333333333298</c:v>
                </c:pt>
                <c:pt idx="27">
                  <c:v>0.28125</c:v>
                </c:pt>
                <c:pt idx="28">
                  <c:v>0.29166666666666702</c:v>
                </c:pt>
                <c:pt idx="29">
                  <c:v>0.30208333333333298</c:v>
                </c:pt>
                <c:pt idx="30">
                  <c:v>0.3125</c:v>
                </c:pt>
                <c:pt idx="31">
                  <c:v>0.32291666666666702</c:v>
                </c:pt>
                <c:pt idx="32">
                  <c:v>0.33333333333333298</c:v>
                </c:pt>
                <c:pt idx="33">
                  <c:v>0.34375</c:v>
                </c:pt>
                <c:pt idx="34">
                  <c:v>0.35416666666666702</c:v>
                </c:pt>
                <c:pt idx="35">
                  <c:v>0.36458333333333298</c:v>
                </c:pt>
                <c:pt idx="36">
                  <c:v>0.375</c:v>
                </c:pt>
                <c:pt idx="37">
                  <c:v>0.38541666666666702</c:v>
                </c:pt>
                <c:pt idx="38">
                  <c:v>0.39583333333333298</c:v>
                </c:pt>
                <c:pt idx="39">
                  <c:v>0.40625</c:v>
                </c:pt>
                <c:pt idx="40">
                  <c:v>0.41666666666666702</c:v>
                </c:pt>
                <c:pt idx="41">
                  <c:v>0.42708333333333298</c:v>
                </c:pt>
                <c:pt idx="42">
                  <c:v>0.4375</c:v>
                </c:pt>
                <c:pt idx="43">
                  <c:v>0.44791666666666702</c:v>
                </c:pt>
                <c:pt idx="44">
                  <c:v>0.45833333333333298</c:v>
                </c:pt>
                <c:pt idx="45">
                  <c:v>0.46875</c:v>
                </c:pt>
                <c:pt idx="46">
                  <c:v>0.47916666666666702</c:v>
                </c:pt>
                <c:pt idx="47">
                  <c:v>0.48958333333333298</c:v>
                </c:pt>
                <c:pt idx="48">
                  <c:v>0.5</c:v>
                </c:pt>
                <c:pt idx="49">
                  <c:v>0.51041666666666696</c:v>
                </c:pt>
                <c:pt idx="50">
                  <c:v>0.52083333333333304</c:v>
                </c:pt>
                <c:pt idx="51">
                  <c:v>0.53125</c:v>
                </c:pt>
                <c:pt idx="52">
                  <c:v>0.54166666666666696</c:v>
                </c:pt>
                <c:pt idx="53">
                  <c:v>0.55208333333333304</c:v>
                </c:pt>
                <c:pt idx="54">
                  <c:v>0.5625</c:v>
                </c:pt>
                <c:pt idx="55">
                  <c:v>0.57291666666666696</c:v>
                </c:pt>
                <c:pt idx="56">
                  <c:v>0.58333333333333304</c:v>
                </c:pt>
                <c:pt idx="57">
                  <c:v>0.59375</c:v>
                </c:pt>
                <c:pt idx="58">
                  <c:v>0.60416666666666696</c:v>
                </c:pt>
                <c:pt idx="59">
                  <c:v>0.61458333333333304</c:v>
                </c:pt>
                <c:pt idx="60">
                  <c:v>0.625</c:v>
                </c:pt>
                <c:pt idx="61">
                  <c:v>0.63541666666666696</c:v>
                </c:pt>
                <c:pt idx="62">
                  <c:v>0.64583333333333304</c:v>
                </c:pt>
                <c:pt idx="63">
                  <c:v>0.65625</c:v>
                </c:pt>
                <c:pt idx="64">
                  <c:v>0.66666666666666696</c:v>
                </c:pt>
                <c:pt idx="65">
                  <c:v>0.67708333333333304</c:v>
                </c:pt>
                <c:pt idx="66">
                  <c:v>0.6875</c:v>
                </c:pt>
                <c:pt idx="67">
                  <c:v>0.69791666666666696</c:v>
                </c:pt>
                <c:pt idx="68">
                  <c:v>0.70833333333333304</c:v>
                </c:pt>
                <c:pt idx="69">
                  <c:v>0.71875</c:v>
                </c:pt>
                <c:pt idx="70">
                  <c:v>0.72916666666666696</c:v>
                </c:pt>
                <c:pt idx="71">
                  <c:v>0.73958333333333304</c:v>
                </c:pt>
                <c:pt idx="72">
                  <c:v>0.75</c:v>
                </c:pt>
                <c:pt idx="73">
                  <c:v>0.76041666666666696</c:v>
                </c:pt>
                <c:pt idx="74">
                  <c:v>0.77083333333333304</c:v>
                </c:pt>
                <c:pt idx="75">
                  <c:v>0.78125</c:v>
                </c:pt>
                <c:pt idx="76">
                  <c:v>0.79166666666666696</c:v>
                </c:pt>
                <c:pt idx="77">
                  <c:v>0.80208333333333304</c:v>
                </c:pt>
                <c:pt idx="78">
                  <c:v>0.8125</c:v>
                </c:pt>
                <c:pt idx="79">
                  <c:v>0.82291666666666696</c:v>
                </c:pt>
                <c:pt idx="80">
                  <c:v>0.83333333333333304</c:v>
                </c:pt>
                <c:pt idx="81">
                  <c:v>0.84375</c:v>
                </c:pt>
                <c:pt idx="82">
                  <c:v>0.85416666666666696</c:v>
                </c:pt>
                <c:pt idx="83">
                  <c:v>0.86458333333333304</c:v>
                </c:pt>
                <c:pt idx="84">
                  <c:v>0.875</c:v>
                </c:pt>
                <c:pt idx="85">
                  <c:v>0.88541666666666696</c:v>
                </c:pt>
                <c:pt idx="86">
                  <c:v>0.89583333333333304</c:v>
                </c:pt>
                <c:pt idx="87">
                  <c:v>0.90625</c:v>
                </c:pt>
                <c:pt idx="88">
                  <c:v>0.91666666666666696</c:v>
                </c:pt>
                <c:pt idx="89">
                  <c:v>0.92708333333333304</c:v>
                </c:pt>
                <c:pt idx="90">
                  <c:v>0.9375</c:v>
                </c:pt>
                <c:pt idx="91">
                  <c:v>0.94791666666666696</c:v>
                </c:pt>
                <c:pt idx="92">
                  <c:v>0.95833333333333304</c:v>
                </c:pt>
                <c:pt idx="93">
                  <c:v>0.96875</c:v>
                </c:pt>
                <c:pt idx="94">
                  <c:v>0.97916666666666696</c:v>
                </c:pt>
                <c:pt idx="95">
                  <c:v>0.98958333333333304</c:v>
                </c:pt>
              </c:numCache>
            </c:numRef>
          </c:xVal>
          <c:yVal>
            <c:numRef>
              <c:f>'[major proj databasev9.xlsx]Surplus Simulation'!$H$5:$H$100</c:f>
              <c:numCache>
                <c:formatCode>0_ ;[Red]\-0\ </c:formatCode>
                <c:ptCount val="96"/>
                <c:pt idx="0">
                  <c:v>-112.17036616939279</c:v>
                </c:pt>
                <c:pt idx="1">
                  <c:v>-46.352353699728262</c:v>
                </c:pt>
                <c:pt idx="2">
                  <c:v>-64.755696951650293</c:v>
                </c:pt>
                <c:pt idx="3">
                  <c:v>-94.639805474364721</c:v>
                </c:pt>
                <c:pt idx="4">
                  <c:v>-88.317062507153054</c:v>
                </c:pt>
                <c:pt idx="5">
                  <c:v>-58.43461856459669</c:v>
                </c:pt>
                <c:pt idx="6">
                  <c:v>-103.77208756354457</c:v>
                </c:pt>
                <c:pt idx="7">
                  <c:v>-78.074202071000926</c:v>
                </c:pt>
                <c:pt idx="8">
                  <c:v>-32.102509795499053</c:v>
                </c:pt>
                <c:pt idx="9">
                  <c:v>-23.840274920628236</c:v>
                </c:pt>
                <c:pt idx="10">
                  <c:v>-61.91767338054099</c:v>
                </c:pt>
                <c:pt idx="11">
                  <c:v>-23.66662469054998</c:v>
                </c:pt>
                <c:pt idx="12">
                  <c:v>-26.053388459669168</c:v>
                </c:pt>
                <c:pt idx="13">
                  <c:v>-24.649256668782265</c:v>
                </c:pt>
                <c:pt idx="14">
                  <c:v>-43.284949411526291</c:v>
                </c:pt>
                <c:pt idx="15">
                  <c:v>-127.03294192217631</c:v>
                </c:pt>
                <c:pt idx="16">
                  <c:v>-69.473734605776372</c:v>
                </c:pt>
                <c:pt idx="17">
                  <c:v>-84.900973883285886</c:v>
                </c:pt>
                <c:pt idx="18">
                  <c:v>-66.118160057123447</c:v>
                </c:pt>
                <c:pt idx="19">
                  <c:v>-4.9711627667265637</c:v>
                </c:pt>
                <c:pt idx="20">
                  <c:v>-61.468144451851892</c:v>
                </c:pt>
                <c:pt idx="21">
                  <c:v>-63.203456602623753</c:v>
                </c:pt>
                <c:pt idx="22">
                  <c:v>-344.65923386634961</c:v>
                </c:pt>
                <c:pt idx="23">
                  <c:v>-520.89520512618094</c:v>
                </c:pt>
                <c:pt idx="24">
                  <c:v>-795.44230973759932</c:v>
                </c:pt>
                <c:pt idx="25">
                  <c:v>-605.32166477634053</c:v>
                </c:pt>
                <c:pt idx="26">
                  <c:v>-169.13961285990746</c:v>
                </c:pt>
                <c:pt idx="27">
                  <c:v>-398.05585497428194</c:v>
                </c:pt>
                <c:pt idx="28">
                  <c:v>-1947.9966696394649</c:v>
                </c:pt>
                <c:pt idx="29">
                  <c:v>-5908.8079645425896</c:v>
                </c:pt>
                <c:pt idx="30">
                  <c:v>-29.070503525216253</c:v>
                </c:pt>
                <c:pt idx="31">
                  <c:v>32.268511254230447</c:v>
                </c:pt>
                <c:pt idx="32">
                  <c:v>-6348.9475379954274</c:v>
                </c:pt>
                <c:pt idx="33">
                  <c:v>138.92934764239556</c:v>
                </c:pt>
                <c:pt idx="34">
                  <c:v>-130.95396188485449</c:v>
                </c:pt>
                <c:pt idx="35">
                  <c:v>97.615764799450176</c:v>
                </c:pt>
                <c:pt idx="36">
                  <c:v>675.38307457277278</c:v>
                </c:pt>
                <c:pt idx="37">
                  <c:v>664.40230761193527</c:v>
                </c:pt>
                <c:pt idx="38">
                  <c:v>740.70817339431619</c:v>
                </c:pt>
                <c:pt idx="39">
                  <c:v>1303.1014145110503</c:v>
                </c:pt>
                <c:pt idx="40">
                  <c:v>2048.3143574133883</c:v>
                </c:pt>
                <c:pt idx="41">
                  <c:v>2153.9114788346624</c:v>
                </c:pt>
                <c:pt idx="42">
                  <c:v>2719.4218318666999</c:v>
                </c:pt>
                <c:pt idx="43">
                  <c:v>2618.2205394530415</c:v>
                </c:pt>
                <c:pt idx="44">
                  <c:v>2724.0340230797474</c:v>
                </c:pt>
                <c:pt idx="45">
                  <c:v>3263.5481086572627</c:v>
                </c:pt>
                <c:pt idx="46">
                  <c:v>3368.2971294602053</c:v>
                </c:pt>
                <c:pt idx="47">
                  <c:v>2980.5598087600706</c:v>
                </c:pt>
                <c:pt idx="48">
                  <c:v>3377.6077500588631</c:v>
                </c:pt>
                <c:pt idx="49">
                  <c:v>3385.6368038688292</c:v>
                </c:pt>
                <c:pt idx="50">
                  <c:v>3052.9091998117037</c:v>
                </c:pt>
                <c:pt idx="51">
                  <c:v>2896.115857343907</c:v>
                </c:pt>
                <c:pt idx="52">
                  <c:v>2742.1992763543067</c:v>
                </c:pt>
                <c:pt idx="53">
                  <c:v>2935.6469181478201</c:v>
                </c:pt>
                <c:pt idx="54">
                  <c:v>2540.5597409121824</c:v>
                </c:pt>
                <c:pt idx="55">
                  <c:v>2152.9680740044491</c:v>
                </c:pt>
                <c:pt idx="56">
                  <c:v>1948.5492533411211</c:v>
                </c:pt>
                <c:pt idx="57">
                  <c:v>1735.8949964833541</c:v>
                </c:pt>
                <c:pt idx="58">
                  <c:v>1180.6219297969824</c:v>
                </c:pt>
                <c:pt idx="59">
                  <c:v>1112.513434284914</c:v>
                </c:pt>
                <c:pt idx="60">
                  <c:v>951.60476050752789</c:v>
                </c:pt>
                <c:pt idx="61">
                  <c:v>467.05961602742349</c:v>
                </c:pt>
                <c:pt idx="62">
                  <c:v>175.78028145216172</c:v>
                </c:pt>
                <c:pt idx="63">
                  <c:v>342.02026165919744</c:v>
                </c:pt>
                <c:pt idx="64">
                  <c:v>11.763059967220158</c:v>
                </c:pt>
                <c:pt idx="65">
                  <c:v>121.21151548816979</c:v>
                </c:pt>
                <c:pt idx="66">
                  <c:v>-245.70044522844591</c:v>
                </c:pt>
                <c:pt idx="67">
                  <c:v>-824.48149862933292</c:v>
                </c:pt>
                <c:pt idx="68">
                  <c:v>-61.191412857899905</c:v>
                </c:pt>
                <c:pt idx="69">
                  <c:v>-819.4387330625467</c:v>
                </c:pt>
                <c:pt idx="70">
                  <c:v>-2626.8717809233171</c:v>
                </c:pt>
                <c:pt idx="71">
                  <c:v>-2256.4175632168508</c:v>
                </c:pt>
                <c:pt idx="72">
                  <c:v>-2720.9092734297333</c:v>
                </c:pt>
                <c:pt idx="73">
                  <c:v>-7552.7457670975564</c:v>
                </c:pt>
                <c:pt idx="74">
                  <c:v>-2909.440808155573</c:v>
                </c:pt>
                <c:pt idx="75">
                  <c:v>-2628.5733235307689</c:v>
                </c:pt>
                <c:pt idx="76">
                  <c:v>-3565.9411277052436</c:v>
                </c:pt>
                <c:pt idx="77">
                  <c:v>-1539.474070710384</c:v>
                </c:pt>
                <c:pt idx="78">
                  <c:v>-2130.6736182148916</c:v>
                </c:pt>
                <c:pt idx="79">
                  <c:v>-7.9241614333388499</c:v>
                </c:pt>
                <c:pt idx="80">
                  <c:v>-965.49997626553136</c:v>
                </c:pt>
                <c:pt idx="81">
                  <c:v>-350.69604112072295</c:v>
                </c:pt>
                <c:pt idx="82">
                  <c:v>-973.00905228715203</c:v>
                </c:pt>
                <c:pt idx="83">
                  <c:v>-914.26260886872137</c:v>
                </c:pt>
                <c:pt idx="84">
                  <c:v>-285.12211748910556</c:v>
                </c:pt>
                <c:pt idx="85">
                  <c:v>-446.2698694039122</c:v>
                </c:pt>
                <c:pt idx="86">
                  <c:v>-38.898676014713494</c:v>
                </c:pt>
                <c:pt idx="87">
                  <c:v>-1014.0745024365708</c:v>
                </c:pt>
                <c:pt idx="88">
                  <c:v>-208.61880716269698</c:v>
                </c:pt>
                <c:pt idx="89">
                  <c:v>-409.21608945386902</c:v>
                </c:pt>
                <c:pt idx="90">
                  <c:v>-43.871883418844398</c:v>
                </c:pt>
                <c:pt idx="91">
                  <c:v>-11.222931884959271</c:v>
                </c:pt>
                <c:pt idx="92">
                  <c:v>-8.6051080679136653</c:v>
                </c:pt>
                <c:pt idx="93">
                  <c:v>-55.117714749083511</c:v>
                </c:pt>
                <c:pt idx="94">
                  <c:v>-96.692657045049486</c:v>
                </c:pt>
                <c:pt idx="95">
                  <c:v>-24.35008099337298</c:v>
                </c:pt>
              </c:numCache>
            </c:numRef>
          </c:yVal>
          <c:smooth val="1"/>
          <c:extLst>
            <c:ext xmlns:c16="http://schemas.microsoft.com/office/drawing/2014/chart" uri="{C3380CC4-5D6E-409C-BE32-E72D297353CC}">
              <c16:uniqueId val="{00000002-B5F5-4527-8F2D-1EDFCBB79275}"/>
            </c:ext>
          </c:extLst>
        </c:ser>
        <c:dLbls>
          <c:showLegendKey val="0"/>
          <c:showVal val="0"/>
          <c:showCatName val="0"/>
          <c:showSerName val="0"/>
          <c:showPercent val="0"/>
          <c:showBubbleSize val="0"/>
        </c:dLbls>
        <c:axId val="423625528"/>
        <c:axId val="423622904"/>
      </c:scatterChart>
      <c:valAx>
        <c:axId val="423625528"/>
        <c:scaling>
          <c:orientation val="minMax"/>
          <c:max val="1"/>
        </c:scaling>
        <c:delete val="0"/>
        <c:axPos val="b"/>
        <c:majorGridlines>
          <c:spPr>
            <a:ln w="9525" cap="flat" cmpd="sng" algn="ctr">
              <a:solidFill>
                <a:schemeClr val="tx1">
                  <a:lumMod val="15000"/>
                  <a:lumOff val="85000"/>
                </a:schemeClr>
              </a:solidFill>
              <a:round/>
            </a:ln>
            <a:effectLst/>
          </c:spPr>
        </c:majorGridlines>
        <c:numFmt formatCode="[$-F400]h:mm:ss\ AM/PM"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622904"/>
        <c:crosses val="autoZero"/>
        <c:crossBetween val="midCat"/>
        <c:majorUnit val="0.5"/>
      </c:valAx>
      <c:valAx>
        <c:axId val="4236229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6255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F0279-96C2-49F2-AFC1-AB57AF7AF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92</Pages>
  <Words>33311</Words>
  <Characters>189875</Characters>
  <Application>Microsoft Office Word</Application>
  <DocSecurity>0</DocSecurity>
  <Lines>1582</Lines>
  <Paragraphs>445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Lockhart (P151664)</dc:creator>
  <cp:keywords/>
  <dc:description/>
  <cp:lastModifiedBy>Derek Lockhart (P151664)</cp:lastModifiedBy>
  <cp:revision>2</cp:revision>
  <cp:lastPrinted>2019-04-30T20:02:00Z</cp:lastPrinted>
  <dcterms:created xsi:type="dcterms:W3CDTF">2019-05-01T09:00:00Z</dcterms:created>
  <dcterms:modified xsi:type="dcterms:W3CDTF">2019-05-01T09:00:00Z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a2e56a86-246e-34ee-8bc5-3541597cfd58</vt:lpwstr>
  </property>
  <property fmtid="{D5CDD505-2E9C-101B-9397-08002B2CF9AE}" pid="24" name="Mendeley Citation Style_1">
    <vt:lpwstr>http://www.zotero.org/styles/ieee</vt:lpwstr>
  </property>
</Properties>
</file>