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CEFF3" w14:textId="734339C4" w:rsidR="00690997" w:rsidRDefault="00F33E98" w:rsidP="00690997">
      <w:pPr>
        <w:autoSpaceDE w:val="0"/>
        <w:autoSpaceDN w:val="0"/>
        <w:jc w:val="center"/>
        <w:rPr>
          <w:rFonts w:ascii="Arial" w:hAnsi="Arial" w:cs="Arial"/>
          <w:b/>
          <w:sz w:val="30"/>
          <w:szCs w:val="30"/>
        </w:rPr>
      </w:pPr>
      <w:r>
        <w:rPr>
          <w:rFonts w:ascii="Arial" w:hAnsi="Arial" w:cs="Arial"/>
          <w:b/>
          <w:sz w:val="30"/>
          <w:szCs w:val="30"/>
        </w:rPr>
        <w:t xml:space="preserve">       </w:t>
      </w:r>
    </w:p>
    <w:p w14:paraId="12BE2129" w14:textId="77777777" w:rsidR="00690997" w:rsidRDefault="00690997" w:rsidP="00690997">
      <w:pPr>
        <w:autoSpaceDE w:val="0"/>
        <w:autoSpaceDN w:val="0"/>
        <w:jc w:val="center"/>
        <w:rPr>
          <w:rFonts w:ascii="Arial" w:hAnsi="Arial" w:cs="Arial"/>
          <w:b/>
          <w:sz w:val="30"/>
          <w:szCs w:val="30"/>
        </w:rPr>
      </w:pPr>
    </w:p>
    <w:p w14:paraId="230ADA51" w14:textId="77777777" w:rsidR="00690997" w:rsidRDefault="00690997" w:rsidP="00690997">
      <w:pPr>
        <w:autoSpaceDE w:val="0"/>
        <w:autoSpaceDN w:val="0"/>
        <w:jc w:val="center"/>
        <w:rPr>
          <w:rFonts w:ascii="Arial" w:hAnsi="Arial" w:cs="Arial"/>
          <w:b/>
          <w:sz w:val="30"/>
          <w:szCs w:val="30"/>
        </w:rPr>
      </w:pPr>
      <w:r>
        <w:rPr>
          <w:rFonts w:ascii="Arial" w:hAnsi="Arial" w:cs="Arial"/>
          <w:b/>
          <w:sz w:val="30"/>
          <w:szCs w:val="30"/>
        </w:rPr>
        <w:t xml:space="preserve">Matthew Satterthwaite </w:t>
      </w:r>
    </w:p>
    <w:p w14:paraId="726626A5" w14:textId="77777777" w:rsidR="00690997" w:rsidRDefault="00690997" w:rsidP="00690997">
      <w:pPr>
        <w:autoSpaceDE w:val="0"/>
        <w:autoSpaceDN w:val="0"/>
        <w:jc w:val="center"/>
        <w:rPr>
          <w:rFonts w:ascii="Arial" w:hAnsi="Arial" w:cs="Arial"/>
          <w:b/>
          <w:sz w:val="30"/>
          <w:szCs w:val="30"/>
        </w:rPr>
      </w:pPr>
      <w:r>
        <w:rPr>
          <w:rFonts w:ascii="Arial" w:hAnsi="Arial" w:cs="Arial"/>
          <w:b/>
          <w:sz w:val="30"/>
          <w:szCs w:val="30"/>
        </w:rPr>
        <w:t>Student: 1910496</w:t>
      </w:r>
    </w:p>
    <w:p w14:paraId="53E5843F" w14:textId="77777777" w:rsidR="00690997" w:rsidRDefault="00690997" w:rsidP="00690997">
      <w:pPr>
        <w:autoSpaceDE w:val="0"/>
        <w:autoSpaceDN w:val="0"/>
        <w:jc w:val="center"/>
        <w:rPr>
          <w:rFonts w:ascii="Arial" w:hAnsi="Arial" w:cs="Arial"/>
          <w:b/>
          <w:sz w:val="30"/>
          <w:szCs w:val="30"/>
        </w:rPr>
      </w:pPr>
    </w:p>
    <w:p w14:paraId="270F4BEA" w14:textId="420C2B13" w:rsidR="00690997" w:rsidRPr="00FD7ECB" w:rsidRDefault="00690997" w:rsidP="00690997">
      <w:pPr>
        <w:autoSpaceDE w:val="0"/>
        <w:autoSpaceDN w:val="0"/>
        <w:jc w:val="center"/>
        <w:rPr>
          <w:rFonts w:ascii="Arial" w:hAnsi="Arial" w:cs="Arial"/>
          <w:b/>
          <w:sz w:val="30"/>
          <w:szCs w:val="30"/>
        </w:rPr>
      </w:pPr>
      <w:r>
        <w:rPr>
          <w:rFonts w:ascii="Arial" w:hAnsi="Arial" w:cs="Arial"/>
          <w:b/>
          <w:sz w:val="30"/>
          <w:szCs w:val="30"/>
        </w:rPr>
        <w:t>ACDA</w:t>
      </w:r>
      <w:r w:rsidR="00787E7D">
        <w:rPr>
          <w:rFonts w:ascii="Arial" w:hAnsi="Arial" w:cs="Arial"/>
          <w:b/>
          <w:sz w:val="30"/>
          <w:szCs w:val="30"/>
        </w:rPr>
        <w:t>60</w:t>
      </w:r>
      <w:r w:rsidR="001B5B9C">
        <w:rPr>
          <w:rFonts w:ascii="Arial" w:hAnsi="Arial" w:cs="Arial"/>
          <w:b/>
          <w:sz w:val="30"/>
          <w:szCs w:val="30"/>
        </w:rPr>
        <w:t>007</w:t>
      </w:r>
      <w:r>
        <w:rPr>
          <w:rFonts w:ascii="Arial" w:hAnsi="Arial" w:cs="Arial"/>
          <w:b/>
          <w:sz w:val="30"/>
          <w:szCs w:val="30"/>
        </w:rPr>
        <w:t xml:space="preserve"> – </w:t>
      </w:r>
      <w:r w:rsidR="00787E7D">
        <w:rPr>
          <w:rFonts w:ascii="Arial" w:hAnsi="Arial" w:cs="Arial"/>
          <w:b/>
          <w:sz w:val="30"/>
          <w:szCs w:val="30"/>
        </w:rPr>
        <w:t xml:space="preserve">L6 </w:t>
      </w:r>
      <w:r w:rsidR="001B5B9C">
        <w:rPr>
          <w:rFonts w:ascii="Arial" w:hAnsi="Arial" w:cs="Arial"/>
          <w:b/>
          <w:sz w:val="30"/>
          <w:szCs w:val="30"/>
        </w:rPr>
        <w:t>RS&amp;I</w:t>
      </w:r>
    </w:p>
    <w:p w14:paraId="10E0207C" w14:textId="77777777" w:rsidR="00690997" w:rsidRPr="00B76177" w:rsidRDefault="00690997" w:rsidP="00690997">
      <w:pPr>
        <w:spacing w:after="0" w:line="240" w:lineRule="auto"/>
        <w:jc w:val="center"/>
        <w:rPr>
          <w:sz w:val="20"/>
          <w:lang w:val="en-GB"/>
        </w:rPr>
      </w:pPr>
    </w:p>
    <w:p w14:paraId="014AEBAC" w14:textId="00283D9F" w:rsidR="00690997" w:rsidRDefault="00690997" w:rsidP="00690997">
      <w:pPr>
        <w:pStyle w:val="CDRLHeader"/>
        <w:rPr>
          <w:color w:val="auto"/>
          <w:sz w:val="36"/>
          <w:szCs w:val="36"/>
        </w:rPr>
      </w:pPr>
      <w:r w:rsidRPr="6CB3616C">
        <w:rPr>
          <w:color w:val="auto"/>
          <w:sz w:val="36"/>
          <w:szCs w:val="36"/>
        </w:rPr>
        <w:t xml:space="preserve">Document: </w:t>
      </w:r>
      <w:r w:rsidR="0014642A">
        <w:rPr>
          <w:color w:val="auto"/>
          <w:sz w:val="36"/>
          <w:szCs w:val="36"/>
        </w:rPr>
        <w:t>Joint Assignment and Practical Exam</w:t>
      </w:r>
      <w:r w:rsidR="00F608D5">
        <w:rPr>
          <w:color w:val="auto"/>
          <w:sz w:val="36"/>
          <w:szCs w:val="36"/>
        </w:rPr>
        <w:t xml:space="preserve"> </w:t>
      </w:r>
    </w:p>
    <w:p w14:paraId="79F6636C" w14:textId="77777777" w:rsidR="00F608D5" w:rsidRDefault="00F608D5" w:rsidP="00690997">
      <w:pPr>
        <w:pStyle w:val="CDRLHeader"/>
        <w:rPr>
          <w:color w:val="auto"/>
          <w:sz w:val="36"/>
          <w:szCs w:val="36"/>
        </w:rPr>
      </w:pPr>
    </w:p>
    <w:p w14:paraId="1562A4EB" w14:textId="7F349AA4" w:rsidR="00F608D5" w:rsidRPr="00BA54EE" w:rsidRDefault="00F608D5" w:rsidP="00690997">
      <w:pPr>
        <w:pStyle w:val="CDRLHeader"/>
        <w:rPr>
          <w:color w:val="auto"/>
          <w:sz w:val="36"/>
          <w:szCs w:val="36"/>
        </w:rPr>
      </w:pPr>
    </w:p>
    <w:p w14:paraId="323FE8EC" w14:textId="77777777" w:rsidR="00690997" w:rsidRPr="00354429" w:rsidRDefault="00690997" w:rsidP="00690997">
      <w:pPr>
        <w:pStyle w:val="CDRLHeader"/>
        <w:rPr>
          <w:color w:val="auto"/>
        </w:rPr>
      </w:pPr>
    </w:p>
    <w:p w14:paraId="5B43AA3C" w14:textId="77777777" w:rsidR="00690997" w:rsidRDefault="00690997" w:rsidP="00690997">
      <w:pPr>
        <w:spacing w:after="0" w:line="240" w:lineRule="auto"/>
        <w:jc w:val="center"/>
        <w:rPr>
          <w:sz w:val="28"/>
          <w:lang w:val="en-GB"/>
        </w:rPr>
      </w:pPr>
    </w:p>
    <w:p w14:paraId="4DE69FB4" w14:textId="77777777" w:rsidR="00690997" w:rsidRDefault="00690997" w:rsidP="00690997">
      <w:pPr>
        <w:spacing w:after="0" w:line="240" w:lineRule="auto"/>
        <w:jc w:val="center"/>
        <w:rPr>
          <w:sz w:val="28"/>
          <w:lang w:val="en-GB"/>
        </w:rPr>
      </w:pPr>
    </w:p>
    <w:p w14:paraId="682C76BC" w14:textId="4DCF90E9" w:rsidR="00690997" w:rsidRPr="00E85EFC" w:rsidRDefault="00690997" w:rsidP="00E85EFC">
      <w:pPr>
        <w:spacing w:after="0" w:line="240" w:lineRule="auto"/>
        <w:jc w:val="center"/>
        <w:rPr>
          <w:sz w:val="28"/>
          <w:lang w:val="en-GB"/>
        </w:rPr>
      </w:pPr>
    </w:p>
    <w:p w14:paraId="0CD3F034" w14:textId="77777777" w:rsidR="00690997" w:rsidRPr="00BA54EE" w:rsidRDefault="00690997" w:rsidP="00690997">
      <w:pPr>
        <w:spacing w:after="0" w:line="240" w:lineRule="auto"/>
        <w:jc w:val="center"/>
        <w:rPr>
          <w:lang w:val="en-GB"/>
        </w:rPr>
      </w:pPr>
    </w:p>
    <w:sdt>
      <w:sdtPr>
        <w:rPr>
          <w:rStyle w:val="CDRLDate1"/>
          <w:color w:val="auto"/>
          <w:lang w:val="en-GB"/>
        </w:rPr>
        <w:id w:val="2147091697"/>
        <w:placeholder>
          <w:docPart w:val="72852579F1984B4F9D9B4BAE45C0CC57"/>
        </w:placeholder>
        <w:date w:fullDate="2023-11-10T00:00:00Z">
          <w:dateFormat w:val="d MMMM yyyy"/>
          <w:lid w:val="en-US"/>
          <w:storeMappedDataAs w:val="dateTime"/>
          <w:calendar w:val="gregorian"/>
        </w:date>
      </w:sdtPr>
      <w:sdtContent>
        <w:p w14:paraId="39B2AF91" w14:textId="0AD587EB" w:rsidR="00690997" w:rsidRPr="00CF3A59" w:rsidRDefault="00E53F86" w:rsidP="00690997">
          <w:pPr>
            <w:spacing w:after="0" w:line="240" w:lineRule="auto"/>
            <w:jc w:val="center"/>
            <w:rPr>
              <w:sz w:val="28"/>
              <w:lang w:val="en-GB"/>
            </w:rPr>
          </w:pPr>
          <w:r>
            <w:rPr>
              <w:rStyle w:val="CDRLDate1"/>
              <w:color w:val="auto"/>
            </w:rPr>
            <w:t>10 November 2023</w:t>
          </w:r>
        </w:p>
      </w:sdtContent>
    </w:sdt>
    <w:p w14:paraId="17061BC1" w14:textId="77777777" w:rsidR="00690997" w:rsidRPr="00B76177" w:rsidRDefault="00690997" w:rsidP="00690997">
      <w:pPr>
        <w:spacing w:after="0" w:line="240" w:lineRule="auto"/>
        <w:jc w:val="center"/>
        <w:rPr>
          <w:sz w:val="20"/>
          <w:lang w:val="en-GB"/>
        </w:rPr>
      </w:pPr>
    </w:p>
    <w:p w14:paraId="606378ED" w14:textId="77777777" w:rsidR="00690997" w:rsidRPr="00B76177" w:rsidRDefault="00690997" w:rsidP="00690997">
      <w:pPr>
        <w:spacing w:after="0" w:line="240" w:lineRule="auto"/>
        <w:jc w:val="center"/>
        <w:rPr>
          <w:sz w:val="20"/>
          <w:lang w:val="en-GB"/>
        </w:rPr>
      </w:pPr>
    </w:p>
    <w:p w14:paraId="632316AE" w14:textId="77777777" w:rsidR="00690997" w:rsidRPr="00B76177" w:rsidRDefault="00690997" w:rsidP="00690997">
      <w:pPr>
        <w:rPr>
          <w:sz w:val="16"/>
          <w:szCs w:val="16"/>
          <w:lang w:val="en-GB"/>
        </w:rPr>
      </w:pPr>
    </w:p>
    <w:p w14:paraId="5429F158" w14:textId="77777777" w:rsidR="00690997" w:rsidRPr="00B76177" w:rsidRDefault="00690997" w:rsidP="00690997">
      <w:pPr>
        <w:spacing w:after="0"/>
        <w:rPr>
          <w:sz w:val="20"/>
          <w:szCs w:val="16"/>
          <w:lang w:val="en-GB"/>
        </w:rPr>
        <w:sectPr w:rsidR="00690997" w:rsidRPr="00B76177" w:rsidSect="0050797E">
          <w:headerReference w:type="even" r:id="rId8"/>
          <w:headerReference w:type="default" r:id="rId9"/>
          <w:footerReference w:type="default" r:id="rId10"/>
          <w:headerReference w:type="first" r:id="rId11"/>
          <w:footerReference w:type="first" r:id="rId12"/>
          <w:pgSz w:w="12240" w:h="15840"/>
          <w:pgMar w:top="1440" w:right="1440" w:bottom="1440" w:left="1440" w:header="720" w:footer="432" w:gutter="0"/>
          <w:pgNumType w:fmt="lowerRoman" w:start="1"/>
          <w:cols w:space="720"/>
          <w:titlePg/>
          <w:docGrid w:linePitch="360"/>
        </w:sectPr>
      </w:pPr>
    </w:p>
    <w:p w14:paraId="681C9887" w14:textId="77777777" w:rsidR="00690997" w:rsidRPr="00B76177" w:rsidRDefault="00690997" w:rsidP="00690997">
      <w:pPr>
        <w:keepNext/>
        <w:pageBreakBefore/>
        <w:pBdr>
          <w:bottom w:val="single" w:sz="6" w:space="1" w:color="auto"/>
        </w:pBdr>
        <w:spacing w:after="360" w:line="240" w:lineRule="auto"/>
        <w:outlineLvl w:val="0"/>
        <w:rPr>
          <w:rFonts w:ascii="Arial" w:eastAsia="Times New Roman" w:hAnsi="Arial" w:cs="Times New Roman"/>
          <w:b/>
          <w:sz w:val="36"/>
          <w:szCs w:val="20"/>
          <w:lang w:val="en-GB"/>
        </w:rPr>
      </w:pPr>
      <w:bookmarkStart w:id="0" w:name="_Toc150773494"/>
      <w:r w:rsidRPr="00B76177">
        <w:rPr>
          <w:rFonts w:ascii="Arial" w:eastAsia="Times New Roman" w:hAnsi="Arial" w:cs="Times New Roman"/>
          <w:b/>
          <w:sz w:val="36"/>
          <w:szCs w:val="20"/>
          <w:lang w:val="en-GB"/>
        </w:rPr>
        <w:lastRenderedPageBreak/>
        <w:t>Contents</w:t>
      </w:r>
      <w:bookmarkEnd w:id="0"/>
    </w:p>
    <w:p w14:paraId="44779715" w14:textId="491D8CB2" w:rsidR="00B941FE" w:rsidRDefault="00690997" w:rsidP="00307BBD">
      <w:pPr>
        <w:pStyle w:val="TOC1"/>
        <w:tabs>
          <w:tab w:val="right" w:leader="dot" w:pos="9017"/>
        </w:tabs>
        <w:rPr>
          <w:rFonts w:eastAsiaTheme="minorEastAsia"/>
          <w:noProof/>
          <w:kern w:val="2"/>
          <w:lang w:val="en-GB" w:eastAsia="en-GB"/>
          <w14:ligatures w14:val="standardContextual"/>
        </w:rPr>
      </w:pPr>
      <w:r w:rsidRPr="00B76177">
        <w:rPr>
          <w:rFonts w:ascii="Arial" w:eastAsia="Times New Roman" w:hAnsi="Arial" w:cs="Times New Roman"/>
          <w:b/>
          <w:sz w:val="36"/>
          <w:szCs w:val="20"/>
          <w:lang w:val="en-GB"/>
        </w:rPr>
        <w:fldChar w:fldCharType="begin"/>
      </w:r>
      <w:r w:rsidRPr="00B76177">
        <w:rPr>
          <w:rFonts w:ascii="Arial" w:eastAsia="Times New Roman" w:hAnsi="Arial" w:cs="Times New Roman"/>
          <w:b/>
          <w:sz w:val="36"/>
          <w:szCs w:val="20"/>
          <w:lang w:val="en-GB"/>
        </w:rPr>
        <w:instrText xml:space="preserve"> TOC \o "1-3" \h \z \u </w:instrText>
      </w:r>
      <w:r w:rsidRPr="00B76177">
        <w:rPr>
          <w:rFonts w:ascii="Arial" w:eastAsia="Times New Roman" w:hAnsi="Arial" w:cs="Times New Roman"/>
          <w:b/>
          <w:sz w:val="36"/>
          <w:szCs w:val="20"/>
          <w:lang w:val="en-GB"/>
        </w:rPr>
        <w:fldChar w:fldCharType="separate"/>
      </w:r>
    </w:p>
    <w:p w14:paraId="3AEBD11A" w14:textId="3833AF8C" w:rsidR="00B941FE" w:rsidRDefault="00000000">
      <w:pPr>
        <w:pStyle w:val="TOC2"/>
        <w:tabs>
          <w:tab w:val="left" w:pos="880"/>
          <w:tab w:val="right" w:leader="dot" w:pos="9017"/>
        </w:tabs>
        <w:rPr>
          <w:rFonts w:eastAsiaTheme="minorEastAsia"/>
          <w:noProof/>
          <w:kern w:val="2"/>
          <w:lang w:val="en-GB" w:eastAsia="en-GB"/>
          <w14:ligatures w14:val="standardContextual"/>
        </w:rPr>
      </w:pPr>
      <w:hyperlink w:anchor="_Toc150773561" w:history="1">
        <w:r w:rsidR="00B941FE" w:rsidRPr="004746A6">
          <w:rPr>
            <w:rStyle w:val="Hyperlink"/>
            <w:noProof/>
          </w:rPr>
          <w:t>6.3</w:t>
        </w:r>
        <w:r w:rsidR="00B941FE">
          <w:rPr>
            <w:rFonts w:eastAsiaTheme="minorEastAsia"/>
            <w:noProof/>
            <w:kern w:val="2"/>
            <w:lang w:val="en-GB" w:eastAsia="en-GB"/>
            <w14:ligatures w14:val="standardContextual"/>
          </w:rPr>
          <w:tab/>
        </w:r>
        <w:r w:rsidR="00B941FE" w:rsidRPr="004746A6">
          <w:rPr>
            <w:rStyle w:val="Hyperlink"/>
            <w:noProof/>
          </w:rPr>
          <w:t>Georeferencing</w:t>
        </w:r>
        <w:r w:rsidR="00B941FE">
          <w:rPr>
            <w:noProof/>
            <w:webHidden/>
          </w:rPr>
          <w:tab/>
        </w:r>
        <w:r w:rsidR="00B941FE">
          <w:rPr>
            <w:noProof/>
            <w:webHidden/>
          </w:rPr>
          <w:fldChar w:fldCharType="begin"/>
        </w:r>
        <w:r w:rsidR="00B941FE">
          <w:rPr>
            <w:noProof/>
            <w:webHidden/>
          </w:rPr>
          <w:instrText xml:space="preserve"> PAGEREF _Toc150773561 \h </w:instrText>
        </w:r>
        <w:r w:rsidR="00B941FE">
          <w:rPr>
            <w:noProof/>
            <w:webHidden/>
          </w:rPr>
        </w:r>
        <w:r w:rsidR="00B941FE">
          <w:rPr>
            <w:noProof/>
            <w:webHidden/>
          </w:rPr>
          <w:fldChar w:fldCharType="separate"/>
        </w:r>
        <w:r w:rsidR="00B941FE">
          <w:rPr>
            <w:noProof/>
            <w:webHidden/>
          </w:rPr>
          <w:t>6</w:t>
        </w:r>
        <w:r w:rsidR="00B941FE">
          <w:rPr>
            <w:noProof/>
            <w:webHidden/>
          </w:rPr>
          <w:fldChar w:fldCharType="end"/>
        </w:r>
      </w:hyperlink>
    </w:p>
    <w:p w14:paraId="39C6AACB" w14:textId="77B87211" w:rsidR="00B941FE" w:rsidRDefault="00000000">
      <w:pPr>
        <w:pStyle w:val="TOC2"/>
        <w:tabs>
          <w:tab w:val="left" w:pos="880"/>
          <w:tab w:val="right" w:leader="dot" w:pos="9017"/>
        </w:tabs>
        <w:rPr>
          <w:rFonts w:eastAsiaTheme="minorEastAsia"/>
          <w:noProof/>
          <w:kern w:val="2"/>
          <w:lang w:val="en-GB" w:eastAsia="en-GB"/>
          <w14:ligatures w14:val="standardContextual"/>
        </w:rPr>
      </w:pPr>
      <w:hyperlink w:anchor="_Toc150773566" w:history="1">
        <w:r w:rsidR="00B941FE" w:rsidRPr="004746A6">
          <w:rPr>
            <w:rStyle w:val="Hyperlink"/>
            <w:noProof/>
          </w:rPr>
          <w:t>6.4</w:t>
        </w:r>
        <w:r w:rsidR="00B941FE">
          <w:rPr>
            <w:rFonts w:eastAsiaTheme="minorEastAsia"/>
            <w:noProof/>
            <w:kern w:val="2"/>
            <w:lang w:val="en-GB" w:eastAsia="en-GB"/>
            <w14:ligatures w14:val="standardContextual"/>
          </w:rPr>
          <w:tab/>
        </w:r>
        <w:r w:rsidR="00B941FE" w:rsidRPr="004746A6">
          <w:rPr>
            <w:rStyle w:val="Hyperlink"/>
            <w:noProof/>
          </w:rPr>
          <w:t>Digital Terrain Relief Model</w:t>
        </w:r>
        <w:r w:rsidR="00B941FE">
          <w:rPr>
            <w:noProof/>
            <w:webHidden/>
          </w:rPr>
          <w:tab/>
        </w:r>
        <w:r w:rsidR="00B941FE">
          <w:rPr>
            <w:noProof/>
            <w:webHidden/>
          </w:rPr>
          <w:fldChar w:fldCharType="begin"/>
        </w:r>
        <w:r w:rsidR="00B941FE">
          <w:rPr>
            <w:noProof/>
            <w:webHidden/>
          </w:rPr>
          <w:instrText xml:space="preserve"> PAGEREF _Toc150773566 \h </w:instrText>
        </w:r>
        <w:r w:rsidR="00B941FE">
          <w:rPr>
            <w:noProof/>
            <w:webHidden/>
          </w:rPr>
        </w:r>
        <w:r w:rsidR="00B941FE">
          <w:rPr>
            <w:noProof/>
            <w:webHidden/>
          </w:rPr>
          <w:fldChar w:fldCharType="separate"/>
        </w:r>
        <w:r w:rsidR="00B941FE">
          <w:rPr>
            <w:noProof/>
            <w:webHidden/>
          </w:rPr>
          <w:t>6</w:t>
        </w:r>
        <w:r w:rsidR="00B941FE">
          <w:rPr>
            <w:noProof/>
            <w:webHidden/>
          </w:rPr>
          <w:fldChar w:fldCharType="end"/>
        </w:r>
      </w:hyperlink>
    </w:p>
    <w:p w14:paraId="6FD469D7" w14:textId="65C0FE29" w:rsidR="00B941FE" w:rsidRDefault="00000000">
      <w:pPr>
        <w:pStyle w:val="TOC1"/>
        <w:tabs>
          <w:tab w:val="right" w:leader="dot" w:pos="9017"/>
        </w:tabs>
        <w:rPr>
          <w:rFonts w:eastAsiaTheme="minorEastAsia"/>
          <w:noProof/>
          <w:kern w:val="2"/>
          <w:lang w:val="en-GB" w:eastAsia="en-GB"/>
          <w14:ligatures w14:val="standardContextual"/>
        </w:rPr>
      </w:pPr>
      <w:hyperlink w:anchor="_Toc150773570" w:history="1">
        <w:r w:rsidR="00B941FE" w:rsidRPr="004746A6">
          <w:rPr>
            <w:rStyle w:val="Hyperlink"/>
            <w:noProof/>
          </w:rPr>
          <w:t>PART 2</w:t>
        </w:r>
        <w:r w:rsidR="00B941FE">
          <w:rPr>
            <w:noProof/>
            <w:webHidden/>
          </w:rPr>
          <w:tab/>
        </w:r>
        <w:r w:rsidR="00B941FE">
          <w:rPr>
            <w:noProof/>
            <w:webHidden/>
          </w:rPr>
          <w:fldChar w:fldCharType="begin"/>
        </w:r>
        <w:r w:rsidR="00B941FE">
          <w:rPr>
            <w:noProof/>
            <w:webHidden/>
          </w:rPr>
          <w:instrText xml:space="preserve"> PAGEREF _Toc150773570 \h </w:instrText>
        </w:r>
        <w:r w:rsidR="00B941FE">
          <w:rPr>
            <w:noProof/>
            <w:webHidden/>
          </w:rPr>
        </w:r>
        <w:r w:rsidR="00B941FE">
          <w:rPr>
            <w:noProof/>
            <w:webHidden/>
          </w:rPr>
          <w:fldChar w:fldCharType="separate"/>
        </w:r>
        <w:r w:rsidR="00B941FE">
          <w:rPr>
            <w:noProof/>
            <w:webHidden/>
          </w:rPr>
          <w:t>8</w:t>
        </w:r>
        <w:r w:rsidR="00B941FE">
          <w:rPr>
            <w:noProof/>
            <w:webHidden/>
          </w:rPr>
          <w:fldChar w:fldCharType="end"/>
        </w:r>
      </w:hyperlink>
    </w:p>
    <w:p w14:paraId="3BA4CDA1" w14:textId="42ED584A" w:rsidR="00B941FE" w:rsidRDefault="00690997" w:rsidP="00690997">
      <w:pPr>
        <w:rPr>
          <w:noProof/>
        </w:rPr>
      </w:pPr>
      <w:r w:rsidRPr="00B76177">
        <w:rPr>
          <w:rFonts w:ascii="Arial" w:eastAsia="Times New Roman" w:hAnsi="Arial" w:cs="Times New Roman"/>
          <w:b/>
          <w:sz w:val="36"/>
          <w:szCs w:val="20"/>
          <w:lang w:val="en-GB"/>
        </w:rPr>
        <w:fldChar w:fldCharType="end"/>
      </w:r>
      <w:r w:rsidRPr="00B76177">
        <w:rPr>
          <w:rFonts w:ascii="Arial" w:eastAsia="Times New Roman" w:hAnsi="Arial" w:cs="Times New Roman"/>
          <w:b/>
          <w:sz w:val="36"/>
          <w:szCs w:val="20"/>
          <w:lang w:val="en-GB"/>
        </w:rPr>
        <w:t>List of Figures</w:t>
      </w:r>
      <w:r w:rsidRPr="00B76177">
        <w:rPr>
          <w:rFonts w:ascii="Arial" w:eastAsia="Times New Roman" w:hAnsi="Arial" w:cs="Times New Roman"/>
          <w:b/>
          <w:sz w:val="36"/>
          <w:szCs w:val="20"/>
          <w:lang w:val="en-GB"/>
        </w:rPr>
        <w:fldChar w:fldCharType="begin"/>
      </w:r>
      <w:r w:rsidRPr="00B76177">
        <w:rPr>
          <w:rFonts w:ascii="Arial" w:eastAsia="Times New Roman" w:hAnsi="Arial" w:cs="Times New Roman"/>
          <w:b/>
          <w:sz w:val="36"/>
          <w:szCs w:val="20"/>
          <w:lang w:val="en-GB"/>
        </w:rPr>
        <w:instrText xml:space="preserve"> TOC \h \z \c "Figure" </w:instrText>
      </w:r>
      <w:r w:rsidRPr="00B76177">
        <w:rPr>
          <w:rFonts w:ascii="Arial" w:eastAsia="Times New Roman" w:hAnsi="Arial" w:cs="Times New Roman"/>
          <w:b/>
          <w:sz w:val="36"/>
          <w:szCs w:val="20"/>
          <w:lang w:val="en-GB"/>
        </w:rPr>
        <w:fldChar w:fldCharType="separate"/>
      </w:r>
    </w:p>
    <w:p w14:paraId="3C717520" w14:textId="726F130A" w:rsidR="00B941FE" w:rsidRDefault="00000000">
      <w:pPr>
        <w:pStyle w:val="TableofFigures"/>
        <w:tabs>
          <w:tab w:val="right" w:leader="dot" w:pos="9017"/>
        </w:tabs>
        <w:rPr>
          <w:rFonts w:eastAsiaTheme="minorEastAsia"/>
          <w:noProof/>
          <w:kern w:val="2"/>
          <w:lang w:val="en-GB" w:eastAsia="en-GB"/>
          <w14:ligatures w14:val="standardContextual"/>
        </w:rPr>
      </w:pPr>
      <w:hyperlink w:anchor="_Toc150773462" w:history="1">
        <w:r w:rsidR="00B941FE" w:rsidRPr="00A4303C">
          <w:rPr>
            <w:rStyle w:val="Hyperlink"/>
            <w:noProof/>
          </w:rPr>
          <w:t>Figure 1: Topography Drone [3]</w:t>
        </w:r>
        <w:r w:rsidR="00B941FE">
          <w:rPr>
            <w:noProof/>
            <w:webHidden/>
          </w:rPr>
          <w:tab/>
        </w:r>
        <w:r w:rsidR="00B941FE">
          <w:rPr>
            <w:noProof/>
            <w:webHidden/>
          </w:rPr>
          <w:fldChar w:fldCharType="begin"/>
        </w:r>
        <w:r w:rsidR="00B941FE">
          <w:rPr>
            <w:noProof/>
            <w:webHidden/>
          </w:rPr>
          <w:instrText xml:space="preserve"> PAGEREF _Toc150773462 \h </w:instrText>
        </w:r>
        <w:r w:rsidR="00B941FE">
          <w:rPr>
            <w:noProof/>
            <w:webHidden/>
          </w:rPr>
        </w:r>
        <w:r w:rsidR="00B941FE">
          <w:rPr>
            <w:noProof/>
            <w:webHidden/>
          </w:rPr>
          <w:fldChar w:fldCharType="separate"/>
        </w:r>
        <w:r w:rsidR="00B941FE">
          <w:rPr>
            <w:noProof/>
            <w:webHidden/>
          </w:rPr>
          <w:t>3</w:t>
        </w:r>
        <w:r w:rsidR="00B941FE">
          <w:rPr>
            <w:noProof/>
            <w:webHidden/>
          </w:rPr>
          <w:fldChar w:fldCharType="end"/>
        </w:r>
      </w:hyperlink>
    </w:p>
    <w:p w14:paraId="67A72C15" w14:textId="6666545C" w:rsidR="00B941FE" w:rsidRDefault="00000000">
      <w:pPr>
        <w:pStyle w:val="TableofFigures"/>
        <w:tabs>
          <w:tab w:val="right" w:leader="dot" w:pos="9017"/>
        </w:tabs>
        <w:rPr>
          <w:rFonts w:eastAsiaTheme="minorEastAsia"/>
          <w:noProof/>
          <w:kern w:val="2"/>
          <w:lang w:val="en-GB" w:eastAsia="en-GB"/>
          <w14:ligatures w14:val="standardContextual"/>
        </w:rPr>
      </w:pPr>
      <w:hyperlink w:anchor="_Toc150773463" w:history="1">
        <w:r w:rsidR="00B941FE" w:rsidRPr="00A4303C">
          <w:rPr>
            <w:rStyle w:val="Hyperlink"/>
            <w:noProof/>
          </w:rPr>
          <w:t>Figure 2: Triangulation [10]</w:t>
        </w:r>
        <w:r w:rsidR="00B941FE">
          <w:rPr>
            <w:noProof/>
            <w:webHidden/>
          </w:rPr>
          <w:tab/>
        </w:r>
        <w:r w:rsidR="00B941FE">
          <w:rPr>
            <w:noProof/>
            <w:webHidden/>
          </w:rPr>
          <w:fldChar w:fldCharType="begin"/>
        </w:r>
        <w:r w:rsidR="00B941FE">
          <w:rPr>
            <w:noProof/>
            <w:webHidden/>
          </w:rPr>
          <w:instrText xml:space="preserve"> PAGEREF _Toc150773463 \h </w:instrText>
        </w:r>
        <w:r w:rsidR="00B941FE">
          <w:rPr>
            <w:noProof/>
            <w:webHidden/>
          </w:rPr>
        </w:r>
        <w:r w:rsidR="00B941FE">
          <w:rPr>
            <w:noProof/>
            <w:webHidden/>
          </w:rPr>
          <w:fldChar w:fldCharType="separate"/>
        </w:r>
        <w:r w:rsidR="00B941FE">
          <w:rPr>
            <w:noProof/>
            <w:webHidden/>
          </w:rPr>
          <w:t>7</w:t>
        </w:r>
        <w:r w:rsidR="00B941FE">
          <w:rPr>
            <w:noProof/>
            <w:webHidden/>
          </w:rPr>
          <w:fldChar w:fldCharType="end"/>
        </w:r>
      </w:hyperlink>
    </w:p>
    <w:p w14:paraId="720AD539" w14:textId="77777777" w:rsidR="00690997" w:rsidRPr="00B76177" w:rsidRDefault="00690997" w:rsidP="00690997">
      <w:pPr>
        <w:rPr>
          <w:rFonts w:ascii="Arial" w:eastAsia="Times New Roman" w:hAnsi="Arial" w:cs="Times New Roman"/>
          <w:b/>
          <w:sz w:val="36"/>
          <w:szCs w:val="20"/>
          <w:lang w:val="en-GB"/>
        </w:rPr>
      </w:pPr>
      <w:r w:rsidRPr="00B76177">
        <w:rPr>
          <w:rFonts w:ascii="Arial" w:eastAsia="Times New Roman" w:hAnsi="Arial" w:cs="Times New Roman"/>
          <w:b/>
          <w:sz w:val="36"/>
          <w:szCs w:val="20"/>
          <w:lang w:val="en-GB"/>
        </w:rPr>
        <w:fldChar w:fldCharType="end"/>
      </w:r>
    </w:p>
    <w:p w14:paraId="24A2E4DE" w14:textId="77777777" w:rsidR="00690997" w:rsidRPr="00B76177" w:rsidRDefault="00690997" w:rsidP="00690997">
      <w:pPr>
        <w:rPr>
          <w:rFonts w:ascii="Arial" w:eastAsia="Times New Roman" w:hAnsi="Arial" w:cs="Times New Roman"/>
          <w:b/>
          <w:sz w:val="36"/>
          <w:szCs w:val="20"/>
          <w:lang w:val="en-GB"/>
        </w:rPr>
      </w:pPr>
      <w:r w:rsidRPr="00B76177">
        <w:rPr>
          <w:rFonts w:ascii="Arial" w:eastAsia="Times New Roman" w:hAnsi="Arial" w:cs="Times New Roman"/>
          <w:b/>
          <w:sz w:val="36"/>
          <w:szCs w:val="20"/>
          <w:lang w:val="en-GB"/>
        </w:rPr>
        <w:t>List of Tables</w:t>
      </w:r>
    </w:p>
    <w:p w14:paraId="60876039" w14:textId="66E3D959" w:rsidR="00690997" w:rsidRPr="00B76177" w:rsidRDefault="00690997" w:rsidP="00690997">
      <w:pPr>
        <w:rPr>
          <w:rFonts w:ascii="Arial" w:eastAsia="Times New Roman" w:hAnsi="Arial" w:cs="Times New Roman"/>
          <w:b/>
          <w:szCs w:val="20"/>
          <w:lang w:val="en-GB"/>
        </w:rPr>
      </w:pPr>
      <w:r w:rsidRPr="00B76177">
        <w:rPr>
          <w:rFonts w:ascii="Arial" w:eastAsia="Times New Roman" w:hAnsi="Arial" w:cs="Times New Roman"/>
          <w:b/>
          <w:szCs w:val="20"/>
          <w:lang w:val="en-GB"/>
        </w:rPr>
        <w:fldChar w:fldCharType="begin"/>
      </w:r>
      <w:r w:rsidRPr="00B76177">
        <w:rPr>
          <w:rFonts w:ascii="Arial" w:eastAsia="Times New Roman" w:hAnsi="Arial" w:cs="Times New Roman"/>
          <w:b/>
          <w:szCs w:val="20"/>
          <w:lang w:val="en-GB"/>
        </w:rPr>
        <w:instrText xml:space="preserve"> TOC \h \z \c "Table" </w:instrText>
      </w:r>
      <w:r w:rsidRPr="00B76177">
        <w:rPr>
          <w:rFonts w:ascii="Arial" w:eastAsia="Times New Roman" w:hAnsi="Arial" w:cs="Times New Roman"/>
          <w:b/>
          <w:szCs w:val="20"/>
          <w:lang w:val="en-GB"/>
        </w:rPr>
        <w:fldChar w:fldCharType="separate"/>
      </w:r>
      <w:r w:rsidR="00B941FE">
        <w:rPr>
          <w:rFonts w:ascii="Arial" w:eastAsia="Times New Roman" w:hAnsi="Arial" w:cs="Times New Roman"/>
          <w:bCs/>
          <w:noProof/>
          <w:szCs w:val="20"/>
        </w:rPr>
        <w:t>No table of tables entries found.</w:t>
      </w:r>
      <w:r w:rsidRPr="00B76177">
        <w:rPr>
          <w:rFonts w:ascii="Arial" w:eastAsia="Times New Roman" w:hAnsi="Arial" w:cs="Times New Roman"/>
          <w:b/>
          <w:szCs w:val="20"/>
          <w:lang w:val="en-GB"/>
        </w:rPr>
        <w:fldChar w:fldCharType="end"/>
      </w:r>
    </w:p>
    <w:p w14:paraId="7BB59759" w14:textId="557EDBD3" w:rsidR="00690997" w:rsidRDefault="00690997" w:rsidP="00690997">
      <w:pPr>
        <w:rPr>
          <w:rFonts w:ascii="Arial" w:eastAsia="Times New Roman" w:hAnsi="Arial" w:cs="Times New Roman"/>
          <w:b/>
          <w:sz w:val="36"/>
          <w:szCs w:val="20"/>
          <w:lang w:val="en-GB"/>
        </w:rPr>
        <w:sectPr w:rsidR="00690997" w:rsidSect="0050797E">
          <w:headerReference w:type="even" r:id="rId13"/>
          <w:headerReference w:type="default" r:id="rId14"/>
          <w:headerReference w:type="first" r:id="rId15"/>
          <w:footerReference w:type="first" r:id="rId16"/>
          <w:pgSz w:w="11907" w:h="16839" w:code="9"/>
          <w:pgMar w:top="1440" w:right="1440" w:bottom="1440" w:left="1440" w:header="720" w:footer="432" w:gutter="0"/>
          <w:pgNumType w:fmt="lowerRoman"/>
          <w:cols w:space="720"/>
          <w:docGrid w:linePitch="360"/>
        </w:sectPr>
      </w:pPr>
      <w:r w:rsidRPr="00B76177">
        <w:rPr>
          <w:rFonts w:ascii="Arial" w:eastAsia="Times New Roman" w:hAnsi="Arial" w:cs="Times New Roman"/>
          <w:b/>
          <w:sz w:val="36"/>
          <w:szCs w:val="20"/>
          <w:lang w:val="en-GB"/>
        </w:rPr>
        <w:br w:type="page"/>
      </w:r>
    </w:p>
    <w:p w14:paraId="3984CAE1" w14:textId="30FBDD49" w:rsidR="009053A8" w:rsidRDefault="009053A8" w:rsidP="009053A8">
      <w:pPr>
        <w:pStyle w:val="Heading1"/>
        <w:numPr>
          <w:ilvl w:val="0"/>
          <w:numId w:val="0"/>
        </w:numPr>
        <w:ind w:left="432" w:hanging="432"/>
      </w:pPr>
      <w:bookmarkStart w:id="1" w:name="_Toc150773495"/>
      <w:r>
        <w:lastRenderedPageBreak/>
        <w:t>Part 1</w:t>
      </w:r>
      <w:bookmarkEnd w:id="1"/>
      <w:r>
        <w:t xml:space="preserve"> </w:t>
      </w:r>
    </w:p>
    <w:p w14:paraId="6CAD7922" w14:textId="1654426B" w:rsidR="00690997" w:rsidRDefault="00690997" w:rsidP="00690997">
      <w:pPr>
        <w:pStyle w:val="Heading1"/>
      </w:pPr>
      <w:bookmarkStart w:id="2" w:name="_Toc150773496"/>
      <w:r>
        <w:t>Introduction</w:t>
      </w:r>
      <w:bookmarkEnd w:id="2"/>
      <w:r>
        <w:t xml:space="preserve"> </w:t>
      </w:r>
    </w:p>
    <w:p w14:paraId="4C69625E" w14:textId="00F278AB" w:rsidR="00690997" w:rsidRDefault="007E7897" w:rsidP="00690997">
      <w:pPr>
        <w:pStyle w:val="Heading2"/>
      </w:pPr>
      <w:bookmarkStart w:id="3" w:name="_Toc150773497"/>
      <w:r>
        <w:t>Document Scope</w:t>
      </w:r>
      <w:bookmarkEnd w:id="3"/>
    </w:p>
    <w:p w14:paraId="3A6BA262" w14:textId="77777777" w:rsidR="00236F1E" w:rsidRPr="00236F1E" w:rsidRDefault="002B3361" w:rsidP="00E51AD8">
      <w:pPr>
        <w:pStyle w:val="Heading3"/>
        <w:rPr>
          <w:rStyle w:val="normaltextrun"/>
        </w:rPr>
      </w:pPr>
      <w:bookmarkStart w:id="4" w:name="_Toc150773498"/>
      <w:bookmarkStart w:id="5" w:name="_Toc133496379"/>
      <w:r>
        <w:rPr>
          <w:rStyle w:val="normaltextrun"/>
          <w:rFonts w:cstheme="majorHAnsi"/>
        </w:rPr>
        <w:t>A new data set is required for a littoral zone within a friendly urban area. The information to be collected should include</w:t>
      </w:r>
      <w:r w:rsidR="00236F1E">
        <w:rPr>
          <w:rStyle w:val="normaltextrun"/>
          <w:rFonts w:cstheme="majorHAnsi"/>
        </w:rPr>
        <w:t>:</w:t>
      </w:r>
      <w:bookmarkEnd w:id="4"/>
    </w:p>
    <w:p w14:paraId="26C51D51" w14:textId="77777777" w:rsidR="00201A8A" w:rsidRPr="00201A8A" w:rsidRDefault="002B3361" w:rsidP="00236F1E">
      <w:pPr>
        <w:pStyle w:val="Heading3"/>
        <w:numPr>
          <w:ilvl w:val="0"/>
          <w:numId w:val="22"/>
        </w:numPr>
        <w:rPr>
          <w:rStyle w:val="normaltextrun"/>
        </w:rPr>
      </w:pPr>
      <w:bookmarkStart w:id="6" w:name="_Toc150773499"/>
      <w:r>
        <w:rPr>
          <w:rStyle w:val="normaltextrun"/>
          <w:rFonts w:cstheme="majorHAnsi"/>
        </w:rPr>
        <w:t>the topography of the area above the neap lowest astronomical tide chart datum,</w:t>
      </w:r>
      <w:bookmarkEnd w:id="6"/>
      <w:r>
        <w:rPr>
          <w:rStyle w:val="normaltextrun"/>
          <w:rFonts w:cstheme="majorHAnsi"/>
        </w:rPr>
        <w:t xml:space="preserve"> </w:t>
      </w:r>
    </w:p>
    <w:p w14:paraId="5FD2C2CB" w14:textId="13D6A7A0" w:rsidR="00201A8A" w:rsidRPr="00201A8A" w:rsidRDefault="002B3361" w:rsidP="00236F1E">
      <w:pPr>
        <w:pStyle w:val="Heading3"/>
        <w:numPr>
          <w:ilvl w:val="0"/>
          <w:numId w:val="22"/>
        </w:numPr>
        <w:rPr>
          <w:rStyle w:val="normaltextrun"/>
        </w:rPr>
      </w:pPr>
      <w:bookmarkStart w:id="7" w:name="_Toc150773500"/>
      <w:r>
        <w:rPr>
          <w:rStyle w:val="normaltextrun"/>
          <w:rFonts w:cstheme="majorHAnsi"/>
        </w:rPr>
        <w:t xml:space="preserve">local structures and accessways within 250 </w:t>
      </w:r>
      <w:r w:rsidR="00401CD5">
        <w:rPr>
          <w:rStyle w:val="normaltextrun"/>
          <w:rFonts w:cstheme="majorHAnsi"/>
        </w:rPr>
        <w:t>meters</w:t>
      </w:r>
      <w:r>
        <w:rPr>
          <w:rStyle w:val="normaltextrun"/>
          <w:rFonts w:cstheme="majorHAnsi"/>
        </w:rPr>
        <w:t xml:space="preserve"> of the mean sea level to a resolution of 15cm</w:t>
      </w:r>
      <w:bookmarkEnd w:id="7"/>
    </w:p>
    <w:p w14:paraId="54DD7ED4" w14:textId="5777FF24" w:rsidR="00E51AD8" w:rsidRDefault="00201A8A" w:rsidP="00201A8A">
      <w:pPr>
        <w:pStyle w:val="Heading3"/>
        <w:rPr>
          <w:rStyle w:val="normaltextrun"/>
          <w:rFonts w:cstheme="majorHAnsi"/>
        </w:rPr>
      </w:pPr>
      <w:bookmarkStart w:id="8" w:name="_Toc150773501"/>
      <w:r>
        <w:rPr>
          <w:rStyle w:val="normaltextrun"/>
          <w:rFonts w:cstheme="majorHAnsi"/>
        </w:rPr>
        <w:t>This section details</w:t>
      </w:r>
      <w:r w:rsidR="00064A4B">
        <w:rPr>
          <w:rStyle w:val="normaltextrun"/>
          <w:rFonts w:cstheme="majorHAnsi"/>
        </w:rPr>
        <w:t xml:space="preserve"> methods </w:t>
      </w:r>
      <w:bookmarkEnd w:id="5"/>
      <w:r w:rsidR="00401CD5">
        <w:rPr>
          <w:rStyle w:val="normaltextrun"/>
          <w:rFonts w:cstheme="majorHAnsi"/>
        </w:rPr>
        <w:t xml:space="preserve">for </w:t>
      </w:r>
      <w:r w:rsidR="00345496">
        <w:rPr>
          <w:rStyle w:val="normaltextrun"/>
          <w:rFonts w:cstheme="majorHAnsi"/>
        </w:rPr>
        <w:t>data collection</w:t>
      </w:r>
      <w:r w:rsidR="00401CD5">
        <w:rPr>
          <w:rStyle w:val="normaltextrun"/>
          <w:rFonts w:cstheme="majorHAnsi"/>
        </w:rPr>
        <w:t xml:space="preserve"> using remote sensing and imaging techniques.</w:t>
      </w:r>
      <w:bookmarkEnd w:id="8"/>
      <w:r w:rsidR="00401CD5">
        <w:rPr>
          <w:rStyle w:val="normaltextrun"/>
          <w:rFonts w:cstheme="majorHAnsi"/>
        </w:rPr>
        <w:t xml:space="preserve"> </w:t>
      </w:r>
    </w:p>
    <w:p w14:paraId="2DC33206" w14:textId="0CD0105C" w:rsidR="00F160EE" w:rsidRDefault="00F160EE" w:rsidP="00F160EE">
      <w:pPr>
        <w:pStyle w:val="Heading2"/>
      </w:pPr>
      <w:bookmarkStart w:id="9" w:name="_Toc150773502"/>
      <w:r>
        <w:t>Topography</w:t>
      </w:r>
      <w:bookmarkEnd w:id="9"/>
    </w:p>
    <w:p w14:paraId="247C2388" w14:textId="32EB5649" w:rsidR="00F160EE" w:rsidRPr="00F160EE" w:rsidRDefault="00BC7C58" w:rsidP="00F160EE">
      <w:pPr>
        <w:pStyle w:val="Heading3"/>
      </w:pPr>
      <w:bookmarkStart w:id="10" w:name="_Toc150773503"/>
      <w:r>
        <w:t xml:space="preserve">Topography </w:t>
      </w:r>
      <w:r w:rsidR="0049007D">
        <w:t xml:space="preserve">is </w:t>
      </w:r>
      <w:r w:rsidR="00F567BD">
        <w:t xml:space="preserve">the detailed description of landforms and features </w:t>
      </w:r>
      <w:r w:rsidR="00D161C6">
        <w:t>that include rivers, man</w:t>
      </w:r>
      <w:r w:rsidR="00A02E3E">
        <w:t>-</w:t>
      </w:r>
      <w:r w:rsidR="00D161C6">
        <w:t>made structures</w:t>
      </w:r>
      <w:r w:rsidR="00A02E3E">
        <w:t xml:space="preserve"> and mountains. </w:t>
      </w:r>
      <w:r w:rsidR="00F71320">
        <w:t>Topography information is important during building</w:t>
      </w:r>
      <w:r w:rsidR="00571BD2">
        <w:t xml:space="preserve"> and construction. </w:t>
      </w:r>
      <w:r w:rsidR="00571BD2" w:rsidRPr="008E21D8">
        <w:t xml:space="preserve">Understanding the </w:t>
      </w:r>
      <w:r w:rsidR="008E21D8" w:rsidRPr="008E21D8">
        <w:t>elevation of</w:t>
      </w:r>
      <w:r w:rsidR="00571BD2" w:rsidRPr="008E21D8">
        <w:t xml:space="preserve"> </w:t>
      </w:r>
      <w:r w:rsidR="008E21D8">
        <w:t xml:space="preserve">the land as well as </w:t>
      </w:r>
      <w:r w:rsidR="00571BD2" w:rsidRPr="008E21D8">
        <w:t xml:space="preserve">any underlying geological features present can prevent </w:t>
      </w:r>
      <w:r w:rsidR="008E21D8" w:rsidRPr="008E21D8">
        <w:t>future delays or issues</w:t>
      </w:r>
      <w:sdt>
        <w:sdtPr>
          <w:id w:val="-420571335"/>
          <w:citation/>
        </w:sdtPr>
        <w:sdtContent>
          <w:r w:rsidR="00D62A8C">
            <w:fldChar w:fldCharType="begin"/>
          </w:r>
          <w:r w:rsidR="00D62A8C">
            <w:instrText xml:space="preserve"> CITATION Mar231 \l 1033 </w:instrText>
          </w:r>
          <w:r w:rsidR="00D62A8C">
            <w:fldChar w:fldCharType="separate"/>
          </w:r>
          <w:r w:rsidR="00D62A8C">
            <w:rPr>
              <w:noProof/>
            </w:rPr>
            <w:t xml:space="preserve"> </w:t>
          </w:r>
          <w:r w:rsidR="00D62A8C" w:rsidRPr="00D62A8C">
            <w:rPr>
              <w:noProof/>
            </w:rPr>
            <w:t>[1]</w:t>
          </w:r>
          <w:r w:rsidR="00D62A8C">
            <w:fldChar w:fldCharType="end"/>
          </w:r>
        </w:sdtContent>
      </w:sdt>
      <w:r w:rsidR="008E21D8" w:rsidRPr="008E21D8">
        <w:t>.</w:t>
      </w:r>
      <w:bookmarkEnd w:id="10"/>
      <w:r w:rsidR="008E21D8">
        <w:rPr>
          <w:rFonts w:ascii="Lato" w:hAnsi="Lato"/>
          <w:color w:val="000000"/>
          <w:spacing w:val="3"/>
          <w:sz w:val="28"/>
          <w:szCs w:val="28"/>
          <w:shd w:val="clear" w:color="auto" w:fill="FFFFFF"/>
        </w:rPr>
        <w:t xml:space="preserve"> </w:t>
      </w:r>
    </w:p>
    <w:p w14:paraId="185C564D" w14:textId="5F8473F5" w:rsidR="00401CD5" w:rsidRDefault="00401CD5" w:rsidP="00401CD5">
      <w:pPr>
        <w:pStyle w:val="Heading2"/>
      </w:pPr>
      <w:bookmarkStart w:id="11" w:name="_Toc150773504"/>
      <w:r>
        <w:t>Methodology</w:t>
      </w:r>
      <w:bookmarkEnd w:id="11"/>
    </w:p>
    <w:p w14:paraId="113CB011" w14:textId="1927A74E" w:rsidR="00401CD5" w:rsidRDefault="00345496" w:rsidP="00933E8C">
      <w:pPr>
        <w:pStyle w:val="Heading3"/>
        <w:rPr>
          <w:rFonts w:eastAsia="Times New Roman"/>
        </w:rPr>
      </w:pPr>
      <w:bookmarkStart w:id="12" w:name="_Toc150773505"/>
      <w:r>
        <w:rPr>
          <w:rFonts w:eastAsia="Times New Roman"/>
        </w:rPr>
        <w:t>Collecting data is crucial for various applications, ranging from weather monitoring to surveillance and mapping. Satellites, drones, and light aircraft have been selected as three possible options for data collection.</w:t>
      </w:r>
      <w:bookmarkEnd w:id="12"/>
      <w:r>
        <w:rPr>
          <w:rFonts w:eastAsia="Times New Roman"/>
        </w:rPr>
        <w:t xml:space="preserve"> </w:t>
      </w:r>
    </w:p>
    <w:p w14:paraId="2353C468" w14:textId="4F3FDF50" w:rsidR="009837D0" w:rsidRDefault="002B3561" w:rsidP="009837D0">
      <w:pPr>
        <w:pStyle w:val="Heading1"/>
      </w:pPr>
      <w:bookmarkStart w:id="13" w:name="_Toc150773506"/>
      <w:r>
        <w:t>Satellites</w:t>
      </w:r>
      <w:bookmarkEnd w:id="13"/>
    </w:p>
    <w:p w14:paraId="220B598A" w14:textId="1EB1410A" w:rsidR="009837D0" w:rsidRDefault="002B3561" w:rsidP="009837D0">
      <w:pPr>
        <w:pStyle w:val="Heading2"/>
      </w:pPr>
      <w:bookmarkStart w:id="14" w:name="_Toc150773507"/>
      <w:r>
        <w:t>Background</w:t>
      </w:r>
      <w:bookmarkEnd w:id="14"/>
    </w:p>
    <w:p w14:paraId="6E34773D" w14:textId="14F5E55E" w:rsidR="009837D0" w:rsidRDefault="007A30CA" w:rsidP="009837D0">
      <w:pPr>
        <w:pStyle w:val="Heading3"/>
      </w:pPr>
      <w:bookmarkStart w:id="15" w:name="_Toc150773508"/>
      <w:r>
        <w:t>The use of satel</w:t>
      </w:r>
      <w:r w:rsidR="002B3561">
        <w:t xml:space="preserve">lites </w:t>
      </w:r>
      <w:r w:rsidR="004F234E">
        <w:t>have revolutionized our understanding of the surface of our planet</w:t>
      </w:r>
      <w:r w:rsidR="00F82756">
        <w:t xml:space="preserve"> by being used – in several different ways – to </w:t>
      </w:r>
      <w:r w:rsidR="00263472">
        <w:t>map and monitor the earths topography</w:t>
      </w:r>
      <w:sdt>
        <w:sdtPr>
          <w:id w:val="89437032"/>
          <w:citation/>
        </w:sdtPr>
        <w:sdtContent>
          <w:r w:rsidR="002F167E">
            <w:fldChar w:fldCharType="begin"/>
          </w:r>
          <w:r w:rsidR="002F167E">
            <w:instrText xml:space="preserve"> CITATION Mar23 \l 1033 </w:instrText>
          </w:r>
          <w:r w:rsidR="002F167E">
            <w:fldChar w:fldCharType="separate"/>
          </w:r>
          <w:r w:rsidR="002F167E">
            <w:rPr>
              <w:noProof/>
            </w:rPr>
            <w:t xml:space="preserve"> </w:t>
          </w:r>
          <w:r w:rsidR="002F167E" w:rsidRPr="002F167E">
            <w:rPr>
              <w:noProof/>
            </w:rPr>
            <w:t>[1]</w:t>
          </w:r>
          <w:r w:rsidR="002F167E">
            <w:fldChar w:fldCharType="end"/>
          </w:r>
        </w:sdtContent>
      </w:sdt>
      <w:r w:rsidR="00263472">
        <w:t>.</w:t>
      </w:r>
      <w:bookmarkEnd w:id="15"/>
      <w:r w:rsidR="00263472">
        <w:t xml:space="preserve"> </w:t>
      </w:r>
    </w:p>
    <w:p w14:paraId="68268646" w14:textId="5B8A1356" w:rsidR="00263472" w:rsidRDefault="002F167E" w:rsidP="002F167E">
      <w:pPr>
        <w:pStyle w:val="Heading3"/>
      </w:pPr>
      <w:bookmarkStart w:id="16" w:name="_Toc150773509"/>
      <w:r>
        <w:t>Satellites can be fitted with a</w:t>
      </w:r>
      <w:r w:rsidR="008019B8">
        <w:t xml:space="preserve"> range of sensors that enable them to </w:t>
      </w:r>
      <w:r w:rsidR="00750A5C" w:rsidRPr="00C52211">
        <w:t>capture images of the Earth’s surface in wavelengths such as visible light to infrared and microwave. These images can be used to create detailed maps of the Earth’s topography, vegetation, and urban areas, as well as monitor changes in land use, natural disasters, and climate patterns.</w:t>
      </w:r>
      <w:bookmarkEnd w:id="16"/>
    </w:p>
    <w:p w14:paraId="2F75D6D4" w14:textId="77777777" w:rsidR="00274227" w:rsidRPr="00274227" w:rsidRDefault="00274227" w:rsidP="00274227"/>
    <w:p w14:paraId="716D41F8" w14:textId="4362AF13" w:rsidR="00056C1C" w:rsidRDefault="00056C1C" w:rsidP="00056C1C">
      <w:pPr>
        <w:pStyle w:val="Heading2"/>
      </w:pPr>
      <w:bookmarkStart w:id="17" w:name="_Toc150773510"/>
      <w:r>
        <w:lastRenderedPageBreak/>
        <w:t>Advantages</w:t>
      </w:r>
      <w:bookmarkEnd w:id="17"/>
      <w:r>
        <w:t xml:space="preserve"> </w:t>
      </w:r>
    </w:p>
    <w:p w14:paraId="30DAA852" w14:textId="09EEDCC6" w:rsidR="009B062E" w:rsidRDefault="009B062E" w:rsidP="009B062E">
      <w:pPr>
        <w:pStyle w:val="Heading3"/>
      </w:pPr>
      <w:bookmarkStart w:id="18" w:name="_Toc150773511"/>
      <w:r>
        <w:t>Satellites provide very wide coverage, enabling data collection from remote areas that are challenging for other methods.</w:t>
      </w:r>
      <w:bookmarkEnd w:id="18"/>
    </w:p>
    <w:p w14:paraId="4F782B7A" w14:textId="69B6CABA" w:rsidR="009B062E" w:rsidRDefault="00E41511" w:rsidP="009B062E">
      <w:pPr>
        <w:pStyle w:val="Heading3"/>
      </w:pPr>
      <w:bookmarkStart w:id="19" w:name="_Toc150773512"/>
      <w:r>
        <w:t>Satellites offer long term monitoring</w:t>
      </w:r>
      <w:r w:rsidR="009B062E">
        <w:t xml:space="preserve"> and provide consistent data</w:t>
      </w:r>
      <w:r>
        <w:t xml:space="preserve"> collection over periods that other, flown methods cannot </w:t>
      </w:r>
      <w:r w:rsidR="00C27044">
        <w:t>offer.</w:t>
      </w:r>
      <w:bookmarkEnd w:id="19"/>
    </w:p>
    <w:p w14:paraId="4A4031E3" w14:textId="6930752B" w:rsidR="00056C1C" w:rsidRDefault="009B062E" w:rsidP="009B062E">
      <w:pPr>
        <w:pStyle w:val="Heading3"/>
      </w:pPr>
      <w:bookmarkStart w:id="20" w:name="_Toc150773513"/>
      <w:r>
        <w:t>Once launched, satellites can obtain data with minimal cost and on a regular basis, making them cost-effective for continuous monitoring</w:t>
      </w:r>
      <w:r w:rsidR="00C27044">
        <w:t>.</w:t>
      </w:r>
      <w:bookmarkEnd w:id="20"/>
    </w:p>
    <w:p w14:paraId="7762324E" w14:textId="362838BA" w:rsidR="00C27044" w:rsidRDefault="00C27044" w:rsidP="00C27044">
      <w:pPr>
        <w:pStyle w:val="Heading2"/>
      </w:pPr>
      <w:bookmarkStart w:id="21" w:name="_Toc150773514"/>
      <w:r>
        <w:t>Disadvantages</w:t>
      </w:r>
      <w:bookmarkEnd w:id="21"/>
      <w:r>
        <w:t xml:space="preserve"> </w:t>
      </w:r>
    </w:p>
    <w:p w14:paraId="106E2A73" w14:textId="30D26FFC" w:rsidR="00810D0D" w:rsidRDefault="00810D0D" w:rsidP="00810D0D">
      <w:pPr>
        <w:pStyle w:val="Heading3"/>
      </w:pPr>
      <w:bookmarkStart w:id="22" w:name="_Toc150773515"/>
      <w:r>
        <w:t>Satellites struggle to capture fine details due to their altitude, limiting their ability to provide high-</w:t>
      </w:r>
      <w:r w:rsidR="007D7FDF">
        <w:t xml:space="preserve">spatial </w:t>
      </w:r>
      <w:r>
        <w:t>resolution imagery</w:t>
      </w:r>
      <w:sdt>
        <w:sdtPr>
          <w:id w:val="-1420011740"/>
          <w:citation/>
        </w:sdtPr>
        <w:sdtContent>
          <w:r w:rsidR="0014555A">
            <w:fldChar w:fldCharType="begin"/>
          </w:r>
          <w:r w:rsidR="0014555A">
            <w:instrText xml:space="preserve"> CITATION DrN23 \l 1033 </w:instrText>
          </w:r>
          <w:r w:rsidR="0014555A">
            <w:fldChar w:fldCharType="separate"/>
          </w:r>
          <w:r w:rsidR="0014555A">
            <w:rPr>
              <w:noProof/>
            </w:rPr>
            <w:t xml:space="preserve"> </w:t>
          </w:r>
          <w:r w:rsidR="0014555A" w:rsidRPr="0014555A">
            <w:rPr>
              <w:noProof/>
            </w:rPr>
            <w:t>[2]</w:t>
          </w:r>
          <w:r w:rsidR="0014555A">
            <w:fldChar w:fldCharType="end"/>
          </w:r>
        </w:sdtContent>
      </w:sdt>
      <w:r>
        <w:t>.</w:t>
      </w:r>
      <w:bookmarkEnd w:id="22"/>
    </w:p>
    <w:p w14:paraId="6D5F27F6" w14:textId="74D9D180" w:rsidR="00810D0D" w:rsidRDefault="00810D0D" w:rsidP="00810D0D">
      <w:pPr>
        <w:pStyle w:val="Heading3"/>
      </w:pPr>
      <w:bookmarkStart w:id="23" w:name="_Toc150773516"/>
      <w:r>
        <w:t>Satellite data may be affected by adverse weather conditions, reducing the quality and reliability of the collected information.</w:t>
      </w:r>
      <w:bookmarkEnd w:id="23"/>
    </w:p>
    <w:p w14:paraId="05CA92A4" w14:textId="3A0FCDDF" w:rsidR="00C27044" w:rsidRDefault="00810D0D" w:rsidP="00810D0D">
      <w:pPr>
        <w:pStyle w:val="Heading3"/>
      </w:pPr>
      <w:bookmarkStart w:id="24" w:name="_Toc150773517"/>
      <w:r>
        <w:t>Users have limited control over satellite operations, making it challenging to tailor data collection to specific needs.</w:t>
      </w:r>
      <w:bookmarkEnd w:id="24"/>
    </w:p>
    <w:p w14:paraId="3F88A83A" w14:textId="49F0ACF3" w:rsidR="005A63A8" w:rsidRDefault="005A63A8" w:rsidP="005A63A8">
      <w:pPr>
        <w:pStyle w:val="Heading1"/>
      </w:pPr>
      <w:bookmarkStart w:id="25" w:name="_Toc150773518"/>
      <w:r>
        <w:t>Drones</w:t>
      </w:r>
      <w:bookmarkEnd w:id="25"/>
    </w:p>
    <w:p w14:paraId="420136C0" w14:textId="588A0401" w:rsidR="005A63A8" w:rsidRDefault="00655F83" w:rsidP="00655F83">
      <w:pPr>
        <w:pStyle w:val="Heading2"/>
      </w:pPr>
      <w:bookmarkStart w:id="26" w:name="_Toc150773519"/>
      <w:r>
        <w:t>Background</w:t>
      </w:r>
      <w:bookmarkEnd w:id="26"/>
    </w:p>
    <w:p w14:paraId="5E1689E7" w14:textId="79FEDDED" w:rsidR="00655F83" w:rsidRDefault="00655F83" w:rsidP="00655F83">
      <w:pPr>
        <w:pStyle w:val="Heading3"/>
      </w:pPr>
      <w:bookmarkStart w:id="27" w:name="_Toc150773520"/>
      <w:r>
        <w:t xml:space="preserve">Drones can be used to obtain </w:t>
      </w:r>
      <w:r w:rsidR="003A6941">
        <w:t>the topography</w:t>
      </w:r>
      <w:r>
        <w:t xml:space="preserve"> of a specific area.</w:t>
      </w:r>
      <w:bookmarkEnd w:id="27"/>
      <w:r>
        <w:t xml:space="preserve"> </w:t>
      </w:r>
    </w:p>
    <w:p w14:paraId="00D2FAE0" w14:textId="38BBDF88" w:rsidR="00F66AF8" w:rsidRDefault="000B5369" w:rsidP="00F66AF8">
      <w:pPr>
        <w:pStyle w:val="Heading3"/>
      </w:pPr>
      <w:bookmarkStart w:id="28" w:name="_Toc150773521"/>
      <w:r>
        <w:t>With the correct technical specification, drones can collect accurate data</w:t>
      </w:r>
      <w:r w:rsidR="00292860">
        <w:t xml:space="preserve">, that is Geo tagged. When combined with suitable photogrammetry </w:t>
      </w:r>
      <w:r w:rsidR="002B35F1">
        <w:t xml:space="preserve">processing software, drones can </w:t>
      </w:r>
      <w:r w:rsidR="008D4C90">
        <w:t>quickly display and present this data as a standardized output.</w:t>
      </w:r>
      <w:bookmarkEnd w:id="28"/>
      <w:r w:rsidR="008D4C90">
        <w:t xml:space="preserve"> </w:t>
      </w:r>
    </w:p>
    <w:p w14:paraId="049BE5FA" w14:textId="77777777" w:rsidR="003F2813" w:rsidRDefault="003F2813" w:rsidP="003F2813">
      <w:pPr>
        <w:keepNext/>
        <w:jc w:val="center"/>
      </w:pPr>
      <w:r>
        <w:rPr>
          <w:noProof/>
        </w:rPr>
        <w:lastRenderedPageBreak/>
        <w:drawing>
          <wp:inline distT="0" distB="0" distL="0" distR="0" wp14:anchorId="3A08661E" wp14:editId="76396B27">
            <wp:extent cx="3009900" cy="3121566"/>
            <wp:effectExtent l="0" t="0" r="0" b="3175"/>
            <wp:docPr id="1227871607" name="Picture 1" descr="极飞 极侠 XMISSION 多功能无人飞行系统-大疆创新华东代理 江苏 安徽 江西 浙江 大疆行业应用无人机经销商-南京瞰云智能科技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极飞 极侠 XMISSION 多功能无人飞行系统-大疆创新华东代理 江苏 安徽 江西 浙江 大疆行业应用无人机经销商-南京瞰云智能科技有限公司"/>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14573" cy="3126413"/>
                    </a:xfrm>
                    <a:prstGeom prst="rect">
                      <a:avLst/>
                    </a:prstGeom>
                    <a:noFill/>
                    <a:ln>
                      <a:noFill/>
                    </a:ln>
                  </pic:spPr>
                </pic:pic>
              </a:graphicData>
            </a:graphic>
          </wp:inline>
        </w:drawing>
      </w:r>
    </w:p>
    <w:p w14:paraId="163A11F9" w14:textId="23667522" w:rsidR="008D4C90" w:rsidRDefault="003F2813" w:rsidP="003F2813">
      <w:pPr>
        <w:pStyle w:val="Caption"/>
      </w:pPr>
      <w:bookmarkStart w:id="29" w:name="_Toc150773462"/>
      <w:r>
        <w:t xml:space="preserve">Figure </w:t>
      </w:r>
      <w:r>
        <w:fldChar w:fldCharType="begin"/>
      </w:r>
      <w:r>
        <w:instrText xml:space="preserve"> SEQ Figure \* ARABIC </w:instrText>
      </w:r>
      <w:r>
        <w:fldChar w:fldCharType="separate"/>
      </w:r>
      <w:r w:rsidR="000224D0">
        <w:rPr>
          <w:noProof/>
        </w:rPr>
        <w:t>1</w:t>
      </w:r>
      <w:r>
        <w:fldChar w:fldCharType="end"/>
      </w:r>
      <w:r>
        <w:t>: Topography Drone</w:t>
      </w:r>
      <w:sdt>
        <w:sdtPr>
          <w:id w:val="-1257361261"/>
          <w:citation/>
        </w:sdtPr>
        <w:sdtContent>
          <w:r>
            <w:fldChar w:fldCharType="begin"/>
          </w:r>
          <w:r>
            <w:instrText xml:space="preserve"> CITATION Aut22 \l 1033 </w:instrText>
          </w:r>
          <w:r>
            <w:fldChar w:fldCharType="separate"/>
          </w:r>
          <w:r>
            <w:rPr>
              <w:noProof/>
            </w:rPr>
            <w:t xml:space="preserve"> </w:t>
          </w:r>
          <w:r w:rsidRPr="003F2813">
            <w:rPr>
              <w:noProof/>
            </w:rPr>
            <w:t>[3]</w:t>
          </w:r>
          <w:r>
            <w:fldChar w:fldCharType="end"/>
          </w:r>
        </w:sdtContent>
      </w:sdt>
      <w:bookmarkEnd w:id="29"/>
    </w:p>
    <w:p w14:paraId="2B5EE360" w14:textId="7D8AD68A" w:rsidR="003F2813" w:rsidRDefault="003F2813" w:rsidP="003F2813">
      <w:pPr>
        <w:pStyle w:val="Heading2"/>
      </w:pPr>
      <w:bookmarkStart w:id="30" w:name="_Toc150773522"/>
      <w:r>
        <w:t>Advantages</w:t>
      </w:r>
      <w:bookmarkEnd w:id="30"/>
    </w:p>
    <w:p w14:paraId="10E01AFB" w14:textId="0AA21142" w:rsidR="00414A9C" w:rsidRDefault="00414A9C" w:rsidP="00414A9C">
      <w:pPr>
        <w:pStyle w:val="Heading3"/>
      </w:pPr>
      <w:bookmarkStart w:id="31" w:name="_Toc150773523"/>
      <w:r>
        <w:t>Drones can access hard-to-reach areas, providing close-up views and collecting data from diverse terrains.</w:t>
      </w:r>
      <w:bookmarkEnd w:id="31"/>
    </w:p>
    <w:p w14:paraId="0077D94B" w14:textId="525C3CBB" w:rsidR="00414A9C" w:rsidRDefault="00414A9C" w:rsidP="00414A9C">
      <w:pPr>
        <w:pStyle w:val="Heading3"/>
      </w:pPr>
      <w:bookmarkStart w:id="32" w:name="_Toc150773524"/>
      <w:r>
        <w:t>Drones are capable of capturing high-resolution imagery, enabling detailed analysis and mapping.</w:t>
      </w:r>
      <w:bookmarkEnd w:id="32"/>
    </w:p>
    <w:p w14:paraId="3DF44F10" w14:textId="61F0FD72" w:rsidR="003F2813" w:rsidRDefault="00414A9C" w:rsidP="00414A9C">
      <w:pPr>
        <w:pStyle w:val="Heading3"/>
      </w:pPr>
      <w:bookmarkStart w:id="33" w:name="_Toc150773525"/>
      <w:r>
        <w:t>Drones can transmit data in real-time, allowing for immediate analysis and decision-making.</w:t>
      </w:r>
      <w:bookmarkEnd w:id="33"/>
    </w:p>
    <w:p w14:paraId="79FBBDA8" w14:textId="77777777" w:rsidR="00CA7E06" w:rsidRDefault="00CA7E06" w:rsidP="00CA7E06"/>
    <w:p w14:paraId="09CF6333" w14:textId="4E24C6C8" w:rsidR="00CA7E06" w:rsidRDefault="00CA7E06" w:rsidP="00CA7E06">
      <w:pPr>
        <w:pStyle w:val="Heading2"/>
      </w:pPr>
      <w:bookmarkStart w:id="34" w:name="_Toc150773526"/>
      <w:r>
        <w:lastRenderedPageBreak/>
        <w:t>Disadvantages</w:t>
      </w:r>
      <w:bookmarkEnd w:id="34"/>
    </w:p>
    <w:p w14:paraId="28A14C40" w14:textId="4E6B75F7" w:rsidR="004847EB" w:rsidRDefault="004847EB" w:rsidP="004847EB">
      <w:pPr>
        <w:pStyle w:val="Heading3"/>
      </w:pPr>
      <w:bookmarkStart w:id="35" w:name="_Toc150773527"/>
      <w:r>
        <w:t>Drones have a limited flight range due to battery constraints, making them less suitable for large-scale data collection in remote areas.</w:t>
      </w:r>
      <w:bookmarkEnd w:id="35"/>
    </w:p>
    <w:p w14:paraId="4EF70E23" w14:textId="1AD05FBB" w:rsidR="004847EB" w:rsidRDefault="004847EB" w:rsidP="004847EB">
      <w:pPr>
        <w:pStyle w:val="Heading3"/>
      </w:pPr>
      <w:bookmarkStart w:id="36" w:name="_Toc150773528"/>
      <w:r>
        <w:t>Operating drones may require adherence to strict regulations and licenses, limiting their usage in certain regions or situations.</w:t>
      </w:r>
      <w:r w:rsidR="00A335ED">
        <w:t xml:space="preserve"> During times of heightened security, their presence alone – albeit innocent - might result in action.</w:t>
      </w:r>
      <w:bookmarkEnd w:id="36"/>
      <w:r w:rsidR="00A335ED">
        <w:t xml:space="preserve"> </w:t>
      </w:r>
    </w:p>
    <w:p w14:paraId="6C985FFE" w14:textId="2DFA46A9" w:rsidR="00CA7E06" w:rsidRDefault="004847EB" w:rsidP="004847EB">
      <w:pPr>
        <w:pStyle w:val="Heading3"/>
      </w:pPr>
      <w:bookmarkStart w:id="37" w:name="_Toc150773529"/>
      <w:r>
        <w:t>Adverse weather conditions such as strong winds or heavy rain can hinder the operation of drones and compromise data collection</w:t>
      </w:r>
      <w:sdt>
        <w:sdtPr>
          <w:id w:val="-1868591472"/>
          <w:citation/>
        </w:sdtPr>
        <w:sdtContent>
          <w:r w:rsidR="000840BF">
            <w:fldChar w:fldCharType="begin"/>
          </w:r>
          <w:r w:rsidR="000840BF">
            <w:instrText xml:space="preserve"> CITATION Aut23 \l 1033 </w:instrText>
          </w:r>
          <w:r w:rsidR="000840BF">
            <w:fldChar w:fldCharType="separate"/>
          </w:r>
          <w:r w:rsidR="000840BF">
            <w:rPr>
              <w:noProof/>
            </w:rPr>
            <w:t xml:space="preserve"> </w:t>
          </w:r>
          <w:r w:rsidR="000840BF" w:rsidRPr="000840BF">
            <w:rPr>
              <w:noProof/>
            </w:rPr>
            <w:t>[5]</w:t>
          </w:r>
          <w:r w:rsidR="000840BF">
            <w:fldChar w:fldCharType="end"/>
          </w:r>
        </w:sdtContent>
      </w:sdt>
      <w:r>
        <w:t>.</w:t>
      </w:r>
      <w:bookmarkEnd w:id="37"/>
    </w:p>
    <w:p w14:paraId="252DEF68" w14:textId="579F3C10" w:rsidR="009E27AD" w:rsidRDefault="009E27AD" w:rsidP="009E27AD">
      <w:pPr>
        <w:pStyle w:val="Heading3"/>
      </w:pPr>
      <w:bookmarkStart w:id="38" w:name="_Toc150773530"/>
      <w:r>
        <w:t>Drones are not incredible rugged and can be damaged beyond operational use by contact with trees, strong wings, birds or light debris.</w:t>
      </w:r>
      <w:bookmarkEnd w:id="38"/>
      <w:r>
        <w:t xml:space="preserve"> </w:t>
      </w:r>
    </w:p>
    <w:p w14:paraId="3A234BE6" w14:textId="15877E73" w:rsidR="009E27AD" w:rsidRDefault="009E27AD" w:rsidP="009E27AD">
      <w:pPr>
        <w:pStyle w:val="Heading1"/>
      </w:pPr>
      <w:bookmarkStart w:id="39" w:name="_Toc150773531"/>
      <w:r>
        <w:t>Light Aircraft</w:t>
      </w:r>
      <w:bookmarkEnd w:id="39"/>
    </w:p>
    <w:p w14:paraId="7CD37E34" w14:textId="459D36A7" w:rsidR="009E27AD" w:rsidRDefault="009E27AD" w:rsidP="009E27AD">
      <w:pPr>
        <w:pStyle w:val="Heading2"/>
      </w:pPr>
      <w:bookmarkStart w:id="40" w:name="_Toc150773532"/>
      <w:r>
        <w:t>Background</w:t>
      </w:r>
      <w:bookmarkEnd w:id="40"/>
    </w:p>
    <w:p w14:paraId="16249789" w14:textId="7743766C" w:rsidR="009E27AD" w:rsidRDefault="001805CF" w:rsidP="00F160EE">
      <w:pPr>
        <w:pStyle w:val="Heading3"/>
      </w:pPr>
      <w:bookmarkStart w:id="41" w:name="_Toc150773533"/>
      <w:r>
        <w:t xml:space="preserve">Light aircraft are used for land surveying, </w:t>
      </w:r>
      <w:r w:rsidR="005C6220">
        <w:t>mapping,</w:t>
      </w:r>
      <w:r>
        <w:t xml:space="preserve"> and </w:t>
      </w:r>
      <w:r w:rsidR="005F466B">
        <w:t xml:space="preserve">aerial photography because of their abilities to </w:t>
      </w:r>
      <w:r w:rsidR="00EA5E1A">
        <w:t>fly at low altitudes and at low speeds, for a reasonable amount of time.</w:t>
      </w:r>
      <w:bookmarkEnd w:id="41"/>
      <w:r w:rsidR="00EA5E1A">
        <w:t xml:space="preserve"> </w:t>
      </w:r>
    </w:p>
    <w:p w14:paraId="52A80C24" w14:textId="002BDEF0" w:rsidR="00EA5E1A" w:rsidRDefault="00241EEE" w:rsidP="00241EEE">
      <w:pPr>
        <w:pStyle w:val="Heading3"/>
      </w:pPr>
      <w:bookmarkStart w:id="42" w:name="_Toc150773534"/>
      <w:r>
        <w:t>This method is commonly used when detailed measurements are required</w:t>
      </w:r>
      <w:sdt>
        <w:sdtPr>
          <w:id w:val="2145226729"/>
          <w:citation/>
        </w:sdtPr>
        <w:sdtContent>
          <w:r w:rsidR="005C6220">
            <w:fldChar w:fldCharType="begin"/>
          </w:r>
          <w:r w:rsidR="005C6220">
            <w:instrText xml:space="preserve"> CITATION Aut211 \l 1033 </w:instrText>
          </w:r>
          <w:r w:rsidR="005C6220">
            <w:fldChar w:fldCharType="separate"/>
          </w:r>
          <w:r w:rsidR="005C6220">
            <w:rPr>
              <w:noProof/>
            </w:rPr>
            <w:t xml:space="preserve"> </w:t>
          </w:r>
          <w:r w:rsidR="005C6220" w:rsidRPr="005C6220">
            <w:rPr>
              <w:noProof/>
            </w:rPr>
            <w:t>[4]</w:t>
          </w:r>
          <w:r w:rsidR="005C6220">
            <w:fldChar w:fldCharType="end"/>
          </w:r>
        </w:sdtContent>
      </w:sdt>
      <w:r>
        <w:t>.</w:t>
      </w:r>
      <w:bookmarkEnd w:id="42"/>
      <w:r>
        <w:t xml:space="preserve"> </w:t>
      </w:r>
    </w:p>
    <w:p w14:paraId="249FBB38" w14:textId="3A387D5E" w:rsidR="00241EEE" w:rsidRDefault="00241EEE" w:rsidP="00241EEE">
      <w:pPr>
        <w:pStyle w:val="Heading2"/>
      </w:pPr>
      <w:bookmarkStart w:id="43" w:name="_Toc150773535"/>
      <w:r>
        <w:t>Advantages</w:t>
      </w:r>
      <w:bookmarkEnd w:id="43"/>
      <w:r>
        <w:t xml:space="preserve"> </w:t>
      </w:r>
    </w:p>
    <w:p w14:paraId="17CD5DB5" w14:textId="124A841F" w:rsidR="0059703A" w:rsidRDefault="0059703A" w:rsidP="0059703A">
      <w:pPr>
        <w:pStyle w:val="Heading3"/>
      </w:pPr>
      <w:bookmarkStart w:id="44" w:name="_Toc150773536"/>
      <w:r>
        <w:t>Light aircraft can cover larger areas at higher speeds compared to drones, reducing the time required for larger amounts of data collection.</w:t>
      </w:r>
      <w:bookmarkEnd w:id="44"/>
    </w:p>
    <w:p w14:paraId="3C90B87A" w14:textId="65685523" w:rsidR="0059703A" w:rsidRDefault="0059703A" w:rsidP="0059703A">
      <w:pPr>
        <w:pStyle w:val="Heading3"/>
      </w:pPr>
      <w:bookmarkStart w:id="45" w:name="_Toc150773537"/>
      <w:r>
        <w:t>Light aircraft can carry various types of sensors, allowing for a wide range of data to be collected simultaneously.</w:t>
      </w:r>
      <w:r w:rsidR="00330B91">
        <w:t xml:space="preserve"> This might require several drones or an entirely new satellite.</w:t>
      </w:r>
      <w:bookmarkEnd w:id="45"/>
      <w:r w:rsidR="00330B91">
        <w:t xml:space="preserve"> </w:t>
      </w:r>
    </w:p>
    <w:p w14:paraId="461950FA" w14:textId="64FD0E72" w:rsidR="00241EEE" w:rsidRDefault="0059703A" w:rsidP="0059703A">
      <w:pPr>
        <w:pStyle w:val="Heading3"/>
      </w:pPr>
      <w:bookmarkStart w:id="46" w:name="_Toc150773538"/>
      <w:r>
        <w:t>Light aircraft can operate in various weather conditions, providing more reliable data during challenging weather circumstances.</w:t>
      </w:r>
      <w:bookmarkEnd w:id="46"/>
    </w:p>
    <w:p w14:paraId="6DA827AC" w14:textId="7BB1FE8F" w:rsidR="002847FA" w:rsidRDefault="002847FA" w:rsidP="002847FA">
      <w:pPr>
        <w:pStyle w:val="Heading2"/>
      </w:pPr>
      <w:bookmarkStart w:id="47" w:name="_Toc150773539"/>
      <w:r>
        <w:t>Disadvantages</w:t>
      </w:r>
      <w:bookmarkEnd w:id="47"/>
    </w:p>
    <w:p w14:paraId="1B4DD0B7" w14:textId="6AC64C97" w:rsidR="006009D3" w:rsidRDefault="006009D3" w:rsidP="006009D3">
      <w:pPr>
        <w:pStyle w:val="Heading3"/>
      </w:pPr>
      <w:bookmarkStart w:id="48" w:name="_Toc150773540"/>
      <w:r>
        <w:t>Light aircraft operations involve notable expenses, including aircraft maintenance, fuel, and pilot fees, making them less economically feasible for some applications. Depending on the technology used, there might also be a requirement for a topographer.</w:t>
      </w:r>
      <w:bookmarkEnd w:id="48"/>
      <w:r>
        <w:t xml:space="preserve"> </w:t>
      </w:r>
    </w:p>
    <w:p w14:paraId="134CC337" w14:textId="277ACEF5" w:rsidR="006009D3" w:rsidRDefault="006009D3" w:rsidP="006009D3">
      <w:pPr>
        <w:pStyle w:val="Heading3"/>
      </w:pPr>
      <w:bookmarkStart w:id="49" w:name="_Toc150773541"/>
      <w:r>
        <w:t>Light aircraft may struggle to access remote or restricted areas due to airport proximity and regulation constraints.</w:t>
      </w:r>
      <w:bookmarkEnd w:id="49"/>
    </w:p>
    <w:p w14:paraId="5556B42D" w14:textId="77777777" w:rsidR="002244E5" w:rsidRPr="002244E5" w:rsidRDefault="002244E5" w:rsidP="002244E5"/>
    <w:p w14:paraId="65F0566C" w14:textId="69AF9C4D" w:rsidR="007A361A" w:rsidRDefault="007A361A" w:rsidP="007A361A">
      <w:pPr>
        <w:pStyle w:val="Heading1"/>
      </w:pPr>
      <w:bookmarkStart w:id="50" w:name="_Toc150773542"/>
      <w:r>
        <w:lastRenderedPageBreak/>
        <w:t>Conclusion on Methodology</w:t>
      </w:r>
      <w:bookmarkEnd w:id="50"/>
    </w:p>
    <w:p w14:paraId="749082B9" w14:textId="5D01D3DB" w:rsidR="006C293B" w:rsidRDefault="006C293B" w:rsidP="006C293B">
      <w:pPr>
        <w:pStyle w:val="Heading2"/>
      </w:pPr>
      <w:bookmarkStart w:id="51" w:name="_Toc150773543"/>
      <w:r>
        <w:t>Proposal</w:t>
      </w:r>
      <w:bookmarkEnd w:id="51"/>
    </w:p>
    <w:p w14:paraId="12032B33" w14:textId="77777777" w:rsidR="009C2461" w:rsidRDefault="006C293B" w:rsidP="006C293B">
      <w:pPr>
        <w:pStyle w:val="Heading3"/>
        <w:rPr>
          <w:rFonts w:eastAsia="Times New Roman"/>
        </w:rPr>
      </w:pPr>
      <w:bookmarkStart w:id="52" w:name="_Toc150773544"/>
      <w:r>
        <w:rPr>
          <w:rFonts w:eastAsia="Times New Roman"/>
        </w:rPr>
        <w:t>Each method of data collection, whether satellites, drones, or light aircraft, offers specific advantages and disadvantages.</w:t>
      </w:r>
      <w:bookmarkEnd w:id="52"/>
    </w:p>
    <w:p w14:paraId="5B87E1EE" w14:textId="7F452041" w:rsidR="00CA401D" w:rsidRDefault="006C293B" w:rsidP="006C293B">
      <w:pPr>
        <w:pStyle w:val="Heading3"/>
        <w:rPr>
          <w:rFonts w:eastAsia="Times New Roman"/>
        </w:rPr>
      </w:pPr>
      <w:bookmarkStart w:id="53" w:name="_Toc150773545"/>
      <w:r>
        <w:rPr>
          <w:rFonts w:eastAsia="Times New Roman"/>
        </w:rPr>
        <w:t>While satellites provide global coverage and cost-effectiveness, they lack resolution and maneuverability.</w:t>
      </w:r>
      <w:bookmarkEnd w:id="53"/>
      <w:r>
        <w:rPr>
          <w:rFonts w:eastAsia="Times New Roman"/>
        </w:rPr>
        <w:t xml:space="preserve"> </w:t>
      </w:r>
    </w:p>
    <w:p w14:paraId="09021DC6" w14:textId="77777777" w:rsidR="009C2461" w:rsidRDefault="006C293B" w:rsidP="006C293B">
      <w:pPr>
        <w:pStyle w:val="Heading3"/>
        <w:rPr>
          <w:rFonts w:eastAsia="Times New Roman"/>
        </w:rPr>
      </w:pPr>
      <w:bookmarkStart w:id="54" w:name="_Toc150773546"/>
      <w:r>
        <w:rPr>
          <w:rFonts w:eastAsia="Times New Roman"/>
        </w:rPr>
        <w:t>Drones offer flexibility and high-resolution data but have limitations in terms of range and regulatory obligations.</w:t>
      </w:r>
      <w:bookmarkEnd w:id="54"/>
    </w:p>
    <w:p w14:paraId="0510FF01" w14:textId="7A28C45D" w:rsidR="006C293B" w:rsidRPr="006C293B" w:rsidRDefault="006C293B" w:rsidP="006C293B">
      <w:pPr>
        <w:pStyle w:val="Heading3"/>
        <w:rPr>
          <w:rFonts w:eastAsia="Times New Roman"/>
        </w:rPr>
      </w:pPr>
      <w:r>
        <w:rPr>
          <w:rFonts w:eastAsia="Times New Roman"/>
        </w:rPr>
        <w:t xml:space="preserve"> </w:t>
      </w:r>
      <w:bookmarkStart w:id="55" w:name="_Toc150773547"/>
      <w:r>
        <w:rPr>
          <w:rFonts w:eastAsia="Times New Roman"/>
        </w:rPr>
        <w:t>Light aircraft provide time efficiency and versatility but come with higher costs and safety concerns.</w:t>
      </w:r>
      <w:bookmarkEnd w:id="55"/>
      <w:r>
        <w:rPr>
          <w:rFonts w:eastAsia="Times New Roman"/>
        </w:rPr>
        <w:t xml:space="preserve"> </w:t>
      </w:r>
    </w:p>
    <w:p w14:paraId="0CD24115" w14:textId="77777777" w:rsidR="00803D6B" w:rsidRDefault="006C293B" w:rsidP="006C293B">
      <w:pPr>
        <w:pStyle w:val="Heading3"/>
      </w:pPr>
      <w:bookmarkStart w:id="56" w:name="_Toc150773548"/>
      <w:r>
        <w:t xml:space="preserve">Considering the task, it is </w:t>
      </w:r>
      <w:r w:rsidR="00BA51CF">
        <w:t xml:space="preserve">not recommended that </w:t>
      </w:r>
      <w:r w:rsidR="0089169A">
        <w:t>the topography data is accessed via satellite as the area in question would be too small to gain any accurate data.</w:t>
      </w:r>
      <w:bookmarkEnd w:id="56"/>
    </w:p>
    <w:p w14:paraId="30B4005A" w14:textId="3FA74940" w:rsidR="002244E5" w:rsidRDefault="0089169A" w:rsidP="006C293B">
      <w:pPr>
        <w:pStyle w:val="Heading3"/>
      </w:pPr>
      <w:r>
        <w:t xml:space="preserve"> </w:t>
      </w:r>
      <w:bookmarkStart w:id="57" w:name="_Toc150773549"/>
      <w:r>
        <w:t xml:space="preserve">The choice between light aircraft and drone collection will be determine by the project budget and timescale. </w:t>
      </w:r>
      <w:r w:rsidR="00803D6B">
        <w:t xml:space="preserve"> Both methods would be capable of collecting the </w:t>
      </w:r>
      <w:r w:rsidR="009142F5">
        <w:t>data</w:t>
      </w:r>
      <w:r w:rsidR="00803D6B">
        <w:t xml:space="preserve"> required over the area</w:t>
      </w:r>
      <w:r w:rsidR="00EB45A2">
        <w:t>.</w:t>
      </w:r>
      <w:bookmarkEnd w:id="57"/>
      <w:r w:rsidR="00EB45A2">
        <w:t xml:space="preserve"> </w:t>
      </w:r>
    </w:p>
    <w:p w14:paraId="2CE1CE68" w14:textId="6E3C2BD4" w:rsidR="00EB45A2" w:rsidRDefault="00EB45A2" w:rsidP="00EB45A2">
      <w:pPr>
        <w:pStyle w:val="Heading3"/>
      </w:pPr>
      <w:bookmarkStart w:id="58" w:name="_Toc150773550"/>
      <w:r>
        <w:t>Operationally, the light aircraft would survey the area – to the required detail – quicker than a drone, however the delays might be in correctly resourcing the operation with skilled pilots and topographers. Special permissions may also be required.</w:t>
      </w:r>
      <w:bookmarkEnd w:id="58"/>
      <w:r>
        <w:t xml:space="preserve"> </w:t>
      </w:r>
    </w:p>
    <w:p w14:paraId="51B28B75" w14:textId="65DBC4A5" w:rsidR="00504BAD" w:rsidRDefault="00504BAD" w:rsidP="00504BAD">
      <w:pPr>
        <w:pStyle w:val="Heading3"/>
      </w:pPr>
      <w:bookmarkStart w:id="59" w:name="_Toc150773551"/>
      <w:r>
        <w:t xml:space="preserve">The drone may require more than one pass to collect all relevant datapoints but it would not inconvenience </w:t>
      </w:r>
      <w:r w:rsidR="005A6F8B">
        <w:t xml:space="preserve">any people, industry or airspace outside of the area being surveyed. </w:t>
      </w:r>
      <w:r w:rsidR="007378F8">
        <w:t>For this reason, a drone would be the preferred option for this specific task.</w:t>
      </w:r>
      <w:bookmarkEnd w:id="59"/>
      <w:r w:rsidR="007378F8">
        <w:t xml:space="preserve"> </w:t>
      </w:r>
    </w:p>
    <w:p w14:paraId="6FA7DA5F" w14:textId="7E5C44F6" w:rsidR="0039565E" w:rsidRDefault="00E5023E" w:rsidP="00E5023E">
      <w:pPr>
        <w:pStyle w:val="Heading1"/>
      </w:pPr>
      <w:bookmarkStart w:id="60" w:name="_Toc150773552"/>
      <w:r>
        <w:t xml:space="preserve">The </w:t>
      </w:r>
      <w:r w:rsidR="0039565E">
        <w:t>Data Capture Process</w:t>
      </w:r>
      <w:bookmarkEnd w:id="60"/>
      <w:r w:rsidR="0039565E">
        <w:t xml:space="preserve"> </w:t>
      </w:r>
    </w:p>
    <w:p w14:paraId="52901A43" w14:textId="4FD01782" w:rsidR="0039565E" w:rsidRDefault="0039565E" w:rsidP="0039565E">
      <w:pPr>
        <w:pStyle w:val="Heading2"/>
      </w:pPr>
      <w:bookmarkStart w:id="61" w:name="_Toc150773553"/>
      <w:r>
        <w:t>Data Acquisition</w:t>
      </w:r>
      <w:bookmarkEnd w:id="61"/>
    </w:p>
    <w:p w14:paraId="16389E2A" w14:textId="77777777" w:rsidR="00287390" w:rsidRDefault="00740294" w:rsidP="00740294">
      <w:pPr>
        <w:pStyle w:val="Heading3"/>
      </w:pPr>
      <w:bookmarkStart w:id="62" w:name="_Toc150773554"/>
      <w:r w:rsidRPr="00740294">
        <w:t>The first step in processing remote sensing data is to acquire high-resolution imagery compatible with 1:1250 scale data from the Ordnance Survey.</w:t>
      </w:r>
      <w:bookmarkEnd w:id="62"/>
      <w:r w:rsidRPr="00740294">
        <w:t xml:space="preserve"> </w:t>
      </w:r>
    </w:p>
    <w:p w14:paraId="2E0DABEE" w14:textId="77777777" w:rsidR="00287390" w:rsidRDefault="00740294" w:rsidP="00740294">
      <w:pPr>
        <w:pStyle w:val="Heading3"/>
      </w:pPr>
      <w:bookmarkStart w:id="63" w:name="_Toc150773555"/>
      <w:r w:rsidRPr="00740294">
        <w:t>This imagery can be obtained using various remote sensing platforms such as satellites, aerial photography, or LiDAR systems.</w:t>
      </w:r>
      <w:bookmarkEnd w:id="63"/>
    </w:p>
    <w:p w14:paraId="11BAE56C" w14:textId="3782C007" w:rsidR="0039565E" w:rsidRDefault="00740294" w:rsidP="00740294">
      <w:pPr>
        <w:pStyle w:val="Heading3"/>
      </w:pPr>
      <w:r w:rsidRPr="00740294">
        <w:t xml:space="preserve"> </w:t>
      </w:r>
      <w:bookmarkStart w:id="64" w:name="_Toc150773556"/>
      <w:r w:rsidRPr="00740294">
        <w:t>It is essential to ensure that the imagery has the necessary resolution and accuracy to achieve the desired results.</w:t>
      </w:r>
      <w:bookmarkEnd w:id="64"/>
    </w:p>
    <w:p w14:paraId="475EB624" w14:textId="5E37B859" w:rsidR="00483550" w:rsidRDefault="005D7E32" w:rsidP="005D7E32">
      <w:pPr>
        <w:pStyle w:val="Heading2"/>
      </w:pPr>
      <w:bookmarkStart w:id="65" w:name="_Toc150773557"/>
      <w:r>
        <w:t>Pre-Processing</w:t>
      </w:r>
      <w:bookmarkEnd w:id="65"/>
    </w:p>
    <w:p w14:paraId="43F83F95" w14:textId="78F0F9F1" w:rsidR="00A446A3" w:rsidRDefault="00A446A3" w:rsidP="00A446A3">
      <w:pPr>
        <w:pStyle w:val="Heading3"/>
      </w:pPr>
      <w:bookmarkStart w:id="66" w:name="_Toc150773558"/>
      <w:r>
        <w:lastRenderedPageBreak/>
        <w:t>Preprocessing the raw remote sensing data is crucial to make it compatible with the Ordnance Survey 1:1250 scale data and prepare it for further analysis. This step includes the following sub-steps:</w:t>
      </w:r>
      <w:bookmarkEnd w:id="66"/>
    </w:p>
    <w:p w14:paraId="2EF9F7A6" w14:textId="06BA668C" w:rsidR="00A446A3" w:rsidRDefault="00A446A3" w:rsidP="00D8082B">
      <w:pPr>
        <w:pStyle w:val="Heading3"/>
        <w:numPr>
          <w:ilvl w:val="0"/>
          <w:numId w:val="24"/>
        </w:numPr>
      </w:pPr>
      <w:bookmarkStart w:id="67" w:name="_Toc150773559"/>
      <w:r>
        <w:t>Image Correction:</w:t>
      </w:r>
      <w:r w:rsidR="00921517">
        <w:t xml:space="preserve"> </w:t>
      </w:r>
      <w:r w:rsidR="009E7DFE">
        <w:t>Correcting</w:t>
      </w:r>
      <w:r>
        <w:t xml:space="preserve"> geometric distortions in the imagery is necessary to align it with the known coordinates of the OS 1:1250 scale data. Georeferencing algorithms are applied to rectify the image by using control points with known coordinates. These control points may include prominent features on the ground or existing OS data points</w:t>
      </w:r>
      <w:sdt>
        <w:sdtPr>
          <w:id w:val="1516197028"/>
          <w:citation/>
        </w:sdtPr>
        <w:sdtContent>
          <w:r w:rsidR="00BF73C6">
            <w:fldChar w:fldCharType="begin"/>
          </w:r>
          <w:r w:rsidR="00BF73C6">
            <w:instrText xml:space="preserve"> CITATION Aut231 \l 1033 </w:instrText>
          </w:r>
          <w:r w:rsidR="00BF73C6">
            <w:fldChar w:fldCharType="separate"/>
          </w:r>
          <w:r w:rsidR="00BF73C6">
            <w:rPr>
              <w:noProof/>
            </w:rPr>
            <w:t xml:space="preserve"> </w:t>
          </w:r>
          <w:r w:rsidR="00BF73C6" w:rsidRPr="00BF73C6">
            <w:rPr>
              <w:noProof/>
            </w:rPr>
            <w:t>[7]</w:t>
          </w:r>
          <w:r w:rsidR="00BF73C6">
            <w:fldChar w:fldCharType="end"/>
          </w:r>
        </w:sdtContent>
      </w:sdt>
      <w:r>
        <w:t>.</w:t>
      </w:r>
      <w:bookmarkEnd w:id="67"/>
    </w:p>
    <w:p w14:paraId="5D9FC81E" w14:textId="3082F2F2" w:rsidR="005D7E32" w:rsidRPr="005D7E32" w:rsidRDefault="00A446A3" w:rsidP="00921517">
      <w:pPr>
        <w:pStyle w:val="Heading3"/>
        <w:numPr>
          <w:ilvl w:val="0"/>
          <w:numId w:val="24"/>
        </w:numPr>
      </w:pPr>
      <w:bookmarkStart w:id="68" w:name="_Toc150773560"/>
      <w:r>
        <w:t>Radiometric Correction:</w:t>
      </w:r>
      <w:r w:rsidR="00921517">
        <w:t xml:space="preserve"> </w:t>
      </w:r>
      <w:r>
        <w:t>Radiometric calibration is performed to normalize the imagery and remove any variations in brightness and contrast caused by factors such as atmosphere, sensor characteristics, or solar illumination conditions. The aim is to ensure that the remote sensing data is comparable with the OS 1:1250 scale data in terms of brightness and color</w:t>
      </w:r>
      <w:r w:rsidR="008648B3">
        <w:t xml:space="preserve"> </w:t>
      </w:r>
      <w:sdt>
        <w:sdtPr>
          <w:id w:val="539557391"/>
          <w:citation/>
        </w:sdtPr>
        <w:sdtContent>
          <w:r w:rsidR="008648B3">
            <w:fldChar w:fldCharType="begin"/>
          </w:r>
          <w:r w:rsidR="008648B3">
            <w:instrText xml:space="preserve"> CITATION Kei21 \l 1033 </w:instrText>
          </w:r>
          <w:r w:rsidR="008648B3">
            <w:fldChar w:fldCharType="separate"/>
          </w:r>
          <w:r w:rsidR="008648B3" w:rsidRPr="008648B3">
            <w:rPr>
              <w:noProof/>
            </w:rPr>
            <w:t>[8]</w:t>
          </w:r>
          <w:r w:rsidR="008648B3">
            <w:fldChar w:fldCharType="end"/>
          </w:r>
        </w:sdtContent>
      </w:sdt>
      <w:r>
        <w:t>.</w:t>
      </w:r>
      <w:bookmarkEnd w:id="68"/>
    </w:p>
    <w:p w14:paraId="7F58D78A" w14:textId="264D3076" w:rsidR="007378F8" w:rsidRDefault="00E5023E" w:rsidP="004E0333">
      <w:pPr>
        <w:pStyle w:val="Heading2"/>
      </w:pPr>
      <w:r>
        <w:t xml:space="preserve"> </w:t>
      </w:r>
      <w:bookmarkStart w:id="69" w:name="_Toc150773561"/>
      <w:r w:rsidR="004E0333">
        <w:t>Georeferencing</w:t>
      </w:r>
      <w:bookmarkEnd w:id="69"/>
    </w:p>
    <w:p w14:paraId="5101868E" w14:textId="555E85C9" w:rsidR="00287390" w:rsidRDefault="00B605AC" w:rsidP="004E0333">
      <w:pPr>
        <w:pStyle w:val="Heading3"/>
      </w:pPr>
      <w:bookmarkStart w:id="70" w:name="_Toc150773562"/>
      <w:r w:rsidRPr="00B605AC">
        <w:t>Once the preprocessing steps are completed, georeferencing is carried out to spatially align the processed remote sensing data with the Ordnance Survey 1:1250 scale data. This ensures accurate geolocation of features in the imagery</w:t>
      </w:r>
      <w:sdt>
        <w:sdtPr>
          <w:id w:val="-847482981"/>
          <w:citation/>
        </w:sdtPr>
        <w:sdtContent>
          <w:r w:rsidR="008568FB">
            <w:fldChar w:fldCharType="begin"/>
          </w:r>
          <w:r w:rsidR="008568FB">
            <w:instrText xml:space="preserve"> CITATION USG23 \l 1033 </w:instrText>
          </w:r>
          <w:r w:rsidR="008568FB">
            <w:fldChar w:fldCharType="separate"/>
          </w:r>
          <w:r w:rsidR="008568FB">
            <w:rPr>
              <w:noProof/>
            </w:rPr>
            <w:t xml:space="preserve"> </w:t>
          </w:r>
          <w:r w:rsidR="008568FB" w:rsidRPr="008568FB">
            <w:rPr>
              <w:noProof/>
            </w:rPr>
            <w:t>[9]</w:t>
          </w:r>
          <w:r w:rsidR="008568FB">
            <w:fldChar w:fldCharType="end"/>
          </w:r>
        </w:sdtContent>
      </w:sdt>
      <w:r w:rsidRPr="00B605AC">
        <w:t>.</w:t>
      </w:r>
      <w:bookmarkEnd w:id="70"/>
      <w:r w:rsidRPr="00B605AC">
        <w:t xml:space="preserve"> </w:t>
      </w:r>
    </w:p>
    <w:p w14:paraId="1B933DA4" w14:textId="690A7398" w:rsidR="004E0333" w:rsidRDefault="00B605AC" w:rsidP="004E0333">
      <w:pPr>
        <w:pStyle w:val="Heading3"/>
      </w:pPr>
      <w:bookmarkStart w:id="71" w:name="_Toc150773563"/>
      <w:r w:rsidRPr="00B605AC">
        <w:t>The process involves identifying key control points on both datasets and applying appropriate geometric transformation algorithms to establish the transformation relationship.</w:t>
      </w:r>
      <w:bookmarkEnd w:id="71"/>
    </w:p>
    <w:p w14:paraId="3D191CB5" w14:textId="74C83603" w:rsidR="00605D78" w:rsidRDefault="00605D78" w:rsidP="00605D78">
      <w:pPr>
        <w:pStyle w:val="Heading3"/>
      </w:pPr>
      <w:bookmarkStart w:id="72" w:name="_Toc150773564"/>
      <w:r>
        <w:t xml:space="preserve">If control points are present in both sets of </w:t>
      </w:r>
      <w:r w:rsidR="00F01A01">
        <w:t>data,</w:t>
      </w:r>
      <w:r>
        <w:t xml:space="preserve"> then they are selected. </w:t>
      </w:r>
      <w:r w:rsidR="0054124A">
        <w:t xml:space="preserve">These points can be road intersections, building corners or specific, </w:t>
      </w:r>
      <w:r w:rsidR="00206FD3">
        <w:t xml:space="preserve">identifiable landmarks. The even distribution of these control points is crucial to the accuracy of </w:t>
      </w:r>
      <w:r w:rsidR="00F01A01">
        <w:t>the georeferencing.</w:t>
      </w:r>
      <w:bookmarkEnd w:id="72"/>
      <w:r w:rsidR="00F01A01">
        <w:t xml:space="preserve"> </w:t>
      </w:r>
    </w:p>
    <w:p w14:paraId="4D2BC9AD" w14:textId="3B424C03" w:rsidR="00F01A01" w:rsidRDefault="00A43CE5" w:rsidP="00F01A01">
      <w:pPr>
        <w:pStyle w:val="Heading3"/>
      </w:pPr>
      <w:bookmarkStart w:id="73" w:name="_Toc150773565"/>
      <w:r>
        <w:t xml:space="preserve">Mathematical models are </w:t>
      </w:r>
      <w:r w:rsidR="00FB25B9">
        <w:t>used</w:t>
      </w:r>
      <w:r>
        <w:t xml:space="preserve"> to establish the relationship between the remotely sensed data and the data from the OS model.</w:t>
      </w:r>
      <w:bookmarkEnd w:id="73"/>
      <w:r>
        <w:t xml:space="preserve"> </w:t>
      </w:r>
    </w:p>
    <w:p w14:paraId="7AA89C9B" w14:textId="6A9131A9" w:rsidR="002C3766" w:rsidRDefault="002C3766" w:rsidP="002C3766">
      <w:pPr>
        <w:pStyle w:val="Heading2"/>
      </w:pPr>
      <w:bookmarkStart w:id="74" w:name="_Toc150773566"/>
      <w:r>
        <w:t>Digital Terrain Relief Model</w:t>
      </w:r>
      <w:bookmarkEnd w:id="74"/>
      <w:r>
        <w:t xml:space="preserve"> </w:t>
      </w:r>
    </w:p>
    <w:p w14:paraId="6F504B84" w14:textId="31252B43" w:rsidR="00E350BC" w:rsidRDefault="00DA3750" w:rsidP="00DA3750">
      <w:pPr>
        <w:pStyle w:val="Heading3"/>
      </w:pPr>
      <w:bookmarkStart w:id="75" w:name="_Toc150773567"/>
      <w:r>
        <w:t xml:space="preserve">Once the georeferencing has been completed, </w:t>
      </w:r>
      <w:r w:rsidR="006F6B75">
        <w:t xml:space="preserve">the next step is to create the Digital Terrain Model (DTM). This model will display the three dimensional </w:t>
      </w:r>
      <w:r w:rsidR="00857E25">
        <w:t>information, like terrain and elevation, for the desired area.</w:t>
      </w:r>
      <w:bookmarkEnd w:id="75"/>
      <w:r w:rsidR="00857E25">
        <w:t xml:space="preserve"> </w:t>
      </w:r>
    </w:p>
    <w:p w14:paraId="26AC0AC0" w14:textId="572E8165" w:rsidR="002C3766" w:rsidRPr="00E350BC" w:rsidRDefault="00E350BC" w:rsidP="00E350BC">
      <w:pPr>
        <w:spacing w:after="160" w:line="259" w:lineRule="auto"/>
        <w:rPr>
          <w:rFonts w:asciiTheme="majorHAnsi" w:eastAsiaTheme="majorEastAsia" w:hAnsiTheme="majorHAnsi" w:cstheme="majorBidi"/>
          <w:bCs/>
        </w:rPr>
      </w:pPr>
      <w:r>
        <w:br w:type="page"/>
      </w:r>
    </w:p>
    <w:p w14:paraId="60F995BD" w14:textId="6A718431" w:rsidR="00B83A4C" w:rsidRDefault="007031C4" w:rsidP="00B83A4C">
      <w:pPr>
        <w:pStyle w:val="Heading3"/>
      </w:pPr>
      <w:bookmarkStart w:id="76" w:name="_Toc150773568"/>
      <w:r>
        <w:lastRenderedPageBreak/>
        <w:t>To accurately display this data, the following steps are followed :</w:t>
      </w:r>
      <w:bookmarkEnd w:id="76"/>
      <w:r>
        <w:t xml:space="preserve"> </w:t>
      </w:r>
    </w:p>
    <w:p w14:paraId="32FF7998" w14:textId="77777777" w:rsidR="007031C4" w:rsidRDefault="007031C4" w:rsidP="007031C4"/>
    <w:p w14:paraId="418AA673" w14:textId="279934E4" w:rsidR="007031C4" w:rsidRPr="00020AB8" w:rsidRDefault="007031C4" w:rsidP="007031C4">
      <w:pPr>
        <w:pStyle w:val="ListParagraph"/>
        <w:numPr>
          <w:ilvl w:val="0"/>
          <w:numId w:val="26"/>
        </w:numPr>
        <w:rPr>
          <w:rFonts w:asciiTheme="majorHAnsi" w:hAnsiTheme="majorHAnsi" w:cstheme="majorHAnsi"/>
        </w:rPr>
      </w:pPr>
      <w:r w:rsidRPr="00020AB8">
        <w:rPr>
          <w:rFonts w:asciiTheme="majorHAnsi" w:hAnsiTheme="majorHAnsi" w:cstheme="majorHAnsi"/>
        </w:rPr>
        <w:t xml:space="preserve">Data Filtering : </w:t>
      </w:r>
      <w:r w:rsidR="00F31B68" w:rsidRPr="00020AB8">
        <w:rPr>
          <w:rFonts w:asciiTheme="majorHAnsi" w:hAnsiTheme="majorHAnsi" w:cstheme="majorHAnsi"/>
        </w:rPr>
        <w:t xml:space="preserve">as the sole focus of the exercise is to survey the terrain, objects such as buildings and vegetation can be removed from the display. </w:t>
      </w:r>
      <w:r w:rsidR="00D75268" w:rsidRPr="00020AB8">
        <w:rPr>
          <w:rFonts w:asciiTheme="majorHAnsi" w:hAnsiTheme="majorHAnsi" w:cstheme="majorHAnsi"/>
        </w:rPr>
        <w:t xml:space="preserve">Methods such as </w:t>
      </w:r>
      <w:r w:rsidR="00570D9B" w:rsidRPr="00020AB8">
        <w:rPr>
          <w:rFonts w:asciiTheme="majorHAnsi" w:hAnsiTheme="majorHAnsi" w:cstheme="majorHAnsi"/>
        </w:rPr>
        <w:t>slope-based</w:t>
      </w:r>
      <w:r w:rsidR="00D75268" w:rsidRPr="00020AB8">
        <w:rPr>
          <w:rFonts w:asciiTheme="majorHAnsi" w:hAnsiTheme="majorHAnsi" w:cstheme="majorHAnsi"/>
        </w:rPr>
        <w:t xml:space="preserve"> classification can be used</w:t>
      </w:r>
      <w:r w:rsidR="00570D9B" w:rsidRPr="00020AB8">
        <w:rPr>
          <w:rFonts w:asciiTheme="majorHAnsi" w:hAnsiTheme="majorHAnsi" w:cstheme="majorHAnsi"/>
        </w:rPr>
        <w:t xml:space="preserve"> to extract the bare earths elevation data. </w:t>
      </w:r>
    </w:p>
    <w:p w14:paraId="63CB07F6" w14:textId="77777777" w:rsidR="00176018" w:rsidRDefault="00570D9B" w:rsidP="00176018">
      <w:pPr>
        <w:pStyle w:val="ListParagraph"/>
        <w:keepNext/>
        <w:numPr>
          <w:ilvl w:val="0"/>
          <w:numId w:val="26"/>
        </w:numPr>
      </w:pPr>
      <w:r w:rsidRPr="00020AB8">
        <w:rPr>
          <w:rFonts w:asciiTheme="majorHAnsi" w:hAnsiTheme="majorHAnsi" w:cstheme="majorHAnsi"/>
        </w:rPr>
        <w:t xml:space="preserve">Triangulation : </w:t>
      </w:r>
      <w:r w:rsidR="00A434B1" w:rsidRPr="00020AB8">
        <w:rPr>
          <w:rFonts w:asciiTheme="majorHAnsi" w:hAnsiTheme="majorHAnsi" w:cstheme="majorHAnsi"/>
        </w:rPr>
        <w:t>All remaining elevation data points are connected to form a triangular network</w:t>
      </w:r>
      <w:r w:rsidR="001F5F09" w:rsidRPr="00020AB8">
        <w:rPr>
          <w:rFonts w:asciiTheme="majorHAnsi" w:hAnsiTheme="majorHAnsi" w:cstheme="majorHAnsi"/>
        </w:rPr>
        <w:t xml:space="preserve">. Specific algorithms </w:t>
      </w:r>
      <w:r w:rsidR="003E290E" w:rsidRPr="00020AB8">
        <w:rPr>
          <w:rFonts w:asciiTheme="majorHAnsi" w:hAnsiTheme="majorHAnsi" w:cstheme="majorHAnsi"/>
        </w:rPr>
        <w:t xml:space="preserve">connect these elevation points, which ensures an accurate representation of the terrain. </w:t>
      </w:r>
      <w:r w:rsidR="00176018">
        <w:rPr>
          <w:rFonts w:asciiTheme="majorHAnsi" w:hAnsiTheme="majorHAnsi" w:cstheme="majorHAnsi"/>
        </w:rPr>
        <w:br/>
      </w:r>
      <w:r w:rsidR="00176018">
        <w:rPr>
          <w:rFonts w:asciiTheme="majorHAnsi" w:hAnsiTheme="majorHAnsi" w:cstheme="majorHAnsi"/>
        </w:rPr>
        <w:br/>
      </w:r>
      <w:r w:rsidR="00176018">
        <w:rPr>
          <w:noProof/>
        </w:rPr>
        <w:drawing>
          <wp:inline distT="0" distB="0" distL="0" distR="0" wp14:anchorId="66F92E7D" wp14:editId="34D03AEA">
            <wp:extent cx="5600700" cy="1516380"/>
            <wp:effectExtent l="0" t="0" r="0" b="7620"/>
            <wp:docPr id="1997729965" name="Picture 2" descr="TRIANGULATION SURVE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IANGULATION SURVEY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00700" cy="1516380"/>
                    </a:xfrm>
                    <a:prstGeom prst="rect">
                      <a:avLst/>
                    </a:prstGeom>
                    <a:noFill/>
                    <a:ln>
                      <a:noFill/>
                    </a:ln>
                  </pic:spPr>
                </pic:pic>
              </a:graphicData>
            </a:graphic>
          </wp:inline>
        </w:drawing>
      </w:r>
    </w:p>
    <w:p w14:paraId="07FEEF31" w14:textId="7E6712ED" w:rsidR="00570D9B" w:rsidRPr="00020AB8" w:rsidRDefault="00176018" w:rsidP="00176018">
      <w:pPr>
        <w:pStyle w:val="Caption"/>
        <w:rPr>
          <w:rFonts w:asciiTheme="majorHAnsi" w:hAnsiTheme="majorHAnsi" w:cstheme="majorHAnsi"/>
        </w:rPr>
      </w:pPr>
      <w:bookmarkStart w:id="77" w:name="_Toc150773463"/>
      <w:r>
        <w:t xml:space="preserve">Figure </w:t>
      </w:r>
      <w:r>
        <w:fldChar w:fldCharType="begin"/>
      </w:r>
      <w:r>
        <w:instrText xml:space="preserve"> SEQ Figure \* ARABIC </w:instrText>
      </w:r>
      <w:r>
        <w:fldChar w:fldCharType="separate"/>
      </w:r>
      <w:r w:rsidR="000224D0">
        <w:rPr>
          <w:noProof/>
        </w:rPr>
        <w:t>2</w:t>
      </w:r>
      <w:r>
        <w:fldChar w:fldCharType="end"/>
      </w:r>
      <w:r>
        <w:t>: Triangulation</w:t>
      </w:r>
      <w:sdt>
        <w:sdtPr>
          <w:id w:val="-782494016"/>
          <w:citation/>
        </w:sdtPr>
        <w:sdtContent>
          <w:r w:rsidR="00D43BF3">
            <w:fldChar w:fldCharType="begin"/>
          </w:r>
          <w:r w:rsidR="00D43BF3">
            <w:instrText xml:space="preserve"> CITATION The23 \l 1033 </w:instrText>
          </w:r>
          <w:r w:rsidR="00D43BF3">
            <w:fldChar w:fldCharType="separate"/>
          </w:r>
          <w:r w:rsidR="00D43BF3">
            <w:rPr>
              <w:noProof/>
            </w:rPr>
            <w:t xml:space="preserve"> </w:t>
          </w:r>
          <w:r w:rsidR="00D43BF3" w:rsidRPr="00D43BF3">
            <w:rPr>
              <w:noProof/>
            </w:rPr>
            <w:t>[10]</w:t>
          </w:r>
          <w:r w:rsidR="00D43BF3">
            <w:fldChar w:fldCharType="end"/>
          </w:r>
        </w:sdtContent>
      </w:sdt>
      <w:bookmarkEnd w:id="77"/>
    </w:p>
    <w:p w14:paraId="04A47F9C" w14:textId="7284AA41" w:rsidR="003E290E" w:rsidRPr="00020AB8" w:rsidRDefault="003E290E" w:rsidP="007031C4">
      <w:pPr>
        <w:pStyle w:val="ListParagraph"/>
        <w:numPr>
          <w:ilvl w:val="0"/>
          <w:numId w:val="26"/>
        </w:numPr>
        <w:rPr>
          <w:rFonts w:asciiTheme="majorHAnsi" w:hAnsiTheme="majorHAnsi" w:cstheme="majorHAnsi"/>
        </w:rPr>
      </w:pPr>
      <w:r w:rsidRPr="00020AB8">
        <w:rPr>
          <w:rFonts w:asciiTheme="majorHAnsi" w:hAnsiTheme="majorHAnsi" w:cstheme="majorHAnsi"/>
        </w:rPr>
        <w:t>Interpolation</w:t>
      </w:r>
      <w:r w:rsidR="002F05AE" w:rsidRPr="00020AB8">
        <w:rPr>
          <w:rFonts w:asciiTheme="majorHAnsi" w:hAnsiTheme="majorHAnsi" w:cstheme="majorHAnsi"/>
        </w:rPr>
        <w:t xml:space="preserve"> : if there are areas within the triangular network that are unsampled, </w:t>
      </w:r>
      <w:r w:rsidR="00CC3ED4" w:rsidRPr="00020AB8">
        <w:rPr>
          <w:rFonts w:asciiTheme="majorHAnsi" w:hAnsiTheme="majorHAnsi" w:cstheme="majorHAnsi"/>
        </w:rPr>
        <w:t xml:space="preserve">interpolation techniques such as inverse distance weighting are used to estimate the elevation values. </w:t>
      </w:r>
      <w:r w:rsidR="00123889" w:rsidRPr="00020AB8">
        <w:rPr>
          <w:rFonts w:asciiTheme="majorHAnsi" w:hAnsiTheme="majorHAnsi" w:cstheme="majorHAnsi"/>
        </w:rPr>
        <w:t>This ensures that the terrain model is continuous</w:t>
      </w:r>
      <w:sdt>
        <w:sdtPr>
          <w:rPr>
            <w:rFonts w:asciiTheme="majorHAnsi" w:hAnsiTheme="majorHAnsi" w:cstheme="majorHAnsi"/>
          </w:rPr>
          <w:id w:val="738830715"/>
          <w:citation/>
        </w:sdtPr>
        <w:sdtContent>
          <w:r w:rsidR="00B941FE">
            <w:rPr>
              <w:rFonts w:asciiTheme="majorHAnsi" w:hAnsiTheme="majorHAnsi" w:cstheme="majorHAnsi"/>
            </w:rPr>
            <w:fldChar w:fldCharType="begin"/>
          </w:r>
          <w:r w:rsidR="00B941FE">
            <w:rPr>
              <w:rFonts w:asciiTheme="majorHAnsi" w:hAnsiTheme="majorHAnsi" w:cstheme="majorHAnsi"/>
            </w:rPr>
            <w:instrText xml:space="preserve"> CITATION Edi23 \l 1033 </w:instrText>
          </w:r>
          <w:r w:rsidR="00B941FE">
            <w:rPr>
              <w:rFonts w:asciiTheme="majorHAnsi" w:hAnsiTheme="majorHAnsi" w:cstheme="majorHAnsi"/>
            </w:rPr>
            <w:fldChar w:fldCharType="separate"/>
          </w:r>
          <w:r w:rsidR="00B941FE">
            <w:rPr>
              <w:rFonts w:asciiTheme="majorHAnsi" w:hAnsiTheme="majorHAnsi" w:cstheme="majorHAnsi"/>
              <w:noProof/>
            </w:rPr>
            <w:t xml:space="preserve"> </w:t>
          </w:r>
          <w:r w:rsidR="00B941FE" w:rsidRPr="00B941FE">
            <w:rPr>
              <w:rFonts w:asciiTheme="majorHAnsi" w:hAnsiTheme="majorHAnsi" w:cstheme="majorHAnsi"/>
              <w:noProof/>
            </w:rPr>
            <w:t>[11]</w:t>
          </w:r>
          <w:r w:rsidR="00B941FE">
            <w:rPr>
              <w:rFonts w:asciiTheme="majorHAnsi" w:hAnsiTheme="majorHAnsi" w:cstheme="majorHAnsi"/>
            </w:rPr>
            <w:fldChar w:fldCharType="end"/>
          </w:r>
        </w:sdtContent>
      </w:sdt>
      <w:r w:rsidR="00123889" w:rsidRPr="00020AB8">
        <w:rPr>
          <w:rFonts w:asciiTheme="majorHAnsi" w:hAnsiTheme="majorHAnsi" w:cstheme="majorHAnsi"/>
        </w:rPr>
        <w:t xml:space="preserve">. </w:t>
      </w:r>
    </w:p>
    <w:p w14:paraId="3E1A3210" w14:textId="51C5463E" w:rsidR="00123889" w:rsidRPr="00020AB8" w:rsidRDefault="00123889" w:rsidP="007031C4">
      <w:pPr>
        <w:pStyle w:val="ListParagraph"/>
        <w:numPr>
          <w:ilvl w:val="0"/>
          <w:numId w:val="26"/>
        </w:numPr>
        <w:rPr>
          <w:rFonts w:asciiTheme="majorHAnsi" w:hAnsiTheme="majorHAnsi" w:cstheme="majorHAnsi"/>
        </w:rPr>
      </w:pPr>
      <w:r w:rsidRPr="00020AB8">
        <w:rPr>
          <w:rFonts w:asciiTheme="majorHAnsi" w:hAnsiTheme="majorHAnsi" w:cstheme="majorHAnsi"/>
        </w:rPr>
        <w:t xml:space="preserve">Validation : </w:t>
      </w:r>
      <w:r w:rsidR="00E1017F" w:rsidRPr="00020AB8">
        <w:rPr>
          <w:rFonts w:asciiTheme="majorHAnsi" w:hAnsiTheme="majorHAnsi" w:cstheme="majorHAnsi"/>
        </w:rPr>
        <w:t xml:space="preserve">the finished model is then compared against field survey data and </w:t>
      </w:r>
      <w:r w:rsidR="00E350BC" w:rsidRPr="00020AB8">
        <w:rPr>
          <w:rFonts w:asciiTheme="majorHAnsi" w:hAnsiTheme="majorHAnsi" w:cstheme="majorHAnsi"/>
        </w:rPr>
        <w:t xml:space="preserve">existing measurements for validation. </w:t>
      </w:r>
    </w:p>
    <w:p w14:paraId="6A8994FA" w14:textId="42738E28" w:rsidR="009C2461" w:rsidRPr="009C2461" w:rsidRDefault="00020AB8" w:rsidP="00020AB8">
      <w:pPr>
        <w:pStyle w:val="Heading3"/>
      </w:pPr>
      <w:bookmarkStart w:id="78" w:name="_Toc150773569"/>
      <w:r>
        <w:rPr>
          <w:rFonts w:eastAsia="Times New Roman"/>
          <w:color w:val="212121"/>
        </w:rPr>
        <w:t>These steps contribute to ensuring accurate spatial alignment with existing data and generating reliable terrain information for various applications.</w:t>
      </w:r>
      <w:bookmarkEnd w:id="78"/>
    </w:p>
    <w:p w14:paraId="18F62C83" w14:textId="77777777" w:rsidR="00287390" w:rsidRPr="00287390" w:rsidRDefault="00287390" w:rsidP="00287390"/>
    <w:p w14:paraId="4CB5C170" w14:textId="77777777" w:rsidR="00E5023E" w:rsidRPr="00E5023E" w:rsidRDefault="00E5023E" w:rsidP="00E5023E"/>
    <w:p w14:paraId="7CA407BB" w14:textId="46D768BB" w:rsidR="00020AB8" w:rsidRDefault="00020AB8">
      <w:pPr>
        <w:spacing w:after="160" w:line="259" w:lineRule="auto"/>
      </w:pPr>
      <w:r>
        <w:br w:type="page"/>
      </w:r>
    </w:p>
    <w:p w14:paraId="50D9B4E2" w14:textId="06D638FC" w:rsidR="00803D6B" w:rsidRPr="00803D6B" w:rsidRDefault="00020AB8" w:rsidP="00020AB8">
      <w:pPr>
        <w:pStyle w:val="Heading1"/>
        <w:numPr>
          <w:ilvl w:val="0"/>
          <w:numId w:val="0"/>
        </w:numPr>
        <w:ind w:left="432" w:hanging="432"/>
      </w:pPr>
      <w:bookmarkStart w:id="79" w:name="_Toc150773570"/>
      <w:r>
        <w:lastRenderedPageBreak/>
        <w:t xml:space="preserve">PART </w:t>
      </w:r>
      <w:commentRangeStart w:id="80"/>
      <w:r>
        <w:t>2</w:t>
      </w:r>
      <w:bookmarkEnd w:id="79"/>
      <w:commentRangeEnd w:id="80"/>
      <w:r w:rsidR="00914CDC">
        <w:rPr>
          <w:rStyle w:val="CommentReference"/>
          <w:rFonts w:asciiTheme="minorHAnsi" w:eastAsiaTheme="minorHAnsi" w:hAnsiTheme="minorHAnsi" w:cstheme="minorBidi"/>
          <w:b w:val="0"/>
          <w:bCs w:val="0"/>
        </w:rPr>
        <w:commentReference w:id="80"/>
      </w:r>
      <w:r w:rsidR="00226456">
        <w:t>a</w:t>
      </w:r>
    </w:p>
    <w:p w14:paraId="71F6CF22" w14:textId="4A832682" w:rsidR="006C293B" w:rsidRPr="006C293B" w:rsidRDefault="006C293B" w:rsidP="004B0A7F">
      <w:pPr>
        <w:pStyle w:val="Heading3"/>
        <w:numPr>
          <w:ilvl w:val="0"/>
          <w:numId w:val="0"/>
        </w:numPr>
        <w:ind w:left="720"/>
      </w:pPr>
    </w:p>
    <w:p w14:paraId="7411C8A6" w14:textId="7E6AA8D7" w:rsidR="00914CDC" w:rsidRDefault="00914CDC">
      <w:pPr>
        <w:spacing w:after="160" w:line="259" w:lineRule="auto"/>
      </w:pPr>
      <w:r>
        <w:br w:type="page"/>
      </w:r>
    </w:p>
    <w:p w14:paraId="3EF3D542" w14:textId="77777777" w:rsidR="000224D0" w:rsidRDefault="00914CDC" w:rsidP="000224D0">
      <w:pPr>
        <w:pStyle w:val="Heading1"/>
        <w:numPr>
          <w:ilvl w:val="0"/>
          <w:numId w:val="0"/>
        </w:numPr>
        <w:ind w:left="432" w:hanging="432"/>
      </w:pPr>
      <w:r>
        <w:lastRenderedPageBreak/>
        <w:t>PART 2b</w:t>
      </w:r>
    </w:p>
    <w:p w14:paraId="5CDC40D5" w14:textId="36178270" w:rsidR="007A361A" w:rsidRDefault="00872008" w:rsidP="000224D0">
      <w:pPr>
        <w:pStyle w:val="Heading1"/>
      </w:pPr>
      <w:r>
        <w:t>Ordnance Munitions and Explosives</w:t>
      </w:r>
      <w:r w:rsidR="00553220">
        <w:t xml:space="preserve"> (OME)</w:t>
      </w:r>
      <w:r>
        <w:t xml:space="preserve"> </w:t>
      </w:r>
      <w:r w:rsidR="00553220">
        <w:t>at UWTSD</w:t>
      </w:r>
    </w:p>
    <w:p w14:paraId="7A705C61" w14:textId="09F087C8" w:rsidR="00553220" w:rsidRDefault="00553220" w:rsidP="00553220">
      <w:pPr>
        <w:pStyle w:val="Heading2"/>
      </w:pPr>
      <w:r>
        <w:t>Introduction</w:t>
      </w:r>
    </w:p>
    <w:p w14:paraId="5DB84EE9" w14:textId="28E10DB9" w:rsidR="00553220" w:rsidRDefault="00553220" w:rsidP="00553220">
      <w:pPr>
        <w:pStyle w:val="Heading3"/>
      </w:pPr>
      <w:r>
        <w:t xml:space="preserve">Due to the universities </w:t>
      </w:r>
      <w:r w:rsidR="00F81127">
        <w:t>ongoing</w:t>
      </w:r>
      <w:r>
        <w:t xml:space="preserve"> commitment to the OME sector, there has been a requirement raised for small scale </w:t>
      </w:r>
      <w:r w:rsidR="00F81127">
        <w:t xml:space="preserve">testing and disposal of explosive compositions and energetic components on site, for research purposes. </w:t>
      </w:r>
    </w:p>
    <w:p w14:paraId="0FB1481B" w14:textId="77777777" w:rsidR="00273522" w:rsidRDefault="00962B58" w:rsidP="00962B58">
      <w:pPr>
        <w:pStyle w:val="Heading3"/>
      </w:pPr>
      <w:r>
        <w:t>Th</w:t>
      </w:r>
      <w:r w:rsidR="00273522">
        <w:t xml:space="preserve">e university has stated that they intend to venture into the following areas of research through the use of this trials site : </w:t>
      </w:r>
    </w:p>
    <w:p w14:paraId="74A03BD4" w14:textId="503ADD2A" w:rsidR="00273522" w:rsidRPr="0067151F" w:rsidRDefault="00273522" w:rsidP="00273522">
      <w:pPr>
        <w:pStyle w:val="Heading3"/>
        <w:numPr>
          <w:ilvl w:val="0"/>
          <w:numId w:val="28"/>
        </w:numPr>
      </w:pPr>
      <w:r w:rsidRPr="0067151F">
        <w:t xml:space="preserve">Internal Ballistics – Strength of Design </w:t>
      </w:r>
    </w:p>
    <w:p w14:paraId="045DF8DE" w14:textId="4FACF173" w:rsidR="00273522" w:rsidRPr="0067151F" w:rsidRDefault="00273522" w:rsidP="0067151F">
      <w:pPr>
        <w:pStyle w:val="Heading3"/>
        <w:numPr>
          <w:ilvl w:val="0"/>
          <w:numId w:val="28"/>
        </w:numPr>
      </w:pPr>
      <w:r w:rsidRPr="0067151F">
        <w:t xml:space="preserve">Arena testing – terminal ballistics </w:t>
      </w:r>
    </w:p>
    <w:p w14:paraId="075217BD" w14:textId="085EB67B" w:rsidR="00273522" w:rsidRPr="0067151F" w:rsidRDefault="0067151F" w:rsidP="0067151F">
      <w:pPr>
        <w:pStyle w:val="Heading3"/>
        <w:numPr>
          <w:ilvl w:val="0"/>
          <w:numId w:val="28"/>
        </w:numPr>
      </w:pPr>
      <w:r>
        <w:t>Nano Technology</w:t>
      </w:r>
    </w:p>
    <w:p w14:paraId="6F07CEBD" w14:textId="7DF9E7F9" w:rsidR="00962B58" w:rsidRPr="00962B58" w:rsidRDefault="00273522" w:rsidP="00962B58">
      <w:pPr>
        <w:pStyle w:val="Heading3"/>
      </w:pPr>
      <w:r>
        <w:t xml:space="preserve"> </w:t>
      </w:r>
      <w:r w:rsidR="00962B58">
        <w:t xml:space="preserve"> </w:t>
      </w:r>
      <w:r w:rsidR="00BC6B0F">
        <w:t xml:space="preserve">The </w:t>
      </w:r>
      <w:r w:rsidR="00962B58">
        <w:t>purpose of this section is to identify the limitations of the proposed trial site using remotely sensed data and geographical information software.</w:t>
      </w:r>
    </w:p>
    <w:p w14:paraId="584161C5" w14:textId="5FD9E40A" w:rsidR="00F81127" w:rsidRDefault="009F320D" w:rsidP="009F320D">
      <w:pPr>
        <w:pStyle w:val="Heading3"/>
      </w:pPr>
      <w:r>
        <w:t xml:space="preserve">The proposed site is highlighted below: </w:t>
      </w:r>
    </w:p>
    <w:p w14:paraId="693B0DDD" w14:textId="77777777" w:rsidR="009F320D" w:rsidRDefault="009F320D" w:rsidP="009F320D"/>
    <w:p w14:paraId="3A00DD73" w14:textId="2687FB64" w:rsidR="00F2185A" w:rsidRDefault="009E1AF4" w:rsidP="00F2185A">
      <w:pPr>
        <w:keepNext/>
        <w:jc w:val="center"/>
      </w:pPr>
      <w:r>
        <w:rPr>
          <w:noProof/>
        </w:rPr>
        <w:lastRenderedPageBreak/>
        <mc:AlternateContent>
          <mc:Choice Requires="wps">
            <w:drawing>
              <wp:anchor distT="0" distB="0" distL="114300" distR="114300" simplePos="0" relativeHeight="251660288" behindDoc="0" locked="0" layoutInCell="1" allowOverlap="1" wp14:anchorId="49C3ED1D" wp14:editId="7D023EA6">
                <wp:simplePos x="0" y="0"/>
                <wp:positionH relativeFrom="column">
                  <wp:posOffset>3990975</wp:posOffset>
                </wp:positionH>
                <wp:positionV relativeFrom="paragraph">
                  <wp:posOffset>2911475</wp:posOffset>
                </wp:positionV>
                <wp:extent cx="457200" cy="1171575"/>
                <wp:effectExtent l="76200" t="38100" r="76200" b="28575"/>
                <wp:wrapNone/>
                <wp:docPr id="1321867479" name="Rectangle 3"/>
                <wp:cNvGraphicFramePr/>
                <a:graphic xmlns:a="http://schemas.openxmlformats.org/drawingml/2006/main">
                  <a:graphicData uri="http://schemas.microsoft.com/office/word/2010/wordprocessingShape">
                    <wps:wsp>
                      <wps:cNvSpPr/>
                      <wps:spPr>
                        <a:xfrm rot="293513">
                          <a:off x="0" y="0"/>
                          <a:ext cx="457200" cy="11715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95DF34" id="Rectangle 3" o:spid="_x0000_s1026" style="position:absolute;margin-left:314.25pt;margin-top:229.25pt;width:36pt;height:92.25pt;rotation:320594fd;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TeqYwIAACAFAAAOAAAAZHJzL2Uyb0RvYy54bWysVMFOGzEQvVfqP1i+l80GUkrEBkUgqkoI&#10;EFBxdrx2diWvxx072aRf37G9WRCgHqpeLNsz82bm+Y3PL3adYVuFvgVb8fJowpmyEurWriv+8+n6&#10;yzfOfBC2FgasqvheeX6x+PzpvHdzNYUGTK2QEYj1895VvAnBzYvCy0Z1wh+BU5aMGrATgY64LmoU&#10;PaF3pphOJl+LHrB2CFJ5T7dX2cgXCV9rJcOd1l4FZipOtYW0YlpXcS0W52K+RuGaVg5liH+oohOt&#10;paQj1JUIgm2wfQfVtRLBgw5HEroCtG6lSj1QN+XkTTePjXAq9ULkeDfS5P8frLzdPrp7JBp65+ee&#10;trGLncaOIRBb07PjWXmcWqNi2S4xtx+ZU7vAJF2ezE7pNTiTZCrL03J2OovUFhkqQjr04buCjsVN&#10;xZFeJqGK7Y0P2fXgQnEvxaRd2BsVQYx9UJq1NWWcpuikE3VpkG0FvbCQUtlQZlMjapWvy9mEistJ&#10;xohUXQKMyLo1ZsQeAKIG32NnmME/hqokszF48rfCcvAYkTKDDWNw11rAjwAMdTVkzv4HkjI1kaUV&#10;1Pt7zM9GT+GdvG6J6xvhw71AUjVd0qSGO1q0gb7iMOw4awB/f3Qf/UlsZOWspympuP+1Eag4Mz8s&#10;yfCsPDmJY5UOSQSc4WvL6rXFbrpLoGcqU3VpS8EYzGGrEbpnGuhlzEomYSXlrrgMeDhchjy99CVI&#10;tVwmNxolJ8KNfXQygkdWo5aeds8C3SC4QFK9hcNEifkb3WXfGGlhuQmg2yTKF14HvmkMk3CGLyPO&#10;+etz8nr52BZ/AAAA//8DAFBLAwQUAAYACAAAACEAUF+1E94AAAALAQAADwAAAGRycy9kb3ducmV2&#10;LnhtbEyPwW7CMBBE75X6D9ZW6q3YhEBRGgehSr0U9QChdyd246jxOrINhL/vciq3Wc3T7Ey5mdzA&#10;zibE3qOE+UwAM9h63WMn4Vh/vKyBxaRQq8GjkXA1ETbV40OpCu0vuDfnQ+oYhWAslASb0lhwHltr&#10;nIozPxok78cHpxKdoeM6qAuFu4FnQqy4Uz3SB6tG825N+3s4OQnf9Wfe+OtXvV1gyHY7G8d6HqV8&#10;fpq2b8CSmdI/DLf6VB0q6tT4E+rIBgmrbL0kVEK+vAkiXoUg0ZCVLwTwquT3G6o/AAAA//8DAFBL&#10;AQItABQABgAIAAAAIQC2gziS/gAAAOEBAAATAAAAAAAAAAAAAAAAAAAAAABbQ29udGVudF9UeXBl&#10;c10ueG1sUEsBAi0AFAAGAAgAAAAhADj9If/WAAAAlAEAAAsAAAAAAAAAAAAAAAAALwEAAF9yZWxz&#10;Ly5yZWxzUEsBAi0AFAAGAAgAAAAhANi1N6pjAgAAIAUAAA4AAAAAAAAAAAAAAAAALgIAAGRycy9l&#10;Mm9Eb2MueG1sUEsBAi0AFAAGAAgAAAAhAFBftRPeAAAACwEAAA8AAAAAAAAAAAAAAAAAvQQAAGRy&#10;cy9kb3ducmV2LnhtbFBLBQYAAAAABAAEAPMAAADIBQAAAAA=&#10;" fillcolor="#4472c4 [3204]" strokecolor="#09101d [484]" strokeweight="1pt"/>
            </w:pict>
          </mc:Fallback>
        </mc:AlternateContent>
      </w:r>
      <w:r w:rsidR="00D531D8">
        <w:rPr>
          <w:noProof/>
        </w:rPr>
        <mc:AlternateContent>
          <mc:Choice Requires="wps">
            <w:drawing>
              <wp:anchor distT="0" distB="0" distL="114300" distR="114300" simplePos="0" relativeHeight="251659264" behindDoc="0" locked="0" layoutInCell="1" allowOverlap="1" wp14:anchorId="12B9352E" wp14:editId="54C03F7F">
                <wp:simplePos x="0" y="0"/>
                <wp:positionH relativeFrom="column">
                  <wp:posOffset>3169168</wp:posOffset>
                </wp:positionH>
                <wp:positionV relativeFrom="paragraph">
                  <wp:posOffset>2473180</wp:posOffset>
                </wp:positionV>
                <wp:extent cx="643490" cy="684955"/>
                <wp:effectExtent l="57150" t="57150" r="61595" b="58420"/>
                <wp:wrapNone/>
                <wp:docPr id="1843393951" name="Rectangle 2"/>
                <wp:cNvGraphicFramePr/>
                <a:graphic xmlns:a="http://schemas.openxmlformats.org/drawingml/2006/main">
                  <a:graphicData uri="http://schemas.microsoft.com/office/word/2010/wordprocessingShape">
                    <wps:wsp>
                      <wps:cNvSpPr/>
                      <wps:spPr>
                        <a:xfrm rot="375454">
                          <a:off x="0" y="0"/>
                          <a:ext cx="643490" cy="684955"/>
                        </a:xfrm>
                        <a:prstGeom prst="rect">
                          <a:avLst/>
                        </a:prstGeom>
                        <a:solidFill>
                          <a:srgbClr val="FFFF00">
                            <a:alpha val="55000"/>
                          </a:srgb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1877F" id="Rectangle 2" o:spid="_x0000_s1026" style="position:absolute;margin-left:249.55pt;margin-top:194.75pt;width:50.65pt;height:53.95pt;rotation:410096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R8SiQIAAHQFAAAOAAAAZHJzL2Uyb0RvYy54bWysVEtv2zAMvg/YfxB0X+2kdh9BnSJokWFA&#10;0QZrh54VWYoNyJJGKXGyXz9Kctyg6y7DfBAokfz48Efe3O47RXYCXGt0RSdnOSVCc1O3elPRHy/L&#10;L1eUOM90zZTRoqIH4ejt/POnm97OxNQ0RtUCCIJoN+ttRRvv7SzLHG9Ex9yZsUKjUhromMcrbLIa&#10;WI/oncqmeX6R9QZqC4YL5/D1PinpPOJLKbh/ktIJT1RFMTcfT4jnOpzZ/IbNNsBs0/IhDfYPWXSs&#10;1Rh0hLpnnpEttH9AdS0H44z0Z9x0mZGy5SLWgNVM8nfVPDfMilgLNsfZsU3u/8Hyx92zXQG2obdu&#10;5lAMVewldAQMduv8sizKIpaGyZJ97Nxh7JzYe8Lx8aI4L66xvxxVF1fFdVmGzmYJKSBacP6rMB0J&#10;QkUBf0wEZbsH55Pp0SSYO6PaetkqFS+wWd8pIDuGP3GJX54nX2Ubll7LMsfHhOOSeQx/gpO9FRgl&#10;f1AioCv9XUjS1ljFNMJG7okxIONcaD9JqobVIkWcnEYMbA0eMWYEDMgS8x+xB4CjZQI5YqfEB/vg&#10;KiJ1R+dU718SS86jR4xstB+du1Yb+KgyhVUNkZM9pn/SmiCuTX1YQaIC/l5n+bLFH/jAnF8xwEnB&#10;R5x+/4SHVKavqBkkShoDvz56D/ZIYNRS0uPkVdT93DIQlKhvGql9PSmKMKrxUpSXU7zAqWZ9qtHb&#10;7s4gLyYxuygGe6+OogTTveKSWISoqGKaY+yKcg/Hy51PGwHXDBeLRTTD8bTMP+hnywN46Gog6Mv+&#10;lYEdWOyR/o/mOKVs9o7MyTZ4arPYeiPbyPS3vg79xtGOxBnWUNgdp/do9bYs578BAAD//wMAUEsD&#10;BBQABgAIAAAAIQAQ9BaL3gAAAAsBAAAPAAAAZHJzL2Rvd25yZXYueG1sTI/BboMwEETvlfoP1lbq&#10;rTFJgQSKiapWOVeFHHJ08Baj4jXCJpC/j3Nqj6t5mnlb7BfTswuOrrMkYL2KgCE1VnXUCjjWh5cd&#10;MOclKdlbQgFXdLAvHx8KmSs70zdeKt+yUEIulwK090POuWs0GulWdkAK2Y8djfThHFuuRjmHctPz&#10;TRSl3MiOwoKWA35obH6ryQhIN1vkrj6dlmT60rPPPpPqWgvx/LS8vwHzuPg/GO76QR3K4HS2EynH&#10;egFxlq0DKuB1lyXAApFGUQzsfI+2MfCy4P9/KG8AAAD//wMAUEsBAi0AFAAGAAgAAAAhALaDOJL+&#10;AAAA4QEAABMAAAAAAAAAAAAAAAAAAAAAAFtDb250ZW50X1R5cGVzXS54bWxQSwECLQAUAAYACAAA&#10;ACEAOP0h/9YAAACUAQAACwAAAAAAAAAAAAAAAAAvAQAAX3JlbHMvLnJlbHNQSwECLQAUAAYACAAA&#10;ACEANs0fEokCAAB0BQAADgAAAAAAAAAAAAAAAAAuAgAAZHJzL2Uyb0RvYy54bWxQSwECLQAUAAYA&#10;CAAAACEAEPQWi94AAAALAQAADwAAAAAAAAAAAAAAAADjBAAAZHJzL2Rvd25yZXYueG1sUEsFBgAA&#10;AAAEAAQA8wAAAO4FAAAAAA==&#10;" fillcolor="yellow" strokecolor="#09101d [484]" strokeweight="1pt">
                <v:fill opacity="35980f"/>
              </v:rect>
            </w:pict>
          </mc:Fallback>
        </mc:AlternateContent>
      </w:r>
      <w:r w:rsidR="00D531D8" w:rsidRPr="00D531D8">
        <w:rPr>
          <w:noProof/>
        </w:rPr>
        <w:drawing>
          <wp:inline distT="0" distB="0" distL="0" distR="0" wp14:anchorId="1B3AF5A6" wp14:editId="570093A0">
            <wp:extent cx="4391025" cy="4180400"/>
            <wp:effectExtent l="0" t="0" r="0" b="0"/>
            <wp:docPr id="59632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2227" name=""/>
                    <pic:cNvPicPr/>
                  </pic:nvPicPr>
                  <pic:blipFill>
                    <a:blip r:embed="rId23"/>
                    <a:stretch>
                      <a:fillRect/>
                    </a:stretch>
                  </pic:blipFill>
                  <pic:spPr>
                    <a:xfrm>
                      <a:off x="0" y="0"/>
                      <a:ext cx="4393492" cy="4182749"/>
                    </a:xfrm>
                    <a:prstGeom prst="rect">
                      <a:avLst/>
                    </a:prstGeom>
                  </pic:spPr>
                </pic:pic>
              </a:graphicData>
            </a:graphic>
          </wp:inline>
        </w:drawing>
      </w:r>
    </w:p>
    <w:p w14:paraId="795B978B" w14:textId="540EC59F" w:rsidR="00D531D8" w:rsidRDefault="00F2185A" w:rsidP="00F2185A">
      <w:pPr>
        <w:pStyle w:val="Caption"/>
      </w:pPr>
      <w:r>
        <w:t xml:space="preserve">Figure </w:t>
      </w:r>
      <w:r>
        <w:fldChar w:fldCharType="begin"/>
      </w:r>
      <w:r>
        <w:instrText xml:space="preserve"> SEQ Figure \* ARABIC </w:instrText>
      </w:r>
      <w:r>
        <w:fldChar w:fldCharType="separate"/>
      </w:r>
      <w:r w:rsidR="000224D0">
        <w:rPr>
          <w:noProof/>
        </w:rPr>
        <w:t>3</w:t>
      </w:r>
      <w:r>
        <w:fldChar w:fldCharType="end"/>
      </w:r>
      <w:r>
        <w:t>: Site Location</w:t>
      </w:r>
    </w:p>
    <w:p w14:paraId="652D91CE" w14:textId="241607F1" w:rsidR="009E1AF4" w:rsidRDefault="009E1AF4" w:rsidP="009E1AF4">
      <w:pPr>
        <w:pStyle w:val="Heading3"/>
      </w:pPr>
      <w:r>
        <w:t>The Disposal and test site would be fabricated within the yellow highlighted area with hardware and instrumentation storage placed in the blue section</w:t>
      </w:r>
      <w:r w:rsidR="00273522">
        <w:t>, as well as the potential for a secure laboratory</w:t>
      </w:r>
      <w:r>
        <w:t xml:space="preserve">. </w:t>
      </w:r>
    </w:p>
    <w:p w14:paraId="79E48D34" w14:textId="1E379268" w:rsidR="00F2185A" w:rsidRDefault="00F2185A" w:rsidP="00273522">
      <w:pPr>
        <w:spacing w:after="160" w:line="259" w:lineRule="auto"/>
      </w:pPr>
    </w:p>
    <w:p w14:paraId="53742001" w14:textId="7B1409DC" w:rsidR="009E1AF4" w:rsidRDefault="009E1AF4" w:rsidP="009E1AF4">
      <w:pPr>
        <w:pStyle w:val="Heading2"/>
      </w:pPr>
      <w:r>
        <w:t xml:space="preserve">Reason for Selection </w:t>
      </w:r>
    </w:p>
    <w:p w14:paraId="416B88C9" w14:textId="50A4DB75" w:rsidR="009E1AF4" w:rsidRDefault="009E1AF4" w:rsidP="009E1AF4">
      <w:pPr>
        <w:pStyle w:val="Heading3"/>
      </w:pPr>
      <w:r>
        <w:t xml:space="preserve">The site must be on stable ground that is not prone to flooding or rills after heavy rainfall. </w:t>
      </w:r>
      <w:r w:rsidR="005D2C79">
        <w:t xml:space="preserve">This would not only pose a safety risk, but also an environmental one. </w:t>
      </w:r>
      <w:r>
        <w:t xml:space="preserve">QGIS was used to plot the trial site alongside geological map data to identify </w:t>
      </w:r>
      <w:r w:rsidR="005D2C79">
        <w:t>these</w:t>
      </w:r>
      <w:r>
        <w:t xml:space="preserve"> risks. </w:t>
      </w:r>
    </w:p>
    <w:p w14:paraId="2669C23D" w14:textId="77777777" w:rsidR="005D2C79" w:rsidRPr="005D2C79" w:rsidRDefault="005D2C79" w:rsidP="005D2C79"/>
    <w:p w14:paraId="2474A90A" w14:textId="77777777" w:rsidR="005D2C79" w:rsidRDefault="005D2C79" w:rsidP="005D2C79">
      <w:pPr>
        <w:keepNext/>
        <w:jc w:val="center"/>
      </w:pPr>
      <w:r w:rsidRPr="005D2C79">
        <w:rPr>
          <w:noProof/>
        </w:rPr>
        <w:lastRenderedPageBreak/>
        <w:drawing>
          <wp:inline distT="0" distB="0" distL="0" distR="0" wp14:anchorId="0661CC69" wp14:editId="594F7C2E">
            <wp:extent cx="3914775" cy="2368294"/>
            <wp:effectExtent l="0" t="0" r="0" b="0"/>
            <wp:docPr id="138915310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153108" name="Picture 1" descr="A map of a city&#10;&#10;Description automatically generated"/>
                    <pic:cNvPicPr/>
                  </pic:nvPicPr>
                  <pic:blipFill>
                    <a:blip r:embed="rId24"/>
                    <a:stretch>
                      <a:fillRect/>
                    </a:stretch>
                  </pic:blipFill>
                  <pic:spPr>
                    <a:xfrm>
                      <a:off x="0" y="0"/>
                      <a:ext cx="3923469" cy="2373554"/>
                    </a:xfrm>
                    <a:prstGeom prst="rect">
                      <a:avLst/>
                    </a:prstGeom>
                  </pic:spPr>
                </pic:pic>
              </a:graphicData>
            </a:graphic>
          </wp:inline>
        </w:drawing>
      </w:r>
    </w:p>
    <w:p w14:paraId="175F4938" w14:textId="475B4092" w:rsidR="005D2C79" w:rsidRDefault="005D2C79" w:rsidP="005D2C79">
      <w:pPr>
        <w:pStyle w:val="Caption"/>
      </w:pPr>
      <w:r>
        <w:t xml:space="preserve">Figure </w:t>
      </w:r>
      <w:r>
        <w:fldChar w:fldCharType="begin"/>
      </w:r>
      <w:r>
        <w:instrText xml:space="preserve"> SEQ Figure \* ARABIC </w:instrText>
      </w:r>
      <w:r>
        <w:fldChar w:fldCharType="separate"/>
      </w:r>
      <w:r w:rsidR="000224D0">
        <w:rPr>
          <w:noProof/>
        </w:rPr>
        <w:t>4</w:t>
      </w:r>
      <w:r>
        <w:fldChar w:fldCharType="end"/>
      </w:r>
      <w:r>
        <w:t>: Flood Risk</w:t>
      </w:r>
    </w:p>
    <w:p w14:paraId="65EF6EA4" w14:textId="518D3202" w:rsidR="005D2C79" w:rsidRDefault="005D2C79" w:rsidP="005D2C79">
      <w:pPr>
        <w:pStyle w:val="Heading3"/>
      </w:pPr>
      <w:r>
        <w:t xml:space="preserve">The site is identified by the red mark and is not located in an area of historical flood risk. The full map, with legend is located in Annex A. </w:t>
      </w:r>
    </w:p>
    <w:p w14:paraId="30C44CAC" w14:textId="77777777" w:rsidR="005D2C79" w:rsidRDefault="005D2C79">
      <w:pPr>
        <w:spacing w:after="160" w:line="259" w:lineRule="auto"/>
        <w:rPr>
          <w:rFonts w:asciiTheme="majorHAnsi" w:eastAsiaTheme="majorEastAsia" w:hAnsiTheme="majorHAnsi" w:cstheme="majorBidi"/>
          <w:bCs/>
        </w:rPr>
      </w:pPr>
      <w:r>
        <w:br w:type="page"/>
      </w:r>
    </w:p>
    <w:p w14:paraId="2A70E3E8" w14:textId="4DEF6195" w:rsidR="00273522" w:rsidRDefault="00273522" w:rsidP="00273522">
      <w:pPr>
        <w:pStyle w:val="Heading1"/>
      </w:pPr>
      <w:r>
        <w:lastRenderedPageBreak/>
        <w:t>Strength of Design Testing</w:t>
      </w:r>
    </w:p>
    <w:p w14:paraId="268130A1" w14:textId="5E2CFC65" w:rsidR="00273522" w:rsidRDefault="00273522" w:rsidP="00273522">
      <w:pPr>
        <w:pStyle w:val="Heading2"/>
      </w:pPr>
      <w:r>
        <w:t>Concept</w:t>
      </w:r>
    </w:p>
    <w:p w14:paraId="52D7E042" w14:textId="2F59ADF6" w:rsidR="00273522" w:rsidRPr="00273522" w:rsidRDefault="00273522" w:rsidP="00273522">
      <w:pPr>
        <w:pStyle w:val="Heading3"/>
      </w:pPr>
      <w:r>
        <w:t xml:space="preserve">The theory behind strength of design testing it to establish the post firing condition of a projectile to check for indifferences with critical dimensions and features. This is commonly completely by performing soft recovery, usually within the shallow waters off coastal areas. This requires the area to be closed off, usually for days to ensure no people or marine traffic can access the safety trace. The objects are then recovered once the tide has gone out and measured. </w:t>
      </w:r>
    </w:p>
    <w:p w14:paraId="29438140" w14:textId="7D5113C8" w:rsidR="005D2C79" w:rsidRDefault="00BC6D24" w:rsidP="005D2C79">
      <w:pPr>
        <w:pStyle w:val="Heading2"/>
      </w:pPr>
      <w:r>
        <w:t xml:space="preserve">Traffic </w:t>
      </w:r>
      <w:r w:rsidR="005D2C79">
        <w:t xml:space="preserve">Restrictions </w:t>
      </w:r>
    </w:p>
    <w:p w14:paraId="75E5386E" w14:textId="23BCFACD" w:rsidR="005D2C79" w:rsidRDefault="005D2C79" w:rsidP="005D2C79">
      <w:pPr>
        <w:pStyle w:val="Heading3"/>
      </w:pPr>
      <w:r>
        <w:t xml:space="preserve">Despite several UK MoD test sites utilizing the shallow sea and large tides for over water, soft recovery firings. That will not be a possibility with this trials site, even at very short ranges. Marine Data was added to the map, which identified an active and very busy shipping channel directly in front of the proposed site. </w:t>
      </w:r>
    </w:p>
    <w:p w14:paraId="5A1F12F7" w14:textId="77777777" w:rsidR="005D2C79" w:rsidRPr="005D2C79" w:rsidRDefault="005D2C79" w:rsidP="005D2C79"/>
    <w:p w14:paraId="41BB592F" w14:textId="77777777" w:rsidR="005D2C79" w:rsidRDefault="005D2C79" w:rsidP="005D2C79">
      <w:pPr>
        <w:keepNext/>
        <w:jc w:val="center"/>
      </w:pPr>
      <w:r w:rsidRPr="005D2C79">
        <w:rPr>
          <w:noProof/>
        </w:rPr>
        <w:drawing>
          <wp:inline distT="0" distB="0" distL="0" distR="0" wp14:anchorId="4D8454A6" wp14:editId="7222B894">
            <wp:extent cx="4598670" cy="3159516"/>
            <wp:effectExtent l="0" t="0" r="0" b="3175"/>
            <wp:docPr id="193779203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92036" name="Picture 1" descr="A map of a city&#10;&#10;Description automatically generated"/>
                    <pic:cNvPicPr/>
                  </pic:nvPicPr>
                  <pic:blipFill>
                    <a:blip r:embed="rId25"/>
                    <a:stretch>
                      <a:fillRect/>
                    </a:stretch>
                  </pic:blipFill>
                  <pic:spPr>
                    <a:xfrm>
                      <a:off x="0" y="0"/>
                      <a:ext cx="4603711" cy="3162979"/>
                    </a:xfrm>
                    <a:prstGeom prst="rect">
                      <a:avLst/>
                    </a:prstGeom>
                  </pic:spPr>
                </pic:pic>
              </a:graphicData>
            </a:graphic>
          </wp:inline>
        </w:drawing>
      </w:r>
    </w:p>
    <w:p w14:paraId="2A6306B3" w14:textId="79A3B080" w:rsidR="005D2C79" w:rsidRPr="005D2C79" w:rsidRDefault="005D2C79" w:rsidP="005D2C79">
      <w:pPr>
        <w:pStyle w:val="Caption"/>
      </w:pPr>
      <w:r>
        <w:t xml:space="preserve">Figure </w:t>
      </w:r>
      <w:r>
        <w:fldChar w:fldCharType="begin"/>
      </w:r>
      <w:r>
        <w:instrText xml:space="preserve"> SEQ Figure \* ARABIC </w:instrText>
      </w:r>
      <w:r>
        <w:fldChar w:fldCharType="separate"/>
      </w:r>
      <w:r w:rsidR="000224D0">
        <w:rPr>
          <w:noProof/>
        </w:rPr>
        <w:t>5</w:t>
      </w:r>
      <w:r>
        <w:fldChar w:fldCharType="end"/>
      </w:r>
      <w:r>
        <w:t>: Marine Traffic</w:t>
      </w:r>
    </w:p>
    <w:p w14:paraId="782E48AA" w14:textId="5B918534" w:rsidR="005D2C79" w:rsidRDefault="005D2C79" w:rsidP="005D2C79">
      <w:pPr>
        <w:pStyle w:val="Heading3"/>
      </w:pPr>
      <w:r>
        <w:t xml:space="preserve">The constant presence of marine traffic, as well as port authority workers in the area would make it impossible to secure </w:t>
      </w:r>
      <w:r w:rsidR="00BC6D24">
        <w:t xml:space="preserve">the necessary safety traces required to do overwater firings out to any meaningful distance. </w:t>
      </w:r>
    </w:p>
    <w:p w14:paraId="25484E00" w14:textId="057B9F45" w:rsidR="00273522" w:rsidRPr="00273522" w:rsidRDefault="00273522" w:rsidP="00273522">
      <w:pPr>
        <w:pStyle w:val="Heading3"/>
      </w:pPr>
      <w:r>
        <w:t xml:space="preserve">There is no direction possible that can avoid this access point and therefore this site will be unsuitable for this procedure. </w:t>
      </w:r>
    </w:p>
    <w:p w14:paraId="155A8132" w14:textId="77777777" w:rsidR="00BC6D24" w:rsidRDefault="00BC6D24" w:rsidP="00BC6D24"/>
    <w:p w14:paraId="001AF57F" w14:textId="0858E973" w:rsidR="00273522" w:rsidRDefault="00273522" w:rsidP="00273522">
      <w:pPr>
        <w:pStyle w:val="Heading1"/>
      </w:pPr>
      <w:r>
        <w:lastRenderedPageBreak/>
        <w:t>Arena Testing</w:t>
      </w:r>
    </w:p>
    <w:p w14:paraId="604976B4" w14:textId="0B18B68C" w:rsidR="00273522" w:rsidRDefault="00273522" w:rsidP="00273522">
      <w:pPr>
        <w:pStyle w:val="Heading2"/>
      </w:pPr>
      <w:r>
        <w:t>Concept</w:t>
      </w:r>
    </w:p>
    <w:p w14:paraId="2ABC2E2D" w14:textId="33D68352" w:rsidR="00273522" w:rsidRPr="00273522" w:rsidRDefault="00273522" w:rsidP="00273522">
      <w:pPr>
        <w:pStyle w:val="Heading3"/>
      </w:pPr>
      <w:r>
        <w:t xml:space="preserve">An arena trial is used to determine the terminal performance of a warhead by deliberately detonating the test item with the intension of recovering fragments and recording blast pressures. These require a large safety area or a proven method of containment that does not hamper the test results. </w:t>
      </w:r>
    </w:p>
    <w:p w14:paraId="5C962F8A" w14:textId="0DD6AF97" w:rsidR="00BC6D24" w:rsidRDefault="00BC6D24" w:rsidP="00BC6D24">
      <w:pPr>
        <w:pStyle w:val="Heading2"/>
      </w:pPr>
      <w:r>
        <w:t>Noise and Blast Restrictions</w:t>
      </w:r>
    </w:p>
    <w:p w14:paraId="14D792F2" w14:textId="4A0B6BA8" w:rsidR="00BC6D24" w:rsidRDefault="00BC6D24" w:rsidP="00BC6D24">
      <w:pPr>
        <w:pStyle w:val="Heading3"/>
      </w:pPr>
      <w:r>
        <w:t xml:space="preserve">The site would have to have a very limited explosive limit that would control the amount of explosives allowed on test at any time. This would be to limit noise and blast potential in built up area. </w:t>
      </w:r>
    </w:p>
    <w:p w14:paraId="7A8EE99C" w14:textId="362A3AB5" w:rsidR="00C4518C" w:rsidRDefault="00C4518C" w:rsidP="00C4518C">
      <w:pPr>
        <w:pStyle w:val="Heading3"/>
      </w:pPr>
      <w:r>
        <w:t>For safety reasons, any permitted experi</w:t>
      </w:r>
      <w:r w:rsidR="00C75FF3">
        <w:t>ments</w:t>
      </w:r>
      <w:r>
        <w:t xml:space="preserve"> </w:t>
      </w:r>
      <w:r w:rsidR="00625468">
        <w:t xml:space="preserve">be required to be </w:t>
      </w:r>
      <w:r w:rsidR="00EB72B5">
        <w:t>surrounded by a pit enclosure that can immediately capture fragments for assessment</w:t>
      </w:r>
      <w:r>
        <w:t xml:space="preserve">. This will </w:t>
      </w:r>
      <w:r w:rsidR="00625468">
        <w:t>reduce</w:t>
      </w:r>
      <w:r>
        <w:t xml:space="preserve"> any fragmentation risk and reduce contamination of the waterways. </w:t>
      </w:r>
    </w:p>
    <w:p w14:paraId="57612476" w14:textId="681183F3" w:rsidR="00C4518C" w:rsidRPr="00C4518C" w:rsidRDefault="00C4518C" w:rsidP="00C4518C">
      <w:pPr>
        <w:spacing w:after="160" w:line="259" w:lineRule="auto"/>
        <w:rPr>
          <w:rFonts w:asciiTheme="majorHAnsi" w:eastAsiaTheme="majorEastAsia" w:hAnsiTheme="majorHAnsi" w:cstheme="majorBidi"/>
          <w:bCs/>
        </w:rPr>
      </w:pPr>
      <w:r>
        <w:br w:type="page"/>
      </w:r>
    </w:p>
    <w:p w14:paraId="2FC1F1A6" w14:textId="4BE46CA0" w:rsidR="00C4518C" w:rsidRDefault="00C4518C" w:rsidP="00C4518C">
      <w:pPr>
        <w:pStyle w:val="Heading3"/>
      </w:pPr>
      <w:r>
        <w:lastRenderedPageBreak/>
        <w:t xml:space="preserve">The proposed site is close to the main university building structure that is largely glass. For this reason, the blast radius calculations will be based upon the proximity of this structure. </w:t>
      </w:r>
    </w:p>
    <w:p w14:paraId="333CDFE3" w14:textId="2C86D89E" w:rsidR="00C4518C" w:rsidRPr="00C4518C" w:rsidRDefault="00C4518C" w:rsidP="00C4518C"/>
    <w:p w14:paraId="1DCE0174" w14:textId="50CF3D90" w:rsidR="00C4518C" w:rsidRDefault="00C4518C" w:rsidP="00C4518C">
      <w:pPr>
        <w:keepNext/>
      </w:pPr>
      <w:r>
        <w:rPr>
          <w:noProof/>
        </w:rPr>
        <mc:AlternateContent>
          <mc:Choice Requires="wps">
            <w:drawing>
              <wp:anchor distT="0" distB="0" distL="114300" distR="114300" simplePos="0" relativeHeight="251666432" behindDoc="0" locked="0" layoutInCell="1" allowOverlap="1" wp14:anchorId="3979A65D" wp14:editId="0A7047C9">
                <wp:simplePos x="0" y="0"/>
                <wp:positionH relativeFrom="column">
                  <wp:posOffset>3063240</wp:posOffset>
                </wp:positionH>
                <wp:positionV relativeFrom="paragraph">
                  <wp:posOffset>1924050</wp:posOffset>
                </wp:positionV>
                <wp:extent cx="937260" cy="624840"/>
                <wp:effectExtent l="38100" t="38100" r="15240" b="22860"/>
                <wp:wrapNone/>
                <wp:docPr id="992125292" name="Straight Arrow Connector 6"/>
                <wp:cNvGraphicFramePr/>
                <a:graphic xmlns:a="http://schemas.openxmlformats.org/drawingml/2006/main">
                  <a:graphicData uri="http://schemas.microsoft.com/office/word/2010/wordprocessingShape">
                    <wps:wsp>
                      <wps:cNvCnPr/>
                      <wps:spPr>
                        <a:xfrm flipH="1" flipV="1">
                          <a:off x="0" y="0"/>
                          <a:ext cx="937260" cy="6248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CDFBE47" id="_x0000_t32" coordsize="21600,21600" o:spt="32" o:oned="t" path="m,l21600,21600e" filled="f">
                <v:path arrowok="t" fillok="f" o:connecttype="none"/>
                <o:lock v:ext="edit" shapetype="t"/>
              </v:shapetype>
              <v:shape id="Straight Arrow Connector 6" o:spid="_x0000_s1026" type="#_x0000_t32" style="position:absolute;margin-left:241.2pt;margin-top:151.5pt;width:73.8pt;height:49.2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u9+yQEAANcDAAAOAAAAZHJzL2Uyb0RvYy54bWysU8mO2zAMvRfoPwi6N3bSQTo14swh0+VQ&#10;tIPpctfIlC1UGyQ2dv6+lJx4ii5AUfRC0CIfyfdI724ma9gRYtLetXy9qjkDJ32nXd/yz59eP7vm&#10;LKFwnTDeQctPkPjN/umT3Rga2PjBmw4ioyIuNWNo+YAYmqpKcgAr0soHcBRUPlqB9Bn7qotipOrW&#10;VJu63lajj12IXkJK9Ho7B/m+1FcKJH5QKgEy03KaDYuNxT5kW+13oumjCIOW5zHEP0xhhXbUdCl1&#10;K1Cwb1H/UspqGX3yClfS28orpSUUDsRmXf/E5uMgAhQuJE4Ki0zp/5WV748HdxdJhjGkJoW7mFlM&#10;KlqmjA5vaae8eF+yl2M0M5uKgKdFQJiQSXp8+fzFZksySwptN1fXV0Xgai6YwSEmfAPesuy0PGEU&#10;uh/w4J2jVfk4txDHdwlpJAJeABlsXLYotHnlOoanQPeEUQvXG8iLpPScUj0yKR6eDMzwe1BMdzTn&#10;3KYcGRxMZEdB59F9XS9VKDNDlDZmAdWF/h9B59wMg3J4fwtcsktH73ABWu18/F1XnC6jqjn/wnrm&#10;mmk/+O5U9lrkoOsp+pwvPZ/nj98F/vg/7r8DAAD//wMAUEsDBBQABgAIAAAAIQCIJcsE3QAAAAsB&#10;AAAPAAAAZHJzL2Rvd25yZXYueG1sTI/NTsMwEITvSH0Ha5G4UbtNVJUQpyqI3rg05QHcePOjxuso&#10;dprw9iwnuO1oPs3O5IfF9eKOY+g8adisFQikytuOGg1fl9PzHkSIhqzpPaGGbwxwKFYPucmsn+mM&#10;9zI2gkMoZEZDG+OQSRmqFp0Jaz8gsVf70ZnIcmykHc3M4a6XW6V20pmO+ENrBnxvsbqVk9Mgw2U6&#10;J8t8q2qcP+vyw57emhetnx6X4yuIiEv8g+G3PleHgjtd/UQ2iF5Dut+mjGpIVMKjmNglio8rW2qT&#10;gixy+X9D8QMAAP//AwBQSwECLQAUAAYACAAAACEAtoM4kv4AAADhAQAAEwAAAAAAAAAAAAAAAAAA&#10;AAAAW0NvbnRlbnRfVHlwZXNdLnhtbFBLAQItABQABgAIAAAAIQA4/SH/1gAAAJQBAAALAAAAAAAA&#10;AAAAAAAAAC8BAABfcmVscy8ucmVsc1BLAQItABQABgAIAAAAIQAFLu9+yQEAANcDAAAOAAAAAAAA&#10;AAAAAAAAAC4CAABkcnMvZTJvRG9jLnhtbFBLAQItABQABgAIAAAAIQCIJcsE3QAAAAsBAAAPAAAA&#10;AAAAAAAAAAAAACMEAABkcnMvZG93bnJldi54bWxQSwUGAAAAAAQABADzAAAALQUAAAAA&#10;" strokecolor="black [3200]"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5563E9C7" wp14:editId="267A3995">
                <wp:simplePos x="0" y="0"/>
                <wp:positionH relativeFrom="column">
                  <wp:posOffset>1600200</wp:posOffset>
                </wp:positionH>
                <wp:positionV relativeFrom="paragraph">
                  <wp:posOffset>346710</wp:posOffset>
                </wp:positionV>
                <wp:extent cx="754380" cy="678180"/>
                <wp:effectExtent l="0" t="0" r="64770" b="64770"/>
                <wp:wrapNone/>
                <wp:docPr id="731907139" name="Straight Arrow Connector 5"/>
                <wp:cNvGraphicFramePr/>
                <a:graphic xmlns:a="http://schemas.openxmlformats.org/drawingml/2006/main">
                  <a:graphicData uri="http://schemas.microsoft.com/office/word/2010/wordprocessingShape">
                    <wps:wsp>
                      <wps:cNvCnPr/>
                      <wps:spPr>
                        <a:xfrm>
                          <a:off x="0" y="0"/>
                          <a:ext cx="754380" cy="6781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5291C2" id="Straight Arrow Connector 5" o:spid="_x0000_s1026" type="#_x0000_t32" style="position:absolute;margin-left:126pt;margin-top:27.3pt;width:59.4pt;height:53.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ibHuwEAAMMDAAAOAAAAZHJzL2Uyb0RvYy54bWysU9tu1DAQfUfiH6y8s0kKtKtos33YAi8I&#10;Kgof4DrjxMI32cMm+XvGzm4WAZUqxMvElzln5hxPdreT0ewIISpn26LeVAUDK1ynbN8W376+f7Ut&#10;WERuO66dhbaYIRa3+5cvdqNv4MoNTncQGJHY2Iy+LQZE35RlFAMYHjfOg6VL6YLhSNvQl13gI7Eb&#10;XV5V1XU5utD54ATESKd3y2Wxz/xSgsDPUkZAptuCesMcQ46PKZb7HW/6wP2gxKkN/g9dGK4sFV2p&#10;7jhy9iOoP6iMEsFFJ3EjnCmdlEpA1kBq6uo3NQ8D95C1kDnRrzbF/0crPh0P9j6QDaOPTfT3IamY&#10;ZDDpS/2xKZs1r2bBhEzQ4c3bN6+3ZKmgq+ubbU1rYikvYB8ifgBnWFq0RcTAVT/gwVlLz+JCnQ3j&#10;x48RF+AZkCprmyJypd/ZjuHsaXYwKG57Dac6KaW8dJ1XOGtY4F9AMtVRn0uZPFBw0IEdOY1C971e&#10;WSgzQaTSegVVubcnQafcBIM8ZM8Frtm5orO4Ao2yLvytKk7nVuWSf1a9aE2yH1035zfMdtCk5Hc4&#10;TXUaxV/3GX759/Y/AQAA//8DAFBLAwQUAAYACAAAACEAaI7j598AAAAKAQAADwAAAGRycy9kb3du&#10;cmV2LnhtbEyPwU7DMBBE70j8g7VI3KjT0KYlxKkQgmOFaCrE0Y03cUS8jmKnDX/PcoLjakcz7xW7&#10;2fXijGPoPClYLhIQSLU3HbUKjtXr3RZEiJqM7j2hgm8MsCuvrwqdG3+hdzwfYiu4hEKuFdgYh1zK&#10;UFt0Oiz8gMS/xo9ORz7HVppRX7jc9TJNkkw63REvWD3gs8X66zA5BU3VHuvPl62c+uZtU33YB7uv&#10;9krd3sxPjyAizvEvDL/4jA4lM538RCaIXkG6TtklKlivMhAcuN8k7HLiZLZcgSwL+V+h/AEAAP//&#10;AwBQSwECLQAUAAYACAAAACEAtoM4kv4AAADhAQAAEwAAAAAAAAAAAAAAAAAAAAAAW0NvbnRlbnRf&#10;VHlwZXNdLnhtbFBLAQItABQABgAIAAAAIQA4/SH/1gAAAJQBAAALAAAAAAAAAAAAAAAAAC8BAABf&#10;cmVscy8ucmVsc1BLAQItABQABgAIAAAAIQAlmibHuwEAAMMDAAAOAAAAAAAAAAAAAAAAAC4CAABk&#10;cnMvZTJvRG9jLnhtbFBLAQItABQABgAIAAAAIQBojuPn3wAAAAoBAAAPAAAAAAAAAAAAAAAAABUE&#10;AABkcnMvZG93bnJldi54bWxQSwUGAAAAAAQABADzAAAAIQUAAAAA&#10;" strokecolor="black [3200]" strokeweight=".5pt">
                <v:stroke endarrow="block" joinstyle="miter"/>
              </v:shape>
            </w:pict>
          </mc:Fallback>
        </mc:AlternateContent>
      </w:r>
      <w:r>
        <w:rPr>
          <w:noProof/>
        </w:rPr>
        <mc:AlternateContent>
          <mc:Choice Requires="wps">
            <w:drawing>
              <wp:anchor distT="45720" distB="45720" distL="114300" distR="114300" simplePos="0" relativeHeight="251664384" behindDoc="0" locked="0" layoutInCell="1" allowOverlap="1" wp14:anchorId="42EF03EC" wp14:editId="238B5EE7">
                <wp:simplePos x="0" y="0"/>
                <wp:positionH relativeFrom="column">
                  <wp:posOffset>1249680</wp:posOffset>
                </wp:positionH>
                <wp:positionV relativeFrom="paragraph">
                  <wp:posOffset>87630</wp:posOffset>
                </wp:positionV>
                <wp:extent cx="1440180" cy="297180"/>
                <wp:effectExtent l="0" t="0" r="0" b="0"/>
                <wp:wrapNone/>
                <wp:docPr id="8384636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97180"/>
                        </a:xfrm>
                        <a:prstGeom prst="rect">
                          <a:avLst/>
                        </a:prstGeom>
                        <a:noFill/>
                        <a:ln w="9525">
                          <a:noFill/>
                          <a:miter lim="800000"/>
                          <a:headEnd/>
                          <a:tailEnd/>
                        </a:ln>
                      </wps:spPr>
                      <wps:txbx>
                        <w:txbxContent>
                          <w:p w14:paraId="3E8BD91B" w14:textId="3111AF9F" w:rsidR="00C4518C" w:rsidRDefault="00C4518C" w:rsidP="00C4518C">
                            <w:r>
                              <w:t>Glass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EF03EC" id="_x0000_t202" coordsize="21600,21600" o:spt="202" path="m,l,21600r21600,l21600,xe">
                <v:stroke joinstyle="miter"/>
                <v:path gradientshapeok="t" o:connecttype="rect"/>
              </v:shapetype>
              <v:shape id="Text Box 2" o:spid="_x0000_s1026" type="#_x0000_t202" style="position:absolute;margin-left:98.4pt;margin-top:6.9pt;width:113.4pt;height:23.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75Q9AEAAM0DAAAOAAAAZHJzL2Uyb0RvYy54bWysU8tu2zAQvBfoPxC815INu7EFy0GaNEWB&#10;9AGk/QCaoiyiJJdd0pbcr++SchyjuQXVgVhqydmd2eH6erCGHRQGDa7m00nJmXISGu12Nf/54/7d&#10;krMQhWuEAadqflSBX2/evln3vlIz6MA0ChmBuFD1vuZdjL4qiiA7ZUWYgFeOki2gFZG2uCsaFD2h&#10;W1PMyvJ90QM2HkGqEOjv3Zjkm4zftkrGb20bVGSm5tRbzCvmdZvWYrMW1Q6F77Q8tSFe0YUV2lHR&#10;M9SdiILtUb+AsloiBGjjRIItoG21VJkDsZmW/7B57IRXmQuJE/xZpvD/YOXXw6P/jiwOH2CgAWYS&#10;wT+A/BWYg9tOuJ26QYS+U6KhwtMkWdH7UJ2uJqlDFRLItv8CDQ1Z7CNkoKFFm1QhnozQaQDHs+hq&#10;iEymkvN5OV1SSlJutrpKcSohqqfbHkP8pMCyFNQcaagZXRweQhyPPh1JxRzca2PyYI1jfc1Xi9ki&#10;X7jIWB3Jd0bbmi/L9I1OSCQ/uiZfjkKbMaZejDuxTkRHynHYDnQwsd9CcyT+CKO/6D1Q0AH+4awn&#10;b9U8/N4LVJyZz440XCXOZMa8mS+uZrTBy8z2MiOcJKiaR87G8DZmA49cb0jrVmcZnjs59UqeyUKe&#10;/J1MebnPp55f4eYvAAAA//8DAFBLAwQUAAYACAAAACEAP1OqJt0AAAAJAQAADwAAAGRycy9kb3du&#10;cmV2LnhtbEyPzU7DMBCE70i8g7WVuFG7P1g0xKlQK64gClTqzY23SUS8jmK3CW/PcqKn3dGMZr/N&#10;16NvxQX72AQyMJsqEEhlcA1VBj4/Xu4fQcRkydk2EBr4wQjr4vYmt5kLA73jZZcqwSUUM2ugTqnL&#10;pIxljd7GaeiQ2DuF3tvEsq+k6+3A5b6Vc6W09LYhvlDbDjc1lt+7szfw9Xo67Jfqrdr6h24Io5Lk&#10;V9KYu8n4/AQi4Zj+w/CHz+hQMNMxnMlF0bJeaUZPvCx4cmA5X2gQRwNaaZBFLq8/KH4BAAD//wMA&#10;UEsBAi0AFAAGAAgAAAAhALaDOJL+AAAA4QEAABMAAAAAAAAAAAAAAAAAAAAAAFtDb250ZW50X1R5&#10;cGVzXS54bWxQSwECLQAUAAYACAAAACEAOP0h/9YAAACUAQAACwAAAAAAAAAAAAAAAAAvAQAAX3Jl&#10;bHMvLnJlbHNQSwECLQAUAAYACAAAACEAR+++UPQBAADNAwAADgAAAAAAAAAAAAAAAAAuAgAAZHJz&#10;L2Uyb0RvYy54bWxQSwECLQAUAAYACAAAACEAP1OqJt0AAAAJAQAADwAAAAAAAAAAAAAAAABOBAAA&#10;ZHJzL2Rvd25yZXYueG1sUEsFBgAAAAAEAAQA8wAAAFgFAAAAAA==&#10;" filled="f" stroked="f">
                <v:textbox>
                  <w:txbxContent>
                    <w:p w14:paraId="3E8BD91B" w14:textId="3111AF9F" w:rsidR="00C4518C" w:rsidRDefault="00C4518C" w:rsidP="00C4518C">
                      <w:r>
                        <w:t>Glass</w:t>
                      </w:r>
                    </w:p>
                  </w:txbxContent>
                </v:textbox>
              </v:shape>
            </w:pict>
          </mc:Fallback>
        </mc:AlternateContent>
      </w:r>
      <w:r>
        <w:rPr>
          <w:noProof/>
        </w:rPr>
        <mc:AlternateContent>
          <mc:Choice Requires="wps">
            <w:drawing>
              <wp:anchor distT="45720" distB="45720" distL="114300" distR="114300" simplePos="0" relativeHeight="251662336" behindDoc="0" locked="0" layoutInCell="1" allowOverlap="1" wp14:anchorId="64334886" wp14:editId="483F9A26">
                <wp:simplePos x="0" y="0"/>
                <wp:positionH relativeFrom="column">
                  <wp:posOffset>3954780</wp:posOffset>
                </wp:positionH>
                <wp:positionV relativeFrom="paragraph">
                  <wp:posOffset>2366010</wp:posOffset>
                </wp:positionV>
                <wp:extent cx="1440180" cy="29718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97180"/>
                        </a:xfrm>
                        <a:prstGeom prst="rect">
                          <a:avLst/>
                        </a:prstGeom>
                        <a:noFill/>
                        <a:ln w="9525">
                          <a:noFill/>
                          <a:miter lim="800000"/>
                          <a:headEnd/>
                          <a:tailEnd/>
                        </a:ln>
                      </wps:spPr>
                      <wps:txbx>
                        <w:txbxContent>
                          <w:p w14:paraId="2BA91DB4" w14:textId="7F76A128" w:rsidR="00C4518C" w:rsidRDefault="00C4518C">
                            <w:r>
                              <w:t>Corrugated Steel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34886" id="_x0000_s1027" type="#_x0000_t202" style="position:absolute;margin-left:311.4pt;margin-top:186.3pt;width:113.4pt;height:23.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VJf9gEAANQDAAAOAAAAZHJzL2Uyb0RvYy54bWysU8tu2zAQvBfoPxC815INu4kFy0GaNEWB&#10;9AGk/QCaoiyiJJdd0pbcr++SUhyjvRXVgVhqydmd2eHmZrCGHRUGDa7m81nJmXISGu32Nf/+7eHN&#10;NWchCtcIA07V/KQCv9m+frXpfaUW0IFpFDICcaHqfc27GH1VFEF2yoowA68cJVtAKyJtcV80KHpC&#10;t6ZYlOXbogdsPIJUIdDf+zHJtxm/bZWMX9o2qMhMzam3mFfM6y6txXYjqj0K32k5tSH+oQsrtKOi&#10;Z6h7EQU7oP4LymqJEKCNMwm2gLbVUmUOxGZe/sHmqRNeZS4kTvBnmcL/g5Wfj0/+K7I4vIOBBphJ&#10;BP8I8kdgDu464fbqFhH6TomGCs+TZEXvQzVdTVKHKiSQXf8JGhqyOETIQEOLNqlCPBmh0wBOZ9HV&#10;EJlMJZfLcn5NKUm5xfoqxamEqJ5vewzxgwLLUlBzpKFmdHF8DHE8+nwkFXPwoI3JgzWO9TVfrxar&#10;fOEiY3Uk3xlta35dpm90QiL53jX5chTajDH1YtzEOhEdKcdhNzDdTJIkEXbQnEgGhNFm9Cwo6AB/&#10;cdaTxWoefh4EKs7MR0dSrhN18mTeLFdXC9rgZWZ3mRFOElTNI2djeBezj0fKtyR5q7MaL51MLZN1&#10;sp6TzZM3L/f51Mtj3P4GAAD//wMAUEsDBBQABgAIAAAAIQD5wfh54AAAAAsBAAAPAAAAZHJzL2Rv&#10;d25yZXYueG1sTI/BTsMwEETvSPyDtUjcqN0QQhPiVAjEFdRCK3Fz420SEa+j2G3C37Oc4LajHc28&#10;Kdez68UZx9B50rBcKBBItbcdNRo+3l9uViBCNGRN7wk1fGOAdXV5UZrC+ok2eN7GRnAIhcJoaGMc&#10;CilD3aIzYeEHJP4d/ehMZDk20o5m4nDXy0SpTDrTETe0ZsCnFuuv7clp2L0eP/epemue3d0w+VlJ&#10;crnU+vpqfnwAEXGOf2b4xWd0qJjp4E9kg+g1ZEnC6FHD7X2SgWDHKs35OGhIl3kKsirl/w3VDwAA&#10;AP//AwBQSwECLQAUAAYACAAAACEAtoM4kv4AAADhAQAAEwAAAAAAAAAAAAAAAAAAAAAAW0NvbnRl&#10;bnRfVHlwZXNdLnhtbFBLAQItABQABgAIAAAAIQA4/SH/1gAAAJQBAAALAAAAAAAAAAAAAAAAAC8B&#10;AABfcmVscy8ucmVsc1BLAQItABQABgAIAAAAIQBbyVJf9gEAANQDAAAOAAAAAAAAAAAAAAAAAC4C&#10;AABkcnMvZTJvRG9jLnhtbFBLAQItABQABgAIAAAAIQD5wfh54AAAAAsBAAAPAAAAAAAAAAAAAAAA&#10;AFAEAABkcnMvZG93bnJldi54bWxQSwUGAAAAAAQABADzAAAAXQUAAAAA&#10;" filled="f" stroked="f">
                <v:textbox>
                  <w:txbxContent>
                    <w:p w14:paraId="2BA91DB4" w14:textId="7F76A128" w:rsidR="00C4518C" w:rsidRDefault="00C4518C">
                      <w:r>
                        <w:t>Corrugated Steel</w:t>
                      </w:r>
                    </w:p>
                  </w:txbxContent>
                </v:textbox>
              </v:shape>
            </w:pict>
          </mc:Fallback>
        </mc:AlternateContent>
      </w:r>
      <w:r w:rsidRPr="00A82CAE">
        <w:rPr>
          <w:noProof/>
        </w:rPr>
        <w:drawing>
          <wp:inline distT="0" distB="0" distL="0" distR="0" wp14:anchorId="3E3584FF" wp14:editId="3AD7CF63">
            <wp:extent cx="5732145" cy="3117215"/>
            <wp:effectExtent l="0" t="0" r="1905" b="6985"/>
            <wp:docPr id="2032203731" name="Picture 203220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152317" name=""/>
                    <pic:cNvPicPr/>
                  </pic:nvPicPr>
                  <pic:blipFill>
                    <a:blip r:embed="rId26"/>
                    <a:stretch>
                      <a:fillRect/>
                    </a:stretch>
                  </pic:blipFill>
                  <pic:spPr>
                    <a:xfrm>
                      <a:off x="0" y="0"/>
                      <a:ext cx="5732145" cy="3117215"/>
                    </a:xfrm>
                    <a:prstGeom prst="rect">
                      <a:avLst/>
                    </a:prstGeom>
                  </pic:spPr>
                </pic:pic>
              </a:graphicData>
            </a:graphic>
          </wp:inline>
        </w:drawing>
      </w:r>
    </w:p>
    <w:p w14:paraId="0FE1ED1F" w14:textId="4BB0FF1C" w:rsidR="00C4518C" w:rsidRDefault="00C4518C" w:rsidP="00C4518C">
      <w:pPr>
        <w:pStyle w:val="Caption"/>
      </w:pPr>
      <w:r>
        <w:t xml:space="preserve">Figure </w:t>
      </w:r>
      <w:r>
        <w:fldChar w:fldCharType="begin"/>
      </w:r>
      <w:r>
        <w:instrText xml:space="preserve"> SEQ Figure \* ARABIC </w:instrText>
      </w:r>
      <w:r>
        <w:fldChar w:fldCharType="separate"/>
      </w:r>
      <w:r w:rsidR="000224D0">
        <w:rPr>
          <w:noProof/>
        </w:rPr>
        <w:t>6</w:t>
      </w:r>
      <w:r>
        <w:fldChar w:fldCharType="end"/>
      </w:r>
      <w:r>
        <w:t>: Blast Radius - Glass Structures</w:t>
      </w:r>
    </w:p>
    <w:p w14:paraId="26C4F2C4" w14:textId="005D13E8" w:rsidR="00C4518C" w:rsidRDefault="00D90658" w:rsidP="00C4518C">
      <w:pPr>
        <w:pStyle w:val="Heading3"/>
      </w:pPr>
      <w:r>
        <w:t>The overpressure figures</w:t>
      </w:r>
      <w:r w:rsidR="00900A84">
        <w:t xml:space="preserve"> for typical glass window damage and </w:t>
      </w:r>
      <w:r w:rsidR="000C62C5">
        <w:t>damage to sheet metal work are shown below</w:t>
      </w:r>
      <w:sdt>
        <w:sdtPr>
          <w:id w:val="493382450"/>
          <w:citation/>
        </w:sdtPr>
        <w:sdtContent>
          <w:r w:rsidR="007830D2">
            <w:fldChar w:fldCharType="begin"/>
          </w:r>
          <w:r w:rsidR="007830D2">
            <w:instrText xml:space="preserve"> CITATION Gra18 \l 1033 </w:instrText>
          </w:r>
          <w:r w:rsidR="007830D2">
            <w:fldChar w:fldCharType="separate"/>
          </w:r>
          <w:r w:rsidR="007830D2">
            <w:rPr>
              <w:noProof/>
            </w:rPr>
            <w:t xml:space="preserve"> </w:t>
          </w:r>
          <w:r w:rsidR="007830D2" w:rsidRPr="007830D2">
            <w:rPr>
              <w:noProof/>
            </w:rPr>
            <w:t>[12]</w:t>
          </w:r>
          <w:r w:rsidR="007830D2">
            <w:fldChar w:fldCharType="end"/>
          </w:r>
        </w:sdtContent>
      </w:sdt>
      <w:r w:rsidR="000C62C5">
        <w:t xml:space="preserve">: </w:t>
      </w:r>
    </w:p>
    <w:p w14:paraId="274D4608" w14:textId="77777777" w:rsidR="00477489" w:rsidRPr="00477489" w:rsidRDefault="00477489" w:rsidP="00477489"/>
    <w:p w14:paraId="14190EE8" w14:textId="53EECC1B" w:rsidR="00477489" w:rsidRDefault="00477489" w:rsidP="00477489">
      <w:pPr>
        <w:pStyle w:val="Caption"/>
        <w:keepNext/>
      </w:pPr>
      <w:r>
        <w:t xml:space="preserve">Table </w:t>
      </w:r>
      <w:r>
        <w:fldChar w:fldCharType="begin"/>
      </w:r>
      <w:r>
        <w:instrText xml:space="preserve"> SEQ Table \* ARABIC </w:instrText>
      </w:r>
      <w:r>
        <w:fldChar w:fldCharType="separate"/>
      </w:r>
      <w:r w:rsidR="00D03818">
        <w:rPr>
          <w:noProof/>
        </w:rPr>
        <w:t>1</w:t>
      </w:r>
      <w:r>
        <w:fldChar w:fldCharType="end"/>
      </w:r>
      <w:r>
        <w:t>: Blast Overpressure Damage</w:t>
      </w:r>
    </w:p>
    <w:tbl>
      <w:tblPr>
        <w:tblStyle w:val="TableGrid"/>
        <w:tblW w:w="0" w:type="auto"/>
        <w:tblLook w:val="04A0" w:firstRow="1" w:lastRow="0" w:firstColumn="1" w:lastColumn="0" w:noHBand="0" w:noVBand="1"/>
      </w:tblPr>
      <w:tblGrid>
        <w:gridCol w:w="3005"/>
        <w:gridCol w:w="3006"/>
        <w:gridCol w:w="3006"/>
      </w:tblGrid>
      <w:tr w:rsidR="000C62C5" w14:paraId="57932ED6" w14:textId="77777777" w:rsidTr="007830D2">
        <w:tc>
          <w:tcPr>
            <w:tcW w:w="3005" w:type="dxa"/>
            <w:shd w:val="clear" w:color="auto" w:fill="BFBFBF" w:themeFill="background1" w:themeFillShade="BF"/>
          </w:tcPr>
          <w:p w14:paraId="64F31CFB" w14:textId="6B243D42" w:rsidR="000C62C5" w:rsidRPr="007830D2" w:rsidRDefault="000C62C5" w:rsidP="000C62C5">
            <w:pPr>
              <w:rPr>
                <w:b/>
                <w:bCs/>
              </w:rPr>
            </w:pPr>
            <w:r w:rsidRPr="007830D2">
              <w:rPr>
                <w:b/>
                <w:bCs/>
              </w:rPr>
              <w:t>Damage</w:t>
            </w:r>
          </w:p>
        </w:tc>
        <w:tc>
          <w:tcPr>
            <w:tcW w:w="3006" w:type="dxa"/>
            <w:shd w:val="clear" w:color="auto" w:fill="BFBFBF" w:themeFill="background1" w:themeFillShade="BF"/>
          </w:tcPr>
          <w:p w14:paraId="5DABC51D" w14:textId="73E55B9D" w:rsidR="000C62C5" w:rsidRPr="007830D2" w:rsidRDefault="000C62C5" w:rsidP="000C62C5">
            <w:pPr>
              <w:rPr>
                <w:b/>
                <w:bCs/>
              </w:rPr>
            </w:pPr>
            <w:r w:rsidRPr="007830D2">
              <w:rPr>
                <w:b/>
                <w:bCs/>
              </w:rPr>
              <w:t>Overpressure PSI</w:t>
            </w:r>
          </w:p>
        </w:tc>
        <w:tc>
          <w:tcPr>
            <w:tcW w:w="3006" w:type="dxa"/>
            <w:shd w:val="clear" w:color="auto" w:fill="BFBFBF" w:themeFill="background1" w:themeFillShade="BF"/>
          </w:tcPr>
          <w:p w14:paraId="21B5D403" w14:textId="5CB07FEB" w:rsidR="000C62C5" w:rsidRPr="007830D2" w:rsidRDefault="000C62C5" w:rsidP="000C62C5">
            <w:pPr>
              <w:rPr>
                <w:b/>
                <w:bCs/>
              </w:rPr>
            </w:pPr>
            <w:r w:rsidRPr="007830D2">
              <w:rPr>
                <w:b/>
                <w:bCs/>
              </w:rPr>
              <w:t>Overpressure kPa</w:t>
            </w:r>
          </w:p>
        </w:tc>
      </w:tr>
      <w:tr w:rsidR="000C62C5" w14:paraId="020A5A1D" w14:textId="77777777" w:rsidTr="000C62C5">
        <w:tc>
          <w:tcPr>
            <w:tcW w:w="3005" w:type="dxa"/>
          </w:tcPr>
          <w:p w14:paraId="4478A6FA" w14:textId="4A8194A5" w:rsidR="000C62C5" w:rsidRDefault="000C62C5" w:rsidP="000C62C5">
            <w:r>
              <w:t>Glass Window Damage</w:t>
            </w:r>
          </w:p>
        </w:tc>
        <w:tc>
          <w:tcPr>
            <w:tcW w:w="3006" w:type="dxa"/>
          </w:tcPr>
          <w:p w14:paraId="63AA997D" w14:textId="66C93DD8" w:rsidR="000C62C5" w:rsidRDefault="000C62C5" w:rsidP="000C62C5">
            <w:r>
              <w:t>1.03</w:t>
            </w:r>
            <w:r w:rsidR="00926D5A">
              <w:t xml:space="preserve"> </w:t>
            </w:r>
            <w:r>
              <w:t>-</w:t>
            </w:r>
            <w:r w:rsidR="00926D5A">
              <w:t xml:space="preserve"> </w:t>
            </w:r>
            <w:r>
              <w:t>1.52</w:t>
            </w:r>
          </w:p>
        </w:tc>
        <w:tc>
          <w:tcPr>
            <w:tcW w:w="3006" w:type="dxa"/>
          </w:tcPr>
          <w:p w14:paraId="22CF33FE" w14:textId="27B9F909" w:rsidR="000C62C5" w:rsidRDefault="007D2D11" w:rsidP="000C62C5">
            <w:r>
              <w:t>7.1 – 10.5</w:t>
            </w:r>
          </w:p>
        </w:tc>
      </w:tr>
      <w:tr w:rsidR="000C62C5" w14:paraId="790D8463" w14:textId="77777777" w:rsidTr="000C62C5">
        <w:tc>
          <w:tcPr>
            <w:tcW w:w="3005" w:type="dxa"/>
          </w:tcPr>
          <w:p w14:paraId="622FBEE9" w14:textId="092D63B5" w:rsidR="000C62C5" w:rsidRDefault="000C62C5" w:rsidP="000C62C5">
            <w:r>
              <w:t>Damage to Sheet Metalwork</w:t>
            </w:r>
          </w:p>
        </w:tc>
        <w:tc>
          <w:tcPr>
            <w:tcW w:w="3006" w:type="dxa"/>
          </w:tcPr>
          <w:p w14:paraId="5CBBC936" w14:textId="0C3DC97E" w:rsidR="000C62C5" w:rsidRDefault="00926D5A" w:rsidP="000C62C5">
            <w:r>
              <w:t>7.58 -</w:t>
            </w:r>
            <w:r w:rsidR="007830D2">
              <w:t xml:space="preserve"> </w:t>
            </w:r>
            <w:r>
              <w:t>12.41</w:t>
            </w:r>
          </w:p>
        </w:tc>
        <w:tc>
          <w:tcPr>
            <w:tcW w:w="3006" w:type="dxa"/>
          </w:tcPr>
          <w:p w14:paraId="2B2301EC" w14:textId="1087A34B" w:rsidR="000C62C5" w:rsidRDefault="007D2D11" w:rsidP="000C62C5">
            <w:r>
              <w:t xml:space="preserve">52.3 </w:t>
            </w:r>
            <w:r w:rsidR="00477489">
              <w:t>–</w:t>
            </w:r>
            <w:r>
              <w:t xml:space="preserve"> </w:t>
            </w:r>
            <w:r w:rsidR="00477489">
              <w:t>85.5</w:t>
            </w:r>
          </w:p>
        </w:tc>
      </w:tr>
    </w:tbl>
    <w:p w14:paraId="5AA43213" w14:textId="77777777" w:rsidR="000C62C5" w:rsidRDefault="000C62C5" w:rsidP="000C62C5"/>
    <w:p w14:paraId="45A92809" w14:textId="5F11F324" w:rsidR="00477489" w:rsidRDefault="00477489" w:rsidP="00477489">
      <w:pPr>
        <w:pStyle w:val="Heading3"/>
      </w:pPr>
      <w:r>
        <w:t xml:space="preserve">The required amount of bare explosive capable of those overpressures, at the range of 113m can be worked out using the following formula: </w:t>
      </w:r>
    </w:p>
    <w:p w14:paraId="63F33104" w14:textId="77777777" w:rsidR="00477489" w:rsidRDefault="00477489" w:rsidP="00477489"/>
    <w:p w14:paraId="0DD43B53" w14:textId="7803BE0F" w:rsidR="008B425C" w:rsidRDefault="009B3412" w:rsidP="00EB72B5">
      <w:pPr>
        <w:ind w:left="432"/>
        <w:jc w:val="center"/>
      </w:pPr>
      <w:r>
        <w:t>(Distance from Charge/</w:t>
      </w:r>
      <w:r w:rsidR="00B52B9F">
        <w:t>(</w:t>
      </w:r>
      <w:r w:rsidR="00513CE7">
        <w:t>36.793 * (Required Overpressure</w:t>
      </w:r>
      <w:r w:rsidR="008B425C" w:rsidRPr="006E0FFC">
        <w:rPr>
          <w:vertAlign w:val="superscript"/>
        </w:rPr>
        <w:t>-0.5344</w:t>
      </w:r>
      <w:r w:rsidR="005F196F">
        <w:t>)</w:t>
      </w:r>
      <w:r w:rsidR="008B425C">
        <w:t>))</w:t>
      </w:r>
      <w:r w:rsidR="008B425C" w:rsidRPr="006E0FFC">
        <w:rPr>
          <w:vertAlign w:val="superscript"/>
        </w:rPr>
        <w:t>3</w:t>
      </w:r>
    </w:p>
    <w:p w14:paraId="2E70E6A8" w14:textId="59D31383" w:rsidR="00827F41" w:rsidRDefault="001A1C68" w:rsidP="008B425C">
      <w:pPr>
        <w:pStyle w:val="Heading3"/>
      </w:pPr>
      <w:r>
        <w:t xml:space="preserve">Larger windows, like the ones facing the </w:t>
      </w:r>
      <w:r w:rsidR="007E71FB">
        <w:t xml:space="preserve">proposed trial site are at greater risk and </w:t>
      </w:r>
      <w:r w:rsidR="00A46F70">
        <w:t xml:space="preserve">can be damaged, at this range, from as little as </w:t>
      </w:r>
      <w:r w:rsidR="003A41B4">
        <w:t xml:space="preserve">5kg of bare TNT equivalent material. </w:t>
      </w:r>
      <w:r w:rsidR="00352BFC">
        <w:t>This following ranges have been calculated and checked</w:t>
      </w:r>
      <w:sdt>
        <w:sdtPr>
          <w:id w:val="1577715251"/>
          <w:citation/>
        </w:sdtPr>
        <w:sdtContent>
          <w:r w:rsidR="00BA0BDC">
            <w:fldChar w:fldCharType="begin"/>
          </w:r>
          <w:r w:rsidR="00BA0BDC">
            <w:instrText xml:space="preserve"> CITATION UNS23 \l 1033 </w:instrText>
          </w:r>
          <w:r w:rsidR="00BA0BDC">
            <w:fldChar w:fldCharType="separate"/>
          </w:r>
          <w:r w:rsidR="00BA0BDC">
            <w:rPr>
              <w:noProof/>
            </w:rPr>
            <w:t xml:space="preserve"> </w:t>
          </w:r>
          <w:r w:rsidR="00BA0BDC" w:rsidRPr="00BA0BDC">
            <w:rPr>
              <w:noProof/>
            </w:rPr>
            <w:t>[13]</w:t>
          </w:r>
          <w:r w:rsidR="00BA0BDC">
            <w:fldChar w:fldCharType="end"/>
          </w:r>
        </w:sdtContent>
      </w:sdt>
      <w:r w:rsidR="00BA0BDC">
        <w:t>.</w:t>
      </w:r>
    </w:p>
    <w:p w14:paraId="11A07790" w14:textId="77777777" w:rsidR="00827F41" w:rsidRDefault="00827F41">
      <w:pPr>
        <w:spacing w:after="160" w:line="259" w:lineRule="auto"/>
        <w:rPr>
          <w:rFonts w:asciiTheme="majorHAnsi" w:eastAsiaTheme="majorEastAsia" w:hAnsiTheme="majorHAnsi" w:cstheme="majorBidi"/>
          <w:bCs/>
        </w:rPr>
      </w:pPr>
      <w:r>
        <w:br w:type="page"/>
      </w:r>
    </w:p>
    <w:p w14:paraId="5CB9AA9C" w14:textId="77777777" w:rsidR="008B425C" w:rsidRDefault="008B425C" w:rsidP="00827F41">
      <w:pPr>
        <w:pStyle w:val="Heading3"/>
        <w:numPr>
          <w:ilvl w:val="0"/>
          <w:numId w:val="0"/>
        </w:numPr>
        <w:ind w:left="720"/>
      </w:pPr>
    </w:p>
    <w:p w14:paraId="21DA5D8A" w14:textId="4AA34CF3" w:rsidR="0018795A" w:rsidRDefault="0018795A" w:rsidP="0018795A">
      <w:pPr>
        <w:pStyle w:val="Caption"/>
        <w:keepNext/>
      </w:pPr>
      <w:r>
        <w:t xml:space="preserve">Table </w:t>
      </w:r>
      <w:r>
        <w:fldChar w:fldCharType="begin"/>
      </w:r>
      <w:r>
        <w:instrText xml:space="preserve"> SEQ Table \* ARABIC </w:instrText>
      </w:r>
      <w:r>
        <w:fldChar w:fldCharType="separate"/>
      </w:r>
      <w:r w:rsidR="00D03818">
        <w:rPr>
          <w:noProof/>
        </w:rPr>
        <w:t>2</w:t>
      </w:r>
      <w:r>
        <w:fldChar w:fldCharType="end"/>
      </w:r>
      <w:r>
        <w:t>: Window Damage</w:t>
      </w:r>
    </w:p>
    <w:tbl>
      <w:tblPr>
        <w:tblStyle w:val="TableGrid"/>
        <w:tblW w:w="0" w:type="auto"/>
        <w:tblLook w:val="04A0" w:firstRow="1" w:lastRow="0" w:firstColumn="1" w:lastColumn="0" w:noHBand="0" w:noVBand="1"/>
      </w:tblPr>
      <w:tblGrid>
        <w:gridCol w:w="4508"/>
        <w:gridCol w:w="4509"/>
      </w:tblGrid>
      <w:tr w:rsidR="00827F41" w14:paraId="59F14358" w14:textId="77777777" w:rsidTr="0018795A">
        <w:tc>
          <w:tcPr>
            <w:tcW w:w="4508" w:type="dxa"/>
            <w:shd w:val="clear" w:color="auto" w:fill="BFBFBF" w:themeFill="background1" w:themeFillShade="BF"/>
          </w:tcPr>
          <w:p w14:paraId="6885A307" w14:textId="4834A2BE" w:rsidR="00827F41" w:rsidRPr="0018795A" w:rsidRDefault="00827F41" w:rsidP="00BA0BDC">
            <w:pPr>
              <w:rPr>
                <w:b/>
                <w:bCs/>
              </w:rPr>
            </w:pPr>
            <w:r w:rsidRPr="0018795A">
              <w:rPr>
                <w:b/>
                <w:bCs/>
              </w:rPr>
              <w:t>Criteria</w:t>
            </w:r>
          </w:p>
        </w:tc>
        <w:tc>
          <w:tcPr>
            <w:tcW w:w="4509" w:type="dxa"/>
            <w:shd w:val="clear" w:color="auto" w:fill="BFBFBF" w:themeFill="background1" w:themeFillShade="BF"/>
          </w:tcPr>
          <w:p w14:paraId="69CC33EF" w14:textId="50656D82" w:rsidR="00827F41" w:rsidRPr="0018795A" w:rsidRDefault="00827F41" w:rsidP="00BA0BDC">
            <w:pPr>
              <w:rPr>
                <w:b/>
                <w:bCs/>
              </w:rPr>
            </w:pPr>
            <w:r w:rsidRPr="0018795A">
              <w:rPr>
                <w:b/>
                <w:bCs/>
              </w:rPr>
              <w:t>Minimum range to No Break (m)</w:t>
            </w:r>
          </w:p>
        </w:tc>
      </w:tr>
      <w:tr w:rsidR="00827F41" w14:paraId="7827F3C5" w14:textId="77777777" w:rsidTr="00827F41">
        <w:tc>
          <w:tcPr>
            <w:tcW w:w="4508" w:type="dxa"/>
          </w:tcPr>
          <w:p w14:paraId="17B179E9" w14:textId="49D695FE" w:rsidR="00827F41" w:rsidRDefault="00827F41" w:rsidP="00BA0BDC">
            <w:r>
              <w:t>Small Window 0.55m by 0.55m</w:t>
            </w:r>
          </w:p>
        </w:tc>
        <w:tc>
          <w:tcPr>
            <w:tcW w:w="4509" w:type="dxa"/>
          </w:tcPr>
          <w:p w14:paraId="0E9EAB8D" w14:textId="63FE35F7" w:rsidR="00827F41" w:rsidRDefault="00827F41" w:rsidP="00BA0BDC">
            <w:r>
              <w:t>44.46</w:t>
            </w:r>
          </w:p>
        </w:tc>
      </w:tr>
      <w:tr w:rsidR="00827F41" w14:paraId="2931062C" w14:textId="77777777" w:rsidTr="00827F41">
        <w:tc>
          <w:tcPr>
            <w:tcW w:w="4508" w:type="dxa"/>
          </w:tcPr>
          <w:p w14:paraId="2FBFCB92" w14:textId="05C7226C" w:rsidR="00827F41" w:rsidRDefault="00827F41" w:rsidP="00BA0BDC">
            <w:r>
              <w:t xml:space="preserve">Medium Window </w:t>
            </w:r>
            <w:r w:rsidR="0018795A">
              <w:t>1.</w:t>
            </w:r>
            <w:r>
              <w:t>25 by 0.55m</w:t>
            </w:r>
          </w:p>
        </w:tc>
        <w:tc>
          <w:tcPr>
            <w:tcW w:w="4509" w:type="dxa"/>
          </w:tcPr>
          <w:p w14:paraId="6BF17561" w14:textId="16118B07" w:rsidR="00827F41" w:rsidRDefault="00827F41" w:rsidP="00BA0BDC">
            <w:r>
              <w:t>71.82</w:t>
            </w:r>
          </w:p>
        </w:tc>
      </w:tr>
      <w:tr w:rsidR="00827F41" w14:paraId="7BFCB007" w14:textId="77777777" w:rsidTr="00827F41">
        <w:tc>
          <w:tcPr>
            <w:tcW w:w="4508" w:type="dxa"/>
          </w:tcPr>
          <w:p w14:paraId="58C68A3E" w14:textId="017D0F0B" w:rsidR="00827F41" w:rsidRDefault="00827F41" w:rsidP="00BA0BDC">
            <w:r>
              <w:t xml:space="preserve">Large Window 1.25m by 1.55m </w:t>
            </w:r>
          </w:p>
        </w:tc>
        <w:tc>
          <w:tcPr>
            <w:tcW w:w="4509" w:type="dxa"/>
          </w:tcPr>
          <w:p w14:paraId="53B25892" w14:textId="41B53C47" w:rsidR="00827F41" w:rsidRDefault="0018795A" w:rsidP="00BA0BDC">
            <w:r>
              <w:t>160.74</w:t>
            </w:r>
          </w:p>
        </w:tc>
      </w:tr>
    </w:tbl>
    <w:p w14:paraId="62E223EF" w14:textId="77777777" w:rsidR="00BA0BDC" w:rsidRPr="00BA0BDC" w:rsidRDefault="00BA0BDC" w:rsidP="00BA0BDC"/>
    <w:p w14:paraId="3299644C" w14:textId="23DE85BA" w:rsidR="00352BFC" w:rsidRDefault="00603A4C" w:rsidP="00603A4C">
      <w:pPr>
        <w:pStyle w:val="Heading3"/>
      </w:pPr>
      <w:r>
        <w:t>Despite the buildings being within this threshold, the blast damage is not going to be the result that prevents arena trials from being permitted on this site. The close proximity of houses, tall building</w:t>
      </w:r>
      <w:r w:rsidR="00AB4D01">
        <w:t xml:space="preserve"> and even a nursery present a significant noise risk. </w:t>
      </w:r>
    </w:p>
    <w:p w14:paraId="1B8C81A1" w14:textId="77777777" w:rsidR="000A35D9" w:rsidRDefault="000A35D9" w:rsidP="000A35D9"/>
    <w:p w14:paraId="684B9D09" w14:textId="7FAF0B79" w:rsidR="000A35D9" w:rsidRDefault="000A35D9" w:rsidP="000A35D9">
      <w:pPr>
        <w:pStyle w:val="Heading3"/>
      </w:pPr>
      <w:r>
        <w:t xml:space="preserve">Using the same 5kg of TNT and the formula below, the minimum range </w:t>
      </w:r>
      <w:r w:rsidR="00D26205">
        <w:t xml:space="preserve">to which a noise level of 140dB will be present can be calculated. </w:t>
      </w:r>
    </w:p>
    <w:p w14:paraId="70F3523F" w14:textId="77777777" w:rsidR="00D26205" w:rsidRDefault="00D26205" w:rsidP="00D26205"/>
    <w:p w14:paraId="0130D828" w14:textId="7A5356FE" w:rsidR="00D26205" w:rsidRPr="00D26205" w:rsidRDefault="006E0FFC" w:rsidP="006E0FFC">
      <w:pPr>
        <w:jc w:val="center"/>
      </w:pPr>
      <w:r>
        <w:t>Distance = 215(Explosive Mass)</w:t>
      </w:r>
      <w:r w:rsidRPr="006E0FFC">
        <w:rPr>
          <w:vertAlign w:val="superscript"/>
        </w:rPr>
        <w:t>1/3</w:t>
      </w:r>
    </w:p>
    <w:p w14:paraId="206C8B1B" w14:textId="77777777" w:rsidR="0094013E" w:rsidRDefault="000B5847" w:rsidP="000B5847">
      <w:pPr>
        <w:pStyle w:val="Heading3"/>
      </w:pPr>
      <w:r>
        <w:t xml:space="preserve">This returns a range of over 365m, which puts the trials site within range of all of those listed hazards. </w:t>
      </w:r>
      <w:r w:rsidR="004808C3">
        <w:t xml:space="preserve"> For context, a charge of 1kg will still surpass those noise levels out past 215m.</w:t>
      </w:r>
    </w:p>
    <w:p w14:paraId="3322AC39" w14:textId="77777777" w:rsidR="000224D0" w:rsidRPr="000224D0" w:rsidRDefault="000224D0" w:rsidP="000224D0"/>
    <w:p w14:paraId="0B36F604" w14:textId="77777777" w:rsidR="000224D0" w:rsidRDefault="000224D0" w:rsidP="000224D0">
      <w:pPr>
        <w:keepNext/>
        <w:jc w:val="center"/>
      </w:pPr>
      <w:r w:rsidRPr="0010458B">
        <w:rPr>
          <w:noProof/>
        </w:rPr>
        <w:drawing>
          <wp:inline distT="0" distB="0" distL="0" distR="0" wp14:anchorId="63C777F6" wp14:editId="58204A37">
            <wp:extent cx="3035300" cy="2474777"/>
            <wp:effectExtent l="0" t="0" r="0" b="1905"/>
            <wp:docPr id="374551944"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51944" name="Picture 1" descr="A map of a city&#10;&#10;Description automatically generated"/>
                    <pic:cNvPicPr/>
                  </pic:nvPicPr>
                  <pic:blipFill>
                    <a:blip r:embed="rId27"/>
                    <a:stretch>
                      <a:fillRect/>
                    </a:stretch>
                  </pic:blipFill>
                  <pic:spPr>
                    <a:xfrm>
                      <a:off x="0" y="0"/>
                      <a:ext cx="3037450" cy="2476530"/>
                    </a:xfrm>
                    <a:prstGeom prst="rect">
                      <a:avLst/>
                    </a:prstGeom>
                  </pic:spPr>
                </pic:pic>
              </a:graphicData>
            </a:graphic>
          </wp:inline>
        </w:drawing>
      </w:r>
    </w:p>
    <w:p w14:paraId="186EF8DD" w14:textId="62253B65" w:rsidR="000224D0" w:rsidRDefault="000224D0" w:rsidP="000224D0">
      <w:pPr>
        <w:pStyle w:val="Caption"/>
      </w:pPr>
      <w:r>
        <w:t xml:space="preserve">Figure </w:t>
      </w:r>
      <w:r>
        <w:fldChar w:fldCharType="begin"/>
      </w:r>
      <w:r>
        <w:instrText xml:space="preserve"> SEQ Figure \* ARABIC </w:instrText>
      </w:r>
      <w:r>
        <w:fldChar w:fldCharType="separate"/>
      </w:r>
      <w:r>
        <w:rPr>
          <w:noProof/>
        </w:rPr>
        <w:t>7</w:t>
      </w:r>
      <w:r>
        <w:fldChar w:fldCharType="end"/>
      </w:r>
      <w:r>
        <w:t>: 140dB Radius</w:t>
      </w:r>
    </w:p>
    <w:p w14:paraId="245B05E3" w14:textId="60DC3079" w:rsidR="00715DE8" w:rsidRDefault="00715DE8" w:rsidP="00715DE8">
      <w:pPr>
        <w:pStyle w:val="Heading3"/>
      </w:pPr>
      <w:r>
        <w:t>The presence of so many</w:t>
      </w:r>
      <w:r w:rsidR="004E41BA">
        <w:t xml:space="preserve"> </w:t>
      </w:r>
      <w:r>
        <w:t xml:space="preserve">high buildings can create channels for the blast waves to </w:t>
      </w:r>
      <w:r w:rsidR="003B7A68">
        <w:t>propagate</w:t>
      </w:r>
      <w:r w:rsidR="004E41BA">
        <w:t xml:space="preserve">, meaning that the pressures and effects can be magnified </w:t>
      </w:r>
      <w:r w:rsidR="006F6550">
        <w:t xml:space="preserve">when they reflect. The following attribute table shows the content </w:t>
      </w:r>
      <w:r w:rsidR="00D03818">
        <w:t xml:space="preserve">of high buildings within the noise damage radius. </w:t>
      </w:r>
    </w:p>
    <w:p w14:paraId="01BF0994" w14:textId="77777777" w:rsidR="00D03818" w:rsidRPr="00D03818" w:rsidRDefault="00D03818" w:rsidP="00D03818"/>
    <w:p w14:paraId="2F5CB0B5" w14:textId="6B6A92A3" w:rsidR="00D03818" w:rsidRDefault="00D03818" w:rsidP="00D03818">
      <w:pPr>
        <w:pStyle w:val="Caption"/>
        <w:keepNext/>
      </w:pPr>
      <w:r>
        <w:lastRenderedPageBreak/>
        <w:t xml:space="preserve">Table </w:t>
      </w:r>
      <w:r>
        <w:fldChar w:fldCharType="begin"/>
      </w:r>
      <w:r>
        <w:instrText xml:space="preserve"> SEQ Table \* ARABIC </w:instrText>
      </w:r>
      <w:r>
        <w:fldChar w:fldCharType="separate"/>
      </w:r>
      <w:r>
        <w:rPr>
          <w:noProof/>
        </w:rPr>
        <w:t>3</w:t>
      </w:r>
      <w:r>
        <w:fldChar w:fldCharType="end"/>
      </w:r>
      <w:r>
        <w:t>: Building Heights</w:t>
      </w:r>
    </w:p>
    <w:p w14:paraId="0D72051B" w14:textId="2068B7E7" w:rsidR="00D03818" w:rsidRPr="00D03818" w:rsidRDefault="00D03818" w:rsidP="00D03818">
      <w:r w:rsidRPr="00D03818">
        <w:drawing>
          <wp:inline distT="0" distB="0" distL="0" distR="0" wp14:anchorId="6C63D3E2" wp14:editId="6F8BC4D5">
            <wp:extent cx="5732145" cy="3837940"/>
            <wp:effectExtent l="0" t="0" r="1905" b="0"/>
            <wp:docPr id="10935284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28486" name="Picture 1" descr="A screenshot of a computer&#10;&#10;Description automatically generated"/>
                    <pic:cNvPicPr/>
                  </pic:nvPicPr>
                  <pic:blipFill>
                    <a:blip r:embed="rId28"/>
                    <a:stretch>
                      <a:fillRect/>
                    </a:stretch>
                  </pic:blipFill>
                  <pic:spPr>
                    <a:xfrm>
                      <a:off x="0" y="0"/>
                      <a:ext cx="5732145" cy="3837940"/>
                    </a:xfrm>
                    <a:prstGeom prst="rect">
                      <a:avLst/>
                    </a:prstGeom>
                  </pic:spPr>
                </pic:pic>
              </a:graphicData>
            </a:graphic>
          </wp:inline>
        </w:drawing>
      </w:r>
    </w:p>
    <w:p w14:paraId="0F112A81" w14:textId="03F6630E" w:rsidR="00EB72B5" w:rsidRDefault="0094013E" w:rsidP="000B5847">
      <w:pPr>
        <w:pStyle w:val="Heading3"/>
      </w:pPr>
      <w:r>
        <w:t xml:space="preserve">This limit will significantly affect the explosive limits available for </w:t>
      </w:r>
      <w:r w:rsidR="004808C3">
        <w:t xml:space="preserve"> </w:t>
      </w:r>
      <w:r>
        <w:t xml:space="preserve">arena trials </w:t>
      </w:r>
      <w:r w:rsidR="005A48E1">
        <w:t xml:space="preserve">and will likely defer potential customers from engaging, </w:t>
      </w:r>
      <w:r w:rsidR="00D264B8">
        <w:t xml:space="preserve">as other relatively local trial sites can handle far bigger quantities. </w:t>
      </w:r>
    </w:p>
    <w:p w14:paraId="282EC522" w14:textId="18E352C7" w:rsidR="005D7810" w:rsidRDefault="00B639C2" w:rsidP="005D7810">
      <w:pPr>
        <w:pStyle w:val="Heading1"/>
      </w:pPr>
      <w:r>
        <w:t xml:space="preserve">Nano Scale Testing </w:t>
      </w:r>
    </w:p>
    <w:p w14:paraId="0FC368E0" w14:textId="563A7D87" w:rsidR="00B639C2" w:rsidRDefault="00B639C2" w:rsidP="00B639C2">
      <w:pPr>
        <w:pStyle w:val="Heading2"/>
      </w:pPr>
      <w:r>
        <w:t xml:space="preserve">Concept </w:t>
      </w:r>
    </w:p>
    <w:p w14:paraId="2A3868ED" w14:textId="77777777" w:rsidR="00B639C2" w:rsidRDefault="00B639C2" w:rsidP="00B639C2"/>
    <w:p w14:paraId="02C7DFA2" w14:textId="6E005B13" w:rsidR="00ED593B" w:rsidRDefault="00AF71D4" w:rsidP="00AF71D4">
      <w:pPr>
        <w:pStyle w:val="Heading3"/>
      </w:pPr>
      <w:r>
        <w:lastRenderedPageBreak/>
        <w:t xml:space="preserve">With the constant creation of new technology within the defense industry, it is important to be able to </w:t>
      </w:r>
      <w:r w:rsidR="00B81BE8">
        <w:t>develop ideas that allow us to do more with less. The development of technologies such as Nano</w:t>
      </w:r>
      <w:r w:rsidR="00FC4CF4">
        <w:t xml:space="preserve"> thermites and reactive materials is an extremely important area of research</w:t>
      </w:r>
      <w:r w:rsidR="00590140">
        <w:t xml:space="preserve"> and can be developed using very small quantities. </w:t>
      </w:r>
    </w:p>
    <w:p w14:paraId="5ADE504E" w14:textId="24B5D992" w:rsidR="007C65E5" w:rsidRDefault="0008718C" w:rsidP="0008718C">
      <w:pPr>
        <w:pStyle w:val="Heading2"/>
      </w:pPr>
      <w:r>
        <w:t>Mixing and Manufacturing Techniques</w:t>
      </w:r>
    </w:p>
    <w:p w14:paraId="0AD6DA41" w14:textId="42C2EFCD" w:rsidR="00775F34" w:rsidRDefault="00192670" w:rsidP="00192670">
      <w:pPr>
        <w:pStyle w:val="Heading3"/>
      </w:pPr>
      <w:r>
        <w:t xml:space="preserve">There is a possibility that the trial site can be used as a small research and development center to </w:t>
      </w:r>
      <w:r w:rsidR="0012781D">
        <w:t xml:space="preserve">develop safer and more efficient methods of mixing these materials. </w:t>
      </w:r>
    </w:p>
    <w:p w14:paraId="27B91688" w14:textId="3F4D5218" w:rsidR="009A201F" w:rsidRPr="009A201F" w:rsidRDefault="009A201F" w:rsidP="009A201F">
      <w:pPr>
        <w:pStyle w:val="Heading3"/>
      </w:pPr>
      <w:r>
        <w:t xml:space="preserve">Usually handled in grams, rather than kilograms, </w:t>
      </w:r>
      <w:r w:rsidR="00103076">
        <w:t xml:space="preserve">nano thermites and </w:t>
      </w:r>
      <w:r w:rsidR="001B1588">
        <w:t>r</w:t>
      </w:r>
      <w:r w:rsidR="00085986">
        <w:t xml:space="preserve">eactive materials can undergo intense combustion, however it lacks the shockwave characteristics associated with explosions. </w:t>
      </w:r>
      <w:r w:rsidR="00103076">
        <w:t>They are more widely used</w:t>
      </w:r>
      <w:r w:rsidR="00CE77BF">
        <w:t xml:space="preserve"> than explosives which tend to be mainly defensively researched.</w:t>
      </w:r>
    </w:p>
    <w:p w14:paraId="3651A43A" w14:textId="6A8BE99E" w:rsidR="0008718C" w:rsidRDefault="0008718C" w:rsidP="0008718C">
      <w:pPr>
        <w:pStyle w:val="Heading2"/>
      </w:pPr>
      <w:r>
        <w:t>Testing</w:t>
      </w:r>
    </w:p>
    <w:p w14:paraId="09949BCE" w14:textId="2655BF1E" w:rsidR="00CE77BF" w:rsidRDefault="00604650" w:rsidP="001353CD">
      <w:pPr>
        <w:pStyle w:val="Heading3"/>
      </w:pPr>
      <w:r>
        <w:t xml:space="preserve">Testing the performance of these substances can again, be handled in grams. Common testing techniques include : </w:t>
      </w:r>
    </w:p>
    <w:p w14:paraId="1B903DE9" w14:textId="289A19AE" w:rsidR="00604650" w:rsidRDefault="00604650" w:rsidP="00604650">
      <w:pPr>
        <w:pStyle w:val="ListParagraph"/>
        <w:numPr>
          <w:ilvl w:val="0"/>
          <w:numId w:val="29"/>
        </w:numPr>
      </w:pPr>
      <w:r w:rsidRPr="00216C99">
        <w:rPr>
          <w:b/>
          <w:bCs/>
        </w:rPr>
        <w:t>Differential scanning calorimetry</w:t>
      </w:r>
      <w:r>
        <w:t xml:space="preserve"> </w:t>
      </w:r>
      <w:r w:rsidR="00216C99">
        <w:t>:</w:t>
      </w:r>
      <w:r w:rsidR="00382B4F">
        <w:t xml:space="preserve"> measures the heat flow </w:t>
      </w:r>
    </w:p>
    <w:p w14:paraId="4DF6C2BF" w14:textId="38E82799" w:rsidR="00382B4F" w:rsidRDefault="00382B4F" w:rsidP="00604650">
      <w:pPr>
        <w:pStyle w:val="ListParagraph"/>
        <w:numPr>
          <w:ilvl w:val="0"/>
          <w:numId w:val="29"/>
        </w:numPr>
      </w:pPr>
      <w:r w:rsidRPr="00216C99">
        <w:rPr>
          <w:b/>
          <w:bCs/>
        </w:rPr>
        <w:t>Thermogravimetric analysis</w:t>
      </w:r>
      <w:r>
        <w:t xml:space="preserve"> </w:t>
      </w:r>
      <w:r w:rsidR="00216C99">
        <w:t>:</w:t>
      </w:r>
      <w:r>
        <w:t xml:space="preserve"> monitors changes in mass as a function of temperature</w:t>
      </w:r>
    </w:p>
    <w:p w14:paraId="76122CE9" w14:textId="721F9F69" w:rsidR="00382B4F" w:rsidRDefault="00382B4F" w:rsidP="00604650">
      <w:pPr>
        <w:pStyle w:val="ListParagraph"/>
        <w:numPr>
          <w:ilvl w:val="0"/>
          <w:numId w:val="29"/>
        </w:numPr>
      </w:pPr>
      <w:r w:rsidRPr="00216C99">
        <w:rPr>
          <w:b/>
          <w:bCs/>
        </w:rPr>
        <w:t>Xray Diffraction</w:t>
      </w:r>
      <w:r>
        <w:t xml:space="preserve"> : </w:t>
      </w:r>
      <w:proofErr w:type="spellStart"/>
      <w:r w:rsidR="00216C99">
        <w:t>Analysing</w:t>
      </w:r>
      <w:proofErr w:type="spellEnd"/>
      <w:r w:rsidR="00216C99">
        <w:t xml:space="preserve"> crystallography to ensure proper mixing</w:t>
      </w:r>
    </w:p>
    <w:p w14:paraId="25C6948F" w14:textId="7445D803" w:rsidR="00216C99" w:rsidRPr="00604650" w:rsidRDefault="00216C99" w:rsidP="00604650">
      <w:pPr>
        <w:pStyle w:val="ListParagraph"/>
        <w:numPr>
          <w:ilvl w:val="0"/>
          <w:numId w:val="29"/>
        </w:numPr>
      </w:pPr>
      <w:r w:rsidRPr="00216C99">
        <w:rPr>
          <w:b/>
          <w:bCs/>
        </w:rPr>
        <w:t>Particle size analysis</w:t>
      </w:r>
      <w:r>
        <w:t xml:space="preserve"> : determining size distribution</w:t>
      </w:r>
    </w:p>
    <w:p w14:paraId="17FB7FAF" w14:textId="790DCD20" w:rsidR="0008718C" w:rsidRDefault="007E1C87" w:rsidP="007E1C87">
      <w:pPr>
        <w:pStyle w:val="Heading3"/>
      </w:pPr>
      <w:r>
        <w:t>In addition to these methods, the standard suite of E</w:t>
      </w:r>
      <w:r w:rsidR="00CA6CF6">
        <w:t>nergetic Materials Testing Assessment Policy Manual of Tests (EMTAP) would be carried out</w:t>
      </w:r>
      <w:r w:rsidR="00696AEE">
        <w:t xml:space="preserve"> on very small samples. </w:t>
      </w:r>
    </w:p>
    <w:p w14:paraId="524A3639" w14:textId="10BF628F" w:rsidR="002968D2" w:rsidRDefault="002968D2" w:rsidP="002968D2">
      <w:pPr>
        <w:pStyle w:val="Heading3"/>
      </w:pPr>
      <w:r>
        <w:t>The building would be required to be manufactured from blast walls and have a controlled ventilation system</w:t>
      </w:r>
      <w:r w:rsidR="00654EA3">
        <w:t xml:space="preserve"> as well as safety and security interlocks. </w:t>
      </w:r>
    </w:p>
    <w:p w14:paraId="1DE44E6B" w14:textId="45CE03CE" w:rsidR="00654EA3" w:rsidRDefault="00654EA3" w:rsidP="00654EA3">
      <w:pPr>
        <w:pStyle w:val="Heading2"/>
      </w:pPr>
      <w:r>
        <w:t xml:space="preserve">Disposal </w:t>
      </w:r>
    </w:p>
    <w:p w14:paraId="0A4CCCEA" w14:textId="1007316F" w:rsidR="00654EA3" w:rsidRDefault="00654EA3" w:rsidP="00654EA3">
      <w:pPr>
        <w:pStyle w:val="Heading3"/>
      </w:pPr>
      <w:r>
        <w:t xml:space="preserve">Disposal would have to be handled </w:t>
      </w:r>
      <w:r w:rsidR="00752009">
        <w:t xml:space="preserve">with controlled burns of leftover or defective formulations. </w:t>
      </w:r>
    </w:p>
    <w:p w14:paraId="4F3E100C" w14:textId="08222C2C" w:rsidR="00CF47CC" w:rsidRDefault="00CF47CC" w:rsidP="00CF47CC">
      <w:pPr>
        <w:pStyle w:val="Heading3"/>
      </w:pPr>
      <w:r>
        <w:t xml:space="preserve">Although the burns would be extremely fast, this does pose a pollution risk to both the air and the waterways. </w:t>
      </w:r>
    </w:p>
    <w:p w14:paraId="12CFF622" w14:textId="77777777" w:rsidR="00CF47CC" w:rsidRDefault="00CF47CC" w:rsidP="00CF47CC"/>
    <w:p w14:paraId="08C2688E" w14:textId="75879813" w:rsidR="00CF47CC" w:rsidRDefault="00AD358A" w:rsidP="00AD358A">
      <w:pPr>
        <w:pStyle w:val="Heading1"/>
      </w:pPr>
      <w:r>
        <w:lastRenderedPageBreak/>
        <w:t xml:space="preserve">Conclusion </w:t>
      </w:r>
    </w:p>
    <w:p w14:paraId="29AA5F7A" w14:textId="2AB4F6BC" w:rsidR="00AD358A" w:rsidRDefault="00AD358A" w:rsidP="00AD358A">
      <w:pPr>
        <w:pStyle w:val="Heading2"/>
      </w:pPr>
      <w:r>
        <w:t>Use of Remote Sensing</w:t>
      </w:r>
    </w:p>
    <w:p w14:paraId="23A9AA73" w14:textId="03653F1B" w:rsidR="00AD358A" w:rsidRDefault="00AD358A" w:rsidP="00AD358A">
      <w:pPr>
        <w:pStyle w:val="Heading3"/>
      </w:pPr>
      <w:r>
        <w:t xml:space="preserve">The use of remote sensing technology and software </w:t>
      </w:r>
      <w:r w:rsidR="00B1475B">
        <w:t xml:space="preserve">resulted in the </w:t>
      </w:r>
      <w:r w:rsidR="00B634D6">
        <w:t xml:space="preserve">rapid, and remote </w:t>
      </w:r>
      <w:r w:rsidR="005C58EC">
        <w:t xml:space="preserve">assessment of a potential sites capabilities. </w:t>
      </w:r>
    </w:p>
    <w:p w14:paraId="4F2C0B51" w14:textId="1F70EC99" w:rsidR="005C58EC" w:rsidRDefault="005C58EC" w:rsidP="005C58EC">
      <w:pPr>
        <w:pStyle w:val="Heading3"/>
      </w:pPr>
      <w:r>
        <w:t xml:space="preserve">It was concluded that the trials site will be limited to very </w:t>
      </w:r>
      <w:r w:rsidR="000C5236">
        <w:t>small-scale</w:t>
      </w:r>
      <w:r>
        <w:t xml:space="preserve"> testing due to its proximity to highly populated areas </w:t>
      </w:r>
      <w:r w:rsidR="00DE368C">
        <w:t>and busy shipping lanes</w:t>
      </w:r>
      <w:r w:rsidR="00E96A85">
        <w:t xml:space="preserve">. </w:t>
      </w:r>
    </w:p>
    <w:p w14:paraId="33AC14D9" w14:textId="69F2F0C6" w:rsidR="00E96A85" w:rsidRPr="00E96A85" w:rsidRDefault="00E96A85" w:rsidP="00E96A85">
      <w:pPr>
        <w:pStyle w:val="Heading3"/>
      </w:pPr>
      <w:r>
        <w:t xml:space="preserve">The sites liability to water run off prohibits large amounts of open burning and chemical pollution </w:t>
      </w:r>
      <w:r w:rsidR="000C5236">
        <w:t xml:space="preserve">whilst also posing a storage risk. </w:t>
      </w:r>
    </w:p>
    <w:p w14:paraId="4CA8B21A" w14:textId="77777777" w:rsidR="00654EA3" w:rsidRPr="00654EA3" w:rsidRDefault="00654EA3" w:rsidP="00654EA3"/>
    <w:p w14:paraId="3A9ACA28" w14:textId="77777777" w:rsidR="00590140" w:rsidRPr="00590140" w:rsidRDefault="00590140" w:rsidP="00590140"/>
    <w:p w14:paraId="735F2FCB" w14:textId="77777777" w:rsidR="00C4518C" w:rsidRDefault="00C4518C">
      <w:pPr>
        <w:spacing w:after="160" w:line="259" w:lineRule="auto"/>
        <w:sectPr w:rsidR="00C4518C" w:rsidSect="00020AB8">
          <w:pgSz w:w="11907" w:h="16839" w:code="9"/>
          <w:pgMar w:top="1440" w:right="1440" w:bottom="1440" w:left="1440" w:header="720" w:footer="432" w:gutter="0"/>
          <w:pgNumType w:start="1"/>
          <w:cols w:space="720"/>
          <w:docGrid w:linePitch="360"/>
        </w:sectPr>
      </w:pPr>
      <w:r>
        <w:br w:type="page"/>
      </w:r>
    </w:p>
    <w:p w14:paraId="5D560144" w14:textId="108769CF" w:rsidR="00BC6D24" w:rsidRDefault="00C4518C" w:rsidP="00C4518C">
      <w:pPr>
        <w:pStyle w:val="Heading1"/>
      </w:pPr>
      <w:r>
        <w:lastRenderedPageBreak/>
        <w:t xml:space="preserve">Annex </w:t>
      </w:r>
    </w:p>
    <w:p w14:paraId="01C8CB72" w14:textId="6BB21C1A" w:rsidR="00C4518C" w:rsidRDefault="00C4518C" w:rsidP="00C4518C">
      <w:pPr>
        <w:pStyle w:val="Heading2"/>
      </w:pPr>
      <w:r>
        <w:t>Annex A</w:t>
      </w:r>
    </w:p>
    <w:p w14:paraId="66869D46" w14:textId="77777777" w:rsidR="00C4518C" w:rsidRDefault="00C4518C" w:rsidP="00C4518C"/>
    <w:p w14:paraId="2E1B5A5E" w14:textId="1A3332BE" w:rsidR="00C4518C" w:rsidRPr="00C4518C" w:rsidRDefault="00C4518C" w:rsidP="00C4518C">
      <w:r w:rsidRPr="00C4518C">
        <w:rPr>
          <w:noProof/>
        </w:rPr>
        <w:drawing>
          <wp:inline distT="0" distB="0" distL="0" distR="0" wp14:anchorId="392E584C" wp14:editId="6D215B3A">
            <wp:extent cx="8877300" cy="4358005"/>
            <wp:effectExtent l="0" t="0" r="0" b="4445"/>
            <wp:docPr id="1653552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52104" name=""/>
                    <pic:cNvPicPr/>
                  </pic:nvPicPr>
                  <pic:blipFill>
                    <a:blip r:embed="rId29"/>
                    <a:stretch>
                      <a:fillRect/>
                    </a:stretch>
                  </pic:blipFill>
                  <pic:spPr>
                    <a:xfrm>
                      <a:off x="0" y="0"/>
                      <a:ext cx="8877300" cy="4358005"/>
                    </a:xfrm>
                    <a:prstGeom prst="rect">
                      <a:avLst/>
                    </a:prstGeom>
                  </pic:spPr>
                </pic:pic>
              </a:graphicData>
            </a:graphic>
          </wp:inline>
        </w:drawing>
      </w:r>
    </w:p>
    <w:sectPr w:rsidR="00C4518C" w:rsidRPr="00C4518C" w:rsidSect="00C4518C">
      <w:pgSz w:w="16839" w:h="11907" w:orient="landscape" w:code="9"/>
      <w:pgMar w:top="1440" w:right="1440" w:bottom="1440" w:left="1440" w:header="720" w:footer="432"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80" w:author="matthew satterthwaite" w:date="2023-11-13T13:27:00Z" w:initials="ms">
    <w:p w14:paraId="58E55F0C" w14:textId="77777777" w:rsidR="00914CDC" w:rsidRDefault="00914CDC" w:rsidP="007B56AA">
      <w:pPr>
        <w:pStyle w:val="CommentText"/>
      </w:pPr>
      <w:r>
        <w:rPr>
          <w:rStyle w:val="CommentReference"/>
        </w:rPr>
        <w:annotationRef/>
      </w:r>
      <w:r>
        <w:t xml:space="preserve">Notes from data collection on Thursday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E55F0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306A11D" w16cex:dateUtc="2023-11-13T13: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E55F0C" w16cid:durableId="5306A1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733CF" w14:textId="77777777" w:rsidR="0019596D" w:rsidRDefault="0019596D" w:rsidP="00690997">
      <w:pPr>
        <w:spacing w:after="0" w:line="240" w:lineRule="auto"/>
      </w:pPr>
      <w:r>
        <w:separator/>
      </w:r>
    </w:p>
  </w:endnote>
  <w:endnote w:type="continuationSeparator" w:id="0">
    <w:p w14:paraId="72A136E5" w14:textId="77777777" w:rsidR="0019596D" w:rsidRDefault="0019596D" w:rsidP="00690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HAnsi" w:hAnsiTheme="minorHAnsi" w:cstheme="minorBidi"/>
        <w:b w:val="0"/>
        <w:smallCaps w:val="0"/>
        <w:sz w:val="22"/>
        <w:szCs w:val="22"/>
        <w:lang w:val="en-US"/>
      </w:rPr>
      <w:id w:val="-273325395"/>
      <w:docPartObj>
        <w:docPartGallery w:val="Page Numbers (Bottom of Page)"/>
        <w:docPartUnique/>
      </w:docPartObj>
    </w:sdtPr>
    <w:sdtEndPr>
      <w:rPr>
        <w:noProof/>
        <w:sz w:val="6"/>
      </w:rPr>
    </w:sdtEndPr>
    <w:sdtContent>
      <w:tbl>
        <w:tblPr>
          <w:tblW w:w="5000" w:type="pct"/>
          <w:jc w:val="center"/>
          <w:tblCellMar>
            <w:left w:w="0" w:type="dxa"/>
            <w:right w:w="0" w:type="dxa"/>
          </w:tblCellMar>
          <w:tblLook w:val="0000" w:firstRow="0" w:lastRow="0" w:firstColumn="0" w:lastColumn="0" w:noHBand="0" w:noVBand="0"/>
        </w:tblPr>
        <w:tblGrid>
          <w:gridCol w:w="1891"/>
          <w:gridCol w:w="6209"/>
          <w:gridCol w:w="1260"/>
        </w:tblGrid>
        <w:tr w:rsidR="00A158D7" w:rsidRPr="0030619C" w14:paraId="284DBA59" w14:textId="77777777" w:rsidTr="0050797E">
          <w:trPr>
            <w:cantSplit/>
            <w:trHeight w:val="363"/>
            <w:jc w:val="center"/>
          </w:trPr>
          <w:tc>
            <w:tcPr>
              <w:tcW w:w="1010" w:type="pct"/>
              <w:vAlign w:val="center"/>
            </w:tcPr>
            <w:p w14:paraId="4D476FE4" w14:textId="271BC4A0" w:rsidR="00A158D7" w:rsidRPr="009C0B1E" w:rsidRDefault="00A158D7" w:rsidP="0050797E">
              <w:pPr>
                <w:pStyle w:val="AAFooter"/>
              </w:pPr>
              <w:r>
                <w:rPr>
                  <w:rFonts w:asciiTheme="minorHAnsi" w:eastAsiaTheme="minorHAnsi" w:hAnsiTheme="minorHAnsi" w:cstheme="minorBidi"/>
                  <w:b w:val="0"/>
                  <w:smallCaps w:val="0"/>
                  <w:sz w:val="22"/>
                  <w:szCs w:val="22"/>
                  <w:lang w:val="en-US"/>
                </w:rPr>
                <w:fldChar w:fldCharType="begin"/>
              </w:r>
              <w:r>
                <w:rPr>
                  <w:rFonts w:asciiTheme="minorHAnsi" w:eastAsiaTheme="minorHAnsi" w:hAnsiTheme="minorHAnsi" w:cstheme="minorBidi"/>
                  <w:b w:val="0"/>
                  <w:smallCaps w:val="0"/>
                  <w:sz w:val="22"/>
                  <w:szCs w:val="22"/>
                  <w:lang w:val="en-US"/>
                </w:rPr>
                <w:instrText xml:space="preserve"> STYLEREF  "CDRL Date1"  \* MERGEFORMAT </w:instrText>
              </w:r>
              <w:r>
                <w:rPr>
                  <w:rFonts w:asciiTheme="minorHAnsi" w:eastAsiaTheme="minorHAnsi" w:hAnsiTheme="minorHAnsi" w:cstheme="minorBidi"/>
                  <w:b w:val="0"/>
                  <w:smallCaps w:val="0"/>
                  <w:sz w:val="22"/>
                  <w:szCs w:val="22"/>
                  <w:lang w:val="en-US"/>
                </w:rPr>
                <w:fldChar w:fldCharType="separate"/>
              </w:r>
              <w:r w:rsidR="00BC6B0F">
                <w:rPr>
                  <w:rFonts w:asciiTheme="minorHAnsi" w:eastAsiaTheme="minorHAnsi" w:hAnsiTheme="minorHAnsi" w:cstheme="minorBidi"/>
                  <w:b w:val="0"/>
                  <w:smallCaps w:val="0"/>
                  <w:noProof/>
                  <w:sz w:val="22"/>
                  <w:szCs w:val="22"/>
                  <w:lang w:val="en-US"/>
                </w:rPr>
                <w:t>10 November 2023</w:t>
              </w:r>
              <w:r>
                <w:rPr>
                  <w:rFonts w:asciiTheme="minorHAnsi" w:eastAsiaTheme="minorHAnsi" w:hAnsiTheme="minorHAnsi" w:cstheme="minorBidi"/>
                  <w:b w:val="0"/>
                  <w:smallCaps w:val="0"/>
                  <w:sz w:val="22"/>
                  <w:szCs w:val="22"/>
                  <w:lang w:val="en-US"/>
                </w:rPr>
                <w:fldChar w:fldCharType="end"/>
              </w:r>
            </w:p>
          </w:tc>
          <w:tc>
            <w:tcPr>
              <w:tcW w:w="3317" w:type="pct"/>
              <w:tcMar>
                <w:top w:w="58" w:type="dxa"/>
              </w:tcMar>
              <w:vAlign w:val="center"/>
            </w:tcPr>
            <w:p w14:paraId="489C5365" w14:textId="77777777" w:rsidR="00A158D7" w:rsidRDefault="00A158D7" w:rsidP="0050797E">
              <w:pPr>
                <w:pStyle w:val="Disclosure"/>
                <w:spacing w:line="240" w:lineRule="auto"/>
                <w:rPr>
                  <w:i w:val="0"/>
                  <w:sz w:val="16"/>
                </w:rPr>
              </w:pPr>
              <w:r>
                <w:rPr>
                  <w:i w:val="0"/>
                  <w:sz w:val="16"/>
                </w:rPr>
                <w:t>The contents of this assignment are my own original work, except</w:t>
              </w:r>
            </w:p>
            <w:p w14:paraId="3038342A" w14:textId="77777777" w:rsidR="00A158D7" w:rsidRPr="0030619C" w:rsidRDefault="00A158D7" w:rsidP="0050797E">
              <w:pPr>
                <w:pStyle w:val="Disclosure"/>
                <w:spacing w:line="240" w:lineRule="auto"/>
              </w:pPr>
              <w:r>
                <w:rPr>
                  <w:i w:val="0"/>
                  <w:sz w:val="16"/>
                </w:rPr>
                <w:t xml:space="preserve"> where the original source has been appropriately cited</w:t>
              </w:r>
            </w:p>
          </w:tc>
          <w:tc>
            <w:tcPr>
              <w:tcW w:w="673" w:type="pct"/>
              <w:tcMar>
                <w:top w:w="0" w:type="dxa"/>
              </w:tcMar>
              <w:vAlign w:val="center"/>
            </w:tcPr>
            <w:p w14:paraId="77360D5D" w14:textId="77777777" w:rsidR="00A158D7" w:rsidRPr="0030619C" w:rsidRDefault="00A158D7" w:rsidP="0050797E">
              <w:pPr>
                <w:pStyle w:val="AAFooter"/>
                <w:jc w:val="right"/>
                <w:rPr>
                  <w:b w:val="0"/>
                  <w:noProof/>
                </w:rPr>
              </w:pPr>
              <w:r>
                <w:rPr>
                  <w:b w:val="0"/>
                  <w:smallCaps w:val="0"/>
                </w:rPr>
                <w:fldChar w:fldCharType="begin"/>
              </w:r>
              <w:r>
                <w:rPr>
                  <w:b w:val="0"/>
                  <w:smallCaps w:val="0"/>
                </w:rPr>
                <w:instrText xml:space="preserve"> PAGE   \* MERGEFORMAT </w:instrText>
              </w:r>
              <w:r>
                <w:rPr>
                  <w:b w:val="0"/>
                  <w:smallCaps w:val="0"/>
                </w:rPr>
                <w:fldChar w:fldCharType="separate"/>
              </w:r>
              <w:r>
                <w:rPr>
                  <w:b w:val="0"/>
                  <w:smallCaps w:val="0"/>
                  <w:noProof/>
                </w:rPr>
                <w:t>17</w:t>
              </w:r>
              <w:r>
                <w:rPr>
                  <w:b w:val="0"/>
                  <w:smallCaps w:val="0"/>
                </w:rPr>
                <w:fldChar w:fldCharType="end"/>
              </w:r>
            </w:p>
            <w:p w14:paraId="6FABAE61" w14:textId="77777777" w:rsidR="00A158D7" w:rsidRPr="0030619C" w:rsidRDefault="00A158D7" w:rsidP="0050797E">
              <w:pPr>
                <w:pStyle w:val="AAFooter"/>
                <w:jc w:val="right"/>
                <w:rPr>
                  <w:b w:val="0"/>
                </w:rPr>
              </w:pPr>
            </w:p>
          </w:tc>
        </w:tr>
      </w:tbl>
      <w:p w14:paraId="48F2AC97" w14:textId="77777777" w:rsidR="00A158D7" w:rsidRPr="0030619C" w:rsidRDefault="00000000" w:rsidP="0050797E">
        <w:pPr>
          <w:pStyle w:val="Footer"/>
          <w:rPr>
            <w:sz w:val="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039" w:type="pct"/>
      <w:tblCellMar>
        <w:left w:w="0" w:type="dxa"/>
        <w:right w:w="0" w:type="dxa"/>
      </w:tblCellMar>
      <w:tblLook w:val="0000" w:firstRow="0" w:lastRow="0" w:firstColumn="0" w:lastColumn="0" w:noHBand="0" w:noVBand="0"/>
    </w:tblPr>
    <w:tblGrid>
      <w:gridCol w:w="2250"/>
      <w:gridCol w:w="5311"/>
    </w:tblGrid>
    <w:tr w:rsidR="00A158D7" w:rsidRPr="0030619C" w14:paraId="1FFE8DCD" w14:textId="77777777" w:rsidTr="0050797E">
      <w:trPr>
        <w:cantSplit/>
        <w:trHeight w:val="363"/>
      </w:trPr>
      <w:tc>
        <w:tcPr>
          <w:tcW w:w="1488" w:type="pct"/>
          <w:vAlign w:val="center"/>
        </w:tcPr>
        <w:p w14:paraId="07F16B59" w14:textId="55547432" w:rsidR="00A158D7" w:rsidRDefault="00A158D7" w:rsidP="0050797E">
          <w:pPr>
            <w:pStyle w:val="AAFooter"/>
          </w:pPr>
          <w:r>
            <w:rPr>
              <w:rFonts w:asciiTheme="minorHAnsi" w:eastAsiaTheme="minorHAnsi" w:hAnsiTheme="minorHAnsi" w:cstheme="minorBidi"/>
              <w:b w:val="0"/>
              <w:smallCaps w:val="0"/>
              <w:sz w:val="22"/>
              <w:szCs w:val="22"/>
              <w:lang w:val="en-US"/>
            </w:rPr>
            <w:fldChar w:fldCharType="begin"/>
          </w:r>
          <w:r>
            <w:rPr>
              <w:rFonts w:asciiTheme="minorHAnsi" w:eastAsiaTheme="minorHAnsi" w:hAnsiTheme="minorHAnsi" w:cstheme="minorBidi"/>
              <w:b w:val="0"/>
              <w:smallCaps w:val="0"/>
              <w:sz w:val="22"/>
              <w:szCs w:val="22"/>
              <w:lang w:val="en-US"/>
            </w:rPr>
            <w:instrText xml:space="preserve"> STYLEREF  "CDRL Date1"  \* MERGEFORMAT </w:instrText>
          </w:r>
          <w:r>
            <w:rPr>
              <w:rFonts w:asciiTheme="minorHAnsi" w:eastAsiaTheme="minorHAnsi" w:hAnsiTheme="minorHAnsi" w:cstheme="minorBidi"/>
              <w:b w:val="0"/>
              <w:smallCaps w:val="0"/>
              <w:sz w:val="22"/>
              <w:szCs w:val="22"/>
              <w:lang w:val="en-US"/>
            </w:rPr>
            <w:fldChar w:fldCharType="separate"/>
          </w:r>
          <w:r w:rsidR="00BC6B0F">
            <w:rPr>
              <w:rFonts w:asciiTheme="minorHAnsi" w:eastAsiaTheme="minorHAnsi" w:hAnsiTheme="minorHAnsi" w:cstheme="minorBidi"/>
              <w:b w:val="0"/>
              <w:smallCaps w:val="0"/>
              <w:noProof/>
              <w:sz w:val="22"/>
              <w:szCs w:val="22"/>
              <w:lang w:val="en-US"/>
            </w:rPr>
            <w:t>10 November 2023</w:t>
          </w:r>
          <w:r>
            <w:rPr>
              <w:rFonts w:asciiTheme="minorHAnsi" w:eastAsiaTheme="minorHAnsi" w:hAnsiTheme="minorHAnsi" w:cstheme="minorBidi"/>
              <w:b w:val="0"/>
              <w:smallCaps w:val="0"/>
              <w:sz w:val="22"/>
              <w:szCs w:val="22"/>
              <w:lang w:val="en-US"/>
            </w:rPr>
            <w:fldChar w:fldCharType="end"/>
          </w:r>
        </w:p>
      </w:tc>
      <w:tc>
        <w:tcPr>
          <w:tcW w:w="3512" w:type="pct"/>
          <w:tcMar>
            <w:top w:w="58" w:type="dxa"/>
          </w:tcMar>
          <w:vAlign w:val="center"/>
        </w:tcPr>
        <w:p w14:paraId="53AFF2B3" w14:textId="77777777" w:rsidR="00A158D7" w:rsidRPr="0030619C" w:rsidRDefault="00A158D7" w:rsidP="0050797E">
          <w:pPr>
            <w:pStyle w:val="Disclosure"/>
            <w:spacing w:line="240" w:lineRule="auto"/>
          </w:pPr>
          <w:r>
            <w:rPr>
              <w:i w:val="0"/>
              <w:sz w:val="16"/>
            </w:rPr>
            <w:t>The contents of this assignment are my own original work, except where the original source has been appropriately cited</w:t>
          </w:r>
        </w:p>
      </w:tc>
    </w:tr>
  </w:tbl>
  <w:p w14:paraId="0392C3F9" w14:textId="77777777" w:rsidR="00A158D7" w:rsidRDefault="00A158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000" w:firstRow="0" w:lastRow="0" w:firstColumn="0" w:lastColumn="0" w:noHBand="0" w:noVBand="0"/>
    </w:tblPr>
    <w:tblGrid>
      <w:gridCol w:w="2170"/>
      <w:gridCol w:w="5122"/>
      <w:gridCol w:w="1735"/>
    </w:tblGrid>
    <w:tr w:rsidR="00A158D7" w:rsidRPr="0030619C" w14:paraId="46DCD994" w14:textId="77777777" w:rsidTr="0050797E">
      <w:trPr>
        <w:cantSplit/>
        <w:trHeight w:val="363"/>
      </w:trPr>
      <w:tc>
        <w:tcPr>
          <w:tcW w:w="1202" w:type="pct"/>
          <w:vAlign w:val="center"/>
        </w:tcPr>
        <w:p w14:paraId="490E4BAC" w14:textId="77777777" w:rsidR="00A158D7" w:rsidRPr="00354429" w:rsidRDefault="00A158D7" w:rsidP="0050797E">
          <w:pPr>
            <w:pStyle w:val="AAFooter"/>
          </w:pPr>
          <w:r w:rsidRPr="00354429">
            <w:rPr>
              <w:rFonts w:asciiTheme="minorHAnsi" w:eastAsiaTheme="minorHAnsi" w:hAnsiTheme="minorHAnsi" w:cstheme="minorBidi"/>
              <w:b w:val="0"/>
              <w:smallCaps w:val="0"/>
              <w:sz w:val="22"/>
              <w:szCs w:val="22"/>
              <w:lang w:val="en-US"/>
            </w:rPr>
            <w:fldChar w:fldCharType="begin"/>
          </w:r>
          <w:r w:rsidRPr="00354429">
            <w:rPr>
              <w:rFonts w:asciiTheme="minorHAnsi" w:eastAsiaTheme="minorHAnsi" w:hAnsiTheme="minorHAnsi" w:cstheme="minorBidi"/>
              <w:b w:val="0"/>
              <w:smallCaps w:val="0"/>
              <w:sz w:val="22"/>
              <w:szCs w:val="22"/>
              <w:lang w:val="en-US"/>
            </w:rPr>
            <w:instrText xml:space="preserve"> STYLEREF  "CDRL Date1"  \* MERGEFORMAT </w:instrText>
          </w:r>
          <w:r w:rsidRPr="00354429">
            <w:rPr>
              <w:rFonts w:asciiTheme="minorHAnsi" w:eastAsiaTheme="minorHAnsi" w:hAnsiTheme="minorHAnsi" w:cstheme="minorBidi"/>
              <w:b w:val="0"/>
              <w:smallCaps w:val="0"/>
              <w:sz w:val="22"/>
              <w:szCs w:val="22"/>
              <w:lang w:val="en-US"/>
            </w:rPr>
            <w:fldChar w:fldCharType="separate"/>
          </w:r>
          <w:r>
            <w:rPr>
              <w:rFonts w:asciiTheme="minorHAnsi" w:eastAsiaTheme="minorHAnsi" w:hAnsiTheme="minorHAnsi" w:cstheme="minorBidi"/>
              <w:b w:val="0"/>
              <w:smallCaps w:val="0"/>
              <w:noProof/>
              <w:sz w:val="22"/>
              <w:szCs w:val="22"/>
              <w:lang w:val="en-US"/>
            </w:rPr>
            <w:t>21 May 2019</w:t>
          </w:r>
          <w:r w:rsidRPr="00354429">
            <w:rPr>
              <w:rFonts w:asciiTheme="minorHAnsi" w:eastAsiaTheme="minorHAnsi" w:hAnsiTheme="minorHAnsi" w:cstheme="minorBidi"/>
              <w:b w:val="0"/>
              <w:smallCaps w:val="0"/>
              <w:sz w:val="22"/>
              <w:szCs w:val="22"/>
              <w:lang w:val="en-US"/>
            </w:rPr>
            <w:fldChar w:fldCharType="end"/>
          </w:r>
        </w:p>
      </w:tc>
      <w:tc>
        <w:tcPr>
          <w:tcW w:w="2837" w:type="pct"/>
          <w:tcMar>
            <w:top w:w="58" w:type="dxa"/>
          </w:tcMar>
          <w:vAlign w:val="center"/>
        </w:tcPr>
        <w:p w14:paraId="4479E82A" w14:textId="77777777" w:rsidR="00A158D7" w:rsidRPr="00354429" w:rsidRDefault="00A158D7" w:rsidP="0050797E">
          <w:pPr>
            <w:pStyle w:val="Disclosure"/>
            <w:spacing w:line="240" w:lineRule="auto"/>
            <w:rPr>
              <w:rFonts w:ascii="Arial Narrow" w:hAnsi="Arial Narrow"/>
              <w:b/>
              <w:i w:val="0"/>
              <w:sz w:val="24"/>
              <w:szCs w:val="24"/>
            </w:rPr>
          </w:pPr>
          <w:r w:rsidRPr="00354429">
            <w:rPr>
              <w:rFonts w:ascii="Arial Narrow" w:hAnsi="Arial Narrow"/>
              <w:b/>
              <w:i w:val="0"/>
              <w:sz w:val="24"/>
              <w:szCs w:val="24"/>
            </w:rPr>
            <w:t>BAE SYSTEMS PROPRIETARY</w:t>
          </w:r>
        </w:p>
        <w:p w14:paraId="13CC7591" w14:textId="77777777" w:rsidR="00A158D7" w:rsidRPr="00354429" w:rsidRDefault="00A158D7" w:rsidP="0050797E">
          <w:pPr>
            <w:pStyle w:val="Header"/>
            <w:jc w:val="center"/>
            <w:rPr>
              <w:rFonts w:ascii="Arial Narrow" w:hAnsi="Arial Narrow" w:cs="Arial"/>
              <w:b/>
              <w:sz w:val="24"/>
              <w:szCs w:val="24"/>
            </w:rPr>
          </w:pPr>
          <w:r w:rsidRPr="00354429">
            <w:rPr>
              <w:rFonts w:ascii="Arial Narrow" w:hAnsi="Arial Narrow" w:cs="Arial"/>
              <w:b/>
              <w:sz w:val="24"/>
              <w:szCs w:val="24"/>
            </w:rPr>
            <w:t>UK OFFICIAL-SENSITIVE</w:t>
          </w:r>
        </w:p>
        <w:p w14:paraId="25C6FB24" w14:textId="77777777" w:rsidR="00A158D7" w:rsidRPr="00354429" w:rsidRDefault="00A158D7" w:rsidP="0050797E">
          <w:pPr>
            <w:pStyle w:val="Disclosure"/>
            <w:spacing w:line="240" w:lineRule="auto"/>
            <w:rPr>
              <w:b/>
              <w:i w:val="0"/>
              <w:sz w:val="16"/>
            </w:rPr>
          </w:pPr>
        </w:p>
        <w:p w14:paraId="5D9D6825" w14:textId="77777777" w:rsidR="00A158D7" w:rsidRPr="00354429" w:rsidRDefault="00A158D7" w:rsidP="0050797E">
          <w:pPr>
            <w:pStyle w:val="Disclosure"/>
            <w:spacing w:line="240" w:lineRule="auto"/>
          </w:pPr>
          <w:r w:rsidRPr="00354429">
            <w:rPr>
              <w:i w:val="0"/>
              <w:sz w:val="16"/>
            </w:rPr>
            <w:t>Use or disclosure of this information is subject to the restrictions on title</w:t>
          </w:r>
          <w:r w:rsidRPr="00354429">
            <w:rPr>
              <w:i w:val="0"/>
              <w:sz w:val="16"/>
            </w:rPr>
            <w:br/>
            <w:t>page of this document.</w:t>
          </w:r>
        </w:p>
      </w:tc>
      <w:tc>
        <w:tcPr>
          <w:tcW w:w="962" w:type="pct"/>
          <w:tcMar>
            <w:top w:w="0" w:type="dxa"/>
          </w:tcMar>
          <w:vAlign w:val="center"/>
        </w:tcPr>
        <w:p w14:paraId="7AB14BFF" w14:textId="77777777" w:rsidR="00A158D7" w:rsidRPr="0030619C" w:rsidRDefault="00A158D7" w:rsidP="0050797E">
          <w:pPr>
            <w:pStyle w:val="AAFooter"/>
            <w:jc w:val="right"/>
            <w:rPr>
              <w:b w:val="0"/>
              <w:noProof/>
            </w:rPr>
          </w:pPr>
          <w:r w:rsidRPr="003E5EF3">
            <w:rPr>
              <w:b w:val="0"/>
              <w:smallCaps w:val="0"/>
            </w:rPr>
            <w:fldChar w:fldCharType="begin"/>
          </w:r>
          <w:r w:rsidRPr="003E5EF3">
            <w:rPr>
              <w:b w:val="0"/>
              <w:smallCaps w:val="0"/>
            </w:rPr>
            <w:instrText xml:space="preserve"> PAGE   \* MERGEFORMAT </w:instrText>
          </w:r>
          <w:r w:rsidRPr="003E5EF3">
            <w:rPr>
              <w:b w:val="0"/>
              <w:smallCaps w:val="0"/>
            </w:rPr>
            <w:fldChar w:fldCharType="separate"/>
          </w:r>
          <w:r>
            <w:rPr>
              <w:b w:val="0"/>
              <w:smallCaps w:val="0"/>
              <w:noProof/>
            </w:rPr>
            <w:t>i</w:t>
          </w:r>
          <w:r w:rsidRPr="003E5EF3">
            <w:rPr>
              <w:b w:val="0"/>
              <w:smallCaps w:val="0"/>
              <w:noProof/>
            </w:rPr>
            <w:fldChar w:fldCharType="end"/>
          </w:r>
        </w:p>
        <w:p w14:paraId="7EBD7FCD" w14:textId="77777777" w:rsidR="00A158D7" w:rsidRPr="0030619C" w:rsidRDefault="00A158D7" w:rsidP="0050797E">
          <w:pPr>
            <w:pStyle w:val="AAFooter"/>
            <w:jc w:val="right"/>
            <w:rPr>
              <w:b w:val="0"/>
            </w:rPr>
          </w:pPr>
        </w:p>
      </w:tc>
    </w:tr>
  </w:tbl>
  <w:p w14:paraId="2193D138" w14:textId="77777777" w:rsidR="00A158D7" w:rsidRDefault="00A15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E5500" w14:textId="77777777" w:rsidR="0019596D" w:rsidRDefault="0019596D" w:rsidP="00690997">
      <w:pPr>
        <w:spacing w:after="0" w:line="240" w:lineRule="auto"/>
      </w:pPr>
      <w:r>
        <w:separator/>
      </w:r>
    </w:p>
  </w:footnote>
  <w:footnote w:type="continuationSeparator" w:id="0">
    <w:p w14:paraId="3028CC93" w14:textId="77777777" w:rsidR="0019596D" w:rsidRDefault="0019596D" w:rsidP="00690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FFC34" w14:textId="77777777" w:rsidR="00A158D7" w:rsidRDefault="00000000">
    <w:pPr>
      <w:pStyle w:val="Header"/>
    </w:pPr>
    <w:r>
      <w:rPr>
        <w:noProof/>
      </w:rPr>
      <w:pict w14:anchorId="24DB03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64878" o:spid="_x0000_s1027" type="#_x0000_t136" style="position:absolute;margin-left:0;margin-top:0;width:412.4pt;height:247.4pt;rotation:315;z-index:-25165977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tblGrid>
    <w:tr w:rsidR="00A158D7" w14:paraId="3FA95B1C" w14:textId="77777777" w:rsidTr="0050797E">
      <w:trPr>
        <w:trHeight w:val="857"/>
      </w:trPr>
      <w:tc>
        <w:tcPr>
          <w:tcW w:w="4219" w:type="dxa"/>
        </w:tcPr>
        <w:p w14:paraId="36E29542" w14:textId="77777777" w:rsidR="00A158D7" w:rsidRPr="00354429" w:rsidRDefault="00A158D7" w:rsidP="0050797E">
          <w:pPr>
            <w:pStyle w:val="Header"/>
            <w:rPr>
              <w:rFonts w:ascii="Arial Narrow" w:hAnsi="Arial Narrow"/>
              <w:b/>
              <w:sz w:val="20"/>
            </w:rPr>
          </w:pPr>
          <w:r>
            <w:rPr>
              <w:rFonts w:ascii="Arial Narrow" w:hAnsi="Arial Narrow"/>
              <w:b/>
              <w:sz w:val="20"/>
            </w:rPr>
            <w:t>ACDA4006</w:t>
          </w:r>
        </w:p>
        <w:p w14:paraId="2D84DB4C" w14:textId="77777777" w:rsidR="00A158D7" w:rsidRPr="00354429" w:rsidRDefault="00A158D7" w:rsidP="0050797E">
          <w:pPr>
            <w:pStyle w:val="Header"/>
            <w:rPr>
              <w:rFonts w:ascii="Arial Narrow" w:hAnsi="Arial Narrow"/>
              <w:b/>
              <w:sz w:val="20"/>
            </w:rPr>
          </w:pPr>
          <w:r>
            <w:rPr>
              <w:rFonts w:ascii="Arial Narrow" w:hAnsi="Arial Narrow"/>
              <w:b/>
              <w:sz w:val="20"/>
            </w:rPr>
            <w:t>Electrical And Electronic Principles</w:t>
          </w:r>
        </w:p>
        <w:p w14:paraId="5CDDAFAD" w14:textId="77777777" w:rsidR="00A158D7" w:rsidRDefault="00A158D7" w:rsidP="0050797E">
          <w:pPr>
            <w:pStyle w:val="Header"/>
            <w:rPr>
              <w:rFonts w:ascii="Arial Narrow" w:hAnsi="Arial Narrow"/>
              <w:b/>
              <w:sz w:val="20"/>
            </w:rPr>
          </w:pPr>
          <w:r>
            <w:rPr>
              <w:rFonts w:ascii="Arial Narrow" w:hAnsi="Arial Narrow"/>
              <w:b/>
              <w:sz w:val="20"/>
            </w:rPr>
            <w:t>Resonance Assignment</w:t>
          </w:r>
        </w:p>
      </w:tc>
    </w:tr>
  </w:tbl>
  <w:p w14:paraId="5F192427" w14:textId="77777777" w:rsidR="00A158D7" w:rsidRPr="00EC4A2D" w:rsidRDefault="00A158D7" w:rsidP="0050797E">
    <w:pPr>
      <w:pStyle w:val="Header"/>
      <w:rPr>
        <w:rFonts w:ascii="Arial Narrow" w:hAnsi="Arial Narrow"/>
        <w:b/>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3510"/>
    </w:tblGrid>
    <w:tr w:rsidR="00445641" w14:paraId="5F8ECE26" w14:textId="77777777" w:rsidTr="005E6135">
      <w:trPr>
        <w:trHeight w:val="851"/>
      </w:trPr>
      <w:tc>
        <w:tcPr>
          <w:tcW w:w="3510" w:type="dxa"/>
        </w:tcPr>
        <w:p w14:paraId="6876EC7E" w14:textId="160FECE5" w:rsidR="00445641" w:rsidRDefault="0014642A" w:rsidP="00445641">
          <w:pPr>
            <w:pStyle w:val="Header"/>
            <w:rPr>
              <w:rFonts w:ascii="Arial Narrow" w:hAnsi="Arial Narrow"/>
              <w:b/>
              <w:sz w:val="20"/>
            </w:rPr>
          </w:pPr>
          <w:r>
            <w:rPr>
              <w:rFonts w:ascii="Arial Narrow" w:hAnsi="Arial Narrow"/>
              <w:b/>
              <w:sz w:val="20"/>
            </w:rPr>
            <w:t>Remote Sensing and Imaging</w:t>
          </w:r>
        </w:p>
      </w:tc>
      <w:tc>
        <w:tcPr>
          <w:tcW w:w="3510" w:type="dxa"/>
        </w:tcPr>
        <w:p w14:paraId="61323E59" w14:textId="18CDC770" w:rsidR="00445641" w:rsidRPr="00354429" w:rsidRDefault="00445641" w:rsidP="00445641">
          <w:pPr>
            <w:pStyle w:val="Header"/>
            <w:rPr>
              <w:rFonts w:ascii="Arial Narrow" w:hAnsi="Arial Narrow"/>
              <w:b/>
              <w:sz w:val="20"/>
            </w:rPr>
          </w:pPr>
        </w:p>
      </w:tc>
    </w:tr>
    <w:tr w:rsidR="00445641" w14:paraId="12F5B758" w14:textId="77777777" w:rsidTr="005E6135">
      <w:trPr>
        <w:trHeight w:val="851"/>
      </w:trPr>
      <w:tc>
        <w:tcPr>
          <w:tcW w:w="3510" w:type="dxa"/>
        </w:tcPr>
        <w:p w14:paraId="6D5AD232" w14:textId="7E360847" w:rsidR="00445641" w:rsidRDefault="00445641" w:rsidP="00445641">
          <w:pPr>
            <w:rPr>
              <w:rFonts w:ascii="Arial Narrow" w:hAnsi="Arial Narrow"/>
              <w:b/>
              <w:sz w:val="20"/>
            </w:rPr>
          </w:pPr>
        </w:p>
      </w:tc>
      <w:tc>
        <w:tcPr>
          <w:tcW w:w="3510" w:type="dxa"/>
        </w:tcPr>
        <w:p w14:paraId="503EC418" w14:textId="77777777" w:rsidR="00445641" w:rsidRDefault="00445641" w:rsidP="00445641">
          <w:pPr>
            <w:pStyle w:val="Header"/>
            <w:rPr>
              <w:rFonts w:ascii="Arial Narrow" w:hAnsi="Arial Narrow"/>
              <w:b/>
              <w:sz w:val="20"/>
            </w:rPr>
          </w:pPr>
        </w:p>
      </w:tc>
    </w:tr>
  </w:tbl>
  <w:p w14:paraId="04875E47" w14:textId="77777777" w:rsidR="00A158D7" w:rsidRPr="00EC4A2D" w:rsidRDefault="00A158D7" w:rsidP="0050797E">
    <w:pPr>
      <w:pStyle w:val="Header"/>
      <w:rPr>
        <w:rFonts w:ascii="Arial Narrow" w:hAnsi="Arial Narrow"/>
        <w:b/>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BB568" w14:textId="77777777" w:rsidR="00A158D7" w:rsidRDefault="00000000">
    <w:pPr>
      <w:pStyle w:val="Header"/>
    </w:pPr>
    <w:r>
      <w:rPr>
        <w:noProof/>
      </w:rPr>
      <w:pict w14:anchorId="012DE6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64884" o:spid="_x0000_s1026" type="#_x0000_t136" style="position:absolute;margin-left:0;margin-top:0;width:412.4pt;height:247.4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tblGrid>
    <w:tr w:rsidR="00A158D7" w14:paraId="2DB85881" w14:textId="77777777" w:rsidTr="0050797E">
      <w:tc>
        <w:tcPr>
          <w:tcW w:w="4361" w:type="dxa"/>
        </w:tcPr>
        <w:p w14:paraId="0CF853ED" w14:textId="3684179C" w:rsidR="00445641" w:rsidRPr="00354429" w:rsidRDefault="00E53F86" w:rsidP="00927D12">
          <w:pPr>
            <w:pStyle w:val="Header"/>
            <w:rPr>
              <w:rFonts w:ascii="Arial Narrow" w:hAnsi="Arial Narrow"/>
              <w:b/>
              <w:sz w:val="20"/>
            </w:rPr>
          </w:pPr>
          <w:r>
            <w:rPr>
              <w:rFonts w:ascii="Arial Narrow" w:hAnsi="Arial Narrow"/>
              <w:b/>
              <w:sz w:val="20"/>
            </w:rPr>
            <w:t>Year 5 – Remote Sensing and Imaging</w:t>
          </w:r>
        </w:p>
      </w:tc>
    </w:tr>
    <w:tr w:rsidR="00445641" w14:paraId="16E7D9CB" w14:textId="77777777" w:rsidTr="0050797E">
      <w:tc>
        <w:tcPr>
          <w:tcW w:w="4361" w:type="dxa"/>
        </w:tcPr>
        <w:p w14:paraId="31DD6E93" w14:textId="419637F9" w:rsidR="00445641" w:rsidRDefault="00445641" w:rsidP="00927D12">
          <w:pPr>
            <w:pStyle w:val="Header"/>
            <w:rPr>
              <w:rFonts w:ascii="Arial Narrow" w:hAnsi="Arial Narrow"/>
              <w:b/>
              <w:sz w:val="20"/>
            </w:rPr>
          </w:pPr>
        </w:p>
      </w:tc>
    </w:tr>
  </w:tbl>
  <w:p w14:paraId="1428298D" w14:textId="77777777" w:rsidR="00A158D7" w:rsidRDefault="00A158D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D8C0D" w14:textId="77777777" w:rsidR="00A158D7" w:rsidRDefault="00000000">
    <w:pPr>
      <w:pStyle w:val="Header"/>
    </w:pPr>
    <w:r>
      <w:rPr>
        <w:noProof/>
      </w:rPr>
      <w:pict w14:anchorId="58E356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964883" o:spid="_x0000_s1025" type="#_x0000_t136" style="position:absolute;margin-left:0;margin-top:0;width:412.4pt;height:247.4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1524F"/>
    <w:multiLevelType w:val="hybridMultilevel"/>
    <w:tmpl w:val="DA0ED1F6"/>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cs="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cs="Courier New" w:hint="default"/>
      </w:rPr>
    </w:lvl>
    <w:lvl w:ilvl="8" w:tplc="08090005">
      <w:start w:val="1"/>
      <w:numFmt w:val="bullet"/>
      <w:lvlText w:val=""/>
      <w:lvlJc w:val="left"/>
      <w:pPr>
        <w:ind w:left="7614" w:hanging="360"/>
      </w:pPr>
      <w:rPr>
        <w:rFonts w:ascii="Wingdings" w:hAnsi="Wingdings" w:hint="default"/>
      </w:rPr>
    </w:lvl>
  </w:abstractNum>
  <w:abstractNum w:abstractNumId="1" w15:restartNumberingAfterBreak="0">
    <w:nsid w:val="0E8B2917"/>
    <w:multiLevelType w:val="hybridMultilevel"/>
    <w:tmpl w:val="056C3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533B6B"/>
    <w:multiLevelType w:val="multilevel"/>
    <w:tmpl w:val="748A32D6"/>
    <w:lvl w:ilvl="0">
      <w:start w:val="1"/>
      <w:numFmt w:val="decimal"/>
      <w:lvlText w:val="%1"/>
      <w:lvlJc w:val="left"/>
      <w:pPr>
        <w:ind w:left="432" w:hanging="432"/>
      </w:pPr>
    </w:lvl>
    <w:lvl w:ilvl="1">
      <w:start w:val="1"/>
      <w:numFmt w:val="decimal"/>
      <w:lvlText w:val="%1.%2"/>
      <w:lvlJc w:val="left"/>
      <w:pPr>
        <w:ind w:left="576" w:hanging="576"/>
      </w:pPr>
    </w:lvl>
    <w:lvl w:ilvl="2">
      <w:start w:val="1"/>
      <w:numFmt w:val="bullet"/>
      <w:lvlText w:val=""/>
      <w:lvlJc w:val="left"/>
      <w:pPr>
        <w:ind w:left="862"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8064303"/>
    <w:multiLevelType w:val="hybridMultilevel"/>
    <w:tmpl w:val="4726F3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105BED"/>
    <w:multiLevelType w:val="hybridMultilevel"/>
    <w:tmpl w:val="FD1E29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A230A8"/>
    <w:multiLevelType w:val="hybridMultilevel"/>
    <w:tmpl w:val="3A6466C0"/>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6" w15:restartNumberingAfterBreak="0">
    <w:nsid w:val="2C1E3ACA"/>
    <w:multiLevelType w:val="hybridMultilevel"/>
    <w:tmpl w:val="F96A2354"/>
    <w:lvl w:ilvl="0" w:tplc="A47A6A9E">
      <w:start w:val="1"/>
      <w:numFmt w:val="decimal"/>
      <w:pStyle w:val="AA-BodyText"/>
      <w:lvlText w:val="%1."/>
      <w:lvlJc w:val="left"/>
      <w:pPr>
        <w:ind w:left="360" w:hanging="360"/>
      </w:pPr>
      <w:rPr>
        <w:b w:val="0"/>
        <w:bCs w:val="0"/>
        <w:i w:val="0"/>
        <w:iCs w:val="0"/>
        <w:caps w:val="0"/>
        <w:smallCaps w:val="0"/>
        <w:strike w:val="0"/>
        <w:dstrike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3CF5698"/>
    <w:multiLevelType w:val="multilevel"/>
    <w:tmpl w:val="7D98B8B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52D492A"/>
    <w:multiLevelType w:val="hybridMultilevel"/>
    <w:tmpl w:val="254AC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A62168"/>
    <w:multiLevelType w:val="multilevel"/>
    <w:tmpl w:val="8FA07EC8"/>
    <w:lvl w:ilvl="0">
      <w:start w:val="1"/>
      <w:numFmt w:val="decimal"/>
      <w:lvlText w:val="%1"/>
      <w:lvlJc w:val="left"/>
      <w:pPr>
        <w:tabs>
          <w:tab w:val="num" w:pos="1134"/>
        </w:tabs>
        <w:ind w:left="1134" w:hanging="1134"/>
      </w:pPr>
      <w:rPr>
        <w:rFonts w:ascii="Arial" w:hAnsi="Arial" w:cs="Times New Roman" w:hint="default"/>
      </w:rPr>
    </w:lvl>
    <w:lvl w:ilvl="1">
      <w:start w:val="1"/>
      <w:numFmt w:val="decimal"/>
      <w:lvlText w:val="%1.%2"/>
      <w:lvlJc w:val="left"/>
      <w:pPr>
        <w:tabs>
          <w:tab w:val="num" w:pos="1134"/>
        </w:tabs>
        <w:ind w:left="1134" w:hanging="1134"/>
      </w:pPr>
      <w:rPr>
        <w:rFonts w:ascii="Arial" w:hAnsi="Arial" w:cs="Times New Roman" w:hint="default"/>
      </w:rPr>
    </w:lvl>
    <w:lvl w:ilvl="2">
      <w:start w:val="1"/>
      <w:numFmt w:val="decimal"/>
      <w:lvlText w:val="%1.%2.%3"/>
      <w:lvlJc w:val="left"/>
      <w:pPr>
        <w:tabs>
          <w:tab w:val="num" w:pos="1134"/>
        </w:tabs>
        <w:ind w:left="1134" w:hanging="1134"/>
      </w:pPr>
      <w:rPr>
        <w:rFonts w:ascii="Arial" w:hAnsi="Arial" w:cs="Times New Roman" w:hint="default"/>
      </w:rPr>
    </w:lvl>
    <w:lvl w:ilvl="3">
      <w:start w:val="1"/>
      <w:numFmt w:val="decimal"/>
      <w:lvlText w:val="%1.%2.%3.%4"/>
      <w:lvlJc w:val="left"/>
      <w:pPr>
        <w:tabs>
          <w:tab w:val="num" w:pos="1134"/>
        </w:tabs>
        <w:ind w:left="1134" w:hanging="1134"/>
      </w:pPr>
      <w:rPr>
        <w:rFonts w:ascii="Arial" w:hAnsi="Arial" w:cs="Times New Roman" w:hint="default"/>
      </w:rPr>
    </w:lvl>
    <w:lvl w:ilvl="4">
      <w:start w:val="1"/>
      <w:numFmt w:val="decimal"/>
      <w:lvlText w:val="%1.%2.%3.%4.%5"/>
      <w:lvlJc w:val="left"/>
      <w:pPr>
        <w:tabs>
          <w:tab w:val="num" w:pos="1134"/>
        </w:tabs>
        <w:ind w:left="1134" w:hanging="1134"/>
      </w:pPr>
      <w:rPr>
        <w:rFonts w:ascii="Arial" w:hAnsi="Arial" w:cs="Times New Roman" w:hint="default"/>
      </w:rPr>
    </w:lvl>
    <w:lvl w:ilvl="5">
      <w:start w:val="1"/>
      <w:numFmt w:val="decimal"/>
      <w:lvlText w:val="%1.%2.%3.%4.%5.%6"/>
      <w:lvlJc w:val="left"/>
      <w:pPr>
        <w:tabs>
          <w:tab w:val="num" w:pos="1134"/>
        </w:tabs>
        <w:ind w:left="1134" w:hanging="1134"/>
      </w:pPr>
      <w:rPr>
        <w:rFonts w:ascii="Arial" w:hAnsi="Arial" w:cs="Times New Roman" w:hint="default"/>
      </w:rPr>
    </w:lvl>
    <w:lvl w:ilvl="6">
      <w:start w:val="1"/>
      <w:numFmt w:val="decimal"/>
      <w:lvlText w:val="%1.%2.%3.%4.%5.%6.%7"/>
      <w:lvlJc w:val="left"/>
      <w:pPr>
        <w:tabs>
          <w:tab w:val="num" w:pos="1134"/>
        </w:tabs>
        <w:ind w:left="1134" w:hanging="1134"/>
      </w:pPr>
      <w:rPr>
        <w:rFonts w:ascii="Arial" w:hAnsi="Arial" w:cs="Times New Roman" w:hint="default"/>
      </w:rPr>
    </w:lvl>
    <w:lvl w:ilvl="7">
      <w:start w:val="1"/>
      <w:numFmt w:val="decimal"/>
      <w:lvlText w:val="%1.%2.%3.%4.%5.%6.%7.%8"/>
      <w:lvlJc w:val="left"/>
      <w:pPr>
        <w:tabs>
          <w:tab w:val="num" w:pos="1134"/>
        </w:tabs>
        <w:ind w:left="1134" w:hanging="1134"/>
      </w:pPr>
      <w:rPr>
        <w:rFonts w:ascii="Arial" w:hAnsi="Arial" w:cs="Times New Roman" w:hint="default"/>
      </w:rPr>
    </w:lvl>
    <w:lvl w:ilvl="8">
      <w:start w:val="1"/>
      <w:numFmt w:val="decimal"/>
      <w:lvlText w:val="%1.%2.%3.%4.%5.%6.%7.%8.%9"/>
      <w:lvlJc w:val="left"/>
      <w:pPr>
        <w:tabs>
          <w:tab w:val="num" w:pos="1134"/>
        </w:tabs>
        <w:ind w:left="1134" w:hanging="1134"/>
      </w:pPr>
      <w:rPr>
        <w:rFonts w:ascii="Arial" w:hAnsi="Arial" w:cs="Times New Roman" w:hint="default"/>
      </w:rPr>
    </w:lvl>
  </w:abstractNum>
  <w:abstractNum w:abstractNumId="10" w15:restartNumberingAfterBreak="0">
    <w:nsid w:val="3FA969D2"/>
    <w:multiLevelType w:val="hybridMultilevel"/>
    <w:tmpl w:val="E1D8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15CA"/>
    <w:multiLevelType w:val="hybridMultilevel"/>
    <w:tmpl w:val="3104C9EA"/>
    <w:lvl w:ilvl="0" w:tplc="08090001">
      <w:start w:val="1"/>
      <w:numFmt w:val="bullet"/>
      <w:lvlText w:val=""/>
      <w:lvlJc w:val="left"/>
      <w:pPr>
        <w:ind w:left="1488" w:hanging="360"/>
      </w:pPr>
      <w:rPr>
        <w:rFonts w:ascii="Symbol" w:hAnsi="Symbol" w:hint="default"/>
      </w:rPr>
    </w:lvl>
    <w:lvl w:ilvl="1" w:tplc="08090003" w:tentative="1">
      <w:start w:val="1"/>
      <w:numFmt w:val="bullet"/>
      <w:lvlText w:val="o"/>
      <w:lvlJc w:val="left"/>
      <w:pPr>
        <w:ind w:left="2208" w:hanging="360"/>
      </w:pPr>
      <w:rPr>
        <w:rFonts w:ascii="Courier New" w:hAnsi="Courier New" w:cs="Courier New" w:hint="default"/>
      </w:rPr>
    </w:lvl>
    <w:lvl w:ilvl="2" w:tplc="08090005" w:tentative="1">
      <w:start w:val="1"/>
      <w:numFmt w:val="bullet"/>
      <w:lvlText w:val=""/>
      <w:lvlJc w:val="left"/>
      <w:pPr>
        <w:ind w:left="2928" w:hanging="360"/>
      </w:pPr>
      <w:rPr>
        <w:rFonts w:ascii="Wingdings" w:hAnsi="Wingdings" w:hint="default"/>
      </w:rPr>
    </w:lvl>
    <w:lvl w:ilvl="3" w:tplc="08090001" w:tentative="1">
      <w:start w:val="1"/>
      <w:numFmt w:val="bullet"/>
      <w:lvlText w:val=""/>
      <w:lvlJc w:val="left"/>
      <w:pPr>
        <w:ind w:left="3648" w:hanging="360"/>
      </w:pPr>
      <w:rPr>
        <w:rFonts w:ascii="Symbol" w:hAnsi="Symbol" w:hint="default"/>
      </w:rPr>
    </w:lvl>
    <w:lvl w:ilvl="4" w:tplc="08090003" w:tentative="1">
      <w:start w:val="1"/>
      <w:numFmt w:val="bullet"/>
      <w:lvlText w:val="o"/>
      <w:lvlJc w:val="left"/>
      <w:pPr>
        <w:ind w:left="4368" w:hanging="360"/>
      </w:pPr>
      <w:rPr>
        <w:rFonts w:ascii="Courier New" w:hAnsi="Courier New" w:cs="Courier New" w:hint="default"/>
      </w:rPr>
    </w:lvl>
    <w:lvl w:ilvl="5" w:tplc="08090005" w:tentative="1">
      <w:start w:val="1"/>
      <w:numFmt w:val="bullet"/>
      <w:lvlText w:val=""/>
      <w:lvlJc w:val="left"/>
      <w:pPr>
        <w:ind w:left="5088" w:hanging="360"/>
      </w:pPr>
      <w:rPr>
        <w:rFonts w:ascii="Wingdings" w:hAnsi="Wingdings" w:hint="default"/>
      </w:rPr>
    </w:lvl>
    <w:lvl w:ilvl="6" w:tplc="08090001" w:tentative="1">
      <w:start w:val="1"/>
      <w:numFmt w:val="bullet"/>
      <w:lvlText w:val=""/>
      <w:lvlJc w:val="left"/>
      <w:pPr>
        <w:ind w:left="5808" w:hanging="360"/>
      </w:pPr>
      <w:rPr>
        <w:rFonts w:ascii="Symbol" w:hAnsi="Symbol" w:hint="default"/>
      </w:rPr>
    </w:lvl>
    <w:lvl w:ilvl="7" w:tplc="08090003" w:tentative="1">
      <w:start w:val="1"/>
      <w:numFmt w:val="bullet"/>
      <w:lvlText w:val="o"/>
      <w:lvlJc w:val="left"/>
      <w:pPr>
        <w:ind w:left="6528" w:hanging="360"/>
      </w:pPr>
      <w:rPr>
        <w:rFonts w:ascii="Courier New" w:hAnsi="Courier New" w:cs="Courier New" w:hint="default"/>
      </w:rPr>
    </w:lvl>
    <w:lvl w:ilvl="8" w:tplc="08090005" w:tentative="1">
      <w:start w:val="1"/>
      <w:numFmt w:val="bullet"/>
      <w:lvlText w:val=""/>
      <w:lvlJc w:val="left"/>
      <w:pPr>
        <w:ind w:left="7248" w:hanging="360"/>
      </w:pPr>
      <w:rPr>
        <w:rFonts w:ascii="Wingdings" w:hAnsi="Wingdings" w:hint="default"/>
      </w:rPr>
    </w:lvl>
  </w:abstractNum>
  <w:abstractNum w:abstractNumId="12" w15:restartNumberingAfterBreak="0">
    <w:nsid w:val="494B09F3"/>
    <w:multiLevelType w:val="hybridMultilevel"/>
    <w:tmpl w:val="9FDC2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C073C"/>
    <w:multiLevelType w:val="hybridMultilevel"/>
    <w:tmpl w:val="72440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5E3A0D"/>
    <w:multiLevelType w:val="hybridMultilevel"/>
    <w:tmpl w:val="8F16C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A31AAA"/>
    <w:multiLevelType w:val="hybridMultilevel"/>
    <w:tmpl w:val="27DEB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1B17C8"/>
    <w:multiLevelType w:val="hybridMultilevel"/>
    <w:tmpl w:val="12629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1A4FD7"/>
    <w:multiLevelType w:val="hybridMultilevel"/>
    <w:tmpl w:val="95CC32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22A223B"/>
    <w:multiLevelType w:val="multilevel"/>
    <w:tmpl w:val="8FA07EC8"/>
    <w:lvl w:ilvl="0">
      <w:start w:val="1"/>
      <w:numFmt w:val="decimal"/>
      <w:lvlText w:val="%1"/>
      <w:lvlJc w:val="left"/>
      <w:pPr>
        <w:tabs>
          <w:tab w:val="num" w:pos="1134"/>
        </w:tabs>
        <w:ind w:left="1134" w:hanging="1134"/>
      </w:pPr>
      <w:rPr>
        <w:rFonts w:ascii="Arial" w:hAnsi="Arial" w:cs="Times New Roman" w:hint="default"/>
      </w:rPr>
    </w:lvl>
    <w:lvl w:ilvl="1">
      <w:start w:val="1"/>
      <w:numFmt w:val="decimal"/>
      <w:lvlText w:val="%1.%2"/>
      <w:lvlJc w:val="left"/>
      <w:pPr>
        <w:tabs>
          <w:tab w:val="num" w:pos="1134"/>
        </w:tabs>
        <w:ind w:left="1134" w:hanging="1134"/>
      </w:pPr>
      <w:rPr>
        <w:rFonts w:ascii="Arial" w:hAnsi="Arial" w:cs="Times New Roman" w:hint="default"/>
      </w:rPr>
    </w:lvl>
    <w:lvl w:ilvl="2">
      <w:start w:val="1"/>
      <w:numFmt w:val="decimal"/>
      <w:lvlText w:val="%1.%2.%3"/>
      <w:lvlJc w:val="left"/>
      <w:pPr>
        <w:tabs>
          <w:tab w:val="num" w:pos="1134"/>
        </w:tabs>
        <w:ind w:left="1134" w:hanging="1134"/>
      </w:pPr>
      <w:rPr>
        <w:rFonts w:ascii="Arial" w:hAnsi="Arial" w:cs="Times New Roman" w:hint="default"/>
      </w:rPr>
    </w:lvl>
    <w:lvl w:ilvl="3">
      <w:start w:val="1"/>
      <w:numFmt w:val="decimal"/>
      <w:lvlText w:val="%1.%2.%3.%4"/>
      <w:lvlJc w:val="left"/>
      <w:pPr>
        <w:tabs>
          <w:tab w:val="num" w:pos="1134"/>
        </w:tabs>
        <w:ind w:left="1134" w:hanging="1134"/>
      </w:pPr>
      <w:rPr>
        <w:rFonts w:ascii="Arial" w:hAnsi="Arial" w:cs="Times New Roman" w:hint="default"/>
      </w:rPr>
    </w:lvl>
    <w:lvl w:ilvl="4">
      <w:start w:val="1"/>
      <w:numFmt w:val="decimal"/>
      <w:lvlText w:val="%1.%2.%3.%4.%5"/>
      <w:lvlJc w:val="left"/>
      <w:pPr>
        <w:tabs>
          <w:tab w:val="num" w:pos="1134"/>
        </w:tabs>
        <w:ind w:left="1134" w:hanging="1134"/>
      </w:pPr>
      <w:rPr>
        <w:rFonts w:ascii="Arial" w:hAnsi="Arial" w:cs="Times New Roman" w:hint="default"/>
      </w:rPr>
    </w:lvl>
    <w:lvl w:ilvl="5">
      <w:start w:val="1"/>
      <w:numFmt w:val="decimal"/>
      <w:lvlText w:val="%1.%2.%3.%4.%5.%6"/>
      <w:lvlJc w:val="left"/>
      <w:pPr>
        <w:tabs>
          <w:tab w:val="num" w:pos="1134"/>
        </w:tabs>
        <w:ind w:left="1134" w:hanging="1134"/>
      </w:pPr>
      <w:rPr>
        <w:rFonts w:ascii="Arial" w:hAnsi="Arial" w:cs="Times New Roman" w:hint="default"/>
      </w:rPr>
    </w:lvl>
    <w:lvl w:ilvl="6">
      <w:start w:val="1"/>
      <w:numFmt w:val="decimal"/>
      <w:lvlText w:val="%1.%2.%3.%4.%5.%6.%7"/>
      <w:lvlJc w:val="left"/>
      <w:pPr>
        <w:tabs>
          <w:tab w:val="num" w:pos="1134"/>
        </w:tabs>
        <w:ind w:left="1134" w:hanging="1134"/>
      </w:pPr>
      <w:rPr>
        <w:rFonts w:ascii="Arial" w:hAnsi="Arial" w:cs="Times New Roman" w:hint="default"/>
      </w:rPr>
    </w:lvl>
    <w:lvl w:ilvl="7">
      <w:start w:val="1"/>
      <w:numFmt w:val="decimal"/>
      <w:lvlText w:val="%1.%2.%3.%4.%5.%6.%7.%8"/>
      <w:lvlJc w:val="left"/>
      <w:pPr>
        <w:tabs>
          <w:tab w:val="num" w:pos="1134"/>
        </w:tabs>
        <w:ind w:left="1134" w:hanging="1134"/>
      </w:pPr>
      <w:rPr>
        <w:rFonts w:ascii="Arial" w:hAnsi="Arial" w:cs="Times New Roman" w:hint="default"/>
      </w:rPr>
    </w:lvl>
    <w:lvl w:ilvl="8">
      <w:start w:val="1"/>
      <w:numFmt w:val="decimal"/>
      <w:lvlText w:val="%1.%2.%3.%4.%5.%6.%7.%8.%9"/>
      <w:lvlJc w:val="left"/>
      <w:pPr>
        <w:tabs>
          <w:tab w:val="num" w:pos="1134"/>
        </w:tabs>
        <w:ind w:left="1134" w:hanging="1134"/>
      </w:pPr>
      <w:rPr>
        <w:rFonts w:ascii="Arial" w:hAnsi="Arial" w:cs="Times New Roman" w:hint="default"/>
      </w:rPr>
    </w:lvl>
  </w:abstractNum>
  <w:abstractNum w:abstractNumId="19" w15:restartNumberingAfterBreak="0">
    <w:nsid w:val="65D32555"/>
    <w:multiLevelType w:val="hybridMultilevel"/>
    <w:tmpl w:val="2C4CD616"/>
    <w:lvl w:ilvl="0" w:tplc="23EA35B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F05FD8"/>
    <w:multiLevelType w:val="singleLevel"/>
    <w:tmpl w:val="4C70DE18"/>
    <w:lvl w:ilvl="0">
      <w:start w:val="1"/>
      <w:numFmt w:val="bullet"/>
      <w:pStyle w:val="BodyText1"/>
      <w:lvlText w:val=""/>
      <w:lvlJc w:val="left"/>
      <w:pPr>
        <w:tabs>
          <w:tab w:val="num" w:pos="1701"/>
        </w:tabs>
        <w:ind w:left="1701" w:hanging="567"/>
      </w:pPr>
      <w:rPr>
        <w:rFonts w:ascii="Symbol" w:hAnsi="Symbol" w:hint="default"/>
      </w:rPr>
    </w:lvl>
  </w:abstractNum>
  <w:abstractNum w:abstractNumId="21" w15:restartNumberingAfterBreak="0">
    <w:nsid w:val="72EF7907"/>
    <w:multiLevelType w:val="hybridMultilevel"/>
    <w:tmpl w:val="9006B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271631">
    <w:abstractNumId w:val="7"/>
  </w:num>
  <w:num w:numId="2" w16cid:durableId="1841238897">
    <w:abstractNumId w:val="1"/>
  </w:num>
  <w:num w:numId="3" w16cid:durableId="90756851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3342915">
    <w:abstractNumId w:val="2"/>
  </w:num>
  <w:num w:numId="5" w16cid:durableId="1588032614">
    <w:abstractNumId w:val="17"/>
  </w:num>
  <w:num w:numId="6" w16cid:durableId="268316070">
    <w:abstractNumId w:val="10"/>
  </w:num>
  <w:num w:numId="7" w16cid:durableId="1396969052">
    <w:abstractNumId w:val="4"/>
  </w:num>
  <w:num w:numId="8" w16cid:durableId="2094159857">
    <w:abstractNumId w:val="19"/>
  </w:num>
  <w:num w:numId="9" w16cid:durableId="166097711">
    <w:abstractNumId w:val="8"/>
  </w:num>
  <w:num w:numId="10" w16cid:durableId="451167702">
    <w:abstractNumId w:val="15"/>
  </w:num>
  <w:num w:numId="11" w16cid:durableId="1445540203">
    <w:abstractNumId w:val="7"/>
  </w:num>
  <w:num w:numId="12" w16cid:durableId="1785227290">
    <w:abstractNumId w:val="7"/>
  </w:num>
  <w:num w:numId="13" w16cid:durableId="1530802771">
    <w:abstractNumId w:val="16"/>
  </w:num>
  <w:num w:numId="14" w16cid:durableId="15592434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9638749">
    <w:abstractNumId w:val="20"/>
  </w:num>
  <w:num w:numId="16" w16cid:durableId="1777552461">
    <w:abstractNumId w:val="14"/>
  </w:num>
  <w:num w:numId="17" w16cid:durableId="1728801215">
    <w:abstractNumId w:val="0"/>
  </w:num>
  <w:num w:numId="18" w16cid:durableId="121465880">
    <w:abstractNumId w:val="7"/>
  </w:num>
  <w:num w:numId="19" w16cid:durableId="501892699">
    <w:abstractNumId w:val="0"/>
  </w:num>
  <w:num w:numId="20" w16cid:durableId="1132287955">
    <w:abstractNumId w:val="9"/>
  </w:num>
  <w:num w:numId="21" w16cid:durableId="1059979383">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20926644">
    <w:abstractNumId w:val="11"/>
  </w:num>
  <w:num w:numId="23" w16cid:durableId="1696928870">
    <w:abstractNumId w:val="7"/>
  </w:num>
  <w:num w:numId="24" w16cid:durableId="1631132617">
    <w:abstractNumId w:val="5"/>
  </w:num>
  <w:num w:numId="25" w16cid:durableId="529875076">
    <w:abstractNumId w:val="13"/>
  </w:num>
  <w:num w:numId="26" w16cid:durableId="2008702166">
    <w:abstractNumId w:val="12"/>
  </w:num>
  <w:num w:numId="27" w16cid:durableId="1841769319">
    <w:abstractNumId w:val="7"/>
  </w:num>
  <w:num w:numId="28" w16cid:durableId="1645113908">
    <w:abstractNumId w:val="3"/>
  </w:num>
  <w:num w:numId="29" w16cid:durableId="1726098764">
    <w:abstractNumId w:val="21"/>
  </w:num>
  <w:num w:numId="30" w16cid:durableId="97441114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tthew satterthwaite">
    <w15:presenceInfo w15:providerId="Windows Live" w15:userId="f25f5a05399a0e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97"/>
    <w:rsid w:val="00001E4E"/>
    <w:rsid w:val="000023FF"/>
    <w:rsid w:val="00007881"/>
    <w:rsid w:val="000122CE"/>
    <w:rsid w:val="00014482"/>
    <w:rsid w:val="00014983"/>
    <w:rsid w:val="000166CE"/>
    <w:rsid w:val="00017267"/>
    <w:rsid w:val="0002095E"/>
    <w:rsid w:val="00020AB8"/>
    <w:rsid w:val="00021EDF"/>
    <w:rsid w:val="000224D0"/>
    <w:rsid w:val="00024097"/>
    <w:rsid w:val="00025D27"/>
    <w:rsid w:val="00026259"/>
    <w:rsid w:val="000264B2"/>
    <w:rsid w:val="000267DC"/>
    <w:rsid w:val="00026ED4"/>
    <w:rsid w:val="0002754B"/>
    <w:rsid w:val="000321AD"/>
    <w:rsid w:val="00034345"/>
    <w:rsid w:val="00035DB3"/>
    <w:rsid w:val="00036341"/>
    <w:rsid w:val="00036FD8"/>
    <w:rsid w:val="0003783F"/>
    <w:rsid w:val="00042F6A"/>
    <w:rsid w:val="00043632"/>
    <w:rsid w:val="00043E20"/>
    <w:rsid w:val="0004552D"/>
    <w:rsid w:val="000462BB"/>
    <w:rsid w:val="000511EB"/>
    <w:rsid w:val="00051AD3"/>
    <w:rsid w:val="00055BE9"/>
    <w:rsid w:val="00055FD2"/>
    <w:rsid w:val="00056B7C"/>
    <w:rsid w:val="00056C1C"/>
    <w:rsid w:val="00057099"/>
    <w:rsid w:val="000576B5"/>
    <w:rsid w:val="00057B01"/>
    <w:rsid w:val="00060287"/>
    <w:rsid w:val="00060F37"/>
    <w:rsid w:val="00061441"/>
    <w:rsid w:val="00063D58"/>
    <w:rsid w:val="0006491E"/>
    <w:rsid w:val="00064A4B"/>
    <w:rsid w:val="000660FC"/>
    <w:rsid w:val="000674DB"/>
    <w:rsid w:val="000709E5"/>
    <w:rsid w:val="0007206A"/>
    <w:rsid w:val="00073107"/>
    <w:rsid w:val="00074549"/>
    <w:rsid w:val="00076B6D"/>
    <w:rsid w:val="00077D1E"/>
    <w:rsid w:val="00080EB3"/>
    <w:rsid w:val="00080F4E"/>
    <w:rsid w:val="00082329"/>
    <w:rsid w:val="00083339"/>
    <w:rsid w:val="000840BF"/>
    <w:rsid w:val="0008431D"/>
    <w:rsid w:val="00085986"/>
    <w:rsid w:val="000869FE"/>
    <w:rsid w:val="0008718C"/>
    <w:rsid w:val="0008729D"/>
    <w:rsid w:val="00087D11"/>
    <w:rsid w:val="00090814"/>
    <w:rsid w:val="00091EEB"/>
    <w:rsid w:val="00092145"/>
    <w:rsid w:val="00092C29"/>
    <w:rsid w:val="00093ABA"/>
    <w:rsid w:val="00093C00"/>
    <w:rsid w:val="0009557B"/>
    <w:rsid w:val="0009575E"/>
    <w:rsid w:val="00096584"/>
    <w:rsid w:val="00097662"/>
    <w:rsid w:val="000A0571"/>
    <w:rsid w:val="000A05EB"/>
    <w:rsid w:val="000A0F13"/>
    <w:rsid w:val="000A22DD"/>
    <w:rsid w:val="000A338B"/>
    <w:rsid w:val="000A35D9"/>
    <w:rsid w:val="000A54AF"/>
    <w:rsid w:val="000A5DFF"/>
    <w:rsid w:val="000A77A2"/>
    <w:rsid w:val="000B3D0B"/>
    <w:rsid w:val="000B3EED"/>
    <w:rsid w:val="000B4EF4"/>
    <w:rsid w:val="000B5369"/>
    <w:rsid w:val="000B5847"/>
    <w:rsid w:val="000B72FB"/>
    <w:rsid w:val="000B7495"/>
    <w:rsid w:val="000B7C15"/>
    <w:rsid w:val="000C3D80"/>
    <w:rsid w:val="000C4DD1"/>
    <w:rsid w:val="000C5236"/>
    <w:rsid w:val="000C5450"/>
    <w:rsid w:val="000C62C5"/>
    <w:rsid w:val="000C77E3"/>
    <w:rsid w:val="000D0C60"/>
    <w:rsid w:val="000D17DA"/>
    <w:rsid w:val="000D20CA"/>
    <w:rsid w:val="000D40A4"/>
    <w:rsid w:val="000D6E82"/>
    <w:rsid w:val="000D7FE5"/>
    <w:rsid w:val="000E17BF"/>
    <w:rsid w:val="000E28C1"/>
    <w:rsid w:val="000E363F"/>
    <w:rsid w:val="000E3882"/>
    <w:rsid w:val="000E4B94"/>
    <w:rsid w:val="000E6942"/>
    <w:rsid w:val="000F057F"/>
    <w:rsid w:val="000F0882"/>
    <w:rsid w:val="000F0A22"/>
    <w:rsid w:val="000F0AEA"/>
    <w:rsid w:val="000F5207"/>
    <w:rsid w:val="000F57ED"/>
    <w:rsid w:val="000F6B1D"/>
    <w:rsid w:val="00102951"/>
    <w:rsid w:val="00103076"/>
    <w:rsid w:val="00103632"/>
    <w:rsid w:val="0010458B"/>
    <w:rsid w:val="00104C87"/>
    <w:rsid w:val="00106D1B"/>
    <w:rsid w:val="0011016B"/>
    <w:rsid w:val="00111893"/>
    <w:rsid w:val="00115387"/>
    <w:rsid w:val="001178E8"/>
    <w:rsid w:val="00121EA6"/>
    <w:rsid w:val="00123889"/>
    <w:rsid w:val="00126F5B"/>
    <w:rsid w:val="0012765A"/>
    <w:rsid w:val="0012781D"/>
    <w:rsid w:val="001279FA"/>
    <w:rsid w:val="001317D6"/>
    <w:rsid w:val="0013398E"/>
    <w:rsid w:val="00134EF3"/>
    <w:rsid w:val="0013521D"/>
    <w:rsid w:val="001353CD"/>
    <w:rsid w:val="00135846"/>
    <w:rsid w:val="0013608E"/>
    <w:rsid w:val="00136D1F"/>
    <w:rsid w:val="00137698"/>
    <w:rsid w:val="001377AF"/>
    <w:rsid w:val="00137B16"/>
    <w:rsid w:val="00140125"/>
    <w:rsid w:val="001401E7"/>
    <w:rsid w:val="00140BC3"/>
    <w:rsid w:val="001410B7"/>
    <w:rsid w:val="00141BA2"/>
    <w:rsid w:val="00142102"/>
    <w:rsid w:val="00142E71"/>
    <w:rsid w:val="001441AB"/>
    <w:rsid w:val="001454AE"/>
    <w:rsid w:val="0014555A"/>
    <w:rsid w:val="0014642A"/>
    <w:rsid w:val="00147318"/>
    <w:rsid w:val="00147786"/>
    <w:rsid w:val="0015307B"/>
    <w:rsid w:val="001530F0"/>
    <w:rsid w:val="001536CD"/>
    <w:rsid w:val="001540C4"/>
    <w:rsid w:val="001546EF"/>
    <w:rsid w:val="00155C79"/>
    <w:rsid w:val="00155D34"/>
    <w:rsid w:val="00155E97"/>
    <w:rsid w:val="001568EB"/>
    <w:rsid w:val="0016176E"/>
    <w:rsid w:val="0016500E"/>
    <w:rsid w:val="0016554B"/>
    <w:rsid w:val="00165DDC"/>
    <w:rsid w:val="001661D2"/>
    <w:rsid w:val="001674CC"/>
    <w:rsid w:val="00167AAA"/>
    <w:rsid w:val="00171395"/>
    <w:rsid w:val="001717FC"/>
    <w:rsid w:val="00171A00"/>
    <w:rsid w:val="001720FE"/>
    <w:rsid w:val="001721EE"/>
    <w:rsid w:val="0017236B"/>
    <w:rsid w:val="00172CD5"/>
    <w:rsid w:val="001734F8"/>
    <w:rsid w:val="00173B96"/>
    <w:rsid w:val="00173C61"/>
    <w:rsid w:val="00173F86"/>
    <w:rsid w:val="00174E2F"/>
    <w:rsid w:val="00175498"/>
    <w:rsid w:val="00175F8B"/>
    <w:rsid w:val="00176018"/>
    <w:rsid w:val="00176A7F"/>
    <w:rsid w:val="001778EC"/>
    <w:rsid w:val="001805CF"/>
    <w:rsid w:val="001808F0"/>
    <w:rsid w:val="001823B8"/>
    <w:rsid w:val="00182A7F"/>
    <w:rsid w:val="00183E3F"/>
    <w:rsid w:val="001841D2"/>
    <w:rsid w:val="00184C82"/>
    <w:rsid w:val="0018795A"/>
    <w:rsid w:val="00190DAD"/>
    <w:rsid w:val="001917FB"/>
    <w:rsid w:val="00192670"/>
    <w:rsid w:val="00193D81"/>
    <w:rsid w:val="0019596D"/>
    <w:rsid w:val="001A1B03"/>
    <w:rsid w:val="001A1C68"/>
    <w:rsid w:val="001A1C6D"/>
    <w:rsid w:val="001A20C9"/>
    <w:rsid w:val="001A6B3B"/>
    <w:rsid w:val="001A753B"/>
    <w:rsid w:val="001B02B8"/>
    <w:rsid w:val="001B04C5"/>
    <w:rsid w:val="001B053E"/>
    <w:rsid w:val="001B1588"/>
    <w:rsid w:val="001B2D49"/>
    <w:rsid w:val="001B557F"/>
    <w:rsid w:val="001B5B9C"/>
    <w:rsid w:val="001B65B1"/>
    <w:rsid w:val="001B7B3D"/>
    <w:rsid w:val="001C11B6"/>
    <w:rsid w:val="001C269C"/>
    <w:rsid w:val="001C35AD"/>
    <w:rsid w:val="001C4E06"/>
    <w:rsid w:val="001C597F"/>
    <w:rsid w:val="001D0AED"/>
    <w:rsid w:val="001D0ECB"/>
    <w:rsid w:val="001D0F2C"/>
    <w:rsid w:val="001D30EB"/>
    <w:rsid w:val="001D3E4C"/>
    <w:rsid w:val="001D5E16"/>
    <w:rsid w:val="001D62D1"/>
    <w:rsid w:val="001D6800"/>
    <w:rsid w:val="001D6C51"/>
    <w:rsid w:val="001D7825"/>
    <w:rsid w:val="001E04DE"/>
    <w:rsid w:val="001E095F"/>
    <w:rsid w:val="001E32D2"/>
    <w:rsid w:val="001E3450"/>
    <w:rsid w:val="001E4305"/>
    <w:rsid w:val="001E4DA2"/>
    <w:rsid w:val="001E6671"/>
    <w:rsid w:val="001F0725"/>
    <w:rsid w:val="001F0C67"/>
    <w:rsid w:val="001F16AE"/>
    <w:rsid w:val="001F185A"/>
    <w:rsid w:val="001F375C"/>
    <w:rsid w:val="001F3E5F"/>
    <w:rsid w:val="001F494E"/>
    <w:rsid w:val="001F54E3"/>
    <w:rsid w:val="001F5F09"/>
    <w:rsid w:val="001F6634"/>
    <w:rsid w:val="001F6882"/>
    <w:rsid w:val="001F6C35"/>
    <w:rsid w:val="001F6CDE"/>
    <w:rsid w:val="001F723B"/>
    <w:rsid w:val="001F7D3B"/>
    <w:rsid w:val="002013A7"/>
    <w:rsid w:val="00201A8A"/>
    <w:rsid w:val="002028BD"/>
    <w:rsid w:val="00204867"/>
    <w:rsid w:val="00206FD3"/>
    <w:rsid w:val="00207E75"/>
    <w:rsid w:val="002123D7"/>
    <w:rsid w:val="00212779"/>
    <w:rsid w:val="00213ED8"/>
    <w:rsid w:val="002143B4"/>
    <w:rsid w:val="00216C99"/>
    <w:rsid w:val="002207FF"/>
    <w:rsid w:val="002244E5"/>
    <w:rsid w:val="00224816"/>
    <w:rsid w:val="0022628C"/>
    <w:rsid w:val="00226456"/>
    <w:rsid w:val="00226724"/>
    <w:rsid w:val="00227D3B"/>
    <w:rsid w:val="002302C0"/>
    <w:rsid w:val="0023149C"/>
    <w:rsid w:val="002315A3"/>
    <w:rsid w:val="002320F2"/>
    <w:rsid w:val="0023269C"/>
    <w:rsid w:val="00234B4C"/>
    <w:rsid w:val="00234CBA"/>
    <w:rsid w:val="00236F1E"/>
    <w:rsid w:val="00237906"/>
    <w:rsid w:val="00240617"/>
    <w:rsid w:val="00241E3B"/>
    <w:rsid w:val="00241EEE"/>
    <w:rsid w:val="002451F3"/>
    <w:rsid w:val="00246380"/>
    <w:rsid w:val="00247272"/>
    <w:rsid w:val="0025026E"/>
    <w:rsid w:val="0025112C"/>
    <w:rsid w:val="00251DD3"/>
    <w:rsid w:val="00252773"/>
    <w:rsid w:val="00252AC2"/>
    <w:rsid w:val="0025335F"/>
    <w:rsid w:val="002554FE"/>
    <w:rsid w:val="00255BE2"/>
    <w:rsid w:val="002565FC"/>
    <w:rsid w:val="00257090"/>
    <w:rsid w:val="0026001F"/>
    <w:rsid w:val="00263472"/>
    <w:rsid w:val="002634A8"/>
    <w:rsid w:val="002648D6"/>
    <w:rsid w:val="00264C56"/>
    <w:rsid w:val="00266019"/>
    <w:rsid w:val="00266856"/>
    <w:rsid w:val="00266ACE"/>
    <w:rsid w:val="00266CBF"/>
    <w:rsid w:val="0026777C"/>
    <w:rsid w:val="00267885"/>
    <w:rsid w:val="0027010C"/>
    <w:rsid w:val="00270280"/>
    <w:rsid w:val="00270D8F"/>
    <w:rsid w:val="00270F01"/>
    <w:rsid w:val="00272EEB"/>
    <w:rsid w:val="0027315D"/>
    <w:rsid w:val="00273522"/>
    <w:rsid w:val="00274227"/>
    <w:rsid w:val="00275E5E"/>
    <w:rsid w:val="00276753"/>
    <w:rsid w:val="0028045A"/>
    <w:rsid w:val="00280540"/>
    <w:rsid w:val="00280B42"/>
    <w:rsid w:val="00281225"/>
    <w:rsid w:val="00281754"/>
    <w:rsid w:val="00282121"/>
    <w:rsid w:val="00283008"/>
    <w:rsid w:val="00284452"/>
    <w:rsid w:val="002847FA"/>
    <w:rsid w:val="00286ECA"/>
    <w:rsid w:val="00287390"/>
    <w:rsid w:val="002877FB"/>
    <w:rsid w:val="00290E5D"/>
    <w:rsid w:val="00291FE1"/>
    <w:rsid w:val="00292679"/>
    <w:rsid w:val="00292860"/>
    <w:rsid w:val="00295F01"/>
    <w:rsid w:val="00296825"/>
    <w:rsid w:val="002968D2"/>
    <w:rsid w:val="00297DDB"/>
    <w:rsid w:val="002A044E"/>
    <w:rsid w:val="002A0D33"/>
    <w:rsid w:val="002A0E7F"/>
    <w:rsid w:val="002A2975"/>
    <w:rsid w:val="002A2DD9"/>
    <w:rsid w:val="002A400A"/>
    <w:rsid w:val="002B0497"/>
    <w:rsid w:val="002B0822"/>
    <w:rsid w:val="002B1A70"/>
    <w:rsid w:val="002B3361"/>
    <w:rsid w:val="002B3561"/>
    <w:rsid w:val="002B35F1"/>
    <w:rsid w:val="002B4CAF"/>
    <w:rsid w:val="002B4F98"/>
    <w:rsid w:val="002B5012"/>
    <w:rsid w:val="002B6680"/>
    <w:rsid w:val="002B715A"/>
    <w:rsid w:val="002B7EB7"/>
    <w:rsid w:val="002C0A76"/>
    <w:rsid w:val="002C139E"/>
    <w:rsid w:val="002C15E8"/>
    <w:rsid w:val="002C34C3"/>
    <w:rsid w:val="002C3766"/>
    <w:rsid w:val="002C57CD"/>
    <w:rsid w:val="002C5A2E"/>
    <w:rsid w:val="002C722C"/>
    <w:rsid w:val="002D0FA2"/>
    <w:rsid w:val="002D360B"/>
    <w:rsid w:val="002D365E"/>
    <w:rsid w:val="002D4322"/>
    <w:rsid w:val="002D48DC"/>
    <w:rsid w:val="002D4EB7"/>
    <w:rsid w:val="002D510C"/>
    <w:rsid w:val="002E38E0"/>
    <w:rsid w:val="002E4F55"/>
    <w:rsid w:val="002E6B4E"/>
    <w:rsid w:val="002F0028"/>
    <w:rsid w:val="002F05AE"/>
    <w:rsid w:val="002F11D3"/>
    <w:rsid w:val="002F167E"/>
    <w:rsid w:val="002F3E85"/>
    <w:rsid w:val="002F4174"/>
    <w:rsid w:val="00300647"/>
    <w:rsid w:val="00300825"/>
    <w:rsid w:val="003015F1"/>
    <w:rsid w:val="0030311F"/>
    <w:rsid w:val="00303EDE"/>
    <w:rsid w:val="00304DD9"/>
    <w:rsid w:val="00305CA3"/>
    <w:rsid w:val="003068EC"/>
    <w:rsid w:val="00307BBD"/>
    <w:rsid w:val="00312088"/>
    <w:rsid w:val="00312F86"/>
    <w:rsid w:val="003140EE"/>
    <w:rsid w:val="003167AD"/>
    <w:rsid w:val="00317CBF"/>
    <w:rsid w:val="00320013"/>
    <w:rsid w:val="003216CC"/>
    <w:rsid w:val="00321C7D"/>
    <w:rsid w:val="0032237F"/>
    <w:rsid w:val="003228A0"/>
    <w:rsid w:val="003252F7"/>
    <w:rsid w:val="00325907"/>
    <w:rsid w:val="00327829"/>
    <w:rsid w:val="00330B91"/>
    <w:rsid w:val="003316F9"/>
    <w:rsid w:val="0033437B"/>
    <w:rsid w:val="00334B2B"/>
    <w:rsid w:val="00336490"/>
    <w:rsid w:val="0033662D"/>
    <w:rsid w:val="00340070"/>
    <w:rsid w:val="0034499B"/>
    <w:rsid w:val="00345496"/>
    <w:rsid w:val="00346BC6"/>
    <w:rsid w:val="0035121B"/>
    <w:rsid w:val="003513C1"/>
    <w:rsid w:val="0035251F"/>
    <w:rsid w:val="00352BFC"/>
    <w:rsid w:val="003531FD"/>
    <w:rsid w:val="00353464"/>
    <w:rsid w:val="0035357F"/>
    <w:rsid w:val="0035515D"/>
    <w:rsid w:val="003554B2"/>
    <w:rsid w:val="0036052E"/>
    <w:rsid w:val="00361AD4"/>
    <w:rsid w:val="00362110"/>
    <w:rsid w:val="003628C0"/>
    <w:rsid w:val="00362F8A"/>
    <w:rsid w:val="00363089"/>
    <w:rsid w:val="00365BB6"/>
    <w:rsid w:val="0036752A"/>
    <w:rsid w:val="003700CF"/>
    <w:rsid w:val="0037040F"/>
    <w:rsid w:val="00372452"/>
    <w:rsid w:val="0037260B"/>
    <w:rsid w:val="00372834"/>
    <w:rsid w:val="00372AD3"/>
    <w:rsid w:val="00372E9F"/>
    <w:rsid w:val="00372F63"/>
    <w:rsid w:val="00373E11"/>
    <w:rsid w:val="00374033"/>
    <w:rsid w:val="00375332"/>
    <w:rsid w:val="00375B5A"/>
    <w:rsid w:val="00380614"/>
    <w:rsid w:val="003815FF"/>
    <w:rsid w:val="00382B4F"/>
    <w:rsid w:val="003830B5"/>
    <w:rsid w:val="00390549"/>
    <w:rsid w:val="00391494"/>
    <w:rsid w:val="00392AF5"/>
    <w:rsid w:val="003937A1"/>
    <w:rsid w:val="00393D72"/>
    <w:rsid w:val="00393DF5"/>
    <w:rsid w:val="0039406B"/>
    <w:rsid w:val="00394089"/>
    <w:rsid w:val="0039565E"/>
    <w:rsid w:val="00395720"/>
    <w:rsid w:val="00395C03"/>
    <w:rsid w:val="00396524"/>
    <w:rsid w:val="003A25C0"/>
    <w:rsid w:val="003A28E5"/>
    <w:rsid w:val="003A41B4"/>
    <w:rsid w:val="003A4BB4"/>
    <w:rsid w:val="003A5DD4"/>
    <w:rsid w:val="003A6941"/>
    <w:rsid w:val="003A6B13"/>
    <w:rsid w:val="003A6C5E"/>
    <w:rsid w:val="003A6CBB"/>
    <w:rsid w:val="003B143F"/>
    <w:rsid w:val="003B1714"/>
    <w:rsid w:val="003B1765"/>
    <w:rsid w:val="003B1AF3"/>
    <w:rsid w:val="003B2828"/>
    <w:rsid w:val="003B31F0"/>
    <w:rsid w:val="003B4685"/>
    <w:rsid w:val="003B602F"/>
    <w:rsid w:val="003B63E5"/>
    <w:rsid w:val="003B6FC0"/>
    <w:rsid w:val="003B7A68"/>
    <w:rsid w:val="003B7BB6"/>
    <w:rsid w:val="003B7F03"/>
    <w:rsid w:val="003C07D6"/>
    <w:rsid w:val="003C102A"/>
    <w:rsid w:val="003C1D99"/>
    <w:rsid w:val="003C3714"/>
    <w:rsid w:val="003C4618"/>
    <w:rsid w:val="003C52E1"/>
    <w:rsid w:val="003C5AD4"/>
    <w:rsid w:val="003D0BA0"/>
    <w:rsid w:val="003D2309"/>
    <w:rsid w:val="003D4225"/>
    <w:rsid w:val="003D4613"/>
    <w:rsid w:val="003E23A4"/>
    <w:rsid w:val="003E290E"/>
    <w:rsid w:val="003E48F4"/>
    <w:rsid w:val="003E5AAB"/>
    <w:rsid w:val="003E6C39"/>
    <w:rsid w:val="003F0B7B"/>
    <w:rsid w:val="003F1D20"/>
    <w:rsid w:val="003F2813"/>
    <w:rsid w:val="003F304A"/>
    <w:rsid w:val="00401CD5"/>
    <w:rsid w:val="00403A90"/>
    <w:rsid w:val="00403E40"/>
    <w:rsid w:val="00404955"/>
    <w:rsid w:val="00410BD7"/>
    <w:rsid w:val="00410BD8"/>
    <w:rsid w:val="00410EA4"/>
    <w:rsid w:val="004113E4"/>
    <w:rsid w:val="00411790"/>
    <w:rsid w:val="0041408B"/>
    <w:rsid w:val="00414A9C"/>
    <w:rsid w:val="00415B9F"/>
    <w:rsid w:val="00415D74"/>
    <w:rsid w:val="0041692E"/>
    <w:rsid w:val="004170B1"/>
    <w:rsid w:val="00417688"/>
    <w:rsid w:val="004179D6"/>
    <w:rsid w:val="004234F5"/>
    <w:rsid w:val="0042388E"/>
    <w:rsid w:val="0042775E"/>
    <w:rsid w:val="00430E0B"/>
    <w:rsid w:val="00433EA3"/>
    <w:rsid w:val="00433EA4"/>
    <w:rsid w:val="00433FA8"/>
    <w:rsid w:val="0043495E"/>
    <w:rsid w:val="0043579E"/>
    <w:rsid w:val="00437A11"/>
    <w:rsid w:val="004437F1"/>
    <w:rsid w:val="00444440"/>
    <w:rsid w:val="004449B3"/>
    <w:rsid w:val="004452D4"/>
    <w:rsid w:val="00445641"/>
    <w:rsid w:val="0045079E"/>
    <w:rsid w:val="00450A98"/>
    <w:rsid w:val="00451320"/>
    <w:rsid w:val="004520CE"/>
    <w:rsid w:val="004537B3"/>
    <w:rsid w:val="00455829"/>
    <w:rsid w:val="0045653A"/>
    <w:rsid w:val="00457473"/>
    <w:rsid w:val="0045785E"/>
    <w:rsid w:val="004600D8"/>
    <w:rsid w:val="00460E5C"/>
    <w:rsid w:val="00461280"/>
    <w:rsid w:val="00462187"/>
    <w:rsid w:val="00463E49"/>
    <w:rsid w:val="0046495E"/>
    <w:rsid w:val="00464BBC"/>
    <w:rsid w:val="00465FD9"/>
    <w:rsid w:val="00466EE0"/>
    <w:rsid w:val="00470B3F"/>
    <w:rsid w:val="004713C6"/>
    <w:rsid w:val="00474EAC"/>
    <w:rsid w:val="00476350"/>
    <w:rsid w:val="00476422"/>
    <w:rsid w:val="00477489"/>
    <w:rsid w:val="00477AB0"/>
    <w:rsid w:val="004808C3"/>
    <w:rsid w:val="0048108F"/>
    <w:rsid w:val="00483550"/>
    <w:rsid w:val="00483AC3"/>
    <w:rsid w:val="004847EB"/>
    <w:rsid w:val="0048551E"/>
    <w:rsid w:val="00490039"/>
    <w:rsid w:val="0049007D"/>
    <w:rsid w:val="00490542"/>
    <w:rsid w:val="00490CA4"/>
    <w:rsid w:val="00492433"/>
    <w:rsid w:val="004958F0"/>
    <w:rsid w:val="00496196"/>
    <w:rsid w:val="004967B4"/>
    <w:rsid w:val="00496A64"/>
    <w:rsid w:val="004A0209"/>
    <w:rsid w:val="004A3791"/>
    <w:rsid w:val="004A5EEA"/>
    <w:rsid w:val="004A61E1"/>
    <w:rsid w:val="004A6382"/>
    <w:rsid w:val="004A6590"/>
    <w:rsid w:val="004B0A7F"/>
    <w:rsid w:val="004B15F4"/>
    <w:rsid w:val="004B306D"/>
    <w:rsid w:val="004B31BA"/>
    <w:rsid w:val="004B3574"/>
    <w:rsid w:val="004B4952"/>
    <w:rsid w:val="004B62A7"/>
    <w:rsid w:val="004B6932"/>
    <w:rsid w:val="004B71D1"/>
    <w:rsid w:val="004C420C"/>
    <w:rsid w:val="004C6018"/>
    <w:rsid w:val="004C7768"/>
    <w:rsid w:val="004D0369"/>
    <w:rsid w:val="004D06CC"/>
    <w:rsid w:val="004D06E0"/>
    <w:rsid w:val="004D11F6"/>
    <w:rsid w:val="004D5B8C"/>
    <w:rsid w:val="004E0018"/>
    <w:rsid w:val="004E0333"/>
    <w:rsid w:val="004E096C"/>
    <w:rsid w:val="004E1BF1"/>
    <w:rsid w:val="004E3429"/>
    <w:rsid w:val="004E3913"/>
    <w:rsid w:val="004E41BA"/>
    <w:rsid w:val="004F004E"/>
    <w:rsid w:val="004F0199"/>
    <w:rsid w:val="004F234E"/>
    <w:rsid w:val="004F2C9A"/>
    <w:rsid w:val="004F311D"/>
    <w:rsid w:val="004F3382"/>
    <w:rsid w:val="004F40BC"/>
    <w:rsid w:val="004F5F0C"/>
    <w:rsid w:val="004F60B3"/>
    <w:rsid w:val="004F6F73"/>
    <w:rsid w:val="00500AEF"/>
    <w:rsid w:val="00504BAD"/>
    <w:rsid w:val="0050797E"/>
    <w:rsid w:val="005102C1"/>
    <w:rsid w:val="00513250"/>
    <w:rsid w:val="00513CE7"/>
    <w:rsid w:val="0051556A"/>
    <w:rsid w:val="005158BA"/>
    <w:rsid w:val="005174BA"/>
    <w:rsid w:val="005205AF"/>
    <w:rsid w:val="00521324"/>
    <w:rsid w:val="005214E0"/>
    <w:rsid w:val="00521C78"/>
    <w:rsid w:val="0053066D"/>
    <w:rsid w:val="00532262"/>
    <w:rsid w:val="00532313"/>
    <w:rsid w:val="00532463"/>
    <w:rsid w:val="00533E13"/>
    <w:rsid w:val="00535595"/>
    <w:rsid w:val="00535DDE"/>
    <w:rsid w:val="005367D5"/>
    <w:rsid w:val="0054124A"/>
    <w:rsid w:val="00541721"/>
    <w:rsid w:val="00541957"/>
    <w:rsid w:val="0054332F"/>
    <w:rsid w:val="0054420F"/>
    <w:rsid w:val="005443FC"/>
    <w:rsid w:val="00544C18"/>
    <w:rsid w:val="00546686"/>
    <w:rsid w:val="00547834"/>
    <w:rsid w:val="00550913"/>
    <w:rsid w:val="00550A07"/>
    <w:rsid w:val="0055186A"/>
    <w:rsid w:val="00553220"/>
    <w:rsid w:val="0055451D"/>
    <w:rsid w:val="0055515D"/>
    <w:rsid w:val="00556136"/>
    <w:rsid w:val="00560D27"/>
    <w:rsid w:val="00560EC4"/>
    <w:rsid w:val="00560F6A"/>
    <w:rsid w:val="00561D3D"/>
    <w:rsid w:val="00564FDD"/>
    <w:rsid w:val="00565111"/>
    <w:rsid w:val="005663B4"/>
    <w:rsid w:val="0056690D"/>
    <w:rsid w:val="00570D9B"/>
    <w:rsid w:val="00571BD2"/>
    <w:rsid w:val="00573B61"/>
    <w:rsid w:val="00575E79"/>
    <w:rsid w:val="00576334"/>
    <w:rsid w:val="00576E3C"/>
    <w:rsid w:val="005771FB"/>
    <w:rsid w:val="0057728F"/>
    <w:rsid w:val="00577E20"/>
    <w:rsid w:val="00580843"/>
    <w:rsid w:val="0058107D"/>
    <w:rsid w:val="0058113A"/>
    <w:rsid w:val="00581881"/>
    <w:rsid w:val="00582E26"/>
    <w:rsid w:val="00583911"/>
    <w:rsid w:val="005848C1"/>
    <w:rsid w:val="0058535E"/>
    <w:rsid w:val="0058586E"/>
    <w:rsid w:val="00590140"/>
    <w:rsid w:val="00590BB8"/>
    <w:rsid w:val="00590BC2"/>
    <w:rsid w:val="00590FDE"/>
    <w:rsid w:val="005910D0"/>
    <w:rsid w:val="00591160"/>
    <w:rsid w:val="005924D3"/>
    <w:rsid w:val="00593353"/>
    <w:rsid w:val="005968C1"/>
    <w:rsid w:val="0059703A"/>
    <w:rsid w:val="005979A4"/>
    <w:rsid w:val="005A1B1B"/>
    <w:rsid w:val="005A1C6F"/>
    <w:rsid w:val="005A29ED"/>
    <w:rsid w:val="005A3D61"/>
    <w:rsid w:val="005A48E1"/>
    <w:rsid w:val="005A4EA2"/>
    <w:rsid w:val="005A558C"/>
    <w:rsid w:val="005A63A8"/>
    <w:rsid w:val="005A6F8B"/>
    <w:rsid w:val="005A7500"/>
    <w:rsid w:val="005A7EF0"/>
    <w:rsid w:val="005B258B"/>
    <w:rsid w:val="005B3B5A"/>
    <w:rsid w:val="005B427B"/>
    <w:rsid w:val="005B44E7"/>
    <w:rsid w:val="005B4534"/>
    <w:rsid w:val="005B505A"/>
    <w:rsid w:val="005B7661"/>
    <w:rsid w:val="005C04EA"/>
    <w:rsid w:val="005C2CB4"/>
    <w:rsid w:val="005C37F9"/>
    <w:rsid w:val="005C4C24"/>
    <w:rsid w:val="005C58EC"/>
    <w:rsid w:val="005C6220"/>
    <w:rsid w:val="005C770D"/>
    <w:rsid w:val="005D04EA"/>
    <w:rsid w:val="005D12B0"/>
    <w:rsid w:val="005D1547"/>
    <w:rsid w:val="005D2C79"/>
    <w:rsid w:val="005D3314"/>
    <w:rsid w:val="005D36A5"/>
    <w:rsid w:val="005D4240"/>
    <w:rsid w:val="005D4CDB"/>
    <w:rsid w:val="005D56F4"/>
    <w:rsid w:val="005D5BD4"/>
    <w:rsid w:val="005D6D2C"/>
    <w:rsid w:val="005D7810"/>
    <w:rsid w:val="005D7B62"/>
    <w:rsid w:val="005D7E32"/>
    <w:rsid w:val="005E05F1"/>
    <w:rsid w:val="005E2433"/>
    <w:rsid w:val="005F12DB"/>
    <w:rsid w:val="005F196F"/>
    <w:rsid w:val="005F3461"/>
    <w:rsid w:val="005F37AE"/>
    <w:rsid w:val="005F466B"/>
    <w:rsid w:val="005F6217"/>
    <w:rsid w:val="005F6C71"/>
    <w:rsid w:val="005F6E02"/>
    <w:rsid w:val="005F7273"/>
    <w:rsid w:val="005F7EAC"/>
    <w:rsid w:val="00600028"/>
    <w:rsid w:val="006009D3"/>
    <w:rsid w:val="00600B9F"/>
    <w:rsid w:val="00602F6E"/>
    <w:rsid w:val="00603A4C"/>
    <w:rsid w:val="00604650"/>
    <w:rsid w:val="00604F31"/>
    <w:rsid w:val="00605B61"/>
    <w:rsid w:val="00605D78"/>
    <w:rsid w:val="00605E93"/>
    <w:rsid w:val="00610E0A"/>
    <w:rsid w:val="0061199A"/>
    <w:rsid w:val="00611F06"/>
    <w:rsid w:val="006214A2"/>
    <w:rsid w:val="00622E93"/>
    <w:rsid w:val="006242B1"/>
    <w:rsid w:val="00625468"/>
    <w:rsid w:val="006256A3"/>
    <w:rsid w:val="006261F6"/>
    <w:rsid w:val="006262A7"/>
    <w:rsid w:val="00626794"/>
    <w:rsid w:val="00626F89"/>
    <w:rsid w:val="0063145F"/>
    <w:rsid w:val="0063181E"/>
    <w:rsid w:val="00632902"/>
    <w:rsid w:val="0063503A"/>
    <w:rsid w:val="006372ED"/>
    <w:rsid w:val="00641C64"/>
    <w:rsid w:val="006431FF"/>
    <w:rsid w:val="00643EF4"/>
    <w:rsid w:val="0064493F"/>
    <w:rsid w:val="006456D5"/>
    <w:rsid w:val="0064621E"/>
    <w:rsid w:val="00646504"/>
    <w:rsid w:val="00650DB5"/>
    <w:rsid w:val="00651CE9"/>
    <w:rsid w:val="00651E10"/>
    <w:rsid w:val="00654EA3"/>
    <w:rsid w:val="00655830"/>
    <w:rsid w:val="00655F83"/>
    <w:rsid w:val="00656E11"/>
    <w:rsid w:val="00662C9E"/>
    <w:rsid w:val="00664AF7"/>
    <w:rsid w:val="00664B20"/>
    <w:rsid w:val="00664DFF"/>
    <w:rsid w:val="006671D0"/>
    <w:rsid w:val="006675FB"/>
    <w:rsid w:val="006702BD"/>
    <w:rsid w:val="00670B71"/>
    <w:rsid w:val="00670F2A"/>
    <w:rsid w:val="0067151F"/>
    <w:rsid w:val="00675C05"/>
    <w:rsid w:val="00675D4F"/>
    <w:rsid w:val="00675DC8"/>
    <w:rsid w:val="00676EAD"/>
    <w:rsid w:val="00677A34"/>
    <w:rsid w:val="00677B33"/>
    <w:rsid w:val="0068019A"/>
    <w:rsid w:val="00681D39"/>
    <w:rsid w:val="006825E1"/>
    <w:rsid w:val="00682C19"/>
    <w:rsid w:val="00683273"/>
    <w:rsid w:val="006838C7"/>
    <w:rsid w:val="00686084"/>
    <w:rsid w:val="0068640F"/>
    <w:rsid w:val="006866C3"/>
    <w:rsid w:val="00687385"/>
    <w:rsid w:val="00690997"/>
    <w:rsid w:val="00691D70"/>
    <w:rsid w:val="00693B26"/>
    <w:rsid w:val="00693F85"/>
    <w:rsid w:val="00696938"/>
    <w:rsid w:val="00696A5A"/>
    <w:rsid w:val="00696AEE"/>
    <w:rsid w:val="006A01AA"/>
    <w:rsid w:val="006A0E3E"/>
    <w:rsid w:val="006A1019"/>
    <w:rsid w:val="006A1D79"/>
    <w:rsid w:val="006A2E24"/>
    <w:rsid w:val="006A4FDF"/>
    <w:rsid w:val="006A5398"/>
    <w:rsid w:val="006A55EE"/>
    <w:rsid w:val="006B0F72"/>
    <w:rsid w:val="006B131C"/>
    <w:rsid w:val="006B1573"/>
    <w:rsid w:val="006B1D40"/>
    <w:rsid w:val="006B50F3"/>
    <w:rsid w:val="006B6F24"/>
    <w:rsid w:val="006B7D08"/>
    <w:rsid w:val="006C1E55"/>
    <w:rsid w:val="006C23ED"/>
    <w:rsid w:val="006C241B"/>
    <w:rsid w:val="006C293B"/>
    <w:rsid w:val="006C2F58"/>
    <w:rsid w:val="006C6539"/>
    <w:rsid w:val="006C6E1C"/>
    <w:rsid w:val="006C75F7"/>
    <w:rsid w:val="006D0047"/>
    <w:rsid w:val="006D0C38"/>
    <w:rsid w:val="006D339B"/>
    <w:rsid w:val="006D7FC8"/>
    <w:rsid w:val="006E0FFC"/>
    <w:rsid w:val="006E1043"/>
    <w:rsid w:val="006E2118"/>
    <w:rsid w:val="006E2C23"/>
    <w:rsid w:val="006E3B05"/>
    <w:rsid w:val="006E4543"/>
    <w:rsid w:val="006E5879"/>
    <w:rsid w:val="006E6052"/>
    <w:rsid w:val="006E6B8A"/>
    <w:rsid w:val="006E72EB"/>
    <w:rsid w:val="006F1F08"/>
    <w:rsid w:val="006F257C"/>
    <w:rsid w:val="006F2B86"/>
    <w:rsid w:val="006F3774"/>
    <w:rsid w:val="006F53D8"/>
    <w:rsid w:val="006F6550"/>
    <w:rsid w:val="006F6721"/>
    <w:rsid w:val="006F68AC"/>
    <w:rsid w:val="006F6B75"/>
    <w:rsid w:val="006F730D"/>
    <w:rsid w:val="00700C8B"/>
    <w:rsid w:val="00702282"/>
    <w:rsid w:val="007031C4"/>
    <w:rsid w:val="00706866"/>
    <w:rsid w:val="00706A30"/>
    <w:rsid w:val="00706BC4"/>
    <w:rsid w:val="00707AFB"/>
    <w:rsid w:val="0071005E"/>
    <w:rsid w:val="007104AA"/>
    <w:rsid w:val="007121B3"/>
    <w:rsid w:val="007126FC"/>
    <w:rsid w:val="00712CC6"/>
    <w:rsid w:val="00713A83"/>
    <w:rsid w:val="00713E85"/>
    <w:rsid w:val="00713FB2"/>
    <w:rsid w:val="00715DE8"/>
    <w:rsid w:val="007207F5"/>
    <w:rsid w:val="00722327"/>
    <w:rsid w:val="0072274D"/>
    <w:rsid w:val="0072360D"/>
    <w:rsid w:val="00723709"/>
    <w:rsid w:val="007247AA"/>
    <w:rsid w:val="007266CE"/>
    <w:rsid w:val="00726A72"/>
    <w:rsid w:val="00726BB6"/>
    <w:rsid w:val="00727978"/>
    <w:rsid w:val="007309EB"/>
    <w:rsid w:val="007314F3"/>
    <w:rsid w:val="007324DC"/>
    <w:rsid w:val="00733A6F"/>
    <w:rsid w:val="00733B3B"/>
    <w:rsid w:val="00735987"/>
    <w:rsid w:val="00736A98"/>
    <w:rsid w:val="00736BFE"/>
    <w:rsid w:val="00736CE5"/>
    <w:rsid w:val="007378F8"/>
    <w:rsid w:val="00740294"/>
    <w:rsid w:val="00741F76"/>
    <w:rsid w:val="00745135"/>
    <w:rsid w:val="007464A8"/>
    <w:rsid w:val="00747113"/>
    <w:rsid w:val="00750A5C"/>
    <w:rsid w:val="0075162E"/>
    <w:rsid w:val="00751AB8"/>
    <w:rsid w:val="00752009"/>
    <w:rsid w:val="007522A3"/>
    <w:rsid w:val="007541B2"/>
    <w:rsid w:val="007550FF"/>
    <w:rsid w:val="0075536B"/>
    <w:rsid w:val="00756EEE"/>
    <w:rsid w:val="007606D7"/>
    <w:rsid w:val="00761925"/>
    <w:rsid w:val="00761C78"/>
    <w:rsid w:val="007620CF"/>
    <w:rsid w:val="0076711C"/>
    <w:rsid w:val="00767FD9"/>
    <w:rsid w:val="00770EE2"/>
    <w:rsid w:val="007725AA"/>
    <w:rsid w:val="00773DB2"/>
    <w:rsid w:val="007749EF"/>
    <w:rsid w:val="00774C70"/>
    <w:rsid w:val="007750A7"/>
    <w:rsid w:val="00775F34"/>
    <w:rsid w:val="00776766"/>
    <w:rsid w:val="007776AA"/>
    <w:rsid w:val="00780519"/>
    <w:rsid w:val="0078095D"/>
    <w:rsid w:val="00781930"/>
    <w:rsid w:val="00782625"/>
    <w:rsid w:val="00782689"/>
    <w:rsid w:val="007830D2"/>
    <w:rsid w:val="007834E8"/>
    <w:rsid w:val="007855C3"/>
    <w:rsid w:val="007856EA"/>
    <w:rsid w:val="00785716"/>
    <w:rsid w:val="00785E00"/>
    <w:rsid w:val="00786925"/>
    <w:rsid w:val="0078708C"/>
    <w:rsid w:val="00787E7D"/>
    <w:rsid w:val="007924C9"/>
    <w:rsid w:val="007925ED"/>
    <w:rsid w:val="00793F7C"/>
    <w:rsid w:val="007977D6"/>
    <w:rsid w:val="007A00FB"/>
    <w:rsid w:val="007A011A"/>
    <w:rsid w:val="007A2DC0"/>
    <w:rsid w:val="007A30CA"/>
    <w:rsid w:val="007A361A"/>
    <w:rsid w:val="007A3F47"/>
    <w:rsid w:val="007A646C"/>
    <w:rsid w:val="007A677C"/>
    <w:rsid w:val="007A7647"/>
    <w:rsid w:val="007A7E68"/>
    <w:rsid w:val="007B04EE"/>
    <w:rsid w:val="007B13DF"/>
    <w:rsid w:val="007B200A"/>
    <w:rsid w:val="007B3C81"/>
    <w:rsid w:val="007B3CA7"/>
    <w:rsid w:val="007B5831"/>
    <w:rsid w:val="007B641C"/>
    <w:rsid w:val="007B7CD7"/>
    <w:rsid w:val="007C0777"/>
    <w:rsid w:val="007C0F48"/>
    <w:rsid w:val="007C1664"/>
    <w:rsid w:val="007C37CB"/>
    <w:rsid w:val="007C3C41"/>
    <w:rsid w:val="007C4D66"/>
    <w:rsid w:val="007C65E5"/>
    <w:rsid w:val="007D2127"/>
    <w:rsid w:val="007D2D11"/>
    <w:rsid w:val="007D4896"/>
    <w:rsid w:val="007D6794"/>
    <w:rsid w:val="007D725F"/>
    <w:rsid w:val="007D7FDF"/>
    <w:rsid w:val="007E0642"/>
    <w:rsid w:val="007E0C40"/>
    <w:rsid w:val="007E1C87"/>
    <w:rsid w:val="007E2566"/>
    <w:rsid w:val="007E4F10"/>
    <w:rsid w:val="007E5513"/>
    <w:rsid w:val="007E6108"/>
    <w:rsid w:val="007E7040"/>
    <w:rsid w:val="007E71B3"/>
    <w:rsid w:val="007E71FB"/>
    <w:rsid w:val="007E7897"/>
    <w:rsid w:val="007F0338"/>
    <w:rsid w:val="007F0CC5"/>
    <w:rsid w:val="007F216A"/>
    <w:rsid w:val="007F263C"/>
    <w:rsid w:val="007F3C73"/>
    <w:rsid w:val="007F5CFF"/>
    <w:rsid w:val="007F760E"/>
    <w:rsid w:val="008004A2"/>
    <w:rsid w:val="008019B8"/>
    <w:rsid w:val="00802219"/>
    <w:rsid w:val="00803D6B"/>
    <w:rsid w:val="00804675"/>
    <w:rsid w:val="00806E36"/>
    <w:rsid w:val="008106D6"/>
    <w:rsid w:val="00810D0D"/>
    <w:rsid w:val="008115F1"/>
    <w:rsid w:val="0081160C"/>
    <w:rsid w:val="00812967"/>
    <w:rsid w:val="00813271"/>
    <w:rsid w:val="00814D25"/>
    <w:rsid w:val="00817FBF"/>
    <w:rsid w:val="0082336E"/>
    <w:rsid w:val="00823F4A"/>
    <w:rsid w:val="00824C58"/>
    <w:rsid w:val="008264E0"/>
    <w:rsid w:val="00826E79"/>
    <w:rsid w:val="00827F41"/>
    <w:rsid w:val="0083152F"/>
    <w:rsid w:val="00832928"/>
    <w:rsid w:val="00832CCA"/>
    <w:rsid w:val="00832E87"/>
    <w:rsid w:val="00834DA5"/>
    <w:rsid w:val="00835E4F"/>
    <w:rsid w:val="0083753A"/>
    <w:rsid w:val="00840381"/>
    <w:rsid w:val="00845894"/>
    <w:rsid w:val="008465C0"/>
    <w:rsid w:val="00846719"/>
    <w:rsid w:val="00846A8D"/>
    <w:rsid w:val="00847984"/>
    <w:rsid w:val="00850876"/>
    <w:rsid w:val="00851AF3"/>
    <w:rsid w:val="008525C1"/>
    <w:rsid w:val="0085359D"/>
    <w:rsid w:val="00853D5E"/>
    <w:rsid w:val="008563DB"/>
    <w:rsid w:val="008568FB"/>
    <w:rsid w:val="00857A0F"/>
    <w:rsid w:val="00857D91"/>
    <w:rsid w:val="00857E25"/>
    <w:rsid w:val="0086141F"/>
    <w:rsid w:val="008638CB"/>
    <w:rsid w:val="008647A4"/>
    <w:rsid w:val="008648B3"/>
    <w:rsid w:val="0086722C"/>
    <w:rsid w:val="00867A74"/>
    <w:rsid w:val="00867F2A"/>
    <w:rsid w:val="00870415"/>
    <w:rsid w:val="008706AC"/>
    <w:rsid w:val="00870F99"/>
    <w:rsid w:val="00872008"/>
    <w:rsid w:val="0087426C"/>
    <w:rsid w:val="00874275"/>
    <w:rsid w:val="00874F1A"/>
    <w:rsid w:val="00874F89"/>
    <w:rsid w:val="008750DC"/>
    <w:rsid w:val="008759F3"/>
    <w:rsid w:val="00875DA0"/>
    <w:rsid w:val="0087609B"/>
    <w:rsid w:val="0087654B"/>
    <w:rsid w:val="008772E0"/>
    <w:rsid w:val="00877C13"/>
    <w:rsid w:val="00881057"/>
    <w:rsid w:val="00881910"/>
    <w:rsid w:val="008820F5"/>
    <w:rsid w:val="00884838"/>
    <w:rsid w:val="0088540D"/>
    <w:rsid w:val="0088557B"/>
    <w:rsid w:val="00890D1E"/>
    <w:rsid w:val="0089169A"/>
    <w:rsid w:val="00892F24"/>
    <w:rsid w:val="00893DAD"/>
    <w:rsid w:val="00896C0E"/>
    <w:rsid w:val="00896DD4"/>
    <w:rsid w:val="008A23B3"/>
    <w:rsid w:val="008A3147"/>
    <w:rsid w:val="008A370F"/>
    <w:rsid w:val="008A3AFF"/>
    <w:rsid w:val="008A60E5"/>
    <w:rsid w:val="008A63A1"/>
    <w:rsid w:val="008A7DD1"/>
    <w:rsid w:val="008B0301"/>
    <w:rsid w:val="008B0A99"/>
    <w:rsid w:val="008B0E01"/>
    <w:rsid w:val="008B1036"/>
    <w:rsid w:val="008B170A"/>
    <w:rsid w:val="008B1862"/>
    <w:rsid w:val="008B1D56"/>
    <w:rsid w:val="008B20E0"/>
    <w:rsid w:val="008B26AA"/>
    <w:rsid w:val="008B2D44"/>
    <w:rsid w:val="008B3238"/>
    <w:rsid w:val="008B3E88"/>
    <w:rsid w:val="008B41B9"/>
    <w:rsid w:val="008B425C"/>
    <w:rsid w:val="008B4CBB"/>
    <w:rsid w:val="008B4D26"/>
    <w:rsid w:val="008B4E2A"/>
    <w:rsid w:val="008B5D96"/>
    <w:rsid w:val="008B6A45"/>
    <w:rsid w:val="008C0C90"/>
    <w:rsid w:val="008C19D3"/>
    <w:rsid w:val="008C1AFE"/>
    <w:rsid w:val="008C1F07"/>
    <w:rsid w:val="008C3318"/>
    <w:rsid w:val="008C4FC2"/>
    <w:rsid w:val="008C6592"/>
    <w:rsid w:val="008C6D75"/>
    <w:rsid w:val="008C7C88"/>
    <w:rsid w:val="008D069A"/>
    <w:rsid w:val="008D23E0"/>
    <w:rsid w:val="008D4C90"/>
    <w:rsid w:val="008D4D94"/>
    <w:rsid w:val="008D5CFE"/>
    <w:rsid w:val="008E21D8"/>
    <w:rsid w:val="008E33E8"/>
    <w:rsid w:val="008E69A5"/>
    <w:rsid w:val="008E74EB"/>
    <w:rsid w:val="008F260D"/>
    <w:rsid w:val="008F2832"/>
    <w:rsid w:val="008F35F6"/>
    <w:rsid w:val="008F396D"/>
    <w:rsid w:val="008F551A"/>
    <w:rsid w:val="00900A63"/>
    <w:rsid w:val="00900A84"/>
    <w:rsid w:val="00900E30"/>
    <w:rsid w:val="009038DC"/>
    <w:rsid w:val="0090462D"/>
    <w:rsid w:val="009053A8"/>
    <w:rsid w:val="009066E9"/>
    <w:rsid w:val="00910885"/>
    <w:rsid w:val="00910C92"/>
    <w:rsid w:val="00911048"/>
    <w:rsid w:val="0091338C"/>
    <w:rsid w:val="00914285"/>
    <w:rsid w:val="009142F5"/>
    <w:rsid w:val="00914CDC"/>
    <w:rsid w:val="009157E3"/>
    <w:rsid w:val="009162C3"/>
    <w:rsid w:val="009169D5"/>
    <w:rsid w:val="00920500"/>
    <w:rsid w:val="00921517"/>
    <w:rsid w:val="00921768"/>
    <w:rsid w:val="009238BB"/>
    <w:rsid w:val="00923CAC"/>
    <w:rsid w:val="00925069"/>
    <w:rsid w:val="00926D5A"/>
    <w:rsid w:val="009279C9"/>
    <w:rsid w:val="00927D12"/>
    <w:rsid w:val="00933E8C"/>
    <w:rsid w:val="0093453B"/>
    <w:rsid w:val="00935F64"/>
    <w:rsid w:val="00936F8A"/>
    <w:rsid w:val="0094013E"/>
    <w:rsid w:val="00940540"/>
    <w:rsid w:val="00940C7A"/>
    <w:rsid w:val="009422AA"/>
    <w:rsid w:val="00944E83"/>
    <w:rsid w:val="00945607"/>
    <w:rsid w:val="0094705D"/>
    <w:rsid w:val="00947864"/>
    <w:rsid w:val="00947D5A"/>
    <w:rsid w:val="00951929"/>
    <w:rsid w:val="0095567C"/>
    <w:rsid w:val="00956608"/>
    <w:rsid w:val="009568D0"/>
    <w:rsid w:val="00957831"/>
    <w:rsid w:val="0095784A"/>
    <w:rsid w:val="0096059F"/>
    <w:rsid w:val="00961010"/>
    <w:rsid w:val="009619D2"/>
    <w:rsid w:val="0096241B"/>
    <w:rsid w:val="00962B58"/>
    <w:rsid w:val="00967435"/>
    <w:rsid w:val="00970316"/>
    <w:rsid w:val="009715DC"/>
    <w:rsid w:val="00972337"/>
    <w:rsid w:val="00972E57"/>
    <w:rsid w:val="00975669"/>
    <w:rsid w:val="0097661D"/>
    <w:rsid w:val="00976B5E"/>
    <w:rsid w:val="009777B1"/>
    <w:rsid w:val="009801AB"/>
    <w:rsid w:val="00981E7F"/>
    <w:rsid w:val="009822D6"/>
    <w:rsid w:val="009837D0"/>
    <w:rsid w:val="0098664F"/>
    <w:rsid w:val="00987990"/>
    <w:rsid w:val="00987D0B"/>
    <w:rsid w:val="00991345"/>
    <w:rsid w:val="00992359"/>
    <w:rsid w:val="009945B7"/>
    <w:rsid w:val="00995FAC"/>
    <w:rsid w:val="00997EEA"/>
    <w:rsid w:val="009A201F"/>
    <w:rsid w:val="009A2B75"/>
    <w:rsid w:val="009A485C"/>
    <w:rsid w:val="009A4E09"/>
    <w:rsid w:val="009A7018"/>
    <w:rsid w:val="009A72E4"/>
    <w:rsid w:val="009B062E"/>
    <w:rsid w:val="009B0962"/>
    <w:rsid w:val="009B0FCD"/>
    <w:rsid w:val="009B11EA"/>
    <w:rsid w:val="009B2A42"/>
    <w:rsid w:val="009B3412"/>
    <w:rsid w:val="009B3FBD"/>
    <w:rsid w:val="009B594D"/>
    <w:rsid w:val="009B5994"/>
    <w:rsid w:val="009B648B"/>
    <w:rsid w:val="009B6EC3"/>
    <w:rsid w:val="009B70A0"/>
    <w:rsid w:val="009B7B7A"/>
    <w:rsid w:val="009C2093"/>
    <w:rsid w:val="009C2461"/>
    <w:rsid w:val="009C5F38"/>
    <w:rsid w:val="009C6FE1"/>
    <w:rsid w:val="009C775D"/>
    <w:rsid w:val="009C7969"/>
    <w:rsid w:val="009C7B49"/>
    <w:rsid w:val="009D2E38"/>
    <w:rsid w:val="009D3703"/>
    <w:rsid w:val="009D3F08"/>
    <w:rsid w:val="009D4682"/>
    <w:rsid w:val="009D47B3"/>
    <w:rsid w:val="009D5721"/>
    <w:rsid w:val="009D5901"/>
    <w:rsid w:val="009D6D12"/>
    <w:rsid w:val="009E09C8"/>
    <w:rsid w:val="009E1AF4"/>
    <w:rsid w:val="009E1C7F"/>
    <w:rsid w:val="009E23CF"/>
    <w:rsid w:val="009E2668"/>
    <w:rsid w:val="009E27AD"/>
    <w:rsid w:val="009E2C6C"/>
    <w:rsid w:val="009E5749"/>
    <w:rsid w:val="009E60F5"/>
    <w:rsid w:val="009E63FE"/>
    <w:rsid w:val="009E7715"/>
    <w:rsid w:val="009E781F"/>
    <w:rsid w:val="009E7DFE"/>
    <w:rsid w:val="009F320D"/>
    <w:rsid w:val="009F4B50"/>
    <w:rsid w:val="009F56DD"/>
    <w:rsid w:val="009F5838"/>
    <w:rsid w:val="009F608D"/>
    <w:rsid w:val="009F690E"/>
    <w:rsid w:val="009F6E67"/>
    <w:rsid w:val="00A026A8"/>
    <w:rsid w:val="00A029D5"/>
    <w:rsid w:val="00A02A73"/>
    <w:rsid w:val="00A02E3E"/>
    <w:rsid w:val="00A037AD"/>
    <w:rsid w:val="00A03B73"/>
    <w:rsid w:val="00A04E51"/>
    <w:rsid w:val="00A054FE"/>
    <w:rsid w:val="00A05626"/>
    <w:rsid w:val="00A05C3D"/>
    <w:rsid w:val="00A063B8"/>
    <w:rsid w:val="00A07241"/>
    <w:rsid w:val="00A076E0"/>
    <w:rsid w:val="00A158D7"/>
    <w:rsid w:val="00A15E5C"/>
    <w:rsid w:val="00A16EB6"/>
    <w:rsid w:val="00A20EA4"/>
    <w:rsid w:val="00A21FA7"/>
    <w:rsid w:val="00A25889"/>
    <w:rsid w:val="00A26535"/>
    <w:rsid w:val="00A276EA"/>
    <w:rsid w:val="00A30756"/>
    <w:rsid w:val="00A32A87"/>
    <w:rsid w:val="00A335ED"/>
    <w:rsid w:val="00A37C7D"/>
    <w:rsid w:val="00A41D25"/>
    <w:rsid w:val="00A434B1"/>
    <w:rsid w:val="00A43B02"/>
    <w:rsid w:val="00A43CE5"/>
    <w:rsid w:val="00A442CB"/>
    <w:rsid w:val="00A446A3"/>
    <w:rsid w:val="00A44E9F"/>
    <w:rsid w:val="00A45D39"/>
    <w:rsid w:val="00A46617"/>
    <w:rsid w:val="00A46F70"/>
    <w:rsid w:val="00A471FF"/>
    <w:rsid w:val="00A47F11"/>
    <w:rsid w:val="00A47FA1"/>
    <w:rsid w:val="00A5077F"/>
    <w:rsid w:val="00A50B13"/>
    <w:rsid w:val="00A52278"/>
    <w:rsid w:val="00A530E9"/>
    <w:rsid w:val="00A551F1"/>
    <w:rsid w:val="00A56A0D"/>
    <w:rsid w:val="00A56FC1"/>
    <w:rsid w:val="00A57780"/>
    <w:rsid w:val="00A57AF5"/>
    <w:rsid w:val="00A57CBC"/>
    <w:rsid w:val="00A62219"/>
    <w:rsid w:val="00A6292B"/>
    <w:rsid w:val="00A641BE"/>
    <w:rsid w:val="00A65944"/>
    <w:rsid w:val="00A65AB2"/>
    <w:rsid w:val="00A66497"/>
    <w:rsid w:val="00A67220"/>
    <w:rsid w:val="00A71340"/>
    <w:rsid w:val="00A71459"/>
    <w:rsid w:val="00A71E76"/>
    <w:rsid w:val="00A73E84"/>
    <w:rsid w:val="00A73EAA"/>
    <w:rsid w:val="00A76694"/>
    <w:rsid w:val="00A80FED"/>
    <w:rsid w:val="00A82CAE"/>
    <w:rsid w:val="00A82FFB"/>
    <w:rsid w:val="00A85EFD"/>
    <w:rsid w:val="00A8662F"/>
    <w:rsid w:val="00A874F6"/>
    <w:rsid w:val="00A876C7"/>
    <w:rsid w:val="00A919A1"/>
    <w:rsid w:val="00A937B3"/>
    <w:rsid w:val="00A94836"/>
    <w:rsid w:val="00A96DA2"/>
    <w:rsid w:val="00A96F7E"/>
    <w:rsid w:val="00A97B9B"/>
    <w:rsid w:val="00AA0CBB"/>
    <w:rsid w:val="00AA1FC0"/>
    <w:rsid w:val="00AA2E53"/>
    <w:rsid w:val="00AA71F7"/>
    <w:rsid w:val="00AB3173"/>
    <w:rsid w:val="00AB4D01"/>
    <w:rsid w:val="00AB4E8C"/>
    <w:rsid w:val="00AB521F"/>
    <w:rsid w:val="00AC059D"/>
    <w:rsid w:val="00AC1464"/>
    <w:rsid w:val="00AC166F"/>
    <w:rsid w:val="00AC1B3C"/>
    <w:rsid w:val="00AC2B48"/>
    <w:rsid w:val="00AC394D"/>
    <w:rsid w:val="00AC3E6E"/>
    <w:rsid w:val="00AC4E61"/>
    <w:rsid w:val="00AC52F6"/>
    <w:rsid w:val="00AC675C"/>
    <w:rsid w:val="00AC7174"/>
    <w:rsid w:val="00AC7209"/>
    <w:rsid w:val="00AC74AB"/>
    <w:rsid w:val="00AD02C8"/>
    <w:rsid w:val="00AD035D"/>
    <w:rsid w:val="00AD0A4E"/>
    <w:rsid w:val="00AD2FE8"/>
    <w:rsid w:val="00AD358A"/>
    <w:rsid w:val="00AD43C8"/>
    <w:rsid w:val="00AD472C"/>
    <w:rsid w:val="00AD72AF"/>
    <w:rsid w:val="00AE23D7"/>
    <w:rsid w:val="00AE4D2F"/>
    <w:rsid w:val="00AE5637"/>
    <w:rsid w:val="00AE60B2"/>
    <w:rsid w:val="00AE6F13"/>
    <w:rsid w:val="00AE7779"/>
    <w:rsid w:val="00AF1590"/>
    <w:rsid w:val="00AF2622"/>
    <w:rsid w:val="00AF46DE"/>
    <w:rsid w:val="00AF678D"/>
    <w:rsid w:val="00AF6B1D"/>
    <w:rsid w:val="00AF71D4"/>
    <w:rsid w:val="00B015C5"/>
    <w:rsid w:val="00B016DE"/>
    <w:rsid w:val="00B03A65"/>
    <w:rsid w:val="00B042BA"/>
    <w:rsid w:val="00B054C2"/>
    <w:rsid w:val="00B1068D"/>
    <w:rsid w:val="00B10D3A"/>
    <w:rsid w:val="00B1111F"/>
    <w:rsid w:val="00B1411C"/>
    <w:rsid w:val="00B14205"/>
    <w:rsid w:val="00B1475B"/>
    <w:rsid w:val="00B15411"/>
    <w:rsid w:val="00B16257"/>
    <w:rsid w:val="00B20628"/>
    <w:rsid w:val="00B206B5"/>
    <w:rsid w:val="00B242FB"/>
    <w:rsid w:val="00B26C01"/>
    <w:rsid w:val="00B315D5"/>
    <w:rsid w:val="00B3192D"/>
    <w:rsid w:val="00B321A0"/>
    <w:rsid w:val="00B32989"/>
    <w:rsid w:val="00B33C6D"/>
    <w:rsid w:val="00B350AC"/>
    <w:rsid w:val="00B36354"/>
    <w:rsid w:val="00B37121"/>
    <w:rsid w:val="00B407FF"/>
    <w:rsid w:val="00B4554E"/>
    <w:rsid w:val="00B465F9"/>
    <w:rsid w:val="00B47CFC"/>
    <w:rsid w:val="00B51D55"/>
    <w:rsid w:val="00B52853"/>
    <w:rsid w:val="00B52B9F"/>
    <w:rsid w:val="00B56B2C"/>
    <w:rsid w:val="00B570F4"/>
    <w:rsid w:val="00B57DA4"/>
    <w:rsid w:val="00B605AC"/>
    <w:rsid w:val="00B634D6"/>
    <w:rsid w:val="00B639C2"/>
    <w:rsid w:val="00B63C00"/>
    <w:rsid w:val="00B64963"/>
    <w:rsid w:val="00B670F0"/>
    <w:rsid w:val="00B7031A"/>
    <w:rsid w:val="00B7398C"/>
    <w:rsid w:val="00B73B67"/>
    <w:rsid w:val="00B74EEF"/>
    <w:rsid w:val="00B80D5D"/>
    <w:rsid w:val="00B80F24"/>
    <w:rsid w:val="00B81BE8"/>
    <w:rsid w:val="00B81F0A"/>
    <w:rsid w:val="00B82B82"/>
    <w:rsid w:val="00B83A4C"/>
    <w:rsid w:val="00B84FAA"/>
    <w:rsid w:val="00B87020"/>
    <w:rsid w:val="00B903B6"/>
    <w:rsid w:val="00B912D7"/>
    <w:rsid w:val="00B921AA"/>
    <w:rsid w:val="00B93092"/>
    <w:rsid w:val="00B941FE"/>
    <w:rsid w:val="00B956A5"/>
    <w:rsid w:val="00B95E07"/>
    <w:rsid w:val="00B95FDC"/>
    <w:rsid w:val="00B96111"/>
    <w:rsid w:val="00B963E8"/>
    <w:rsid w:val="00B96692"/>
    <w:rsid w:val="00BA0913"/>
    <w:rsid w:val="00BA0BDC"/>
    <w:rsid w:val="00BA3B1E"/>
    <w:rsid w:val="00BA46FA"/>
    <w:rsid w:val="00BA5158"/>
    <w:rsid w:val="00BA51CF"/>
    <w:rsid w:val="00BA670D"/>
    <w:rsid w:val="00BA7B00"/>
    <w:rsid w:val="00BB1589"/>
    <w:rsid w:val="00BB310D"/>
    <w:rsid w:val="00BB3D46"/>
    <w:rsid w:val="00BB4C1F"/>
    <w:rsid w:val="00BB5C7A"/>
    <w:rsid w:val="00BB61E8"/>
    <w:rsid w:val="00BB75EB"/>
    <w:rsid w:val="00BC1468"/>
    <w:rsid w:val="00BC1936"/>
    <w:rsid w:val="00BC1AAC"/>
    <w:rsid w:val="00BC1F5B"/>
    <w:rsid w:val="00BC2690"/>
    <w:rsid w:val="00BC3BD8"/>
    <w:rsid w:val="00BC634B"/>
    <w:rsid w:val="00BC635B"/>
    <w:rsid w:val="00BC6B0F"/>
    <w:rsid w:val="00BC6D24"/>
    <w:rsid w:val="00BC70A1"/>
    <w:rsid w:val="00BC7C58"/>
    <w:rsid w:val="00BD06C9"/>
    <w:rsid w:val="00BD1906"/>
    <w:rsid w:val="00BD1FA9"/>
    <w:rsid w:val="00BD32C3"/>
    <w:rsid w:val="00BD44CC"/>
    <w:rsid w:val="00BD4F96"/>
    <w:rsid w:val="00BD50FF"/>
    <w:rsid w:val="00BD57F9"/>
    <w:rsid w:val="00BD587A"/>
    <w:rsid w:val="00BD6511"/>
    <w:rsid w:val="00BD7578"/>
    <w:rsid w:val="00BD7DA4"/>
    <w:rsid w:val="00BE0A7F"/>
    <w:rsid w:val="00BE0CF4"/>
    <w:rsid w:val="00BE33CA"/>
    <w:rsid w:val="00BE46C6"/>
    <w:rsid w:val="00BE4D43"/>
    <w:rsid w:val="00BE62D6"/>
    <w:rsid w:val="00BF0235"/>
    <w:rsid w:val="00BF0CDF"/>
    <w:rsid w:val="00BF3254"/>
    <w:rsid w:val="00BF36A3"/>
    <w:rsid w:val="00BF3C34"/>
    <w:rsid w:val="00BF4504"/>
    <w:rsid w:val="00BF47D3"/>
    <w:rsid w:val="00BF4C75"/>
    <w:rsid w:val="00BF4DF6"/>
    <w:rsid w:val="00BF6B41"/>
    <w:rsid w:val="00BF73C6"/>
    <w:rsid w:val="00BF79BF"/>
    <w:rsid w:val="00C0123E"/>
    <w:rsid w:val="00C01485"/>
    <w:rsid w:val="00C03C42"/>
    <w:rsid w:val="00C03D0A"/>
    <w:rsid w:val="00C04406"/>
    <w:rsid w:val="00C05CC1"/>
    <w:rsid w:val="00C05FA3"/>
    <w:rsid w:val="00C06437"/>
    <w:rsid w:val="00C069AE"/>
    <w:rsid w:val="00C10CE5"/>
    <w:rsid w:val="00C11640"/>
    <w:rsid w:val="00C141C2"/>
    <w:rsid w:val="00C143AF"/>
    <w:rsid w:val="00C15B3A"/>
    <w:rsid w:val="00C23F53"/>
    <w:rsid w:val="00C2628E"/>
    <w:rsid w:val="00C2687D"/>
    <w:rsid w:val="00C27044"/>
    <w:rsid w:val="00C337C8"/>
    <w:rsid w:val="00C33AEC"/>
    <w:rsid w:val="00C361EF"/>
    <w:rsid w:val="00C42C40"/>
    <w:rsid w:val="00C4518C"/>
    <w:rsid w:val="00C45341"/>
    <w:rsid w:val="00C45B9F"/>
    <w:rsid w:val="00C46AF1"/>
    <w:rsid w:val="00C47505"/>
    <w:rsid w:val="00C50239"/>
    <w:rsid w:val="00C5037D"/>
    <w:rsid w:val="00C50C14"/>
    <w:rsid w:val="00C514C0"/>
    <w:rsid w:val="00C52211"/>
    <w:rsid w:val="00C52814"/>
    <w:rsid w:val="00C54F72"/>
    <w:rsid w:val="00C55F23"/>
    <w:rsid w:val="00C56A1D"/>
    <w:rsid w:val="00C56DCE"/>
    <w:rsid w:val="00C5766D"/>
    <w:rsid w:val="00C615C0"/>
    <w:rsid w:val="00C6170C"/>
    <w:rsid w:val="00C61DB2"/>
    <w:rsid w:val="00C648B0"/>
    <w:rsid w:val="00C64FF2"/>
    <w:rsid w:val="00C70791"/>
    <w:rsid w:val="00C715CB"/>
    <w:rsid w:val="00C72239"/>
    <w:rsid w:val="00C7331A"/>
    <w:rsid w:val="00C75FF3"/>
    <w:rsid w:val="00C763E6"/>
    <w:rsid w:val="00C776E0"/>
    <w:rsid w:val="00C80029"/>
    <w:rsid w:val="00C8004A"/>
    <w:rsid w:val="00C820AC"/>
    <w:rsid w:val="00C827A2"/>
    <w:rsid w:val="00C827F3"/>
    <w:rsid w:val="00C8575A"/>
    <w:rsid w:val="00C86295"/>
    <w:rsid w:val="00C86E10"/>
    <w:rsid w:val="00C87B55"/>
    <w:rsid w:val="00C91269"/>
    <w:rsid w:val="00C932CE"/>
    <w:rsid w:val="00C9344C"/>
    <w:rsid w:val="00C93903"/>
    <w:rsid w:val="00C93E1B"/>
    <w:rsid w:val="00C9488C"/>
    <w:rsid w:val="00C95A1F"/>
    <w:rsid w:val="00C95AB4"/>
    <w:rsid w:val="00C96D24"/>
    <w:rsid w:val="00C97382"/>
    <w:rsid w:val="00CA17DE"/>
    <w:rsid w:val="00CA401D"/>
    <w:rsid w:val="00CA63BC"/>
    <w:rsid w:val="00CA6927"/>
    <w:rsid w:val="00CA6C7E"/>
    <w:rsid w:val="00CA6CF6"/>
    <w:rsid w:val="00CA7E06"/>
    <w:rsid w:val="00CB1C61"/>
    <w:rsid w:val="00CB35EC"/>
    <w:rsid w:val="00CB490A"/>
    <w:rsid w:val="00CB4CBD"/>
    <w:rsid w:val="00CB4F5E"/>
    <w:rsid w:val="00CB6228"/>
    <w:rsid w:val="00CB66EA"/>
    <w:rsid w:val="00CC27DA"/>
    <w:rsid w:val="00CC3ED4"/>
    <w:rsid w:val="00CC5338"/>
    <w:rsid w:val="00CC5477"/>
    <w:rsid w:val="00CC6587"/>
    <w:rsid w:val="00CD2770"/>
    <w:rsid w:val="00CD3827"/>
    <w:rsid w:val="00CD3B8A"/>
    <w:rsid w:val="00CD4931"/>
    <w:rsid w:val="00CE04FF"/>
    <w:rsid w:val="00CE0ECB"/>
    <w:rsid w:val="00CE3EC1"/>
    <w:rsid w:val="00CE3EFA"/>
    <w:rsid w:val="00CE5261"/>
    <w:rsid w:val="00CE674D"/>
    <w:rsid w:val="00CE6AD8"/>
    <w:rsid w:val="00CE6E1D"/>
    <w:rsid w:val="00CE6EB8"/>
    <w:rsid w:val="00CE7294"/>
    <w:rsid w:val="00CE77BF"/>
    <w:rsid w:val="00CE7DDD"/>
    <w:rsid w:val="00CE7F96"/>
    <w:rsid w:val="00CF018F"/>
    <w:rsid w:val="00CF0893"/>
    <w:rsid w:val="00CF1366"/>
    <w:rsid w:val="00CF1C62"/>
    <w:rsid w:val="00CF3200"/>
    <w:rsid w:val="00CF3A62"/>
    <w:rsid w:val="00CF443B"/>
    <w:rsid w:val="00CF47CC"/>
    <w:rsid w:val="00CF4ECD"/>
    <w:rsid w:val="00D005C3"/>
    <w:rsid w:val="00D01081"/>
    <w:rsid w:val="00D01B0B"/>
    <w:rsid w:val="00D01D4A"/>
    <w:rsid w:val="00D02998"/>
    <w:rsid w:val="00D03818"/>
    <w:rsid w:val="00D04AD1"/>
    <w:rsid w:val="00D06197"/>
    <w:rsid w:val="00D07396"/>
    <w:rsid w:val="00D10496"/>
    <w:rsid w:val="00D10D3C"/>
    <w:rsid w:val="00D1262B"/>
    <w:rsid w:val="00D12AB7"/>
    <w:rsid w:val="00D14FBB"/>
    <w:rsid w:val="00D154CE"/>
    <w:rsid w:val="00D161C6"/>
    <w:rsid w:val="00D21F49"/>
    <w:rsid w:val="00D244CD"/>
    <w:rsid w:val="00D26205"/>
    <w:rsid w:val="00D26406"/>
    <w:rsid w:val="00D264B8"/>
    <w:rsid w:val="00D27E99"/>
    <w:rsid w:val="00D32612"/>
    <w:rsid w:val="00D32F3F"/>
    <w:rsid w:val="00D344EC"/>
    <w:rsid w:val="00D35B3F"/>
    <w:rsid w:val="00D36E68"/>
    <w:rsid w:val="00D3764B"/>
    <w:rsid w:val="00D37827"/>
    <w:rsid w:val="00D37D90"/>
    <w:rsid w:val="00D40C1A"/>
    <w:rsid w:val="00D41437"/>
    <w:rsid w:val="00D41BB6"/>
    <w:rsid w:val="00D42CF2"/>
    <w:rsid w:val="00D42DC3"/>
    <w:rsid w:val="00D42F0F"/>
    <w:rsid w:val="00D43122"/>
    <w:rsid w:val="00D43BF3"/>
    <w:rsid w:val="00D4718A"/>
    <w:rsid w:val="00D524C8"/>
    <w:rsid w:val="00D531D8"/>
    <w:rsid w:val="00D538CE"/>
    <w:rsid w:val="00D53AB1"/>
    <w:rsid w:val="00D55258"/>
    <w:rsid w:val="00D564C4"/>
    <w:rsid w:val="00D567F9"/>
    <w:rsid w:val="00D57153"/>
    <w:rsid w:val="00D57967"/>
    <w:rsid w:val="00D57ACE"/>
    <w:rsid w:val="00D57DED"/>
    <w:rsid w:val="00D607F7"/>
    <w:rsid w:val="00D614DD"/>
    <w:rsid w:val="00D61A27"/>
    <w:rsid w:val="00D629CE"/>
    <w:rsid w:val="00D62A8C"/>
    <w:rsid w:val="00D64D82"/>
    <w:rsid w:val="00D6675F"/>
    <w:rsid w:val="00D66BC7"/>
    <w:rsid w:val="00D67176"/>
    <w:rsid w:val="00D67B97"/>
    <w:rsid w:val="00D70333"/>
    <w:rsid w:val="00D70B8E"/>
    <w:rsid w:val="00D72810"/>
    <w:rsid w:val="00D73E79"/>
    <w:rsid w:val="00D73FD4"/>
    <w:rsid w:val="00D75268"/>
    <w:rsid w:val="00D75A2D"/>
    <w:rsid w:val="00D75A72"/>
    <w:rsid w:val="00D760DC"/>
    <w:rsid w:val="00D76DA8"/>
    <w:rsid w:val="00D76DD2"/>
    <w:rsid w:val="00D7741D"/>
    <w:rsid w:val="00D77DFF"/>
    <w:rsid w:val="00D80158"/>
    <w:rsid w:val="00D807FF"/>
    <w:rsid w:val="00D8082B"/>
    <w:rsid w:val="00D80880"/>
    <w:rsid w:val="00D819CA"/>
    <w:rsid w:val="00D82371"/>
    <w:rsid w:val="00D82F45"/>
    <w:rsid w:val="00D837C0"/>
    <w:rsid w:val="00D83C72"/>
    <w:rsid w:val="00D83FD0"/>
    <w:rsid w:val="00D8586D"/>
    <w:rsid w:val="00D8711B"/>
    <w:rsid w:val="00D87A7F"/>
    <w:rsid w:val="00D87D1C"/>
    <w:rsid w:val="00D90658"/>
    <w:rsid w:val="00D91370"/>
    <w:rsid w:val="00D92323"/>
    <w:rsid w:val="00D925C2"/>
    <w:rsid w:val="00D927CC"/>
    <w:rsid w:val="00D92954"/>
    <w:rsid w:val="00D92DEF"/>
    <w:rsid w:val="00D93A47"/>
    <w:rsid w:val="00D95AA1"/>
    <w:rsid w:val="00D95CC2"/>
    <w:rsid w:val="00D96497"/>
    <w:rsid w:val="00D96C60"/>
    <w:rsid w:val="00D970D4"/>
    <w:rsid w:val="00D9757F"/>
    <w:rsid w:val="00D97FC2"/>
    <w:rsid w:val="00DA042A"/>
    <w:rsid w:val="00DA0FE1"/>
    <w:rsid w:val="00DA147B"/>
    <w:rsid w:val="00DA3750"/>
    <w:rsid w:val="00DA456F"/>
    <w:rsid w:val="00DA4699"/>
    <w:rsid w:val="00DA6113"/>
    <w:rsid w:val="00DA632B"/>
    <w:rsid w:val="00DA797F"/>
    <w:rsid w:val="00DB0F10"/>
    <w:rsid w:val="00DB15DA"/>
    <w:rsid w:val="00DB1768"/>
    <w:rsid w:val="00DB18A0"/>
    <w:rsid w:val="00DB1FD5"/>
    <w:rsid w:val="00DB2AFA"/>
    <w:rsid w:val="00DB5AD2"/>
    <w:rsid w:val="00DB7020"/>
    <w:rsid w:val="00DC2351"/>
    <w:rsid w:val="00DC25D7"/>
    <w:rsid w:val="00DC2A8E"/>
    <w:rsid w:val="00DC2D5F"/>
    <w:rsid w:val="00DC3DC7"/>
    <w:rsid w:val="00DC492C"/>
    <w:rsid w:val="00DC6E44"/>
    <w:rsid w:val="00DC7084"/>
    <w:rsid w:val="00DD01FB"/>
    <w:rsid w:val="00DD2422"/>
    <w:rsid w:val="00DD2AB6"/>
    <w:rsid w:val="00DD2B8F"/>
    <w:rsid w:val="00DD3B36"/>
    <w:rsid w:val="00DD4793"/>
    <w:rsid w:val="00DD5166"/>
    <w:rsid w:val="00DD642C"/>
    <w:rsid w:val="00DD75A1"/>
    <w:rsid w:val="00DD79A6"/>
    <w:rsid w:val="00DE10F4"/>
    <w:rsid w:val="00DE1FFD"/>
    <w:rsid w:val="00DE2092"/>
    <w:rsid w:val="00DE22FF"/>
    <w:rsid w:val="00DE332E"/>
    <w:rsid w:val="00DE368C"/>
    <w:rsid w:val="00DE5083"/>
    <w:rsid w:val="00DE5216"/>
    <w:rsid w:val="00DE66BC"/>
    <w:rsid w:val="00DF0889"/>
    <w:rsid w:val="00DF1C9A"/>
    <w:rsid w:val="00DF2066"/>
    <w:rsid w:val="00DF2A5A"/>
    <w:rsid w:val="00DF2C17"/>
    <w:rsid w:val="00DF34DF"/>
    <w:rsid w:val="00E010F9"/>
    <w:rsid w:val="00E03B6F"/>
    <w:rsid w:val="00E03F82"/>
    <w:rsid w:val="00E07432"/>
    <w:rsid w:val="00E1017F"/>
    <w:rsid w:val="00E10FEC"/>
    <w:rsid w:val="00E127E7"/>
    <w:rsid w:val="00E132F9"/>
    <w:rsid w:val="00E15475"/>
    <w:rsid w:val="00E15524"/>
    <w:rsid w:val="00E171D6"/>
    <w:rsid w:val="00E20086"/>
    <w:rsid w:val="00E21BA6"/>
    <w:rsid w:val="00E22C79"/>
    <w:rsid w:val="00E23D8C"/>
    <w:rsid w:val="00E2459F"/>
    <w:rsid w:val="00E24E9E"/>
    <w:rsid w:val="00E27C1B"/>
    <w:rsid w:val="00E30A47"/>
    <w:rsid w:val="00E3423E"/>
    <w:rsid w:val="00E347B1"/>
    <w:rsid w:val="00E350BC"/>
    <w:rsid w:val="00E36332"/>
    <w:rsid w:val="00E37213"/>
    <w:rsid w:val="00E37F50"/>
    <w:rsid w:val="00E41511"/>
    <w:rsid w:val="00E4165C"/>
    <w:rsid w:val="00E43607"/>
    <w:rsid w:val="00E46E0E"/>
    <w:rsid w:val="00E5023E"/>
    <w:rsid w:val="00E50378"/>
    <w:rsid w:val="00E51AD8"/>
    <w:rsid w:val="00E51C54"/>
    <w:rsid w:val="00E51D95"/>
    <w:rsid w:val="00E53F86"/>
    <w:rsid w:val="00E54E65"/>
    <w:rsid w:val="00E55D83"/>
    <w:rsid w:val="00E561F7"/>
    <w:rsid w:val="00E56599"/>
    <w:rsid w:val="00E57E8E"/>
    <w:rsid w:val="00E609A6"/>
    <w:rsid w:val="00E612ED"/>
    <w:rsid w:val="00E61CE4"/>
    <w:rsid w:val="00E61D03"/>
    <w:rsid w:val="00E62A02"/>
    <w:rsid w:val="00E6364E"/>
    <w:rsid w:val="00E63A53"/>
    <w:rsid w:val="00E66004"/>
    <w:rsid w:val="00E66BAA"/>
    <w:rsid w:val="00E67D0B"/>
    <w:rsid w:val="00E70739"/>
    <w:rsid w:val="00E718B5"/>
    <w:rsid w:val="00E739C7"/>
    <w:rsid w:val="00E81384"/>
    <w:rsid w:val="00E81881"/>
    <w:rsid w:val="00E82EC3"/>
    <w:rsid w:val="00E833C3"/>
    <w:rsid w:val="00E84474"/>
    <w:rsid w:val="00E84AC2"/>
    <w:rsid w:val="00E84F4E"/>
    <w:rsid w:val="00E850A9"/>
    <w:rsid w:val="00E85EFC"/>
    <w:rsid w:val="00E86CE4"/>
    <w:rsid w:val="00E86FB9"/>
    <w:rsid w:val="00E870EA"/>
    <w:rsid w:val="00E95E39"/>
    <w:rsid w:val="00E96A85"/>
    <w:rsid w:val="00E97C9A"/>
    <w:rsid w:val="00EA05CA"/>
    <w:rsid w:val="00EA0E26"/>
    <w:rsid w:val="00EA0EC6"/>
    <w:rsid w:val="00EA1D0A"/>
    <w:rsid w:val="00EA2524"/>
    <w:rsid w:val="00EA2A4D"/>
    <w:rsid w:val="00EA35B4"/>
    <w:rsid w:val="00EA437C"/>
    <w:rsid w:val="00EA5526"/>
    <w:rsid w:val="00EA5E1A"/>
    <w:rsid w:val="00EA670D"/>
    <w:rsid w:val="00EA7016"/>
    <w:rsid w:val="00EA71B0"/>
    <w:rsid w:val="00EA7C5E"/>
    <w:rsid w:val="00EB0814"/>
    <w:rsid w:val="00EB1344"/>
    <w:rsid w:val="00EB1D65"/>
    <w:rsid w:val="00EB1DA0"/>
    <w:rsid w:val="00EB2055"/>
    <w:rsid w:val="00EB2410"/>
    <w:rsid w:val="00EB2F49"/>
    <w:rsid w:val="00EB3ACD"/>
    <w:rsid w:val="00EB45A2"/>
    <w:rsid w:val="00EB5743"/>
    <w:rsid w:val="00EB60ED"/>
    <w:rsid w:val="00EB72B5"/>
    <w:rsid w:val="00EB77F9"/>
    <w:rsid w:val="00EC03D9"/>
    <w:rsid w:val="00EC12FB"/>
    <w:rsid w:val="00EC24B2"/>
    <w:rsid w:val="00EC2668"/>
    <w:rsid w:val="00EC2C76"/>
    <w:rsid w:val="00EC3017"/>
    <w:rsid w:val="00ED11C9"/>
    <w:rsid w:val="00ED11D7"/>
    <w:rsid w:val="00ED3238"/>
    <w:rsid w:val="00ED3249"/>
    <w:rsid w:val="00ED3C60"/>
    <w:rsid w:val="00ED40C7"/>
    <w:rsid w:val="00ED5706"/>
    <w:rsid w:val="00ED593B"/>
    <w:rsid w:val="00ED6B50"/>
    <w:rsid w:val="00ED7488"/>
    <w:rsid w:val="00ED7F8F"/>
    <w:rsid w:val="00EE096B"/>
    <w:rsid w:val="00EE0CB5"/>
    <w:rsid w:val="00EE36A1"/>
    <w:rsid w:val="00EE3D17"/>
    <w:rsid w:val="00EE6599"/>
    <w:rsid w:val="00EF14AD"/>
    <w:rsid w:val="00EF1F3E"/>
    <w:rsid w:val="00EF3B0C"/>
    <w:rsid w:val="00EF62C1"/>
    <w:rsid w:val="00EF7BDF"/>
    <w:rsid w:val="00F01A01"/>
    <w:rsid w:val="00F01F6D"/>
    <w:rsid w:val="00F02FBE"/>
    <w:rsid w:val="00F0432A"/>
    <w:rsid w:val="00F046F3"/>
    <w:rsid w:val="00F049FF"/>
    <w:rsid w:val="00F10F8F"/>
    <w:rsid w:val="00F11647"/>
    <w:rsid w:val="00F12F88"/>
    <w:rsid w:val="00F1319D"/>
    <w:rsid w:val="00F149F2"/>
    <w:rsid w:val="00F1539B"/>
    <w:rsid w:val="00F160EE"/>
    <w:rsid w:val="00F16D65"/>
    <w:rsid w:val="00F17F82"/>
    <w:rsid w:val="00F205B4"/>
    <w:rsid w:val="00F206BE"/>
    <w:rsid w:val="00F20FDD"/>
    <w:rsid w:val="00F2185A"/>
    <w:rsid w:val="00F2400E"/>
    <w:rsid w:val="00F25039"/>
    <w:rsid w:val="00F27A36"/>
    <w:rsid w:val="00F309E2"/>
    <w:rsid w:val="00F310D8"/>
    <w:rsid w:val="00F31876"/>
    <w:rsid w:val="00F31B68"/>
    <w:rsid w:val="00F33233"/>
    <w:rsid w:val="00F33285"/>
    <w:rsid w:val="00F33E98"/>
    <w:rsid w:val="00F33FD1"/>
    <w:rsid w:val="00F35600"/>
    <w:rsid w:val="00F35705"/>
    <w:rsid w:val="00F368D9"/>
    <w:rsid w:val="00F40993"/>
    <w:rsid w:val="00F436AE"/>
    <w:rsid w:val="00F43C06"/>
    <w:rsid w:val="00F44457"/>
    <w:rsid w:val="00F44D11"/>
    <w:rsid w:val="00F473BB"/>
    <w:rsid w:val="00F47569"/>
    <w:rsid w:val="00F47AEB"/>
    <w:rsid w:val="00F50DD2"/>
    <w:rsid w:val="00F51E10"/>
    <w:rsid w:val="00F5224A"/>
    <w:rsid w:val="00F567BD"/>
    <w:rsid w:val="00F575E0"/>
    <w:rsid w:val="00F57935"/>
    <w:rsid w:val="00F60653"/>
    <w:rsid w:val="00F608D5"/>
    <w:rsid w:val="00F66916"/>
    <w:rsid w:val="00F66AF8"/>
    <w:rsid w:val="00F66E4C"/>
    <w:rsid w:val="00F670C6"/>
    <w:rsid w:val="00F70A0B"/>
    <w:rsid w:val="00F7125D"/>
    <w:rsid w:val="00F71320"/>
    <w:rsid w:val="00F71B6A"/>
    <w:rsid w:val="00F720CA"/>
    <w:rsid w:val="00F73540"/>
    <w:rsid w:val="00F73584"/>
    <w:rsid w:val="00F7389A"/>
    <w:rsid w:val="00F74BBA"/>
    <w:rsid w:val="00F7512C"/>
    <w:rsid w:val="00F77E75"/>
    <w:rsid w:val="00F80D36"/>
    <w:rsid w:val="00F81127"/>
    <w:rsid w:val="00F82756"/>
    <w:rsid w:val="00F84AC4"/>
    <w:rsid w:val="00F8543B"/>
    <w:rsid w:val="00F85A49"/>
    <w:rsid w:val="00F87598"/>
    <w:rsid w:val="00F87BB4"/>
    <w:rsid w:val="00F87D4D"/>
    <w:rsid w:val="00F90716"/>
    <w:rsid w:val="00F90B47"/>
    <w:rsid w:val="00F91CA0"/>
    <w:rsid w:val="00F93010"/>
    <w:rsid w:val="00F934BD"/>
    <w:rsid w:val="00F9466F"/>
    <w:rsid w:val="00F94DF9"/>
    <w:rsid w:val="00F95044"/>
    <w:rsid w:val="00F96CE7"/>
    <w:rsid w:val="00F97F95"/>
    <w:rsid w:val="00FA08C1"/>
    <w:rsid w:val="00FA1D69"/>
    <w:rsid w:val="00FA487A"/>
    <w:rsid w:val="00FA679E"/>
    <w:rsid w:val="00FA6B9E"/>
    <w:rsid w:val="00FA7453"/>
    <w:rsid w:val="00FB0A25"/>
    <w:rsid w:val="00FB1377"/>
    <w:rsid w:val="00FB203A"/>
    <w:rsid w:val="00FB25B9"/>
    <w:rsid w:val="00FB2C67"/>
    <w:rsid w:val="00FB30E8"/>
    <w:rsid w:val="00FB3715"/>
    <w:rsid w:val="00FB37DD"/>
    <w:rsid w:val="00FB7188"/>
    <w:rsid w:val="00FC0F1C"/>
    <w:rsid w:val="00FC2835"/>
    <w:rsid w:val="00FC28D3"/>
    <w:rsid w:val="00FC2C46"/>
    <w:rsid w:val="00FC338F"/>
    <w:rsid w:val="00FC4443"/>
    <w:rsid w:val="00FC4CF4"/>
    <w:rsid w:val="00FC59AC"/>
    <w:rsid w:val="00FC6C90"/>
    <w:rsid w:val="00FC7DA6"/>
    <w:rsid w:val="00FD20ED"/>
    <w:rsid w:val="00FD2429"/>
    <w:rsid w:val="00FD5A94"/>
    <w:rsid w:val="00FD6578"/>
    <w:rsid w:val="00FD74A1"/>
    <w:rsid w:val="00FE0077"/>
    <w:rsid w:val="00FE020F"/>
    <w:rsid w:val="00FE1E54"/>
    <w:rsid w:val="00FE356F"/>
    <w:rsid w:val="00FE4832"/>
    <w:rsid w:val="00FE5B3A"/>
    <w:rsid w:val="00FE64F9"/>
    <w:rsid w:val="00FE69E6"/>
    <w:rsid w:val="00FF03E8"/>
    <w:rsid w:val="00FF0403"/>
    <w:rsid w:val="00FF19DE"/>
    <w:rsid w:val="00FF223A"/>
    <w:rsid w:val="00FF224E"/>
    <w:rsid w:val="00FF28AE"/>
    <w:rsid w:val="00FF59AD"/>
    <w:rsid w:val="00FF6396"/>
    <w:rsid w:val="00FF6540"/>
    <w:rsid w:val="00FF6E3E"/>
    <w:rsid w:val="00FF7203"/>
    <w:rsid w:val="00FF7C66"/>
    <w:rsid w:val="4FBB1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066443"/>
  <w15:chartTrackingRefBased/>
  <w15:docId w15:val="{D03A95E6-3FE6-409F-8316-70A0B638D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777"/>
    <w:pPr>
      <w:spacing w:after="200" w:line="276" w:lineRule="auto"/>
    </w:pPr>
    <w:rPr>
      <w:lang w:val="en-US"/>
    </w:rPr>
  </w:style>
  <w:style w:type="paragraph" w:styleId="Heading1">
    <w:name w:val="heading 1"/>
    <w:basedOn w:val="Normal"/>
    <w:next w:val="Normal"/>
    <w:link w:val="Heading1Char"/>
    <w:qFormat/>
    <w:rsid w:val="00690997"/>
    <w:pPr>
      <w:keepNext/>
      <w:keepLines/>
      <w:numPr>
        <w:numId w:val="1"/>
      </w:numPr>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nhideWhenUsed/>
    <w:qFormat/>
    <w:rsid w:val="00690997"/>
    <w:pPr>
      <w:keepNext/>
      <w:keepLines/>
      <w:numPr>
        <w:ilvl w:val="1"/>
        <w:numId w:val="1"/>
      </w:numPr>
      <w:spacing w:before="24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nhideWhenUsed/>
    <w:qFormat/>
    <w:rsid w:val="00690997"/>
    <w:pPr>
      <w:keepNext/>
      <w:keepLines/>
      <w:numPr>
        <w:ilvl w:val="2"/>
        <w:numId w:val="1"/>
      </w:numPr>
      <w:spacing w:before="240" w:after="0"/>
      <w:outlineLvl w:val="2"/>
    </w:pPr>
    <w:rPr>
      <w:rFonts w:asciiTheme="majorHAnsi" w:eastAsiaTheme="majorEastAsia" w:hAnsiTheme="majorHAnsi" w:cstheme="majorBidi"/>
      <w:bCs/>
    </w:rPr>
  </w:style>
  <w:style w:type="paragraph" w:styleId="Heading4">
    <w:name w:val="heading 4"/>
    <w:basedOn w:val="Normal"/>
    <w:next w:val="Normal"/>
    <w:link w:val="Heading4Char"/>
    <w:unhideWhenUsed/>
    <w:qFormat/>
    <w:rsid w:val="00690997"/>
    <w:pPr>
      <w:keepNext/>
      <w:keepLines/>
      <w:numPr>
        <w:ilvl w:val="3"/>
        <w:numId w:val="1"/>
      </w:numPr>
      <w:spacing w:before="24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nhideWhenUsed/>
    <w:qFormat/>
    <w:rsid w:val="00690997"/>
    <w:pPr>
      <w:keepNext/>
      <w:keepLines/>
      <w:numPr>
        <w:ilvl w:val="4"/>
        <w:numId w:val="1"/>
      </w:numPr>
      <w:spacing w:before="200" w:after="0"/>
      <w:outlineLvl w:val="4"/>
    </w:pPr>
    <w:rPr>
      <w:rFonts w:asciiTheme="majorHAnsi" w:eastAsiaTheme="majorEastAsia" w:hAnsiTheme="majorHAnsi" w:cstheme="majorBidi"/>
      <w:b/>
      <w:i/>
    </w:rPr>
  </w:style>
  <w:style w:type="paragraph" w:styleId="Heading6">
    <w:name w:val="heading 6"/>
    <w:basedOn w:val="Normal"/>
    <w:next w:val="Normal"/>
    <w:link w:val="Heading6Char"/>
    <w:semiHidden/>
    <w:unhideWhenUsed/>
    <w:qFormat/>
    <w:rsid w:val="00690997"/>
    <w:pPr>
      <w:keepNext/>
      <w:keepLines/>
      <w:numPr>
        <w:ilvl w:val="5"/>
        <w:numId w:val="1"/>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semiHidden/>
    <w:unhideWhenUsed/>
    <w:qFormat/>
    <w:rsid w:val="00690997"/>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690997"/>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690997"/>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0997"/>
    <w:rPr>
      <w:rFonts w:asciiTheme="majorHAnsi" w:eastAsiaTheme="majorEastAsia" w:hAnsiTheme="majorHAnsi" w:cstheme="majorBidi"/>
      <w:b/>
      <w:bCs/>
      <w:sz w:val="28"/>
      <w:szCs w:val="28"/>
      <w:lang w:val="en-US"/>
    </w:rPr>
  </w:style>
  <w:style w:type="character" w:customStyle="1" w:styleId="Heading2Char">
    <w:name w:val="Heading 2 Char"/>
    <w:basedOn w:val="DefaultParagraphFont"/>
    <w:link w:val="Heading2"/>
    <w:uiPriority w:val="9"/>
    <w:rsid w:val="00690997"/>
    <w:rPr>
      <w:rFonts w:asciiTheme="majorHAnsi" w:eastAsiaTheme="majorEastAsia" w:hAnsiTheme="majorHAnsi" w:cstheme="majorBidi"/>
      <w:b/>
      <w:bCs/>
      <w:sz w:val="26"/>
      <w:szCs w:val="26"/>
      <w:lang w:val="en-US"/>
    </w:rPr>
  </w:style>
  <w:style w:type="character" w:customStyle="1" w:styleId="Heading3Char">
    <w:name w:val="Heading 3 Char"/>
    <w:basedOn w:val="DefaultParagraphFont"/>
    <w:link w:val="Heading3"/>
    <w:uiPriority w:val="9"/>
    <w:rsid w:val="00690997"/>
    <w:rPr>
      <w:rFonts w:asciiTheme="majorHAnsi" w:eastAsiaTheme="majorEastAsia" w:hAnsiTheme="majorHAnsi" w:cstheme="majorBidi"/>
      <w:bCs/>
      <w:lang w:val="en-US"/>
    </w:rPr>
  </w:style>
  <w:style w:type="character" w:customStyle="1" w:styleId="Heading4Char">
    <w:name w:val="Heading 4 Char"/>
    <w:basedOn w:val="DefaultParagraphFont"/>
    <w:link w:val="Heading4"/>
    <w:uiPriority w:val="9"/>
    <w:rsid w:val="00690997"/>
    <w:rPr>
      <w:rFonts w:asciiTheme="majorHAnsi" w:eastAsiaTheme="majorEastAsia" w:hAnsiTheme="majorHAnsi" w:cstheme="majorBidi"/>
      <w:b/>
      <w:bCs/>
      <w:i/>
      <w:iCs/>
      <w:lang w:val="en-US"/>
    </w:rPr>
  </w:style>
  <w:style w:type="character" w:customStyle="1" w:styleId="Heading5Char">
    <w:name w:val="Heading 5 Char"/>
    <w:basedOn w:val="DefaultParagraphFont"/>
    <w:link w:val="Heading5"/>
    <w:uiPriority w:val="9"/>
    <w:rsid w:val="00690997"/>
    <w:rPr>
      <w:rFonts w:asciiTheme="majorHAnsi" w:eastAsiaTheme="majorEastAsia" w:hAnsiTheme="majorHAnsi" w:cstheme="majorBidi"/>
      <w:b/>
      <w:i/>
      <w:lang w:val="en-US"/>
    </w:rPr>
  </w:style>
  <w:style w:type="character" w:customStyle="1" w:styleId="Heading6Char">
    <w:name w:val="Heading 6 Char"/>
    <w:basedOn w:val="DefaultParagraphFont"/>
    <w:link w:val="Heading6"/>
    <w:uiPriority w:val="9"/>
    <w:semiHidden/>
    <w:rsid w:val="00690997"/>
    <w:rPr>
      <w:rFonts w:asciiTheme="majorHAnsi" w:eastAsiaTheme="majorEastAsia" w:hAnsiTheme="majorHAnsi" w:cstheme="majorBidi"/>
      <w:i/>
      <w:iCs/>
      <w:color w:val="1F3763" w:themeColor="accent1" w:themeShade="7F"/>
      <w:lang w:val="en-US"/>
    </w:rPr>
  </w:style>
  <w:style w:type="character" w:customStyle="1" w:styleId="Heading7Char">
    <w:name w:val="Heading 7 Char"/>
    <w:basedOn w:val="DefaultParagraphFont"/>
    <w:link w:val="Heading7"/>
    <w:uiPriority w:val="9"/>
    <w:semiHidden/>
    <w:rsid w:val="00690997"/>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690997"/>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690997"/>
    <w:rPr>
      <w:rFonts w:asciiTheme="majorHAnsi" w:eastAsiaTheme="majorEastAsia" w:hAnsiTheme="majorHAnsi" w:cstheme="majorBidi"/>
      <w:i/>
      <w:iCs/>
      <w:color w:val="404040" w:themeColor="text1" w:themeTint="BF"/>
      <w:sz w:val="20"/>
      <w:szCs w:val="20"/>
      <w:lang w:val="en-US"/>
    </w:rPr>
  </w:style>
  <w:style w:type="paragraph" w:styleId="Header">
    <w:name w:val="header"/>
    <w:aliases w:val="h"/>
    <w:basedOn w:val="Normal"/>
    <w:link w:val="HeaderChar"/>
    <w:uiPriority w:val="99"/>
    <w:unhideWhenUsed/>
    <w:rsid w:val="00690997"/>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90997"/>
    <w:rPr>
      <w:lang w:val="en-US"/>
    </w:rPr>
  </w:style>
  <w:style w:type="paragraph" w:styleId="Footer">
    <w:name w:val="footer"/>
    <w:aliases w:val="f"/>
    <w:basedOn w:val="Normal"/>
    <w:link w:val="FooterChar"/>
    <w:unhideWhenUsed/>
    <w:rsid w:val="00690997"/>
    <w:pPr>
      <w:tabs>
        <w:tab w:val="center" w:pos="4680"/>
        <w:tab w:val="right" w:pos="9360"/>
      </w:tabs>
      <w:spacing w:after="0" w:line="240" w:lineRule="auto"/>
    </w:pPr>
  </w:style>
  <w:style w:type="character" w:customStyle="1" w:styleId="FooterChar">
    <w:name w:val="Footer Char"/>
    <w:aliases w:val="f Char"/>
    <w:basedOn w:val="DefaultParagraphFont"/>
    <w:link w:val="Footer"/>
    <w:rsid w:val="00690997"/>
    <w:rPr>
      <w:lang w:val="en-US"/>
    </w:rPr>
  </w:style>
  <w:style w:type="paragraph" w:styleId="Caption">
    <w:name w:val="caption"/>
    <w:basedOn w:val="Normal"/>
    <w:next w:val="Normal"/>
    <w:uiPriority w:val="35"/>
    <w:unhideWhenUsed/>
    <w:qFormat/>
    <w:rsid w:val="00690997"/>
    <w:pPr>
      <w:spacing w:line="240" w:lineRule="auto"/>
      <w:jc w:val="center"/>
    </w:pPr>
    <w:rPr>
      <w:b/>
      <w:bCs/>
    </w:rPr>
  </w:style>
  <w:style w:type="paragraph" w:styleId="TOC1">
    <w:name w:val="toc 1"/>
    <w:basedOn w:val="Normal"/>
    <w:next w:val="Normal"/>
    <w:autoRedefine/>
    <w:uiPriority w:val="39"/>
    <w:unhideWhenUsed/>
    <w:rsid w:val="00690997"/>
    <w:pPr>
      <w:spacing w:after="100"/>
    </w:pPr>
  </w:style>
  <w:style w:type="paragraph" w:styleId="TOC2">
    <w:name w:val="toc 2"/>
    <w:basedOn w:val="Normal"/>
    <w:next w:val="Normal"/>
    <w:autoRedefine/>
    <w:uiPriority w:val="39"/>
    <w:unhideWhenUsed/>
    <w:rsid w:val="00690997"/>
    <w:pPr>
      <w:spacing w:after="100"/>
      <w:ind w:left="220"/>
    </w:pPr>
  </w:style>
  <w:style w:type="character" w:styleId="Hyperlink">
    <w:name w:val="Hyperlink"/>
    <w:basedOn w:val="DefaultParagraphFont"/>
    <w:uiPriority w:val="99"/>
    <w:unhideWhenUsed/>
    <w:rsid w:val="00690997"/>
    <w:rPr>
      <w:color w:val="0563C1" w:themeColor="hyperlink"/>
      <w:u w:val="single"/>
    </w:rPr>
  </w:style>
  <w:style w:type="paragraph" w:styleId="TableofFigures">
    <w:name w:val="table of figures"/>
    <w:basedOn w:val="Normal"/>
    <w:next w:val="Normal"/>
    <w:uiPriority w:val="99"/>
    <w:unhideWhenUsed/>
    <w:rsid w:val="00690997"/>
    <w:pPr>
      <w:spacing w:after="0"/>
    </w:pPr>
  </w:style>
  <w:style w:type="paragraph" w:customStyle="1" w:styleId="Disclosure">
    <w:name w:val="Disclosure"/>
    <w:rsid w:val="00690997"/>
    <w:pPr>
      <w:spacing w:after="0" w:line="140" w:lineRule="exact"/>
      <w:jc w:val="center"/>
    </w:pPr>
    <w:rPr>
      <w:rFonts w:ascii="Arial" w:eastAsia="Times New Roman" w:hAnsi="Arial" w:cs="Times New Roman"/>
      <w:i/>
      <w:sz w:val="12"/>
      <w:szCs w:val="20"/>
      <w:lang w:val="en-US"/>
    </w:rPr>
  </w:style>
  <w:style w:type="paragraph" w:customStyle="1" w:styleId="AAFooter">
    <w:name w:val="AA Footer"/>
    <w:basedOn w:val="Normal"/>
    <w:rsid w:val="00690997"/>
    <w:pPr>
      <w:spacing w:after="0" w:line="240" w:lineRule="auto"/>
    </w:pPr>
    <w:rPr>
      <w:rFonts w:ascii="Arial Narrow" w:eastAsia="Times New Roman" w:hAnsi="Arial Narrow" w:cs="Arial"/>
      <w:b/>
      <w:smallCaps/>
      <w:sz w:val="20"/>
      <w:szCs w:val="24"/>
      <w:lang w:val="en-GB"/>
    </w:rPr>
  </w:style>
  <w:style w:type="table" w:styleId="TableGrid">
    <w:name w:val="Table Grid"/>
    <w:basedOn w:val="TableNormal"/>
    <w:uiPriority w:val="59"/>
    <w:rsid w:val="0069099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RLHeader">
    <w:name w:val="CDRL Header"/>
    <w:basedOn w:val="Normal"/>
    <w:link w:val="CDRLHeaderChar"/>
    <w:qFormat/>
    <w:rsid w:val="00690997"/>
    <w:pPr>
      <w:spacing w:after="0" w:line="240" w:lineRule="auto"/>
      <w:jc w:val="center"/>
    </w:pPr>
    <w:rPr>
      <w:color w:val="0070C0"/>
      <w:sz w:val="28"/>
      <w:lang w:val="en-GB"/>
    </w:rPr>
  </w:style>
  <w:style w:type="character" w:customStyle="1" w:styleId="CDRLHeaderChar">
    <w:name w:val="CDRL Header Char"/>
    <w:basedOn w:val="DefaultParagraphFont"/>
    <w:link w:val="CDRLHeader"/>
    <w:rsid w:val="00690997"/>
    <w:rPr>
      <w:color w:val="0070C0"/>
      <w:sz w:val="28"/>
    </w:rPr>
  </w:style>
  <w:style w:type="character" w:customStyle="1" w:styleId="CDRLDate1">
    <w:name w:val="CDRL Date1"/>
    <w:basedOn w:val="DefaultParagraphFont"/>
    <w:uiPriority w:val="1"/>
    <w:qFormat/>
    <w:rsid w:val="00690997"/>
    <w:rPr>
      <w:rFonts w:asciiTheme="minorHAnsi" w:hAnsiTheme="minorHAnsi"/>
      <w:color w:val="4472C4" w:themeColor="accent1"/>
      <w:sz w:val="28"/>
    </w:rPr>
  </w:style>
  <w:style w:type="paragraph" w:styleId="NormalWeb">
    <w:name w:val="Normal (Web)"/>
    <w:basedOn w:val="Normal"/>
    <w:uiPriority w:val="99"/>
    <w:unhideWhenUsed/>
    <w:rsid w:val="0069099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laceholderText">
    <w:name w:val="Placeholder Text"/>
    <w:basedOn w:val="DefaultParagraphFont"/>
    <w:uiPriority w:val="99"/>
    <w:semiHidden/>
    <w:rsid w:val="00690997"/>
    <w:rPr>
      <w:color w:val="808080"/>
    </w:rPr>
  </w:style>
  <w:style w:type="character" w:customStyle="1" w:styleId="ntxt">
    <w:name w:val="ntxt"/>
    <w:basedOn w:val="DefaultParagraphFont"/>
    <w:rsid w:val="00690997"/>
  </w:style>
  <w:style w:type="character" w:styleId="Strong">
    <w:name w:val="Strong"/>
    <w:basedOn w:val="DefaultParagraphFont"/>
    <w:uiPriority w:val="22"/>
    <w:qFormat/>
    <w:rsid w:val="00690997"/>
    <w:rPr>
      <w:b/>
      <w:bCs/>
    </w:rPr>
  </w:style>
  <w:style w:type="paragraph" w:styleId="Bibliography">
    <w:name w:val="Bibliography"/>
    <w:basedOn w:val="Normal"/>
    <w:next w:val="Normal"/>
    <w:uiPriority w:val="37"/>
    <w:unhideWhenUsed/>
    <w:rsid w:val="00690997"/>
  </w:style>
  <w:style w:type="paragraph" w:styleId="TOC3">
    <w:name w:val="toc 3"/>
    <w:basedOn w:val="Normal"/>
    <w:next w:val="Normal"/>
    <w:autoRedefine/>
    <w:uiPriority w:val="39"/>
    <w:unhideWhenUsed/>
    <w:rsid w:val="00690997"/>
    <w:pPr>
      <w:spacing w:after="100"/>
      <w:ind w:left="440"/>
    </w:pPr>
  </w:style>
  <w:style w:type="paragraph" w:styleId="NoSpacing">
    <w:name w:val="No Spacing"/>
    <w:uiPriority w:val="1"/>
    <w:qFormat/>
    <w:rsid w:val="00690997"/>
    <w:pPr>
      <w:spacing w:after="0" w:line="240" w:lineRule="auto"/>
    </w:pPr>
    <w:rPr>
      <w:lang w:val="en-US"/>
    </w:rPr>
  </w:style>
  <w:style w:type="paragraph" w:customStyle="1" w:styleId="AA-BodyText">
    <w:name w:val="AA - Body Text"/>
    <w:basedOn w:val="Normal"/>
    <w:qFormat/>
    <w:rsid w:val="00733B3B"/>
    <w:pPr>
      <w:numPr>
        <w:numId w:val="3"/>
      </w:numPr>
      <w:spacing w:before="120" w:after="240"/>
    </w:pPr>
    <w:rPr>
      <w:rFonts w:ascii="Calibri" w:eastAsiaTheme="minorEastAsia" w:hAnsi="Calibri" w:cs="Calibri"/>
      <w:lang w:val="en-GB"/>
    </w:rPr>
  </w:style>
  <w:style w:type="paragraph" w:styleId="ListParagraph">
    <w:name w:val="List Paragraph"/>
    <w:basedOn w:val="Normal"/>
    <w:link w:val="ListParagraphChar"/>
    <w:uiPriority w:val="34"/>
    <w:qFormat/>
    <w:rsid w:val="0071005E"/>
    <w:pPr>
      <w:ind w:left="720"/>
      <w:contextualSpacing/>
    </w:pPr>
  </w:style>
  <w:style w:type="character" w:styleId="CommentReference">
    <w:name w:val="annotation reference"/>
    <w:basedOn w:val="DefaultParagraphFont"/>
    <w:uiPriority w:val="99"/>
    <w:semiHidden/>
    <w:unhideWhenUsed/>
    <w:rsid w:val="001B65B1"/>
    <w:rPr>
      <w:sz w:val="16"/>
      <w:szCs w:val="16"/>
    </w:rPr>
  </w:style>
  <w:style w:type="paragraph" w:styleId="CommentText">
    <w:name w:val="annotation text"/>
    <w:basedOn w:val="Normal"/>
    <w:link w:val="CommentTextChar"/>
    <w:uiPriority w:val="99"/>
    <w:unhideWhenUsed/>
    <w:rsid w:val="001B65B1"/>
    <w:pPr>
      <w:spacing w:line="240" w:lineRule="auto"/>
    </w:pPr>
    <w:rPr>
      <w:sz w:val="20"/>
      <w:szCs w:val="20"/>
    </w:rPr>
  </w:style>
  <w:style w:type="character" w:customStyle="1" w:styleId="CommentTextChar">
    <w:name w:val="Comment Text Char"/>
    <w:basedOn w:val="DefaultParagraphFont"/>
    <w:link w:val="CommentText"/>
    <w:uiPriority w:val="99"/>
    <w:rsid w:val="001B65B1"/>
    <w:rPr>
      <w:sz w:val="20"/>
      <w:szCs w:val="20"/>
      <w:lang w:val="en-US"/>
    </w:rPr>
  </w:style>
  <w:style w:type="paragraph" w:styleId="CommentSubject">
    <w:name w:val="annotation subject"/>
    <w:basedOn w:val="CommentText"/>
    <w:next w:val="CommentText"/>
    <w:link w:val="CommentSubjectChar"/>
    <w:uiPriority w:val="99"/>
    <w:semiHidden/>
    <w:unhideWhenUsed/>
    <w:rsid w:val="001B65B1"/>
    <w:rPr>
      <w:b/>
      <w:bCs/>
    </w:rPr>
  </w:style>
  <w:style w:type="character" w:customStyle="1" w:styleId="CommentSubjectChar">
    <w:name w:val="Comment Subject Char"/>
    <w:basedOn w:val="CommentTextChar"/>
    <w:link w:val="CommentSubject"/>
    <w:uiPriority w:val="99"/>
    <w:semiHidden/>
    <w:rsid w:val="001B65B1"/>
    <w:rPr>
      <w:b/>
      <w:bCs/>
      <w:sz w:val="20"/>
      <w:szCs w:val="20"/>
      <w:lang w:val="en-US"/>
    </w:rPr>
  </w:style>
  <w:style w:type="paragraph" w:styleId="TOC4">
    <w:name w:val="toc 4"/>
    <w:basedOn w:val="Normal"/>
    <w:next w:val="Normal"/>
    <w:autoRedefine/>
    <w:uiPriority w:val="39"/>
    <w:unhideWhenUsed/>
    <w:rsid w:val="00FA6B9E"/>
    <w:pPr>
      <w:spacing w:after="100" w:line="259" w:lineRule="auto"/>
      <w:ind w:left="660"/>
    </w:pPr>
    <w:rPr>
      <w:rFonts w:eastAsiaTheme="minorEastAsia"/>
      <w:lang w:val="en-GB" w:eastAsia="en-GB"/>
    </w:rPr>
  </w:style>
  <w:style w:type="paragraph" w:styleId="TOC5">
    <w:name w:val="toc 5"/>
    <w:basedOn w:val="Normal"/>
    <w:next w:val="Normal"/>
    <w:autoRedefine/>
    <w:uiPriority w:val="39"/>
    <w:unhideWhenUsed/>
    <w:rsid w:val="00FA6B9E"/>
    <w:pPr>
      <w:spacing w:after="100" w:line="259" w:lineRule="auto"/>
      <w:ind w:left="880"/>
    </w:pPr>
    <w:rPr>
      <w:rFonts w:eastAsiaTheme="minorEastAsia"/>
      <w:lang w:val="en-GB" w:eastAsia="en-GB"/>
    </w:rPr>
  </w:style>
  <w:style w:type="paragraph" w:styleId="TOC6">
    <w:name w:val="toc 6"/>
    <w:basedOn w:val="Normal"/>
    <w:next w:val="Normal"/>
    <w:autoRedefine/>
    <w:uiPriority w:val="39"/>
    <w:unhideWhenUsed/>
    <w:rsid w:val="00FA6B9E"/>
    <w:pPr>
      <w:spacing w:after="100" w:line="259" w:lineRule="auto"/>
      <w:ind w:left="1100"/>
    </w:pPr>
    <w:rPr>
      <w:rFonts w:eastAsiaTheme="minorEastAsia"/>
      <w:lang w:val="en-GB" w:eastAsia="en-GB"/>
    </w:rPr>
  </w:style>
  <w:style w:type="paragraph" w:styleId="TOC7">
    <w:name w:val="toc 7"/>
    <w:basedOn w:val="Normal"/>
    <w:next w:val="Normal"/>
    <w:autoRedefine/>
    <w:uiPriority w:val="39"/>
    <w:unhideWhenUsed/>
    <w:rsid w:val="00FA6B9E"/>
    <w:pPr>
      <w:spacing w:after="100" w:line="259" w:lineRule="auto"/>
      <w:ind w:left="1320"/>
    </w:pPr>
    <w:rPr>
      <w:rFonts w:eastAsiaTheme="minorEastAsia"/>
      <w:lang w:val="en-GB" w:eastAsia="en-GB"/>
    </w:rPr>
  </w:style>
  <w:style w:type="paragraph" w:styleId="TOC8">
    <w:name w:val="toc 8"/>
    <w:basedOn w:val="Normal"/>
    <w:next w:val="Normal"/>
    <w:autoRedefine/>
    <w:uiPriority w:val="39"/>
    <w:unhideWhenUsed/>
    <w:rsid w:val="00FA6B9E"/>
    <w:pPr>
      <w:spacing w:after="100" w:line="259" w:lineRule="auto"/>
      <w:ind w:left="1540"/>
    </w:pPr>
    <w:rPr>
      <w:rFonts w:eastAsiaTheme="minorEastAsia"/>
      <w:lang w:val="en-GB" w:eastAsia="en-GB"/>
    </w:rPr>
  </w:style>
  <w:style w:type="paragraph" w:styleId="TOC9">
    <w:name w:val="toc 9"/>
    <w:basedOn w:val="Normal"/>
    <w:next w:val="Normal"/>
    <w:autoRedefine/>
    <w:uiPriority w:val="39"/>
    <w:unhideWhenUsed/>
    <w:rsid w:val="00FA6B9E"/>
    <w:pPr>
      <w:spacing w:after="100" w:line="259" w:lineRule="auto"/>
      <w:ind w:left="1760"/>
    </w:pPr>
    <w:rPr>
      <w:rFonts w:eastAsiaTheme="minorEastAsia"/>
      <w:lang w:val="en-GB" w:eastAsia="en-GB"/>
    </w:rPr>
  </w:style>
  <w:style w:type="character" w:styleId="UnresolvedMention">
    <w:name w:val="Unresolved Mention"/>
    <w:basedOn w:val="DefaultParagraphFont"/>
    <w:uiPriority w:val="99"/>
    <w:semiHidden/>
    <w:unhideWhenUsed/>
    <w:rsid w:val="00FA6B9E"/>
    <w:rPr>
      <w:color w:val="605E5C"/>
      <w:shd w:val="clear" w:color="auto" w:fill="E1DFDD"/>
    </w:rPr>
  </w:style>
  <w:style w:type="paragraph" w:styleId="BalloonText">
    <w:name w:val="Balloon Text"/>
    <w:basedOn w:val="Normal"/>
    <w:link w:val="BalloonTextChar"/>
    <w:uiPriority w:val="99"/>
    <w:semiHidden/>
    <w:unhideWhenUsed/>
    <w:rsid w:val="00F043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432A"/>
    <w:rPr>
      <w:rFonts w:ascii="Segoe UI" w:hAnsi="Segoe UI" w:cs="Segoe UI"/>
      <w:sz w:val="18"/>
      <w:szCs w:val="18"/>
      <w:lang w:val="en-US"/>
    </w:rPr>
  </w:style>
  <w:style w:type="character" w:styleId="Emphasis">
    <w:name w:val="Emphasis"/>
    <w:basedOn w:val="DefaultParagraphFont"/>
    <w:uiPriority w:val="20"/>
    <w:qFormat/>
    <w:rsid w:val="00DC6E44"/>
    <w:rPr>
      <w:i/>
      <w:iCs/>
    </w:rPr>
  </w:style>
  <w:style w:type="paragraph" w:customStyle="1" w:styleId="BodyText1">
    <w:name w:val="Body Text 1"/>
    <w:basedOn w:val="Normal"/>
    <w:rsid w:val="00D26406"/>
    <w:pPr>
      <w:numPr>
        <w:numId w:val="15"/>
      </w:numPr>
      <w:spacing w:after="240" w:line="240" w:lineRule="auto"/>
    </w:pPr>
    <w:rPr>
      <w:rFonts w:ascii="Arial" w:eastAsiaTheme="minorEastAsia" w:hAnsi="Arial" w:cs="Arial"/>
      <w:lang w:val="en-GB" w:eastAsia="en-GB"/>
    </w:rPr>
  </w:style>
  <w:style w:type="paragraph" w:customStyle="1" w:styleId="BodyText4">
    <w:name w:val="Body Text 4"/>
    <w:basedOn w:val="Normal"/>
    <w:uiPriority w:val="99"/>
    <w:rsid w:val="00D26406"/>
    <w:pPr>
      <w:spacing w:after="240" w:line="240" w:lineRule="auto"/>
      <w:ind w:left="1134"/>
    </w:pPr>
    <w:rPr>
      <w:rFonts w:ascii="Arial" w:eastAsiaTheme="minorEastAsia" w:hAnsi="Arial" w:cs="Arial"/>
      <w:lang w:val="en-GB" w:eastAsia="en-GB"/>
    </w:rPr>
  </w:style>
  <w:style w:type="character" w:customStyle="1" w:styleId="ListParagraphChar">
    <w:name w:val="List Paragraph Char"/>
    <w:basedOn w:val="DefaultParagraphFont"/>
    <w:link w:val="ListParagraph"/>
    <w:uiPriority w:val="34"/>
    <w:locked/>
    <w:rsid w:val="00D26406"/>
    <w:rPr>
      <w:lang w:val="en-US"/>
    </w:rPr>
  </w:style>
  <w:style w:type="character" w:styleId="FollowedHyperlink">
    <w:name w:val="FollowedHyperlink"/>
    <w:basedOn w:val="DefaultParagraphFont"/>
    <w:uiPriority w:val="99"/>
    <w:semiHidden/>
    <w:unhideWhenUsed/>
    <w:rsid w:val="001E04DE"/>
    <w:rPr>
      <w:color w:val="954F72" w:themeColor="followedHyperlink"/>
      <w:u w:val="single"/>
    </w:rPr>
  </w:style>
  <w:style w:type="paragraph" w:customStyle="1" w:styleId="Default">
    <w:name w:val="Default"/>
    <w:rsid w:val="00A45D39"/>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2B3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3657">
      <w:bodyDiv w:val="1"/>
      <w:marLeft w:val="0"/>
      <w:marRight w:val="0"/>
      <w:marTop w:val="0"/>
      <w:marBottom w:val="0"/>
      <w:divBdr>
        <w:top w:val="none" w:sz="0" w:space="0" w:color="auto"/>
        <w:left w:val="none" w:sz="0" w:space="0" w:color="auto"/>
        <w:bottom w:val="none" w:sz="0" w:space="0" w:color="auto"/>
        <w:right w:val="none" w:sz="0" w:space="0" w:color="auto"/>
      </w:divBdr>
    </w:div>
    <w:div w:id="7828306">
      <w:bodyDiv w:val="1"/>
      <w:marLeft w:val="0"/>
      <w:marRight w:val="0"/>
      <w:marTop w:val="0"/>
      <w:marBottom w:val="0"/>
      <w:divBdr>
        <w:top w:val="none" w:sz="0" w:space="0" w:color="auto"/>
        <w:left w:val="none" w:sz="0" w:space="0" w:color="auto"/>
        <w:bottom w:val="none" w:sz="0" w:space="0" w:color="auto"/>
        <w:right w:val="none" w:sz="0" w:space="0" w:color="auto"/>
      </w:divBdr>
    </w:div>
    <w:div w:id="12272746">
      <w:bodyDiv w:val="1"/>
      <w:marLeft w:val="0"/>
      <w:marRight w:val="0"/>
      <w:marTop w:val="0"/>
      <w:marBottom w:val="0"/>
      <w:divBdr>
        <w:top w:val="none" w:sz="0" w:space="0" w:color="auto"/>
        <w:left w:val="none" w:sz="0" w:space="0" w:color="auto"/>
        <w:bottom w:val="none" w:sz="0" w:space="0" w:color="auto"/>
        <w:right w:val="none" w:sz="0" w:space="0" w:color="auto"/>
      </w:divBdr>
    </w:div>
    <w:div w:id="75246334">
      <w:bodyDiv w:val="1"/>
      <w:marLeft w:val="0"/>
      <w:marRight w:val="0"/>
      <w:marTop w:val="0"/>
      <w:marBottom w:val="0"/>
      <w:divBdr>
        <w:top w:val="none" w:sz="0" w:space="0" w:color="auto"/>
        <w:left w:val="none" w:sz="0" w:space="0" w:color="auto"/>
        <w:bottom w:val="none" w:sz="0" w:space="0" w:color="auto"/>
        <w:right w:val="none" w:sz="0" w:space="0" w:color="auto"/>
      </w:divBdr>
    </w:div>
    <w:div w:id="79058798">
      <w:bodyDiv w:val="1"/>
      <w:marLeft w:val="0"/>
      <w:marRight w:val="0"/>
      <w:marTop w:val="0"/>
      <w:marBottom w:val="0"/>
      <w:divBdr>
        <w:top w:val="none" w:sz="0" w:space="0" w:color="auto"/>
        <w:left w:val="none" w:sz="0" w:space="0" w:color="auto"/>
        <w:bottom w:val="none" w:sz="0" w:space="0" w:color="auto"/>
        <w:right w:val="none" w:sz="0" w:space="0" w:color="auto"/>
      </w:divBdr>
    </w:div>
    <w:div w:id="103310639">
      <w:bodyDiv w:val="1"/>
      <w:marLeft w:val="0"/>
      <w:marRight w:val="0"/>
      <w:marTop w:val="0"/>
      <w:marBottom w:val="0"/>
      <w:divBdr>
        <w:top w:val="none" w:sz="0" w:space="0" w:color="auto"/>
        <w:left w:val="none" w:sz="0" w:space="0" w:color="auto"/>
        <w:bottom w:val="none" w:sz="0" w:space="0" w:color="auto"/>
        <w:right w:val="none" w:sz="0" w:space="0" w:color="auto"/>
      </w:divBdr>
    </w:div>
    <w:div w:id="114376342">
      <w:bodyDiv w:val="1"/>
      <w:marLeft w:val="0"/>
      <w:marRight w:val="0"/>
      <w:marTop w:val="0"/>
      <w:marBottom w:val="0"/>
      <w:divBdr>
        <w:top w:val="none" w:sz="0" w:space="0" w:color="auto"/>
        <w:left w:val="none" w:sz="0" w:space="0" w:color="auto"/>
        <w:bottom w:val="none" w:sz="0" w:space="0" w:color="auto"/>
        <w:right w:val="none" w:sz="0" w:space="0" w:color="auto"/>
      </w:divBdr>
    </w:div>
    <w:div w:id="155733790">
      <w:bodyDiv w:val="1"/>
      <w:marLeft w:val="0"/>
      <w:marRight w:val="0"/>
      <w:marTop w:val="0"/>
      <w:marBottom w:val="0"/>
      <w:divBdr>
        <w:top w:val="none" w:sz="0" w:space="0" w:color="auto"/>
        <w:left w:val="none" w:sz="0" w:space="0" w:color="auto"/>
        <w:bottom w:val="none" w:sz="0" w:space="0" w:color="auto"/>
        <w:right w:val="none" w:sz="0" w:space="0" w:color="auto"/>
      </w:divBdr>
    </w:div>
    <w:div w:id="177738639">
      <w:bodyDiv w:val="1"/>
      <w:marLeft w:val="0"/>
      <w:marRight w:val="0"/>
      <w:marTop w:val="0"/>
      <w:marBottom w:val="0"/>
      <w:divBdr>
        <w:top w:val="none" w:sz="0" w:space="0" w:color="auto"/>
        <w:left w:val="none" w:sz="0" w:space="0" w:color="auto"/>
        <w:bottom w:val="none" w:sz="0" w:space="0" w:color="auto"/>
        <w:right w:val="none" w:sz="0" w:space="0" w:color="auto"/>
      </w:divBdr>
    </w:div>
    <w:div w:id="183523826">
      <w:bodyDiv w:val="1"/>
      <w:marLeft w:val="0"/>
      <w:marRight w:val="0"/>
      <w:marTop w:val="0"/>
      <w:marBottom w:val="0"/>
      <w:divBdr>
        <w:top w:val="none" w:sz="0" w:space="0" w:color="auto"/>
        <w:left w:val="none" w:sz="0" w:space="0" w:color="auto"/>
        <w:bottom w:val="none" w:sz="0" w:space="0" w:color="auto"/>
        <w:right w:val="none" w:sz="0" w:space="0" w:color="auto"/>
      </w:divBdr>
    </w:div>
    <w:div w:id="194932189">
      <w:bodyDiv w:val="1"/>
      <w:marLeft w:val="0"/>
      <w:marRight w:val="0"/>
      <w:marTop w:val="0"/>
      <w:marBottom w:val="0"/>
      <w:divBdr>
        <w:top w:val="none" w:sz="0" w:space="0" w:color="auto"/>
        <w:left w:val="none" w:sz="0" w:space="0" w:color="auto"/>
        <w:bottom w:val="none" w:sz="0" w:space="0" w:color="auto"/>
        <w:right w:val="none" w:sz="0" w:space="0" w:color="auto"/>
      </w:divBdr>
    </w:div>
    <w:div w:id="206525114">
      <w:bodyDiv w:val="1"/>
      <w:marLeft w:val="0"/>
      <w:marRight w:val="0"/>
      <w:marTop w:val="0"/>
      <w:marBottom w:val="0"/>
      <w:divBdr>
        <w:top w:val="none" w:sz="0" w:space="0" w:color="auto"/>
        <w:left w:val="none" w:sz="0" w:space="0" w:color="auto"/>
        <w:bottom w:val="none" w:sz="0" w:space="0" w:color="auto"/>
        <w:right w:val="none" w:sz="0" w:space="0" w:color="auto"/>
      </w:divBdr>
    </w:div>
    <w:div w:id="240525562">
      <w:bodyDiv w:val="1"/>
      <w:marLeft w:val="0"/>
      <w:marRight w:val="0"/>
      <w:marTop w:val="0"/>
      <w:marBottom w:val="0"/>
      <w:divBdr>
        <w:top w:val="none" w:sz="0" w:space="0" w:color="auto"/>
        <w:left w:val="none" w:sz="0" w:space="0" w:color="auto"/>
        <w:bottom w:val="none" w:sz="0" w:space="0" w:color="auto"/>
        <w:right w:val="none" w:sz="0" w:space="0" w:color="auto"/>
      </w:divBdr>
    </w:div>
    <w:div w:id="242223567">
      <w:bodyDiv w:val="1"/>
      <w:marLeft w:val="0"/>
      <w:marRight w:val="0"/>
      <w:marTop w:val="0"/>
      <w:marBottom w:val="0"/>
      <w:divBdr>
        <w:top w:val="none" w:sz="0" w:space="0" w:color="auto"/>
        <w:left w:val="none" w:sz="0" w:space="0" w:color="auto"/>
        <w:bottom w:val="none" w:sz="0" w:space="0" w:color="auto"/>
        <w:right w:val="none" w:sz="0" w:space="0" w:color="auto"/>
      </w:divBdr>
    </w:div>
    <w:div w:id="246042818">
      <w:bodyDiv w:val="1"/>
      <w:marLeft w:val="0"/>
      <w:marRight w:val="0"/>
      <w:marTop w:val="0"/>
      <w:marBottom w:val="0"/>
      <w:divBdr>
        <w:top w:val="none" w:sz="0" w:space="0" w:color="auto"/>
        <w:left w:val="none" w:sz="0" w:space="0" w:color="auto"/>
        <w:bottom w:val="none" w:sz="0" w:space="0" w:color="auto"/>
        <w:right w:val="none" w:sz="0" w:space="0" w:color="auto"/>
      </w:divBdr>
    </w:div>
    <w:div w:id="248008306">
      <w:bodyDiv w:val="1"/>
      <w:marLeft w:val="0"/>
      <w:marRight w:val="0"/>
      <w:marTop w:val="0"/>
      <w:marBottom w:val="0"/>
      <w:divBdr>
        <w:top w:val="none" w:sz="0" w:space="0" w:color="auto"/>
        <w:left w:val="none" w:sz="0" w:space="0" w:color="auto"/>
        <w:bottom w:val="none" w:sz="0" w:space="0" w:color="auto"/>
        <w:right w:val="none" w:sz="0" w:space="0" w:color="auto"/>
      </w:divBdr>
    </w:div>
    <w:div w:id="263420749">
      <w:bodyDiv w:val="1"/>
      <w:marLeft w:val="0"/>
      <w:marRight w:val="0"/>
      <w:marTop w:val="0"/>
      <w:marBottom w:val="0"/>
      <w:divBdr>
        <w:top w:val="none" w:sz="0" w:space="0" w:color="auto"/>
        <w:left w:val="none" w:sz="0" w:space="0" w:color="auto"/>
        <w:bottom w:val="none" w:sz="0" w:space="0" w:color="auto"/>
        <w:right w:val="none" w:sz="0" w:space="0" w:color="auto"/>
      </w:divBdr>
    </w:div>
    <w:div w:id="276760913">
      <w:bodyDiv w:val="1"/>
      <w:marLeft w:val="0"/>
      <w:marRight w:val="0"/>
      <w:marTop w:val="0"/>
      <w:marBottom w:val="0"/>
      <w:divBdr>
        <w:top w:val="none" w:sz="0" w:space="0" w:color="auto"/>
        <w:left w:val="none" w:sz="0" w:space="0" w:color="auto"/>
        <w:bottom w:val="none" w:sz="0" w:space="0" w:color="auto"/>
        <w:right w:val="none" w:sz="0" w:space="0" w:color="auto"/>
      </w:divBdr>
    </w:div>
    <w:div w:id="284316547">
      <w:bodyDiv w:val="1"/>
      <w:marLeft w:val="0"/>
      <w:marRight w:val="0"/>
      <w:marTop w:val="0"/>
      <w:marBottom w:val="0"/>
      <w:divBdr>
        <w:top w:val="none" w:sz="0" w:space="0" w:color="auto"/>
        <w:left w:val="none" w:sz="0" w:space="0" w:color="auto"/>
        <w:bottom w:val="none" w:sz="0" w:space="0" w:color="auto"/>
        <w:right w:val="none" w:sz="0" w:space="0" w:color="auto"/>
      </w:divBdr>
    </w:div>
    <w:div w:id="285507399">
      <w:bodyDiv w:val="1"/>
      <w:marLeft w:val="0"/>
      <w:marRight w:val="0"/>
      <w:marTop w:val="0"/>
      <w:marBottom w:val="0"/>
      <w:divBdr>
        <w:top w:val="none" w:sz="0" w:space="0" w:color="auto"/>
        <w:left w:val="none" w:sz="0" w:space="0" w:color="auto"/>
        <w:bottom w:val="none" w:sz="0" w:space="0" w:color="auto"/>
        <w:right w:val="none" w:sz="0" w:space="0" w:color="auto"/>
      </w:divBdr>
    </w:div>
    <w:div w:id="295184589">
      <w:bodyDiv w:val="1"/>
      <w:marLeft w:val="0"/>
      <w:marRight w:val="0"/>
      <w:marTop w:val="0"/>
      <w:marBottom w:val="0"/>
      <w:divBdr>
        <w:top w:val="none" w:sz="0" w:space="0" w:color="auto"/>
        <w:left w:val="none" w:sz="0" w:space="0" w:color="auto"/>
        <w:bottom w:val="none" w:sz="0" w:space="0" w:color="auto"/>
        <w:right w:val="none" w:sz="0" w:space="0" w:color="auto"/>
      </w:divBdr>
    </w:div>
    <w:div w:id="322710011">
      <w:bodyDiv w:val="1"/>
      <w:marLeft w:val="0"/>
      <w:marRight w:val="0"/>
      <w:marTop w:val="0"/>
      <w:marBottom w:val="0"/>
      <w:divBdr>
        <w:top w:val="none" w:sz="0" w:space="0" w:color="auto"/>
        <w:left w:val="none" w:sz="0" w:space="0" w:color="auto"/>
        <w:bottom w:val="none" w:sz="0" w:space="0" w:color="auto"/>
        <w:right w:val="none" w:sz="0" w:space="0" w:color="auto"/>
      </w:divBdr>
    </w:div>
    <w:div w:id="330374143">
      <w:bodyDiv w:val="1"/>
      <w:marLeft w:val="0"/>
      <w:marRight w:val="0"/>
      <w:marTop w:val="0"/>
      <w:marBottom w:val="0"/>
      <w:divBdr>
        <w:top w:val="none" w:sz="0" w:space="0" w:color="auto"/>
        <w:left w:val="none" w:sz="0" w:space="0" w:color="auto"/>
        <w:bottom w:val="none" w:sz="0" w:space="0" w:color="auto"/>
        <w:right w:val="none" w:sz="0" w:space="0" w:color="auto"/>
      </w:divBdr>
    </w:div>
    <w:div w:id="350684487">
      <w:bodyDiv w:val="1"/>
      <w:marLeft w:val="0"/>
      <w:marRight w:val="0"/>
      <w:marTop w:val="0"/>
      <w:marBottom w:val="0"/>
      <w:divBdr>
        <w:top w:val="none" w:sz="0" w:space="0" w:color="auto"/>
        <w:left w:val="none" w:sz="0" w:space="0" w:color="auto"/>
        <w:bottom w:val="none" w:sz="0" w:space="0" w:color="auto"/>
        <w:right w:val="none" w:sz="0" w:space="0" w:color="auto"/>
      </w:divBdr>
    </w:div>
    <w:div w:id="354772633">
      <w:bodyDiv w:val="1"/>
      <w:marLeft w:val="0"/>
      <w:marRight w:val="0"/>
      <w:marTop w:val="0"/>
      <w:marBottom w:val="0"/>
      <w:divBdr>
        <w:top w:val="none" w:sz="0" w:space="0" w:color="auto"/>
        <w:left w:val="none" w:sz="0" w:space="0" w:color="auto"/>
        <w:bottom w:val="none" w:sz="0" w:space="0" w:color="auto"/>
        <w:right w:val="none" w:sz="0" w:space="0" w:color="auto"/>
      </w:divBdr>
    </w:div>
    <w:div w:id="355622752">
      <w:bodyDiv w:val="1"/>
      <w:marLeft w:val="0"/>
      <w:marRight w:val="0"/>
      <w:marTop w:val="0"/>
      <w:marBottom w:val="0"/>
      <w:divBdr>
        <w:top w:val="none" w:sz="0" w:space="0" w:color="auto"/>
        <w:left w:val="none" w:sz="0" w:space="0" w:color="auto"/>
        <w:bottom w:val="none" w:sz="0" w:space="0" w:color="auto"/>
        <w:right w:val="none" w:sz="0" w:space="0" w:color="auto"/>
      </w:divBdr>
    </w:div>
    <w:div w:id="365179723">
      <w:bodyDiv w:val="1"/>
      <w:marLeft w:val="0"/>
      <w:marRight w:val="0"/>
      <w:marTop w:val="0"/>
      <w:marBottom w:val="0"/>
      <w:divBdr>
        <w:top w:val="none" w:sz="0" w:space="0" w:color="auto"/>
        <w:left w:val="none" w:sz="0" w:space="0" w:color="auto"/>
        <w:bottom w:val="none" w:sz="0" w:space="0" w:color="auto"/>
        <w:right w:val="none" w:sz="0" w:space="0" w:color="auto"/>
      </w:divBdr>
    </w:div>
    <w:div w:id="369234195">
      <w:bodyDiv w:val="1"/>
      <w:marLeft w:val="0"/>
      <w:marRight w:val="0"/>
      <w:marTop w:val="0"/>
      <w:marBottom w:val="0"/>
      <w:divBdr>
        <w:top w:val="none" w:sz="0" w:space="0" w:color="auto"/>
        <w:left w:val="none" w:sz="0" w:space="0" w:color="auto"/>
        <w:bottom w:val="none" w:sz="0" w:space="0" w:color="auto"/>
        <w:right w:val="none" w:sz="0" w:space="0" w:color="auto"/>
      </w:divBdr>
    </w:div>
    <w:div w:id="380981674">
      <w:bodyDiv w:val="1"/>
      <w:marLeft w:val="0"/>
      <w:marRight w:val="0"/>
      <w:marTop w:val="0"/>
      <w:marBottom w:val="0"/>
      <w:divBdr>
        <w:top w:val="none" w:sz="0" w:space="0" w:color="auto"/>
        <w:left w:val="none" w:sz="0" w:space="0" w:color="auto"/>
        <w:bottom w:val="none" w:sz="0" w:space="0" w:color="auto"/>
        <w:right w:val="none" w:sz="0" w:space="0" w:color="auto"/>
      </w:divBdr>
    </w:div>
    <w:div w:id="387652552">
      <w:bodyDiv w:val="1"/>
      <w:marLeft w:val="0"/>
      <w:marRight w:val="0"/>
      <w:marTop w:val="0"/>
      <w:marBottom w:val="0"/>
      <w:divBdr>
        <w:top w:val="none" w:sz="0" w:space="0" w:color="auto"/>
        <w:left w:val="none" w:sz="0" w:space="0" w:color="auto"/>
        <w:bottom w:val="none" w:sz="0" w:space="0" w:color="auto"/>
        <w:right w:val="none" w:sz="0" w:space="0" w:color="auto"/>
      </w:divBdr>
    </w:div>
    <w:div w:id="388647052">
      <w:bodyDiv w:val="1"/>
      <w:marLeft w:val="0"/>
      <w:marRight w:val="0"/>
      <w:marTop w:val="0"/>
      <w:marBottom w:val="0"/>
      <w:divBdr>
        <w:top w:val="none" w:sz="0" w:space="0" w:color="auto"/>
        <w:left w:val="none" w:sz="0" w:space="0" w:color="auto"/>
        <w:bottom w:val="none" w:sz="0" w:space="0" w:color="auto"/>
        <w:right w:val="none" w:sz="0" w:space="0" w:color="auto"/>
      </w:divBdr>
    </w:div>
    <w:div w:id="396513115">
      <w:bodyDiv w:val="1"/>
      <w:marLeft w:val="0"/>
      <w:marRight w:val="0"/>
      <w:marTop w:val="0"/>
      <w:marBottom w:val="0"/>
      <w:divBdr>
        <w:top w:val="none" w:sz="0" w:space="0" w:color="auto"/>
        <w:left w:val="none" w:sz="0" w:space="0" w:color="auto"/>
        <w:bottom w:val="none" w:sz="0" w:space="0" w:color="auto"/>
        <w:right w:val="none" w:sz="0" w:space="0" w:color="auto"/>
      </w:divBdr>
    </w:div>
    <w:div w:id="402872416">
      <w:bodyDiv w:val="1"/>
      <w:marLeft w:val="0"/>
      <w:marRight w:val="0"/>
      <w:marTop w:val="0"/>
      <w:marBottom w:val="0"/>
      <w:divBdr>
        <w:top w:val="none" w:sz="0" w:space="0" w:color="auto"/>
        <w:left w:val="none" w:sz="0" w:space="0" w:color="auto"/>
        <w:bottom w:val="none" w:sz="0" w:space="0" w:color="auto"/>
        <w:right w:val="none" w:sz="0" w:space="0" w:color="auto"/>
      </w:divBdr>
    </w:div>
    <w:div w:id="424960648">
      <w:bodyDiv w:val="1"/>
      <w:marLeft w:val="0"/>
      <w:marRight w:val="0"/>
      <w:marTop w:val="0"/>
      <w:marBottom w:val="0"/>
      <w:divBdr>
        <w:top w:val="none" w:sz="0" w:space="0" w:color="auto"/>
        <w:left w:val="none" w:sz="0" w:space="0" w:color="auto"/>
        <w:bottom w:val="none" w:sz="0" w:space="0" w:color="auto"/>
        <w:right w:val="none" w:sz="0" w:space="0" w:color="auto"/>
      </w:divBdr>
    </w:div>
    <w:div w:id="430471863">
      <w:bodyDiv w:val="1"/>
      <w:marLeft w:val="0"/>
      <w:marRight w:val="0"/>
      <w:marTop w:val="0"/>
      <w:marBottom w:val="0"/>
      <w:divBdr>
        <w:top w:val="none" w:sz="0" w:space="0" w:color="auto"/>
        <w:left w:val="none" w:sz="0" w:space="0" w:color="auto"/>
        <w:bottom w:val="none" w:sz="0" w:space="0" w:color="auto"/>
        <w:right w:val="none" w:sz="0" w:space="0" w:color="auto"/>
      </w:divBdr>
    </w:div>
    <w:div w:id="462038069">
      <w:bodyDiv w:val="1"/>
      <w:marLeft w:val="0"/>
      <w:marRight w:val="0"/>
      <w:marTop w:val="0"/>
      <w:marBottom w:val="0"/>
      <w:divBdr>
        <w:top w:val="none" w:sz="0" w:space="0" w:color="auto"/>
        <w:left w:val="none" w:sz="0" w:space="0" w:color="auto"/>
        <w:bottom w:val="none" w:sz="0" w:space="0" w:color="auto"/>
        <w:right w:val="none" w:sz="0" w:space="0" w:color="auto"/>
      </w:divBdr>
    </w:div>
    <w:div w:id="468934311">
      <w:bodyDiv w:val="1"/>
      <w:marLeft w:val="0"/>
      <w:marRight w:val="0"/>
      <w:marTop w:val="0"/>
      <w:marBottom w:val="0"/>
      <w:divBdr>
        <w:top w:val="none" w:sz="0" w:space="0" w:color="auto"/>
        <w:left w:val="none" w:sz="0" w:space="0" w:color="auto"/>
        <w:bottom w:val="none" w:sz="0" w:space="0" w:color="auto"/>
        <w:right w:val="none" w:sz="0" w:space="0" w:color="auto"/>
      </w:divBdr>
    </w:div>
    <w:div w:id="477263387">
      <w:bodyDiv w:val="1"/>
      <w:marLeft w:val="0"/>
      <w:marRight w:val="0"/>
      <w:marTop w:val="0"/>
      <w:marBottom w:val="0"/>
      <w:divBdr>
        <w:top w:val="none" w:sz="0" w:space="0" w:color="auto"/>
        <w:left w:val="none" w:sz="0" w:space="0" w:color="auto"/>
        <w:bottom w:val="none" w:sz="0" w:space="0" w:color="auto"/>
        <w:right w:val="none" w:sz="0" w:space="0" w:color="auto"/>
      </w:divBdr>
    </w:div>
    <w:div w:id="479273003">
      <w:bodyDiv w:val="1"/>
      <w:marLeft w:val="0"/>
      <w:marRight w:val="0"/>
      <w:marTop w:val="0"/>
      <w:marBottom w:val="0"/>
      <w:divBdr>
        <w:top w:val="none" w:sz="0" w:space="0" w:color="auto"/>
        <w:left w:val="none" w:sz="0" w:space="0" w:color="auto"/>
        <w:bottom w:val="none" w:sz="0" w:space="0" w:color="auto"/>
        <w:right w:val="none" w:sz="0" w:space="0" w:color="auto"/>
      </w:divBdr>
    </w:div>
    <w:div w:id="479345340">
      <w:bodyDiv w:val="1"/>
      <w:marLeft w:val="0"/>
      <w:marRight w:val="0"/>
      <w:marTop w:val="0"/>
      <w:marBottom w:val="0"/>
      <w:divBdr>
        <w:top w:val="none" w:sz="0" w:space="0" w:color="auto"/>
        <w:left w:val="none" w:sz="0" w:space="0" w:color="auto"/>
        <w:bottom w:val="none" w:sz="0" w:space="0" w:color="auto"/>
        <w:right w:val="none" w:sz="0" w:space="0" w:color="auto"/>
      </w:divBdr>
    </w:div>
    <w:div w:id="479467658">
      <w:bodyDiv w:val="1"/>
      <w:marLeft w:val="0"/>
      <w:marRight w:val="0"/>
      <w:marTop w:val="0"/>
      <w:marBottom w:val="0"/>
      <w:divBdr>
        <w:top w:val="none" w:sz="0" w:space="0" w:color="auto"/>
        <w:left w:val="none" w:sz="0" w:space="0" w:color="auto"/>
        <w:bottom w:val="none" w:sz="0" w:space="0" w:color="auto"/>
        <w:right w:val="none" w:sz="0" w:space="0" w:color="auto"/>
      </w:divBdr>
    </w:div>
    <w:div w:id="486439178">
      <w:bodyDiv w:val="1"/>
      <w:marLeft w:val="0"/>
      <w:marRight w:val="0"/>
      <w:marTop w:val="0"/>
      <w:marBottom w:val="0"/>
      <w:divBdr>
        <w:top w:val="none" w:sz="0" w:space="0" w:color="auto"/>
        <w:left w:val="none" w:sz="0" w:space="0" w:color="auto"/>
        <w:bottom w:val="none" w:sz="0" w:space="0" w:color="auto"/>
        <w:right w:val="none" w:sz="0" w:space="0" w:color="auto"/>
      </w:divBdr>
    </w:div>
    <w:div w:id="486826543">
      <w:bodyDiv w:val="1"/>
      <w:marLeft w:val="0"/>
      <w:marRight w:val="0"/>
      <w:marTop w:val="0"/>
      <w:marBottom w:val="0"/>
      <w:divBdr>
        <w:top w:val="none" w:sz="0" w:space="0" w:color="auto"/>
        <w:left w:val="none" w:sz="0" w:space="0" w:color="auto"/>
        <w:bottom w:val="none" w:sz="0" w:space="0" w:color="auto"/>
        <w:right w:val="none" w:sz="0" w:space="0" w:color="auto"/>
      </w:divBdr>
    </w:div>
    <w:div w:id="533998863">
      <w:bodyDiv w:val="1"/>
      <w:marLeft w:val="0"/>
      <w:marRight w:val="0"/>
      <w:marTop w:val="0"/>
      <w:marBottom w:val="0"/>
      <w:divBdr>
        <w:top w:val="none" w:sz="0" w:space="0" w:color="auto"/>
        <w:left w:val="none" w:sz="0" w:space="0" w:color="auto"/>
        <w:bottom w:val="none" w:sz="0" w:space="0" w:color="auto"/>
        <w:right w:val="none" w:sz="0" w:space="0" w:color="auto"/>
      </w:divBdr>
    </w:div>
    <w:div w:id="540291249">
      <w:bodyDiv w:val="1"/>
      <w:marLeft w:val="0"/>
      <w:marRight w:val="0"/>
      <w:marTop w:val="0"/>
      <w:marBottom w:val="0"/>
      <w:divBdr>
        <w:top w:val="none" w:sz="0" w:space="0" w:color="auto"/>
        <w:left w:val="none" w:sz="0" w:space="0" w:color="auto"/>
        <w:bottom w:val="none" w:sz="0" w:space="0" w:color="auto"/>
        <w:right w:val="none" w:sz="0" w:space="0" w:color="auto"/>
      </w:divBdr>
    </w:div>
    <w:div w:id="541290790">
      <w:bodyDiv w:val="1"/>
      <w:marLeft w:val="0"/>
      <w:marRight w:val="0"/>
      <w:marTop w:val="0"/>
      <w:marBottom w:val="0"/>
      <w:divBdr>
        <w:top w:val="none" w:sz="0" w:space="0" w:color="auto"/>
        <w:left w:val="none" w:sz="0" w:space="0" w:color="auto"/>
        <w:bottom w:val="none" w:sz="0" w:space="0" w:color="auto"/>
        <w:right w:val="none" w:sz="0" w:space="0" w:color="auto"/>
      </w:divBdr>
    </w:div>
    <w:div w:id="544484739">
      <w:bodyDiv w:val="1"/>
      <w:marLeft w:val="0"/>
      <w:marRight w:val="0"/>
      <w:marTop w:val="0"/>
      <w:marBottom w:val="0"/>
      <w:divBdr>
        <w:top w:val="none" w:sz="0" w:space="0" w:color="auto"/>
        <w:left w:val="none" w:sz="0" w:space="0" w:color="auto"/>
        <w:bottom w:val="none" w:sz="0" w:space="0" w:color="auto"/>
        <w:right w:val="none" w:sz="0" w:space="0" w:color="auto"/>
      </w:divBdr>
    </w:div>
    <w:div w:id="557857287">
      <w:bodyDiv w:val="1"/>
      <w:marLeft w:val="0"/>
      <w:marRight w:val="0"/>
      <w:marTop w:val="0"/>
      <w:marBottom w:val="0"/>
      <w:divBdr>
        <w:top w:val="none" w:sz="0" w:space="0" w:color="auto"/>
        <w:left w:val="none" w:sz="0" w:space="0" w:color="auto"/>
        <w:bottom w:val="none" w:sz="0" w:space="0" w:color="auto"/>
        <w:right w:val="none" w:sz="0" w:space="0" w:color="auto"/>
      </w:divBdr>
    </w:div>
    <w:div w:id="600333547">
      <w:bodyDiv w:val="1"/>
      <w:marLeft w:val="0"/>
      <w:marRight w:val="0"/>
      <w:marTop w:val="0"/>
      <w:marBottom w:val="0"/>
      <w:divBdr>
        <w:top w:val="none" w:sz="0" w:space="0" w:color="auto"/>
        <w:left w:val="none" w:sz="0" w:space="0" w:color="auto"/>
        <w:bottom w:val="none" w:sz="0" w:space="0" w:color="auto"/>
        <w:right w:val="none" w:sz="0" w:space="0" w:color="auto"/>
      </w:divBdr>
    </w:div>
    <w:div w:id="609355572">
      <w:bodyDiv w:val="1"/>
      <w:marLeft w:val="0"/>
      <w:marRight w:val="0"/>
      <w:marTop w:val="0"/>
      <w:marBottom w:val="0"/>
      <w:divBdr>
        <w:top w:val="none" w:sz="0" w:space="0" w:color="auto"/>
        <w:left w:val="none" w:sz="0" w:space="0" w:color="auto"/>
        <w:bottom w:val="none" w:sz="0" w:space="0" w:color="auto"/>
        <w:right w:val="none" w:sz="0" w:space="0" w:color="auto"/>
      </w:divBdr>
    </w:div>
    <w:div w:id="609625988">
      <w:bodyDiv w:val="1"/>
      <w:marLeft w:val="0"/>
      <w:marRight w:val="0"/>
      <w:marTop w:val="0"/>
      <w:marBottom w:val="0"/>
      <w:divBdr>
        <w:top w:val="none" w:sz="0" w:space="0" w:color="auto"/>
        <w:left w:val="none" w:sz="0" w:space="0" w:color="auto"/>
        <w:bottom w:val="none" w:sz="0" w:space="0" w:color="auto"/>
        <w:right w:val="none" w:sz="0" w:space="0" w:color="auto"/>
      </w:divBdr>
    </w:div>
    <w:div w:id="611480484">
      <w:bodyDiv w:val="1"/>
      <w:marLeft w:val="0"/>
      <w:marRight w:val="0"/>
      <w:marTop w:val="0"/>
      <w:marBottom w:val="0"/>
      <w:divBdr>
        <w:top w:val="none" w:sz="0" w:space="0" w:color="auto"/>
        <w:left w:val="none" w:sz="0" w:space="0" w:color="auto"/>
        <w:bottom w:val="none" w:sz="0" w:space="0" w:color="auto"/>
        <w:right w:val="none" w:sz="0" w:space="0" w:color="auto"/>
      </w:divBdr>
    </w:div>
    <w:div w:id="615212710">
      <w:bodyDiv w:val="1"/>
      <w:marLeft w:val="0"/>
      <w:marRight w:val="0"/>
      <w:marTop w:val="0"/>
      <w:marBottom w:val="0"/>
      <w:divBdr>
        <w:top w:val="none" w:sz="0" w:space="0" w:color="auto"/>
        <w:left w:val="none" w:sz="0" w:space="0" w:color="auto"/>
        <w:bottom w:val="none" w:sz="0" w:space="0" w:color="auto"/>
        <w:right w:val="none" w:sz="0" w:space="0" w:color="auto"/>
      </w:divBdr>
    </w:div>
    <w:div w:id="625502698">
      <w:bodyDiv w:val="1"/>
      <w:marLeft w:val="0"/>
      <w:marRight w:val="0"/>
      <w:marTop w:val="0"/>
      <w:marBottom w:val="0"/>
      <w:divBdr>
        <w:top w:val="none" w:sz="0" w:space="0" w:color="auto"/>
        <w:left w:val="none" w:sz="0" w:space="0" w:color="auto"/>
        <w:bottom w:val="none" w:sz="0" w:space="0" w:color="auto"/>
        <w:right w:val="none" w:sz="0" w:space="0" w:color="auto"/>
      </w:divBdr>
    </w:div>
    <w:div w:id="626199888">
      <w:bodyDiv w:val="1"/>
      <w:marLeft w:val="0"/>
      <w:marRight w:val="0"/>
      <w:marTop w:val="0"/>
      <w:marBottom w:val="0"/>
      <w:divBdr>
        <w:top w:val="none" w:sz="0" w:space="0" w:color="auto"/>
        <w:left w:val="none" w:sz="0" w:space="0" w:color="auto"/>
        <w:bottom w:val="none" w:sz="0" w:space="0" w:color="auto"/>
        <w:right w:val="none" w:sz="0" w:space="0" w:color="auto"/>
      </w:divBdr>
    </w:div>
    <w:div w:id="629870051">
      <w:bodyDiv w:val="1"/>
      <w:marLeft w:val="0"/>
      <w:marRight w:val="0"/>
      <w:marTop w:val="0"/>
      <w:marBottom w:val="0"/>
      <w:divBdr>
        <w:top w:val="none" w:sz="0" w:space="0" w:color="auto"/>
        <w:left w:val="none" w:sz="0" w:space="0" w:color="auto"/>
        <w:bottom w:val="none" w:sz="0" w:space="0" w:color="auto"/>
        <w:right w:val="none" w:sz="0" w:space="0" w:color="auto"/>
      </w:divBdr>
    </w:div>
    <w:div w:id="652178456">
      <w:bodyDiv w:val="1"/>
      <w:marLeft w:val="0"/>
      <w:marRight w:val="0"/>
      <w:marTop w:val="0"/>
      <w:marBottom w:val="0"/>
      <w:divBdr>
        <w:top w:val="none" w:sz="0" w:space="0" w:color="auto"/>
        <w:left w:val="none" w:sz="0" w:space="0" w:color="auto"/>
        <w:bottom w:val="none" w:sz="0" w:space="0" w:color="auto"/>
        <w:right w:val="none" w:sz="0" w:space="0" w:color="auto"/>
      </w:divBdr>
    </w:div>
    <w:div w:id="653686745">
      <w:bodyDiv w:val="1"/>
      <w:marLeft w:val="0"/>
      <w:marRight w:val="0"/>
      <w:marTop w:val="0"/>
      <w:marBottom w:val="0"/>
      <w:divBdr>
        <w:top w:val="none" w:sz="0" w:space="0" w:color="auto"/>
        <w:left w:val="none" w:sz="0" w:space="0" w:color="auto"/>
        <w:bottom w:val="none" w:sz="0" w:space="0" w:color="auto"/>
        <w:right w:val="none" w:sz="0" w:space="0" w:color="auto"/>
      </w:divBdr>
    </w:div>
    <w:div w:id="655111227">
      <w:bodyDiv w:val="1"/>
      <w:marLeft w:val="0"/>
      <w:marRight w:val="0"/>
      <w:marTop w:val="0"/>
      <w:marBottom w:val="0"/>
      <w:divBdr>
        <w:top w:val="none" w:sz="0" w:space="0" w:color="auto"/>
        <w:left w:val="none" w:sz="0" w:space="0" w:color="auto"/>
        <w:bottom w:val="none" w:sz="0" w:space="0" w:color="auto"/>
        <w:right w:val="none" w:sz="0" w:space="0" w:color="auto"/>
      </w:divBdr>
    </w:div>
    <w:div w:id="656687055">
      <w:bodyDiv w:val="1"/>
      <w:marLeft w:val="0"/>
      <w:marRight w:val="0"/>
      <w:marTop w:val="0"/>
      <w:marBottom w:val="0"/>
      <w:divBdr>
        <w:top w:val="none" w:sz="0" w:space="0" w:color="auto"/>
        <w:left w:val="none" w:sz="0" w:space="0" w:color="auto"/>
        <w:bottom w:val="none" w:sz="0" w:space="0" w:color="auto"/>
        <w:right w:val="none" w:sz="0" w:space="0" w:color="auto"/>
      </w:divBdr>
    </w:div>
    <w:div w:id="663433270">
      <w:bodyDiv w:val="1"/>
      <w:marLeft w:val="0"/>
      <w:marRight w:val="0"/>
      <w:marTop w:val="0"/>
      <w:marBottom w:val="0"/>
      <w:divBdr>
        <w:top w:val="none" w:sz="0" w:space="0" w:color="auto"/>
        <w:left w:val="none" w:sz="0" w:space="0" w:color="auto"/>
        <w:bottom w:val="none" w:sz="0" w:space="0" w:color="auto"/>
        <w:right w:val="none" w:sz="0" w:space="0" w:color="auto"/>
      </w:divBdr>
    </w:div>
    <w:div w:id="675807391">
      <w:bodyDiv w:val="1"/>
      <w:marLeft w:val="0"/>
      <w:marRight w:val="0"/>
      <w:marTop w:val="0"/>
      <w:marBottom w:val="0"/>
      <w:divBdr>
        <w:top w:val="none" w:sz="0" w:space="0" w:color="auto"/>
        <w:left w:val="none" w:sz="0" w:space="0" w:color="auto"/>
        <w:bottom w:val="none" w:sz="0" w:space="0" w:color="auto"/>
        <w:right w:val="none" w:sz="0" w:space="0" w:color="auto"/>
      </w:divBdr>
    </w:div>
    <w:div w:id="676613346">
      <w:bodyDiv w:val="1"/>
      <w:marLeft w:val="0"/>
      <w:marRight w:val="0"/>
      <w:marTop w:val="0"/>
      <w:marBottom w:val="0"/>
      <w:divBdr>
        <w:top w:val="none" w:sz="0" w:space="0" w:color="auto"/>
        <w:left w:val="none" w:sz="0" w:space="0" w:color="auto"/>
        <w:bottom w:val="none" w:sz="0" w:space="0" w:color="auto"/>
        <w:right w:val="none" w:sz="0" w:space="0" w:color="auto"/>
      </w:divBdr>
    </w:div>
    <w:div w:id="678970731">
      <w:bodyDiv w:val="1"/>
      <w:marLeft w:val="0"/>
      <w:marRight w:val="0"/>
      <w:marTop w:val="0"/>
      <w:marBottom w:val="0"/>
      <w:divBdr>
        <w:top w:val="none" w:sz="0" w:space="0" w:color="auto"/>
        <w:left w:val="none" w:sz="0" w:space="0" w:color="auto"/>
        <w:bottom w:val="none" w:sz="0" w:space="0" w:color="auto"/>
        <w:right w:val="none" w:sz="0" w:space="0" w:color="auto"/>
      </w:divBdr>
    </w:div>
    <w:div w:id="690689453">
      <w:bodyDiv w:val="1"/>
      <w:marLeft w:val="0"/>
      <w:marRight w:val="0"/>
      <w:marTop w:val="0"/>
      <w:marBottom w:val="0"/>
      <w:divBdr>
        <w:top w:val="none" w:sz="0" w:space="0" w:color="auto"/>
        <w:left w:val="none" w:sz="0" w:space="0" w:color="auto"/>
        <w:bottom w:val="none" w:sz="0" w:space="0" w:color="auto"/>
        <w:right w:val="none" w:sz="0" w:space="0" w:color="auto"/>
      </w:divBdr>
    </w:div>
    <w:div w:id="694965515">
      <w:bodyDiv w:val="1"/>
      <w:marLeft w:val="0"/>
      <w:marRight w:val="0"/>
      <w:marTop w:val="0"/>
      <w:marBottom w:val="0"/>
      <w:divBdr>
        <w:top w:val="none" w:sz="0" w:space="0" w:color="auto"/>
        <w:left w:val="none" w:sz="0" w:space="0" w:color="auto"/>
        <w:bottom w:val="none" w:sz="0" w:space="0" w:color="auto"/>
        <w:right w:val="none" w:sz="0" w:space="0" w:color="auto"/>
      </w:divBdr>
    </w:div>
    <w:div w:id="701903139">
      <w:bodyDiv w:val="1"/>
      <w:marLeft w:val="0"/>
      <w:marRight w:val="0"/>
      <w:marTop w:val="0"/>
      <w:marBottom w:val="0"/>
      <w:divBdr>
        <w:top w:val="none" w:sz="0" w:space="0" w:color="auto"/>
        <w:left w:val="none" w:sz="0" w:space="0" w:color="auto"/>
        <w:bottom w:val="none" w:sz="0" w:space="0" w:color="auto"/>
        <w:right w:val="none" w:sz="0" w:space="0" w:color="auto"/>
      </w:divBdr>
    </w:div>
    <w:div w:id="709653416">
      <w:bodyDiv w:val="1"/>
      <w:marLeft w:val="0"/>
      <w:marRight w:val="0"/>
      <w:marTop w:val="0"/>
      <w:marBottom w:val="0"/>
      <w:divBdr>
        <w:top w:val="none" w:sz="0" w:space="0" w:color="auto"/>
        <w:left w:val="none" w:sz="0" w:space="0" w:color="auto"/>
        <w:bottom w:val="none" w:sz="0" w:space="0" w:color="auto"/>
        <w:right w:val="none" w:sz="0" w:space="0" w:color="auto"/>
      </w:divBdr>
    </w:div>
    <w:div w:id="721634103">
      <w:bodyDiv w:val="1"/>
      <w:marLeft w:val="0"/>
      <w:marRight w:val="0"/>
      <w:marTop w:val="0"/>
      <w:marBottom w:val="0"/>
      <w:divBdr>
        <w:top w:val="none" w:sz="0" w:space="0" w:color="auto"/>
        <w:left w:val="none" w:sz="0" w:space="0" w:color="auto"/>
        <w:bottom w:val="none" w:sz="0" w:space="0" w:color="auto"/>
        <w:right w:val="none" w:sz="0" w:space="0" w:color="auto"/>
      </w:divBdr>
    </w:div>
    <w:div w:id="721635338">
      <w:bodyDiv w:val="1"/>
      <w:marLeft w:val="0"/>
      <w:marRight w:val="0"/>
      <w:marTop w:val="0"/>
      <w:marBottom w:val="0"/>
      <w:divBdr>
        <w:top w:val="none" w:sz="0" w:space="0" w:color="auto"/>
        <w:left w:val="none" w:sz="0" w:space="0" w:color="auto"/>
        <w:bottom w:val="none" w:sz="0" w:space="0" w:color="auto"/>
        <w:right w:val="none" w:sz="0" w:space="0" w:color="auto"/>
      </w:divBdr>
    </w:div>
    <w:div w:id="728040618">
      <w:bodyDiv w:val="1"/>
      <w:marLeft w:val="0"/>
      <w:marRight w:val="0"/>
      <w:marTop w:val="0"/>
      <w:marBottom w:val="0"/>
      <w:divBdr>
        <w:top w:val="none" w:sz="0" w:space="0" w:color="auto"/>
        <w:left w:val="none" w:sz="0" w:space="0" w:color="auto"/>
        <w:bottom w:val="none" w:sz="0" w:space="0" w:color="auto"/>
        <w:right w:val="none" w:sz="0" w:space="0" w:color="auto"/>
      </w:divBdr>
    </w:div>
    <w:div w:id="729696398">
      <w:bodyDiv w:val="1"/>
      <w:marLeft w:val="0"/>
      <w:marRight w:val="0"/>
      <w:marTop w:val="0"/>
      <w:marBottom w:val="0"/>
      <w:divBdr>
        <w:top w:val="none" w:sz="0" w:space="0" w:color="auto"/>
        <w:left w:val="none" w:sz="0" w:space="0" w:color="auto"/>
        <w:bottom w:val="none" w:sz="0" w:space="0" w:color="auto"/>
        <w:right w:val="none" w:sz="0" w:space="0" w:color="auto"/>
      </w:divBdr>
    </w:div>
    <w:div w:id="763958110">
      <w:bodyDiv w:val="1"/>
      <w:marLeft w:val="0"/>
      <w:marRight w:val="0"/>
      <w:marTop w:val="0"/>
      <w:marBottom w:val="0"/>
      <w:divBdr>
        <w:top w:val="none" w:sz="0" w:space="0" w:color="auto"/>
        <w:left w:val="none" w:sz="0" w:space="0" w:color="auto"/>
        <w:bottom w:val="none" w:sz="0" w:space="0" w:color="auto"/>
        <w:right w:val="none" w:sz="0" w:space="0" w:color="auto"/>
      </w:divBdr>
    </w:div>
    <w:div w:id="772558514">
      <w:bodyDiv w:val="1"/>
      <w:marLeft w:val="0"/>
      <w:marRight w:val="0"/>
      <w:marTop w:val="0"/>
      <w:marBottom w:val="0"/>
      <w:divBdr>
        <w:top w:val="none" w:sz="0" w:space="0" w:color="auto"/>
        <w:left w:val="none" w:sz="0" w:space="0" w:color="auto"/>
        <w:bottom w:val="none" w:sz="0" w:space="0" w:color="auto"/>
        <w:right w:val="none" w:sz="0" w:space="0" w:color="auto"/>
      </w:divBdr>
    </w:div>
    <w:div w:id="777674256">
      <w:bodyDiv w:val="1"/>
      <w:marLeft w:val="0"/>
      <w:marRight w:val="0"/>
      <w:marTop w:val="0"/>
      <w:marBottom w:val="0"/>
      <w:divBdr>
        <w:top w:val="none" w:sz="0" w:space="0" w:color="auto"/>
        <w:left w:val="none" w:sz="0" w:space="0" w:color="auto"/>
        <w:bottom w:val="none" w:sz="0" w:space="0" w:color="auto"/>
        <w:right w:val="none" w:sz="0" w:space="0" w:color="auto"/>
      </w:divBdr>
    </w:div>
    <w:div w:id="794445026">
      <w:bodyDiv w:val="1"/>
      <w:marLeft w:val="0"/>
      <w:marRight w:val="0"/>
      <w:marTop w:val="0"/>
      <w:marBottom w:val="0"/>
      <w:divBdr>
        <w:top w:val="none" w:sz="0" w:space="0" w:color="auto"/>
        <w:left w:val="none" w:sz="0" w:space="0" w:color="auto"/>
        <w:bottom w:val="none" w:sz="0" w:space="0" w:color="auto"/>
        <w:right w:val="none" w:sz="0" w:space="0" w:color="auto"/>
      </w:divBdr>
    </w:div>
    <w:div w:id="797183165">
      <w:bodyDiv w:val="1"/>
      <w:marLeft w:val="0"/>
      <w:marRight w:val="0"/>
      <w:marTop w:val="0"/>
      <w:marBottom w:val="0"/>
      <w:divBdr>
        <w:top w:val="none" w:sz="0" w:space="0" w:color="auto"/>
        <w:left w:val="none" w:sz="0" w:space="0" w:color="auto"/>
        <w:bottom w:val="none" w:sz="0" w:space="0" w:color="auto"/>
        <w:right w:val="none" w:sz="0" w:space="0" w:color="auto"/>
      </w:divBdr>
    </w:div>
    <w:div w:id="805857830">
      <w:bodyDiv w:val="1"/>
      <w:marLeft w:val="0"/>
      <w:marRight w:val="0"/>
      <w:marTop w:val="0"/>
      <w:marBottom w:val="0"/>
      <w:divBdr>
        <w:top w:val="none" w:sz="0" w:space="0" w:color="auto"/>
        <w:left w:val="none" w:sz="0" w:space="0" w:color="auto"/>
        <w:bottom w:val="none" w:sz="0" w:space="0" w:color="auto"/>
        <w:right w:val="none" w:sz="0" w:space="0" w:color="auto"/>
      </w:divBdr>
    </w:div>
    <w:div w:id="828181150">
      <w:bodyDiv w:val="1"/>
      <w:marLeft w:val="0"/>
      <w:marRight w:val="0"/>
      <w:marTop w:val="0"/>
      <w:marBottom w:val="0"/>
      <w:divBdr>
        <w:top w:val="none" w:sz="0" w:space="0" w:color="auto"/>
        <w:left w:val="none" w:sz="0" w:space="0" w:color="auto"/>
        <w:bottom w:val="none" w:sz="0" w:space="0" w:color="auto"/>
        <w:right w:val="none" w:sz="0" w:space="0" w:color="auto"/>
      </w:divBdr>
    </w:div>
    <w:div w:id="835998379">
      <w:bodyDiv w:val="1"/>
      <w:marLeft w:val="0"/>
      <w:marRight w:val="0"/>
      <w:marTop w:val="0"/>
      <w:marBottom w:val="0"/>
      <w:divBdr>
        <w:top w:val="none" w:sz="0" w:space="0" w:color="auto"/>
        <w:left w:val="none" w:sz="0" w:space="0" w:color="auto"/>
        <w:bottom w:val="none" w:sz="0" w:space="0" w:color="auto"/>
        <w:right w:val="none" w:sz="0" w:space="0" w:color="auto"/>
      </w:divBdr>
    </w:div>
    <w:div w:id="860438160">
      <w:bodyDiv w:val="1"/>
      <w:marLeft w:val="0"/>
      <w:marRight w:val="0"/>
      <w:marTop w:val="0"/>
      <w:marBottom w:val="0"/>
      <w:divBdr>
        <w:top w:val="none" w:sz="0" w:space="0" w:color="auto"/>
        <w:left w:val="none" w:sz="0" w:space="0" w:color="auto"/>
        <w:bottom w:val="none" w:sz="0" w:space="0" w:color="auto"/>
        <w:right w:val="none" w:sz="0" w:space="0" w:color="auto"/>
      </w:divBdr>
    </w:div>
    <w:div w:id="886573825">
      <w:bodyDiv w:val="1"/>
      <w:marLeft w:val="0"/>
      <w:marRight w:val="0"/>
      <w:marTop w:val="0"/>
      <w:marBottom w:val="0"/>
      <w:divBdr>
        <w:top w:val="none" w:sz="0" w:space="0" w:color="auto"/>
        <w:left w:val="none" w:sz="0" w:space="0" w:color="auto"/>
        <w:bottom w:val="none" w:sz="0" w:space="0" w:color="auto"/>
        <w:right w:val="none" w:sz="0" w:space="0" w:color="auto"/>
      </w:divBdr>
    </w:div>
    <w:div w:id="892808785">
      <w:bodyDiv w:val="1"/>
      <w:marLeft w:val="0"/>
      <w:marRight w:val="0"/>
      <w:marTop w:val="0"/>
      <w:marBottom w:val="0"/>
      <w:divBdr>
        <w:top w:val="none" w:sz="0" w:space="0" w:color="auto"/>
        <w:left w:val="none" w:sz="0" w:space="0" w:color="auto"/>
        <w:bottom w:val="none" w:sz="0" w:space="0" w:color="auto"/>
        <w:right w:val="none" w:sz="0" w:space="0" w:color="auto"/>
      </w:divBdr>
    </w:div>
    <w:div w:id="894514571">
      <w:bodyDiv w:val="1"/>
      <w:marLeft w:val="0"/>
      <w:marRight w:val="0"/>
      <w:marTop w:val="0"/>
      <w:marBottom w:val="0"/>
      <w:divBdr>
        <w:top w:val="none" w:sz="0" w:space="0" w:color="auto"/>
        <w:left w:val="none" w:sz="0" w:space="0" w:color="auto"/>
        <w:bottom w:val="none" w:sz="0" w:space="0" w:color="auto"/>
        <w:right w:val="none" w:sz="0" w:space="0" w:color="auto"/>
      </w:divBdr>
    </w:div>
    <w:div w:id="906765822">
      <w:bodyDiv w:val="1"/>
      <w:marLeft w:val="0"/>
      <w:marRight w:val="0"/>
      <w:marTop w:val="0"/>
      <w:marBottom w:val="0"/>
      <w:divBdr>
        <w:top w:val="none" w:sz="0" w:space="0" w:color="auto"/>
        <w:left w:val="none" w:sz="0" w:space="0" w:color="auto"/>
        <w:bottom w:val="none" w:sz="0" w:space="0" w:color="auto"/>
        <w:right w:val="none" w:sz="0" w:space="0" w:color="auto"/>
      </w:divBdr>
    </w:div>
    <w:div w:id="917981133">
      <w:bodyDiv w:val="1"/>
      <w:marLeft w:val="0"/>
      <w:marRight w:val="0"/>
      <w:marTop w:val="0"/>
      <w:marBottom w:val="0"/>
      <w:divBdr>
        <w:top w:val="none" w:sz="0" w:space="0" w:color="auto"/>
        <w:left w:val="none" w:sz="0" w:space="0" w:color="auto"/>
        <w:bottom w:val="none" w:sz="0" w:space="0" w:color="auto"/>
        <w:right w:val="none" w:sz="0" w:space="0" w:color="auto"/>
      </w:divBdr>
    </w:div>
    <w:div w:id="928122870">
      <w:bodyDiv w:val="1"/>
      <w:marLeft w:val="0"/>
      <w:marRight w:val="0"/>
      <w:marTop w:val="0"/>
      <w:marBottom w:val="0"/>
      <w:divBdr>
        <w:top w:val="none" w:sz="0" w:space="0" w:color="auto"/>
        <w:left w:val="none" w:sz="0" w:space="0" w:color="auto"/>
        <w:bottom w:val="none" w:sz="0" w:space="0" w:color="auto"/>
        <w:right w:val="none" w:sz="0" w:space="0" w:color="auto"/>
      </w:divBdr>
    </w:div>
    <w:div w:id="934829689">
      <w:bodyDiv w:val="1"/>
      <w:marLeft w:val="0"/>
      <w:marRight w:val="0"/>
      <w:marTop w:val="0"/>
      <w:marBottom w:val="0"/>
      <w:divBdr>
        <w:top w:val="none" w:sz="0" w:space="0" w:color="auto"/>
        <w:left w:val="none" w:sz="0" w:space="0" w:color="auto"/>
        <w:bottom w:val="none" w:sz="0" w:space="0" w:color="auto"/>
        <w:right w:val="none" w:sz="0" w:space="0" w:color="auto"/>
      </w:divBdr>
    </w:div>
    <w:div w:id="940532014">
      <w:bodyDiv w:val="1"/>
      <w:marLeft w:val="0"/>
      <w:marRight w:val="0"/>
      <w:marTop w:val="0"/>
      <w:marBottom w:val="0"/>
      <w:divBdr>
        <w:top w:val="none" w:sz="0" w:space="0" w:color="auto"/>
        <w:left w:val="none" w:sz="0" w:space="0" w:color="auto"/>
        <w:bottom w:val="none" w:sz="0" w:space="0" w:color="auto"/>
        <w:right w:val="none" w:sz="0" w:space="0" w:color="auto"/>
      </w:divBdr>
    </w:div>
    <w:div w:id="942762321">
      <w:bodyDiv w:val="1"/>
      <w:marLeft w:val="0"/>
      <w:marRight w:val="0"/>
      <w:marTop w:val="0"/>
      <w:marBottom w:val="0"/>
      <w:divBdr>
        <w:top w:val="none" w:sz="0" w:space="0" w:color="auto"/>
        <w:left w:val="none" w:sz="0" w:space="0" w:color="auto"/>
        <w:bottom w:val="none" w:sz="0" w:space="0" w:color="auto"/>
        <w:right w:val="none" w:sz="0" w:space="0" w:color="auto"/>
      </w:divBdr>
    </w:div>
    <w:div w:id="944919879">
      <w:bodyDiv w:val="1"/>
      <w:marLeft w:val="0"/>
      <w:marRight w:val="0"/>
      <w:marTop w:val="0"/>
      <w:marBottom w:val="0"/>
      <w:divBdr>
        <w:top w:val="none" w:sz="0" w:space="0" w:color="auto"/>
        <w:left w:val="none" w:sz="0" w:space="0" w:color="auto"/>
        <w:bottom w:val="none" w:sz="0" w:space="0" w:color="auto"/>
        <w:right w:val="none" w:sz="0" w:space="0" w:color="auto"/>
      </w:divBdr>
    </w:div>
    <w:div w:id="954016542">
      <w:bodyDiv w:val="1"/>
      <w:marLeft w:val="0"/>
      <w:marRight w:val="0"/>
      <w:marTop w:val="0"/>
      <w:marBottom w:val="0"/>
      <w:divBdr>
        <w:top w:val="none" w:sz="0" w:space="0" w:color="auto"/>
        <w:left w:val="none" w:sz="0" w:space="0" w:color="auto"/>
        <w:bottom w:val="none" w:sz="0" w:space="0" w:color="auto"/>
        <w:right w:val="none" w:sz="0" w:space="0" w:color="auto"/>
      </w:divBdr>
    </w:div>
    <w:div w:id="954099008">
      <w:bodyDiv w:val="1"/>
      <w:marLeft w:val="0"/>
      <w:marRight w:val="0"/>
      <w:marTop w:val="0"/>
      <w:marBottom w:val="0"/>
      <w:divBdr>
        <w:top w:val="none" w:sz="0" w:space="0" w:color="auto"/>
        <w:left w:val="none" w:sz="0" w:space="0" w:color="auto"/>
        <w:bottom w:val="none" w:sz="0" w:space="0" w:color="auto"/>
        <w:right w:val="none" w:sz="0" w:space="0" w:color="auto"/>
      </w:divBdr>
    </w:div>
    <w:div w:id="957444756">
      <w:bodyDiv w:val="1"/>
      <w:marLeft w:val="0"/>
      <w:marRight w:val="0"/>
      <w:marTop w:val="0"/>
      <w:marBottom w:val="0"/>
      <w:divBdr>
        <w:top w:val="none" w:sz="0" w:space="0" w:color="auto"/>
        <w:left w:val="none" w:sz="0" w:space="0" w:color="auto"/>
        <w:bottom w:val="none" w:sz="0" w:space="0" w:color="auto"/>
        <w:right w:val="none" w:sz="0" w:space="0" w:color="auto"/>
      </w:divBdr>
    </w:div>
    <w:div w:id="984626682">
      <w:bodyDiv w:val="1"/>
      <w:marLeft w:val="0"/>
      <w:marRight w:val="0"/>
      <w:marTop w:val="0"/>
      <w:marBottom w:val="0"/>
      <w:divBdr>
        <w:top w:val="none" w:sz="0" w:space="0" w:color="auto"/>
        <w:left w:val="none" w:sz="0" w:space="0" w:color="auto"/>
        <w:bottom w:val="none" w:sz="0" w:space="0" w:color="auto"/>
        <w:right w:val="none" w:sz="0" w:space="0" w:color="auto"/>
      </w:divBdr>
    </w:div>
    <w:div w:id="984815700">
      <w:bodyDiv w:val="1"/>
      <w:marLeft w:val="0"/>
      <w:marRight w:val="0"/>
      <w:marTop w:val="0"/>
      <w:marBottom w:val="0"/>
      <w:divBdr>
        <w:top w:val="none" w:sz="0" w:space="0" w:color="auto"/>
        <w:left w:val="none" w:sz="0" w:space="0" w:color="auto"/>
        <w:bottom w:val="none" w:sz="0" w:space="0" w:color="auto"/>
        <w:right w:val="none" w:sz="0" w:space="0" w:color="auto"/>
      </w:divBdr>
    </w:div>
    <w:div w:id="991443294">
      <w:bodyDiv w:val="1"/>
      <w:marLeft w:val="0"/>
      <w:marRight w:val="0"/>
      <w:marTop w:val="0"/>
      <w:marBottom w:val="0"/>
      <w:divBdr>
        <w:top w:val="none" w:sz="0" w:space="0" w:color="auto"/>
        <w:left w:val="none" w:sz="0" w:space="0" w:color="auto"/>
        <w:bottom w:val="none" w:sz="0" w:space="0" w:color="auto"/>
        <w:right w:val="none" w:sz="0" w:space="0" w:color="auto"/>
      </w:divBdr>
    </w:div>
    <w:div w:id="1004556914">
      <w:bodyDiv w:val="1"/>
      <w:marLeft w:val="0"/>
      <w:marRight w:val="0"/>
      <w:marTop w:val="0"/>
      <w:marBottom w:val="0"/>
      <w:divBdr>
        <w:top w:val="none" w:sz="0" w:space="0" w:color="auto"/>
        <w:left w:val="none" w:sz="0" w:space="0" w:color="auto"/>
        <w:bottom w:val="none" w:sz="0" w:space="0" w:color="auto"/>
        <w:right w:val="none" w:sz="0" w:space="0" w:color="auto"/>
      </w:divBdr>
    </w:div>
    <w:div w:id="1008144500">
      <w:bodyDiv w:val="1"/>
      <w:marLeft w:val="0"/>
      <w:marRight w:val="0"/>
      <w:marTop w:val="0"/>
      <w:marBottom w:val="0"/>
      <w:divBdr>
        <w:top w:val="none" w:sz="0" w:space="0" w:color="auto"/>
        <w:left w:val="none" w:sz="0" w:space="0" w:color="auto"/>
        <w:bottom w:val="none" w:sz="0" w:space="0" w:color="auto"/>
        <w:right w:val="none" w:sz="0" w:space="0" w:color="auto"/>
      </w:divBdr>
    </w:div>
    <w:div w:id="1042097235">
      <w:bodyDiv w:val="1"/>
      <w:marLeft w:val="0"/>
      <w:marRight w:val="0"/>
      <w:marTop w:val="0"/>
      <w:marBottom w:val="0"/>
      <w:divBdr>
        <w:top w:val="none" w:sz="0" w:space="0" w:color="auto"/>
        <w:left w:val="none" w:sz="0" w:space="0" w:color="auto"/>
        <w:bottom w:val="none" w:sz="0" w:space="0" w:color="auto"/>
        <w:right w:val="none" w:sz="0" w:space="0" w:color="auto"/>
      </w:divBdr>
    </w:div>
    <w:div w:id="1060446682">
      <w:bodyDiv w:val="1"/>
      <w:marLeft w:val="0"/>
      <w:marRight w:val="0"/>
      <w:marTop w:val="0"/>
      <w:marBottom w:val="0"/>
      <w:divBdr>
        <w:top w:val="none" w:sz="0" w:space="0" w:color="auto"/>
        <w:left w:val="none" w:sz="0" w:space="0" w:color="auto"/>
        <w:bottom w:val="none" w:sz="0" w:space="0" w:color="auto"/>
        <w:right w:val="none" w:sz="0" w:space="0" w:color="auto"/>
      </w:divBdr>
    </w:div>
    <w:div w:id="1065878302">
      <w:bodyDiv w:val="1"/>
      <w:marLeft w:val="0"/>
      <w:marRight w:val="0"/>
      <w:marTop w:val="0"/>
      <w:marBottom w:val="0"/>
      <w:divBdr>
        <w:top w:val="none" w:sz="0" w:space="0" w:color="auto"/>
        <w:left w:val="none" w:sz="0" w:space="0" w:color="auto"/>
        <w:bottom w:val="none" w:sz="0" w:space="0" w:color="auto"/>
        <w:right w:val="none" w:sz="0" w:space="0" w:color="auto"/>
      </w:divBdr>
    </w:div>
    <w:div w:id="1068649036">
      <w:bodyDiv w:val="1"/>
      <w:marLeft w:val="0"/>
      <w:marRight w:val="0"/>
      <w:marTop w:val="0"/>
      <w:marBottom w:val="0"/>
      <w:divBdr>
        <w:top w:val="none" w:sz="0" w:space="0" w:color="auto"/>
        <w:left w:val="none" w:sz="0" w:space="0" w:color="auto"/>
        <w:bottom w:val="none" w:sz="0" w:space="0" w:color="auto"/>
        <w:right w:val="none" w:sz="0" w:space="0" w:color="auto"/>
      </w:divBdr>
    </w:div>
    <w:div w:id="1073359052">
      <w:bodyDiv w:val="1"/>
      <w:marLeft w:val="0"/>
      <w:marRight w:val="0"/>
      <w:marTop w:val="0"/>
      <w:marBottom w:val="0"/>
      <w:divBdr>
        <w:top w:val="none" w:sz="0" w:space="0" w:color="auto"/>
        <w:left w:val="none" w:sz="0" w:space="0" w:color="auto"/>
        <w:bottom w:val="none" w:sz="0" w:space="0" w:color="auto"/>
        <w:right w:val="none" w:sz="0" w:space="0" w:color="auto"/>
      </w:divBdr>
    </w:div>
    <w:div w:id="1080252054">
      <w:bodyDiv w:val="1"/>
      <w:marLeft w:val="0"/>
      <w:marRight w:val="0"/>
      <w:marTop w:val="0"/>
      <w:marBottom w:val="0"/>
      <w:divBdr>
        <w:top w:val="none" w:sz="0" w:space="0" w:color="auto"/>
        <w:left w:val="none" w:sz="0" w:space="0" w:color="auto"/>
        <w:bottom w:val="none" w:sz="0" w:space="0" w:color="auto"/>
        <w:right w:val="none" w:sz="0" w:space="0" w:color="auto"/>
      </w:divBdr>
    </w:div>
    <w:div w:id="1106192188">
      <w:bodyDiv w:val="1"/>
      <w:marLeft w:val="0"/>
      <w:marRight w:val="0"/>
      <w:marTop w:val="0"/>
      <w:marBottom w:val="0"/>
      <w:divBdr>
        <w:top w:val="none" w:sz="0" w:space="0" w:color="auto"/>
        <w:left w:val="none" w:sz="0" w:space="0" w:color="auto"/>
        <w:bottom w:val="none" w:sz="0" w:space="0" w:color="auto"/>
        <w:right w:val="none" w:sz="0" w:space="0" w:color="auto"/>
      </w:divBdr>
    </w:div>
    <w:div w:id="1107240393">
      <w:bodyDiv w:val="1"/>
      <w:marLeft w:val="0"/>
      <w:marRight w:val="0"/>
      <w:marTop w:val="0"/>
      <w:marBottom w:val="0"/>
      <w:divBdr>
        <w:top w:val="none" w:sz="0" w:space="0" w:color="auto"/>
        <w:left w:val="none" w:sz="0" w:space="0" w:color="auto"/>
        <w:bottom w:val="none" w:sz="0" w:space="0" w:color="auto"/>
        <w:right w:val="none" w:sz="0" w:space="0" w:color="auto"/>
      </w:divBdr>
    </w:div>
    <w:div w:id="1113789357">
      <w:bodyDiv w:val="1"/>
      <w:marLeft w:val="0"/>
      <w:marRight w:val="0"/>
      <w:marTop w:val="0"/>
      <w:marBottom w:val="0"/>
      <w:divBdr>
        <w:top w:val="none" w:sz="0" w:space="0" w:color="auto"/>
        <w:left w:val="none" w:sz="0" w:space="0" w:color="auto"/>
        <w:bottom w:val="none" w:sz="0" w:space="0" w:color="auto"/>
        <w:right w:val="none" w:sz="0" w:space="0" w:color="auto"/>
      </w:divBdr>
    </w:div>
    <w:div w:id="1121993892">
      <w:bodyDiv w:val="1"/>
      <w:marLeft w:val="0"/>
      <w:marRight w:val="0"/>
      <w:marTop w:val="0"/>
      <w:marBottom w:val="0"/>
      <w:divBdr>
        <w:top w:val="none" w:sz="0" w:space="0" w:color="auto"/>
        <w:left w:val="none" w:sz="0" w:space="0" w:color="auto"/>
        <w:bottom w:val="none" w:sz="0" w:space="0" w:color="auto"/>
        <w:right w:val="none" w:sz="0" w:space="0" w:color="auto"/>
      </w:divBdr>
    </w:div>
    <w:div w:id="1124275891">
      <w:bodyDiv w:val="1"/>
      <w:marLeft w:val="0"/>
      <w:marRight w:val="0"/>
      <w:marTop w:val="0"/>
      <w:marBottom w:val="0"/>
      <w:divBdr>
        <w:top w:val="none" w:sz="0" w:space="0" w:color="auto"/>
        <w:left w:val="none" w:sz="0" w:space="0" w:color="auto"/>
        <w:bottom w:val="none" w:sz="0" w:space="0" w:color="auto"/>
        <w:right w:val="none" w:sz="0" w:space="0" w:color="auto"/>
      </w:divBdr>
    </w:div>
    <w:div w:id="1126898930">
      <w:bodyDiv w:val="1"/>
      <w:marLeft w:val="0"/>
      <w:marRight w:val="0"/>
      <w:marTop w:val="0"/>
      <w:marBottom w:val="0"/>
      <w:divBdr>
        <w:top w:val="none" w:sz="0" w:space="0" w:color="auto"/>
        <w:left w:val="none" w:sz="0" w:space="0" w:color="auto"/>
        <w:bottom w:val="none" w:sz="0" w:space="0" w:color="auto"/>
        <w:right w:val="none" w:sz="0" w:space="0" w:color="auto"/>
      </w:divBdr>
    </w:div>
    <w:div w:id="1129323378">
      <w:bodyDiv w:val="1"/>
      <w:marLeft w:val="0"/>
      <w:marRight w:val="0"/>
      <w:marTop w:val="0"/>
      <w:marBottom w:val="0"/>
      <w:divBdr>
        <w:top w:val="none" w:sz="0" w:space="0" w:color="auto"/>
        <w:left w:val="none" w:sz="0" w:space="0" w:color="auto"/>
        <w:bottom w:val="none" w:sz="0" w:space="0" w:color="auto"/>
        <w:right w:val="none" w:sz="0" w:space="0" w:color="auto"/>
      </w:divBdr>
    </w:div>
    <w:div w:id="1141073033">
      <w:bodyDiv w:val="1"/>
      <w:marLeft w:val="0"/>
      <w:marRight w:val="0"/>
      <w:marTop w:val="0"/>
      <w:marBottom w:val="0"/>
      <w:divBdr>
        <w:top w:val="none" w:sz="0" w:space="0" w:color="auto"/>
        <w:left w:val="none" w:sz="0" w:space="0" w:color="auto"/>
        <w:bottom w:val="none" w:sz="0" w:space="0" w:color="auto"/>
        <w:right w:val="none" w:sz="0" w:space="0" w:color="auto"/>
      </w:divBdr>
    </w:div>
    <w:div w:id="1144200678">
      <w:bodyDiv w:val="1"/>
      <w:marLeft w:val="0"/>
      <w:marRight w:val="0"/>
      <w:marTop w:val="0"/>
      <w:marBottom w:val="0"/>
      <w:divBdr>
        <w:top w:val="none" w:sz="0" w:space="0" w:color="auto"/>
        <w:left w:val="none" w:sz="0" w:space="0" w:color="auto"/>
        <w:bottom w:val="none" w:sz="0" w:space="0" w:color="auto"/>
        <w:right w:val="none" w:sz="0" w:space="0" w:color="auto"/>
      </w:divBdr>
    </w:div>
    <w:div w:id="1147091737">
      <w:bodyDiv w:val="1"/>
      <w:marLeft w:val="0"/>
      <w:marRight w:val="0"/>
      <w:marTop w:val="0"/>
      <w:marBottom w:val="0"/>
      <w:divBdr>
        <w:top w:val="none" w:sz="0" w:space="0" w:color="auto"/>
        <w:left w:val="none" w:sz="0" w:space="0" w:color="auto"/>
        <w:bottom w:val="none" w:sz="0" w:space="0" w:color="auto"/>
        <w:right w:val="none" w:sz="0" w:space="0" w:color="auto"/>
      </w:divBdr>
    </w:div>
    <w:div w:id="1149596857">
      <w:bodyDiv w:val="1"/>
      <w:marLeft w:val="0"/>
      <w:marRight w:val="0"/>
      <w:marTop w:val="0"/>
      <w:marBottom w:val="0"/>
      <w:divBdr>
        <w:top w:val="none" w:sz="0" w:space="0" w:color="auto"/>
        <w:left w:val="none" w:sz="0" w:space="0" w:color="auto"/>
        <w:bottom w:val="none" w:sz="0" w:space="0" w:color="auto"/>
        <w:right w:val="none" w:sz="0" w:space="0" w:color="auto"/>
      </w:divBdr>
    </w:div>
    <w:div w:id="1164934559">
      <w:bodyDiv w:val="1"/>
      <w:marLeft w:val="0"/>
      <w:marRight w:val="0"/>
      <w:marTop w:val="0"/>
      <w:marBottom w:val="0"/>
      <w:divBdr>
        <w:top w:val="none" w:sz="0" w:space="0" w:color="auto"/>
        <w:left w:val="none" w:sz="0" w:space="0" w:color="auto"/>
        <w:bottom w:val="none" w:sz="0" w:space="0" w:color="auto"/>
        <w:right w:val="none" w:sz="0" w:space="0" w:color="auto"/>
      </w:divBdr>
    </w:div>
    <w:div w:id="1195802166">
      <w:bodyDiv w:val="1"/>
      <w:marLeft w:val="0"/>
      <w:marRight w:val="0"/>
      <w:marTop w:val="0"/>
      <w:marBottom w:val="0"/>
      <w:divBdr>
        <w:top w:val="none" w:sz="0" w:space="0" w:color="auto"/>
        <w:left w:val="none" w:sz="0" w:space="0" w:color="auto"/>
        <w:bottom w:val="none" w:sz="0" w:space="0" w:color="auto"/>
        <w:right w:val="none" w:sz="0" w:space="0" w:color="auto"/>
      </w:divBdr>
    </w:div>
    <w:div w:id="1196506395">
      <w:bodyDiv w:val="1"/>
      <w:marLeft w:val="0"/>
      <w:marRight w:val="0"/>
      <w:marTop w:val="0"/>
      <w:marBottom w:val="0"/>
      <w:divBdr>
        <w:top w:val="none" w:sz="0" w:space="0" w:color="auto"/>
        <w:left w:val="none" w:sz="0" w:space="0" w:color="auto"/>
        <w:bottom w:val="none" w:sz="0" w:space="0" w:color="auto"/>
        <w:right w:val="none" w:sz="0" w:space="0" w:color="auto"/>
      </w:divBdr>
    </w:div>
    <w:div w:id="1211265108">
      <w:bodyDiv w:val="1"/>
      <w:marLeft w:val="0"/>
      <w:marRight w:val="0"/>
      <w:marTop w:val="0"/>
      <w:marBottom w:val="0"/>
      <w:divBdr>
        <w:top w:val="none" w:sz="0" w:space="0" w:color="auto"/>
        <w:left w:val="none" w:sz="0" w:space="0" w:color="auto"/>
        <w:bottom w:val="none" w:sz="0" w:space="0" w:color="auto"/>
        <w:right w:val="none" w:sz="0" w:space="0" w:color="auto"/>
      </w:divBdr>
    </w:div>
    <w:div w:id="1226913411">
      <w:bodyDiv w:val="1"/>
      <w:marLeft w:val="0"/>
      <w:marRight w:val="0"/>
      <w:marTop w:val="0"/>
      <w:marBottom w:val="0"/>
      <w:divBdr>
        <w:top w:val="none" w:sz="0" w:space="0" w:color="auto"/>
        <w:left w:val="none" w:sz="0" w:space="0" w:color="auto"/>
        <w:bottom w:val="none" w:sz="0" w:space="0" w:color="auto"/>
        <w:right w:val="none" w:sz="0" w:space="0" w:color="auto"/>
      </w:divBdr>
    </w:div>
    <w:div w:id="1227649460">
      <w:bodyDiv w:val="1"/>
      <w:marLeft w:val="0"/>
      <w:marRight w:val="0"/>
      <w:marTop w:val="0"/>
      <w:marBottom w:val="0"/>
      <w:divBdr>
        <w:top w:val="none" w:sz="0" w:space="0" w:color="auto"/>
        <w:left w:val="none" w:sz="0" w:space="0" w:color="auto"/>
        <w:bottom w:val="none" w:sz="0" w:space="0" w:color="auto"/>
        <w:right w:val="none" w:sz="0" w:space="0" w:color="auto"/>
      </w:divBdr>
    </w:div>
    <w:div w:id="1232617122">
      <w:bodyDiv w:val="1"/>
      <w:marLeft w:val="0"/>
      <w:marRight w:val="0"/>
      <w:marTop w:val="0"/>
      <w:marBottom w:val="0"/>
      <w:divBdr>
        <w:top w:val="none" w:sz="0" w:space="0" w:color="auto"/>
        <w:left w:val="none" w:sz="0" w:space="0" w:color="auto"/>
        <w:bottom w:val="none" w:sz="0" w:space="0" w:color="auto"/>
        <w:right w:val="none" w:sz="0" w:space="0" w:color="auto"/>
      </w:divBdr>
    </w:div>
    <w:div w:id="1235550351">
      <w:bodyDiv w:val="1"/>
      <w:marLeft w:val="0"/>
      <w:marRight w:val="0"/>
      <w:marTop w:val="0"/>
      <w:marBottom w:val="0"/>
      <w:divBdr>
        <w:top w:val="none" w:sz="0" w:space="0" w:color="auto"/>
        <w:left w:val="none" w:sz="0" w:space="0" w:color="auto"/>
        <w:bottom w:val="none" w:sz="0" w:space="0" w:color="auto"/>
        <w:right w:val="none" w:sz="0" w:space="0" w:color="auto"/>
      </w:divBdr>
    </w:div>
    <w:div w:id="1242328931">
      <w:bodyDiv w:val="1"/>
      <w:marLeft w:val="0"/>
      <w:marRight w:val="0"/>
      <w:marTop w:val="0"/>
      <w:marBottom w:val="0"/>
      <w:divBdr>
        <w:top w:val="none" w:sz="0" w:space="0" w:color="auto"/>
        <w:left w:val="none" w:sz="0" w:space="0" w:color="auto"/>
        <w:bottom w:val="none" w:sz="0" w:space="0" w:color="auto"/>
        <w:right w:val="none" w:sz="0" w:space="0" w:color="auto"/>
      </w:divBdr>
    </w:div>
    <w:div w:id="1247039114">
      <w:bodyDiv w:val="1"/>
      <w:marLeft w:val="0"/>
      <w:marRight w:val="0"/>
      <w:marTop w:val="0"/>
      <w:marBottom w:val="0"/>
      <w:divBdr>
        <w:top w:val="none" w:sz="0" w:space="0" w:color="auto"/>
        <w:left w:val="none" w:sz="0" w:space="0" w:color="auto"/>
        <w:bottom w:val="none" w:sz="0" w:space="0" w:color="auto"/>
        <w:right w:val="none" w:sz="0" w:space="0" w:color="auto"/>
      </w:divBdr>
    </w:div>
    <w:div w:id="1255280441">
      <w:bodyDiv w:val="1"/>
      <w:marLeft w:val="0"/>
      <w:marRight w:val="0"/>
      <w:marTop w:val="0"/>
      <w:marBottom w:val="0"/>
      <w:divBdr>
        <w:top w:val="none" w:sz="0" w:space="0" w:color="auto"/>
        <w:left w:val="none" w:sz="0" w:space="0" w:color="auto"/>
        <w:bottom w:val="none" w:sz="0" w:space="0" w:color="auto"/>
        <w:right w:val="none" w:sz="0" w:space="0" w:color="auto"/>
      </w:divBdr>
    </w:div>
    <w:div w:id="1256866914">
      <w:bodyDiv w:val="1"/>
      <w:marLeft w:val="0"/>
      <w:marRight w:val="0"/>
      <w:marTop w:val="0"/>
      <w:marBottom w:val="0"/>
      <w:divBdr>
        <w:top w:val="none" w:sz="0" w:space="0" w:color="auto"/>
        <w:left w:val="none" w:sz="0" w:space="0" w:color="auto"/>
        <w:bottom w:val="none" w:sz="0" w:space="0" w:color="auto"/>
        <w:right w:val="none" w:sz="0" w:space="0" w:color="auto"/>
      </w:divBdr>
    </w:div>
    <w:div w:id="1267691858">
      <w:bodyDiv w:val="1"/>
      <w:marLeft w:val="0"/>
      <w:marRight w:val="0"/>
      <w:marTop w:val="0"/>
      <w:marBottom w:val="0"/>
      <w:divBdr>
        <w:top w:val="none" w:sz="0" w:space="0" w:color="auto"/>
        <w:left w:val="none" w:sz="0" w:space="0" w:color="auto"/>
        <w:bottom w:val="none" w:sz="0" w:space="0" w:color="auto"/>
        <w:right w:val="none" w:sz="0" w:space="0" w:color="auto"/>
      </w:divBdr>
    </w:div>
    <w:div w:id="1282884841">
      <w:bodyDiv w:val="1"/>
      <w:marLeft w:val="0"/>
      <w:marRight w:val="0"/>
      <w:marTop w:val="0"/>
      <w:marBottom w:val="0"/>
      <w:divBdr>
        <w:top w:val="none" w:sz="0" w:space="0" w:color="auto"/>
        <w:left w:val="none" w:sz="0" w:space="0" w:color="auto"/>
        <w:bottom w:val="none" w:sz="0" w:space="0" w:color="auto"/>
        <w:right w:val="none" w:sz="0" w:space="0" w:color="auto"/>
      </w:divBdr>
    </w:div>
    <w:div w:id="1291277519">
      <w:bodyDiv w:val="1"/>
      <w:marLeft w:val="0"/>
      <w:marRight w:val="0"/>
      <w:marTop w:val="0"/>
      <w:marBottom w:val="0"/>
      <w:divBdr>
        <w:top w:val="none" w:sz="0" w:space="0" w:color="auto"/>
        <w:left w:val="none" w:sz="0" w:space="0" w:color="auto"/>
        <w:bottom w:val="none" w:sz="0" w:space="0" w:color="auto"/>
        <w:right w:val="none" w:sz="0" w:space="0" w:color="auto"/>
      </w:divBdr>
    </w:div>
    <w:div w:id="1307203801">
      <w:bodyDiv w:val="1"/>
      <w:marLeft w:val="0"/>
      <w:marRight w:val="0"/>
      <w:marTop w:val="0"/>
      <w:marBottom w:val="0"/>
      <w:divBdr>
        <w:top w:val="none" w:sz="0" w:space="0" w:color="auto"/>
        <w:left w:val="none" w:sz="0" w:space="0" w:color="auto"/>
        <w:bottom w:val="none" w:sz="0" w:space="0" w:color="auto"/>
        <w:right w:val="none" w:sz="0" w:space="0" w:color="auto"/>
      </w:divBdr>
    </w:div>
    <w:div w:id="1307735819">
      <w:bodyDiv w:val="1"/>
      <w:marLeft w:val="0"/>
      <w:marRight w:val="0"/>
      <w:marTop w:val="0"/>
      <w:marBottom w:val="0"/>
      <w:divBdr>
        <w:top w:val="none" w:sz="0" w:space="0" w:color="auto"/>
        <w:left w:val="none" w:sz="0" w:space="0" w:color="auto"/>
        <w:bottom w:val="none" w:sz="0" w:space="0" w:color="auto"/>
        <w:right w:val="none" w:sz="0" w:space="0" w:color="auto"/>
      </w:divBdr>
    </w:div>
    <w:div w:id="1308169493">
      <w:bodyDiv w:val="1"/>
      <w:marLeft w:val="0"/>
      <w:marRight w:val="0"/>
      <w:marTop w:val="0"/>
      <w:marBottom w:val="0"/>
      <w:divBdr>
        <w:top w:val="none" w:sz="0" w:space="0" w:color="auto"/>
        <w:left w:val="none" w:sz="0" w:space="0" w:color="auto"/>
        <w:bottom w:val="none" w:sz="0" w:space="0" w:color="auto"/>
        <w:right w:val="none" w:sz="0" w:space="0" w:color="auto"/>
      </w:divBdr>
    </w:div>
    <w:div w:id="1321737578">
      <w:bodyDiv w:val="1"/>
      <w:marLeft w:val="0"/>
      <w:marRight w:val="0"/>
      <w:marTop w:val="0"/>
      <w:marBottom w:val="0"/>
      <w:divBdr>
        <w:top w:val="none" w:sz="0" w:space="0" w:color="auto"/>
        <w:left w:val="none" w:sz="0" w:space="0" w:color="auto"/>
        <w:bottom w:val="none" w:sz="0" w:space="0" w:color="auto"/>
        <w:right w:val="none" w:sz="0" w:space="0" w:color="auto"/>
      </w:divBdr>
    </w:div>
    <w:div w:id="1322587486">
      <w:bodyDiv w:val="1"/>
      <w:marLeft w:val="0"/>
      <w:marRight w:val="0"/>
      <w:marTop w:val="0"/>
      <w:marBottom w:val="0"/>
      <w:divBdr>
        <w:top w:val="none" w:sz="0" w:space="0" w:color="auto"/>
        <w:left w:val="none" w:sz="0" w:space="0" w:color="auto"/>
        <w:bottom w:val="none" w:sz="0" w:space="0" w:color="auto"/>
        <w:right w:val="none" w:sz="0" w:space="0" w:color="auto"/>
      </w:divBdr>
    </w:div>
    <w:div w:id="1324627818">
      <w:bodyDiv w:val="1"/>
      <w:marLeft w:val="0"/>
      <w:marRight w:val="0"/>
      <w:marTop w:val="0"/>
      <w:marBottom w:val="0"/>
      <w:divBdr>
        <w:top w:val="none" w:sz="0" w:space="0" w:color="auto"/>
        <w:left w:val="none" w:sz="0" w:space="0" w:color="auto"/>
        <w:bottom w:val="none" w:sz="0" w:space="0" w:color="auto"/>
        <w:right w:val="none" w:sz="0" w:space="0" w:color="auto"/>
      </w:divBdr>
    </w:div>
    <w:div w:id="1325623619">
      <w:bodyDiv w:val="1"/>
      <w:marLeft w:val="0"/>
      <w:marRight w:val="0"/>
      <w:marTop w:val="0"/>
      <w:marBottom w:val="0"/>
      <w:divBdr>
        <w:top w:val="none" w:sz="0" w:space="0" w:color="auto"/>
        <w:left w:val="none" w:sz="0" w:space="0" w:color="auto"/>
        <w:bottom w:val="none" w:sz="0" w:space="0" w:color="auto"/>
        <w:right w:val="none" w:sz="0" w:space="0" w:color="auto"/>
      </w:divBdr>
    </w:div>
    <w:div w:id="1328290690">
      <w:bodyDiv w:val="1"/>
      <w:marLeft w:val="0"/>
      <w:marRight w:val="0"/>
      <w:marTop w:val="0"/>
      <w:marBottom w:val="0"/>
      <w:divBdr>
        <w:top w:val="none" w:sz="0" w:space="0" w:color="auto"/>
        <w:left w:val="none" w:sz="0" w:space="0" w:color="auto"/>
        <w:bottom w:val="none" w:sz="0" w:space="0" w:color="auto"/>
        <w:right w:val="none" w:sz="0" w:space="0" w:color="auto"/>
      </w:divBdr>
    </w:div>
    <w:div w:id="1331979353">
      <w:bodyDiv w:val="1"/>
      <w:marLeft w:val="0"/>
      <w:marRight w:val="0"/>
      <w:marTop w:val="0"/>
      <w:marBottom w:val="0"/>
      <w:divBdr>
        <w:top w:val="none" w:sz="0" w:space="0" w:color="auto"/>
        <w:left w:val="none" w:sz="0" w:space="0" w:color="auto"/>
        <w:bottom w:val="none" w:sz="0" w:space="0" w:color="auto"/>
        <w:right w:val="none" w:sz="0" w:space="0" w:color="auto"/>
      </w:divBdr>
    </w:div>
    <w:div w:id="1335917457">
      <w:bodyDiv w:val="1"/>
      <w:marLeft w:val="0"/>
      <w:marRight w:val="0"/>
      <w:marTop w:val="0"/>
      <w:marBottom w:val="0"/>
      <w:divBdr>
        <w:top w:val="none" w:sz="0" w:space="0" w:color="auto"/>
        <w:left w:val="none" w:sz="0" w:space="0" w:color="auto"/>
        <w:bottom w:val="none" w:sz="0" w:space="0" w:color="auto"/>
        <w:right w:val="none" w:sz="0" w:space="0" w:color="auto"/>
      </w:divBdr>
    </w:div>
    <w:div w:id="1339651705">
      <w:bodyDiv w:val="1"/>
      <w:marLeft w:val="0"/>
      <w:marRight w:val="0"/>
      <w:marTop w:val="0"/>
      <w:marBottom w:val="0"/>
      <w:divBdr>
        <w:top w:val="none" w:sz="0" w:space="0" w:color="auto"/>
        <w:left w:val="none" w:sz="0" w:space="0" w:color="auto"/>
        <w:bottom w:val="none" w:sz="0" w:space="0" w:color="auto"/>
        <w:right w:val="none" w:sz="0" w:space="0" w:color="auto"/>
      </w:divBdr>
    </w:div>
    <w:div w:id="1339773919">
      <w:bodyDiv w:val="1"/>
      <w:marLeft w:val="0"/>
      <w:marRight w:val="0"/>
      <w:marTop w:val="0"/>
      <w:marBottom w:val="0"/>
      <w:divBdr>
        <w:top w:val="none" w:sz="0" w:space="0" w:color="auto"/>
        <w:left w:val="none" w:sz="0" w:space="0" w:color="auto"/>
        <w:bottom w:val="none" w:sz="0" w:space="0" w:color="auto"/>
        <w:right w:val="none" w:sz="0" w:space="0" w:color="auto"/>
      </w:divBdr>
    </w:div>
    <w:div w:id="1340308260">
      <w:bodyDiv w:val="1"/>
      <w:marLeft w:val="0"/>
      <w:marRight w:val="0"/>
      <w:marTop w:val="0"/>
      <w:marBottom w:val="0"/>
      <w:divBdr>
        <w:top w:val="none" w:sz="0" w:space="0" w:color="auto"/>
        <w:left w:val="none" w:sz="0" w:space="0" w:color="auto"/>
        <w:bottom w:val="none" w:sz="0" w:space="0" w:color="auto"/>
        <w:right w:val="none" w:sz="0" w:space="0" w:color="auto"/>
      </w:divBdr>
    </w:div>
    <w:div w:id="1361272996">
      <w:bodyDiv w:val="1"/>
      <w:marLeft w:val="0"/>
      <w:marRight w:val="0"/>
      <w:marTop w:val="0"/>
      <w:marBottom w:val="0"/>
      <w:divBdr>
        <w:top w:val="none" w:sz="0" w:space="0" w:color="auto"/>
        <w:left w:val="none" w:sz="0" w:space="0" w:color="auto"/>
        <w:bottom w:val="none" w:sz="0" w:space="0" w:color="auto"/>
        <w:right w:val="none" w:sz="0" w:space="0" w:color="auto"/>
      </w:divBdr>
    </w:div>
    <w:div w:id="1361665954">
      <w:bodyDiv w:val="1"/>
      <w:marLeft w:val="0"/>
      <w:marRight w:val="0"/>
      <w:marTop w:val="0"/>
      <w:marBottom w:val="0"/>
      <w:divBdr>
        <w:top w:val="none" w:sz="0" w:space="0" w:color="auto"/>
        <w:left w:val="none" w:sz="0" w:space="0" w:color="auto"/>
        <w:bottom w:val="none" w:sz="0" w:space="0" w:color="auto"/>
        <w:right w:val="none" w:sz="0" w:space="0" w:color="auto"/>
      </w:divBdr>
    </w:div>
    <w:div w:id="1361782666">
      <w:bodyDiv w:val="1"/>
      <w:marLeft w:val="0"/>
      <w:marRight w:val="0"/>
      <w:marTop w:val="0"/>
      <w:marBottom w:val="0"/>
      <w:divBdr>
        <w:top w:val="none" w:sz="0" w:space="0" w:color="auto"/>
        <w:left w:val="none" w:sz="0" w:space="0" w:color="auto"/>
        <w:bottom w:val="none" w:sz="0" w:space="0" w:color="auto"/>
        <w:right w:val="none" w:sz="0" w:space="0" w:color="auto"/>
      </w:divBdr>
    </w:div>
    <w:div w:id="1383748025">
      <w:bodyDiv w:val="1"/>
      <w:marLeft w:val="0"/>
      <w:marRight w:val="0"/>
      <w:marTop w:val="0"/>
      <w:marBottom w:val="0"/>
      <w:divBdr>
        <w:top w:val="none" w:sz="0" w:space="0" w:color="auto"/>
        <w:left w:val="none" w:sz="0" w:space="0" w:color="auto"/>
        <w:bottom w:val="none" w:sz="0" w:space="0" w:color="auto"/>
        <w:right w:val="none" w:sz="0" w:space="0" w:color="auto"/>
      </w:divBdr>
    </w:div>
    <w:div w:id="1400665171">
      <w:bodyDiv w:val="1"/>
      <w:marLeft w:val="0"/>
      <w:marRight w:val="0"/>
      <w:marTop w:val="0"/>
      <w:marBottom w:val="0"/>
      <w:divBdr>
        <w:top w:val="none" w:sz="0" w:space="0" w:color="auto"/>
        <w:left w:val="none" w:sz="0" w:space="0" w:color="auto"/>
        <w:bottom w:val="none" w:sz="0" w:space="0" w:color="auto"/>
        <w:right w:val="none" w:sz="0" w:space="0" w:color="auto"/>
      </w:divBdr>
    </w:div>
    <w:div w:id="1413040088">
      <w:bodyDiv w:val="1"/>
      <w:marLeft w:val="0"/>
      <w:marRight w:val="0"/>
      <w:marTop w:val="0"/>
      <w:marBottom w:val="0"/>
      <w:divBdr>
        <w:top w:val="none" w:sz="0" w:space="0" w:color="auto"/>
        <w:left w:val="none" w:sz="0" w:space="0" w:color="auto"/>
        <w:bottom w:val="none" w:sz="0" w:space="0" w:color="auto"/>
        <w:right w:val="none" w:sz="0" w:space="0" w:color="auto"/>
      </w:divBdr>
    </w:div>
    <w:div w:id="1417364056">
      <w:bodyDiv w:val="1"/>
      <w:marLeft w:val="0"/>
      <w:marRight w:val="0"/>
      <w:marTop w:val="0"/>
      <w:marBottom w:val="0"/>
      <w:divBdr>
        <w:top w:val="none" w:sz="0" w:space="0" w:color="auto"/>
        <w:left w:val="none" w:sz="0" w:space="0" w:color="auto"/>
        <w:bottom w:val="none" w:sz="0" w:space="0" w:color="auto"/>
        <w:right w:val="none" w:sz="0" w:space="0" w:color="auto"/>
      </w:divBdr>
    </w:div>
    <w:div w:id="1417704787">
      <w:bodyDiv w:val="1"/>
      <w:marLeft w:val="0"/>
      <w:marRight w:val="0"/>
      <w:marTop w:val="0"/>
      <w:marBottom w:val="0"/>
      <w:divBdr>
        <w:top w:val="none" w:sz="0" w:space="0" w:color="auto"/>
        <w:left w:val="none" w:sz="0" w:space="0" w:color="auto"/>
        <w:bottom w:val="none" w:sz="0" w:space="0" w:color="auto"/>
        <w:right w:val="none" w:sz="0" w:space="0" w:color="auto"/>
      </w:divBdr>
    </w:div>
    <w:div w:id="1433160983">
      <w:bodyDiv w:val="1"/>
      <w:marLeft w:val="0"/>
      <w:marRight w:val="0"/>
      <w:marTop w:val="0"/>
      <w:marBottom w:val="0"/>
      <w:divBdr>
        <w:top w:val="none" w:sz="0" w:space="0" w:color="auto"/>
        <w:left w:val="none" w:sz="0" w:space="0" w:color="auto"/>
        <w:bottom w:val="none" w:sz="0" w:space="0" w:color="auto"/>
        <w:right w:val="none" w:sz="0" w:space="0" w:color="auto"/>
      </w:divBdr>
    </w:div>
    <w:div w:id="1449199043">
      <w:bodyDiv w:val="1"/>
      <w:marLeft w:val="0"/>
      <w:marRight w:val="0"/>
      <w:marTop w:val="0"/>
      <w:marBottom w:val="0"/>
      <w:divBdr>
        <w:top w:val="none" w:sz="0" w:space="0" w:color="auto"/>
        <w:left w:val="none" w:sz="0" w:space="0" w:color="auto"/>
        <w:bottom w:val="none" w:sz="0" w:space="0" w:color="auto"/>
        <w:right w:val="none" w:sz="0" w:space="0" w:color="auto"/>
      </w:divBdr>
    </w:div>
    <w:div w:id="1459034068">
      <w:bodyDiv w:val="1"/>
      <w:marLeft w:val="0"/>
      <w:marRight w:val="0"/>
      <w:marTop w:val="0"/>
      <w:marBottom w:val="0"/>
      <w:divBdr>
        <w:top w:val="none" w:sz="0" w:space="0" w:color="auto"/>
        <w:left w:val="none" w:sz="0" w:space="0" w:color="auto"/>
        <w:bottom w:val="none" w:sz="0" w:space="0" w:color="auto"/>
        <w:right w:val="none" w:sz="0" w:space="0" w:color="auto"/>
      </w:divBdr>
    </w:div>
    <w:div w:id="1460956832">
      <w:bodyDiv w:val="1"/>
      <w:marLeft w:val="0"/>
      <w:marRight w:val="0"/>
      <w:marTop w:val="0"/>
      <w:marBottom w:val="0"/>
      <w:divBdr>
        <w:top w:val="none" w:sz="0" w:space="0" w:color="auto"/>
        <w:left w:val="none" w:sz="0" w:space="0" w:color="auto"/>
        <w:bottom w:val="none" w:sz="0" w:space="0" w:color="auto"/>
        <w:right w:val="none" w:sz="0" w:space="0" w:color="auto"/>
      </w:divBdr>
    </w:div>
    <w:div w:id="1478910815">
      <w:bodyDiv w:val="1"/>
      <w:marLeft w:val="0"/>
      <w:marRight w:val="0"/>
      <w:marTop w:val="0"/>
      <w:marBottom w:val="0"/>
      <w:divBdr>
        <w:top w:val="none" w:sz="0" w:space="0" w:color="auto"/>
        <w:left w:val="none" w:sz="0" w:space="0" w:color="auto"/>
        <w:bottom w:val="none" w:sz="0" w:space="0" w:color="auto"/>
        <w:right w:val="none" w:sz="0" w:space="0" w:color="auto"/>
      </w:divBdr>
    </w:div>
    <w:div w:id="1482504692">
      <w:bodyDiv w:val="1"/>
      <w:marLeft w:val="0"/>
      <w:marRight w:val="0"/>
      <w:marTop w:val="0"/>
      <w:marBottom w:val="0"/>
      <w:divBdr>
        <w:top w:val="none" w:sz="0" w:space="0" w:color="auto"/>
        <w:left w:val="none" w:sz="0" w:space="0" w:color="auto"/>
        <w:bottom w:val="none" w:sz="0" w:space="0" w:color="auto"/>
        <w:right w:val="none" w:sz="0" w:space="0" w:color="auto"/>
      </w:divBdr>
    </w:div>
    <w:div w:id="1487819616">
      <w:bodyDiv w:val="1"/>
      <w:marLeft w:val="0"/>
      <w:marRight w:val="0"/>
      <w:marTop w:val="0"/>
      <w:marBottom w:val="0"/>
      <w:divBdr>
        <w:top w:val="none" w:sz="0" w:space="0" w:color="auto"/>
        <w:left w:val="none" w:sz="0" w:space="0" w:color="auto"/>
        <w:bottom w:val="none" w:sz="0" w:space="0" w:color="auto"/>
        <w:right w:val="none" w:sz="0" w:space="0" w:color="auto"/>
      </w:divBdr>
    </w:div>
    <w:div w:id="1493716670">
      <w:bodyDiv w:val="1"/>
      <w:marLeft w:val="0"/>
      <w:marRight w:val="0"/>
      <w:marTop w:val="0"/>
      <w:marBottom w:val="0"/>
      <w:divBdr>
        <w:top w:val="none" w:sz="0" w:space="0" w:color="auto"/>
        <w:left w:val="none" w:sz="0" w:space="0" w:color="auto"/>
        <w:bottom w:val="none" w:sz="0" w:space="0" w:color="auto"/>
        <w:right w:val="none" w:sz="0" w:space="0" w:color="auto"/>
      </w:divBdr>
    </w:div>
    <w:div w:id="1495294633">
      <w:bodyDiv w:val="1"/>
      <w:marLeft w:val="0"/>
      <w:marRight w:val="0"/>
      <w:marTop w:val="0"/>
      <w:marBottom w:val="0"/>
      <w:divBdr>
        <w:top w:val="none" w:sz="0" w:space="0" w:color="auto"/>
        <w:left w:val="none" w:sz="0" w:space="0" w:color="auto"/>
        <w:bottom w:val="none" w:sz="0" w:space="0" w:color="auto"/>
        <w:right w:val="none" w:sz="0" w:space="0" w:color="auto"/>
      </w:divBdr>
    </w:div>
    <w:div w:id="1495953041">
      <w:bodyDiv w:val="1"/>
      <w:marLeft w:val="0"/>
      <w:marRight w:val="0"/>
      <w:marTop w:val="0"/>
      <w:marBottom w:val="0"/>
      <w:divBdr>
        <w:top w:val="none" w:sz="0" w:space="0" w:color="auto"/>
        <w:left w:val="none" w:sz="0" w:space="0" w:color="auto"/>
        <w:bottom w:val="none" w:sz="0" w:space="0" w:color="auto"/>
        <w:right w:val="none" w:sz="0" w:space="0" w:color="auto"/>
      </w:divBdr>
    </w:div>
    <w:div w:id="1504396474">
      <w:bodyDiv w:val="1"/>
      <w:marLeft w:val="0"/>
      <w:marRight w:val="0"/>
      <w:marTop w:val="0"/>
      <w:marBottom w:val="0"/>
      <w:divBdr>
        <w:top w:val="none" w:sz="0" w:space="0" w:color="auto"/>
        <w:left w:val="none" w:sz="0" w:space="0" w:color="auto"/>
        <w:bottom w:val="none" w:sz="0" w:space="0" w:color="auto"/>
        <w:right w:val="none" w:sz="0" w:space="0" w:color="auto"/>
      </w:divBdr>
    </w:div>
    <w:div w:id="1511483704">
      <w:bodyDiv w:val="1"/>
      <w:marLeft w:val="0"/>
      <w:marRight w:val="0"/>
      <w:marTop w:val="0"/>
      <w:marBottom w:val="0"/>
      <w:divBdr>
        <w:top w:val="none" w:sz="0" w:space="0" w:color="auto"/>
        <w:left w:val="none" w:sz="0" w:space="0" w:color="auto"/>
        <w:bottom w:val="none" w:sz="0" w:space="0" w:color="auto"/>
        <w:right w:val="none" w:sz="0" w:space="0" w:color="auto"/>
      </w:divBdr>
    </w:div>
    <w:div w:id="1515653235">
      <w:bodyDiv w:val="1"/>
      <w:marLeft w:val="0"/>
      <w:marRight w:val="0"/>
      <w:marTop w:val="0"/>
      <w:marBottom w:val="0"/>
      <w:divBdr>
        <w:top w:val="none" w:sz="0" w:space="0" w:color="auto"/>
        <w:left w:val="none" w:sz="0" w:space="0" w:color="auto"/>
        <w:bottom w:val="none" w:sz="0" w:space="0" w:color="auto"/>
        <w:right w:val="none" w:sz="0" w:space="0" w:color="auto"/>
      </w:divBdr>
    </w:div>
    <w:div w:id="1524788015">
      <w:bodyDiv w:val="1"/>
      <w:marLeft w:val="0"/>
      <w:marRight w:val="0"/>
      <w:marTop w:val="0"/>
      <w:marBottom w:val="0"/>
      <w:divBdr>
        <w:top w:val="none" w:sz="0" w:space="0" w:color="auto"/>
        <w:left w:val="none" w:sz="0" w:space="0" w:color="auto"/>
        <w:bottom w:val="none" w:sz="0" w:space="0" w:color="auto"/>
        <w:right w:val="none" w:sz="0" w:space="0" w:color="auto"/>
      </w:divBdr>
    </w:div>
    <w:div w:id="1545017355">
      <w:bodyDiv w:val="1"/>
      <w:marLeft w:val="0"/>
      <w:marRight w:val="0"/>
      <w:marTop w:val="0"/>
      <w:marBottom w:val="0"/>
      <w:divBdr>
        <w:top w:val="none" w:sz="0" w:space="0" w:color="auto"/>
        <w:left w:val="none" w:sz="0" w:space="0" w:color="auto"/>
        <w:bottom w:val="none" w:sz="0" w:space="0" w:color="auto"/>
        <w:right w:val="none" w:sz="0" w:space="0" w:color="auto"/>
      </w:divBdr>
    </w:div>
    <w:div w:id="1545407589">
      <w:bodyDiv w:val="1"/>
      <w:marLeft w:val="0"/>
      <w:marRight w:val="0"/>
      <w:marTop w:val="0"/>
      <w:marBottom w:val="0"/>
      <w:divBdr>
        <w:top w:val="none" w:sz="0" w:space="0" w:color="auto"/>
        <w:left w:val="none" w:sz="0" w:space="0" w:color="auto"/>
        <w:bottom w:val="none" w:sz="0" w:space="0" w:color="auto"/>
        <w:right w:val="none" w:sz="0" w:space="0" w:color="auto"/>
      </w:divBdr>
    </w:div>
    <w:div w:id="1558122940">
      <w:bodyDiv w:val="1"/>
      <w:marLeft w:val="0"/>
      <w:marRight w:val="0"/>
      <w:marTop w:val="0"/>
      <w:marBottom w:val="0"/>
      <w:divBdr>
        <w:top w:val="none" w:sz="0" w:space="0" w:color="auto"/>
        <w:left w:val="none" w:sz="0" w:space="0" w:color="auto"/>
        <w:bottom w:val="none" w:sz="0" w:space="0" w:color="auto"/>
        <w:right w:val="none" w:sz="0" w:space="0" w:color="auto"/>
      </w:divBdr>
    </w:div>
    <w:div w:id="1562130810">
      <w:bodyDiv w:val="1"/>
      <w:marLeft w:val="0"/>
      <w:marRight w:val="0"/>
      <w:marTop w:val="0"/>
      <w:marBottom w:val="0"/>
      <w:divBdr>
        <w:top w:val="none" w:sz="0" w:space="0" w:color="auto"/>
        <w:left w:val="none" w:sz="0" w:space="0" w:color="auto"/>
        <w:bottom w:val="none" w:sz="0" w:space="0" w:color="auto"/>
        <w:right w:val="none" w:sz="0" w:space="0" w:color="auto"/>
      </w:divBdr>
    </w:div>
    <w:div w:id="1564486855">
      <w:bodyDiv w:val="1"/>
      <w:marLeft w:val="0"/>
      <w:marRight w:val="0"/>
      <w:marTop w:val="0"/>
      <w:marBottom w:val="0"/>
      <w:divBdr>
        <w:top w:val="none" w:sz="0" w:space="0" w:color="auto"/>
        <w:left w:val="none" w:sz="0" w:space="0" w:color="auto"/>
        <w:bottom w:val="none" w:sz="0" w:space="0" w:color="auto"/>
        <w:right w:val="none" w:sz="0" w:space="0" w:color="auto"/>
      </w:divBdr>
    </w:div>
    <w:div w:id="1566798688">
      <w:bodyDiv w:val="1"/>
      <w:marLeft w:val="0"/>
      <w:marRight w:val="0"/>
      <w:marTop w:val="0"/>
      <w:marBottom w:val="0"/>
      <w:divBdr>
        <w:top w:val="none" w:sz="0" w:space="0" w:color="auto"/>
        <w:left w:val="none" w:sz="0" w:space="0" w:color="auto"/>
        <w:bottom w:val="none" w:sz="0" w:space="0" w:color="auto"/>
        <w:right w:val="none" w:sz="0" w:space="0" w:color="auto"/>
      </w:divBdr>
    </w:div>
    <w:div w:id="1570537022">
      <w:bodyDiv w:val="1"/>
      <w:marLeft w:val="0"/>
      <w:marRight w:val="0"/>
      <w:marTop w:val="0"/>
      <w:marBottom w:val="0"/>
      <w:divBdr>
        <w:top w:val="none" w:sz="0" w:space="0" w:color="auto"/>
        <w:left w:val="none" w:sz="0" w:space="0" w:color="auto"/>
        <w:bottom w:val="none" w:sz="0" w:space="0" w:color="auto"/>
        <w:right w:val="none" w:sz="0" w:space="0" w:color="auto"/>
      </w:divBdr>
    </w:div>
    <w:div w:id="1574045064">
      <w:bodyDiv w:val="1"/>
      <w:marLeft w:val="0"/>
      <w:marRight w:val="0"/>
      <w:marTop w:val="0"/>
      <w:marBottom w:val="0"/>
      <w:divBdr>
        <w:top w:val="none" w:sz="0" w:space="0" w:color="auto"/>
        <w:left w:val="none" w:sz="0" w:space="0" w:color="auto"/>
        <w:bottom w:val="none" w:sz="0" w:space="0" w:color="auto"/>
        <w:right w:val="none" w:sz="0" w:space="0" w:color="auto"/>
      </w:divBdr>
    </w:div>
    <w:div w:id="1579367774">
      <w:bodyDiv w:val="1"/>
      <w:marLeft w:val="0"/>
      <w:marRight w:val="0"/>
      <w:marTop w:val="0"/>
      <w:marBottom w:val="0"/>
      <w:divBdr>
        <w:top w:val="none" w:sz="0" w:space="0" w:color="auto"/>
        <w:left w:val="none" w:sz="0" w:space="0" w:color="auto"/>
        <w:bottom w:val="none" w:sz="0" w:space="0" w:color="auto"/>
        <w:right w:val="none" w:sz="0" w:space="0" w:color="auto"/>
      </w:divBdr>
    </w:div>
    <w:div w:id="1590043258">
      <w:bodyDiv w:val="1"/>
      <w:marLeft w:val="0"/>
      <w:marRight w:val="0"/>
      <w:marTop w:val="0"/>
      <w:marBottom w:val="0"/>
      <w:divBdr>
        <w:top w:val="none" w:sz="0" w:space="0" w:color="auto"/>
        <w:left w:val="none" w:sz="0" w:space="0" w:color="auto"/>
        <w:bottom w:val="none" w:sz="0" w:space="0" w:color="auto"/>
        <w:right w:val="none" w:sz="0" w:space="0" w:color="auto"/>
      </w:divBdr>
    </w:div>
    <w:div w:id="1591550159">
      <w:bodyDiv w:val="1"/>
      <w:marLeft w:val="0"/>
      <w:marRight w:val="0"/>
      <w:marTop w:val="0"/>
      <w:marBottom w:val="0"/>
      <w:divBdr>
        <w:top w:val="none" w:sz="0" w:space="0" w:color="auto"/>
        <w:left w:val="none" w:sz="0" w:space="0" w:color="auto"/>
        <w:bottom w:val="none" w:sz="0" w:space="0" w:color="auto"/>
        <w:right w:val="none" w:sz="0" w:space="0" w:color="auto"/>
      </w:divBdr>
    </w:div>
    <w:div w:id="1596017590">
      <w:bodyDiv w:val="1"/>
      <w:marLeft w:val="0"/>
      <w:marRight w:val="0"/>
      <w:marTop w:val="0"/>
      <w:marBottom w:val="0"/>
      <w:divBdr>
        <w:top w:val="none" w:sz="0" w:space="0" w:color="auto"/>
        <w:left w:val="none" w:sz="0" w:space="0" w:color="auto"/>
        <w:bottom w:val="none" w:sz="0" w:space="0" w:color="auto"/>
        <w:right w:val="none" w:sz="0" w:space="0" w:color="auto"/>
      </w:divBdr>
    </w:div>
    <w:div w:id="1609848079">
      <w:bodyDiv w:val="1"/>
      <w:marLeft w:val="0"/>
      <w:marRight w:val="0"/>
      <w:marTop w:val="0"/>
      <w:marBottom w:val="0"/>
      <w:divBdr>
        <w:top w:val="none" w:sz="0" w:space="0" w:color="auto"/>
        <w:left w:val="none" w:sz="0" w:space="0" w:color="auto"/>
        <w:bottom w:val="none" w:sz="0" w:space="0" w:color="auto"/>
        <w:right w:val="none" w:sz="0" w:space="0" w:color="auto"/>
      </w:divBdr>
    </w:div>
    <w:div w:id="1616138683">
      <w:bodyDiv w:val="1"/>
      <w:marLeft w:val="0"/>
      <w:marRight w:val="0"/>
      <w:marTop w:val="0"/>
      <w:marBottom w:val="0"/>
      <w:divBdr>
        <w:top w:val="none" w:sz="0" w:space="0" w:color="auto"/>
        <w:left w:val="none" w:sz="0" w:space="0" w:color="auto"/>
        <w:bottom w:val="none" w:sz="0" w:space="0" w:color="auto"/>
        <w:right w:val="none" w:sz="0" w:space="0" w:color="auto"/>
      </w:divBdr>
    </w:div>
    <w:div w:id="1620648995">
      <w:bodyDiv w:val="1"/>
      <w:marLeft w:val="0"/>
      <w:marRight w:val="0"/>
      <w:marTop w:val="0"/>
      <w:marBottom w:val="0"/>
      <w:divBdr>
        <w:top w:val="none" w:sz="0" w:space="0" w:color="auto"/>
        <w:left w:val="none" w:sz="0" w:space="0" w:color="auto"/>
        <w:bottom w:val="none" w:sz="0" w:space="0" w:color="auto"/>
        <w:right w:val="none" w:sz="0" w:space="0" w:color="auto"/>
      </w:divBdr>
    </w:div>
    <w:div w:id="1631209933">
      <w:bodyDiv w:val="1"/>
      <w:marLeft w:val="0"/>
      <w:marRight w:val="0"/>
      <w:marTop w:val="0"/>
      <w:marBottom w:val="0"/>
      <w:divBdr>
        <w:top w:val="none" w:sz="0" w:space="0" w:color="auto"/>
        <w:left w:val="none" w:sz="0" w:space="0" w:color="auto"/>
        <w:bottom w:val="none" w:sz="0" w:space="0" w:color="auto"/>
        <w:right w:val="none" w:sz="0" w:space="0" w:color="auto"/>
      </w:divBdr>
    </w:div>
    <w:div w:id="1634170708">
      <w:bodyDiv w:val="1"/>
      <w:marLeft w:val="0"/>
      <w:marRight w:val="0"/>
      <w:marTop w:val="0"/>
      <w:marBottom w:val="0"/>
      <w:divBdr>
        <w:top w:val="none" w:sz="0" w:space="0" w:color="auto"/>
        <w:left w:val="none" w:sz="0" w:space="0" w:color="auto"/>
        <w:bottom w:val="none" w:sz="0" w:space="0" w:color="auto"/>
        <w:right w:val="none" w:sz="0" w:space="0" w:color="auto"/>
      </w:divBdr>
    </w:div>
    <w:div w:id="1637293618">
      <w:bodyDiv w:val="1"/>
      <w:marLeft w:val="0"/>
      <w:marRight w:val="0"/>
      <w:marTop w:val="0"/>
      <w:marBottom w:val="0"/>
      <w:divBdr>
        <w:top w:val="none" w:sz="0" w:space="0" w:color="auto"/>
        <w:left w:val="none" w:sz="0" w:space="0" w:color="auto"/>
        <w:bottom w:val="none" w:sz="0" w:space="0" w:color="auto"/>
        <w:right w:val="none" w:sz="0" w:space="0" w:color="auto"/>
      </w:divBdr>
    </w:div>
    <w:div w:id="1638994132">
      <w:bodyDiv w:val="1"/>
      <w:marLeft w:val="0"/>
      <w:marRight w:val="0"/>
      <w:marTop w:val="0"/>
      <w:marBottom w:val="0"/>
      <w:divBdr>
        <w:top w:val="none" w:sz="0" w:space="0" w:color="auto"/>
        <w:left w:val="none" w:sz="0" w:space="0" w:color="auto"/>
        <w:bottom w:val="none" w:sz="0" w:space="0" w:color="auto"/>
        <w:right w:val="none" w:sz="0" w:space="0" w:color="auto"/>
      </w:divBdr>
    </w:div>
    <w:div w:id="1646667521">
      <w:bodyDiv w:val="1"/>
      <w:marLeft w:val="0"/>
      <w:marRight w:val="0"/>
      <w:marTop w:val="0"/>
      <w:marBottom w:val="0"/>
      <w:divBdr>
        <w:top w:val="none" w:sz="0" w:space="0" w:color="auto"/>
        <w:left w:val="none" w:sz="0" w:space="0" w:color="auto"/>
        <w:bottom w:val="none" w:sz="0" w:space="0" w:color="auto"/>
        <w:right w:val="none" w:sz="0" w:space="0" w:color="auto"/>
      </w:divBdr>
    </w:div>
    <w:div w:id="1646861703">
      <w:bodyDiv w:val="1"/>
      <w:marLeft w:val="0"/>
      <w:marRight w:val="0"/>
      <w:marTop w:val="0"/>
      <w:marBottom w:val="0"/>
      <w:divBdr>
        <w:top w:val="none" w:sz="0" w:space="0" w:color="auto"/>
        <w:left w:val="none" w:sz="0" w:space="0" w:color="auto"/>
        <w:bottom w:val="none" w:sz="0" w:space="0" w:color="auto"/>
        <w:right w:val="none" w:sz="0" w:space="0" w:color="auto"/>
      </w:divBdr>
    </w:div>
    <w:div w:id="1662613329">
      <w:bodyDiv w:val="1"/>
      <w:marLeft w:val="0"/>
      <w:marRight w:val="0"/>
      <w:marTop w:val="0"/>
      <w:marBottom w:val="0"/>
      <w:divBdr>
        <w:top w:val="none" w:sz="0" w:space="0" w:color="auto"/>
        <w:left w:val="none" w:sz="0" w:space="0" w:color="auto"/>
        <w:bottom w:val="none" w:sz="0" w:space="0" w:color="auto"/>
        <w:right w:val="none" w:sz="0" w:space="0" w:color="auto"/>
      </w:divBdr>
    </w:div>
    <w:div w:id="1667632505">
      <w:bodyDiv w:val="1"/>
      <w:marLeft w:val="0"/>
      <w:marRight w:val="0"/>
      <w:marTop w:val="0"/>
      <w:marBottom w:val="0"/>
      <w:divBdr>
        <w:top w:val="none" w:sz="0" w:space="0" w:color="auto"/>
        <w:left w:val="none" w:sz="0" w:space="0" w:color="auto"/>
        <w:bottom w:val="none" w:sz="0" w:space="0" w:color="auto"/>
        <w:right w:val="none" w:sz="0" w:space="0" w:color="auto"/>
      </w:divBdr>
    </w:div>
    <w:div w:id="1675956094">
      <w:bodyDiv w:val="1"/>
      <w:marLeft w:val="0"/>
      <w:marRight w:val="0"/>
      <w:marTop w:val="0"/>
      <w:marBottom w:val="0"/>
      <w:divBdr>
        <w:top w:val="none" w:sz="0" w:space="0" w:color="auto"/>
        <w:left w:val="none" w:sz="0" w:space="0" w:color="auto"/>
        <w:bottom w:val="none" w:sz="0" w:space="0" w:color="auto"/>
        <w:right w:val="none" w:sz="0" w:space="0" w:color="auto"/>
      </w:divBdr>
    </w:div>
    <w:div w:id="1681008492">
      <w:bodyDiv w:val="1"/>
      <w:marLeft w:val="0"/>
      <w:marRight w:val="0"/>
      <w:marTop w:val="0"/>
      <w:marBottom w:val="0"/>
      <w:divBdr>
        <w:top w:val="none" w:sz="0" w:space="0" w:color="auto"/>
        <w:left w:val="none" w:sz="0" w:space="0" w:color="auto"/>
        <w:bottom w:val="none" w:sz="0" w:space="0" w:color="auto"/>
        <w:right w:val="none" w:sz="0" w:space="0" w:color="auto"/>
      </w:divBdr>
    </w:div>
    <w:div w:id="1683236173">
      <w:bodyDiv w:val="1"/>
      <w:marLeft w:val="0"/>
      <w:marRight w:val="0"/>
      <w:marTop w:val="0"/>
      <w:marBottom w:val="0"/>
      <w:divBdr>
        <w:top w:val="none" w:sz="0" w:space="0" w:color="auto"/>
        <w:left w:val="none" w:sz="0" w:space="0" w:color="auto"/>
        <w:bottom w:val="none" w:sz="0" w:space="0" w:color="auto"/>
        <w:right w:val="none" w:sz="0" w:space="0" w:color="auto"/>
      </w:divBdr>
    </w:div>
    <w:div w:id="1700397298">
      <w:bodyDiv w:val="1"/>
      <w:marLeft w:val="0"/>
      <w:marRight w:val="0"/>
      <w:marTop w:val="0"/>
      <w:marBottom w:val="0"/>
      <w:divBdr>
        <w:top w:val="none" w:sz="0" w:space="0" w:color="auto"/>
        <w:left w:val="none" w:sz="0" w:space="0" w:color="auto"/>
        <w:bottom w:val="none" w:sz="0" w:space="0" w:color="auto"/>
        <w:right w:val="none" w:sz="0" w:space="0" w:color="auto"/>
      </w:divBdr>
      <w:divsChild>
        <w:div w:id="510030281">
          <w:marLeft w:val="0"/>
          <w:marRight w:val="0"/>
          <w:marTop w:val="0"/>
          <w:marBottom w:val="0"/>
          <w:divBdr>
            <w:top w:val="none" w:sz="0" w:space="0" w:color="auto"/>
            <w:left w:val="none" w:sz="0" w:space="0" w:color="auto"/>
            <w:bottom w:val="none" w:sz="0" w:space="0" w:color="auto"/>
            <w:right w:val="none" w:sz="0" w:space="0" w:color="auto"/>
          </w:divBdr>
          <w:divsChild>
            <w:div w:id="1660574310">
              <w:marLeft w:val="0"/>
              <w:marRight w:val="0"/>
              <w:marTop w:val="0"/>
              <w:marBottom w:val="0"/>
              <w:divBdr>
                <w:top w:val="none" w:sz="0" w:space="0" w:color="auto"/>
                <w:left w:val="none" w:sz="0" w:space="0" w:color="auto"/>
                <w:bottom w:val="none" w:sz="0" w:space="0" w:color="auto"/>
                <w:right w:val="none" w:sz="0" w:space="0" w:color="auto"/>
              </w:divBdr>
              <w:divsChild>
                <w:div w:id="213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640589">
      <w:bodyDiv w:val="1"/>
      <w:marLeft w:val="0"/>
      <w:marRight w:val="0"/>
      <w:marTop w:val="0"/>
      <w:marBottom w:val="0"/>
      <w:divBdr>
        <w:top w:val="none" w:sz="0" w:space="0" w:color="auto"/>
        <w:left w:val="none" w:sz="0" w:space="0" w:color="auto"/>
        <w:bottom w:val="none" w:sz="0" w:space="0" w:color="auto"/>
        <w:right w:val="none" w:sz="0" w:space="0" w:color="auto"/>
      </w:divBdr>
    </w:div>
    <w:div w:id="1707220201">
      <w:bodyDiv w:val="1"/>
      <w:marLeft w:val="0"/>
      <w:marRight w:val="0"/>
      <w:marTop w:val="0"/>
      <w:marBottom w:val="0"/>
      <w:divBdr>
        <w:top w:val="none" w:sz="0" w:space="0" w:color="auto"/>
        <w:left w:val="none" w:sz="0" w:space="0" w:color="auto"/>
        <w:bottom w:val="none" w:sz="0" w:space="0" w:color="auto"/>
        <w:right w:val="none" w:sz="0" w:space="0" w:color="auto"/>
      </w:divBdr>
    </w:div>
    <w:div w:id="1715957682">
      <w:bodyDiv w:val="1"/>
      <w:marLeft w:val="0"/>
      <w:marRight w:val="0"/>
      <w:marTop w:val="0"/>
      <w:marBottom w:val="0"/>
      <w:divBdr>
        <w:top w:val="none" w:sz="0" w:space="0" w:color="auto"/>
        <w:left w:val="none" w:sz="0" w:space="0" w:color="auto"/>
        <w:bottom w:val="none" w:sz="0" w:space="0" w:color="auto"/>
        <w:right w:val="none" w:sz="0" w:space="0" w:color="auto"/>
      </w:divBdr>
    </w:div>
    <w:div w:id="1718628777">
      <w:bodyDiv w:val="1"/>
      <w:marLeft w:val="0"/>
      <w:marRight w:val="0"/>
      <w:marTop w:val="0"/>
      <w:marBottom w:val="0"/>
      <w:divBdr>
        <w:top w:val="none" w:sz="0" w:space="0" w:color="auto"/>
        <w:left w:val="none" w:sz="0" w:space="0" w:color="auto"/>
        <w:bottom w:val="none" w:sz="0" w:space="0" w:color="auto"/>
        <w:right w:val="none" w:sz="0" w:space="0" w:color="auto"/>
      </w:divBdr>
    </w:div>
    <w:div w:id="1725834393">
      <w:bodyDiv w:val="1"/>
      <w:marLeft w:val="0"/>
      <w:marRight w:val="0"/>
      <w:marTop w:val="0"/>
      <w:marBottom w:val="0"/>
      <w:divBdr>
        <w:top w:val="none" w:sz="0" w:space="0" w:color="auto"/>
        <w:left w:val="none" w:sz="0" w:space="0" w:color="auto"/>
        <w:bottom w:val="none" w:sz="0" w:space="0" w:color="auto"/>
        <w:right w:val="none" w:sz="0" w:space="0" w:color="auto"/>
      </w:divBdr>
    </w:div>
    <w:div w:id="1728920615">
      <w:bodyDiv w:val="1"/>
      <w:marLeft w:val="0"/>
      <w:marRight w:val="0"/>
      <w:marTop w:val="0"/>
      <w:marBottom w:val="0"/>
      <w:divBdr>
        <w:top w:val="none" w:sz="0" w:space="0" w:color="auto"/>
        <w:left w:val="none" w:sz="0" w:space="0" w:color="auto"/>
        <w:bottom w:val="none" w:sz="0" w:space="0" w:color="auto"/>
        <w:right w:val="none" w:sz="0" w:space="0" w:color="auto"/>
      </w:divBdr>
    </w:div>
    <w:div w:id="1732843865">
      <w:bodyDiv w:val="1"/>
      <w:marLeft w:val="0"/>
      <w:marRight w:val="0"/>
      <w:marTop w:val="0"/>
      <w:marBottom w:val="0"/>
      <w:divBdr>
        <w:top w:val="none" w:sz="0" w:space="0" w:color="auto"/>
        <w:left w:val="none" w:sz="0" w:space="0" w:color="auto"/>
        <w:bottom w:val="none" w:sz="0" w:space="0" w:color="auto"/>
        <w:right w:val="none" w:sz="0" w:space="0" w:color="auto"/>
      </w:divBdr>
    </w:div>
    <w:div w:id="1743988340">
      <w:bodyDiv w:val="1"/>
      <w:marLeft w:val="0"/>
      <w:marRight w:val="0"/>
      <w:marTop w:val="0"/>
      <w:marBottom w:val="0"/>
      <w:divBdr>
        <w:top w:val="none" w:sz="0" w:space="0" w:color="auto"/>
        <w:left w:val="none" w:sz="0" w:space="0" w:color="auto"/>
        <w:bottom w:val="none" w:sz="0" w:space="0" w:color="auto"/>
        <w:right w:val="none" w:sz="0" w:space="0" w:color="auto"/>
      </w:divBdr>
    </w:div>
    <w:div w:id="1767768795">
      <w:bodyDiv w:val="1"/>
      <w:marLeft w:val="0"/>
      <w:marRight w:val="0"/>
      <w:marTop w:val="0"/>
      <w:marBottom w:val="0"/>
      <w:divBdr>
        <w:top w:val="none" w:sz="0" w:space="0" w:color="auto"/>
        <w:left w:val="none" w:sz="0" w:space="0" w:color="auto"/>
        <w:bottom w:val="none" w:sz="0" w:space="0" w:color="auto"/>
        <w:right w:val="none" w:sz="0" w:space="0" w:color="auto"/>
      </w:divBdr>
    </w:div>
    <w:div w:id="1782415017">
      <w:bodyDiv w:val="1"/>
      <w:marLeft w:val="0"/>
      <w:marRight w:val="0"/>
      <w:marTop w:val="0"/>
      <w:marBottom w:val="0"/>
      <w:divBdr>
        <w:top w:val="none" w:sz="0" w:space="0" w:color="auto"/>
        <w:left w:val="none" w:sz="0" w:space="0" w:color="auto"/>
        <w:bottom w:val="none" w:sz="0" w:space="0" w:color="auto"/>
        <w:right w:val="none" w:sz="0" w:space="0" w:color="auto"/>
      </w:divBdr>
    </w:div>
    <w:div w:id="1802796744">
      <w:bodyDiv w:val="1"/>
      <w:marLeft w:val="0"/>
      <w:marRight w:val="0"/>
      <w:marTop w:val="0"/>
      <w:marBottom w:val="0"/>
      <w:divBdr>
        <w:top w:val="none" w:sz="0" w:space="0" w:color="auto"/>
        <w:left w:val="none" w:sz="0" w:space="0" w:color="auto"/>
        <w:bottom w:val="none" w:sz="0" w:space="0" w:color="auto"/>
        <w:right w:val="none" w:sz="0" w:space="0" w:color="auto"/>
      </w:divBdr>
    </w:div>
    <w:div w:id="1811364242">
      <w:bodyDiv w:val="1"/>
      <w:marLeft w:val="0"/>
      <w:marRight w:val="0"/>
      <w:marTop w:val="0"/>
      <w:marBottom w:val="0"/>
      <w:divBdr>
        <w:top w:val="none" w:sz="0" w:space="0" w:color="auto"/>
        <w:left w:val="none" w:sz="0" w:space="0" w:color="auto"/>
        <w:bottom w:val="none" w:sz="0" w:space="0" w:color="auto"/>
        <w:right w:val="none" w:sz="0" w:space="0" w:color="auto"/>
      </w:divBdr>
    </w:div>
    <w:div w:id="1812557631">
      <w:bodyDiv w:val="1"/>
      <w:marLeft w:val="0"/>
      <w:marRight w:val="0"/>
      <w:marTop w:val="0"/>
      <w:marBottom w:val="0"/>
      <w:divBdr>
        <w:top w:val="none" w:sz="0" w:space="0" w:color="auto"/>
        <w:left w:val="none" w:sz="0" w:space="0" w:color="auto"/>
        <w:bottom w:val="none" w:sz="0" w:space="0" w:color="auto"/>
        <w:right w:val="none" w:sz="0" w:space="0" w:color="auto"/>
      </w:divBdr>
    </w:div>
    <w:div w:id="1820733578">
      <w:bodyDiv w:val="1"/>
      <w:marLeft w:val="0"/>
      <w:marRight w:val="0"/>
      <w:marTop w:val="0"/>
      <w:marBottom w:val="0"/>
      <w:divBdr>
        <w:top w:val="none" w:sz="0" w:space="0" w:color="auto"/>
        <w:left w:val="none" w:sz="0" w:space="0" w:color="auto"/>
        <w:bottom w:val="none" w:sz="0" w:space="0" w:color="auto"/>
        <w:right w:val="none" w:sz="0" w:space="0" w:color="auto"/>
      </w:divBdr>
    </w:div>
    <w:div w:id="1824004176">
      <w:bodyDiv w:val="1"/>
      <w:marLeft w:val="0"/>
      <w:marRight w:val="0"/>
      <w:marTop w:val="0"/>
      <w:marBottom w:val="0"/>
      <w:divBdr>
        <w:top w:val="none" w:sz="0" w:space="0" w:color="auto"/>
        <w:left w:val="none" w:sz="0" w:space="0" w:color="auto"/>
        <w:bottom w:val="none" w:sz="0" w:space="0" w:color="auto"/>
        <w:right w:val="none" w:sz="0" w:space="0" w:color="auto"/>
      </w:divBdr>
    </w:div>
    <w:div w:id="1856916342">
      <w:bodyDiv w:val="1"/>
      <w:marLeft w:val="0"/>
      <w:marRight w:val="0"/>
      <w:marTop w:val="0"/>
      <w:marBottom w:val="0"/>
      <w:divBdr>
        <w:top w:val="none" w:sz="0" w:space="0" w:color="auto"/>
        <w:left w:val="none" w:sz="0" w:space="0" w:color="auto"/>
        <w:bottom w:val="none" w:sz="0" w:space="0" w:color="auto"/>
        <w:right w:val="none" w:sz="0" w:space="0" w:color="auto"/>
      </w:divBdr>
    </w:div>
    <w:div w:id="1888562336">
      <w:bodyDiv w:val="1"/>
      <w:marLeft w:val="0"/>
      <w:marRight w:val="0"/>
      <w:marTop w:val="0"/>
      <w:marBottom w:val="0"/>
      <w:divBdr>
        <w:top w:val="none" w:sz="0" w:space="0" w:color="auto"/>
        <w:left w:val="none" w:sz="0" w:space="0" w:color="auto"/>
        <w:bottom w:val="none" w:sz="0" w:space="0" w:color="auto"/>
        <w:right w:val="none" w:sz="0" w:space="0" w:color="auto"/>
      </w:divBdr>
    </w:div>
    <w:div w:id="1890263574">
      <w:bodyDiv w:val="1"/>
      <w:marLeft w:val="0"/>
      <w:marRight w:val="0"/>
      <w:marTop w:val="0"/>
      <w:marBottom w:val="0"/>
      <w:divBdr>
        <w:top w:val="none" w:sz="0" w:space="0" w:color="auto"/>
        <w:left w:val="none" w:sz="0" w:space="0" w:color="auto"/>
        <w:bottom w:val="none" w:sz="0" w:space="0" w:color="auto"/>
        <w:right w:val="none" w:sz="0" w:space="0" w:color="auto"/>
      </w:divBdr>
    </w:div>
    <w:div w:id="1900170438">
      <w:bodyDiv w:val="1"/>
      <w:marLeft w:val="0"/>
      <w:marRight w:val="0"/>
      <w:marTop w:val="0"/>
      <w:marBottom w:val="0"/>
      <w:divBdr>
        <w:top w:val="none" w:sz="0" w:space="0" w:color="auto"/>
        <w:left w:val="none" w:sz="0" w:space="0" w:color="auto"/>
        <w:bottom w:val="none" w:sz="0" w:space="0" w:color="auto"/>
        <w:right w:val="none" w:sz="0" w:space="0" w:color="auto"/>
      </w:divBdr>
    </w:div>
    <w:div w:id="1900440069">
      <w:bodyDiv w:val="1"/>
      <w:marLeft w:val="0"/>
      <w:marRight w:val="0"/>
      <w:marTop w:val="0"/>
      <w:marBottom w:val="0"/>
      <w:divBdr>
        <w:top w:val="none" w:sz="0" w:space="0" w:color="auto"/>
        <w:left w:val="none" w:sz="0" w:space="0" w:color="auto"/>
        <w:bottom w:val="none" w:sz="0" w:space="0" w:color="auto"/>
        <w:right w:val="none" w:sz="0" w:space="0" w:color="auto"/>
      </w:divBdr>
    </w:div>
    <w:div w:id="1910265005">
      <w:bodyDiv w:val="1"/>
      <w:marLeft w:val="0"/>
      <w:marRight w:val="0"/>
      <w:marTop w:val="0"/>
      <w:marBottom w:val="0"/>
      <w:divBdr>
        <w:top w:val="none" w:sz="0" w:space="0" w:color="auto"/>
        <w:left w:val="none" w:sz="0" w:space="0" w:color="auto"/>
        <w:bottom w:val="none" w:sz="0" w:space="0" w:color="auto"/>
        <w:right w:val="none" w:sz="0" w:space="0" w:color="auto"/>
      </w:divBdr>
    </w:div>
    <w:div w:id="1914197410">
      <w:bodyDiv w:val="1"/>
      <w:marLeft w:val="0"/>
      <w:marRight w:val="0"/>
      <w:marTop w:val="0"/>
      <w:marBottom w:val="0"/>
      <w:divBdr>
        <w:top w:val="none" w:sz="0" w:space="0" w:color="auto"/>
        <w:left w:val="none" w:sz="0" w:space="0" w:color="auto"/>
        <w:bottom w:val="none" w:sz="0" w:space="0" w:color="auto"/>
        <w:right w:val="none" w:sz="0" w:space="0" w:color="auto"/>
      </w:divBdr>
    </w:div>
    <w:div w:id="1919288710">
      <w:bodyDiv w:val="1"/>
      <w:marLeft w:val="0"/>
      <w:marRight w:val="0"/>
      <w:marTop w:val="0"/>
      <w:marBottom w:val="0"/>
      <w:divBdr>
        <w:top w:val="none" w:sz="0" w:space="0" w:color="auto"/>
        <w:left w:val="none" w:sz="0" w:space="0" w:color="auto"/>
        <w:bottom w:val="none" w:sz="0" w:space="0" w:color="auto"/>
        <w:right w:val="none" w:sz="0" w:space="0" w:color="auto"/>
      </w:divBdr>
    </w:div>
    <w:div w:id="1935047786">
      <w:bodyDiv w:val="1"/>
      <w:marLeft w:val="0"/>
      <w:marRight w:val="0"/>
      <w:marTop w:val="0"/>
      <w:marBottom w:val="0"/>
      <w:divBdr>
        <w:top w:val="none" w:sz="0" w:space="0" w:color="auto"/>
        <w:left w:val="none" w:sz="0" w:space="0" w:color="auto"/>
        <w:bottom w:val="none" w:sz="0" w:space="0" w:color="auto"/>
        <w:right w:val="none" w:sz="0" w:space="0" w:color="auto"/>
      </w:divBdr>
    </w:div>
    <w:div w:id="1942492175">
      <w:bodyDiv w:val="1"/>
      <w:marLeft w:val="0"/>
      <w:marRight w:val="0"/>
      <w:marTop w:val="0"/>
      <w:marBottom w:val="0"/>
      <w:divBdr>
        <w:top w:val="none" w:sz="0" w:space="0" w:color="auto"/>
        <w:left w:val="none" w:sz="0" w:space="0" w:color="auto"/>
        <w:bottom w:val="none" w:sz="0" w:space="0" w:color="auto"/>
        <w:right w:val="none" w:sz="0" w:space="0" w:color="auto"/>
      </w:divBdr>
    </w:div>
    <w:div w:id="1986667349">
      <w:bodyDiv w:val="1"/>
      <w:marLeft w:val="0"/>
      <w:marRight w:val="0"/>
      <w:marTop w:val="0"/>
      <w:marBottom w:val="0"/>
      <w:divBdr>
        <w:top w:val="none" w:sz="0" w:space="0" w:color="auto"/>
        <w:left w:val="none" w:sz="0" w:space="0" w:color="auto"/>
        <w:bottom w:val="none" w:sz="0" w:space="0" w:color="auto"/>
        <w:right w:val="none" w:sz="0" w:space="0" w:color="auto"/>
      </w:divBdr>
    </w:div>
    <w:div w:id="1987395750">
      <w:bodyDiv w:val="1"/>
      <w:marLeft w:val="0"/>
      <w:marRight w:val="0"/>
      <w:marTop w:val="0"/>
      <w:marBottom w:val="0"/>
      <w:divBdr>
        <w:top w:val="none" w:sz="0" w:space="0" w:color="auto"/>
        <w:left w:val="none" w:sz="0" w:space="0" w:color="auto"/>
        <w:bottom w:val="none" w:sz="0" w:space="0" w:color="auto"/>
        <w:right w:val="none" w:sz="0" w:space="0" w:color="auto"/>
      </w:divBdr>
    </w:div>
    <w:div w:id="2002466340">
      <w:bodyDiv w:val="1"/>
      <w:marLeft w:val="0"/>
      <w:marRight w:val="0"/>
      <w:marTop w:val="0"/>
      <w:marBottom w:val="0"/>
      <w:divBdr>
        <w:top w:val="none" w:sz="0" w:space="0" w:color="auto"/>
        <w:left w:val="none" w:sz="0" w:space="0" w:color="auto"/>
        <w:bottom w:val="none" w:sz="0" w:space="0" w:color="auto"/>
        <w:right w:val="none" w:sz="0" w:space="0" w:color="auto"/>
      </w:divBdr>
    </w:div>
    <w:div w:id="2034767337">
      <w:bodyDiv w:val="1"/>
      <w:marLeft w:val="0"/>
      <w:marRight w:val="0"/>
      <w:marTop w:val="0"/>
      <w:marBottom w:val="0"/>
      <w:divBdr>
        <w:top w:val="none" w:sz="0" w:space="0" w:color="auto"/>
        <w:left w:val="none" w:sz="0" w:space="0" w:color="auto"/>
        <w:bottom w:val="none" w:sz="0" w:space="0" w:color="auto"/>
        <w:right w:val="none" w:sz="0" w:space="0" w:color="auto"/>
      </w:divBdr>
    </w:div>
    <w:div w:id="2039698467">
      <w:bodyDiv w:val="1"/>
      <w:marLeft w:val="0"/>
      <w:marRight w:val="0"/>
      <w:marTop w:val="0"/>
      <w:marBottom w:val="0"/>
      <w:divBdr>
        <w:top w:val="none" w:sz="0" w:space="0" w:color="auto"/>
        <w:left w:val="none" w:sz="0" w:space="0" w:color="auto"/>
        <w:bottom w:val="none" w:sz="0" w:space="0" w:color="auto"/>
        <w:right w:val="none" w:sz="0" w:space="0" w:color="auto"/>
      </w:divBdr>
    </w:div>
    <w:div w:id="2041393260">
      <w:bodyDiv w:val="1"/>
      <w:marLeft w:val="0"/>
      <w:marRight w:val="0"/>
      <w:marTop w:val="0"/>
      <w:marBottom w:val="0"/>
      <w:divBdr>
        <w:top w:val="none" w:sz="0" w:space="0" w:color="auto"/>
        <w:left w:val="none" w:sz="0" w:space="0" w:color="auto"/>
        <w:bottom w:val="none" w:sz="0" w:space="0" w:color="auto"/>
        <w:right w:val="none" w:sz="0" w:space="0" w:color="auto"/>
      </w:divBdr>
    </w:div>
    <w:div w:id="2067990226">
      <w:bodyDiv w:val="1"/>
      <w:marLeft w:val="0"/>
      <w:marRight w:val="0"/>
      <w:marTop w:val="0"/>
      <w:marBottom w:val="0"/>
      <w:divBdr>
        <w:top w:val="none" w:sz="0" w:space="0" w:color="auto"/>
        <w:left w:val="none" w:sz="0" w:space="0" w:color="auto"/>
        <w:bottom w:val="none" w:sz="0" w:space="0" w:color="auto"/>
        <w:right w:val="none" w:sz="0" w:space="0" w:color="auto"/>
      </w:divBdr>
    </w:div>
    <w:div w:id="2088843750">
      <w:bodyDiv w:val="1"/>
      <w:marLeft w:val="0"/>
      <w:marRight w:val="0"/>
      <w:marTop w:val="0"/>
      <w:marBottom w:val="0"/>
      <w:divBdr>
        <w:top w:val="none" w:sz="0" w:space="0" w:color="auto"/>
        <w:left w:val="none" w:sz="0" w:space="0" w:color="auto"/>
        <w:bottom w:val="none" w:sz="0" w:space="0" w:color="auto"/>
        <w:right w:val="none" w:sz="0" w:space="0" w:color="auto"/>
      </w:divBdr>
    </w:div>
    <w:div w:id="2091731850">
      <w:bodyDiv w:val="1"/>
      <w:marLeft w:val="0"/>
      <w:marRight w:val="0"/>
      <w:marTop w:val="0"/>
      <w:marBottom w:val="0"/>
      <w:divBdr>
        <w:top w:val="none" w:sz="0" w:space="0" w:color="auto"/>
        <w:left w:val="none" w:sz="0" w:space="0" w:color="auto"/>
        <w:bottom w:val="none" w:sz="0" w:space="0" w:color="auto"/>
        <w:right w:val="none" w:sz="0" w:space="0" w:color="auto"/>
      </w:divBdr>
    </w:div>
    <w:div w:id="2091853181">
      <w:bodyDiv w:val="1"/>
      <w:marLeft w:val="0"/>
      <w:marRight w:val="0"/>
      <w:marTop w:val="0"/>
      <w:marBottom w:val="0"/>
      <w:divBdr>
        <w:top w:val="none" w:sz="0" w:space="0" w:color="auto"/>
        <w:left w:val="none" w:sz="0" w:space="0" w:color="auto"/>
        <w:bottom w:val="none" w:sz="0" w:space="0" w:color="auto"/>
        <w:right w:val="none" w:sz="0" w:space="0" w:color="auto"/>
      </w:divBdr>
    </w:div>
    <w:div w:id="2097550896">
      <w:bodyDiv w:val="1"/>
      <w:marLeft w:val="0"/>
      <w:marRight w:val="0"/>
      <w:marTop w:val="0"/>
      <w:marBottom w:val="0"/>
      <w:divBdr>
        <w:top w:val="none" w:sz="0" w:space="0" w:color="auto"/>
        <w:left w:val="none" w:sz="0" w:space="0" w:color="auto"/>
        <w:bottom w:val="none" w:sz="0" w:space="0" w:color="auto"/>
        <w:right w:val="none" w:sz="0" w:space="0" w:color="auto"/>
      </w:divBdr>
    </w:div>
    <w:div w:id="2109809470">
      <w:bodyDiv w:val="1"/>
      <w:marLeft w:val="0"/>
      <w:marRight w:val="0"/>
      <w:marTop w:val="0"/>
      <w:marBottom w:val="0"/>
      <w:divBdr>
        <w:top w:val="none" w:sz="0" w:space="0" w:color="auto"/>
        <w:left w:val="none" w:sz="0" w:space="0" w:color="auto"/>
        <w:bottom w:val="none" w:sz="0" w:space="0" w:color="auto"/>
        <w:right w:val="none" w:sz="0" w:space="0" w:color="auto"/>
      </w:divBdr>
    </w:div>
    <w:div w:id="2125153877">
      <w:bodyDiv w:val="1"/>
      <w:marLeft w:val="0"/>
      <w:marRight w:val="0"/>
      <w:marTop w:val="0"/>
      <w:marBottom w:val="0"/>
      <w:divBdr>
        <w:top w:val="none" w:sz="0" w:space="0" w:color="auto"/>
        <w:left w:val="none" w:sz="0" w:space="0" w:color="auto"/>
        <w:bottom w:val="none" w:sz="0" w:space="0" w:color="auto"/>
        <w:right w:val="none" w:sz="0" w:space="0" w:color="auto"/>
      </w:divBdr>
    </w:div>
    <w:div w:id="2132169844">
      <w:bodyDiv w:val="1"/>
      <w:marLeft w:val="0"/>
      <w:marRight w:val="0"/>
      <w:marTop w:val="0"/>
      <w:marBottom w:val="0"/>
      <w:divBdr>
        <w:top w:val="none" w:sz="0" w:space="0" w:color="auto"/>
        <w:left w:val="none" w:sz="0" w:space="0" w:color="auto"/>
        <w:bottom w:val="none" w:sz="0" w:space="0" w:color="auto"/>
        <w:right w:val="none" w:sz="0" w:space="0" w:color="auto"/>
      </w:divBdr>
    </w:div>
    <w:div w:id="213505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image" Target="media/image2.jpeg"/><Relationship Id="rId26" Type="http://schemas.openxmlformats.org/officeDocument/2006/relationships/image" Target="media/image6.png"/><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1.jpeg"/><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microsoft.com/office/2011/relationships/commentsExtended" Target="commentsExtended.xm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4.pn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footer" Target="footer1.xml"/><Relationship Id="rId19" Type="http://schemas.openxmlformats.org/officeDocument/2006/relationships/comments" Target="comments.xml"/><Relationship Id="rId31"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microsoft.com/office/2018/08/relationships/commentsExtensible" Target="commentsExtensible.xml"/><Relationship Id="rId27" Type="http://schemas.openxmlformats.org/officeDocument/2006/relationships/image" Target="media/image7.png"/><Relationship Id="rId30" Type="http://schemas.openxmlformats.org/officeDocument/2006/relationships/fontTable" Target="fontTable.xml"/><Relationship Id="rId8"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852579F1984B4F9D9B4BAE45C0CC57"/>
        <w:category>
          <w:name w:val="General"/>
          <w:gallery w:val="placeholder"/>
        </w:category>
        <w:types>
          <w:type w:val="bbPlcHdr"/>
        </w:types>
        <w:behaviors>
          <w:behavior w:val="content"/>
        </w:behaviors>
        <w:guid w:val="{7C1E7942-0A25-4C33-86C7-6DD5E1C36C7A}"/>
      </w:docPartPr>
      <w:docPartBody>
        <w:p w:rsidR="00EF5A3D" w:rsidRDefault="00167E3C" w:rsidP="00167E3C">
          <w:pPr>
            <w:pStyle w:val="72852579F1984B4F9D9B4BAE45C0CC57"/>
          </w:pPr>
          <w:r w:rsidRPr="00806929">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E3C"/>
    <w:rsid w:val="00167E3C"/>
    <w:rsid w:val="001A4F78"/>
    <w:rsid w:val="00202491"/>
    <w:rsid w:val="002F3D40"/>
    <w:rsid w:val="0049659E"/>
    <w:rsid w:val="00541879"/>
    <w:rsid w:val="006179B3"/>
    <w:rsid w:val="00710FC9"/>
    <w:rsid w:val="0073618D"/>
    <w:rsid w:val="00767AA1"/>
    <w:rsid w:val="007D5AB3"/>
    <w:rsid w:val="00804BC0"/>
    <w:rsid w:val="0085690F"/>
    <w:rsid w:val="008954AE"/>
    <w:rsid w:val="008A4580"/>
    <w:rsid w:val="00952158"/>
    <w:rsid w:val="00A36835"/>
    <w:rsid w:val="00A54E14"/>
    <w:rsid w:val="00A54E1B"/>
    <w:rsid w:val="00A60F67"/>
    <w:rsid w:val="00D1201C"/>
    <w:rsid w:val="00D40683"/>
    <w:rsid w:val="00D64844"/>
    <w:rsid w:val="00E055BD"/>
    <w:rsid w:val="00EF5A3D"/>
    <w:rsid w:val="00F1540B"/>
    <w:rsid w:val="00FA0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67AA1"/>
    <w:rPr>
      <w:color w:val="808080"/>
    </w:rPr>
  </w:style>
  <w:style w:type="paragraph" w:customStyle="1" w:styleId="72852579F1984B4F9D9B4BAE45C0CC57">
    <w:name w:val="72852579F1984B4F9D9B4BAE45C0CC57"/>
    <w:rsid w:val="00167E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Glo17</b:Tag>
    <b:SourceType>InternetSite</b:SourceType>
    <b:Guid>{2E33D088-917F-495A-95B0-5397663BBCC3}</b:Guid>
    <b:Author>
      <b:Author>
        <b:NameList>
          <b:Person>
            <b:Last>Spec</b:Last>
            <b:First>Global</b:First>
          </b:Person>
        </b:NameList>
      </b:Author>
    </b:Author>
    <b:Title>NATO - AAS3P-20</b:Title>
    <b:ProductionCompany>NATO</b:ProductionCompany>
    <b:Year>2017</b:Year>
    <b:Month>02</b:Month>
    <b:Day>27</b:Day>
    <b:URL>https://standards.globalspec.com/std/10199857/AAS3P-20</b:URL>
    <b:RefOrder>14</b:RefOrder>
  </b:Source>
  <b:Source>
    <b:Tag>Aut27</b:Tag>
    <b:SourceType>InternetSite</b:SourceType>
    <b:Guid>{B0473D64-920A-498D-936E-1381918B6AC1}</b:Guid>
    <b:Author>
      <b:Author>
        <b:NameList>
          <b:Person>
            <b:Last>Author</b:Last>
          </b:Person>
        </b:NameList>
      </b:Author>
    </b:Author>
    <b:Title>What is PLA</b:Title>
    <b:YearAccessed>27</b:YearAccessed>
    <b:MonthAccessed>04</b:MonthAccessed>
    <b:DayAccessed>2023</b:DayAccessed>
    <b:URL>https://www.twi-global.com/technical-knowledge/faqs/what-is-pla#:~:text=PLA%20is%20a%20type%20of,into%20polylactic%20acid%2C%20or%20PLA.</b:URL>
    <b:RefOrder>15</b:RefOrder>
  </b:Source>
  <b:Source>
    <b:Tag>NAT23</b:Tag>
    <b:SourceType>InternetSite</b:SourceType>
    <b:Guid>{3FFC473A-C672-40D7-BF15-74F4244985E5}</b:Guid>
    <b:Author>
      <b:Author>
        <b:NameList>
          <b:Person>
            <b:Last>NATO</b:Last>
          </b:Person>
        </b:NameList>
      </b:Author>
    </b:Author>
    <b:Title>EMTAP</b:Title>
    <b:YearAccessed>2023</b:YearAccessed>
    <b:MonthAccessed>04</b:MonthAccessed>
    <b:DayAccessed>27</b:DayAccessed>
    <b:URL>https://solutions.hse.gov.uk/product-and-process-validation-testing/explosives-testing#:~:text=The%20Energetic%20Materials%20Testing%20Assessment%20Policy%20Manual%20of,and%20associated%20technical%20assessment%20for%20military%20explosives%20classificati</b:URL>
    <b:RefOrder>16</b:RefOrder>
  </b:Source>
  <b:Source>
    <b:Tag>Mar23</b:Tag>
    <b:SourceType>InternetSite</b:SourceType>
    <b:Guid>{2F908E9B-A237-4A41-9267-0AED38D840A7}</b:Guid>
    <b:Title>News</b:Title>
    <b:Year>2023</b:Year>
    <b:Author>
      <b:Author>
        <b:NameList>
          <b:Person>
            <b:Last>Frąckiewicz</b:Last>
            <b:First>Marcin</b:First>
          </b:Person>
        </b:NameList>
      </b:Author>
    </b:Author>
    <b:ProductionCompany>TS2. Space</b:ProductionCompany>
    <b:Month>July</b:Month>
    <b:Day>07</b:Day>
    <b:YearAccessed>2023</b:YearAccessed>
    <b:MonthAccessed>November</b:MonthAccessed>
    <b:DayAccessed>13</b:DayAccessed>
    <b:URL>https://ts2.space/en/the-use-of-satellites-in-global-navigation-and-mapping/</b:URL>
    <b:RefOrder>2</b:RefOrder>
  </b:Source>
  <b:Source>
    <b:Tag>DrN23</b:Tag>
    <b:SourceType>Interview</b:SourceType>
    <b:Guid>{9E969CDC-B69B-414A-B7C3-DB4CF71F650A}</b:Guid>
    <b:Title>Lecturer - UWTSD Swansea</b:Title>
    <b:Year>2023</b:Year>
    <b:Month>September</b:Month>
    <b:Author>
      <b:Interviewee>
        <b:NameList>
          <b:Person>
            <b:Last>Whitehead</b:Last>
            <b:First>Dr</b:First>
            <b:Middle>Nik</b:Middle>
          </b:Person>
        </b:NameList>
      </b:Interviewee>
    </b:Author>
    <b:RefOrder>3</b:RefOrder>
  </b:Source>
  <b:Source>
    <b:Tag>Aut22</b:Tag>
    <b:SourceType>InternetSite</b:SourceType>
    <b:Guid>{FC34C1D5-FDCE-4976-9299-9DE7A041F614}</b:Guid>
    <b:Title>Topography with Drones</b:Title>
    <b:Year>2022</b:Year>
    <b:Month>August</b:Month>
    <b:Day>25</b:Day>
    <b:Author>
      <b:Author>
        <b:NameList>
          <b:Person>
            <b:Last>Author</b:Last>
          </b:Person>
        </b:NameList>
      </b:Author>
    </b:Author>
    <b:ProductionCompany>Mettatec</b:ProductionCompany>
    <b:YearAccessed>2023</b:YearAccessed>
    <b:MonthAccessed>November</b:MonthAccessed>
    <b:DayAccessed>13</b:DayAccessed>
    <b:URL>https://mettatec.com/what-is-aerial-topography-with-drones/</b:URL>
    <b:RefOrder>4</b:RefOrder>
  </b:Source>
  <b:Source>
    <b:Tag>Aut211</b:Tag>
    <b:SourceType>InternetSite</b:SourceType>
    <b:Guid>{D3D38FA6-5084-4993-AABF-B12095365265}</b:Guid>
    <b:Author>
      <b:Author>
        <b:NameList>
          <b:Person>
            <b:Last>Author</b:Last>
          </b:Person>
        </b:NameList>
      </b:Author>
    </b:Author>
    <b:Title>Maps - Lidar</b:Title>
    <b:ProductionCompany>National Library of Scotland</b:ProductionCompany>
    <b:Year>2021</b:Year>
    <b:Month>August</b:Month>
    <b:YearAccessed>2023</b:YearAccessed>
    <b:MonthAccessed>11</b:MonthAccessed>
    <b:DayAccessed>13</b:DayAccessed>
    <b:URL>https://maps.nls.uk/guides/lidar/index.html</b:URL>
    <b:RefOrder>6</b:RefOrder>
  </b:Source>
  <b:Source>
    <b:Tag>Mar231</b:Tag>
    <b:SourceType>InternetSite</b:SourceType>
    <b:Guid>{5DD92286-A2E1-4344-818B-18F264FA1BFA}</b:Guid>
    <b:Author>
      <b:Author>
        <b:NameList>
          <b:Person>
            <b:Last>Somma</b:Last>
            <b:First>Marina</b:First>
          </b:Person>
        </b:NameList>
      </b:Author>
    </b:Author>
    <b:Title>Science - Topography</b:Title>
    <b:ProductionCompany>Sciencing</b:ProductionCompany>
    <b:YearAccessed>2023</b:YearAccessed>
    <b:MonthAccessed>11</b:MonthAccessed>
    <b:DayAccessed>13</b:DayAccessed>
    <b:URL>https://sciencing.com/explain-topography-7549665.html</b:URL>
    <b:RefOrder>1</b:RefOrder>
  </b:Source>
  <b:Source>
    <b:Tag>Aut23</b:Tag>
    <b:SourceType>InternetSite</b:SourceType>
    <b:Guid>{5699BC26-2348-4143-A867-00C83E7F995A}</b:Guid>
    <b:Author>
      <b:Author>
        <b:NameList>
          <b:Person>
            <b:Last>Author</b:Last>
          </b:Person>
        </b:NameList>
      </b:Author>
    </b:Author>
    <b:Title>Drones &amp; High Winds</b:Title>
    <b:ProductionCompany>Tips for Drones</b:ProductionCompany>
    <b:YearAccessed>2023</b:YearAccessed>
    <b:MonthAccessed>11</b:MonthAccessed>
    <b:DayAccessed>13</b:DayAccessed>
    <b:URL>https://tipsfordrones.com/can-a-drone-fly-in-strong-winds/</b:URL>
    <b:RefOrder>5</b:RefOrder>
  </b:Source>
  <b:Source>
    <b:Tag>Aut231</b:Tag>
    <b:SourceType>InternetSite</b:SourceType>
    <b:Guid>{9D72CD1B-2013-49E3-AB7E-B85A832CEEEE}</b:Guid>
    <b:Author>
      <b:Author>
        <b:NameList>
          <b:Person>
            <b:Last>Author</b:Last>
          </b:Person>
        </b:NameList>
      </b:Author>
    </b:Author>
    <b:Title>Encyclopedia of Biodiversity</b:Title>
    <b:ProductionCompany>Science Direct</b:ProductionCompany>
    <b:YearAccessed>2023</b:YearAccessed>
    <b:MonthAccessed>11</b:MonthAccessed>
    <b:DayAccessed>13</b:DayAccessed>
    <b:URL>https://www.sciencedirect.com/topics/earth-and-planetary-sciences/geometric-correction</b:URL>
    <b:RefOrder>7</b:RefOrder>
  </b:Source>
  <b:Source>
    <b:Tag>Kei21</b:Tag>
    <b:SourceType>InternetSite</b:SourceType>
    <b:Guid>{05440F5F-256E-4C8A-AB52-AA7175E93457}</b:Guid>
    <b:Author>
      <b:Author>
        <b:NameList>
          <b:Person>
            <b:Last>Layden</b:Last>
            <b:First>Keira</b:First>
          </b:Person>
        </b:NameList>
      </b:Author>
    </b:Author>
    <b:Title>Radiometric Corrections</b:Title>
    <b:ProductionCompany>Storymaps</b:ProductionCompany>
    <b:Year>2021</b:Year>
    <b:Month>October</b:Month>
    <b:URL>https://storymaps.arcgis.com/stories/9fe04283db7048adb93c642c3d07dfc4</b:URL>
    <b:RefOrder>8</b:RefOrder>
  </b:Source>
  <b:Source>
    <b:Tag>USG23</b:Tag>
    <b:SourceType>InternetSite</b:SourceType>
    <b:Guid>{9454DCAA-D02A-40F7-B5D8-266D42B5847B}</b:Guid>
    <b:Author>
      <b:Author>
        <b:Corporate>USGS</b:Corporate>
      </b:Author>
    </b:Author>
    <b:Title>What is Georeferencing</b:Title>
    <b:ProductionCompany>USGS</b:ProductionCompany>
    <b:YearAccessed>2023</b:YearAccessed>
    <b:MonthAccessed>11</b:MonthAccessed>
    <b:DayAccessed>13</b:DayAccessed>
    <b:URL>https://www.usgs.gov/faqs/what-does-georeferenced-mean</b:URL>
    <b:RefOrder>9</b:RefOrder>
  </b:Source>
  <b:Source>
    <b:Tag>The23</b:Tag>
    <b:SourceType>InternetSite</b:SourceType>
    <b:Guid>{633C1F98-B0C0-450F-8C98-3A795042EE76}</b:Guid>
    <b:Author>
      <b:Author>
        <b:Corporate>The Constructor</b:Corporate>
      </b:Author>
    </b:Author>
    <b:Title>What is Triangulation Surveying</b:Title>
    <b:ProductionCompany>Constructor</b:ProductionCompany>
    <b:YearAccessed>2023</b:YearAccessed>
    <b:MonthAccessed>11</b:MonthAccessed>
    <b:DayAccessed>13</b:DayAccessed>
    <b:URL>https://theconstructor.org/surveying/triangulation-surveying/11218/</b:URL>
    <b:RefOrder>10</b:RefOrder>
  </b:Source>
  <b:Source>
    <b:Tag>Edi23</b:Tag>
    <b:SourceType>InternetSite</b:SourceType>
    <b:Guid>{AC527285-7868-440B-93A7-80BFE4C1C7D5}</b:Guid>
    <b:Author>
      <b:Author>
        <b:NameList>
          <b:Person>
            <b:Last>Editor</b:Last>
          </b:Person>
        </b:NameList>
      </b:Author>
    </b:Author>
    <b:Title>What is Interpolation</b:Title>
    <b:YearAccessed>2023</b:YearAccessed>
    <b:MonthAccessed>11</b:MonthAccessed>
    <b:DayAccessed>14</b:DayAccessed>
    <b:URL>https://byjus.com/maths/interpolation/</b:URL>
    <b:RefOrder>11</b:RefOrder>
  </b:Source>
  <b:Source>
    <b:Tag>Gra18</b:Tag>
    <b:SourceType>InternetSite</b:SourceType>
    <b:Guid>{18E992BE-6EDB-4E4D-A588-792536448F14}</b:Guid>
    <b:Title>Incident Overpressure</b:Title>
    <b:Year>2018</b:Year>
    <b:Author>
      <b:Author>
        <b:NameList>
          <b:Person>
            <b:Last>McKenzie</b:Last>
            <b:First>Graeme</b:First>
          </b:Person>
        </b:NameList>
      </b:Author>
    </b:Author>
    <b:ProductionCompany>Research Gate</b:ProductionCompany>
    <b:Month>July</b:Month>
    <b:URL>https://www.researchgate.net/figure/Damage-from-Typical-Overpressure_tbl1_329361955</b:URL>
    <b:RefOrder>12</b:RefOrder>
  </b:Source>
  <b:Source>
    <b:Tag>UNS23</b:Tag>
    <b:SourceType>InternetSite</b:SourceType>
    <b:Guid>{F45E9A79-1EF8-407F-9825-6B990C39F593}</b:Guid>
    <b:Author>
      <b:Author>
        <b:NameList>
          <b:Person>
            <b:Last>SafeGuard</b:Last>
            <b:First>UN</b:First>
          </b:Person>
        </b:NameList>
      </b:Author>
    </b:Author>
    <b:Title>Blast Estimations</b:Title>
    <b:ProductionCompany>UN</b:ProductionCompany>
    <b:YearAccessed>2023</b:YearAccessed>
    <b:MonthAccessed>12</b:MonthAccessed>
    <b:DayAccessed>20</b:DayAccessed>
    <b:URL>https://unsaferguard.org/un-saferguard/blast-damage-estimation</b:URL>
    <b:RefOrder>13</b:RefOrder>
  </b:Source>
</b:Sources>
</file>

<file path=customXml/itemProps1.xml><?xml version="1.0" encoding="utf-8"?>
<ds:datastoreItem xmlns:ds="http://schemas.openxmlformats.org/officeDocument/2006/customXml" ds:itemID="{9949346A-A86F-4A5F-9D4D-889E48F1B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21</Pages>
  <Words>2839</Words>
  <Characters>16184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Satterthwaite (1910596)</dc:creator>
  <cp:keywords/>
  <dc:description/>
  <cp:lastModifiedBy>matthew satterthwaite</cp:lastModifiedBy>
  <cp:revision>80</cp:revision>
  <dcterms:created xsi:type="dcterms:W3CDTF">2023-12-20T13:22:00Z</dcterms:created>
  <dcterms:modified xsi:type="dcterms:W3CDTF">2023-12-20T15:43:00Z</dcterms:modified>
</cp:coreProperties>
</file>