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000" w:lineRule="auto"/>
        <w:rPr/>
      </w:pPr>
      <w:r w:rsidDel="00000000" w:rsidR="00000000" w:rsidRPr="00000000">
        <w:rPr>
          <w:rtl w:val="0"/>
        </w:rPr>
      </w:r>
    </w:p>
    <w:p w:rsidR="00000000" w:rsidDel="00000000" w:rsidP="00000000" w:rsidRDefault="00000000" w:rsidRPr="00000000" w14:paraId="00000002">
      <w:pPr>
        <w:spacing w:after="200" w:line="360" w:lineRule="auto"/>
        <w:jc w:val="center"/>
        <w:rPr/>
      </w:pPr>
      <w:r w:rsidDel="00000000" w:rsidR="00000000" w:rsidRPr="00000000">
        <w:rPr>
          <w:b w:val="1"/>
          <w:bCs w:val="1"/>
          <w:sz w:val="28"/>
          <w:szCs w:val="28"/>
          <w:rtl w:val="0"/>
        </w:rPr>
        <w:t xml:space="preserve">LCHS4001</w:t>
      </w:r>
      <w:r w:rsidDel="00000000" w:rsidR="00000000" w:rsidRPr="00000000">
        <w:rPr>
          <w:rFonts w:ascii="Arial" w:cs="Arial" w:eastAsia="Arial" w:hAnsi="Arial"/>
          <w:b w:val="1"/>
          <w:bCs w:val="1"/>
          <w:sz w:val="28"/>
          <w:szCs w:val="28"/>
          <w:rtl w:val="0"/>
        </w:rPr>
        <w:t xml:space="preserve"> </w:t>
      </w:r>
      <w:r w:rsidDel="00000000" w:rsidR="00000000" w:rsidRPr="00000000">
        <w:rPr>
          <w:b w:val="1"/>
          <w:bCs w:val="1"/>
          <w:sz w:val="28"/>
          <w:szCs w:val="28"/>
          <w:rtl w:val="0"/>
        </w:rPr>
        <w:t xml:space="preserve">Academic and Employability Skills </w:t>
      </w:r>
      <w:r w:rsidDel="00000000" w:rsidR="00000000" w:rsidRPr="00000000">
        <w:rPr>
          <w:rtl w:val="0"/>
        </w:rPr>
      </w:r>
    </w:p>
    <w:p w:rsidR="00000000" w:rsidDel="00000000" w:rsidP="00000000" w:rsidRDefault="00000000" w:rsidRPr="00000000" w14:paraId="00000003">
      <w:pPr>
        <w:spacing w:before="400" w:lineRule="auto"/>
        <w:rPr/>
      </w:pPr>
      <w:r w:rsidDel="00000000" w:rsidR="00000000" w:rsidRPr="00000000">
        <w:rPr>
          <w:rtl w:val="0"/>
        </w:rPr>
      </w:r>
    </w:p>
    <w:p w:rsidR="00000000" w:rsidDel="00000000" w:rsidP="00000000" w:rsidRDefault="00000000" w:rsidRPr="00000000" w14:paraId="00000004">
      <w:pPr>
        <w:spacing w:after="200" w:line="360" w:lineRule="auto"/>
        <w:jc w:val="center"/>
        <w:rPr/>
      </w:pPr>
      <w:r w:rsidDel="00000000" w:rsidR="00000000" w:rsidRPr="00000000">
        <w:rPr>
          <w:rFonts w:ascii="Arial" w:cs="Arial" w:eastAsia="Arial" w:hAnsi="Arial"/>
          <w:b w:val="1"/>
          <w:bCs w:val="1"/>
          <w:sz w:val="28"/>
          <w:szCs w:val="28"/>
          <w:rtl w:val="0"/>
        </w:rPr>
        <w:t xml:space="preserve">Task 3: Report</w:t>
      </w:r>
      <w:r w:rsidDel="00000000" w:rsidR="00000000" w:rsidRPr="00000000">
        <w:rPr>
          <w:rtl w:val="0"/>
        </w:rPr>
      </w:r>
    </w:p>
    <w:p w:rsidR="00000000" w:rsidDel="00000000" w:rsidP="00000000" w:rsidRDefault="00000000" w:rsidRPr="00000000" w14:paraId="00000005">
      <w:pPr>
        <w:spacing w:after="200" w:line="360" w:lineRule="auto"/>
        <w:jc w:val="center"/>
        <w:rPr/>
      </w:pPr>
      <w:r w:rsidDel="00000000" w:rsidR="00000000" w:rsidRPr="00000000">
        <w:rPr>
          <w:rFonts w:ascii="Arial" w:cs="Arial" w:eastAsia="Arial" w:hAnsi="Arial"/>
          <w:sz w:val="22"/>
          <w:szCs w:val="22"/>
          <w:rtl w:val="0"/>
        </w:rPr>
        <w:t xml:space="preserve">The Healthcare Assistant Role in Health and Social Care</w:t>
      </w:r>
      <w:r w:rsidDel="00000000" w:rsidR="00000000" w:rsidRPr="00000000">
        <w:rPr>
          <w:rtl w:val="0"/>
        </w:rPr>
      </w:r>
    </w:p>
    <w:p w:rsidR="00000000" w:rsidDel="00000000" w:rsidP="00000000" w:rsidRDefault="00000000" w:rsidRPr="00000000" w14:paraId="00000006">
      <w:pPr>
        <w:spacing w:before="800" w:lineRule="auto"/>
        <w:rPr/>
      </w:pPr>
      <w:r w:rsidDel="00000000" w:rsidR="00000000" w:rsidRPr="00000000">
        <w:rPr>
          <w:rtl w:val="0"/>
        </w:rPr>
      </w:r>
    </w:p>
    <w:p w:rsidR="00000000" w:rsidDel="00000000" w:rsidP="00000000" w:rsidRDefault="00000000" w:rsidRPr="00000000" w14:paraId="00000007">
      <w:pPr>
        <w:spacing w:after="200" w:line="360" w:lineRule="auto"/>
        <w:jc w:val="center"/>
        <w:rPr/>
      </w:pPr>
      <w:r w:rsidDel="00000000" w:rsidR="00000000" w:rsidRPr="00000000">
        <w:rPr>
          <w:rFonts w:ascii="Arial" w:cs="Arial" w:eastAsia="Arial" w:hAnsi="Arial"/>
          <w:sz w:val="22"/>
          <w:szCs w:val="22"/>
          <w:rtl w:val="0"/>
        </w:rPr>
        <w:t xml:space="preserve">Name: </w:t>
      </w:r>
      <w:r w:rsidDel="00000000" w:rsidR="00000000" w:rsidRPr="00000000">
        <w:rPr>
          <w:rtl w:val="0"/>
        </w:rPr>
        <w:t xml:space="preserve">Fatuma Abdalla</w:t>
      </w:r>
    </w:p>
    <w:p w:rsidR="00000000" w:rsidDel="00000000" w:rsidP="00000000" w:rsidRDefault="00000000" w:rsidRPr="00000000" w14:paraId="00000008">
      <w:pPr>
        <w:spacing w:after="200" w:line="360" w:lineRule="auto"/>
        <w:jc w:val="center"/>
        <w:rPr/>
      </w:pPr>
      <w:r w:rsidDel="00000000" w:rsidR="00000000" w:rsidRPr="00000000">
        <w:rPr>
          <w:rFonts w:ascii="Arial" w:cs="Arial" w:eastAsia="Arial" w:hAnsi="Arial"/>
          <w:sz w:val="22"/>
          <w:szCs w:val="22"/>
          <w:rtl w:val="0"/>
        </w:rPr>
        <w:t xml:space="preserve">Student Number: </w:t>
      </w:r>
      <w:r w:rsidDel="00000000" w:rsidR="00000000" w:rsidRPr="00000000">
        <w:rPr>
          <w:rtl w:val="0"/>
        </w:rPr>
        <w:t xml:space="preserve">2535406</w:t>
      </w:r>
    </w:p>
    <w:p w:rsidR="00000000" w:rsidDel="00000000" w:rsidP="00000000" w:rsidRDefault="00000000" w:rsidRPr="00000000" w14:paraId="00000009">
      <w:pPr>
        <w:spacing w:after="200" w:line="360" w:lineRule="auto"/>
        <w:jc w:val="center"/>
        <w:rPr/>
      </w:pPr>
      <w:r w:rsidDel="00000000" w:rsidR="00000000" w:rsidRPr="00000000">
        <w:rPr>
          <w:rFonts w:ascii="Arial" w:cs="Arial" w:eastAsia="Arial" w:hAnsi="Arial"/>
          <w:sz w:val="22"/>
          <w:szCs w:val="22"/>
          <w:rtl w:val="0"/>
        </w:rPr>
        <w:t xml:space="preserve">Module Code: </w:t>
      </w:r>
      <w:r w:rsidDel="00000000" w:rsidR="00000000" w:rsidRPr="00000000">
        <w:rPr>
          <w:rtl w:val="0"/>
        </w:rPr>
        <w:t xml:space="preserve">LCHS4001</w:t>
      </w:r>
    </w:p>
    <w:p w:rsidR="00000000" w:rsidDel="00000000" w:rsidP="00000000" w:rsidRDefault="00000000" w:rsidRPr="00000000" w14:paraId="0000000A">
      <w:pPr>
        <w:spacing w:after="200" w:line="360" w:lineRule="auto"/>
        <w:jc w:val="center"/>
        <w:rPr/>
      </w:pPr>
      <w:r w:rsidDel="00000000" w:rsidR="00000000" w:rsidRPr="00000000">
        <w:rPr>
          <w:rFonts w:ascii="Arial" w:cs="Arial" w:eastAsia="Arial" w:hAnsi="Arial"/>
          <w:sz w:val="22"/>
          <w:szCs w:val="22"/>
          <w:rtl w:val="0"/>
        </w:rPr>
        <w:t xml:space="preserve">Lecturer: </w:t>
      </w:r>
      <w:r w:rsidDel="00000000" w:rsidR="00000000" w:rsidRPr="00000000">
        <w:rPr>
          <w:rtl w:val="0"/>
        </w:rPr>
        <w:t xml:space="preserve">Markus</w:t>
      </w:r>
    </w:p>
    <w:p w:rsidR="00000000" w:rsidDel="00000000" w:rsidP="00000000" w:rsidRDefault="00000000" w:rsidRPr="00000000" w14:paraId="0000000B">
      <w:pPr>
        <w:spacing w:after="200" w:line="360" w:lineRule="auto"/>
        <w:jc w:val="center"/>
        <w:rPr/>
        <w:sectPr>
          <w:footerReference r:id="rId6" w:type="default"/>
          <w:pgSz w:h="15840" w:w="12240"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0C">
      <w:pPr>
        <w:pStyle w:val="Heading1"/>
        <w:rPr/>
      </w:pPr>
      <w:r w:rsidDel="00000000" w:rsidR="00000000" w:rsidRPr="00000000">
        <w:rPr>
          <w:rFonts w:ascii="Arial" w:cs="Arial" w:eastAsia="Arial" w:hAnsi="Arial"/>
          <w:b w:val="1"/>
          <w:bCs w:val="1"/>
          <w:sz w:val="26"/>
          <w:szCs w:val="26"/>
          <w:rtl w:val="0"/>
        </w:rPr>
        <w:t xml:space="preserve">Table of Contents</w:t>
      </w:r>
      <w:r w:rsidDel="00000000" w:rsidR="00000000" w:rsidRPr="00000000">
        <w:rPr>
          <w:rtl w:val="0"/>
        </w:rPr>
      </w:r>
    </w:p>
    <w:p w:rsidR="00000000" w:rsidDel="00000000" w:rsidP="00000000" w:rsidRDefault="00000000" w:rsidRPr="00000000" w14:paraId="0000000D">
      <w:pPr>
        <w:spacing w:after="160" w:line="360" w:lineRule="auto"/>
        <w:rPr/>
      </w:pPr>
      <w:r w:rsidDel="00000000" w:rsidR="00000000" w:rsidRPr="00000000">
        <w:rPr>
          <w:rFonts w:ascii="Arial" w:cs="Arial" w:eastAsia="Arial" w:hAnsi="Arial"/>
          <w:sz w:val="22"/>
          <w:szCs w:val="22"/>
          <w:rtl w:val="0"/>
        </w:rPr>
        <w:t xml:space="preserve">1.1 Introduction3</w:t>
      </w:r>
      <w:r w:rsidDel="00000000" w:rsidR="00000000" w:rsidRPr="00000000">
        <w:rPr>
          <w:rtl w:val="0"/>
        </w:rPr>
      </w:r>
    </w:p>
    <w:p w:rsidR="00000000" w:rsidDel="00000000" w:rsidP="00000000" w:rsidRDefault="00000000" w:rsidRPr="00000000" w14:paraId="0000000E">
      <w:pPr>
        <w:spacing w:after="160" w:line="360" w:lineRule="auto"/>
        <w:rPr/>
      </w:pPr>
      <w:r w:rsidDel="00000000" w:rsidR="00000000" w:rsidRPr="00000000">
        <w:rPr>
          <w:rFonts w:ascii="Arial" w:cs="Arial" w:eastAsia="Arial" w:hAnsi="Arial"/>
          <w:sz w:val="22"/>
          <w:szCs w:val="22"/>
          <w:rtl w:val="0"/>
        </w:rPr>
        <w:t xml:space="preserve">1.2 Description of, and Background to, the Healthcare Assistant Role in Healthcare3</w:t>
      </w:r>
      <w:r w:rsidDel="00000000" w:rsidR="00000000" w:rsidRPr="00000000">
        <w:rPr>
          <w:rtl w:val="0"/>
        </w:rPr>
      </w:r>
    </w:p>
    <w:p w:rsidR="00000000" w:rsidDel="00000000" w:rsidP="00000000" w:rsidRDefault="00000000" w:rsidRPr="00000000" w14:paraId="0000000F">
      <w:pPr>
        <w:spacing w:after="160" w:line="360" w:lineRule="auto"/>
        <w:rPr/>
      </w:pPr>
      <w:r w:rsidDel="00000000" w:rsidR="00000000" w:rsidRPr="00000000">
        <w:rPr>
          <w:rFonts w:ascii="Arial" w:cs="Arial" w:eastAsia="Arial" w:hAnsi="Arial"/>
          <w:sz w:val="22"/>
          <w:szCs w:val="22"/>
          <w:rtl w:val="0"/>
        </w:rPr>
        <w:t xml:space="preserve">1.3 Evaluation of the Skills Needed for the Healthcare Assistant Role in Healthcare4</w:t>
      </w:r>
      <w:r w:rsidDel="00000000" w:rsidR="00000000" w:rsidRPr="00000000">
        <w:rPr>
          <w:rtl w:val="0"/>
        </w:rPr>
      </w:r>
    </w:p>
    <w:p w:rsidR="00000000" w:rsidDel="00000000" w:rsidP="00000000" w:rsidRDefault="00000000" w:rsidRPr="00000000" w14:paraId="00000010">
      <w:pPr>
        <w:spacing w:after="16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1.4 Tools and Techniques for the Healthcare Assistant Role5</w:t>
      </w:r>
    </w:p>
    <w:p w:rsidR="00000000" w:rsidDel="00000000" w:rsidP="00000000" w:rsidRDefault="00000000" w:rsidRPr="00000000" w14:paraId="00000011">
      <w:pPr>
        <w:spacing w:after="160" w:line="360" w:lineRule="auto"/>
        <w:rPr/>
      </w:pPr>
      <w:r w:rsidDel="00000000" w:rsidR="00000000" w:rsidRPr="00000000">
        <w:rPr>
          <w:rtl w:val="0"/>
        </w:rPr>
        <w:t xml:space="preserve">1.5 Conclusion </w:t>
      </w:r>
    </w:p>
    <w:p w:rsidR="00000000" w:rsidDel="00000000" w:rsidP="00000000" w:rsidRDefault="00000000" w:rsidRPr="00000000" w14:paraId="00000012">
      <w:pPr>
        <w:spacing w:after="160" w:line="360" w:lineRule="auto"/>
        <w:rPr/>
        <w:sectPr>
          <w:footerReference r:id="rId7" w:type="default"/>
          <w:type w:val="nextPage"/>
          <w:pgSz w:h="15840" w:w="12240" w:orient="portrait"/>
          <w:pgMar w:bottom="1440" w:top="1440" w:left="1440" w:right="1440" w:header="708" w:footer="708"/>
        </w:sectPr>
      </w:pPr>
      <w:r w:rsidDel="00000000" w:rsidR="00000000" w:rsidRPr="00000000">
        <w:rPr>
          <w:rFonts w:ascii="Arial" w:cs="Arial" w:eastAsia="Arial" w:hAnsi="Arial"/>
          <w:sz w:val="22"/>
          <w:szCs w:val="22"/>
          <w:rtl w:val="0"/>
        </w:rPr>
        <w:t xml:space="preserve">References7</w:t>
      </w:r>
      <w:r w:rsidDel="00000000" w:rsidR="00000000" w:rsidRPr="00000000">
        <w:rPr>
          <w:rtl w:val="0"/>
        </w:rPr>
      </w:r>
    </w:p>
    <w:p w:rsidR="00000000" w:rsidDel="00000000" w:rsidP="00000000" w:rsidRDefault="00000000" w:rsidRPr="00000000" w14:paraId="00000013">
      <w:pPr>
        <w:pStyle w:val="Heading1"/>
        <w:rPr/>
      </w:pPr>
      <w:r w:rsidDel="00000000" w:rsidR="00000000" w:rsidRPr="00000000">
        <w:rPr>
          <w:rFonts w:ascii="Arial" w:cs="Arial" w:eastAsia="Arial" w:hAnsi="Arial"/>
          <w:b w:val="1"/>
          <w:bCs w:val="1"/>
          <w:sz w:val="26"/>
          <w:szCs w:val="26"/>
          <w:rtl w:val="0"/>
        </w:rPr>
        <w:t xml:space="preserve">1.1 Introduction</w:t>
      </w:r>
      <w:r w:rsidDel="00000000" w:rsidR="00000000" w:rsidRPr="00000000">
        <w:rPr>
          <w:rtl w:val="0"/>
        </w:rPr>
      </w:r>
    </w:p>
    <w:p w:rsidR="00000000" w:rsidDel="00000000" w:rsidP="00000000" w:rsidRDefault="00000000" w:rsidRPr="00000000" w14:paraId="00000014">
      <w:pPr>
        <w:spacing w:after="200" w:line="360" w:lineRule="auto"/>
        <w:jc w:val="both"/>
        <w:rPr/>
      </w:pPr>
      <w:r w:rsidDel="00000000" w:rsidR="00000000" w:rsidRPr="00000000">
        <w:rPr>
          <w:rFonts w:ascii="Arial" w:cs="Arial" w:eastAsia="Arial" w:hAnsi="Arial"/>
          <w:sz w:val="22"/>
          <w:szCs w:val="22"/>
          <w:rtl w:val="0"/>
        </w:rPr>
        <w:t xml:space="preserve">This report examines the Healthcare Assistant role within the health and social care sector, building on the research and reflection carried out in Tasks 1 and 2. The Healthcare Assistant role was chosen because it offers direct, hands-on experience of frontline patient care and is widely regarded as </w:t>
      </w:r>
      <w:r w:rsidDel="00000000" w:rsidR="00000000" w:rsidRPr="00000000">
        <w:rPr>
          <w:rtl w:val="0"/>
        </w:rPr>
        <w:t xml:space="preserve">the stepping stone into many other NHS roles like nursing</w:t>
      </w:r>
      <w:r w:rsidDel="00000000" w:rsidR="00000000" w:rsidRPr="00000000">
        <w:rPr>
          <w:rFonts w:ascii="Arial" w:cs="Arial" w:eastAsia="Arial" w:hAnsi="Arial"/>
          <w:sz w:val="22"/>
          <w:szCs w:val="22"/>
          <w:rtl w:val="0"/>
        </w:rPr>
        <w:t xml:space="preserve">. This role is important because HCAs form a large part of the NHS and social care workforce, carrying out much of the day-to-day monitoring and personal care that keeps patients safe and comfortable, while registered staff focus on clinical decision-making. This report will first describe the Healthcare Assistant role and its main duties</w:t>
      </w:r>
      <w:r w:rsidDel="00000000" w:rsidR="00000000" w:rsidRPr="00000000">
        <w:rPr>
          <w:rtl w:val="0"/>
        </w:rPr>
        <w:t xml:space="preserve">,</w:t>
      </w:r>
      <w:r w:rsidDel="00000000" w:rsidR="00000000" w:rsidRPr="00000000">
        <w:rPr>
          <w:rFonts w:ascii="Arial" w:cs="Arial" w:eastAsia="Arial" w:hAnsi="Arial"/>
          <w:sz w:val="22"/>
          <w:szCs w:val="22"/>
          <w:rtl w:val="0"/>
        </w:rPr>
        <w:t xml:space="preserve"> before evaluating three essential skills required to perform the role safely and effectively, using role-specific examples. It will then present three practical strategies for developing each of these skills, supported throughout by credible sources.</w:t>
      </w: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Fonts w:ascii="Arial" w:cs="Arial" w:eastAsia="Arial" w:hAnsi="Arial"/>
          <w:b w:val="1"/>
          <w:bCs w:val="1"/>
          <w:sz w:val="26"/>
          <w:szCs w:val="26"/>
          <w:rtl w:val="0"/>
        </w:rPr>
        <w:t xml:space="preserve">1.2 Description of, and Background to, the Healthcare Assistant Role in Healthcare</w:t>
      </w:r>
      <w:r w:rsidDel="00000000" w:rsidR="00000000" w:rsidRPr="00000000">
        <w:rPr>
          <w:rtl w:val="0"/>
        </w:rPr>
      </w:r>
    </w:p>
    <w:p w:rsidR="00000000" w:rsidDel="00000000" w:rsidP="00000000" w:rsidRDefault="00000000" w:rsidRPr="00000000" w14:paraId="00000016">
      <w:pPr>
        <w:spacing w:after="200" w:line="360" w:lineRule="auto"/>
        <w:jc w:val="both"/>
        <w:rPr/>
      </w:pPr>
      <w:r w:rsidDel="00000000" w:rsidR="00000000" w:rsidRPr="00000000">
        <w:rPr>
          <w:rFonts w:ascii="Arial" w:cs="Arial" w:eastAsia="Arial" w:hAnsi="Arial"/>
          <w:sz w:val="22"/>
          <w:szCs w:val="22"/>
          <w:rtl w:val="0"/>
        </w:rPr>
        <w:t xml:space="preserve">The Healthcare Assistant role is important in health and social care because HCAs provide the majority of direct, day-to-day contact that patients experience, working under the supervision of registered nurses and other professionals across hospitals, GP surgeries and community settings.</w:t>
      </w:r>
      <w:r w:rsidDel="00000000" w:rsidR="00000000" w:rsidRPr="00000000">
        <w:rPr>
          <w:rtl w:val="0"/>
        </w:rPr>
      </w:r>
    </w:p>
    <w:p w:rsidR="00000000" w:rsidDel="00000000" w:rsidP="00000000" w:rsidRDefault="00000000" w:rsidRPr="00000000" w14:paraId="00000017">
      <w:pPr>
        <w:spacing w:after="200" w:line="360" w:lineRule="auto"/>
        <w:jc w:val="both"/>
        <w:rPr/>
      </w:pPr>
      <w:r w:rsidDel="00000000" w:rsidR="00000000" w:rsidRPr="00000000">
        <w:rPr>
          <w:rFonts w:ascii="Arial" w:cs="Arial" w:eastAsia="Arial" w:hAnsi="Arial"/>
          <w:sz w:val="22"/>
          <w:szCs w:val="22"/>
          <w:rtl w:val="0"/>
        </w:rPr>
        <w:t xml:space="preserve">Their duties include supporting patients with personal care such as washing, dressing</w:t>
      </w:r>
      <w:r w:rsidDel="00000000" w:rsidR="00000000" w:rsidRPr="00000000">
        <w:rPr>
          <w:rtl w:val="0"/>
        </w:rPr>
        <w:t xml:space="preserve">, sterilising lab equipment and processing lab samples</w:t>
      </w:r>
      <w:r w:rsidDel="00000000" w:rsidR="00000000" w:rsidRPr="00000000">
        <w:rPr>
          <w:rFonts w:ascii="Arial" w:cs="Arial" w:eastAsia="Arial" w:hAnsi="Arial"/>
          <w:sz w:val="22"/>
          <w:szCs w:val="22"/>
          <w:rtl w:val="0"/>
        </w:rPr>
        <w:t xml:space="preserve">, helping patients mobilise safely around the ward or home, and assisting with meals and hydration. HCAs also monitor and record clinical observations such as temperature, pulse, respirations and blood pressure, update patient records, and report any changes in a patient’s condition to the </w:t>
      </w:r>
      <w:r w:rsidDel="00000000" w:rsidR="00000000" w:rsidRPr="00000000">
        <w:rPr>
          <w:rtl w:val="0"/>
        </w:rPr>
        <w:t xml:space="preserve">rest of the team, i.e nurses and doctors, etc.</w:t>
      </w:r>
      <w:r w:rsidDel="00000000" w:rsidR="00000000" w:rsidRPr="00000000">
        <w:rPr>
          <w:rFonts w:ascii="Arial" w:cs="Arial" w:eastAsia="Arial" w:hAnsi="Arial"/>
          <w:sz w:val="22"/>
          <w:szCs w:val="22"/>
          <w:rtl w:val="0"/>
        </w:rPr>
        <w:t xml:space="preserve"> New HCAs are also expected to work towards the Care Certificate, a nationally recognised framework that confirms they have the introductory knowledge and skills needed for the role.</w:t>
      </w:r>
      <w:r w:rsidDel="00000000" w:rsidR="00000000" w:rsidRPr="00000000">
        <w:rPr>
          <w:rtl w:val="0"/>
        </w:rPr>
      </w:r>
    </w:p>
    <w:p w:rsidR="00000000" w:rsidDel="00000000" w:rsidP="00000000" w:rsidRDefault="00000000" w:rsidRPr="00000000" w14:paraId="00000018">
      <w:pPr>
        <w:spacing w:after="200" w:line="360" w:lineRule="auto"/>
        <w:jc w:val="both"/>
        <w:rPr/>
      </w:pPr>
      <w:r w:rsidDel="00000000" w:rsidR="00000000" w:rsidRPr="00000000">
        <w:rPr>
          <w:rFonts w:ascii="Arial" w:cs="Arial" w:eastAsia="Arial" w:hAnsi="Arial"/>
          <w:sz w:val="22"/>
          <w:szCs w:val="22"/>
          <w:rtl w:val="0"/>
        </w:rPr>
        <w:t xml:space="preserve">Arguably</w:t>
      </w:r>
      <w:r w:rsidDel="00000000" w:rsidR="00000000" w:rsidRPr="00000000">
        <w:rPr>
          <w:rtl w:val="0"/>
        </w:rPr>
        <w:t xml:space="preserve">,</w:t>
      </w:r>
      <w:r w:rsidDel="00000000" w:rsidR="00000000" w:rsidRPr="00000000">
        <w:rPr>
          <w:rFonts w:ascii="Arial" w:cs="Arial" w:eastAsia="Arial" w:hAnsi="Arial"/>
          <w:sz w:val="22"/>
          <w:szCs w:val="22"/>
          <w:rtl w:val="0"/>
        </w:rPr>
        <w:t xml:space="preserve"> the most important duty is accurately monitoring patients and promptly reporting changes in their condition, since this is often the first point at which early signs of deterioration, such as a </w:t>
      </w:r>
      <w:r w:rsidDel="00000000" w:rsidR="00000000" w:rsidRPr="00000000">
        <w:rPr>
          <w:rtl w:val="0"/>
        </w:rPr>
        <w:t xml:space="preserve">temperature</w:t>
      </w:r>
      <w:r w:rsidDel="00000000" w:rsidR="00000000" w:rsidRPr="00000000">
        <w:rPr>
          <w:rFonts w:ascii="Arial" w:cs="Arial" w:eastAsia="Arial" w:hAnsi="Arial"/>
          <w:sz w:val="22"/>
          <w:szCs w:val="22"/>
          <w:rtl w:val="0"/>
        </w:rPr>
        <w:t xml:space="preserve"> or a fall in blood pressure, respirations</w:t>
      </w:r>
      <w:r w:rsidDel="00000000" w:rsidR="00000000" w:rsidRPr="00000000">
        <w:rPr>
          <w:rtl w:val="0"/>
        </w:rPr>
        <w:t xml:space="preserve">,</w:t>
      </w:r>
      <w:r w:rsidDel="00000000" w:rsidR="00000000" w:rsidRPr="00000000">
        <w:rPr>
          <w:rFonts w:ascii="Arial" w:cs="Arial" w:eastAsia="Arial" w:hAnsi="Arial"/>
          <w:sz w:val="22"/>
          <w:szCs w:val="22"/>
          <w:rtl w:val="0"/>
        </w:rPr>
        <w:t xml:space="preserve"> and weight. To carry out these duties safely, HCAs need a combination of skills, briefly including clear communication, </w:t>
      </w:r>
      <w:r w:rsidDel="00000000" w:rsidR="00000000" w:rsidRPr="00000000">
        <w:rPr>
          <w:rtl w:val="0"/>
        </w:rPr>
        <w:t xml:space="preserve">empathy and compassion</w:t>
      </w:r>
      <w:r w:rsidDel="00000000" w:rsidR="00000000" w:rsidRPr="00000000">
        <w:rPr>
          <w:rFonts w:ascii="Arial" w:cs="Arial" w:eastAsia="Arial" w:hAnsi="Arial"/>
          <w:sz w:val="22"/>
          <w:szCs w:val="22"/>
          <w:rtl w:val="0"/>
        </w:rPr>
        <w:t xml:space="preserve">, and accurate clinical observation, each of which is explored in more depth below.</w:t>
      </w: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Fonts w:ascii="Arial" w:cs="Arial" w:eastAsia="Arial" w:hAnsi="Arial"/>
          <w:b w:val="1"/>
          <w:bCs w:val="1"/>
          <w:sz w:val="26"/>
          <w:szCs w:val="26"/>
          <w:rtl w:val="0"/>
        </w:rPr>
        <w:t xml:space="preserve">1.3 Evaluation of the Skills Needed for the Healthcare Assistant Role in Healthcare</w:t>
      </w:r>
      <w:r w:rsidDel="00000000" w:rsidR="00000000" w:rsidRPr="00000000">
        <w:rPr>
          <w:rtl w:val="0"/>
        </w:rPr>
      </w:r>
    </w:p>
    <w:p w:rsidR="00000000" w:rsidDel="00000000" w:rsidP="00000000" w:rsidRDefault="00000000" w:rsidRPr="00000000" w14:paraId="0000001A">
      <w:pPr>
        <w:spacing w:after="200" w:line="360" w:lineRule="auto"/>
        <w:jc w:val="both"/>
        <w:rPr/>
      </w:pPr>
      <w:r w:rsidDel="00000000" w:rsidR="00000000" w:rsidRPr="00000000">
        <w:rPr>
          <w:rFonts w:ascii="Arial" w:cs="Arial" w:eastAsia="Arial" w:hAnsi="Arial"/>
          <w:sz w:val="22"/>
          <w:szCs w:val="22"/>
          <w:rtl w:val="0"/>
        </w:rPr>
        <w:t xml:space="preserve">The first essential skill is communication. HCAs must communicate clearly with patients, families and registered staff, particularly when reporting observations or escalating concerns, and when reassuring anxious patients about routine procedures. This skill was chosen because it directly enables the reporting duty identified in Task 1: an HCA who can describe a change in a patient’s condition clearly and concisely allows nurses to respond quickly</w:t>
      </w:r>
      <w:r w:rsidDel="00000000" w:rsidR="00000000" w:rsidRPr="00000000">
        <w:rPr>
          <w:rtl w:val="0"/>
        </w:rPr>
        <w:t xml:space="preserve">. At the same time,</w:t>
      </w:r>
      <w:r w:rsidDel="00000000" w:rsidR="00000000" w:rsidRPr="00000000">
        <w:rPr>
          <w:rFonts w:ascii="Arial" w:cs="Arial" w:eastAsia="Arial" w:hAnsi="Arial"/>
          <w:sz w:val="22"/>
          <w:szCs w:val="22"/>
          <w:rtl w:val="0"/>
        </w:rPr>
        <w:t xml:space="preserve"> an HCA who communicates warmly also helps patients feel less frightened during their care.</w:t>
      </w:r>
      <w:r w:rsidDel="00000000" w:rsidR="00000000" w:rsidRPr="00000000">
        <w:rPr>
          <w:rtl w:val="0"/>
        </w:rPr>
        <w:t xml:space="preserve"> S</w:t>
      </w:r>
      <w:r w:rsidDel="00000000" w:rsidR="00000000" w:rsidRPr="00000000">
        <w:rPr>
          <w:rFonts w:ascii="Arial" w:cs="Arial" w:eastAsia="Arial" w:hAnsi="Arial"/>
          <w:sz w:val="22"/>
          <w:szCs w:val="22"/>
          <w:rtl w:val="0"/>
        </w:rPr>
        <w:t xml:space="preserve">tructured communication skills training improves health professionals’ confidence and reduces errors in practice</w:t>
      </w:r>
      <w:r w:rsidDel="00000000" w:rsidR="00000000" w:rsidRPr="00000000">
        <w:rPr>
          <w:rtl w:val="0"/>
        </w:rPr>
        <w:t xml:space="preserve">.</w:t>
      </w:r>
      <w:r w:rsidDel="00000000" w:rsidR="00000000" w:rsidRPr="00000000">
        <w:rPr>
          <w:rFonts w:ascii="Arial" w:cs="Arial" w:eastAsia="Arial" w:hAnsi="Arial"/>
          <w:sz w:val="22"/>
          <w:szCs w:val="22"/>
          <w:rtl w:val="0"/>
        </w:rPr>
        <w:t xml:space="preserve"> It encourages trusting </w:t>
      </w:r>
      <w:r w:rsidDel="00000000" w:rsidR="00000000" w:rsidRPr="00000000">
        <w:rPr>
          <w:rtl w:val="0"/>
        </w:rPr>
        <w:t xml:space="preserve">relationships</w:t>
      </w:r>
      <w:r w:rsidDel="00000000" w:rsidR="00000000" w:rsidRPr="00000000">
        <w:rPr>
          <w:rFonts w:ascii="Arial" w:cs="Arial" w:eastAsia="Arial" w:hAnsi="Arial"/>
          <w:sz w:val="22"/>
          <w:szCs w:val="22"/>
          <w:rtl w:val="0"/>
        </w:rPr>
        <w:t xml:space="preserve"> with other workers and family</w:t>
      </w:r>
      <w:r w:rsidDel="00000000" w:rsidR="00000000" w:rsidRPr="00000000">
        <w:rPr>
          <w:rtl w:val="0"/>
        </w:rPr>
        <w:t xml:space="preserve">,</w:t>
      </w:r>
      <w:r w:rsidDel="00000000" w:rsidR="00000000" w:rsidRPr="00000000">
        <w:rPr>
          <w:rFonts w:ascii="Arial" w:cs="Arial" w:eastAsia="Arial" w:hAnsi="Arial"/>
          <w:sz w:val="22"/>
          <w:szCs w:val="22"/>
          <w:rtl w:val="0"/>
        </w:rPr>
        <w:t xml:space="preserve"> a</w:t>
      </w:r>
      <w:r w:rsidDel="00000000" w:rsidR="00000000" w:rsidRPr="00000000">
        <w:rPr>
          <w:rtl w:val="0"/>
        </w:rPr>
        <w:t xml:space="preserve">nd patients or residents cared for. </w:t>
      </w:r>
      <w:r w:rsidDel="00000000" w:rsidR="00000000" w:rsidRPr="00000000">
        <w:rPr>
          <w:rFonts w:ascii="Arial" w:cs="Arial" w:eastAsia="Arial" w:hAnsi="Arial"/>
          <w:sz w:val="22"/>
          <w:szCs w:val="22"/>
          <w:rtl w:val="0"/>
        </w:rPr>
        <w:t xml:space="preserve">Without strong communication, an HCA might notice that a patient has become confused or breathless but fail to convey the urgency clearly to the nurse in charge, delaying treatment and potentially putting the patient at greater risk.</w:t>
      </w:r>
      <w:r w:rsidDel="00000000" w:rsidR="00000000" w:rsidRPr="00000000">
        <w:rPr>
          <w:rtl w:val="0"/>
        </w:rPr>
      </w:r>
    </w:p>
    <w:p w:rsidR="00000000" w:rsidDel="00000000" w:rsidP="00000000" w:rsidRDefault="00000000" w:rsidRPr="00000000" w14:paraId="0000001B">
      <w:pPr>
        <w:spacing w:after="200" w:line="360" w:lineRule="auto"/>
        <w:jc w:val="both"/>
        <w:rPr/>
      </w:pPr>
      <w:r w:rsidDel="00000000" w:rsidR="00000000" w:rsidRPr="00000000">
        <w:rPr>
          <w:rFonts w:ascii="Arial" w:cs="Arial" w:eastAsia="Arial" w:hAnsi="Arial"/>
          <w:sz w:val="22"/>
          <w:szCs w:val="22"/>
          <w:rtl w:val="0"/>
        </w:rPr>
        <w:t xml:space="preserve">The second essential skill is empathy and </w:t>
      </w:r>
      <w:r w:rsidDel="00000000" w:rsidR="00000000" w:rsidRPr="00000000">
        <w:rPr>
          <w:rtl w:val="0"/>
        </w:rPr>
        <w:t xml:space="preserve">compassion</w:t>
      </w:r>
      <w:r w:rsidDel="00000000" w:rsidR="00000000" w:rsidRPr="00000000">
        <w:rPr>
          <w:rFonts w:ascii="Arial" w:cs="Arial" w:eastAsia="Arial" w:hAnsi="Arial"/>
          <w:sz w:val="22"/>
          <w:szCs w:val="22"/>
          <w:rtl w:val="0"/>
        </w:rPr>
        <w:t xml:space="preserve">.</w:t>
      </w:r>
      <w:r w:rsidDel="00000000" w:rsidR="00000000" w:rsidRPr="00000000">
        <w:rPr>
          <w:rtl w:val="0"/>
        </w:rPr>
        <w:t xml:space="preserve"> Empathy allows you to understand the emotions and needs of your patients. It helps you provide care that is not only physical but also emotional. Compassion ensures that patients feel respected and supported, especially during difficult times. </w:t>
      </w:r>
      <w:r w:rsidDel="00000000" w:rsidR="00000000" w:rsidRPr="00000000">
        <w:rPr>
          <w:rFonts w:ascii="Arial" w:cs="Arial" w:eastAsia="Arial" w:hAnsi="Arial"/>
          <w:sz w:val="22"/>
          <w:szCs w:val="22"/>
          <w:rtl w:val="0"/>
        </w:rPr>
        <w:t xml:space="preserve">This is required by law under the Care Quality Commission’s fundamental standards, which state that people must be treated with dignity and respect and receive care personalised to their individual needs and preferences. This skill helps HCAs </w:t>
      </w:r>
      <w:r w:rsidDel="00000000" w:rsidR="00000000" w:rsidRPr="00000000">
        <w:rPr>
          <w:rtl w:val="0"/>
        </w:rPr>
        <w:t xml:space="preserve">to connect with patients on a deeper level. By understanding their emotional and psychological needs, you can offer support that goes beyond physical care. This helps patients feel valued and cared for, which is crucial for their recovery.</w:t>
      </w:r>
      <w:r w:rsidDel="00000000" w:rsidR="00000000" w:rsidRPr="00000000">
        <w:rPr>
          <w:rFonts w:ascii="Arial" w:cs="Arial" w:eastAsia="Arial" w:hAnsi="Arial"/>
          <w:sz w:val="22"/>
          <w:szCs w:val="22"/>
          <w:rtl w:val="0"/>
        </w:rPr>
        <w:t xml:space="preserve"> </w:t>
      </w:r>
      <w:r w:rsidDel="00000000" w:rsidR="00000000" w:rsidRPr="00000000">
        <w:rPr>
          <w:rtl w:val="0"/>
        </w:rPr>
        <w:t xml:space="preserve">Patients</w:t>
      </w:r>
      <w:r w:rsidDel="00000000" w:rsidR="00000000" w:rsidRPr="00000000">
        <w:rPr>
          <w:rFonts w:ascii="Arial" w:cs="Arial" w:eastAsia="Arial" w:hAnsi="Arial"/>
          <w:sz w:val="22"/>
          <w:szCs w:val="22"/>
          <w:rtl w:val="0"/>
        </w:rPr>
        <w:t xml:space="preserve"> who feel respected and understood are generally more cooperative and less anxious during care. Without this skill, patients may experience distress</w:t>
      </w:r>
      <w:r w:rsidDel="00000000" w:rsidR="00000000" w:rsidRPr="00000000">
        <w:rPr>
          <w:rtl w:val="0"/>
        </w:rPr>
        <w:t xml:space="preserve">, loss of trust, and disconnection. </w:t>
      </w:r>
    </w:p>
    <w:p w:rsidR="00000000" w:rsidDel="00000000" w:rsidP="00000000" w:rsidRDefault="00000000" w:rsidRPr="00000000" w14:paraId="0000001C">
      <w:pPr>
        <w:spacing w:after="200" w:line="360" w:lineRule="auto"/>
        <w:jc w:val="both"/>
        <w:rPr/>
      </w:pPr>
      <w:r w:rsidDel="00000000" w:rsidR="00000000" w:rsidRPr="00000000">
        <w:rPr>
          <w:rFonts w:ascii="Arial" w:cs="Arial" w:eastAsia="Arial" w:hAnsi="Arial"/>
          <w:sz w:val="22"/>
          <w:szCs w:val="22"/>
          <w:rtl w:val="0"/>
        </w:rPr>
        <w:t xml:space="preserve">The third essential skill is accurate clinical observation and monitoring. HCAs regularly record vital signs such as temperature, pulse and respirations, and must recognise when these readings indicate that a patient is deteriorating. The Royal College of Physicians developed the National Early Warning Score (NEWS2) specifically so that all staff, including HCAs, use one standardised scoring system to flag acute illness consistently across different wards and hospitals. For example, an HCA who notices a rising NEWS2 score during routine observations, rather than dismissing it as a one-off reading, can prompt an earlier nursing review and potentially earlier treatment. Without this skill, subtle warning signs may be missed entirely, risking a delayed emergency response and poorer outcomes for the patient.</w:t>
      </w:r>
      <w:r w:rsidDel="00000000" w:rsidR="00000000" w:rsidRPr="00000000">
        <w:rPr>
          <w:rtl w:val="0"/>
        </w:rPr>
      </w:r>
    </w:p>
    <w:p w:rsidR="00000000" w:rsidDel="00000000" w:rsidP="00000000" w:rsidRDefault="00000000" w:rsidRPr="00000000" w14:paraId="0000001D">
      <w:pPr>
        <w:pStyle w:val="Heading1"/>
        <w:rPr/>
      </w:pPr>
      <w:r w:rsidDel="00000000" w:rsidR="00000000" w:rsidRPr="00000000">
        <w:rPr>
          <w:rFonts w:ascii="Arial" w:cs="Arial" w:eastAsia="Arial" w:hAnsi="Arial"/>
          <w:b w:val="1"/>
          <w:bCs w:val="1"/>
          <w:sz w:val="26"/>
          <w:szCs w:val="26"/>
          <w:rtl w:val="0"/>
        </w:rPr>
        <w:t xml:space="preserve">1.4 Tools and Techniques for the Healthcare Assistant Role</w:t>
      </w:r>
      <w:r w:rsidDel="00000000" w:rsidR="00000000" w:rsidRPr="00000000">
        <w:rPr>
          <w:rtl w:val="0"/>
        </w:rPr>
      </w:r>
    </w:p>
    <w:p w:rsidR="00000000" w:rsidDel="00000000" w:rsidP="00000000" w:rsidRDefault="00000000" w:rsidRPr="00000000" w14:paraId="0000001E">
      <w:pPr>
        <w:spacing w:after="200" w:line="360" w:lineRule="auto"/>
        <w:jc w:val="both"/>
        <w:rPr/>
      </w:pPr>
      <w:r w:rsidDel="00000000" w:rsidR="00000000" w:rsidRPr="00000000">
        <w:rPr>
          <w:rFonts w:ascii="Arial" w:cs="Arial" w:eastAsia="Arial" w:hAnsi="Arial"/>
          <w:sz w:val="22"/>
          <w:szCs w:val="22"/>
          <w:rtl w:val="0"/>
        </w:rPr>
        <w:t xml:space="preserve">The first strategy is structured communication skills training, such as workshops using the SBAR (Situation, Background, Assessment, Recommendation) handover framework. This works by giving HCAs a simple, repeatable structure to organise information before reporting to registered staff, and typically includes practice scenarios, roleplay with colleagues, and feedback from a trainer or mentor.</w:t>
      </w:r>
      <w:r w:rsidDel="00000000" w:rsidR="00000000" w:rsidRPr="00000000">
        <w:rPr>
          <w:rtl w:val="0"/>
        </w:rPr>
        <w:t xml:space="preserve"> T</w:t>
      </w:r>
      <w:r w:rsidDel="00000000" w:rsidR="00000000" w:rsidRPr="00000000">
        <w:rPr>
          <w:rFonts w:ascii="Arial" w:cs="Arial" w:eastAsia="Arial" w:hAnsi="Arial"/>
          <w:sz w:val="22"/>
          <w:szCs w:val="22"/>
          <w:rtl w:val="0"/>
        </w:rPr>
        <w:t xml:space="preserve">his type of training improves professionals’ confidence and communication self-efficacy more reliably than experience alone, which is why it was chosen: it directly targets the reporting duty central to the HCA role, for example helping an HCA describe a patient’s sudden confusion clearly, in the right order, and without leaving out important details.</w:t>
      </w:r>
      <w:r w:rsidDel="00000000" w:rsidR="00000000" w:rsidRPr="00000000">
        <w:rPr>
          <w:rtl w:val="0"/>
        </w:rPr>
      </w:r>
    </w:p>
    <w:p w:rsidR="00000000" w:rsidDel="00000000" w:rsidP="00000000" w:rsidRDefault="00000000" w:rsidRPr="00000000" w14:paraId="0000001F">
      <w:pPr>
        <w:spacing w:after="200" w:line="360" w:lineRule="auto"/>
        <w:jc w:val="both"/>
        <w:rPr/>
      </w:pPr>
      <w:r w:rsidDel="00000000" w:rsidR="00000000" w:rsidRPr="00000000">
        <w:rPr>
          <w:rFonts w:ascii="Arial" w:cs="Arial" w:eastAsia="Arial" w:hAnsi="Arial"/>
          <w:sz w:val="22"/>
          <w:szCs w:val="22"/>
          <w:rtl w:val="0"/>
        </w:rPr>
        <w:t xml:space="preserve">The second strategy is completing the Care Certificate, a standardised training framework developed by Skills for Care, Skills for Health and Health Education England, combined with regular reflective practice after shifts. The Care Certificate combines short learning modules with supervised, workplace-based assessment of standards such as privacy and dignity, so new HCAs both learn the underlying theory and demonstrate it in practice, for example being observed by a senior colleague while supporting a patient with personal care in a way that preserves their dignity. Writing a short reflection afterwards, noting what went well and what could be improved, helps this learning stick over time. This strategy was chosen because it is the recognised, mandatory route for developing person-centred care skills in new HCAs, rather than an optional add-on.</w:t>
      </w:r>
      <w:r w:rsidDel="00000000" w:rsidR="00000000" w:rsidRPr="00000000">
        <w:rPr>
          <w:rtl w:val="0"/>
        </w:rPr>
      </w:r>
    </w:p>
    <w:p w:rsidR="00000000" w:rsidDel="00000000" w:rsidP="00000000" w:rsidRDefault="00000000" w:rsidRPr="00000000" w14:paraId="00000020">
      <w:pPr>
        <w:spacing w:after="200" w:line="360" w:lineRule="auto"/>
        <w:jc w:val="both"/>
        <w:rPr/>
      </w:pPr>
      <w:r w:rsidDel="00000000" w:rsidR="00000000" w:rsidRPr="00000000">
        <w:rPr>
          <w:rFonts w:ascii="Arial" w:cs="Arial" w:eastAsia="Arial" w:hAnsi="Arial"/>
          <w:sz w:val="22"/>
          <w:szCs w:val="22"/>
          <w:rtl w:val="0"/>
        </w:rPr>
        <w:t xml:space="preserve">The third strategy is completing NEWS2 e-learning training, ideally alongside supervised practice with an experienced mentor. The NEWS2 e-learning programme was created to accompany the score’s introduction and had been completed by over 350,000 NHS learners by 2022, making it a well-established and freely accessible tool. It works by teaching HCAs to calculate and interpret scores from routine observations using set thresholds, before practising this under supervision on real patients until it becomes second nature. This strategy was chosen because it builds directly on the observation duties identified earlier, helping HCAs recognise deterioration earlier and communicate it to the</w:t>
      </w:r>
      <w:r w:rsidDel="00000000" w:rsidR="00000000" w:rsidRPr="00000000">
        <w:rPr>
          <w:rtl w:val="0"/>
        </w:rPr>
        <w:t xml:space="preserve"> rest of the</w:t>
      </w:r>
      <w:r w:rsidDel="00000000" w:rsidR="00000000" w:rsidRPr="00000000">
        <w:rPr>
          <w:rFonts w:ascii="Arial" w:cs="Arial" w:eastAsia="Arial" w:hAnsi="Arial"/>
          <w:sz w:val="22"/>
          <w:szCs w:val="22"/>
          <w:rtl w:val="0"/>
        </w:rPr>
        <w:t xml:space="preserve"> team using one shared,</w:t>
      </w:r>
      <w:r w:rsidDel="00000000" w:rsidR="00000000" w:rsidRPr="00000000">
        <w:rPr>
          <w:rtl w:val="0"/>
        </w:rPr>
        <w:t xml:space="preserve"> </w:t>
      </w:r>
      <w:r w:rsidDel="00000000" w:rsidR="00000000" w:rsidRPr="00000000">
        <w:rPr>
          <w:rFonts w:ascii="Arial" w:cs="Arial" w:eastAsia="Arial" w:hAnsi="Arial"/>
          <w:sz w:val="22"/>
          <w:szCs w:val="22"/>
          <w:rtl w:val="0"/>
        </w:rPr>
        <w:t xml:space="preserve">scoring system rather than a vague description.</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bCs w:val="1"/>
          <w:sz w:val="26"/>
          <w:szCs w:val="26"/>
        </w:rPr>
      </w:pPr>
      <w:r w:rsidDel="00000000" w:rsidR="00000000" w:rsidRPr="00000000">
        <w:rPr>
          <w:b w:val="1"/>
          <w:bCs w:val="1"/>
          <w:sz w:val="26"/>
          <w:szCs w:val="26"/>
          <w:rtl w:val="0"/>
        </w:rPr>
        <w:t xml:space="preserve">1.5 Conclusion</w:t>
      </w:r>
    </w:p>
    <w:p w:rsidR="00000000" w:rsidDel="00000000" w:rsidP="00000000" w:rsidRDefault="00000000" w:rsidRPr="00000000" w14:paraId="00000023">
      <w:pPr>
        <w:rPr>
          <w:b w:val="1"/>
          <w:bCs w:val="1"/>
          <w:sz w:val="26"/>
          <w:szCs w:val="26"/>
        </w:rPr>
      </w:pPr>
      <w:r w:rsidDel="00000000" w:rsidR="00000000" w:rsidRPr="00000000">
        <w:rPr>
          <w:rtl w:val="0"/>
        </w:rPr>
      </w:r>
    </w:p>
    <w:p w:rsidR="00000000" w:rsidDel="00000000" w:rsidP="00000000" w:rsidRDefault="00000000" w:rsidRPr="00000000" w14:paraId="00000024">
      <w:pPr>
        <w:spacing w:after="200" w:line="360" w:lineRule="auto"/>
        <w:jc w:val="both"/>
        <w:rPr>
          <w:b w:val="1"/>
          <w:bCs w:val="1"/>
          <w:sz w:val="26"/>
          <w:szCs w:val="26"/>
        </w:rPr>
      </w:pPr>
      <w:r w:rsidDel="00000000" w:rsidR="00000000" w:rsidRPr="00000000">
        <w:rPr>
          <w:rtl w:val="0"/>
        </w:rPr>
        <w:t xml:space="preserve">This report set out to examin the healthcare Assistant role and the skills it requires. The role is a vital part of safe and compassionate frontline care. Key Skills like communication, empathy and compassion, and accurate clinical observation are essential for HCAs. However, they must also be actively developed through practical strategies. Structured tools like SBAR, the Care Certificate, and NEWS2 translate theoretical knowledge into consistent bedside practice. When equipped with the right training, Healthcare Assistants act as an early warning system for deterioration while keeping the patient’s dignity and preferences central. This understanding of the role’s demands and rewards will guide my own development as i work towards becoming a skilled and compassionate Healthcare Assistant. </w:t>
      </w:r>
      <w:r w:rsidDel="00000000" w:rsidR="00000000" w:rsidRPr="00000000">
        <w:rPr>
          <w:rtl w:val="0"/>
        </w:rPr>
      </w:r>
    </w:p>
    <w:p w:rsidR="00000000" w:rsidDel="00000000" w:rsidP="00000000" w:rsidRDefault="00000000" w:rsidRPr="00000000" w14:paraId="00000025">
      <w:pPr>
        <w:rPr>
          <w:b w:val="1"/>
          <w:bCs w:val="1"/>
          <w:sz w:val="26"/>
          <w:szCs w:val="26"/>
        </w:rPr>
      </w:pPr>
      <w:r w:rsidDel="00000000" w:rsidR="00000000" w:rsidRPr="00000000">
        <w:rPr>
          <w:rtl w:val="0"/>
        </w:rPr>
      </w:r>
    </w:p>
    <w:p w:rsidR="00000000" w:rsidDel="00000000" w:rsidP="00000000" w:rsidRDefault="00000000" w:rsidRPr="00000000" w14:paraId="00000026">
      <w:pPr>
        <w:rPr>
          <w:b w:val="1"/>
          <w:bCs w:val="1"/>
          <w:sz w:val="26"/>
          <w:szCs w:val="26"/>
        </w:rPr>
      </w:pPr>
      <w:r w:rsidDel="00000000" w:rsidR="00000000" w:rsidRPr="00000000">
        <w:rPr>
          <w:rtl w:val="0"/>
        </w:rPr>
      </w:r>
    </w:p>
    <w:p w:rsidR="00000000" w:rsidDel="00000000" w:rsidP="00000000" w:rsidRDefault="00000000" w:rsidRPr="00000000" w14:paraId="00000027">
      <w:pPr>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Fonts w:ascii="Arial" w:cs="Arial" w:eastAsia="Arial" w:hAnsi="Arial"/>
          <w:b w:val="1"/>
          <w:bCs w:val="1"/>
          <w:sz w:val="26"/>
          <w:szCs w:val="26"/>
          <w:rtl w:val="0"/>
        </w:rPr>
        <w:t xml:space="preserve">References</w:t>
      </w:r>
      <w:r w:rsidDel="00000000" w:rsidR="00000000" w:rsidRPr="00000000">
        <w:rPr>
          <w:rtl w:val="0"/>
        </w:rPr>
      </w:r>
    </w:p>
    <w:p w:rsidR="00000000" w:rsidDel="00000000" w:rsidP="00000000" w:rsidRDefault="00000000" w:rsidRPr="00000000" w14:paraId="00000029">
      <w:pPr>
        <w:spacing w:after="160" w:line="360" w:lineRule="auto"/>
        <w:ind w:left="720" w:hanging="720"/>
        <w:rPr/>
      </w:pPr>
      <w:r w:rsidDel="00000000" w:rsidR="00000000" w:rsidRPr="00000000">
        <w:rPr>
          <w:rFonts w:ascii="Arial" w:cs="Arial" w:eastAsia="Arial" w:hAnsi="Arial"/>
          <w:sz w:val="22"/>
          <w:szCs w:val="22"/>
          <w:rtl w:val="0"/>
        </w:rPr>
        <w:t xml:space="preserve">Care Quality Commission Regulation 9: Person-centred care. Available at: https://www.cqc.org.uk/guidance-regulation/providers/regulations-service-providers-and-managers/health-social-care-act/regulation-9 (Accessed: 4 July 2026).</w:t>
      </w:r>
      <w:r w:rsidDel="00000000" w:rsidR="00000000" w:rsidRPr="00000000">
        <w:rPr>
          <w:rtl w:val="0"/>
        </w:rPr>
      </w:r>
    </w:p>
    <w:p w:rsidR="00000000" w:rsidDel="00000000" w:rsidP="00000000" w:rsidRDefault="00000000" w:rsidRPr="00000000" w14:paraId="0000002A">
      <w:pPr>
        <w:spacing w:after="160" w:line="360" w:lineRule="auto"/>
        <w:ind w:left="720" w:hanging="720"/>
        <w:rPr/>
      </w:pPr>
      <w:r w:rsidDel="00000000" w:rsidR="00000000" w:rsidRPr="00000000">
        <w:rPr>
          <w:rFonts w:ascii="Arial" w:cs="Arial" w:eastAsia="Arial" w:hAnsi="Arial"/>
          <w:sz w:val="22"/>
          <w:szCs w:val="22"/>
          <w:rtl w:val="0"/>
        </w:rPr>
        <w:t xml:space="preserve">Care Quality Commission Regulation 10: Dignity and respect. Available at: https://www.cqc.org.uk/guidance-regulation/providers/regulations-service-providers-and-managers/health-social-care-act/regulation-10 (Accessed: 4 July 2026).</w:t>
      </w:r>
      <w:r w:rsidDel="00000000" w:rsidR="00000000" w:rsidRPr="00000000">
        <w:rPr>
          <w:rtl w:val="0"/>
        </w:rPr>
      </w:r>
    </w:p>
    <w:p w:rsidR="00000000" w:rsidDel="00000000" w:rsidP="00000000" w:rsidRDefault="00000000" w:rsidRPr="00000000" w14:paraId="0000002B">
      <w:pPr>
        <w:spacing w:after="160" w:line="360" w:lineRule="auto"/>
        <w:ind w:left="720"/>
        <w:rPr/>
      </w:pPr>
      <w:r w:rsidDel="00000000" w:rsidR="00000000" w:rsidRPr="00000000">
        <w:rPr>
          <w:rtl w:val="0"/>
        </w:rPr>
        <w:t xml:space="preserve">Skills for Care, Empathy and Compassion. Available at: </w:t>
      </w:r>
      <w:hyperlink r:id="rId8">
        <w:r w:rsidDel="00000000" w:rsidR="00000000" w:rsidRPr="00000000">
          <w:rPr>
            <w:color w:val="1155cc"/>
            <w:u w:val="single"/>
            <w:rtl w:val="0"/>
          </w:rPr>
          <w:t xml:space="preserve">https://uk.hfonline.org/the-importance-of-soft-skills-in-health-and-social-care-training/</w:t>
        </w:r>
      </w:hyperlink>
      <w:r w:rsidDel="00000000" w:rsidR="00000000" w:rsidRPr="00000000">
        <w:rPr>
          <w:rtl w:val="0"/>
        </w:rPr>
        <w:t xml:space="preserve"> (Accessed: 12 July 2026).</w:t>
      </w:r>
    </w:p>
    <w:p w:rsidR="00000000" w:rsidDel="00000000" w:rsidP="00000000" w:rsidRDefault="00000000" w:rsidRPr="00000000" w14:paraId="0000002C">
      <w:pPr>
        <w:spacing w:after="160" w:line="360" w:lineRule="auto"/>
        <w:ind w:left="720" w:hanging="720"/>
        <w:rPr/>
      </w:pPr>
      <w:r w:rsidDel="00000000" w:rsidR="00000000" w:rsidRPr="00000000">
        <w:rPr>
          <w:rFonts w:ascii="Arial" w:cs="Arial" w:eastAsia="Arial" w:hAnsi="Arial"/>
          <w:sz w:val="22"/>
          <w:szCs w:val="22"/>
          <w:rtl w:val="0"/>
        </w:rPr>
        <w:t xml:space="preserve">NHS Health Careers (2024) Healthcare assistant. Available at: https://www.healthcareers.nhs.uk/explore-roles/healthcare-support-worker/roles-healthcare-support-worker/healthcare-assistant (Accessed: </w:t>
      </w:r>
      <w:r w:rsidDel="00000000" w:rsidR="00000000" w:rsidRPr="00000000">
        <w:rPr>
          <w:rtl w:val="0"/>
        </w:rPr>
        <w:t xml:space="preserve">15</w:t>
      </w:r>
      <w:r w:rsidDel="00000000" w:rsidR="00000000" w:rsidRPr="00000000">
        <w:rPr>
          <w:rFonts w:ascii="Arial" w:cs="Arial" w:eastAsia="Arial" w:hAnsi="Arial"/>
          <w:sz w:val="22"/>
          <w:szCs w:val="22"/>
          <w:rtl w:val="0"/>
        </w:rPr>
        <w:t xml:space="preserve"> July 2026).</w:t>
      </w:r>
      <w:r w:rsidDel="00000000" w:rsidR="00000000" w:rsidRPr="00000000">
        <w:rPr>
          <w:rtl w:val="0"/>
        </w:rPr>
      </w:r>
    </w:p>
    <w:p w:rsidR="00000000" w:rsidDel="00000000" w:rsidP="00000000" w:rsidRDefault="00000000" w:rsidRPr="00000000" w14:paraId="0000002D">
      <w:pPr>
        <w:spacing w:after="160" w:line="360" w:lineRule="auto"/>
        <w:ind w:left="720" w:hanging="720"/>
        <w:rPr/>
      </w:pPr>
      <w:r w:rsidDel="00000000" w:rsidR="00000000" w:rsidRPr="00000000">
        <w:rPr>
          <w:rFonts w:ascii="Arial" w:cs="Arial" w:eastAsia="Arial" w:hAnsi="Arial"/>
          <w:sz w:val="22"/>
          <w:szCs w:val="22"/>
          <w:rtl w:val="0"/>
        </w:rPr>
        <w:t xml:space="preserve">Royal College of Physicians (2017) National Early Warning Score (NEWS) 2: Standardising the Assessment of Acute-Illness Severity in the NHS</w:t>
      </w:r>
      <w:r w:rsidDel="00000000" w:rsidR="00000000" w:rsidRPr="00000000">
        <w:rPr>
          <w:rtl w:val="0"/>
        </w:rPr>
        <w:t xml:space="preserve"> https://www.rcp.ac.uk/media/umzn4ntq/news2_additional-guidance-002-_0.pdf</w:t>
      </w:r>
      <w:r w:rsidDel="00000000" w:rsidR="00000000" w:rsidRPr="00000000">
        <w:rPr>
          <w:rFonts w:ascii="Arial" w:cs="Arial" w:eastAsia="Arial" w:hAnsi="Arial"/>
          <w:sz w:val="22"/>
          <w:szCs w:val="22"/>
          <w:rtl w:val="0"/>
        </w:rPr>
        <w:t xml:space="preserve">. Updated report of a working party. London: Royal College of Physicians.</w:t>
      </w:r>
      <w:r w:rsidDel="00000000" w:rsidR="00000000" w:rsidRPr="00000000">
        <w:rPr>
          <w:rtl w:val="0"/>
        </w:rPr>
      </w:r>
    </w:p>
    <w:p w:rsidR="00000000" w:rsidDel="00000000" w:rsidP="00000000" w:rsidRDefault="00000000" w:rsidRPr="00000000" w14:paraId="0000002E">
      <w:pPr>
        <w:spacing w:after="160" w:line="360" w:lineRule="auto"/>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Skills for Care, Skills for Health and Health Education England (2025) The Care Certificate Standards. Available at: https://www.skillsforcare.org.uk/resources/documents/Developing-your-workforce/Care-Certificate/The-Care-Certificate-Standards.pdf (Accessed: </w:t>
      </w:r>
      <w:r w:rsidDel="00000000" w:rsidR="00000000" w:rsidRPr="00000000">
        <w:rPr>
          <w:rtl w:val="0"/>
        </w:rPr>
        <w:t xml:space="preserve">15</w:t>
      </w:r>
      <w:r w:rsidDel="00000000" w:rsidR="00000000" w:rsidRPr="00000000">
        <w:rPr>
          <w:rFonts w:ascii="Arial" w:cs="Arial" w:eastAsia="Arial" w:hAnsi="Arial"/>
          <w:sz w:val="22"/>
          <w:szCs w:val="22"/>
          <w:rtl w:val="0"/>
        </w:rPr>
        <w:t xml:space="preserve"> July 2026).</w:t>
      </w:r>
    </w:p>
    <w:p w:rsidR="00000000" w:rsidDel="00000000" w:rsidP="00000000" w:rsidRDefault="00000000" w:rsidRPr="00000000" w14:paraId="0000002F">
      <w:pPr>
        <w:spacing w:after="160" w:line="360" w:lineRule="auto"/>
        <w:ind w:left="720"/>
        <w:rPr/>
      </w:pPr>
      <w:r w:rsidDel="00000000" w:rsidR="00000000" w:rsidRPr="00000000">
        <w:rPr>
          <w:rtl w:val="0"/>
        </w:rPr>
        <w:t xml:space="preserve">Skills for Care, Communication skills for health (2021) The Care Certificate Communication. Available at: </w:t>
      </w:r>
      <w:hyperlink r:id="rId9">
        <w:r w:rsidDel="00000000" w:rsidR="00000000" w:rsidRPr="00000000">
          <w:rPr>
            <w:color w:val="1155cc"/>
            <w:u w:val="single"/>
            <w:rtl w:val="0"/>
          </w:rPr>
          <w:t xml:space="preserve">https://www.skillsforhealth.org.uk/app/uploads/2021/01/Standard-6-Communication.pdf</w:t>
        </w:r>
      </w:hyperlink>
      <w:r w:rsidDel="00000000" w:rsidR="00000000" w:rsidRPr="00000000">
        <w:rPr>
          <w:rtl w:val="0"/>
        </w:rPr>
        <w:t xml:space="preserve"> (Accessed: 12 July 2026).</w:t>
      </w:r>
    </w:p>
    <w:p w:rsidR="00000000" w:rsidDel="00000000" w:rsidP="00000000" w:rsidRDefault="00000000" w:rsidRPr="00000000" w14:paraId="00000030">
      <w:pPr>
        <w:spacing w:after="160" w:line="360" w:lineRule="auto"/>
        <w:ind w:left="720"/>
        <w:rPr/>
      </w:pPr>
      <w:r w:rsidDel="00000000" w:rsidR="00000000" w:rsidRPr="00000000">
        <w:rPr>
          <w:rtl w:val="0"/>
        </w:rPr>
        <w:t xml:space="preserve">NHS England Safer care SBAR situation. Available at: </w:t>
      </w:r>
      <w:hyperlink r:id="rId10">
        <w:r w:rsidDel="00000000" w:rsidR="00000000" w:rsidRPr="00000000">
          <w:rPr>
            <w:color w:val="1155cc"/>
            <w:u w:val="single"/>
            <w:rtl w:val="0"/>
          </w:rPr>
          <w:t xml:space="preserve">https://www.england.nhs.uk/improvement-hub/wp-content/uploads/sites/44/2017/11/SBAR-Implementation-and-Training-Guide.pdf</w:t>
        </w:r>
      </w:hyperlink>
      <w:r w:rsidDel="00000000" w:rsidR="00000000" w:rsidRPr="00000000">
        <w:rPr>
          <w:rtl w:val="0"/>
        </w:rPr>
        <w:t xml:space="preserve"> (Accessed: 20 July 2026).</w:t>
      </w:r>
    </w:p>
    <w:p w:rsidR="00000000" w:rsidDel="00000000" w:rsidP="00000000" w:rsidRDefault="00000000" w:rsidRPr="00000000" w14:paraId="00000031">
      <w:pPr>
        <w:spacing w:after="160" w:line="360" w:lineRule="auto"/>
        <w:ind w:left="720"/>
        <w:rPr/>
      </w:pPr>
      <w:r w:rsidDel="00000000" w:rsidR="00000000" w:rsidRPr="00000000">
        <w:rPr>
          <w:rtl w:val="0"/>
        </w:rPr>
      </w:r>
    </w:p>
    <w:sectPr>
      <w:footerReference r:id="rId11" w:type="default"/>
      <w:type w:val="nextPage"/>
      <w:pgSz w:h="15840" w:w="12240"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jc w:val="center"/>
      <w:rPr/>
    </w:pPr>
    <w:r w:rsidDel="00000000" w:rsidR="00000000" w:rsidRPr="00000000">
      <w:rPr>
        <w:rFonts w:ascii="Arial" w:cs="Arial" w:eastAsia="Arial" w:hAnsi="Arial"/>
        <w:sz w:val="22"/>
        <w:szCs w:val="22"/>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jc w:val="center"/>
      <w:rPr/>
    </w:pPr>
    <w:r w:rsidDel="00000000" w:rsidR="00000000" w:rsidRPr="00000000">
      <w:rPr>
        <w:rFonts w:ascii="Arial" w:cs="Arial" w:eastAsia="Arial" w:hAnsi="Arial"/>
        <w:sz w:val="22"/>
        <w:szCs w:val="22"/>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jc w:val="center"/>
      <w:rPr/>
    </w:pPr>
    <w:r w:rsidDel="00000000" w:rsidR="00000000" w:rsidRPr="00000000">
      <w:rPr>
        <w:rFonts w:ascii="Arial" w:cs="Arial" w:eastAsia="Arial" w:hAnsi="Arial"/>
        <w:sz w:val="22"/>
        <w:szCs w:val="22"/>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0" w:line="360" w:lineRule="auto"/>
      <w:ind w:left="0" w:right="0" w:firstLine="0"/>
      <w:jc w:val="left"/>
    </w:pPr>
    <w:rPr>
      <w:rFonts w:ascii="Arial" w:cs="Arial" w:eastAsia="Arial" w:hAnsi="Arial"/>
      <w:b w:val="1"/>
      <w:bCs w:val="1"/>
      <w:i w:val="0"/>
      <w:iCs w:val="0"/>
      <w:smallCaps w:val="0"/>
      <w:strike w:val="0"/>
      <w:color w:val="000000"/>
      <w:sz w:val="26"/>
      <w:szCs w:val="26"/>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hyperlink" Target="https://www.england.nhs.uk/improvement-hub/wp-content/uploads/sites/44/2017/11/SBAR-Implementation-and-Training-Guide.pdf" TargetMode="External"/><Relationship Id="rId9" Type="http://schemas.openxmlformats.org/officeDocument/2006/relationships/hyperlink" Target="https://www.skillsforhealth.org.uk/app/uploads/2021/01/Standard-6-Communication.pdf" TargetMode="Externa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yperlink" Target="https://uk.hfonline.org/the-importance-of-soft-skills-in-health-and-social-care-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