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714AB37B" w14:textId="77777777" w:rsidR="00A907F4" w:rsidRDefault="7908378C" w:rsidP="33572C6E">
            <w:pPr>
              <w:ind w:right="237"/>
              <w:rPr>
                <w:b/>
                <w:bCs/>
                <w:color w:val="auto"/>
                <w:sz w:val="32"/>
                <w:szCs w:val="32"/>
              </w:rPr>
            </w:pPr>
            <w:r w:rsidRPr="33572C6E">
              <w:rPr>
                <w:b/>
                <w:bCs/>
                <w:color w:val="auto"/>
                <w:sz w:val="32"/>
                <w:szCs w:val="32"/>
              </w:rPr>
              <w:t xml:space="preserve">Learner name: </w:t>
            </w:r>
          </w:p>
          <w:p w14:paraId="4F47683E" w14:textId="30274BC6" w:rsidR="7908378C" w:rsidRDefault="00A907F4" w:rsidP="33572C6E">
            <w:pPr>
              <w:ind w:right="237"/>
              <w:rPr>
                <w:b/>
                <w:bCs/>
                <w:color w:val="auto"/>
                <w:sz w:val="32"/>
                <w:szCs w:val="32"/>
              </w:rPr>
            </w:pPr>
            <w:r>
              <w:rPr>
                <w:b/>
                <w:bCs/>
                <w:color w:val="auto"/>
                <w:sz w:val="32"/>
                <w:szCs w:val="32"/>
              </w:rPr>
              <w:t>Bradley OWENS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743D4AF" w:rsidR="7908378C" w:rsidRDefault="00A907F4" w:rsidP="33572C6E">
            <w:pPr>
              <w:ind w:right="237"/>
              <w:rPr>
                <w:b/>
                <w:bCs/>
                <w:color w:val="auto"/>
                <w:sz w:val="32"/>
                <w:szCs w:val="32"/>
              </w:rPr>
            </w:pPr>
            <w:r>
              <w:rPr>
                <w:b/>
                <w:bCs/>
                <w:color w:val="auto"/>
                <w:sz w:val="32"/>
                <w:szCs w:val="32"/>
              </w:rPr>
              <w:t>2131767</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C95C4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C95C4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C95C4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C95C48">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C95C4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C95C4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C95C4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C95C4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C667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C95C48">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C95C4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C95C4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C95C48">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C95C4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C95C48">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C95C48">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C95C48">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C95C48">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rsidP="00CB219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B219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4473C265" w14:textId="77777777" w:rsidR="00A907F4" w:rsidRDefault="00A907F4" w:rsidP="5B843AF0">
      <w:pPr>
        <w:ind w:right="237"/>
        <w:jc w:val="both"/>
        <w:rPr>
          <w:rFonts w:eastAsia="Arial"/>
          <w:b/>
          <w:bCs/>
          <w:color w:val="000000" w:themeColor="text1"/>
          <w:sz w:val="24"/>
          <w:szCs w:val="24"/>
        </w:rPr>
      </w:pPr>
    </w:p>
    <w:p w14:paraId="0C197061" w14:textId="77777777" w:rsidR="00A907F4" w:rsidRDefault="00A907F4" w:rsidP="5B843AF0">
      <w:pPr>
        <w:ind w:right="237"/>
        <w:jc w:val="both"/>
        <w:rPr>
          <w:rFonts w:eastAsia="Arial"/>
          <w:b/>
          <w:bCs/>
          <w:color w:val="000000" w:themeColor="text1"/>
          <w:sz w:val="24"/>
          <w:szCs w:val="24"/>
        </w:rPr>
      </w:pPr>
    </w:p>
    <w:p w14:paraId="41229CFC" w14:textId="77777777"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In this essay, I will be discussing an incident involving my actions and decision making to prevent and protect a vulnerable person involving a domestic assault. During this essay I will be using the Gibbs’ (1988) (The university of Edinburgh, 2020) model explaining how I managed the incident, and how I felt making the decision using my discretion and decision making.</w:t>
      </w:r>
    </w:p>
    <w:p w14:paraId="5088B861" w14:textId="77777777" w:rsidR="003F6E5C" w:rsidRPr="00DC545C" w:rsidRDefault="003F6E5C"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02C23C79" w14:textId="5DAC6EC1" w:rsidR="00796408" w:rsidRPr="00DC545C" w:rsidRDefault="003F6E5C"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Domestic abuse is increasing due to the amount of people becoming more comfortable in reporting incidents</w:t>
      </w:r>
      <w:r w:rsidR="00796408" w:rsidRPr="00DC545C">
        <w:rPr>
          <w:rFonts w:asciiTheme="minorHAnsi" w:hAnsiTheme="minorHAnsi" w:cs="Times New Roman"/>
          <w:color w:val="auto"/>
          <w:sz w:val="24"/>
          <w:szCs w:val="24"/>
          <w:lang w:eastAsia="en-US"/>
        </w:rPr>
        <w:t xml:space="preserve"> or by the Police receiving further reports from other services</w:t>
      </w:r>
      <w:r w:rsidRPr="00DC545C">
        <w:rPr>
          <w:rFonts w:asciiTheme="minorHAnsi" w:hAnsiTheme="minorHAnsi" w:cs="Times New Roman"/>
          <w:color w:val="auto"/>
          <w:sz w:val="24"/>
          <w:szCs w:val="24"/>
          <w:lang w:eastAsia="en-US"/>
        </w:rPr>
        <w:t>.</w:t>
      </w:r>
      <w:r w:rsidR="00796408" w:rsidRPr="00DC545C">
        <w:rPr>
          <w:rFonts w:asciiTheme="minorHAnsi" w:hAnsiTheme="minorHAnsi" w:cs="Times New Roman"/>
          <w:color w:val="auto"/>
          <w:sz w:val="24"/>
          <w:szCs w:val="24"/>
          <w:lang w:eastAsia="en-US"/>
        </w:rPr>
        <w:t xml:space="preserve"> NATIONAL CENTRE FOR DOMESTIC VIOLENCE (2023) state that in 2022 there were 1,500, 369 domestic related incidents reported in England and Wales, with an increase of 7.7% from previous years. </w:t>
      </w:r>
    </w:p>
    <w:p w14:paraId="197FE095" w14:textId="0FA7983E" w:rsidR="00084095" w:rsidRPr="00DC545C" w:rsidRDefault="003F6E5C"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lastRenderedPageBreak/>
        <w:t xml:space="preserve"> There are many ways in which the Police get informed without the victim contact the Police directly. This can be from referrals from the hospital if they have attended due to an injury or </w:t>
      </w:r>
      <w:r w:rsidR="00796408" w:rsidRPr="00DC545C">
        <w:rPr>
          <w:rFonts w:asciiTheme="minorHAnsi" w:hAnsiTheme="minorHAnsi" w:cs="Times New Roman"/>
          <w:color w:val="auto"/>
          <w:sz w:val="24"/>
          <w:szCs w:val="24"/>
          <w:lang w:eastAsia="en-US"/>
        </w:rPr>
        <w:t>disclosed any historic incidents or even by other supporting agencies.</w:t>
      </w:r>
      <w:r w:rsidRPr="00DC545C">
        <w:rPr>
          <w:rFonts w:asciiTheme="minorHAnsi" w:hAnsiTheme="minorHAnsi" w:cs="Times New Roman"/>
          <w:color w:val="auto"/>
          <w:sz w:val="24"/>
          <w:szCs w:val="24"/>
          <w:lang w:eastAsia="en-US"/>
        </w:rPr>
        <w:t xml:space="preserve"> According to WOMENS AID (2013) Domestic abuse is an incident or patterns of incidents of controlling, coercive and threatening violence, which occu</w:t>
      </w:r>
      <w:r w:rsidR="004D7D28" w:rsidRPr="00DC545C">
        <w:rPr>
          <w:rFonts w:asciiTheme="minorHAnsi" w:hAnsiTheme="minorHAnsi" w:cs="Times New Roman"/>
          <w:color w:val="auto"/>
          <w:sz w:val="24"/>
          <w:szCs w:val="24"/>
          <w:lang w:eastAsia="en-US"/>
        </w:rPr>
        <w:t>r</w:t>
      </w:r>
      <w:r w:rsidRPr="00DC545C">
        <w:rPr>
          <w:rFonts w:asciiTheme="minorHAnsi" w:hAnsiTheme="minorHAnsi" w:cs="Times New Roman"/>
          <w:color w:val="auto"/>
          <w:sz w:val="24"/>
          <w:szCs w:val="24"/>
          <w:lang w:eastAsia="en-US"/>
        </w:rPr>
        <w:t xml:space="preserve"> in relationship, ex partners or even family members.</w:t>
      </w:r>
      <w:r w:rsidR="00084095" w:rsidRPr="00DC545C">
        <w:rPr>
          <w:rFonts w:asciiTheme="minorHAnsi" w:hAnsiTheme="minorHAnsi" w:cs="Times New Roman"/>
          <w:color w:val="auto"/>
          <w:sz w:val="24"/>
          <w:szCs w:val="24"/>
          <w:lang w:eastAsia="en-US"/>
        </w:rPr>
        <w:t xml:space="preserve"> (South Wales Police’s approach to tackling domestic abuse, n.d.) state that for every 100 domestic abuse incidents reported there were 96 arrests. This stat shows that police officers are taking positive action to safeguarding the victim, even if the victim at the time does not agree with the action. </w:t>
      </w:r>
    </w:p>
    <w:p w14:paraId="4499E99C" w14:textId="77777777" w:rsidR="00796408" w:rsidRPr="00DC545C" w:rsidRDefault="00796408"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67ED4470" w14:textId="232A6A65" w:rsidR="00A907F4" w:rsidRPr="00DC545C" w:rsidRDefault="0091672F"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 xml:space="preserve">I will now describe the incident which I attended, which was a domestic assault with the victim receiving a traumatic injury. </w:t>
      </w:r>
      <w:r w:rsidR="00A907F4" w:rsidRPr="00DC545C">
        <w:rPr>
          <w:rFonts w:asciiTheme="minorHAnsi" w:hAnsiTheme="minorHAnsi" w:cs="Times New Roman"/>
          <w:color w:val="auto"/>
          <w:sz w:val="24"/>
          <w:szCs w:val="24"/>
          <w:lang w:eastAsia="en-US"/>
        </w:rPr>
        <w:t xml:space="preserve">This incident involved a third person contacting the police due to overhearing an ongoing domestic disturbance next door. </w:t>
      </w:r>
      <w:r w:rsidRPr="00DC545C">
        <w:rPr>
          <w:rFonts w:asciiTheme="minorHAnsi" w:hAnsiTheme="minorHAnsi" w:cs="Times New Roman"/>
          <w:color w:val="auto"/>
          <w:sz w:val="24"/>
          <w:szCs w:val="24"/>
          <w:lang w:eastAsia="en-US"/>
        </w:rPr>
        <w:t xml:space="preserve">Due to the limited information received and the lack of information on the address or persons linked to the address we were unaware of whom may have been involved. </w:t>
      </w:r>
    </w:p>
    <w:p w14:paraId="6006F5D2" w14:textId="77777777"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While arriving to the incident, I saw a male locking his front door wanting to leave. I could see the male had been in an altercation due to his t-shirt being partially torn off and his behaviour was very suspicious when sighting officers.</w:t>
      </w:r>
    </w:p>
    <w:p w14:paraId="594B6784" w14:textId="77777777" w:rsidR="0020417B"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Due to this, I exited the police vehicle and spoke to the male. Immediately I saw the male had blood on his hands and was intoxicated due to his speech and behaviour.</w:t>
      </w:r>
      <w:r w:rsidR="0020417B" w:rsidRPr="00DC545C">
        <w:rPr>
          <w:rFonts w:asciiTheme="minorHAnsi" w:hAnsiTheme="minorHAnsi" w:cs="Times New Roman"/>
          <w:color w:val="auto"/>
          <w:sz w:val="24"/>
          <w:szCs w:val="24"/>
          <w:lang w:eastAsia="en-US"/>
        </w:rPr>
        <w:t xml:space="preserve"> According to (Cocaine.org, 2013) snorting cocaine has an immediate effect such as increase in heart rate, anger or hostility towards others. Not knowing how long the male had taken cocaine, the situation may have been different.</w:t>
      </w:r>
    </w:p>
    <w:p w14:paraId="428F7915" w14:textId="1BD98983" w:rsidR="00166638"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lastRenderedPageBreak/>
        <w:t xml:space="preserve"> </w:t>
      </w:r>
      <w:proofErr w:type="spellStart"/>
      <w:r w:rsidRPr="00DC545C">
        <w:rPr>
          <w:rFonts w:asciiTheme="minorHAnsi" w:hAnsiTheme="minorHAnsi" w:cs="Times New Roman"/>
          <w:color w:val="auto"/>
          <w:sz w:val="24"/>
          <w:szCs w:val="24"/>
          <w:lang w:eastAsia="en-US"/>
        </w:rPr>
        <w:t>Brookoff</w:t>
      </w:r>
      <w:proofErr w:type="spellEnd"/>
      <w:r w:rsidRPr="00DC545C">
        <w:rPr>
          <w:rFonts w:asciiTheme="minorHAnsi" w:hAnsiTheme="minorHAnsi" w:cs="Times New Roman"/>
          <w:color w:val="auto"/>
          <w:sz w:val="24"/>
          <w:szCs w:val="24"/>
          <w:lang w:eastAsia="en-US"/>
        </w:rPr>
        <w:t xml:space="preserve"> </w:t>
      </w:r>
      <w:r w:rsidR="0020417B" w:rsidRPr="00DC545C">
        <w:rPr>
          <w:rFonts w:asciiTheme="minorHAnsi" w:hAnsiTheme="minorHAnsi" w:cs="Times New Roman"/>
          <w:color w:val="auto"/>
          <w:sz w:val="24"/>
          <w:szCs w:val="24"/>
          <w:lang w:eastAsia="en-US"/>
        </w:rPr>
        <w:t>(</w:t>
      </w:r>
      <w:r w:rsidRPr="00DC545C">
        <w:rPr>
          <w:rFonts w:asciiTheme="minorHAnsi" w:hAnsiTheme="minorHAnsi" w:cs="Times New Roman"/>
          <w:color w:val="auto"/>
          <w:sz w:val="24"/>
          <w:szCs w:val="24"/>
          <w:lang w:eastAsia="en-US"/>
        </w:rPr>
        <w:t>1997) conducted a survey on domestic assaults. 92% of the victim stated that the suspect had used alcohol or drugs on the day of the assault. 28% of the suspects had previously been arrested for violence, and in this case 85% of children had witnessed the assault occurring.</w:t>
      </w:r>
      <w:r w:rsidR="00166638" w:rsidRPr="00DC545C">
        <w:rPr>
          <w:rFonts w:asciiTheme="minorHAnsi" w:hAnsiTheme="minorHAnsi" w:cs="Times New Roman"/>
          <w:color w:val="auto"/>
          <w:sz w:val="24"/>
          <w:szCs w:val="24"/>
          <w:lang w:eastAsia="en-US"/>
        </w:rPr>
        <w:t xml:space="preserve"> </w:t>
      </w:r>
    </w:p>
    <w:p w14:paraId="06115528" w14:textId="1524E82F"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5FAA2883" w14:textId="2438E7EA" w:rsidR="001930AF"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At this moment, I had to consider that there may have to be protentional forensic opportunities, but making sure my safety was priority and locating the potential victim.</w:t>
      </w:r>
      <w:r w:rsidR="0033013E">
        <w:rPr>
          <w:rFonts w:asciiTheme="minorHAnsi" w:hAnsiTheme="minorHAnsi" w:cs="Times New Roman"/>
          <w:color w:val="auto"/>
          <w:sz w:val="24"/>
          <w:szCs w:val="24"/>
          <w:lang w:eastAsia="en-US"/>
        </w:rPr>
        <w:t xml:space="preserve"> </w:t>
      </w:r>
      <w:r w:rsidR="001930AF" w:rsidRPr="00DC545C">
        <w:rPr>
          <w:rFonts w:asciiTheme="minorHAnsi" w:hAnsiTheme="minorHAnsi" w:cs="Times New Roman"/>
          <w:color w:val="auto"/>
          <w:sz w:val="24"/>
          <w:szCs w:val="24"/>
          <w:lang w:eastAsia="en-US"/>
        </w:rPr>
        <w:t xml:space="preserve">Due to not known any history or warning markers of the male, I took no exception and considered my own safety. According to (Johnson, 2011) a survey was conducted whereby out of 1,951 domestic incidents officer attended, there had been 5 incidents where officers were assaulted carrying out their duty. Following this, a survey was also conducted with (statistics on the number of police officer, n.d.) Showing that in 2018/19 30,000 officers were assaulted on duty with 20,578 being assaulted with no injury with a 13% increase from the previous year and 10,399 occurring an injury with an increase of 27%. </w:t>
      </w:r>
    </w:p>
    <w:p w14:paraId="52714D2A" w14:textId="77777777" w:rsidR="001930AF" w:rsidRPr="00DC545C" w:rsidRDefault="001930AF"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66B518B8" w14:textId="1B1B6BA8"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The whole time the male was speaking, I was considering my powers, as I may have needed to gain entry to the address. Knowing one of the Police powers being section 17 of</w:t>
      </w:r>
      <w:r w:rsidR="0091672F" w:rsidRPr="00DC545C">
        <w:rPr>
          <w:rFonts w:asciiTheme="minorHAnsi" w:hAnsiTheme="minorHAnsi" w:cs="Times New Roman"/>
          <w:color w:val="auto"/>
          <w:sz w:val="24"/>
          <w:szCs w:val="24"/>
          <w:lang w:eastAsia="en-US"/>
        </w:rPr>
        <w:t xml:space="preserve"> the </w:t>
      </w:r>
      <w:r w:rsidR="00E65388" w:rsidRPr="00DC545C">
        <w:rPr>
          <w:rFonts w:asciiTheme="minorHAnsi" w:hAnsiTheme="minorHAnsi" w:cs="Times New Roman"/>
          <w:color w:val="auto"/>
          <w:sz w:val="24"/>
          <w:szCs w:val="24"/>
          <w:lang w:eastAsia="en-US"/>
        </w:rPr>
        <w:t>Police and Criminal Evidence Act</w:t>
      </w:r>
      <w:r w:rsidRPr="00DC545C">
        <w:rPr>
          <w:rFonts w:asciiTheme="minorHAnsi" w:hAnsiTheme="minorHAnsi" w:cs="Times New Roman"/>
          <w:color w:val="auto"/>
          <w:sz w:val="24"/>
          <w:szCs w:val="24"/>
          <w:lang w:eastAsia="en-US"/>
        </w:rPr>
        <w:t xml:space="preserve">, I knew I had power to gain entry to save life or limb under this section </w:t>
      </w:r>
      <w:r w:rsidR="00F271C0" w:rsidRPr="00DC545C">
        <w:rPr>
          <w:rFonts w:asciiTheme="minorHAnsi" w:hAnsiTheme="minorHAnsi" w:cs="Times New Roman"/>
          <w:color w:val="auto"/>
          <w:sz w:val="24"/>
          <w:szCs w:val="24"/>
          <w:lang w:eastAsia="en-US"/>
        </w:rPr>
        <w:t>(LEGISLATION.GOV.UK, 2012).</w:t>
      </w:r>
    </w:p>
    <w:p w14:paraId="5C81224E" w14:textId="77777777" w:rsidR="001930AF" w:rsidRPr="00DC545C" w:rsidRDefault="001930AF"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38A93508" w14:textId="393B5192"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While entering the address, I could see there were patches of blood stains over the sofa and blood spots splattered on the wall. According to</w:t>
      </w:r>
      <w:r w:rsidR="00F271C0" w:rsidRPr="00DC545C">
        <w:rPr>
          <w:rFonts w:asciiTheme="minorHAnsi" w:hAnsiTheme="minorHAnsi" w:cs="Times New Roman"/>
          <w:color w:val="auto"/>
          <w:sz w:val="24"/>
          <w:szCs w:val="24"/>
          <w:lang w:eastAsia="en-US"/>
        </w:rPr>
        <w:t xml:space="preserve"> ENCYLOPEDIA</w:t>
      </w:r>
      <w:r w:rsidRPr="00DC545C">
        <w:rPr>
          <w:rFonts w:asciiTheme="minorHAnsi" w:hAnsiTheme="minorHAnsi" w:cs="Times New Roman"/>
          <w:color w:val="auto"/>
          <w:sz w:val="24"/>
          <w:szCs w:val="24"/>
          <w:lang w:eastAsia="en-US"/>
        </w:rPr>
        <w:t xml:space="preserve"> Blood splatter or bloodstain </w:t>
      </w:r>
      <w:r w:rsidRPr="00DC545C">
        <w:rPr>
          <w:rFonts w:asciiTheme="minorHAnsi" w:hAnsiTheme="minorHAnsi" w:cs="Times New Roman"/>
          <w:color w:val="auto"/>
          <w:sz w:val="24"/>
          <w:szCs w:val="24"/>
          <w:lang w:eastAsia="en-US"/>
        </w:rPr>
        <w:lastRenderedPageBreak/>
        <w:t>pattern interpretation is a technique that seeks to piece together the events that caused bleeding. Due to the blood splatter on the wall, this will help</w:t>
      </w:r>
      <w:r w:rsidR="00B62C54" w:rsidRPr="00DC545C">
        <w:rPr>
          <w:rFonts w:asciiTheme="minorHAnsi" w:hAnsiTheme="minorHAnsi" w:cs="Times New Roman"/>
          <w:color w:val="auto"/>
          <w:sz w:val="24"/>
          <w:szCs w:val="24"/>
          <w:lang w:eastAsia="en-US"/>
        </w:rPr>
        <w:t xml:space="preserve"> crime scene investigation (</w:t>
      </w:r>
      <w:r w:rsidRPr="00DC545C">
        <w:rPr>
          <w:rFonts w:asciiTheme="minorHAnsi" w:hAnsiTheme="minorHAnsi" w:cs="Times New Roman"/>
          <w:color w:val="auto"/>
          <w:sz w:val="24"/>
          <w:szCs w:val="24"/>
          <w:lang w:eastAsia="en-US"/>
        </w:rPr>
        <w:t>CSI</w:t>
      </w:r>
      <w:r w:rsidR="00B62C54" w:rsidRPr="00DC545C">
        <w:rPr>
          <w:rFonts w:asciiTheme="minorHAnsi" w:hAnsiTheme="minorHAnsi" w:cs="Times New Roman"/>
          <w:color w:val="auto"/>
          <w:sz w:val="24"/>
          <w:szCs w:val="24"/>
          <w:lang w:eastAsia="en-US"/>
        </w:rPr>
        <w:t>)</w:t>
      </w:r>
      <w:r w:rsidRPr="00DC545C">
        <w:rPr>
          <w:rFonts w:asciiTheme="minorHAnsi" w:hAnsiTheme="minorHAnsi" w:cs="Times New Roman"/>
          <w:color w:val="auto"/>
          <w:sz w:val="24"/>
          <w:szCs w:val="24"/>
          <w:lang w:eastAsia="en-US"/>
        </w:rPr>
        <w:t xml:space="preserve"> determine the crime which may have been committed.</w:t>
      </w:r>
    </w:p>
    <w:p w14:paraId="6D47E065" w14:textId="77777777" w:rsidR="001930AF" w:rsidRPr="00DC545C" w:rsidRDefault="001930AF"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7C002641" w14:textId="31B8BAB5" w:rsidR="00084095"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While speaking to my colleague</w:t>
      </w:r>
      <w:r w:rsidR="00751B0E" w:rsidRPr="00DC545C">
        <w:rPr>
          <w:rFonts w:asciiTheme="minorHAnsi" w:hAnsiTheme="minorHAnsi" w:cs="Times New Roman"/>
          <w:color w:val="auto"/>
          <w:sz w:val="24"/>
          <w:szCs w:val="24"/>
          <w:lang w:eastAsia="en-US"/>
        </w:rPr>
        <w:t xml:space="preserve"> she stated that the victim arrived outside the address whereby she had a large amount of blood on her face. The victim also</w:t>
      </w:r>
      <w:r w:rsidRPr="00DC545C">
        <w:rPr>
          <w:rFonts w:asciiTheme="minorHAnsi" w:hAnsiTheme="minorHAnsi" w:cs="Times New Roman"/>
          <w:color w:val="auto"/>
          <w:sz w:val="24"/>
          <w:szCs w:val="24"/>
          <w:lang w:eastAsia="en-US"/>
        </w:rPr>
        <w:t xml:space="preserve"> had an open wound from the top of her head all the way to her forehead. This was an approximate size of 10-inch wound, whereby you could see the skull. Due to the </w:t>
      </w:r>
      <w:r w:rsidR="00C95C48" w:rsidRPr="00DC545C">
        <w:rPr>
          <w:rFonts w:asciiTheme="minorHAnsi" w:hAnsiTheme="minorHAnsi" w:cs="Times New Roman"/>
          <w:color w:val="auto"/>
          <w:sz w:val="24"/>
          <w:szCs w:val="24"/>
          <w:lang w:eastAsia="en-US"/>
        </w:rPr>
        <w:t>informatio</w:t>
      </w:r>
      <w:r w:rsidR="00741B7D" w:rsidRPr="00DC545C">
        <w:rPr>
          <w:rFonts w:asciiTheme="minorHAnsi" w:hAnsiTheme="minorHAnsi" w:cs="Times New Roman"/>
          <w:color w:val="auto"/>
          <w:sz w:val="24"/>
          <w:szCs w:val="24"/>
          <w:lang w:eastAsia="en-US"/>
        </w:rPr>
        <w:t>n</w:t>
      </w:r>
      <w:r w:rsidR="00C95C48" w:rsidRPr="00DC545C">
        <w:rPr>
          <w:rFonts w:asciiTheme="minorHAnsi" w:hAnsiTheme="minorHAnsi" w:cs="Times New Roman"/>
          <w:color w:val="auto"/>
          <w:sz w:val="24"/>
          <w:szCs w:val="24"/>
          <w:lang w:eastAsia="en-US"/>
        </w:rPr>
        <w:t>,</w:t>
      </w:r>
      <w:r w:rsidRPr="00DC545C">
        <w:rPr>
          <w:rFonts w:asciiTheme="minorHAnsi" w:hAnsiTheme="minorHAnsi" w:cs="Times New Roman"/>
          <w:color w:val="auto"/>
          <w:sz w:val="24"/>
          <w:szCs w:val="24"/>
          <w:lang w:eastAsia="en-US"/>
        </w:rPr>
        <w:t xml:space="preserve"> </w:t>
      </w:r>
      <w:r w:rsidR="00751B0E" w:rsidRPr="00DC545C">
        <w:rPr>
          <w:rFonts w:asciiTheme="minorHAnsi" w:hAnsiTheme="minorHAnsi" w:cs="Times New Roman"/>
          <w:color w:val="auto"/>
          <w:sz w:val="24"/>
          <w:szCs w:val="24"/>
          <w:lang w:eastAsia="en-US"/>
        </w:rPr>
        <w:t xml:space="preserve">I arrested the male </w:t>
      </w:r>
      <w:r w:rsidRPr="00DC545C">
        <w:rPr>
          <w:rFonts w:asciiTheme="minorHAnsi" w:hAnsiTheme="minorHAnsi" w:cs="Times New Roman"/>
          <w:color w:val="auto"/>
          <w:sz w:val="24"/>
          <w:szCs w:val="24"/>
          <w:lang w:eastAsia="en-US"/>
        </w:rPr>
        <w:t>for the</w:t>
      </w:r>
      <w:r w:rsidR="00084095" w:rsidRPr="00DC545C">
        <w:rPr>
          <w:rFonts w:asciiTheme="minorHAnsi" w:hAnsiTheme="minorHAnsi" w:cs="Times New Roman"/>
          <w:color w:val="auto"/>
          <w:sz w:val="24"/>
          <w:szCs w:val="24"/>
          <w:lang w:eastAsia="en-US"/>
        </w:rPr>
        <w:t xml:space="preserve"> OFFENCE AGAINST THE PERSONS ACT 1861 GREVIOUS BODILY HARM.</w:t>
      </w:r>
      <w:r w:rsidR="00741B7D" w:rsidRPr="00DC545C">
        <w:rPr>
          <w:rFonts w:asciiTheme="minorHAnsi" w:hAnsiTheme="minorHAnsi" w:cs="Times New Roman"/>
          <w:color w:val="auto"/>
          <w:sz w:val="24"/>
          <w:szCs w:val="24"/>
          <w:lang w:eastAsia="en-US"/>
        </w:rPr>
        <w:t xml:space="preserve"> The power used to arrest </w:t>
      </w:r>
      <w:r w:rsidR="00751A8E" w:rsidRPr="00DC545C">
        <w:rPr>
          <w:rFonts w:asciiTheme="minorHAnsi" w:hAnsiTheme="minorHAnsi" w:cs="Times New Roman"/>
          <w:color w:val="auto"/>
          <w:sz w:val="24"/>
          <w:szCs w:val="24"/>
          <w:lang w:eastAsia="en-US"/>
        </w:rPr>
        <w:t>the</w:t>
      </w:r>
      <w:r w:rsidR="00741B7D" w:rsidRPr="00DC545C">
        <w:rPr>
          <w:rFonts w:asciiTheme="minorHAnsi" w:hAnsiTheme="minorHAnsi" w:cs="Times New Roman"/>
          <w:color w:val="auto"/>
          <w:sz w:val="24"/>
          <w:szCs w:val="24"/>
          <w:lang w:eastAsia="en-US"/>
        </w:rPr>
        <w:t xml:space="preserve"> suspect was under Police and Criminal Evidence Act 1984. This allows officers to arrest if a </w:t>
      </w:r>
      <w:r w:rsidR="00D22B4E" w:rsidRPr="00DC545C">
        <w:rPr>
          <w:rFonts w:asciiTheme="minorHAnsi" w:hAnsiTheme="minorHAnsi" w:cs="Times New Roman"/>
          <w:color w:val="auto"/>
          <w:sz w:val="24"/>
          <w:szCs w:val="24"/>
          <w:lang w:eastAsia="en-US"/>
        </w:rPr>
        <w:t>person’s</w:t>
      </w:r>
      <w:r w:rsidR="00741B7D" w:rsidRPr="00DC545C">
        <w:rPr>
          <w:rFonts w:asciiTheme="minorHAnsi" w:hAnsiTheme="minorHAnsi" w:cs="Times New Roman"/>
          <w:color w:val="auto"/>
          <w:sz w:val="24"/>
          <w:szCs w:val="24"/>
          <w:lang w:eastAsia="en-US"/>
        </w:rPr>
        <w:t xml:space="preserve"> involvement, suspected </w:t>
      </w:r>
      <w:r w:rsidR="00F271C0" w:rsidRPr="00DC545C">
        <w:rPr>
          <w:rFonts w:asciiTheme="minorHAnsi" w:hAnsiTheme="minorHAnsi" w:cs="Times New Roman"/>
          <w:color w:val="auto"/>
          <w:sz w:val="24"/>
          <w:szCs w:val="24"/>
          <w:lang w:eastAsia="en-US"/>
        </w:rPr>
        <w:t>involvement,</w:t>
      </w:r>
      <w:r w:rsidR="00741B7D" w:rsidRPr="00DC545C">
        <w:rPr>
          <w:rFonts w:asciiTheme="minorHAnsi" w:hAnsiTheme="minorHAnsi" w:cs="Times New Roman"/>
          <w:color w:val="auto"/>
          <w:sz w:val="24"/>
          <w:szCs w:val="24"/>
          <w:lang w:eastAsia="en-US"/>
        </w:rPr>
        <w:t xml:space="preserve"> or attempted involvement in an offence. Due to not knowing the full incident, I knew there were reasonable grounds for believing the arrest was necessary</w:t>
      </w:r>
      <w:r w:rsidR="00D22B4E" w:rsidRPr="00DC545C">
        <w:rPr>
          <w:rFonts w:asciiTheme="minorHAnsi" w:hAnsiTheme="minorHAnsi" w:cs="Times New Roman"/>
          <w:color w:val="auto"/>
          <w:sz w:val="24"/>
          <w:szCs w:val="24"/>
          <w:lang w:eastAsia="en-US"/>
        </w:rPr>
        <w:t xml:space="preserve"> (CoP, 2013).</w:t>
      </w:r>
      <w:r w:rsidR="00C95C48" w:rsidRPr="00DC545C">
        <w:rPr>
          <w:rFonts w:asciiTheme="minorHAnsi" w:hAnsiTheme="minorHAnsi" w:cs="Times New Roman"/>
          <w:color w:val="auto"/>
          <w:sz w:val="24"/>
          <w:szCs w:val="24"/>
          <w:lang w:eastAsia="en-US"/>
        </w:rPr>
        <w:t xml:space="preserve"> Knowing the high rate of violence against police officers, and knowing the suspect was intoxicated I immediately handcuffed the male to the rear and placed him in the police vehicle so I could attend to the victim who </w:t>
      </w:r>
      <w:r w:rsidR="00F271C0" w:rsidRPr="00DC545C">
        <w:rPr>
          <w:rFonts w:asciiTheme="minorHAnsi" w:hAnsiTheme="minorHAnsi" w:cs="Times New Roman"/>
          <w:color w:val="auto"/>
          <w:sz w:val="24"/>
          <w:szCs w:val="24"/>
          <w:lang w:eastAsia="en-US"/>
        </w:rPr>
        <w:t>needed</w:t>
      </w:r>
      <w:r w:rsidR="00C95C48" w:rsidRPr="00DC545C">
        <w:rPr>
          <w:rFonts w:asciiTheme="minorHAnsi" w:hAnsiTheme="minorHAnsi" w:cs="Times New Roman"/>
          <w:color w:val="auto"/>
          <w:sz w:val="24"/>
          <w:szCs w:val="24"/>
          <w:lang w:eastAsia="en-US"/>
        </w:rPr>
        <w:t xml:space="preserve"> assistance. According to HOME OFFICER, (2021) there were 727 total assaults against Police officers in the United Kingdom, with 337 causing injury and 370 without. </w:t>
      </w:r>
    </w:p>
    <w:p w14:paraId="1F259E3C" w14:textId="77777777" w:rsidR="001930AF" w:rsidRPr="00DC545C" w:rsidRDefault="001930AF"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3B3A1FDC" w14:textId="24A1E4FB" w:rsidR="001916B3" w:rsidRPr="00DC545C" w:rsidRDefault="00D22B4E"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 xml:space="preserve">If the suspect was not complaint, I would have had to consider my decision making to make sure all persons were safe. </w:t>
      </w:r>
      <w:r w:rsidR="00234FD4" w:rsidRPr="00DC545C">
        <w:rPr>
          <w:rFonts w:asciiTheme="minorHAnsi" w:hAnsiTheme="minorHAnsi" w:cs="Times New Roman"/>
          <w:color w:val="auto"/>
          <w:sz w:val="24"/>
          <w:szCs w:val="24"/>
          <w:lang w:eastAsia="en-US"/>
        </w:rPr>
        <w:t xml:space="preserve">The National Decision Model (NDM) encourages officers to act in accordance with the Code of Ethics, which is the core of policing. It allows officers to use their discretion were applicable to have the best results (CoP, 2014). Knowing the police </w:t>
      </w:r>
      <w:r w:rsidR="00234FD4" w:rsidRPr="00DC545C">
        <w:rPr>
          <w:rFonts w:asciiTheme="minorHAnsi" w:hAnsiTheme="minorHAnsi" w:cs="Times New Roman"/>
          <w:color w:val="auto"/>
          <w:sz w:val="24"/>
          <w:szCs w:val="24"/>
          <w:lang w:eastAsia="en-US"/>
        </w:rPr>
        <w:lastRenderedPageBreak/>
        <w:t xml:space="preserve">powers, if </w:t>
      </w:r>
      <w:r w:rsidR="00751A8E" w:rsidRPr="00DC545C">
        <w:rPr>
          <w:rFonts w:asciiTheme="minorHAnsi" w:hAnsiTheme="minorHAnsi" w:cs="Times New Roman"/>
          <w:color w:val="auto"/>
          <w:sz w:val="24"/>
          <w:szCs w:val="24"/>
          <w:lang w:eastAsia="en-US"/>
        </w:rPr>
        <w:t xml:space="preserve">reasonable </w:t>
      </w:r>
      <w:r w:rsidR="00234FD4" w:rsidRPr="00DC545C">
        <w:rPr>
          <w:rFonts w:asciiTheme="minorHAnsi" w:hAnsiTheme="minorHAnsi" w:cs="Times New Roman"/>
          <w:color w:val="auto"/>
          <w:sz w:val="24"/>
          <w:szCs w:val="24"/>
          <w:lang w:eastAsia="en-US"/>
        </w:rPr>
        <w:t xml:space="preserve">force was required, </w:t>
      </w:r>
      <w:r w:rsidR="00F271C0" w:rsidRPr="00DC545C">
        <w:rPr>
          <w:rFonts w:asciiTheme="minorHAnsi" w:hAnsiTheme="minorHAnsi" w:cs="Times New Roman"/>
          <w:color w:val="auto"/>
          <w:sz w:val="24"/>
          <w:szCs w:val="24"/>
          <w:lang w:eastAsia="en-US"/>
        </w:rPr>
        <w:t>it</w:t>
      </w:r>
      <w:r w:rsidR="00234FD4" w:rsidRPr="00DC545C">
        <w:rPr>
          <w:rFonts w:asciiTheme="minorHAnsi" w:hAnsiTheme="minorHAnsi" w:cs="Times New Roman"/>
          <w:color w:val="auto"/>
          <w:sz w:val="24"/>
          <w:szCs w:val="24"/>
          <w:lang w:eastAsia="en-US"/>
        </w:rPr>
        <w:t xml:space="preserve"> would </w:t>
      </w:r>
      <w:r w:rsidR="001930AF" w:rsidRPr="00DC545C">
        <w:rPr>
          <w:rFonts w:asciiTheme="minorHAnsi" w:hAnsiTheme="minorHAnsi" w:cs="Times New Roman"/>
          <w:color w:val="auto"/>
          <w:sz w:val="24"/>
          <w:szCs w:val="24"/>
          <w:lang w:eastAsia="en-US"/>
        </w:rPr>
        <w:t>have</w:t>
      </w:r>
      <w:r w:rsidR="00234FD4" w:rsidRPr="00DC545C">
        <w:rPr>
          <w:rFonts w:asciiTheme="minorHAnsi" w:hAnsiTheme="minorHAnsi" w:cs="Times New Roman"/>
          <w:color w:val="auto"/>
          <w:sz w:val="24"/>
          <w:szCs w:val="24"/>
          <w:lang w:eastAsia="en-US"/>
        </w:rPr>
        <w:t xml:space="preserve"> come under the </w:t>
      </w:r>
      <w:r w:rsidRPr="00DC545C">
        <w:rPr>
          <w:rFonts w:asciiTheme="minorHAnsi" w:hAnsiTheme="minorHAnsi" w:cs="Times New Roman"/>
          <w:color w:val="auto"/>
          <w:sz w:val="24"/>
          <w:szCs w:val="24"/>
          <w:lang w:eastAsia="en-US"/>
        </w:rPr>
        <w:t xml:space="preserve">Section 3 of the Criminal law Act </w:t>
      </w:r>
      <w:r w:rsidR="00234FD4" w:rsidRPr="00DC545C">
        <w:rPr>
          <w:rFonts w:asciiTheme="minorHAnsi" w:hAnsiTheme="minorHAnsi" w:cs="Times New Roman"/>
          <w:color w:val="auto"/>
          <w:sz w:val="24"/>
          <w:szCs w:val="24"/>
          <w:lang w:eastAsia="en-US"/>
        </w:rPr>
        <w:t>(LEGIS</w:t>
      </w:r>
      <w:r w:rsidR="00751A8E" w:rsidRPr="00DC545C">
        <w:rPr>
          <w:rFonts w:asciiTheme="minorHAnsi" w:hAnsiTheme="minorHAnsi" w:cs="Times New Roman"/>
          <w:color w:val="auto"/>
          <w:sz w:val="24"/>
          <w:szCs w:val="24"/>
          <w:lang w:eastAsia="en-US"/>
        </w:rPr>
        <w:t>LATION.GOV.UK, 2011).</w:t>
      </w:r>
    </w:p>
    <w:p w14:paraId="7A4914C6" w14:textId="77777777"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b/>
          <w:bCs/>
          <w:i/>
          <w:iCs/>
          <w:color w:val="auto"/>
          <w:sz w:val="24"/>
          <w:szCs w:val="24"/>
          <w:u w:val="single"/>
          <w:lang w:eastAsia="en-US"/>
        </w:rPr>
      </w:pPr>
    </w:p>
    <w:p w14:paraId="2ED2619E" w14:textId="03C7DB4D"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vanish/>
          <w:color w:val="auto"/>
          <w:sz w:val="24"/>
          <w:szCs w:val="24"/>
          <w:lang w:eastAsia="en-US"/>
        </w:rPr>
      </w:pPr>
      <w:r w:rsidRPr="00DC545C">
        <w:rPr>
          <w:rFonts w:asciiTheme="minorHAnsi" w:hAnsiTheme="minorHAnsi" w:cs="Times New Roman"/>
          <w:color w:val="auto"/>
          <w:sz w:val="24"/>
          <w:szCs w:val="24"/>
          <w:lang w:eastAsia="en-US"/>
        </w:rPr>
        <w:t>Knowing that this was the first incident reported to the police linked to the persons involved,</w:t>
      </w:r>
      <w:r w:rsidR="00F271C0" w:rsidRPr="00DC545C">
        <w:rPr>
          <w:rFonts w:asciiTheme="minorHAnsi" w:hAnsiTheme="minorHAnsi" w:cs="Times New Roman"/>
          <w:color w:val="auto"/>
          <w:sz w:val="24"/>
          <w:szCs w:val="24"/>
          <w:lang w:eastAsia="en-US"/>
        </w:rPr>
        <w:t xml:space="preserve"> it</w:t>
      </w:r>
      <w:r w:rsidRPr="00DC545C">
        <w:rPr>
          <w:rFonts w:asciiTheme="minorHAnsi" w:hAnsiTheme="minorHAnsi" w:cs="Times New Roman"/>
          <w:color w:val="auto"/>
          <w:sz w:val="24"/>
          <w:szCs w:val="24"/>
          <w:lang w:eastAsia="en-US"/>
        </w:rPr>
        <w:t xml:space="preserve"> was very alarming, especially that the report came from a 3</w:t>
      </w:r>
      <w:r w:rsidRPr="00DC545C">
        <w:rPr>
          <w:rFonts w:asciiTheme="minorHAnsi" w:hAnsiTheme="minorHAnsi" w:cs="Times New Roman"/>
          <w:color w:val="auto"/>
          <w:sz w:val="24"/>
          <w:szCs w:val="24"/>
          <w:vertAlign w:val="superscript"/>
          <w:lang w:eastAsia="en-US"/>
        </w:rPr>
        <w:t>rd</w:t>
      </w:r>
      <w:r w:rsidRPr="00DC545C">
        <w:rPr>
          <w:rFonts w:asciiTheme="minorHAnsi" w:hAnsiTheme="minorHAnsi" w:cs="Times New Roman"/>
          <w:color w:val="auto"/>
          <w:sz w:val="24"/>
          <w:szCs w:val="24"/>
          <w:lang w:eastAsia="en-US"/>
        </w:rPr>
        <w:t xml:space="preserve"> person, not the victim herself.</w:t>
      </w:r>
      <w:r w:rsidR="00105508" w:rsidRPr="00DC545C">
        <w:rPr>
          <w:rFonts w:asciiTheme="minorHAnsi" w:hAnsiTheme="minorHAnsi" w:cs="Times New Roman"/>
          <w:color w:val="auto"/>
          <w:sz w:val="24"/>
          <w:szCs w:val="24"/>
          <w:lang w:eastAsia="en-US"/>
        </w:rPr>
        <w:t xml:space="preserve"> WOMENS AID, (</w:t>
      </w:r>
      <w:r w:rsidRPr="00DC545C">
        <w:rPr>
          <w:rFonts w:asciiTheme="minorHAnsi" w:hAnsiTheme="minorHAnsi" w:cs="Times New Roman"/>
          <w:color w:val="auto"/>
          <w:sz w:val="24"/>
          <w:szCs w:val="24"/>
          <w:lang w:eastAsia="en-US"/>
        </w:rPr>
        <w:t xml:space="preserve">2022) state in March 2018, only 18% of women reported domestic violence to the Police, within </w:t>
      </w:r>
      <w:r w:rsidR="00E65388" w:rsidRPr="00DC545C">
        <w:rPr>
          <w:rFonts w:asciiTheme="minorHAnsi" w:hAnsiTheme="minorHAnsi" w:cs="Times New Roman"/>
          <w:color w:val="auto"/>
          <w:sz w:val="24"/>
          <w:szCs w:val="24"/>
          <w:lang w:eastAsia="en-US"/>
        </w:rPr>
        <w:t xml:space="preserve">a </w:t>
      </w:r>
      <w:r w:rsidRPr="00DC545C">
        <w:rPr>
          <w:rFonts w:asciiTheme="minorHAnsi" w:hAnsiTheme="minorHAnsi" w:cs="Times New Roman"/>
          <w:color w:val="auto"/>
          <w:sz w:val="24"/>
          <w:szCs w:val="24"/>
          <w:lang w:eastAsia="en-US"/>
        </w:rPr>
        <w:t xml:space="preserve">12 </w:t>
      </w:r>
      <w:r w:rsidR="00F271C0" w:rsidRPr="00DC545C">
        <w:rPr>
          <w:rFonts w:asciiTheme="minorHAnsi" w:hAnsiTheme="minorHAnsi" w:cs="Times New Roman"/>
          <w:color w:val="auto"/>
          <w:sz w:val="24"/>
          <w:szCs w:val="24"/>
          <w:lang w:eastAsia="en-US"/>
        </w:rPr>
        <w:t>month</w:t>
      </w:r>
      <w:r w:rsidR="00E65388" w:rsidRPr="00DC545C">
        <w:rPr>
          <w:rFonts w:asciiTheme="minorHAnsi" w:hAnsiTheme="minorHAnsi" w:cs="Times New Roman"/>
          <w:color w:val="auto"/>
          <w:sz w:val="24"/>
          <w:szCs w:val="24"/>
          <w:lang w:eastAsia="en-US"/>
        </w:rPr>
        <w:t xml:space="preserve"> period</w:t>
      </w:r>
      <w:r w:rsidRPr="00DC545C">
        <w:rPr>
          <w:rFonts w:asciiTheme="minorHAnsi" w:hAnsiTheme="minorHAnsi" w:cs="Times New Roman"/>
          <w:color w:val="auto"/>
          <w:sz w:val="24"/>
          <w:szCs w:val="24"/>
          <w:lang w:eastAsia="en-US"/>
        </w:rPr>
        <w:t xml:space="preserve">. </w:t>
      </w:r>
    </w:p>
    <w:p w14:paraId="32A1C85E" w14:textId="34E0A07E" w:rsidR="00105508"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 xml:space="preserve"> I understand there is a large percentage of domestic violence related incidents that do not get reported to the police and this incident made me personally think of those victims worried or afraid to report due to repercussion.</w:t>
      </w:r>
      <w:r w:rsidR="00105508" w:rsidRPr="00DC545C">
        <w:rPr>
          <w:rFonts w:asciiTheme="minorHAnsi" w:hAnsiTheme="minorHAnsi" w:cs="Times New Roman"/>
          <w:color w:val="auto"/>
          <w:sz w:val="24"/>
          <w:szCs w:val="24"/>
          <w:lang w:eastAsia="en-US"/>
        </w:rPr>
        <w:t xml:space="preserve"> Victims don’t </w:t>
      </w:r>
      <w:r w:rsidR="00F271C0" w:rsidRPr="00DC545C">
        <w:rPr>
          <w:rFonts w:asciiTheme="minorHAnsi" w:hAnsiTheme="minorHAnsi" w:cs="Times New Roman"/>
          <w:color w:val="auto"/>
          <w:sz w:val="24"/>
          <w:szCs w:val="24"/>
          <w:lang w:eastAsia="en-US"/>
        </w:rPr>
        <w:t xml:space="preserve">always </w:t>
      </w:r>
      <w:r w:rsidR="00105508" w:rsidRPr="00DC545C">
        <w:rPr>
          <w:rFonts w:asciiTheme="minorHAnsi" w:hAnsiTheme="minorHAnsi" w:cs="Times New Roman"/>
          <w:color w:val="auto"/>
          <w:sz w:val="24"/>
          <w:szCs w:val="24"/>
          <w:lang w:eastAsia="en-US"/>
        </w:rPr>
        <w:t xml:space="preserve">want to report incidents the Police due to many reasons, main reason being fear of further violence. WOMENS AID (2017) state that out 41% (37 of 91) of women are killed by their partners either within the first month of separation or within a year. This is the reason South Wales Police are taking positive action on every domestic incident. </w:t>
      </w:r>
      <w:r w:rsidR="002F074B" w:rsidRPr="00DC545C">
        <w:rPr>
          <w:rFonts w:asciiTheme="minorHAnsi" w:hAnsiTheme="minorHAnsi" w:cs="Times New Roman"/>
          <w:color w:val="auto"/>
          <w:sz w:val="24"/>
          <w:szCs w:val="24"/>
          <w:lang w:eastAsia="en-US"/>
        </w:rPr>
        <w:t>Positive action within South Wales Police, is if the victim discloses any assault or any domestic abuse, the suspect will be arrested for questioning. If there has been no assault only a verbal altercation, then one of the persons will need to be removed from the property to prevent any further disturbance.</w:t>
      </w:r>
    </w:p>
    <w:p w14:paraId="6504F20D" w14:textId="77777777" w:rsidR="002F074B" w:rsidRPr="00DC545C" w:rsidRDefault="002F074B"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5A90B7BC" w14:textId="578C6263" w:rsidR="002F7249" w:rsidRPr="00DC545C" w:rsidRDefault="002F074B"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Victim contact is critical within the Police</w:t>
      </w:r>
      <w:r w:rsidR="001916B3" w:rsidRPr="00DC545C">
        <w:rPr>
          <w:rFonts w:asciiTheme="minorHAnsi" w:hAnsiTheme="minorHAnsi" w:cs="Times New Roman"/>
          <w:color w:val="auto"/>
          <w:sz w:val="24"/>
          <w:szCs w:val="24"/>
          <w:lang w:eastAsia="en-US"/>
        </w:rPr>
        <w:t xml:space="preserve"> as updating the victim on the case can reduce a lot of stress and anxiety. </w:t>
      </w:r>
      <w:r w:rsidRPr="00DC545C">
        <w:rPr>
          <w:rFonts w:asciiTheme="minorHAnsi" w:hAnsiTheme="minorHAnsi" w:cs="Times New Roman"/>
          <w:color w:val="auto"/>
          <w:sz w:val="24"/>
          <w:szCs w:val="24"/>
          <w:lang w:eastAsia="en-US"/>
        </w:rPr>
        <w:t xml:space="preserve"> </w:t>
      </w:r>
      <w:r w:rsidR="00D31519" w:rsidRPr="00DC545C">
        <w:rPr>
          <w:rFonts w:asciiTheme="minorHAnsi" w:hAnsiTheme="minorHAnsi" w:cs="Times New Roman"/>
          <w:color w:val="auto"/>
          <w:sz w:val="24"/>
          <w:szCs w:val="24"/>
          <w:lang w:eastAsia="en-US"/>
        </w:rPr>
        <w:t xml:space="preserve">It is </w:t>
      </w:r>
      <w:r w:rsidR="001916B3" w:rsidRPr="00DC545C">
        <w:rPr>
          <w:rFonts w:asciiTheme="minorHAnsi" w:hAnsiTheme="minorHAnsi" w:cs="Times New Roman"/>
          <w:color w:val="auto"/>
          <w:sz w:val="24"/>
          <w:szCs w:val="24"/>
          <w:lang w:eastAsia="en-US"/>
        </w:rPr>
        <w:t xml:space="preserve">also </w:t>
      </w:r>
      <w:r w:rsidR="00D31519" w:rsidRPr="00DC545C">
        <w:rPr>
          <w:rFonts w:asciiTheme="minorHAnsi" w:hAnsiTheme="minorHAnsi" w:cs="Times New Roman"/>
          <w:color w:val="auto"/>
          <w:sz w:val="24"/>
          <w:szCs w:val="24"/>
          <w:lang w:eastAsia="en-US"/>
        </w:rPr>
        <w:t xml:space="preserve">important </w:t>
      </w:r>
      <w:r w:rsidR="001916B3" w:rsidRPr="00DC545C">
        <w:rPr>
          <w:rFonts w:asciiTheme="minorHAnsi" w:hAnsiTheme="minorHAnsi" w:cs="Times New Roman"/>
          <w:color w:val="auto"/>
          <w:sz w:val="24"/>
          <w:szCs w:val="24"/>
          <w:lang w:eastAsia="en-US"/>
        </w:rPr>
        <w:t>to</w:t>
      </w:r>
      <w:r w:rsidR="00D31519" w:rsidRPr="00DC545C">
        <w:rPr>
          <w:rFonts w:asciiTheme="minorHAnsi" w:hAnsiTheme="minorHAnsi" w:cs="Times New Roman"/>
          <w:color w:val="auto"/>
          <w:sz w:val="24"/>
          <w:szCs w:val="24"/>
          <w:lang w:eastAsia="en-US"/>
        </w:rPr>
        <w:t xml:space="preserve"> remain in contact with the victim and continuously offer support by referring them to other supporting agencies. Officers are also obliged to update the system with victim codes.</w:t>
      </w:r>
      <w:r w:rsidR="001930AF" w:rsidRPr="00DC545C">
        <w:rPr>
          <w:rFonts w:asciiTheme="minorHAnsi" w:hAnsiTheme="minorHAnsi" w:cs="Times New Roman"/>
          <w:color w:val="auto"/>
          <w:sz w:val="24"/>
          <w:szCs w:val="24"/>
          <w:lang w:eastAsia="en-US"/>
        </w:rPr>
        <w:t xml:space="preserve"> (CoP),2021 state that in April 2021 the victims code came into force. The codes set</w:t>
      </w:r>
      <w:r w:rsidR="00AC667A">
        <w:rPr>
          <w:rFonts w:asciiTheme="minorHAnsi" w:hAnsiTheme="minorHAnsi" w:cs="Times New Roman"/>
          <w:color w:val="auto"/>
          <w:sz w:val="24"/>
          <w:szCs w:val="24"/>
          <w:lang w:eastAsia="en-US"/>
        </w:rPr>
        <w:t>’</w:t>
      </w:r>
      <w:r w:rsidR="001930AF" w:rsidRPr="00DC545C">
        <w:rPr>
          <w:rFonts w:asciiTheme="minorHAnsi" w:hAnsiTheme="minorHAnsi" w:cs="Times New Roman"/>
          <w:color w:val="auto"/>
          <w:sz w:val="24"/>
          <w:szCs w:val="24"/>
          <w:lang w:eastAsia="en-US"/>
        </w:rPr>
        <w:t xml:space="preserve">s out the services and minimum standards, that </w:t>
      </w:r>
      <w:r w:rsidR="001930AF" w:rsidRPr="00DC545C">
        <w:rPr>
          <w:rFonts w:asciiTheme="minorHAnsi" w:hAnsiTheme="minorHAnsi" w:cs="Times New Roman"/>
          <w:color w:val="auto"/>
          <w:sz w:val="24"/>
          <w:szCs w:val="24"/>
          <w:lang w:eastAsia="en-US"/>
        </w:rPr>
        <w:lastRenderedPageBreak/>
        <w:t xml:space="preserve">must be provided to the victim. The code also includes enhanced rights which allow the victim to receive additional support if applicable. </w:t>
      </w:r>
      <w:r w:rsidR="00D31519" w:rsidRPr="00DC545C">
        <w:rPr>
          <w:rFonts w:asciiTheme="minorHAnsi" w:hAnsiTheme="minorHAnsi" w:cs="Times New Roman"/>
          <w:color w:val="auto"/>
          <w:sz w:val="24"/>
          <w:szCs w:val="24"/>
          <w:lang w:eastAsia="en-US"/>
        </w:rPr>
        <w:t xml:space="preserve"> According to MINISTRY OF JUSTICE, (2015) a victim is</w:t>
      </w:r>
      <w:r w:rsidR="00751A8E" w:rsidRPr="00DC545C">
        <w:rPr>
          <w:rFonts w:asciiTheme="minorHAnsi" w:hAnsiTheme="minorHAnsi" w:cs="Times New Roman"/>
          <w:color w:val="auto"/>
          <w:sz w:val="24"/>
          <w:szCs w:val="24"/>
          <w:lang w:eastAsia="en-US"/>
        </w:rPr>
        <w:t>,</w:t>
      </w:r>
    </w:p>
    <w:p w14:paraId="7FF5CB0E" w14:textId="0F511BFC" w:rsidR="00A907F4" w:rsidRPr="00DC545C" w:rsidRDefault="00D31519"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“a natural person who has suffered harm, including physical, mental or emotional harm or economic loss which was directly caused by a criminal offence”.</w:t>
      </w:r>
    </w:p>
    <w:p w14:paraId="07F796DA" w14:textId="77777777" w:rsidR="001930AF" w:rsidRPr="00DC545C" w:rsidRDefault="001930AF"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7CA5FEA4" w14:textId="25941909" w:rsidR="001C001F"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 xml:space="preserve">The victim completed a statement after receiving treatment from Hospital, whereby the results of injury were extreme. The female while disclosing injuries, further disclosed that she has been a repeat victim within the relationship and has never had the courage to report any incidents, due to fear for her safety and her children. </w:t>
      </w:r>
      <w:r w:rsidR="001C001F" w:rsidRPr="00DC545C">
        <w:rPr>
          <w:rFonts w:asciiTheme="minorHAnsi" w:hAnsiTheme="minorHAnsi" w:cs="Times New Roman"/>
          <w:color w:val="auto"/>
          <w:sz w:val="24"/>
          <w:szCs w:val="24"/>
          <w:lang w:eastAsia="en-US"/>
        </w:rPr>
        <w:t xml:space="preserve">A repeat victim according to Repeat Victimisation in Cambridge &amp; Peterborough, (2014) is a victim of crime on two or more occasions within a given time. </w:t>
      </w:r>
      <w:r w:rsidR="00E65388" w:rsidRPr="00DC545C">
        <w:rPr>
          <w:rFonts w:asciiTheme="minorHAnsi" w:hAnsiTheme="minorHAnsi" w:cs="Times New Roman"/>
          <w:color w:val="auto"/>
          <w:sz w:val="24"/>
          <w:szCs w:val="24"/>
          <w:lang w:eastAsia="en-US"/>
        </w:rPr>
        <w:t xml:space="preserve">It also states that 42% of domestic violence victims have been victimised more than once, and sometimes this occurs 20 times during the year. It has the most rate of repeat victimisations than any other crime. </w:t>
      </w:r>
    </w:p>
    <w:p w14:paraId="3E873566" w14:textId="58F2F4E6" w:rsidR="00A907F4" w:rsidRPr="00DC545C" w:rsidRDefault="00B24E0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 xml:space="preserve">After the incident occurred and the victim was receiving treatment from then Hospital, I completed updates which included a Victim Focus referral. </w:t>
      </w:r>
      <w:r w:rsidR="00A907F4" w:rsidRPr="00DC545C">
        <w:rPr>
          <w:rFonts w:asciiTheme="minorHAnsi" w:hAnsiTheme="minorHAnsi" w:cs="Times New Roman"/>
          <w:color w:val="auto"/>
          <w:sz w:val="24"/>
          <w:szCs w:val="24"/>
          <w:lang w:eastAsia="en-US"/>
        </w:rPr>
        <w:t>Victims focus referral is part of the victim codes used within the Police. This allows the Police to refer the victim’s details to an agency who will make contact within a short period of time. The agency will offer support and advice/guidance on the incident or assist with emotional state.</w:t>
      </w:r>
      <w:r w:rsidR="00A907F4" w:rsidRPr="00DC545C">
        <w:rPr>
          <w:rFonts w:asciiTheme="minorHAnsi" w:hAnsiTheme="minorHAnsi" w:cs="Times New Roman"/>
          <w:color w:val="auto"/>
          <w:sz w:val="24"/>
          <w:szCs w:val="24"/>
          <w:lang w:eastAsia="en-US"/>
        </w:rPr>
        <w:tab/>
      </w:r>
    </w:p>
    <w:p w14:paraId="41605F10" w14:textId="77777777" w:rsidR="00B24E04" w:rsidRPr="00DC545C" w:rsidRDefault="00B24E0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0D548CB5" w14:textId="0E8B03BD" w:rsidR="00A907F4" w:rsidRPr="00DC545C" w:rsidRDefault="00B24E0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 xml:space="preserve">I also completed Multi Agency Risk Assessment Conference Referral (MARAC) and a Public Protection Notice. </w:t>
      </w:r>
      <w:r w:rsidR="00A907F4" w:rsidRPr="00DC545C">
        <w:rPr>
          <w:rFonts w:asciiTheme="minorHAnsi" w:hAnsiTheme="minorHAnsi" w:cs="Times New Roman"/>
          <w:color w:val="auto"/>
          <w:sz w:val="24"/>
          <w:szCs w:val="24"/>
          <w:lang w:eastAsia="en-US"/>
        </w:rPr>
        <w:t xml:space="preserve">When officer attends or deals with any vulnerable individual or domestic </w:t>
      </w:r>
      <w:r w:rsidR="00A907F4" w:rsidRPr="00DC545C">
        <w:rPr>
          <w:rFonts w:asciiTheme="minorHAnsi" w:hAnsiTheme="minorHAnsi" w:cs="Times New Roman"/>
          <w:color w:val="auto"/>
          <w:sz w:val="24"/>
          <w:szCs w:val="24"/>
          <w:lang w:eastAsia="en-US"/>
        </w:rPr>
        <w:lastRenderedPageBreak/>
        <w:t>related incident, we are required to submit a PPN (Public protection notice) this is completed with or without the individual’s request. If there the individual gives consent for any domestic incident, they are required to answer 21 questions, which related to previous/current relationship. This then allows the PPN to be assessed and risked. If the risk is high, this will be discussed in a MARAC.</w:t>
      </w:r>
      <w:r w:rsidR="00AC667A">
        <w:rPr>
          <w:rFonts w:asciiTheme="minorHAnsi" w:hAnsiTheme="minorHAnsi" w:cs="Times New Roman"/>
          <w:color w:val="auto"/>
          <w:sz w:val="24"/>
          <w:szCs w:val="24"/>
          <w:lang w:eastAsia="en-US"/>
        </w:rPr>
        <w:t xml:space="preserve"> </w:t>
      </w:r>
      <w:r w:rsidR="00A907F4" w:rsidRPr="00DC545C">
        <w:rPr>
          <w:rFonts w:asciiTheme="minorHAnsi" w:hAnsiTheme="minorHAnsi" w:cs="Times New Roman"/>
          <w:color w:val="auto"/>
          <w:sz w:val="24"/>
          <w:szCs w:val="24"/>
          <w:lang w:eastAsia="en-US"/>
        </w:rPr>
        <w:t xml:space="preserve">A MARAC referral is a multi-agency risk assessment conference which is information sharing for high-risk domestic abuse cases. </w:t>
      </w:r>
    </w:p>
    <w:p w14:paraId="09168DE7" w14:textId="77777777" w:rsidR="002F7249" w:rsidRPr="00DC545C" w:rsidRDefault="002F7249"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36727511" w14:textId="146ABA6B"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 xml:space="preserve">A </w:t>
      </w:r>
      <w:r w:rsidR="00B24E04" w:rsidRPr="00DC545C">
        <w:rPr>
          <w:rFonts w:asciiTheme="minorHAnsi" w:hAnsiTheme="minorHAnsi" w:cs="Times New Roman"/>
          <w:color w:val="auto"/>
          <w:sz w:val="24"/>
          <w:szCs w:val="24"/>
          <w:lang w:eastAsia="en-US"/>
        </w:rPr>
        <w:t>Victim Personal Statement (</w:t>
      </w:r>
      <w:r w:rsidRPr="00DC545C">
        <w:rPr>
          <w:rFonts w:asciiTheme="minorHAnsi" w:hAnsiTheme="minorHAnsi" w:cs="Times New Roman"/>
          <w:color w:val="auto"/>
          <w:sz w:val="24"/>
          <w:szCs w:val="24"/>
          <w:lang w:eastAsia="en-US"/>
        </w:rPr>
        <w:t>VPS</w:t>
      </w:r>
      <w:r w:rsidR="00B24E04" w:rsidRPr="00DC545C">
        <w:rPr>
          <w:rFonts w:asciiTheme="minorHAnsi" w:hAnsiTheme="minorHAnsi" w:cs="Times New Roman"/>
          <w:color w:val="auto"/>
          <w:sz w:val="24"/>
          <w:szCs w:val="24"/>
          <w:lang w:eastAsia="en-US"/>
        </w:rPr>
        <w:t xml:space="preserve">) was also explained to the victim, which is a further </w:t>
      </w:r>
      <w:r w:rsidRPr="00DC545C">
        <w:rPr>
          <w:rFonts w:asciiTheme="minorHAnsi" w:hAnsiTheme="minorHAnsi" w:cs="Times New Roman"/>
          <w:color w:val="auto"/>
          <w:sz w:val="24"/>
          <w:szCs w:val="24"/>
          <w:lang w:eastAsia="en-US"/>
        </w:rPr>
        <w:t xml:space="preserve">statement taken from the victim or witness which allows them to express how the incident has affected them personally. The statement does not need to be taken straight away, as incidents can affect persons at different times, but it is required to be taken before sentencing. </w:t>
      </w:r>
    </w:p>
    <w:p w14:paraId="7B9927F3" w14:textId="5C58FD75" w:rsidR="002F7249" w:rsidRPr="00DC545C" w:rsidRDefault="002F7249"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p>
    <w:p w14:paraId="4270287D" w14:textId="581A2651" w:rsidR="00A907F4" w:rsidRPr="00DC545C" w:rsidRDefault="00B24E0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 xml:space="preserve">Due to the </w:t>
      </w:r>
      <w:r w:rsidR="00AC667A" w:rsidRPr="00DC545C">
        <w:rPr>
          <w:rFonts w:asciiTheme="minorHAnsi" w:hAnsiTheme="minorHAnsi" w:cs="Times New Roman"/>
          <w:color w:val="auto"/>
          <w:sz w:val="24"/>
          <w:szCs w:val="24"/>
          <w:lang w:eastAsia="en-US"/>
        </w:rPr>
        <w:t>severity</w:t>
      </w:r>
      <w:r w:rsidRPr="00DC545C">
        <w:rPr>
          <w:rFonts w:asciiTheme="minorHAnsi" w:hAnsiTheme="minorHAnsi" w:cs="Times New Roman"/>
          <w:color w:val="auto"/>
          <w:sz w:val="24"/>
          <w:szCs w:val="24"/>
          <w:lang w:eastAsia="en-US"/>
        </w:rPr>
        <w:t xml:space="preserve"> of the incident, if the suspect went not guilty then this case would have gone to court. Due to going to court Special Measures were explained to the victim also. </w:t>
      </w:r>
      <w:r w:rsidR="00A907F4" w:rsidRPr="00DC545C">
        <w:rPr>
          <w:rFonts w:asciiTheme="minorHAnsi" w:hAnsiTheme="minorHAnsi" w:cs="Times New Roman"/>
          <w:color w:val="auto"/>
          <w:sz w:val="24"/>
          <w:szCs w:val="24"/>
          <w:lang w:eastAsia="en-US"/>
        </w:rPr>
        <w:t xml:space="preserve">Special measures are put in place for vulnerable or intimated victims or witnesses to make sure they are protected or assured they are safe, so they can give the best evidence relating to the incident. A vulnerable person is any person under the age 18 years old at the time of committing the offence, or if they have a mental disorder, physical disability or a significant impairment of social function and intelligence (College of Policing, </w:t>
      </w:r>
      <w:proofErr w:type="spellStart"/>
      <w:r w:rsidR="00A907F4" w:rsidRPr="00DC545C">
        <w:rPr>
          <w:rFonts w:asciiTheme="minorHAnsi" w:hAnsiTheme="minorHAnsi" w:cs="Times New Roman"/>
          <w:color w:val="auto"/>
          <w:sz w:val="24"/>
          <w:szCs w:val="24"/>
          <w:lang w:eastAsia="en-US"/>
        </w:rPr>
        <w:t>n.d</w:t>
      </w:r>
      <w:proofErr w:type="spellEnd"/>
      <w:r w:rsidR="00A907F4" w:rsidRPr="00DC545C">
        <w:rPr>
          <w:rFonts w:asciiTheme="minorHAnsi" w:hAnsiTheme="minorHAnsi" w:cs="Times New Roman"/>
          <w:color w:val="auto"/>
          <w:sz w:val="24"/>
          <w:szCs w:val="24"/>
          <w:lang w:eastAsia="en-US"/>
        </w:rPr>
        <w:t>).</w:t>
      </w:r>
    </w:p>
    <w:p w14:paraId="63CE268A" w14:textId="77777777"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b/>
          <w:bCs/>
          <w:i/>
          <w:iCs/>
          <w:color w:val="auto"/>
          <w:sz w:val="24"/>
          <w:szCs w:val="24"/>
          <w:u w:val="single"/>
          <w:lang w:eastAsia="en-US"/>
        </w:rPr>
      </w:pPr>
    </w:p>
    <w:p w14:paraId="76A961E2" w14:textId="7463D5CF"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lastRenderedPageBreak/>
        <w:t xml:space="preserve">I knew during this incident; I had to try and preserve as much evidence as possible and ask relevant questions while my body worn camera was activated to have this hard evidence to help assist with the investigation. Having this evidence on camera and in my statement will allow the CPS to have an insight of my first encounter with the suspect and the condition of the property while in there. I always use a tactic while dealing with members of the public, that I remain calm and try to be their friend. This is due to the </w:t>
      </w:r>
      <w:r w:rsidR="00AC667A" w:rsidRPr="00DC545C">
        <w:rPr>
          <w:rFonts w:asciiTheme="minorHAnsi" w:hAnsiTheme="minorHAnsi" w:cs="Times New Roman"/>
          <w:color w:val="auto"/>
          <w:sz w:val="24"/>
          <w:szCs w:val="24"/>
          <w:lang w:eastAsia="en-US"/>
        </w:rPr>
        <w:t>fact</w:t>
      </w:r>
      <w:r w:rsidR="00AC667A">
        <w:rPr>
          <w:rFonts w:asciiTheme="minorHAnsi" w:hAnsiTheme="minorHAnsi" w:cs="Times New Roman"/>
          <w:color w:val="auto"/>
          <w:sz w:val="24"/>
          <w:szCs w:val="24"/>
          <w:lang w:eastAsia="en-US"/>
        </w:rPr>
        <w:t xml:space="preserve">, </w:t>
      </w:r>
      <w:r w:rsidR="00AC667A" w:rsidRPr="00DC545C">
        <w:rPr>
          <w:rFonts w:asciiTheme="minorHAnsi" w:hAnsiTheme="minorHAnsi" w:cs="Times New Roman"/>
          <w:color w:val="auto"/>
          <w:sz w:val="24"/>
          <w:szCs w:val="24"/>
          <w:lang w:eastAsia="en-US"/>
        </w:rPr>
        <w:t>at</w:t>
      </w:r>
      <w:r w:rsidRPr="00DC545C">
        <w:rPr>
          <w:rFonts w:asciiTheme="minorHAnsi" w:hAnsiTheme="minorHAnsi" w:cs="Times New Roman"/>
          <w:color w:val="auto"/>
          <w:sz w:val="24"/>
          <w:szCs w:val="24"/>
          <w:lang w:eastAsia="en-US"/>
        </w:rPr>
        <w:t xml:space="preserve"> the time, the male I was speaking to could have been the victim as he was the only person around that area at the time. While I was speaking to him, he stated that his girlfriend had assaulted him and the blood in the property was from him. After the male was arrested and interviewed, he had no remorse of what happened, that shows his personality and affection for his partner. This is a good example of a repeat offender in a domestic relationship due to the fact he did not care about the outcome or show concerns of the injury of his partner, the mother of his child. </w:t>
      </w:r>
    </w:p>
    <w:p w14:paraId="5B1D0E91" w14:textId="77777777" w:rsidR="00A907F4" w:rsidRPr="00DC545C" w:rsidRDefault="00A907F4" w:rsidP="00DC545C">
      <w:pPr>
        <w:overflowPunct/>
        <w:autoSpaceDE/>
        <w:autoSpaceDN/>
        <w:adjustRightInd/>
        <w:spacing w:after="160" w:line="480" w:lineRule="auto"/>
        <w:jc w:val="both"/>
        <w:textAlignment w:val="auto"/>
        <w:rPr>
          <w:rFonts w:asciiTheme="minorHAnsi" w:hAnsiTheme="minorHAnsi" w:cs="Times New Roman"/>
          <w:b/>
          <w:bCs/>
          <w:i/>
          <w:iCs/>
          <w:color w:val="auto"/>
          <w:sz w:val="24"/>
          <w:szCs w:val="24"/>
          <w:u w:val="single"/>
          <w:lang w:eastAsia="en-US"/>
        </w:rPr>
      </w:pPr>
    </w:p>
    <w:p w14:paraId="475A4371" w14:textId="2EDB7F64" w:rsidR="00C36BE1" w:rsidRPr="00DC545C" w:rsidRDefault="00C36BE1" w:rsidP="00DC545C">
      <w:pPr>
        <w:overflowPunct/>
        <w:autoSpaceDE/>
        <w:autoSpaceDN/>
        <w:adjustRightInd/>
        <w:spacing w:after="160" w:line="480" w:lineRule="auto"/>
        <w:jc w:val="both"/>
        <w:textAlignment w:val="auto"/>
        <w:rPr>
          <w:rFonts w:asciiTheme="minorHAnsi" w:hAnsiTheme="minorHAnsi" w:cs="Times New Roman"/>
          <w:color w:val="auto"/>
          <w:sz w:val="24"/>
          <w:szCs w:val="24"/>
          <w:lang w:eastAsia="en-US"/>
        </w:rPr>
      </w:pPr>
      <w:r w:rsidRPr="00DC545C">
        <w:rPr>
          <w:rFonts w:asciiTheme="minorHAnsi" w:hAnsiTheme="minorHAnsi" w:cs="Times New Roman"/>
          <w:color w:val="auto"/>
          <w:sz w:val="24"/>
          <w:szCs w:val="24"/>
          <w:lang w:eastAsia="en-US"/>
        </w:rPr>
        <w:t xml:space="preserve">It is clear that domestic abuse and violence is increasing still, but there is a lot of support out there for the victims within the police and other supporting agencies. Due to having victim codes this allows officers to update the victims on a regular basis on the case and on their welfare. </w:t>
      </w:r>
      <w:r w:rsidR="002A0990" w:rsidRPr="00DC545C">
        <w:rPr>
          <w:rFonts w:asciiTheme="minorHAnsi" w:hAnsiTheme="minorHAnsi" w:cs="Times New Roman"/>
          <w:color w:val="auto"/>
          <w:sz w:val="24"/>
          <w:szCs w:val="24"/>
          <w:lang w:eastAsia="en-US"/>
        </w:rPr>
        <w:t xml:space="preserve">There are also other supporting mechanisms that can be in place for the victims to ensure safeguarding is in place. This could be from having a </w:t>
      </w:r>
      <w:r w:rsidR="00166638" w:rsidRPr="00DC545C">
        <w:rPr>
          <w:rFonts w:asciiTheme="minorHAnsi" w:hAnsiTheme="minorHAnsi" w:cs="Times New Roman"/>
          <w:color w:val="auto"/>
          <w:sz w:val="24"/>
          <w:szCs w:val="24"/>
          <w:lang w:eastAsia="en-US"/>
        </w:rPr>
        <w:t xml:space="preserve">critical </w:t>
      </w:r>
      <w:r w:rsidR="002A0990" w:rsidRPr="00DC545C">
        <w:rPr>
          <w:rFonts w:asciiTheme="minorHAnsi" w:hAnsiTheme="minorHAnsi" w:cs="Times New Roman"/>
          <w:color w:val="auto"/>
          <w:sz w:val="24"/>
          <w:szCs w:val="24"/>
          <w:lang w:eastAsia="en-US"/>
        </w:rPr>
        <w:t>marker on the address</w:t>
      </w:r>
      <w:r w:rsidR="00166638" w:rsidRPr="00DC545C">
        <w:rPr>
          <w:rFonts w:asciiTheme="minorHAnsi" w:hAnsiTheme="minorHAnsi" w:cs="Times New Roman"/>
          <w:color w:val="auto"/>
          <w:sz w:val="24"/>
          <w:szCs w:val="24"/>
          <w:lang w:eastAsia="en-US"/>
        </w:rPr>
        <w:t>, victim and preparator. Also giving the victims information on other support agencies such as LIVE FEAR FREE or referring them to other agencies can help support them in anyways needed.</w:t>
      </w:r>
    </w:p>
    <w:p w14:paraId="6717ED7D" w14:textId="77777777" w:rsidR="00A907F4" w:rsidRPr="00A907F4" w:rsidRDefault="00A907F4" w:rsidP="00A907F4">
      <w:pPr>
        <w:overflowPunct/>
        <w:autoSpaceDE/>
        <w:autoSpaceDN/>
        <w:adjustRightInd/>
        <w:spacing w:after="160" w:line="360" w:lineRule="auto"/>
        <w:textAlignment w:val="auto"/>
        <w:rPr>
          <w:rFonts w:asciiTheme="minorHAnsi" w:hAnsiTheme="minorHAnsi" w:cs="Times New Roman"/>
          <w:color w:val="auto"/>
          <w:sz w:val="22"/>
          <w:szCs w:val="22"/>
          <w:lang w:eastAsia="en-US"/>
        </w:rPr>
      </w:pPr>
    </w:p>
    <w:p w14:paraId="1BFEBB84" w14:textId="0192D097" w:rsidR="00A907F4" w:rsidRPr="00A907F4" w:rsidRDefault="00A907F4" w:rsidP="00A907F4">
      <w:pPr>
        <w:overflowPunct/>
        <w:autoSpaceDE/>
        <w:autoSpaceDN/>
        <w:adjustRightInd/>
        <w:spacing w:after="160" w:line="360" w:lineRule="auto"/>
        <w:textAlignment w:val="auto"/>
        <w:rPr>
          <w:rFonts w:asciiTheme="minorHAnsi" w:hAnsiTheme="minorHAnsi" w:cs="Times New Roman"/>
          <w:color w:val="auto"/>
          <w:sz w:val="22"/>
          <w:szCs w:val="22"/>
          <w:lang w:eastAsia="en-US"/>
        </w:rPr>
      </w:pPr>
      <w:r w:rsidRPr="00A907F4">
        <w:rPr>
          <w:rFonts w:asciiTheme="minorHAnsi" w:hAnsiTheme="minorHAnsi" w:cs="Times New Roman"/>
          <w:color w:val="auto"/>
          <w:sz w:val="22"/>
          <w:szCs w:val="22"/>
          <w:lang w:eastAsia="en-US"/>
        </w:rPr>
        <w:lastRenderedPageBreak/>
        <w:t>Word count - 21</w:t>
      </w:r>
      <w:r w:rsidR="00E27A37">
        <w:rPr>
          <w:rFonts w:asciiTheme="minorHAnsi" w:hAnsiTheme="minorHAnsi" w:cs="Times New Roman"/>
          <w:color w:val="auto"/>
          <w:sz w:val="22"/>
          <w:szCs w:val="22"/>
          <w:lang w:eastAsia="en-US"/>
        </w:rPr>
        <w:t>3</w:t>
      </w:r>
      <w:r w:rsidR="00AC667A">
        <w:rPr>
          <w:rFonts w:asciiTheme="minorHAnsi" w:hAnsiTheme="minorHAnsi" w:cs="Times New Roman"/>
          <w:color w:val="auto"/>
          <w:sz w:val="22"/>
          <w:szCs w:val="22"/>
          <w:lang w:eastAsia="en-US"/>
        </w:rPr>
        <w:t>0</w:t>
      </w:r>
    </w:p>
    <w:p w14:paraId="1E96D16A" w14:textId="302F013D" w:rsidR="5B843AF0" w:rsidRDefault="5B843AF0" w:rsidP="5B843AF0">
      <w:pPr>
        <w:ind w:right="237"/>
        <w:jc w:val="center"/>
        <w:rPr>
          <w:b/>
          <w:bCs/>
          <w:sz w:val="24"/>
          <w:szCs w:val="24"/>
        </w:rPr>
      </w:pPr>
    </w:p>
    <w:p w14:paraId="3117611B" w14:textId="77777777" w:rsidR="00D31519" w:rsidRDefault="00D31519" w:rsidP="5B843AF0">
      <w:pPr>
        <w:ind w:right="237"/>
        <w:jc w:val="center"/>
        <w:rPr>
          <w:b/>
          <w:bCs/>
          <w:sz w:val="24"/>
          <w:szCs w:val="24"/>
        </w:rPr>
      </w:pPr>
    </w:p>
    <w:p w14:paraId="69B884FD" w14:textId="77777777" w:rsidR="00105508" w:rsidRPr="00E676F7" w:rsidRDefault="00105508"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5FBD50F3" w14:textId="68E9A699" w:rsidR="00025650" w:rsidRDefault="00025650" w:rsidP="00DC545C">
      <w:pPr>
        <w:overflowPunct/>
        <w:autoSpaceDE/>
        <w:autoSpaceDN/>
        <w:adjustRightInd/>
        <w:textAlignment w:val="auto"/>
        <w:rPr>
          <w:b/>
          <w:bCs/>
          <w:sz w:val="24"/>
          <w:szCs w:val="24"/>
        </w:rPr>
      </w:pPr>
    </w:p>
    <w:p w14:paraId="01F4E766" w14:textId="77777777" w:rsidR="00DC545C" w:rsidRDefault="00DC545C" w:rsidP="00DC545C">
      <w:pPr>
        <w:overflowPunct/>
        <w:autoSpaceDE/>
        <w:autoSpaceDN/>
        <w:adjustRightInd/>
        <w:textAlignment w:val="auto"/>
        <w:rPr>
          <w:b/>
          <w:bCs/>
          <w:sz w:val="24"/>
          <w:szCs w:val="24"/>
        </w:rPr>
      </w:pPr>
    </w:p>
    <w:p w14:paraId="4C574047" w14:textId="77777777" w:rsidR="00DC545C" w:rsidRDefault="00DC545C" w:rsidP="00DC545C">
      <w:pPr>
        <w:overflowPunct/>
        <w:autoSpaceDE/>
        <w:autoSpaceDN/>
        <w:adjustRightInd/>
        <w:textAlignment w:val="auto"/>
        <w:rPr>
          <w:b/>
          <w:bCs/>
          <w:sz w:val="24"/>
          <w:szCs w:val="24"/>
        </w:rPr>
      </w:pPr>
    </w:p>
    <w:p w14:paraId="0C5E261C" w14:textId="77777777" w:rsidR="00DC545C" w:rsidRDefault="00DC545C" w:rsidP="00DC545C">
      <w:pPr>
        <w:overflowPunct/>
        <w:autoSpaceDE/>
        <w:autoSpaceDN/>
        <w:adjustRightInd/>
        <w:textAlignment w:val="auto"/>
        <w:rPr>
          <w:b/>
          <w:bCs/>
          <w:sz w:val="24"/>
          <w:szCs w:val="24"/>
        </w:rPr>
      </w:pPr>
    </w:p>
    <w:p w14:paraId="057CEAC1" w14:textId="77777777" w:rsidR="00DC545C" w:rsidRDefault="00DC545C" w:rsidP="00DC545C">
      <w:pPr>
        <w:overflowPunct/>
        <w:autoSpaceDE/>
        <w:autoSpaceDN/>
        <w:adjustRightInd/>
        <w:textAlignment w:val="auto"/>
        <w:rPr>
          <w:b/>
          <w:bCs/>
          <w:sz w:val="24"/>
          <w:szCs w:val="24"/>
        </w:rPr>
      </w:pPr>
    </w:p>
    <w:p w14:paraId="45AEE426" w14:textId="77777777" w:rsidR="00DC545C" w:rsidRDefault="00DC545C" w:rsidP="00DC545C">
      <w:pPr>
        <w:overflowPunct/>
        <w:autoSpaceDE/>
        <w:autoSpaceDN/>
        <w:adjustRightInd/>
        <w:textAlignment w:val="auto"/>
        <w:rPr>
          <w:b/>
          <w:bCs/>
          <w:sz w:val="24"/>
          <w:szCs w:val="24"/>
        </w:rPr>
      </w:pPr>
    </w:p>
    <w:p w14:paraId="1F7CED65" w14:textId="77777777" w:rsidR="00DC545C" w:rsidRDefault="00DC545C" w:rsidP="00DC545C">
      <w:pPr>
        <w:overflowPunct/>
        <w:autoSpaceDE/>
        <w:autoSpaceDN/>
        <w:adjustRightInd/>
        <w:textAlignment w:val="auto"/>
        <w:rPr>
          <w:b/>
          <w:bCs/>
          <w:sz w:val="24"/>
          <w:szCs w:val="24"/>
        </w:rPr>
      </w:pPr>
    </w:p>
    <w:p w14:paraId="60337190" w14:textId="77777777" w:rsidR="00DC545C" w:rsidRDefault="00DC545C" w:rsidP="00DC545C">
      <w:pPr>
        <w:overflowPunct/>
        <w:autoSpaceDE/>
        <w:autoSpaceDN/>
        <w:adjustRightInd/>
        <w:textAlignment w:val="auto"/>
        <w:rPr>
          <w:b/>
          <w:bCs/>
          <w:sz w:val="24"/>
          <w:szCs w:val="24"/>
        </w:rPr>
      </w:pPr>
    </w:p>
    <w:p w14:paraId="677C7906" w14:textId="77777777" w:rsidR="00DC545C" w:rsidRDefault="00DC545C" w:rsidP="00DC545C">
      <w:pPr>
        <w:overflowPunct/>
        <w:autoSpaceDE/>
        <w:autoSpaceDN/>
        <w:adjustRightInd/>
        <w:textAlignment w:val="auto"/>
        <w:rPr>
          <w:b/>
          <w:bCs/>
          <w:sz w:val="24"/>
          <w:szCs w:val="24"/>
        </w:rPr>
      </w:pPr>
    </w:p>
    <w:p w14:paraId="69D82D3D" w14:textId="77777777" w:rsidR="00DC545C" w:rsidRDefault="00DC545C" w:rsidP="00DC545C">
      <w:pPr>
        <w:overflowPunct/>
        <w:autoSpaceDE/>
        <w:autoSpaceDN/>
        <w:adjustRightInd/>
        <w:textAlignment w:val="auto"/>
        <w:rPr>
          <w:b/>
          <w:bCs/>
          <w:sz w:val="24"/>
          <w:szCs w:val="24"/>
        </w:rPr>
      </w:pPr>
    </w:p>
    <w:p w14:paraId="02BCE719" w14:textId="77777777" w:rsidR="00DC545C" w:rsidRDefault="00DC545C" w:rsidP="00DC545C">
      <w:pPr>
        <w:overflowPunct/>
        <w:autoSpaceDE/>
        <w:autoSpaceDN/>
        <w:adjustRightInd/>
        <w:textAlignment w:val="auto"/>
        <w:rPr>
          <w:b/>
          <w:bCs/>
          <w:sz w:val="24"/>
          <w:szCs w:val="24"/>
        </w:rPr>
      </w:pPr>
    </w:p>
    <w:p w14:paraId="58037BB1" w14:textId="77777777" w:rsidR="00DC545C" w:rsidRDefault="00DC545C" w:rsidP="00DC545C">
      <w:pPr>
        <w:overflowPunct/>
        <w:autoSpaceDE/>
        <w:autoSpaceDN/>
        <w:adjustRightInd/>
        <w:textAlignment w:val="auto"/>
        <w:rPr>
          <w:b/>
          <w:bCs/>
          <w:sz w:val="24"/>
          <w:szCs w:val="24"/>
        </w:rPr>
      </w:pPr>
    </w:p>
    <w:p w14:paraId="414793F8" w14:textId="77777777" w:rsidR="00DC545C" w:rsidRDefault="00DC545C" w:rsidP="00DC545C">
      <w:pPr>
        <w:overflowPunct/>
        <w:autoSpaceDE/>
        <w:autoSpaceDN/>
        <w:adjustRightInd/>
        <w:textAlignment w:val="auto"/>
        <w:rPr>
          <w:b/>
          <w:bCs/>
          <w:sz w:val="24"/>
          <w:szCs w:val="24"/>
        </w:rPr>
      </w:pPr>
    </w:p>
    <w:p w14:paraId="2B81E749" w14:textId="77777777" w:rsidR="00DC545C" w:rsidRDefault="00DC545C" w:rsidP="00DC545C">
      <w:pPr>
        <w:overflowPunct/>
        <w:autoSpaceDE/>
        <w:autoSpaceDN/>
        <w:adjustRightInd/>
        <w:textAlignment w:val="auto"/>
        <w:rPr>
          <w:b/>
          <w:bCs/>
          <w:sz w:val="24"/>
          <w:szCs w:val="24"/>
        </w:rPr>
      </w:pPr>
    </w:p>
    <w:p w14:paraId="639DA398" w14:textId="77777777" w:rsidR="00DC545C" w:rsidRDefault="00DC545C" w:rsidP="00DC545C">
      <w:pPr>
        <w:overflowPunct/>
        <w:autoSpaceDE/>
        <w:autoSpaceDN/>
        <w:adjustRightInd/>
        <w:textAlignment w:val="auto"/>
        <w:rPr>
          <w:b/>
          <w:bCs/>
          <w:sz w:val="24"/>
          <w:szCs w:val="24"/>
        </w:rPr>
      </w:pPr>
    </w:p>
    <w:p w14:paraId="77447AA2" w14:textId="77777777" w:rsidR="00DC545C" w:rsidRDefault="00DC545C" w:rsidP="00DC545C">
      <w:pPr>
        <w:overflowPunct/>
        <w:autoSpaceDE/>
        <w:autoSpaceDN/>
        <w:adjustRightInd/>
        <w:textAlignment w:val="auto"/>
        <w:rPr>
          <w:b/>
          <w:bCs/>
          <w:sz w:val="24"/>
          <w:szCs w:val="24"/>
        </w:rPr>
      </w:pPr>
    </w:p>
    <w:p w14:paraId="38BA42AE" w14:textId="77777777" w:rsidR="00DC545C" w:rsidRDefault="00DC545C" w:rsidP="00DC545C">
      <w:pPr>
        <w:overflowPunct/>
        <w:autoSpaceDE/>
        <w:autoSpaceDN/>
        <w:adjustRightInd/>
        <w:textAlignment w:val="auto"/>
        <w:rPr>
          <w:b/>
          <w:bCs/>
          <w:sz w:val="24"/>
          <w:szCs w:val="24"/>
        </w:rPr>
      </w:pPr>
    </w:p>
    <w:p w14:paraId="07A9AE4F" w14:textId="77777777" w:rsidR="00DC545C" w:rsidRDefault="00DC545C" w:rsidP="00DC545C">
      <w:pPr>
        <w:overflowPunct/>
        <w:autoSpaceDE/>
        <w:autoSpaceDN/>
        <w:adjustRightInd/>
        <w:textAlignment w:val="auto"/>
        <w:rPr>
          <w:b/>
          <w:bCs/>
          <w:sz w:val="24"/>
          <w:szCs w:val="24"/>
        </w:rPr>
      </w:pPr>
    </w:p>
    <w:p w14:paraId="31380665" w14:textId="77777777" w:rsidR="00DC545C" w:rsidRDefault="00DC545C" w:rsidP="00DC545C">
      <w:pPr>
        <w:overflowPunct/>
        <w:autoSpaceDE/>
        <w:autoSpaceDN/>
        <w:adjustRightInd/>
        <w:textAlignment w:val="auto"/>
        <w:rPr>
          <w:b/>
          <w:bCs/>
          <w:sz w:val="24"/>
          <w:szCs w:val="24"/>
        </w:rPr>
      </w:pPr>
    </w:p>
    <w:p w14:paraId="14A8F167" w14:textId="77777777" w:rsidR="00DC545C" w:rsidRDefault="00DC545C" w:rsidP="00DC545C">
      <w:pPr>
        <w:overflowPunct/>
        <w:autoSpaceDE/>
        <w:autoSpaceDN/>
        <w:adjustRightInd/>
        <w:textAlignment w:val="auto"/>
        <w:rPr>
          <w:b/>
          <w:bCs/>
          <w:sz w:val="24"/>
          <w:szCs w:val="24"/>
        </w:rPr>
      </w:pPr>
    </w:p>
    <w:p w14:paraId="65F9B3D9" w14:textId="77777777" w:rsidR="00DC545C" w:rsidRDefault="00DC545C" w:rsidP="00DC545C">
      <w:pPr>
        <w:overflowPunct/>
        <w:autoSpaceDE/>
        <w:autoSpaceDN/>
        <w:adjustRightInd/>
        <w:textAlignment w:val="auto"/>
        <w:rPr>
          <w:b/>
          <w:bCs/>
          <w:sz w:val="24"/>
          <w:szCs w:val="24"/>
        </w:rPr>
      </w:pPr>
    </w:p>
    <w:p w14:paraId="3205F867" w14:textId="77777777" w:rsidR="00DC545C" w:rsidRDefault="00DC545C" w:rsidP="00DC545C">
      <w:pPr>
        <w:overflowPunct/>
        <w:autoSpaceDE/>
        <w:autoSpaceDN/>
        <w:adjustRightInd/>
        <w:textAlignment w:val="auto"/>
        <w:rPr>
          <w:b/>
          <w:bCs/>
          <w:sz w:val="24"/>
          <w:szCs w:val="24"/>
        </w:rPr>
      </w:pPr>
    </w:p>
    <w:p w14:paraId="5B0CB467" w14:textId="77777777" w:rsidR="00DC545C" w:rsidRDefault="00DC545C" w:rsidP="00DC545C">
      <w:pPr>
        <w:overflowPunct/>
        <w:autoSpaceDE/>
        <w:autoSpaceDN/>
        <w:adjustRightInd/>
        <w:textAlignment w:val="auto"/>
        <w:rPr>
          <w:b/>
          <w:bCs/>
          <w:sz w:val="24"/>
          <w:szCs w:val="24"/>
        </w:rPr>
      </w:pPr>
    </w:p>
    <w:p w14:paraId="5135ECF7" w14:textId="77777777" w:rsidR="00DC545C" w:rsidRDefault="00DC545C" w:rsidP="00DC545C">
      <w:pPr>
        <w:overflowPunct/>
        <w:autoSpaceDE/>
        <w:autoSpaceDN/>
        <w:adjustRightInd/>
        <w:textAlignment w:val="auto"/>
        <w:rPr>
          <w:b/>
          <w:bCs/>
          <w:sz w:val="24"/>
          <w:szCs w:val="24"/>
        </w:rPr>
      </w:pPr>
    </w:p>
    <w:p w14:paraId="0D074087" w14:textId="77777777" w:rsidR="00DC545C" w:rsidRDefault="00DC545C" w:rsidP="00DC545C">
      <w:pPr>
        <w:overflowPunct/>
        <w:autoSpaceDE/>
        <w:autoSpaceDN/>
        <w:adjustRightInd/>
        <w:textAlignment w:val="auto"/>
        <w:rPr>
          <w:b/>
          <w:bCs/>
          <w:sz w:val="24"/>
          <w:szCs w:val="24"/>
        </w:rPr>
      </w:pPr>
    </w:p>
    <w:p w14:paraId="30E338E4" w14:textId="77777777" w:rsidR="00DC545C" w:rsidRDefault="00DC545C" w:rsidP="00DC545C">
      <w:pPr>
        <w:overflowPunct/>
        <w:autoSpaceDE/>
        <w:autoSpaceDN/>
        <w:adjustRightInd/>
        <w:textAlignment w:val="auto"/>
        <w:rPr>
          <w:b/>
          <w:bCs/>
          <w:sz w:val="24"/>
          <w:szCs w:val="24"/>
        </w:rPr>
      </w:pPr>
    </w:p>
    <w:p w14:paraId="5F8689D2" w14:textId="77777777" w:rsidR="00DC545C" w:rsidRDefault="00DC545C" w:rsidP="00DC545C">
      <w:pPr>
        <w:overflowPunct/>
        <w:autoSpaceDE/>
        <w:autoSpaceDN/>
        <w:adjustRightInd/>
        <w:textAlignment w:val="auto"/>
        <w:rPr>
          <w:b/>
          <w:bCs/>
          <w:sz w:val="24"/>
          <w:szCs w:val="24"/>
        </w:rPr>
      </w:pPr>
    </w:p>
    <w:p w14:paraId="18FE8016" w14:textId="77777777" w:rsidR="00DC545C" w:rsidRDefault="00DC545C" w:rsidP="00DC545C">
      <w:pPr>
        <w:overflowPunct/>
        <w:autoSpaceDE/>
        <w:autoSpaceDN/>
        <w:adjustRightInd/>
        <w:textAlignment w:val="auto"/>
        <w:rPr>
          <w:b/>
          <w:bCs/>
          <w:sz w:val="24"/>
          <w:szCs w:val="24"/>
        </w:rPr>
      </w:pPr>
    </w:p>
    <w:p w14:paraId="55150503" w14:textId="77777777" w:rsidR="00DC545C" w:rsidRDefault="00DC545C" w:rsidP="00DC545C">
      <w:pPr>
        <w:overflowPunct/>
        <w:autoSpaceDE/>
        <w:autoSpaceDN/>
        <w:adjustRightInd/>
        <w:textAlignment w:val="auto"/>
        <w:rPr>
          <w:b/>
          <w:bCs/>
          <w:sz w:val="24"/>
          <w:szCs w:val="24"/>
        </w:rPr>
      </w:pPr>
    </w:p>
    <w:p w14:paraId="79339A74" w14:textId="77777777" w:rsidR="00DC545C" w:rsidRDefault="00DC545C" w:rsidP="00DC545C">
      <w:pPr>
        <w:overflowPunct/>
        <w:autoSpaceDE/>
        <w:autoSpaceDN/>
        <w:adjustRightInd/>
        <w:textAlignment w:val="auto"/>
        <w:rPr>
          <w:b/>
          <w:bCs/>
          <w:sz w:val="24"/>
          <w:szCs w:val="24"/>
        </w:rPr>
      </w:pPr>
    </w:p>
    <w:p w14:paraId="1D3F243D" w14:textId="77777777" w:rsidR="00DC545C" w:rsidRDefault="00DC545C" w:rsidP="00DC545C">
      <w:pPr>
        <w:overflowPunct/>
        <w:autoSpaceDE/>
        <w:autoSpaceDN/>
        <w:adjustRightInd/>
        <w:textAlignment w:val="auto"/>
        <w:rPr>
          <w:b/>
          <w:bCs/>
          <w:sz w:val="24"/>
          <w:szCs w:val="24"/>
        </w:rPr>
      </w:pPr>
    </w:p>
    <w:p w14:paraId="23251B5C" w14:textId="77777777" w:rsidR="00DC545C" w:rsidRDefault="00DC545C" w:rsidP="00DC545C">
      <w:pPr>
        <w:overflowPunct/>
        <w:autoSpaceDE/>
        <w:autoSpaceDN/>
        <w:adjustRightInd/>
        <w:textAlignment w:val="auto"/>
        <w:rPr>
          <w:b/>
          <w:bCs/>
          <w:sz w:val="24"/>
          <w:szCs w:val="24"/>
        </w:rPr>
      </w:pPr>
    </w:p>
    <w:p w14:paraId="060AD3ED" w14:textId="77777777" w:rsidR="00DC545C" w:rsidRDefault="00DC545C" w:rsidP="00DC545C">
      <w:pPr>
        <w:overflowPunct/>
        <w:autoSpaceDE/>
        <w:autoSpaceDN/>
        <w:adjustRightInd/>
        <w:textAlignment w:val="auto"/>
        <w:rPr>
          <w:b/>
          <w:bCs/>
          <w:sz w:val="24"/>
          <w:szCs w:val="24"/>
        </w:rPr>
      </w:pPr>
    </w:p>
    <w:p w14:paraId="4DCC96ED" w14:textId="77777777" w:rsidR="00DC545C" w:rsidRPr="00DC545C" w:rsidRDefault="00DC545C" w:rsidP="00DC545C">
      <w:pPr>
        <w:overflowPunct/>
        <w:autoSpaceDE/>
        <w:autoSpaceDN/>
        <w:adjustRightInd/>
        <w:textAlignment w:val="auto"/>
        <w:rPr>
          <w:b/>
          <w:bCs/>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04258F1A" w14:textId="77777777" w:rsidR="00AC667A" w:rsidRDefault="00AC667A" w:rsidP="5CE196A1">
      <w:pPr>
        <w:ind w:left="2880" w:right="237"/>
        <w:rPr>
          <w:rFonts w:eastAsia="Arial"/>
          <w:b/>
          <w:bCs/>
          <w:color w:val="000000" w:themeColor="text1"/>
          <w:sz w:val="28"/>
          <w:szCs w:val="28"/>
          <w:u w:val="single"/>
        </w:rPr>
      </w:pPr>
    </w:p>
    <w:p w14:paraId="122E418D" w14:textId="77777777" w:rsidR="00AC667A" w:rsidRDefault="00AC667A" w:rsidP="5CE196A1">
      <w:pPr>
        <w:ind w:left="2880" w:right="237"/>
        <w:rPr>
          <w:rFonts w:eastAsia="Arial"/>
          <w:b/>
          <w:bCs/>
          <w:color w:val="000000" w:themeColor="text1"/>
          <w:sz w:val="28"/>
          <w:szCs w:val="28"/>
          <w:u w:val="single"/>
        </w:rPr>
      </w:pPr>
    </w:p>
    <w:p w14:paraId="6690F933" w14:textId="77777777" w:rsidR="00AC667A" w:rsidRDefault="00AC667A" w:rsidP="5CE196A1">
      <w:pPr>
        <w:ind w:left="2880" w:right="237"/>
        <w:rPr>
          <w:rFonts w:eastAsia="Arial"/>
          <w:b/>
          <w:bCs/>
          <w:color w:val="000000" w:themeColor="text1"/>
          <w:sz w:val="28"/>
          <w:szCs w:val="28"/>
          <w:u w:val="single"/>
        </w:rPr>
      </w:pPr>
    </w:p>
    <w:p w14:paraId="542B2056" w14:textId="77777777" w:rsidR="00AC667A" w:rsidRDefault="00AC667A" w:rsidP="5CE196A1">
      <w:pPr>
        <w:ind w:left="2880" w:right="237"/>
        <w:rPr>
          <w:rFonts w:eastAsia="Arial"/>
          <w:b/>
          <w:bCs/>
          <w:color w:val="000000" w:themeColor="text1"/>
          <w:sz w:val="28"/>
          <w:szCs w:val="28"/>
          <w:u w:val="single"/>
        </w:rPr>
      </w:pPr>
    </w:p>
    <w:p w14:paraId="11B48326" w14:textId="77777777" w:rsidR="00AC667A" w:rsidRDefault="00AC667A" w:rsidP="5CE196A1">
      <w:pPr>
        <w:ind w:left="2880" w:right="237"/>
        <w:rPr>
          <w:rFonts w:eastAsia="Arial"/>
          <w:b/>
          <w:bCs/>
          <w:color w:val="000000" w:themeColor="text1"/>
          <w:sz w:val="28"/>
          <w:szCs w:val="28"/>
          <w:u w:val="single"/>
        </w:rPr>
      </w:pPr>
    </w:p>
    <w:p w14:paraId="163B908D" w14:textId="77777777" w:rsidR="00AC667A" w:rsidRDefault="00AC667A" w:rsidP="5CE196A1">
      <w:pPr>
        <w:ind w:left="2880" w:right="237"/>
        <w:rPr>
          <w:rFonts w:eastAsia="Arial"/>
          <w:b/>
          <w:bCs/>
          <w:color w:val="000000" w:themeColor="text1"/>
          <w:sz w:val="28"/>
          <w:szCs w:val="28"/>
          <w:u w:val="single"/>
        </w:rPr>
      </w:pPr>
    </w:p>
    <w:p w14:paraId="43EC7FA9" w14:textId="551809C4"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49FC84FD" w14:textId="77777777" w:rsidR="003A41B0" w:rsidRPr="00DC545C" w:rsidRDefault="003A41B0" w:rsidP="00DC545C">
      <w:pPr>
        <w:spacing w:line="480" w:lineRule="auto"/>
        <w:jc w:val="both"/>
        <w:rPr>
          <w:sz w:val="24"/>
          <w:szCs w:val="24"/>
        </w:rPr>
      </w:pPr>
    </w:p>
    <w:p w14:paraId="7786B3C6" w14:textId="6550552C" w:rsidR="003A41B0" w:rsidRPr="00DC545C" w:rsidRDefault="003A41B0" w:rsidP="00DC545C">
      <w:pPr>
        <w:spacing w:line="480" w:lineRule="auto"/>
        <w:jc w:val="both"/>
        <w:rPr>
          <w:sz w:val="24"/>
          <w:szCs w:val="24"/>
        </w:rPr>
      </w:pPr>
      <w:r w:rsidRPr="00DC545C">
        <w:rPr>
          <w:sz w:val="24"/>
          <w:szCs w:val="24"/>
        </w:rPr>
        <w:t xml:space="preserve">In this essay I will discussing and evaluating an incident which I have attended and took a significant role in gathering information and evidence of a Road traffic collision, involving life threatening injuries. I will be using the </w:t>
      </w:r>
      <w:proofErr w:type="spellStart"/>
      <w:r w:rsidR="00E21122" w:rsidRPr="00DC545C">
        <w:rPr>
          <w:sz w:val="24"/>
          <w:szCs w:val="24"/>
        </w:rPr>
        <w:t>gibbs</w:t>
      </w:r>
      <w:proofErr w:type="spellEnd"/>
      <w:r w:rsidRPr="00DC545C">
        <w:rPr>
          <w:sz w:val="24"/>
          <w:szCs w:val="24"/>
        </w:rPr>
        <w:t xml:space="preserve"> reflection model (The University of Edinburgh, 2000) to evaluate my methods and decisions during this incident. Gibbs reflection model enables you to explain the incident with a structure including six separate stages. This allows myself to express on my own reflection during this incident. </w:t>
      </w:r>
    </w:p>
    <w:p w14:paraId="05ABB948" w14:textId="77777777" w:rsidR="003A41B0" w:rsidRPr="00DC545C" w:rsidRDefault="003A41B0" w:rsidP="00DC545C">
      <w:pPr>
        <w:spacing w:line="480" w:lineRule="auto"/>
        <w:jc w:val="both"/>
        <w:rPr>
          <w:sz w:val="24"/>
          <w:szCs w:val="24"/>
        </w:rPr>
      </w:pPr>
    </w:p>
    <w:p w14:paraId="27EFA67F" w14:textId="68EA29B0" w:rsidR="003A41B0" w:rsidRPr="00DC545C" w:rsidRDefault="00E21122" w:rsidP="00DC545C">
      <w:pPr>
        <w:spacing w:line="480" w:lineRule="auto"/>
        <w:jc w:val="both"/>
        <w:rPr>
          <w:sz w:val="24"/>
          <w:szCs w:val="24"/>
        </w:rPr>
      </w:pPr>
      <w:r w:rsidRPr="00DC545C">
        <w:rPr>
          <w:sz w:val="24"/>
          <w:szCs w:val="24"/>
        </w:rPr>
        <w:t>POLICE UK</w:t>
      </w:r>
      <w:r w:rsidR="003A41B0" w:rsidRPr="00DC545C">
        <w:rPr>
          <w:sz w:val="24"/>
          <w:szCs w:val="24"/>
        </w:rPr>
        <w:t xml:space="preserve"> defines a reportable road traffic collision as a collision involving a mechanically propelled vehicle on a road or other public. (Rolison et al., 2018) states that motor vehicle collisions cause more than 1.2 million deaths worldwide and an </w:t>
      </w:r>
      <w:r w:rsidR="003A41B0" w:rsidRPr="00DC545C">
        <w:rPr>
          <w:sz w:val="24"/>
          <w:szCs w:val="24"/>
        </w:rPr>
        <w:lastRenderedPageBreak/>
        <w:t>even greater number of non-fatal injures each year, having a large effect on victims’ health and wellbeing, and their families. According to (Rolison et al., 2018) There are no specific answers to why there are so many collisions, but it mainly depends on the characteristics of the driver, their skill level, confidence, and inexperience.</w:t>
      </w:r>
    </w:p>
    <w:p w14:paraId="2FD3177A" w14:textId="77777777" w:rsidR="003A41B0" w:rsidRPr="00DC545C" w:rsidRDefault="003A41B0" w:rsidP="00DC545C">
      <w:pPr>
        <w:spacing w:line="480" w:lineRule="auto"/>
        <w:jc w:val="both"/>
        <w:rPr>
          <w:sz w:val="24"/>
          <w:szCs w:val="24"/>
        </w:rPr>
      </w:pPr>
    </w:p>
    <w:p w14:paraId="503865C8" w14:textId="77777777" w:rsidR="003A41B0" w:rsidRPr="00DC545C" w:rsidRDefault="003A41B0" w:rsidP="00DC545C">
      <w:pPr>
        <w:spacing w:line="480" w:lineRule="auto"/>
        <w:jc w:val="both"/>
        <w:rPr>
          <w:b/>
          <w:bCs/>
          <w:sz w:val="24"/>
          <w:szCs w:val="24"/>
        </w:rPr>
      </w:pPr>
      <w:r w:rsidRPr="00DC545C">
        <w:rPr>
          <w:sz w:val="24"/>
          <w:szCs w:val="24"/>
        </w:rPr>
        <w:t>According to (Clark et al., 2010) Studies were conducted from 10 UK police forces, where it states that older drivers are more likely to have a RTC (Road traffic collision) due to their decline in health. This can influence their visual, cognitive and mobility functioning. According to the studies conducted within this journal, the main reasons for younger drivers to be involved in an RTC could be down to their experience, excessive speed or driving recklessly.</w:t>
      </w:r>
    </w:p>
    <w:p w14:paraId="1EA587EB" w14:textId="77777777" w:rsidR="003A41B0" w:rsidRPr="00DC545C" w:rsidRDefault="003A41B0" w:rsidP="00DC545C">
      <w:pPr>
        <w:spacing w:line="480" w:lineRule="auto"/>
        <w:jc w:val="both"/>
        <w:rPr>
          <w:i/>
          <w:iCs/>
          <w:sz w:val="24"/>
          <w:szCs w:val="24"/>
          <w:u w:val="single"/>
        </w:rPr>
      </w:pPr>
    </w:p>
    <w:p w14:paraId="4F5C092D" w14:textId="77777777" w:rsidR="003A41B0" w:rsidRPr="00DC545C" w:rsidRDefault="003A41B0" w:rsidP="00DC545C">
      <w:pPr>
        <w:spacing w:line="480" w:lineRule="auto"/>
        <w:jc w:val="both"/>
        <w:rPr>
          <w:b/>
          <w:bCs/>
          <w:i/>
          <w:iCs/>
          <w:sz w:val="24"/>
          <w:szCs w:val="24"/>
          <w:u w:val="single"/>
        </w:rPr>
      </w:pPr>
    </w:p>
    <w:p w14:paraId="5BCE6527" w14:textId="51C91550" w:rsidR="003A41B0" w:rsidRPr="00DC545C" w:rsidRDefault="00E601EE" w:rsidP="00DC545C">
      <w:pPr>
        <w:spacing w:line="480" w:lineRule="auto"/>
        <w:jc w:val="both"/>
        <w:rPr>
          <w:sz w:val="24"/>
          <w:szCs w:val="24"/>
          <w:shd w:val="clear" w:color="auto" w:fill="FFFFFF"/>
        </w:rPr>
      </w:pPr>
      <w:r w:rsidRPr="00DC545C">
        <w:rPr>
          <w:sz w:val="24"/>
          <w:szCs w:val="24"/>
        </w:rPr>
        <w:t>N</w:t>
      </w:r>
      <w:r w:rsidR="00E21122" w:rsidRPr="00DC545C">
        <w:rPr>
          <w:sz w:val="24"/>
          <w:szCs w:val="24"/>
        </w:rPr>
        <w:t xml:space="preserve">ow </w:t>
      </w:r>
      <w:r w:rsidRPr="00DC545C">
        <w:rPr>
          <w:sz w:val="24"/>
          <w:szCs w:val="24"/>
        </w:rPr>
        <w:t xml:space="preserve">I am </w:t>
      </w:r>
      <w:r w:rsidR="00E21122" w:rsidRPr="00DC545C">
        <w:rPr>
          <w:sz w:val="24"/>
          <w:szCs w:val="24"/>
        </w:rPr>
        <w:t>going to describe the incident which I attend. Information was received that a vehicle has collided with a male and the driver had left the area without stopping. According</w:t>
      </w:r>
      <w:r w:rsidR="003A41B0" w:rsidRPr="00DC545C">
        <w:rPr>
          <w:sz w:val="24"/>
          <w:szCs w:val="24"/>
        </w:rPr>
        <w:t xml:space="preserve"> to </w:t>
      </w:r>
      <w:r w:rsidR="00E21122" w:rsidRPr="00DC545C">
        <w:rPr>
          <w:sz w:val="24"/>
          <w:szCs w:val="24"/>
          <w:shd w:val="clear" w:color="auto" w:fill="FFFFFF"/>
        </w:rPr>
        <w:t>DEPARTMENT OF TRANSPORT (</w:t>
      </w:r>
      <w:r w:rsidR="003A41B0" w:rsidRPr="00DC545C">
        <w:rPr>
          <w:sz w:val="24"/>
          <w:szCs w:val="24"/>
          <w:shd w:val="clear" w:color="auto" w:fill="FFFFFF"/>
        </w:rPr>
        <w:t>2022) in 2021 there was an estimate that 27,440 people in the United Kingdom where either killed or seriously injured</w:t>
      </w:r>
      <w:r w:rsidR="00E21122" w:rsidRPr="00DC545C">
        <w:rPr>
          <w:sz w:val="24"/>
          <w:szCs w:val="24"/>
          <w:shd w:val="clear" w:color="auto" w:fill="FFFFFF"/>
        </w:rPr>
        <w:t xml:space="preserve"> by road traffic collisions</w:t>
      </w:r>
      <w:r w:rsidR="003A41B0" w:rsidRPr="00DC545C">
        <w:rPr>
          <w:sz w:val="24"/>
          <w:szCs w:val="24"/>
          <w:shd w:val="clear" w:color="auto" w:fill="FFFFFF"/>
        </w:rPr>
        <w:t>. This was a decrease of 11% from 2019</w:t>
      </w:r>
      <w:r w:rsidR="00E21122" w:rsidRPr="00DC545C">
        <w:rPr>
          <w:sz w:val="24"/>
          <w:szCs w:val="24"/>
          <w:shd w:val="clear" w:color="auto" w:fill="FFFFFF"/>
        </w:rPr>
        <w:t>, this was due to mostly the pandemic as fewer vehicles were on the road.</w:t>
      </w:r>
      <w:r w:rsidR="003A41B0" w:rsidRPr="00DC545C">
        <w:rPr>
          <w:sz w:val="24"/>
          <w:szCs w:val="24"/>
          <w:shd w:val="clear" w:color="auto" w:fill="FFFFFF"/>
        </w:rPr>
        <w:t xml:space="preserve"> Due to the pandemic, there were less collisions involving vehicles, but an increase in casualties from pedal cycles</w:t>
      </w:r>
      <w:r w:rsidR="00E21122" w:rsidRPr="00DC545C">
        <w:rPr>
          <w:sz w:val="24"/>
          <w:szCs w:val="24"/>
          <w:shd w:val="clear" w:color="auto" w:fill="FFFFFF"/>
        </w:rPr>
        <w:t xml:space="preserve">. </w:t>
      </w:r>
      <w:r w:rsidR="003A41B0" w:rsidRPr="00DC545C">
        <w:rPr>
          <w:sz w:val="24"/>
          <w:szCs w:val="24"/>
          <w:shd w:val="clear" w:color="auto" w:fill="FFFFFF"/>
        </w:rPr>
        <w:t xml:space="preserve"> </w:t>
      </w:r>
    </w:p>
    <w:p w14:paraId="180B6110" w14:textId="77777777" w:rsidR="003A41B0" w:rsidRPr="00DC545C" w:rsidRDefault="003A41B0" w:rsidP="00DC545C">
      <w:pPr>
        <w:spacing w:line="480" w:lineRule="auto"/>
        <w:jc w:val="both"/>
        <w:rPr>
          <w:color w:val="2C3E50"/>
          <w:sz w:val="24"/>
          <w:szCs w:val="24"/>
          <w:shd w:val="clear" w:color="auto" w:fill="FFFFFF"/>
        </w:rPr>
      </w:pPr>
    </w:p>
    <w:p w14:paraId="079758C4" w14:textId="77777777" w:rsidR="003A41B0" w:rsidRPr="00DC545C" w:rsidRDefault="003A41B0" w:rsidP="00DC545C">
      <w:pPr>
        <w:spacing w:line="480" w:lineRule="auto"/>
        <w:jc w:val="both"/>
        <w:rPr>
          <w:sz w:val="24"/>
          <w:szCs w:val="24"/>
        </w:rPr>
      </w:pPr>
    </w:p>
    <w:p w14:paraId="54350249" w14:textId="0FC5300F" w:rsidR="003A41B0" w:rsidRPr="00DC545C" w:rsidRDefault="003A41B0" w:rsidP="00DC545C">
      <w:pPr>
        <w:spacing w:line="480" w:lineRule="auto"/>
        <w:jc w:val="both"/>
        <w:rPr>
          <w:sz w:val="24"/>
          <w:szCs w:val="24"/>
        </w:rPr>
      </w:pPr>
      <w:r w:rsidRPr="00DC545C">
        <w:rPr>
          <w:sz w:val="24"/>
          <w:szCs w:val="24"/>
        </w:rPr>
        <w:t xml:space="preserve">The information </w:t>
      </w:r>
      <w:r w:rsidR="00E21122" w:rsidRPr="00DC545C">
        <w:rPr>
          <w:sz w:val="24"/>
          <w:szCs w:val="24"/>
        </w:rPr>
        <w:t xml:space="preserve">received was </w:t>
      </w:r>
      <w:r w:rsidRPr="00DC545C">
        <w:rPr>
          <w:sz w:val="24"/>
          <w:szCs w:val="24"/>
        </w:rPr>
        <w:t>minimal at the time, but I was aware the</w:t>
      </w:r>
      <w:r w:rsidR="00F92CA9" w:rsidRPr="00DC545C">
        <w:rPr>
          <w:sz w:val="24"/>
          <w:szCs w:val="24"/>
        </w:rPr>
        <w:t xml:space="preserve"> </w:t>
      </w:r>
      <w:r w:rsidR="00C64F07" w:rsidRPr="00DC545C">
        <w:rPr>
          <w:sz w:val="24"/>
          <w:szCs w:val="24"/>
        </w:rPr>
        <w:t>suspects’</w:t>
      </w:r>
      <w:r w:rsidRPr="00DC545C">
        <w:rPr>
          <w:sz w:val="24"/>
          <w:szCs w:val="24"/>
        </w:rPr>
        <w:t xml:space="preserve"> vehicle </w:t>
      </w:r>
      <w:r w:rsidR="00F92CA9" w:rsidRPr="00DC545C">
        <w:rPr>
          <w:sz w:val="24"/>
          <w:szCs w:val="24"/>
        </w:rPr>
        <w:t xml:space="preserve">was </w:t>
      </w:r>
      <w:r w:rsidRPr="00DC545C">
        <w:rPr>
          <w:sz w:val="24"/>
          <w:szCs w:val="24"/>
        </w:rPr>
        <w:t xml:space="preserve">no longer at scene. An offence was committed before officers’ arrival </w:t>
      </w:r>
      <w:r w:rsidRPr="00DC545C">
        <w:rPr>
          <w:sz w:val="24"/>
          <w:szCs w:val="24"/>
        </w:rPr>
        <w:lastRenderedPageBreak/>
        <w:t xml:space="preserve">due the subject not complying with the road traffic collisions Section 170 of the Road Traffic Act 1988, which states the driver </w:t>
      </w:r>
      <w:r w:rsidR="001A54AA" w:rsidRPr="00DC545C">
        <w:rPr>
          <w:sz w:val="24"/>
          <w:szCs w:val="24"/>
        </w:rPr>
        <w:t xml:space="preserve">must </w:t>
      </w:r>
      <w:r w:rsidRPr="00DC545C">
        <w:rPr>
          <w:sz w:val="24"/>
          <w:szCs w:val="24"/>
        </w:rPr>
        <w:t>stop</w:t>
      </w:r>
      <w:r w:rsidR="001A54AA" w:rsidRPr="00DC545C">
        <w:rPr>
          <w:sz w:val="24"/>
          <w:szCs w:val="24"/>
        </w:rPr>
        <w:t xml:space="preserve"> and</w:t>
      </w:r>
      <w:r w:rsidRPr="00DC545C">
        <w:rPr>
          <w:sz w:val="24"/>
          <w:szCs w:val="24"/>
        </w:rPr>
        <w:t xml:space="preserve"> report </w:t>
      </w:r>
      <w:r w:rsidR="001A54AA" w:rsidRPr="00DC545C">
        <w:rPr>
          <w:sz w:val="24"/>
          <w:szCs w:val="24"/>
        </w:rPr>
        <w:t xml:space="preserve">the </w:t>
      </w:r>
      <w:r w:rsidR="000F235E" w:rsidRPr="00DC545C">
        <w:rPr>
          <w:sz w:val="24"/>
          <w:szCs w:val="24"/>
        </w:rPr>
        <w:t>incident, and</w:t>
      </w:r>
      <w:r w:rsidRPr="00DC545C">
        <w:rPr>
          <w:sz w:val="24"/>
          <w:szCs w:val="24"/>
        </w:rPr>
        <w:t xml:space="preserve"> </w:t>
      </w:r>
      <w:r w:rsidR="001A54AA" w:rsidRPr="00DC545C">
        <w:rPr>
          <w:sz w:val="24"/>
          <w:szCs w:val="24"/>
        </w:rPr>
        <w:t>for</w:t>
      </w:r>
      <w:r w:rsidRPr="00DC545C">
        <w:rPr>
          <w:sz w:val="24"/>
          <w:szCs w:val="24"/>
        </w:rPr>
        <w:t xml:space="preserve"> information </w:t>
      </w:r>
      <w:r w:rsidR="001A54AA" w:rsidRPr="00DC545C">
        <w:rPr>
          <w:sz w:val="24"/>
          <w:szCs w:val="24"/>
        </w:rPr>
        <w:t>to be passed</w:t>
      </w:r>
      <w:r w:rsidRPr="00DC545C">
        <w:rPr>
          <w:sz w:val="24"/>
          <w:szCs w:val="24"/>
        </w:rPr>
        <w:t xml:space="preserve"> Road Traffic Act 1988</w:t>
      </w:r>
      <w:r w:rsidR="00655D7D" w:rsidRPr="00DC545C">
        <w:rPr>
          <w:sz w:val="24"/>
          <w:szCs w:val="24"/>
        </w:rPr>
        <w:t xml:space="preserve"> </w:t>
      </w:r>
      <w:r w:rsidR="00E21122" w:rsidRPr="00DC545C">
        <w:rPr>
          <w:sz w:val="24"/>
          <w:szCs w:val="24"/>
        </w:rPr>
        <w:t>(</w:t>
      </w:r>
      <w:r w:rsidRPr="00DC545C">
        <w:rPr>
          <w:sz w:val="24"/>
          <w:szCs w:val="24"/>
        </w:rPr>
        <w:t>2019)</w:t>
      </w:r>
      <w:r w:rsidR="00E21122" w:rsidRPr="00DC545C">
        <w:rPr>
          <w:sz w:val="24"/>
          <w:szCs w:val="24"/>
        </w:rPr>
        <w:t>.</w:t>
      </w:r>
    </w:p>
    <w:p w14:paraId="10A5955F" w14:textId="77777777" w:rsidR="003A41B0" w:rsidRPr="00DC545C" w:rsidRDefault="003A41B0" w:rsidP="00DC545C">
      <w:pPr>
        <w:spacing w:line="480" w:lineRule="auto"/>
        <w:jc w:val="both"/>
        <w:rPr>
          <w:sz w:val="24"/>
          <w:szCs w:val="24"/>
        </w:rPr>
      </w:pPr>
    </w:p>
    <w:p w14:paraId="3B6011BD" w14:textId="1F4CDC51" w:rsidR="003A41B0" w:rsidRPr="00DC545C" w:rsidRDefault="003A41B0" w:rsidP="00DC545C">
      <w:pPr>
        <w:spacing w:line="480" w:lineRule="auto"/>
        <w:jc w:val="both"/>
        <w:rPr>
          <w:sz w:val="24"/>
          <w:szCs w:val="24"/>
        </w:rPr>
      </w:pPr>
      <w:r w:rsidRPr="00DC545C">
        <w:rPr>
          <w:sz w:val="24"/>
          <w:szCs w:val="24"/>
        </w:rPr>
        <w:t xml:space="preserve">On arriving at the scene an elderly male was laying on the floor </w:t>
      </w:r>
      <w:r w:rsidR="00E21122" w:rsidRPr="00DC545C">
        <w:rPr>
          <w:sz w:val="24"/>
          <w:szCs w:val="24"/>
        </w:rPr>
        <w:t xml:space="preserve">in pain, not far from his personal vehicle. </w:t>
      </w:r>
      <w:r w:rsidRPr="00DC545C">
        <w:rPr>
          <w:sz w:val="24"/>
          <w:szCs w:val="24"/>
        </w:rPr>
        <w:t>The male was not very responsive at the time, and there were no obvious injuries</w:t>
      </w:r>
      <w:r w:rsidR="00E21122" w:rsidRPr="00DC545C">
        <w:rPr>
          <w:sz w:val="24"/>
          <w:szCs w:val="24"/>
        </w:rPr>
        <w:t xml:space="preserve"> but due to the male making groans I knew he was alive</w:t>
      </w:r>
      <w:r w:rsidRPr="00DC545C">
        <w:rPr>
          <w:sz w:val="24"/>
          <w:szCs w:val="24"/>
        </w:rPr>
        <w:t xml:space="preserve">. According to St </w:t>
      </w:r>
      <w:r w:rsidR="00655D7D" w:rsidRPr="00DC545C">
        <w:rPr>
          <w:sz w:val="24"/>
          <w:szCs w:val="24"/>
        </w:rPr>
        <w:t>JOHNS AMBULANCE (2019)</w:t>
      </w:r>
      <w:r w:rsidRPr="00DC545C">
        <w:rPr>
          <w:sz w:val="24"/>
          <w:szCs w:val="24"/>
        </w:rPr>
        <w:t>, a primary survey is a quick assessment to treat any life-threatening conditions a casualty may encountered</w:t>
      </w:r>
      <w:r w:rsidR="00655D7D" w:rsidRPr="00DC545C">
        <w:rPr>
          <w:sz w:val="24"/>
          <w:szCs w:val="24"/>
        </w:rPr>
        <w:t>.</w:t>
      </w:r>
      <w:r w:rsidR="008B1E0F" w:rsidRPr="00DC545C">
        <w:rPr>
          <w:sz w:val="24"/>
          <w:szCs w:val="24"/>
        </w:rPr>
        <w:t xml:space="preserve"> The priority at the time was to check his airways, breathing and his circulation. After knowing these were </w:t>
      </w:r>
      <w:r w:rsidR="00040D74" w:rsidRPr="00DC545C">
        <w:rPr>
          <w:sz w:val="24"/>
          <w:szCs w:val="24"/>
        </w:rPr>
        <w:t>in working order, I kept the male in the same position and waited for Ambulance.</w:t>
      </w:r>
    </w:p>
    <w:p w14:paraId="2F01870F" w14:textId="77777777" w:rsidR="008B1E0F" w:rsidRPr="00DC545C" w:rsidRDefault="008B1E0F" w:rsidP="00DC545C">
      <w:pPr>
        <w:spacing w:line="480" w:lineRule="auto"/>
        <w:jc w:val="both"/>
        <w:rPr>
          <w:sz w:val="24"/>
          <w:szCs w:val="24"/>
        </w:rPr>
      </w:pPr>
    </w:p>
    <w:p w14:paraId="107D4686" w14:textId="77777777" w:rsidR="00655D7D" w:rsidRPr="00DC545C" w:rsidRDefault="00655D7D" w:rsidP="00DC545C">
      <w:pPr>
        <w:spacing w:line="480" w:lineRule="auto"/>
        <w:jc w:val="both"/>
        <w:rPr>
          <w:sz w:val="24"/>
          <w:szCs w:val="24"/>
        </w:rPr>
      </w:pPr>
    </w:p>
    <w:p w14:paraId="09D55AA6" w14:textId="08C9F959" w:rsidR="003A41B0" w:rsidRPr="00DC545C" w:rsidRDefault="00655D7D" w:rsidP="00DC545C">
      <w:pPr>
        <w:spacing w:line="480" w:lineRule="auto"/>
        <w:jc w:val="both"/>
        <w:rPr>
          <w:sz w:val="24"/>
          <w:szCs w:val="24"/>
        </w:rPr>
      </w:pPr>
      <w:r w:rsidRPr="00DC545C">
        <w:rPr>
          <w:sz w:val="24"/>
          <w:szCs w:val="24"/>
        </w:rPr>
        <w:t>(</w:t>
      </w:r>
      <w:proofErr w:type="spellStart"/>
      <w:r w:rsidRPr="00DC545C">
        <w:rPr>
          <w:sz w:val="24"/>
          <w:szCs w:val="24"/>
        </w:rPr>
        <w:t>Bachani</w:t>
      </w:r>
      <w:proofErr w:type="spellEnd"/>
      <w:r w:rsidRPr="00DC545C">
        <w:rPr>
          <w:sz w:val="24"/>
          <w:szCs w:val="24"/>
        </w:rPr>
        <w:t xml:space="preserve"> et al., n.d.) states that road traffic injuries (RTI) are the leading cause of injuries and deaths from </w:t>
      </w:r>
      <w:r w:rsidR="006C0FB0" w:rsidRPr="00DC545C">
        <w:rPr>
          <w:sz w:val="24"/>
          <w:szCs w:val="24"/>
        </w:rPr>
        <w:t xml:space="preserve">unintentional injuries. It goes onto say that each day, more than 3,400 people die on the </w:t>
      </w:r>
      <w:r w:rsidR="004A3C06" w:rsidRPr="00DC545C">
        <w:rPr>
          <w:sz w:val="24"/>
          <w:szCs w:val="24"/>
        </w:rPr>
        <w:t>World’s</w:t>
      </w:r>
      <w:r w:rsidR="006C0FB0" w:rsidRPr="00DC545C">
        <w:rPr>
          <w:sz w:val="24"/>
          <w:szCs w:val="24"/>
        </w:rPr>
        <w:t xml:space="preserve"> roads 1.25 million a year. </w:t>
      </w:r>
      <w:r w:rsidR="004A3C06" w:rsidRPr="00DC545C">
        <w:rPr>
          <w:sz w:val="24"/>
          <w:szCs w:val="24"/>
        </w:rPr>
        <w:t>In the United Kingdom, t</w:t>
      </w:r>
      <w:r w:rsidR="006C0FB0" w:rsidRPr="00DC545C">
        <w:rPr>
          <w:sz w:val="24"/>
          <w:szCs w:val="24"/>
        </w:rPr>
        <w:t>he government encourage members of th</w:t>
      </w:r>
      <w:r w:rsidR="004A3C06" w:rsidRPr="00DC545C">
        <w:rPr>
          <w:sz w:val="24"/>
          <w:szCs w:val="24"/>
        </w:rPr>
        <w:t>e public to be more economical and have a cycle to work scheme, this is to help with personal welfare and to reduce air pollution and congestion on the road. The negative side to this is pedal cyclist are more vulnerable to other road users, due to not being protected by a vehicle body, in the same way car users are. If not wearing appropriate cycling equipment this makes it harder for other road users to see, especially in poor weather conditions DEPARTMENT OF TRANSPORT, (2021).</w:t>
      </w:r>
    </w:p>
    <w:p w14:paraId="1D0A09BC" w14:textId="77777777" w:rsidR="00040D74" w:rsidRPr="00DC545C" w:rsidRDefault="00040D74" w:rsidP="00DC545C">
      <w:pPr>
        <w:spacing w:line="480" w:lineRule="auto"/>
        <w:jc w:val="both"/>
        <w:rPr>
          <w:sz w:val="24"/>
          <w:szCs w:val="24"/>
        </w:rPr>
      </w:pPr>
    </w:p>
    <w:p w14:paraId="7727CBA6" w14:textId="5D626E33" w:rsidR="00040D74" w:rsidRPr="00DC545C" w:rsidRDefault="00040D74" w:rsidP="00DC545C">
      <w:pPr>
        <w:spacing w:line="480" w:lineRule="auto"/>
        <w:jc w:val="both"/>
        <w:rPr>
          <w:sz w:val="24"/>
          <w:szCs w:val="24"/>
        </w:rPr>
      </w:pPr>
      <w:r w:rsidRPr="00DC545C">
        <w:rPr>
          <w:sz w:val="24"/>
          <w:szCs w:val="24"/>
        </w:rPr>
        <w:lastRenderedPageBreak/>
        <w:t>Knowing the location of the male and the road being a main single carriage way, further units were requested to assist with road closure.</w:t>
      </w:r>
      <w:r w:rsidR="00AC2AE7" w:rsidRPr="00DC545C">
        <w:rPr>
          <w:sz w:val="24"/>
          <w:szCs w:val="24"/>
        </w:rPr>
        <w:t xml:space="preserve"> A single carriageway road is a road where there is no separation between yourself and oncoming traffic </w:t>
      </w:r>
      <w:r w:rsidR="00DC545C">
        <w:rPr>
          <w:sz w:val="24"/>
          <w:szCs w:val="24"/>
        </w:rPr>
        <w:t>B</w:t>
      </w:r>
      <w:r w:rsidR="00AC2AE7" w:rsidRPr="00DC545C">
        <w:rPr>
          <w:sz w:val="24"/>
          <w:szCs w:val="24"/>
        </w:rPr>
        <w:t xml:space="preserve">ENTLEY SCHOOL OF MOTORING, (2018). </w:t>
      </w:r>
    </w:p>
    <w:p w14:paraId="6D00822E" w14:textId="77777777" w:rsidR="003A41B0" w:rsidRPr="00DC545C" w:rsidRDefault="003A41B0" w:rsidP="00DC545C">
      <w:pPr>
        <w:spacing w:line="480" w:lineRule="auto"/>
        <w:jc w:val="both"/>
        <w:rPr>
          <w:sz w:val="24"/>
          <w:szCs w:val="24"/>
        </w:rPr>
      </w:pPr>
    </w:p>
    <w:p w14:paraId="07557B10" w14:textId="3A7B2FB6" w:rsidR="00454DCE" w:rsidRPr="00DC545C" w:rsidRDefault="003A41B0" w:rsidP="00DC545C">
      <w:pPr>
        <w:spacing w:line="480" w:lineRule="auto"/>
        <w:jc w:val="both"/>
        <w:rPr>
          <w:sz w:val="24"/>
          <w:szCs w:val="24"/>
        </w:rPr>
      </w:pPr>
      <w:r w:rsidRPr="00DC545C">
        <w:rPr>
          <w:sz w:val="24"/>
          <w:szCs w:val="24"/>
        </w:rPr>
        <w:t>While paramedics were dealing with the male,</w:t>
      </w:r>
      <w:r w:rsidR="00E601EE" w:rsidRPr="00DC545C">
        <w:rPr>
          <w:sz w:val="24"/>
          <w:szCs w:val="24"/>
        </w:rPr>
        <w:t xml:space="preserve"> </w:t>
      </w:r>
      <w:r w:rsidR="00B372FE" w:rsidRPr="00DC545C">
        <w:rPr>
          <w:sz w:val="24"/>
          <w:szCs w:val="24"/>
        </w:rPr>
        <w:t>d</w:t>
      </w:r>
      <w:r w:rsidR="00E601EE" w:rsidRPr="00DC545C">
        <w:rPr>
          <w:sz w:val="24"/>
          <w:szCs w:val="24"/>
        </w:rPr>
        <w:t xml:space="preserve">ue to being the initial officer attending </w:t>
      </w:r>
      <w:r w:rsidR="00B372FE" w:rsidRPr="00DC545C">
        <w:rPr>
          <w:sz w:val="24"/>
          <w:szCs w:val="24"/>
        </w:rPr>
        <w:t xml:space="preserve">it was my responsibility to gather as much information as possible to </w:t>
      </w:r>
      <w:r w:rsidR="00F92CA9" w:rsidRPr="00DC545C">
        <w:rPr>
          <w:sz w:val="24"/>
          <w:szCs w:val="24"/>
        </w:rPr>
        <w:t xml:space="preserve">help identify the offender. By doing this, this will give the victim and members of the public confidence in the police knowing that we care and want the same outcome as the public (COP, 2023). </w:t>
      </w:r>
      <w:r w:rsidRPr="00DC545C">
        <w:rPr>
          <w:sz w:val="24"/>
          <w:szCs w:val="24"/>
        </w:rPr>
        <w:t xml:space="preserve"> I took the opportunity to organise the road closures by passing instructions </w:t>
      </w:r>
      <w:r w:rsidR="00454DCE" w:rsidRPr="00DC545C">
        <w:rPr>
          <w:sz w:val="24"/>
          <w:szCs w:val="24"/>
        </w:rPr>
        <w:t xml:space="preserve">to </w:t>
      </w:r>
      <w:r w:rsidRPr="00DC545C">
        <w:rPr>
          <w:sz w:val="24"/>
          <w:szCs w:val="24"/>
        </w:rPr>
        <w:t>other officers. I informed for all witnesses to remain at scene, and when safe to do so</w:t>
      </w:r>
      <w:r w:rsidR="001E4CCB" w:rsidRPr="00DC545C">
        <w:rPr>
          <w:sz w:val="24"/>
          <w:szCs w:val="24"/>
        </w:rPr>
        <w:t xml:space="preserve"> a first account was taken from the witness, to help identify the suspect. (CoP, 2013) explain that an initial statement can provide material which is likely to progress within the investigation. It can help with identifying the suspect, recovery of evidence which is linked to the offence, and it can prevent the imminent disposal or destruction of evidence within the investigation.</w:t>
      </w:r>
    </w:p>
    <w:p w14:paraId="1A4435F5" w14:textId="77777777" w:rsidR="001E4CCB" w:rsidRPr="00DC545C" w:rsidRDefault="001E4CCB" w:rsidP="00DC545C">
      <w:pPr>
        <w:spacing w:line="480" w:lineRule="auto"/>
        <w:jc w:val="both"/>
        <w:rPr>
          <w:sz w:val="24"/>
          <w:szCs w:val="24"/>
        </w:rPr>
      </w:pPr>
    </w:p>
    <w:p w14:paraId="57FEB989" w14:textId="3C68290C" w:rsidR="001E4CCB" w:rsidRPr="00DC545C" w:rsidRDefault="001E4CCB" w:rsidP="00DC545C">
      <w:pPr>
        <w:spacing w:line="480" w:lineRule="auto"/>
        <w:jc w:val="both"/>
        <w:rPr>
          <w:sz w:val="24"/>
          <w:szCs w:val="24"/>
        </w:rPr>
      </w:pPr>
      <w:r w:rsidRPr="00DC545C">
        <w:rPr>
          <w:sz w:val="24"/>
          <w:szCs w:val="24"/>
        </w:rPr>
        <w:t>Knowing that the information passed from the witnesses was key, I made sure that the scene was preserved for any forensic or evidential factors, so I could pay attention to the witnesses in a calm manner, knowing that you will get best evidence this way.</w:t>
      </w:r>
    </w:p>
    <w:p w14:paraId="4E4546ED" w14:textId="77777777" w:rsidR="00454DCE" w:rsidRPr="00DC545C" w:rsidRDefault="00454DCE" w:rsidP="00DC545C">
      <w:pPr>
        <w:spacing w:line="480" w:lineRule="auto"/>
        <w:jc w:val="both"/>
        <w:rPr>
          <w:sz w:val="24"/>
          <w:szCs w:val="24"/>
        </w:rPr>
      </w:pPr>
    </w:p>
    <w:p w14:paraId="7C14440F" w14:textId="32D64CFB" w:rsidR="008E0299" w:rsidRPr="00DC545C" w:rsidRDefault="001E4CCB" w:rsidP="00DC545C">
      <w:pPr>
        <w:spacing w:line="480" w:lineRule="auto"/>
        <w:jc w:val="both"/>
        <w:rPr>
          <w:sz w:val="24"/>
          <w:szCs w:val="24"/>
        </w:rPr>
      </w:pPr>
      <w:r w:rsidRPr="00DC545C">
        <w:rPr>
          <w:sz w:val="24"/>
          <w:szCs w:val="24"/>
        </w:rPr>
        <w:t>The witnesses who came forward stated they saw</w:t>
      </w:r>
      <w:r w:rsidR="003A41B0" w:rsidRPr="00DC545C">
        <w:rPr>
          <w:sz w:val="24"/>
          <w:szCs w:val="24"/>
        </w:rPr>
        <w:t xml:space="preserve"> the victim being hit by the vehicle whereby </w:t>
      </w:r>
      <w:r w:rsidRPr="00DC545C">
        <w:rPr>
          <w:sz w:val="24"/>
          <w:szCs w:val="24"/>
        </w:rPr>
        <w:t xml:space="preserve">the victim </w:t>
      </w:r>
      <w:r w:rsidR="003A41B0" w:rsidRPr="00DC545C">
        <w:rPr>
          <w:sz w:val="24"/>
          <w:szCs w:val="24"/>
        </w:rPr>
        <w:t xml:space="preserve">has been forced over the vehicle travelling at speed. Knowing all this information and aware of the golden hour, I attempted to preserve life, secure </w:t>
      </w:r>
      <w:r w:rsidR="003A41B0" w:rsidRPr="00DC545C">
        <w:rPr>
          <w:sz w:val="24"/>
          <w:szCs w:val="24"/>
        </w:rPr>
        <w:lastRenderedPageBreak/>
        <w:t>scene and gathered all relevant information from witnesses which will increase the opportunity for a successful investigation (College of Policing, 2013).</w:t>
      </w:r>
      <w:r w:rsidR="008E0299" w:rsidRPr="00DC545C">
        <w:rPr>
          <w:sz w:val="24"/>
          <w:szCs w:val="24"/>
        </w:rPr>
        <w:t xml:space="preserve"> (COP, 2013) also state that,</w:t>
      </w:r>
    </w:p>
    <w:p w14:paraId="4E7AFE32" w14:textId="77777777" w:rsidR="008E0299" w:rsidRPr="00DC545C" w:rsidRDefault="008E0299" w:rsidP="00DC545C">
      <w:pPr>
        <w:spacing w:line="480" w:lineRule="auto"/>
        <w:jc w:val="both"/>
        <w:rPr>
          <w:sz w:val="24"/>
          <w:szCs w:val="24"/>
        </w:rPr>
      </w:pPr>
    </w:p>
    <w:p w14:paraId="478F12B3" w14:textId="714C8872" w:rsidR="003A41B0" w:rsidRPr="00DC545C" w:rsidRDefault="008E0299" w:rsidP="00DC545C">
      <w:pPr>
        <w:spacing w:line="480" w:lineRule="auto"/>
        <w:jc w:val="both"/>
        <w:rPr>
          <w:sz w:val="24"/>
          <w:szCs w:val="24"/>
        </w:rPr>
      </w:pPr>
      <w:r w:rsidRPr="00DC545C">
        <w:rPr>
          <w:sz w:val="24"/>
          <w:szCs w:val="24"/>
        </w:rPr>
        <w:t>“</w:t>
      </w:r>
      <w:r w:rsidR="00C64F07" w:rsidRPr="00DC545C">
        <w:rPr>
          <w:sz w:val="24"/>
          <w:szCs w:val="24"/>
        </w:rPr>
        <w:t>The</w:t>
      </w:r>
      <w:r w:rsidRPr="00DC545C">
        <w:rPr>
          <w:sz w:val="24"/>
          <w:szCs w:val="24"/>
        </w:rPr>
        <w:t xml:space="preserve"> golden hour is the period immediately following the report of an offence or incident, when positive action should be </w:t>
      </w:r>
      <w:r w:rsidR="00AC667A" w:rsidRPr="00DC545C">
        <w:rPr>
          <w:sz w:val="24"/>
          <w:szCs w:val="24"/>
        </w:rPr>
        <w:t>taken”.</w:t>
      </w:r>
    </w:p>
    <w:p w14:paraId="0DAC5C5A" w14:textId="77777777" w:rsidR="008E0299" w:rsidRPr="00DC545C" w:rsidRDefault="008E0299" w:rsidP="00DC545C">
      <w:pPr>
        <w:spacing w:line="480" w:lineRule="auto"/>
        <w:jc w:val="both"/>
        <w:rPr>
          <w:sz w:val="24"/>
          <w:szCs w:val="24"/>
        </w:rPr>
      </w:pPr>
    </w:p>
    <w:p w14:paraId="2B739098" w14:textId="18F26181" w:rsidR="003A41B0" w:rsidRPr="00DC545C" w:rsidRDefault="008E0299" w:rsidP="00DC545C">
      <w:pPr>
        <w:spacing w:line="480" w:lineRule="auto"/>
        <w:jc w:val="both"/>
        <w:rPr>
          <w:sz w:val="24"/>
          <w:szCs w:val="24"/>
        </w:rPr>
      </w:pPr>
      <w:r w:rsidRPr="00DC545C">
        <w:rPr>
          <w:sz w:val="24"/>
          <w:szCs w:val="24"/>
        </w:rPr>
        <w:t>Knowing the</w:t>
      </w:r>
      <w:r w:rsidR="003A41B0" w:rsidRPr="00DC545C">
        <w:rPr>
          <w:sz w:val="24"/>
          <w:szCs w:val="24"/>
        </w:rPr>
        <w:t xml:space="preserve"> </w:t>
      </w:r>
      <w:r w:rsidRPr="00DC545C">
        <w:rPr>
          <w:sz w:val="24"/>
          <w:szCs w:val="24"/>
        </w:rPr>
        <w:t>I</w:t>
      </w:r>
      <w:r w:rsidR="003A41B0" w:rsidRPr="00DC545C">
        <w:rPr>
          <w:sz w:val="24"/>
          <w:szCs w:val="24"/>
        </w:rPr>
        <w:t xml:space="preserve">nformation </w:t>
      </w:r>
      <w:r w:rsidRPr="00DC545C">
        <w:rPr>
          <w:sz w:val="24"/>
          <w:szCs w:val="24"/>
        </w:rPr>
        <w:t xml:space="preserve">from witness and the vehicle involved, this information was passed </w:t>
      </w:r>
      <w:r w:rsidR="003A41B0" w:rsidRPr="00DC545C">
        <w:rPr>
          <w:sz w:val="24"/>
          <w:szCs w:val="24"/>
        </w:rPr>
        <w:t xml:space="preserve">to the CCTV room for further investigations to be carried out. CCTV had captured the incident on camera and the vehicle registration was also captured. I requested that a vehicle check to be carried out, along with any named drivers on the policy. </w:t>
      </w:r>
      <w:r w:rsidRPr="00DC545C">
        <w:rPr>
          <w:sz w:val="24"/>
          <w:szCs w:val="24"/>
        </w:rPr>
        <w:t>O</w:t>
      </w:r>
      <w:r w:rsidR="003A41B0" w:rsidRPr="00DC545C">
        <w:rPr>
          <w:sz w:val="24"/>
          <w:szCs w:val="24"/>
        </w:rPr>
        <w:t xml:space="preserve">fficers have attended the home address and established the damaged vehicle was parked outside his property, whereby </w:t>
      </w:r>
      <w:r w:rsidR="00F92CA9" w:rsidRPr="00DC545C">
        <w:rPr>
          <w:sz w:val="24"/>
          <w:szCs w:val="24"/>
        </w:rPr>
        <w:t xml:space="preserve">the </w:t>
      </w:r>
      <w:r w:rsidR="00220155" w:rsidRPr="00DC545C">
        <w:rPr>
          <w:sz w:val="24"/>
          <w:szCs w:val="24"/>
        </w:rPr>
        <w:t>suspect</w:t>
      </w:r>
      <w:r w:rsidR="003A41B0" w:rsidRPr="00DC545C">
        <w:rPr>
          <w:sz w:val="24"/>
          <w:szCs w:val="24"/>
        </w:rPr>
        <w:t xml:space="preserve"> was arrested for Section 1A of the Road Traffic Act 1988 Causing serious injury by dangerous driving. One of the most frequent consequences of road traffic accidents is musculoskeletal injury (</w:t>
      </w:r>
      <w:proofErr w:type="spellStart"/>
      <w:r w:rsidR="003A41B0" w:rsidRPr="00DC545C">
        <w:rPr>
          <w:sz w:val="24"/>
          <w:szCs w:val="24"/>
        </w:rPr>
        <w:t>Masilkova</w:t>
      </w:r>
      <w:proofErr w:type="spellEnd"/>
      <w:r w:rsidR="003A41B0" w:rsidRPr="00DC545C">
        <w:rPr>
          <w:sz w:val="24"/>
          <w:szCs w:val="24"/>
        </w:rPr>
        <w:t>, 2017).</w:t>
      </w:r>
    </w:p>
    <w:p w14:paraId="0B7ED1E4" w14:textId="77777777" w:rsidR="003A41B0" w:rsidRPr="00DC545C" w:rsidRDefault="003A41B0" w:rsidP="00DC545C">
      <w:pPr>
        <w:spacing w:line="480" w:lineRule="auto"/>
        <w:jc w:val="both"/>
        <w:rPr>
          <w:b/>
          <w:bCs/>
          <w:i/>
          <w:iCs/>
          <w:sz w:val="24"/>
          <w:szCs w:val="24"/>
          <w:u w:val="single"/>
        </w:rPr>
      </w:pPr>
    </w:p>
    <w:p w14:paraId="1B46D3EC" w14:textId="77777777" w:rsidR="003A41B0" w:rsidRPr="00DC545C" w:rsidRDefault="003A41B0" w:rsidP="00DC545C">
      <w:pPr>
        <w:spacing w:line="480" w:lineRule="auto"/>
        <w:jc w:val="both"/>
        <w:rPr>
          <w:sz w:val="24"/>
          <w:szCs w:val="24"/>
        </w:rPr>
      </w:pPr>
    </w:p>
    <w:p w14:paraId="7302EE32" w14:textId="77E7CB49" w:rsidR="008B1E0F" w:rsidRPr="00DC545C" w:rsidRDefault="003A41B0" w:rsidP="00DC545C">
      <w:pPr>
        <w:spacing w:line="480" w:lineRule="auto"/>
        <w:jc w:val="both"/>
        <w:rPr>
          <w:sz w:val="24"/>
          <w:szCs w:val="24"/>
        </w:rPr>
      </w:pPr>
      <w:r w:rsidRPr="00DC545C">
        <w:rPr>
          <w:sz w:val="24"/>
          <w:szCs w:val="24"/>
        </w:rPr>
        <w:t xml:space="preserve">I knew that during this incident, my decision making, and communication had to be accurate and precise. If I made the wrong decision from traffic control and first aid, the situation may have been different. If the scene was not protected by the road closure correctly, this could have put </w:t>
      </w:r>
      <w:r w:rsidR="00C64F07" w:rsidRPr="00DC545C">
        <w:rPr>
          <w:sz w:val="24"/>
          <w:szCs w:val="24"/>
        </w:rPr>
        <w:t>the victim</w:t>
      </w:r>
      <w:r w:rsidRPr="00DC545C">
        <w:rPr>
          <w:sz w:val="24"/>
          <w:szCs w:val="24"/>
        </w:rPr>
        <w:t xml:space="preserve"> and </w:t>
      </w:r>
      <w:r w:rsidR="00C64F07" w:rsidRPr="00DC545C">
        <w:rPr>
          <w:sz w:val="24"/>
          <w:szCs w:val="24"/>
        </w:rPr>
        <w:t>myself</w:t>
      </w:r>
      <w:r w:rsidRPr="00DC545C">
        <w:rPr>
          <w:sz w:val="24"/>
          <w:szCs w:val="24"/>
        </w:rPr>
        <w:t xml:space="preserve"> in serious danger due to being a busy road. If the decision I made in relation to first aid w</w:t>
      </w:r>
      <w:r w:rsidR="008B1E0F" w:rsidRPr="00DC545C">
        <w:rPr>
          <w:sz w:val="24"/>
          <w:szCs w:val="24"/>
        </w:rPr>
        <w:t>as also</w:t>
      </w:r>
      <w:r w:rsidRPr="00DC545C">
        <w:rPr>
          <w:sz w:val="24"/>
          <w:szCs w:val="24"/>
        </w:rPr>
        <w:t xml:space="preserve"> incorrect, then this also may have caused further injury to the male which may have been more life changing. </w:t>
      </w:r>
    </w:p>
    <w:p w14:paraId="0310253F" w14:textId="77777777" w:rsidR="008B1E0F" w:rsidRPr="00DC545C" w:rsidRDefault="008B1E0F" w:rsidP="00DC545C">
      <w:pPr>
        <w:spacing w:line="480" w:lineRule="auto"/>
        <w:jc w:val="both"/>
        <w:rPr>
          <w:sz w:val="24"/>
          <w:szCs w:val="24"/>
        </w:rPr>
      </w:pPr>
    </w:p>
    <w:p w14:paraId="073CD224" w14:textId="19DCD55C" w:rsidR="003A41B0" w:rsidRPr="00DC545C" w:rsidRDefault="003A41B0" w:rsidP="00DC545C">
      <w:pPr>
        <w:spacing w:line="480" w:lineRule="auto"/>
        <w:jc w:val="both"/>
        <w:rPr>
          <w:sz w:val="24"/>
          <w:szCs w:val="24"/>
        </w:rPr>
      </w:pPr>
      <w:r w:rsidRPr="00DC545C">
        <w:rPr>
          <w:sz w:val="24"/>
          <w:szCs w:val="24"/>
        </w:rPr>
        <w:t xml:space="preserve">I made the decision to keep the male in the position he was located and tried to comfort him and ask questions to establish his injuries to pass over to the paramedics. I knew that if I moved the male at all, after being told he had pain in his back, the situation may have been different. I knew that my decision making at this time was the correct decision to make sure I persevered the best evidence, but most importantly the injured male. Throughout the whole incident I used the National decision model (NDM) which allows </w:t>
      </w:r>
      <w:r w:rsidR="00220155" w:rsidRPr="00DC545C">
        <w:rPr>
          <w:sz w:val="24"/>
          <w:szCs w:val="24"/>
        </w:rPr>
        <w:t>officers</w:t>
      </w:r>
      <w:r w:rsidRPr="00DC545C">
        <w:rPr>
          <w:sz w:val="24"/>
          <w:szCs w:val="24"/>
        </w:rPr>
        <w:t xml:space="preserve"> to continuously assess the situation and adapt to change when required. The NDM has five phases which is driven by information and intelligence. It can be applied during or after an incident and provides a framework for your decisions and rationale behind them (College of Policing, </w:t>
      </w:r>
      <w:proofErr w:type="spellStart"/>
      <w:r w:rsidRPr="00DC545C">
        <w:rPr>
          <w:sz w:val="24"/>
          <w:szCs w:val="24"/>
        </w:rPr>
        <w:t>n.d</w:t>
      </w:r>
      <w:proofErr w:type="spellEnd"/>
      <w:r w:rsidRPr="00DC545C">
        <w:rPr>
          <w:sz w:val="24"/>
          <w:szCs w:val="24"/>
        </w:rPr>
        <w:t xml:space="preserve">). </w:t>
      </w:r>
    </w:p>
    <w:p w14:paraId="4356548B" w14:textId="77777777" w:rsidR="003A41B0" w:rsidRPr="00DC545C" w:rsidRDefault="003A41B0" w:rsidP="00DC545C">
      <w:pPr>
        <w:spacing w:line="480" w:lineRule="auto"/>
        <w:jc w:val="both"/>
        <w:rPr>
          <w:sz w:val="24"/>
          <w:szCs w:val="24"/>
        </w:rPr>
      </w:pPr>
    </w:p>
    <w:p w14:paraId="61F62B71" w14:textId="77777777" w:rsidR="003A41B0" w:rsidRPr="00DC545C" w:rsidRDefault="003A41B0" w:rsidP="00DC545C">
      <w:pPr>
        <w:spacing w:line="480" w:lineRule="auto"/>
        <w:jc w:val="both"/>
        <w:rPr>
          <w:sz w:val="24"/>
          <w:szCs w:val="24"/>
        </w:rPr>
      </w:pPr>
      <w:r w:rsidRPr="00DC545C">
        <w:rPr>
          <w:sz w:val="24"/>
          <w:szCs w:val="24"/>
        </w:rPr>
        <w:t xml:space="preserve"> </w:t>
      </w:r>
    </w:p>
    <w:p w14:paraId="3BED6AD0" w14:textId="77777777" w:rsidR="003A41B0" w:rsidRPr="00DC545C" w:rsidRDefault="003A41B0" w:rsidP="00DC545C">
      <w:pPr>
        <w:spacing w:line="480" w:lineRule="auto"/>
        <w:jc w:val="both"/>
        <w:rPr>
          <w:sz w:val="24"/>
          <w:szCs w:val="24"/>
          <w:u w:val="single"/>
        </w:rPr>
      </w:pPr>
      <w:r w:rsidRPr="00DC545C">
        <w:rPr>
          <w:sz w:val="24"/>
          <w:szCs w:val="24"/>
          <w:u w:val="single"/>
        </w:rPr>
        <w:t>Victim and witness care</w:t>
      </w:r>
    </w:p>
    <w:p w14:paraId="1E278275" w14:textId="77777777" w:rsidR="003A41B0" w:rsidRPr="00DC545C" w:rsidRDefault="003A41B0" w:rsidP="00DC545C">
      <w:pPr>
        <w:spacing w:line="480" w:lineRule="auto"/>
        <w:jc w:val="both"/>
        <w:rPr>
          <w:sz w:val="24"/>
          <w:szCs w:val="24"/>
          <w:u w:val="single"/>
        </w:rPr>
      </w:pPr>
    </w:p>
    <w:p w14:paraId="6CC4949F" w14:textId="790D6E20" w:rsidR="003A41B0" w:rsidRPr="00DC545C" w:rsidRDefault="003A41B0" w:rsidP="00DC545C">
      <w:pPr>
        <w:spacing w:line="480" w:lineRule="auto"/>
        <w:jc w:val="both"/>
        <w:rPr>
          <w:sz w:val="24"/>
          <w:szCs w:val="24"/>
        </w:rPr>
      </w:pPr>
      <w:r w:rsidRPr="00DC545C">
        <w:rPr>
          <w:sz w:val="24"/>
          <w:szCs w:val="24"/>
        </w:rPr>
        <w:t xml:space="preserve">The victim and witnesses should receive support from the earliest opportunity to make sure they benefit from the support which South Wales Police provide. </w:t>
      </w:r>
      <w:r w:rsidR="00220155" w:rsidRPr="00DC545C">
        <w:rPr>
          <w:sz w:val="24"/>
          <w:szCs w:val="24"/>
        </w:rPr>
        <w:t>Officers offer witnesses and victim support by referring them to Victim Support if required.</w:t>
      </w:r>
      <w:r w:rsidR="000E7B37" w:rsidRPr="00DC545C">
        <w:rPr>
          <w:sz w:val="24"/>
          <w:szCs w:val="24"/>
        </w:rPr>
        <w:t xml:space="preserve"> VICTIM SUPPORT</w:t>
      </w:r>
      <w:r w:rsidR="006A0ABB" w:rsidRPr="00DC545C">
        <w:rPr>
          <w:sz w:val="24"/>
          <w:szCs w:val="24"/>
        </w:rPr>
        <w:t xml:space="preserve"> (</w:t>
      </w:r>
      <w:r w:rsidR="000E7B37" w:rsidRPr="00DC545C">
        <w:rPr>
          <w:sz w:val="24"/>
          <w:szCs w:val="24"/>
        </w:rPr>
        <w:t>2023) is a</w:t>
      </w:r>
      <w:r w:rsidR="000F235E" w:rsidRPr="00DC545C">
        <w:rPr>
          <w:sz w:val="24"/>
          <w:szCs w:val="24"/>
        </w:rPr>
        <w:t>n</w:t>
      </w:r>
      <w:r w:rsidR="000E7B37" w:rsidRPr="00DC545C">
        <w:rPr>
          <w:sz w:val="24"/>
          <w:szCs w:val="24"/>
        </w:rPr>
        <w:t xml:space="preserve"> independent charity who support victim or crime or in this case traumatic incidents. </w:t>
      </w:r>
    </w:p>
    <w:p w14:paraId="4C869AF6" w14:textId="77777777" w:rsidR="003A41B0" w:rsidRPr="00DC545C" w:rsidRDefault="003A41B0" w:rsidP="00DC545C">
      <w:pPr>
        <w:spacing w:line="480" w:lineRule="auto"/>
        <w:jc w:val="both"/>
        <w:rPr>
          <w:sz w:val="24"/>
          <w:szCs w:val="24"/>
        </w:rPr>
      </w:pPr>
    </w:p>
    <w:p w14:paraId="38FFA44E" w14:textId="6501C1B2" w:rsidR="003A41B0" w:rsidRPr="00DC545C" w:rsidRDefault="003A41B0" w:rsidP="00DC545C">
      <w:pPr>
        <w:spacing w:line="480" w:lineRule="auto"/>
        <w:jc w:val="both"/>
        <w:rPr>
          <w:sz w:val="24"/>
          <w:szCs w:val="24"/>
        </w:rPr>
      </w:pPr>
      <w:r w:rsidRPr="00DC545C">
        <w:rPr>
          <w:sz w:val="24"/>
          <w:szCs w:val="24"/>
        </w:rPr>
        <w:t xml:space="preserve">The victim after </w:t>
      </w:r>
      <w:r w:rsidR="000F235E" w:rsidRPr="00DC545C">
        <w:rPr>
          <w:sz w:val="24"/>
          <w:szCs w:val="24"/>
        </w:rPr>
        <w:t xml:space="preserve">receiving </w:t>
      </w:r>
      <w:r w:rsidRPr="00DC545C">
        <w:rPr>
          <w:sz w:val="24"/>
          <w:szCs w:val="24"/>
        </w:rPr>
        <w:t>treatment in hospital was contacted by officers and other agencies</w:t>
      </w:r>
      <w:r w:rsidR="000E7B37" w:rsidRPr="00DC545C">
        <w:rPr>
          <w:sz w:val="24"/>
          <w:szCs w:val="24"/>
        </w:rPr>
        <w:t xml:space="preserve"> to </w:t>
      </w:r>
      <w:r w:rsidRPr="00DC545C">
        <w:rPr>
          <w:sz w:val="24"/>
          <w:szCs w:val="24"/>
        </w:rPr>
        <w:t xml:space="preserve">ascertain a </w:t>
      </w:r>
      <w:r w:rsidR="000E7B37" w:rsidRPr="00DC545C">
        <w:rPr>
          <w:sz w:val="24"/>
          <w:szCs w:val="24"/>
        </w:rPr>
        <w:t xml:space="preserve">victim </w:t>
      </w:r>
      <w:r w:rsidRPr="00DC545C">
        <w:rPr>
          <w:sz w:val="24"/>
          <w:szCs w:val="24"/>
        </w:rPr>
        <w:t>statement.</w:t>
      </w:r>
      <w:r w:rsidR="000E7B37" w:rsidRPr="00DC545C">
        <w:rPr>
          <w:sz w:val="24"/>
          <w:szCs w:val="24"/>
        </w:rPr>
        <w:t xml:space="preserve"> GOV.UK (2013) explain a victim personal statement as an opportunity for the victim to explain how the crime affected them </w:t>
      </w:r>
      <w:r w:rsidR="000E7B37" w:rsidRPr="00DC545C">
        <w:rPr>
          <w:sz w:val="24"/>
          <w:szCs w:val="24"/>
        </w:rPr>
        <w:lastRenderedPageBreak/>
        <w:t>physically or emotionally</w:t>
      </w:r>
      <w:r w:rsidR="006A0ABB" w:rsidRPr="00DC545C">
        <w:rPr>
          <w:sz w:val="24"/>
          <w:szCs w:val="24"/>
        </w:rPr>
        <w:t xml:space="preserve">. </w:t>
      </w:r>
      <w:r w:rsidR="00C64F07" w:rsidRPr="00DC545C">
        <w:rPr>
          <w:sz w:val="24"/>
          <w:szCs w:val="24"/>
        </w:rPr>
        <w:t xml:space="preserve">In relation to the victim attending court if the suspects </w:t>
      </w:r>
      <w:r w:rsidR="00DC545C" w:rsidRPr="00DC545C">
        <w:rPr>
          <w:sz w:val="24"/>
          <w:szCs w:val="24"/>
        </w:rPr>
        <w:t>plead</w:t>
      </w:r>
      <w:r w:rsidR="00C64F07" w:rsidRPr="00DC545C">
        <w:rPr>
          <w:sz w:val="24"/>
          <w:szCs w:val="24"/>
        </w:rPr>
        <w:t xml:space="preserve"> not guilty, the victim would have been explained special measures in relation to attending, and this information would have been in his statement. </w:t>
      </w:r>
      <w:r w:rsidR="00E56116" w:rsidRPr="00DC545C">
        <w:rPr>
          <w:sz w:val="24"/>
          <w:szCs w:val="24"/>
        </w:rPr>
        <w:t>(</w:t>
      </w:r>
      <w:r w:rsidR="00DC545C" w:rsidRPr="00DC545C">
        <w:rPr>
          <w:sz w:val="24"/>
          <w:szCs w:val="24"/>
        </w:rPr>
        <w:t>CPS, 2021) state that the Youth Justice and Crimiinal Evidence Act 1999 (YJCEA) introduced a range of measures that can allow witnesses to give the best possible evidence without being in stress or fear when in court.</w:t>
      </w:r>
    </w:p>
    <w:p w14:paraId="709EEDA0" w14:textId="77777777" w:rsidR="00DC545C" w:rsidRPr="00DC545C" w:rsidRDefault="00DC545C" w:rsidP="00DC545C">
      <w:pPr>
        <w:spacing w:line="480" w:lineRule="auto"/>
        <w:jc w:val="both"/>
        <w:rPr>
          <w:sz w:val="24"/>
          <w:szCs w:val="24"/>
        </w:rPr>
      </w:pPr>
    </w:p>
    <w:p w14:paraId="424F1D6D" w14:textId="77777777" w:rsidR="003A41B0" w:rsidRPr="00DC545C" w:rsidRDefault="003A41B0" w:rsidP="00DC545C">
      <w:pPr>
        <w:spacing w:line="480" w:lineRule="auto"/>
        <w:jc w:val="both"/>
        <w:rPr>
          <w:sz w:val="24"/>
          <w:szCs w:val="24"/>
        </w:rPr>
      </w:pPr>
    </w:p>
    <w:p w14:paraId="650D544C" w14:textId="77537F13" w:rsidR="003A41B0" w:rsidRPr="00DC545C" w:rsidRDefault="003A41B0" w:rsidP="00DC545C">
      <w:pPr>
        <w:spacing w:line="480" w:lineRule="auto"/>
        <w:jc w:val="both"/>
        <w:rPr>
          <w:sz w:val="24"/>
          <w:szCs w:val="24"/>
        </w:rPr>
      </w:pPr>
      <w:r w:rsidRPr="00DC545C">
        <w:rPr>
          <w:sz w:val="24"/>
          <w:szCs w:val="24"/>
        </w:rPr>
        <w:t>In relation to this incident and after further investigation, it was clear that the arrested male was traveling over the speed limit. The speed limit for that specific road was 30mph. The driver had no considerations for the law nor did he have any consideration for the members of public. On the 17</w:t>
      </w:r>
      <w:r w:rsidRPr="00DC545C">
        <w:rPr>
          <w:sz w:val="24"/>
          <w:szCs w:val="24"/>
          <w:vertAlign w:val="superscript"/>
        </w:rPr>
        <w:t>th</w:t>
      </w:r>
      <w:r w:rsidRPr="00DC545C">
        <w:rPr>
          <w:sz w:val="24"/>
          <w:szCs w:val="24"/>
        </w:rPr>
        <w:t xml:space="preserve"> of September 2023 the law changed in relation to reduction of speed in residential and pedestrian streets</w:t>
      </w:r>
      <w:r w:rsidR="008442D5" w:rsidRPr="00DC545C">
        <w:rPr>
          <w:sz w:val="24"/>
          <w:szCs w:val="24"/>
        </w:rPr>
        <w:t xml:space="preserve"> to 20mph</w:t>
      </w:r>
      <w:r w:rsidRPr="00DC545C">
        <w:rPr>
          <w:sz w:val="24"/>
          <w:szCs w:val="24"/>
        </w:rPr>
        <w:t xml:space="preserve">. The reason for this is to reduce the number of casualties, and to make the public feel safer to work or cycle </w:t>
      </w:r>
      <w:r w:rsidR="00040D8E" w:rsidRPr="00DC545C">
        <w:rPr>
          <w:sz w:val="24"/>
          <w:szCs w:val="24"/>
        </w:rPr>
        <w:t>GOV.UK.</w:t>
      </w:r>
      <w:r w:rsidR="008442D5" w:rsidRPr="00DC545C">
        <w:rPr>
          <w:sz w:val="24"/>
          <w:szCs w:val="24"/>
        </w:rPr>
        <w:t xml:space="preserve"> </w:t>
      </w:r>
      <w:r w:rsidR="00E601EE" w:rsidRPr="00DC545C">
        <w:rPr>
          <w:sz w:val="24"/>
          <w:szCs w:val="24"/>
        </w:rPr>
        <w:t xml:space="preserve">Due to the recent changes within the UK, there is a lack of evidence to show that the change in speed limits from a 30 to a 20mph has any beneficial evidence, but if there is a collision at a lower speed, the impact on the vehicle would be less damaging and on the passengers. Any pedestrian being hit by a vehicle at a low speed is always going to have </w:t>
      </w:r>
      <w:proofErr w:type="spellStart"/>
      <w:r w:rsidR="00E601EE" w:rsidRPr="00DC545C">
        <w:rPr>
          <w:sz w:val="24"/>
          <w:szCs w:val="24"/>
        </w:rPr>
        <w:t>a</w:t>
      </w:r>
      <w:proofErr w:type="spellEnd"/>
      <w:r w:rsidR="00E601EE" w:rsidRPr="00DC545C">
        <w:rPr>
          <w:sz w:val="24"/>
          <w:szCs w:val="24"/>
        </w:rPr>
        <w:t xml:space="preserve"> impact on injury or even a mental affect.</w:t>
      </w:r>
    </w:p>
    <w:p w14:paraId="1841A03D" w14:textId="77777777" w:rsidR="003A41B0" w:rsidRPr="00DC545C" w:rsidRDefault="003A41B0" w:rsidP="00DC545C">
      <w:pPr>
        <w:spacing w:line="480" w:lineRule="auto"/>
        <w:jc w:val="both"/>
        <w:rPr>
          <w:sz w:val="24"/>
          <w:szCs w:val="24"/>
        </w:rPr>
      </w:pPr>
    </w:p>
    <w:p w14:paraId="5F1659AD" w14:textId="77777777" w:rsidR="008442D5" w:rsidRPr="00DC545C" w:rsidRDefault="008442D5" w:rsidP="00DC545C">
      <w:pPr>
        <w:spacing w:line="480" w:lineRule="auto"/>
        <w:jc w:val="both"/>
        <w:rPr>
          <w:sz w:val="24"/>
          <w:szCs w:val="24"/>
        </w:rPr>
      </w:pPr>
    </w:p>
    <w:p w14:paraId="6343EF7A" w14:textId="6A0F8203" w:rsidR="003A41B0" w:rsidRPr="00DC545C" w:rsidRDefault="003A41B0" w:rsidP="00DC545C">
      <w:pPr>
        <w:spacing w:line="480" w:lineRule="auto"/>
        <w:jc w:val="both"/>
        <w:rPr>
          <w:sz w:val="24"/>
          <w:szCs w:val="24"/>
        </w:rPr>
      </w:pPr>
      <w:r w:rsidRPr="00DC545C">
        <w:rPr>
          <w:sz w:val="24"/>
          <w:szCs w:val="24"/>
        </w:rPr>
        <w:t xml:space="preserve">If this incident occurred again or if a similar incident occurred, there would not have been much that I would have changed. I felt that my police training and personal experience/knowledge of collision become apparent. My priority in any incident is to </w:t>
      </w:r>
      <w:r w:rsidRPr="00DC545C">
        <w:rPr>
          <w:sz w:val="24"/>
          <w:szCs w:val="24"/>
        </w:rPr>
        <w:lastRenderedPageBreak/>
        <w:t xml:space="preserve">preserve life to the best I can, and in this case the victim welfare was my priority. Having the victim continuously engaging with myself to avoid going in and out of consciousness before paramedics turned up. </w:t>
      </w:r>
    </w:p>
    <w:p w14:paraId="40471442" w14:textId="77777777" w:rsidR="003A41B0" w:rsidRPr="00DC545C" w:rsidRDefault="003A41B0" w:rsidP="00DC545C">
      <w:pPr>
        <w:spacing w:line="480" w:lineRule="auto"/>
        <w:jc w:val="both"/>
        <w:rPr>
          <w:b/>
          <w:bCs/>
          <w:i/>
          <w:iCs/>
          <w:sz w:val="24"/>
          <w:szCs w:val="24"/>
          <w:u w:val="single"/>
        </w:rPr>
      </w:pPr>
    </w:p>
    <w:p w14:paraId="01E0ED5D" w14:textId="77777777" w:rsidR="003A41B0" w:rsidRPr="00DC545C" w:rsidRDefault="003A41B0" w:rsidP="00DC545C">
      <w:pPr>
        <w:spacing w:line="480" w:lineRule="auto"/>
        <w:jc w:val="both"/>
        <w:rPr>
          <w:sz w:val="24"/>
          <w:szCs w:val="24"/>
        </w:rPr>
      </w:pPr>
      <w:r w:rsidRPr="00DC545C">
        <w:rPr>
          <w:sz w:val="24"/>
          <w:szCs w:val="24"/>
        </w:rPr>
        <w:t xml:space="preserve">It’s very difficult to predict an incident if it occurred again due to situations and incidents being different. Due to the new reduction in speed law starting September, this hopefully will reduce travelling speed and reduce future collisions and allow drivers more time to react and process.   </w:t>
      </w:r>
    </w:p>
    <w:p w14:paraId="2CFEC3E8" w14:textId="77777777" w:rsidR="003A41B0" w:rsidRPr="00DC545C" w:rsidRDefault="003A41B0" w:rsidP="00DC545C">
      <w:pPr>
        <w:spacing w:line="480" w:lineRule="auto"/>
        <w:jc w:val="both"/>
        <w:rPr>
          <w:sz w:val="24"/>
          <w:szCs w:val="24"/>
        </w:rPr>
      </w:pPr>
    </w:p>
    <w:p w14:paraId="44AE5AD3" w14:textId="77777777" w:rsidR="003A41B0" w:rsidRPr="00DC545C" w:rsidRDefault="003A41B0" w:rsidP="00DC545C">
      <w:pPr>
        <w:spacing w:line="480" w:lineRule="auto"/>
        <w:jc w:val="both"/>
        <w:rPr>
          <w:sz w:val="24"/>
          <w:szCs w:val="24"/>
        </w:rPr>
      </w:pPr>
      <w:r w:rsidRPr="00DC545C">
        <w:rPr>
          <w:sz w:val="24"/>
          <w:szCs w:val="24"/>
        </w:rPr>
        <w:t xml:space="preserve">Being new to the role and the area in which I cover, I am aware of main roads but unsure of small sides streets. Due to the closure of the road, I diverted traffic to a side street. An issue occurred whereby the side street could not have a constant flow of traffic. This then created another problem due to traffic being in stand still. After a short period of time, further units arrived and assisted with this issue. </w:t>
      </w:r>
    </w:p>
    <w:p w14:paraId="6FDF1C54" w14:textId="77777777" w:rsidR="003A41B0" w:rsidRPr="00DC545C" w:rsidRDefault="003A41B0" w:rsidP="00DC545C">
      <w:pPr>
        <w:spacing w:line="480" w:lineRule="auto"/>
        <w:jc w:val="both"/>
        <w:rPr>
          <w:sz w:val="24"/>
          <w:szCs w:val="24"/>
        </w:rPr>
      </w:pPr>
    </w:p>
    <w:p w14:paraId="5D4EADE3" w14:textId="77777777" w:rsidR="003A41B0" w:rsidRPr="00DC545C" w:rsidRDefault="003A41B0" w:rsidP="00DC545C">
      <w:pPr>
        <w:spacing w:line="480" w:lineRule="auto"/>
        <w:jc w:val="both"/>
        <w:rPr>
          <w:sz w:val="24"/>
          <w:szCs w:val="24"/>
        </w:rPr>
      </w:pPr>
      <w:r w:rsidRPr="00DC545C">
        <w:rPr>
          <w:sz w:val="24"/>
          <w:szCs w:val="24"/>
        </w:rPr>
        <w:t xml:space="preserve">If I was conducting a road closure in the future, I would have communicated more affectively with the local Police Community Support Officers or officers on my team, who have been working the area for a good while and would have better knowledge and understanding of the area. According to (Moore, 2012) ‘A lack of communication typically occurs when someone experiences challenges with effectively communicating their needs and expectations’. When you are in the middle of the incident, not knowing what the traffic flow is out of sight, and trying to communicate over the airwaves, with three other sectors using the same channel, this became challenging and stressful. (Moore, 2012) states that ineffective communication can </w:t>
      </w:r>
      <w:r w:rsidRPr="00DC545C">
        <w:rPr>
          <w:sz w:val="24"/>
          <w:szCs w:val="24"/>
        </w:rPr>
        <w:lastRenderedPageBreak/>
        <w:t xml:space="preserve">lead to misunderstanding or disagreements. This is exactly what occurred for a few moments when arrived at scene. </w:t>
      </w:r>
    </w:p>
    <w:p w14:paraId="2E71C28B" w14:textId="77777777" w:rsidR="003A41B0" w:rsidRPr="00DC545C" w:rsidRDefault="003A41B0" w:rsidP="00DC545C">
      <w:pPr>
        <w:spacing w:line="480" w:lineRule="auto"/>
        <w:jc w:val="both"/>
        <w:rPr>
          <w:sz w:val="24"/>
          <w:szCs w:val="24"/>
        </w:rPr>
      </w:pPr>
    </w:p>
    <w:p w14:paraId="27E61AB8" w14:textId="55DDF300" w:rsidR="003A41B0" w:rsidRPr="00DC545C" w:rsidRDefault="006A0ABB" w:rsidP="00DC545C">
      <w:pPr>
        <w:spacing w:line="480" w:lineRule="auto"/>
        <w:jc w:val="both"/>
        <w:rPr>
          <w:sz w:val="24"/>
          <w:szCs w:val="24"/>
        </w:rPr>
      </w:pPr>
      <w:r w:rsidRPr="00DC545C">
        <w:rPr>
          <w:sz w:val="24"/>
          <w:szCs w:val="24"/>
        </w:rPr>
        <w:t xml:space="preserve">To conclude the essay, all public services work well together, and the main goal is always the same to save life and to prevent any further crime. The victim had support for both medical and for the police investigation to find the suspect in such a short period of time. There is a lot of hatred towards the police, but it was clear on the day that the members of public who came forward as witnesses had a massive impact on the investigation as a whole and if the information was not passed, then the suspect may not have been located. In relation to victim, South Wales Police are victim focused and following the victim codes, the victim would have been updating continuously in relation to the offence and investigation. </w:t>
      </w:r>
    </w:p>
    <w:p w14:paraId="542D049E" w14:textId="77777777" w:rsidR="006A0ABB" w:rsidRDefault="006A0ABB" w:rsidP="003A41B0">
      <w:pPr>
        <w:spacing w:line="480" w:lineRule="auto"/>
      </w:pPr>
    </w:p>
    <w:p w14:paraId="419BBE8A" w14:textId="5AAA7B87" w:rsidR="003A41B0" w:rsidRPr="002222A1" w:rsidRDefault="003A41B0" w:rsidP="003A41B0">
      <w:pPr>
        <w:spacing w:line="480" w:lineRule="auto"/>
      </w:pPr>
      <w:r>
        <w:t xml:space="preserve">Word count - </w:t>
      </w:r>
      <w:r w:rsidR="008442D5">
        <w:t>2</w:t>
      </w:r>
      <w:r w:rsidR="00DC545C">
        <w:t>152</w:t>
      </w:r>
    </w:p>
    <w:p w14:paraId="747F4808" w14:textId="77777777" w:rsidR="00A907F4" w:rsidRDefault="00A907F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058699AC" w14:textId="77777777" w:rsidR="00040D8E" w:rsidRDefault="00040D8E" w:rsidP="00040D8E">
      <w:pPr>
        <w:ind w:right="237"/>
        <w:rPr>
          <w:color w:val="000000" w:themeColor="text1"/>
          <w:sz w:val="24"/>
          <w:szCs w:val="24"/>
        </w:rPr>
      </w:pPr>
    </w:p>
    <w:p w14:paraId="0C6E31E7" w14:textId="77777777" w:rsidR="00040D8E" w:rsidRDefault="00040D8E" w:rsidP="00040D8E">
      <w:pPr>
        <w:ind w:right="237"/>
        <w:rPr>
          <w:color w:val="000000" w:themeColor="text1"/>
          <w:sz w:val="24"/>
          <w:szCs w:val="24"/>
        </w:rPr>
      </w:pPr>
    </w:p>
    <w:p w14:paraId="1ADEFAE5" w14:textId="17C21A0D" w:rsidR="0FF883D4" w:rsidRDefault="5CE196A1" w:rsidP="00040D8E">
      <w:pPr>
        <w:ind w:right="237"/>
      </w:pPr>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D40C1CF" w:rsidR="0FF883D4" w:rsidRDefault="5CE196A1" w:rsidP="5CE196A1">
      <w:r w:rsidRPr="5CE196A1">
        <w:rPr>
          <w:rFonts w:eastAsia="Arial"/>
          <w:b/>
          <w:bCs/>
          <w:color w:val="000000" w:themeColor="text1"/>
          <w:sz w:val="24"/>
          <w:szCs w:val="24"/>
        </w:rPr>
        <w:t xml:space="preserve">Signed: </w:t>
      </w:r>
      <w:proofErr w:type="spellStart"/>
      <w:r w:rsidR="003A41B0">
        <w:rPr>
          <w:rFonts w:eastAsia="Arial"/>
          <w:b/>
          <w:bCs/>
          <w:color w:val="000000" w:themeColor="text1"/>
          <w:sz w:val="24"/>
          <w:szCs w:val="24"/>
        </w:rPr>
        <w:t>B.Owens</w:t>
      </w:r>
      <w:proofErr w:type="spellEnd"/>
    </w:p>
    <w:p w14:paraId="563192E7" w14:textId="7A83C86F" w:rsidR="0FF883D4" w:rsidRDefault="5CE196A1" w:rsidP="5CE196A1">
      <w:r w:rsidRPr="5CE196A1">
        <w:rPr>
          <w:rFonts w:eastAsia="Arial"/>
          <w:b/>
          <w:bCs/>
          <w:color w:val="000000" w:themeColor="text1"/>
          <w:sz w:val="24"/>
          <w:szCs w:val="24"/>
        </w:rPr>
        <w:t xml:space="preserve"> </w:t>
      </w:r>
    </w:p>
    <w:p w14:paraId="482B2B3A" w14:textId="4F2BD848" w:rsidR="0FF883D4" w:rsidRPr="005C3200" w:rsidRDefault="5CE196A1" w:rsidP="005C3200">
      <w:pPr>
        <w:sectPr w:rsidR="0FF883D4" w:rsidRPr="005C3200"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5C3200">
        <w:rPr>
          <w:rFonts w:eastAsia="Arial"/>
          <w:b/>
          <w:bCs/>
          <w:color w:val="000000" w:themeColor="text1"/>
          <w:sz w:val="24"/>
          <w:szCs w:val="24"/>
        </w:rPr>
        <w:t>03/12/2023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677EC86E" w14:textId="3693D78A" w:rsidR="005C3200" w:rsidRPr="005C3200" w:rsidRDefault="000F7ECD" w:rsidP="005C3200">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5DC01ED" w14:textId="77777777" w:rsidR="005C3200" w:rsidRPr="005C3200" w:rsidRDefault="005C3200" w:rsidP="005C3200">
      <w:pPr>
        <w:spacing w:line="360" w:lineRule="auto"/>
        <w:rPr>
          <w:rFonts w:eastAsia="Arial"/>
        </w:rPr>
      </w:pPr>
    </w:p>
    <w:p w14:paraId="64428C08" w14:textId="77777777" w:rsidR="005C3200" w:rsidRPr="005C3200" w:rsidRDefault="005C3200" w:rsidP="005C3200">
      <w:pPr>
        <w:spacing w:line="360" w:lineRule="auto"/>
        <w:rPr>
          <w:rFonts w:eastAsia="Arial"/>
        </w:rPr>
      </w:pPr>
    </w:p>
    <w:p w14:paraId="6802EBD1" w14:textId="77777777" w:rsidR="005C3200" w:rsidRPr="005C3200" w:rsidRDefault="005C3200" w:rsidP="005C3200">
      <w:pPr>
        <w:pStyle w:val="ListParagraph"/>
        <w:numPr>
          <w:ilvl w:val="0"/>
          <w:numId w:val="8"/>
        </w:numPr>
        <w:spacing w:line="360" w:lineRule="auto"/>
        <w:rPr>
          <w:rFonts w:eastAsia="Arial"/>
        </w:rPr>
      </w:pPr>
      <w:proofErr w:type="spellStart"/>
      <w:r w:rsidRPr="005C3200">
        <w:t>Bachani</w:t>
      </w:r>
      <w:proofErr w:type="spellEnd"/>
      <w:r w:rsidRPr="005C3200">
        <w:t>, A., Peden, M., Gururaj, G., Norton, R. and Hyder, A. (n.d.). Road Traffic Injuries</w:t>
      </w:r>
    </w:p>
    <w:p w14:paraId="531D93C1" w14:textId="77777777" w:rsidR="005C3200" w:rsidRPr="005C3200" w:rsidRDefault="005C3200" w:rsidP="005C3200">
      <w:pPr>
        <w:pStyle w:val="ListParagraph"/>
        <w:numPr>
          <w:ilvl w:val="0"/>
          <w:numId w:val="8"/>
        </w:numPr>
        <w:spacing w:line="360" w:lineRule="auto"/>
        <w:rPr>
          <w:rFonts w:eastAsia="Arial"/>
        </w:rPr>
      </w:pPr>
      <w:r w:rsidRPr="005C3200">
        <w:rPr>
          <w:rFonts w:eastAsia="Arial"/>
        </w:rPr>
        <w:t xml:space="preserve">Bentley School of Motoring. (2018). Single Carriageways, Dual Carriageways and Lane Changing. [online] Available at: </w:t>
      </w:r>
      <w:hyperlink r:id="rId16" w:history="1">
        <w:r w:rsidRPr="005C3200">
          <w:rPr>
            <w:rStyle w:val="Hyperlink"/>
            <w:rFonts w:eastAsia="Arial"/>
          </w:rPr>
          <w:t>https://www.bentleyschoolofmotoring.co.uk/blog/single-carriageways-dual-carriageways-and-lane-changing/</w:t>
        </w:r>
      </w:hyperlink>
    </w:p>
    <w:p w14:paraId="30BA435B" w14:textId="77777777" w:rsidR="005C3200" w:rsidRPr="005C3200" w:rsidRDefault="005C3200" w:rsidP="005C3200">
      <w:pPr>
        <w:pStyle w:val="ListParagraph"/>
        <w:numPr>
          <w:ilvl w:val="0"/>
          <w:numId w:val="8"/>
        </w:numPr>
        <w:spacing w:line="360" w:lineRule="auto"/>
      </w:pPr>
      <w:proofErr w:type="spellStart"/>
      <w:r w:rsidRPr="005C3200">
        <w:t>Brookoff</w:t>
      </w:r>
      <w:proofErr w:type="spellEnd"/>
      <w:r w:rsidRPr="005C3200">
        <w:t xml:space="preserve">, D. (1997). Characteristics of Participants in Domestic Violence. JAMA, 277(17), p.1369. </w:t>
      </w:r>
      <w:proofErr w:type="spellStart"/>
      <w:r w:rsidRPr="005C3200">
        <w:t>doi:https</w:t>
      </w:r>
      <w:proofErr w:type="spellEnd"/>
      <w:r w:rsidRPr="005C3200">
        <w:t>://doi.org/10.1001/jama.1997.03540410047029.</w:t>
      </w:r>
    </w:p>
    <w:p w14:paraId="74B6D7A4" w14:textId="77777777" w:rsidR="005C3200" w:rsidRPr="005C3200" w:rsidRDefault="005C3200" w:rsidP="005C3200">
      <w:pPr>
        <w:pStyle w:val="ListParagraph"/>
        <w:numPr>
          <w:ilvl w:val="0"/>
          <w:numId w:val="8"/>
        </w:numPr>
        <w:spacing w:line="360" w:lineRule="auto"/>
      </w:pPr>
      <w:r w:rsidRPr="005C3200">
        <w:t xml:space="preserve">Clarke, D.D., Ward, P., Bartle, C. and Truman, W. (2010). Killer crashes: Fatal road traffic accidents in the UK. Accident Analysis &amp; Prevention, 42(2), pp.764–770. </w:t>
      </w:r>
      <w:proofErr w:type="spellStart"/>
      <w:r w:rsidRPr="005C3200">
        <w:t>doi:https</w:t>
      </w:r>
      <w:proofErr w:type="spellEnd"/>
      <w:r w:rsidRPr="005C3200">
        <w:t>://doi.org/10.1016/j.aap.2009.11.008</w:t>
      </w:r>
    </w:p>
    <w:p w14:paraId="257BA9C3" w14:textId="77777777" w:rsidR="005C3200" w:rsidRPr="005C3200" w:rsidRDefault="005C3200" w:rsidP="005C3200">
      <w:pPr>
        <w:pStyle w:val="ListParagraph"/>
        <w:numPr>
          <w:ilvl w:val="0"/>
          <w:numId w:val="8"/>
        </w:numPr>
        <w:spacing w:line="360" w:lineRule="auto"/>
      </w:pPr>
      <w:r w:rsidRPr="005C3200">
        <w:t xml:space="preserve">Cocaine.org. (2013). Cocaine Effects. [online] Available at: </w:t>
      </w:r>
      <w:hyperlink r:id="rId17" w:history="1">
        <w:r w:rsidRPr="005C3200">
          <w:rPr>
            <w:rStyle w:val="Hyperlink"/>
          </w:rPr>
          <w:t>https://cocaine.org/effects/</w:t>
        </w:r>
      </w:hyperlink>
      <w:r w:rsidRPr="005C3200">
        <w:t>.</w:t>
      </w:r>
    </w:p>
    <w:p w14:paraId="142C68FF" w14:textId="77777777" w:rsidR="005C3200" w:rsidRPr="005C3200" w:rsidRDefault="005C3200" w:rsidP="005C3200">
      <w:pPr>
        <w:pStyle w:val="ListParagraph"/>
        <w:numPr>
          <w:ilvl w:val="0"/>
          <w:numId w:val="8"/>
        </w:numPr>
        <w:spacing w:line="360" w:lineRule="auto"/>
      </w:pPr>
      <w:r w:rsidRPr="005C3200">
        <w:t xml:space="preserve">College of Policing (2013). Investigation process. [online] College of Policing. Available at: </w:t>
      </w:r>
      <w:hyperlink r:id="rId18" w:anchor="golden-hour-eaaa6299-ad83-4e0d-9e3c-00be51961cdd" w:history="1">
        <w:r w:rsidRPr="005C3200">
          <w:rPr>
            <w:rStyle w:val="Hyperlink"/>
          </w:rPr>
          <w:t>https://www.college.police.uk/app/investigation/investigation-process#golden-hour-eaaa6299-ad83-4e0d-9e3c-00be51961cdd</w:t>
        </w:r>
      </w:hyperlink>
    </w:p>
    <w:p w14:paraId="06C4B93C" w14:textId="77777777" w:rsidR="005C3200" w:rsidRPr="005C3200" w:rsidRDefault="005C3200" w:rsidP="005C3200">
      <w:pPr>
        <w:pStyle w:val="ListParagraph"/>
        <w:numPr>
          <w:ilvl w:val="0"/>
          <w:numId w:val="8"/>
        </w:numPr>
        <w:spacing w:line="360" w:lineRule="auto"/>
      </w:pPr>
      <w:r w:rsidRPr="005C3200">
        <w:t xml:space="preserve">College of Policing (2013). Response, arrest and detention. [online] College of Policing. Available at: </w:t>
      </w:r>
      <w:hyperlink r:id="rId19" w:history="1">
        <w:r w:rsidRPr="005C3200">
          <w:rPr>
            <w:rStyle w:val="Hyperlink"/>
          </w:rPr>
          <w:t>https://www.college.police.uk/app/detention-and-custody/response-arrest-and-detention</w:t>
        </w:r>
      </w:hyperlink>
    </w:p>
    <w:p w14:paraId="4402E7EC" w14:textId="77777777" w:rsidR="005C3200" w:rsidRPr="005C3200" w:rsidRDefault="005C3200" w:rsidP="005C3200">
      <w:pPr>
        <w:pStyle w:val="ListParagraph"/>
        <w:numPr>
          <w:ilvl w:val="0"/>
          <w:numId w:val="8"/>
        </w:numPr>
        <w:spacing w:line="360" w:lineRule="auto"/>
      </w:pPr>
      <w:r w:rsidRPr="005C3200">
        <w:t xml:space="preserve">College of Policing (2014). National decision model. [online] College of Policing. Available at: </w:t>
      </w:r>
      <w:hyperlink r:id="rId20" w:history="1">
        <w:r w:rsidRPr="005C3200">
          <w:rPr>
            <w:rStyle w:val="Hyperlink"/>
          </w:rPr>
          <w:t>https://www.college.police.uk/app/national-decision-model</w:t>
        </w:r>
      </w:hyperlink>
      <w:r w:rsidRPr="005C3200">
        <w:t>.</w:t>
      </w:r>
    </w:p>
    <w:p w14:paraId="3E881A42" w14:textId="77777777" w:rsidR="005C3200" w:rsidRPr="005C3200" w:rsidRDefault="005C3200" w:rsidP="005C3200">
      <w:pPr>
        <w:pStyle w:val="ListParagraph"/>
        <w:numPr>
          <w:ilvl w:val="0"/>
          <w:numId w:val="8"/>
        </w:numPr>
        <w:spacing w:line="360" w:lineRule="auto"/>
      </w:pPr>
      <w:r w:rsidRPr="005C3200">
        <w:t xml:space="preserve">College of Policing (2021). Victims’ Code for policing. [online] College of Policing. Available at: </w:t>
      </w:r>
      <w:hyperlink r:id="rId21" w:history="1">
        <w:r w:rsidRPr="005C3200">
          <w:rPr>
            <w:rStyle w:val="Hyperlink"/>
          </w:rPr>
          <w:t>https://www.college.police.uk/guidance/victims-code/victims-rights-policing</w:t>
        </w:r>
      </w:hyperlink>
    </w:p>
    <w:p w14:paraId="0664216F" w14:textId="77777777" w:rsidR="005C3200" w:rsidRPr="005C3200" w:rsidRDefault="005C3200" w:rsidP="005C3200">
      <w:pPr>
        <w:pStyle w:val="ListParagraph"/>
        <w:numPr>
          <w:ilvl w:val="0"/>
          <w:numId w:val="8"/>
        </w:numPr>
        <w:spacing w:line="360" w:lineRule="auto"/>
        <w:rPr>
          <w:rFonts w:eastAsia="Arial"/>
        </w:rPr>
      </w:pPr>
      <w:r w:rsidRPr="005C3200">
        <w:t xml:space="preserve">College of Policing (2023). Investigation process. [online] College of Policing. Available at: </w:t>
      </w:r>
      <w:hyperlink r:id="rId22" w:history="1">
        <w:r w:rsidRPr="005C3200">
          <w:rPr>
            <w:rStyle w:val="Hyperlink"/>
          </w:rPr>
          <w:t>https://www.college.police.uk/app/investigation/investigation-process</w:t>
        </w:r>
      </w:hyperlink>
      <w:r w:rsidRPr="005C3200">
        <w:t>.</w:t>
      </w:r>
    </w:p>
    <w:p w14:paraId="4A634F6E" w14:textId="77777777" w:rsidR="005C3200" w:rsidRPr="005C3200" w:rsidRDefault="005C3200" w:rsidP="005C3200">
      <w:pPr>
        <w:pStyle w:val="ListParagraph"/>
        <w:numPr>
          <w:ilvl w:val="0"/>
          <w:numId w:val="8"/>
        </w:numPr>
        <w:spacing w:line="360" w:lineRule="auto"/>
      </w:pPr>
      <w:r w:rsidRPr="005C3200">
        <w:t>College of Policing. (n.d.). Armed deployment. [online] Available at: https://www.college.police.uk/app/armed-policing/armed-deployment#national-decision-model.</w:t>
      </w:r>
    </w:p>
    <w:p w14:paraId="5EEAF9F6" w14:textId="77777777" w:rsidR="005C3200" w:rsidRPr="005C3200" w:rsidRDefault="005C3200" w:rsidP="005C3200">
      <w:pPr>
        <w:pStyle w:val="ListParagraph"/>
        <w:numPr>
          <w:ilvl w:val="0"/>
          <w:numId w:val="8"/>
        </w:numPr>
        <w:spacing w:line="360" w:lineRule="auto"/>
      </w:pPr>
      <w:r w:rsidRPr="005C3200">
        <w:t xml:space="preserve">College of Policing. (n.d.). Victims’ Code. [online] Available at: </w:t>
      </w:r>
      <w:hyperlink r:id="rId23" w:history="1">
        <w:r w:rsidRPr="005C3200">
          <w:rPr>
            <w:rStyle w:val="Hyperlink"/>
          </w:rPr>
          <w:t>https://www.college.police.uk/guidance/victims-code</w:t>
        </w:r>
      </w:hyperlink>
      <w:r w:rsidRPr="005C3200">
        <w:t>.</w:t>
      </w:r>
    </w:p>
    <w:p w14:paraId="77844BBF" w14:textId="77777777" w:rsidR="005C3200" w:rsidRPr="005C3200" w:rsidRDefault="005C3200" w:rsidP="005C3200">
      <w:pPr>
        <w:pStyle w:val="ListParagraph"/>
        <w:numPr>
          <w:ilvl w:val="0"/>
          <w:numId w:val="8"/>
        </w:numPr>
        <w:spacing w:line="360" w:lineRule="auto"/>
      </w:pPr>
      <w:r w:rsidRPr="005C3200">
        <w:t>Crown Prosecution Service (2021). Special Measures | the Crown Prosecution Service. [online] Cps.gov.uk. Available at: https://www.cps.gov.uk/legal-guidance/special-measures</w:t>
      </w:r>
    </w:p>
    <w:p w14:paraId="295AE87B" w14:textId="77777777" w:rsidR="005C3200" w:rsidRPr="005C3200" w:rsidRDefault="005C3200" w:rsidP="005C3200">
      <w:pPr>
        <w:pStyle w:val="ListParagraph"/>
        <w:numPr>
          <w:ilvl w:val="0"/>
          <w:numId w:val="8"/>
        </w:numPr>
        <w:spacing w:line="360" w:lineRule="auto"/>
        <w:rPr>
          <w:rFonts w:eastAsia="Arial"/>
        </w:rPr>
      </w:pPr>
      <w:r w:rsidRPr="005C3200">
        <w:t xml:space="preserve">Department for Transport (2021). Reported road casualties in Great Britain: pedal cycle factsheet, 2020. [online] GOV.UK. Available at: </w:t>
      </w:r>
      <w:hyperlink r:id="rId24" w:history="1">
        <w:r w:rsidRPr="005C3200">
          <w:rPr>
            <w:rStyle w:val="Hyperlink"/>
          </w:rPr>
          <w:t>https://www.gov.uk/government/statistics/reported-road-casualties-great-britain-pedal-cyclist-factsheet-2020/reported-road-casualties-in-great-britain-pedal-cycle-factsheet-2020</w:t>
        </w:r>
      </w:hyperlink>
    </w:p>
    <w:p w14:paraId="1F958789" w14:textId="77777777" w:rsidR="005C3200" w:rsidRPr="005C3200" w:rsidRDefault="005C3200" w:rsidP="005C3200">
      <w:pPr>
        <w:pStyle w:val="ListParagraph"/>
        <w:numPr>
          <w:ilvl w:val="0"/>
          <w:numId w:val="8"/>
        </w:numPr>
        <w:spacing w:line="360" w:lineRule="auto"/>
      </w:pPr>
      <w:r w:rsidRPr="005C3200">
        <w:t xml:space="preserve">Department for Transport (2022). Reported road casualties Great Britain, annual report: 2021. [online] GOV.UK. Available at: </w:t>
      </w:r>
      <w:hyperlink r:id="rId25" w:history="1">
        <w:r w:rsidRPr="005C3200">
          <w:rPr>
            <w:rStyle w:val="Hyperlink"/>
          </w:rPr>
          <w:t>https://www.gov.uk/government/statistics/reported-road-casualties-great-britain-annual-report-2021/reported-road-casualties-great-britain-annual-report-2021</w:t>
        </w:r>
      </w:hyperlink>
    </w:p>
    <w:p w14:paraId="467D45DF" w14:textId="77777777" w:rsidR="005C3200" w:rsidRPr="005C3200" w:rsidRDefault="005C3200" w:rsidP="005C3200">
      <w:pPr>
        <w:pStyle w:val="ListParagraph"/>
        <w:numPr>
          <w:ilvl w:val="0"/>
          <w:numId w:val="8"/>
        </w:numPr>
        <w:spacing w:line="360" w:lineRule="auto"/>
      </w:pPr>
      <w:r w:rsidRPr="005C3200">
        <w:t xml:space="preserve">Devon County Council (2011). MARAC | Domestic and Sexual Violence and Abuse. [online] Domestic and Sexual Violence and Abuse. Available at: </w:t>
      </w:r>
      <w:hyperlink r:id="rId26" w:history="1">
        <w:r w:rsidRPr="005C3200">
          <w:rPr>
            <w:rStyle w:val="Hyperlink"/>
          </w:rPr>
          <w:t>https://www.devon.gov.uk/dsva/information-for-professionals/marac/</w:t>
        </w:r>
      </w:hyperlink>
      <w:r w:rsidRPr="005C3200">
        <w:t>.</w:t>
      </w:r>
    </w:p>
    <w:p w14:paraId="4EEE5134" w14:textId="77777777" w:rsidR="005C3200" w:rsidRPr="005C3200" w:rsidRDefault="005C3200" w:rsidP="005C3200">
      <w:pPr>
        <w:pStyle w:val="ListParagraph"/>
        <w:numPr>
          <w:ilvl w:val="0"/>
          <w:numId w:val="8"/>
        </w:numPr>
        <w:spacing w:line="360" w:lineRule="auto"/>
        <w:rPr>
          <w:rFonts w:eastAsia="Arial"/>
        </w:rPr>
      </w:pPr>
      <w:r w:rsidRPr="005C3200">
        <w:t xml:space="preserve">gov.uk (2013). Victim Personal Statement. [online] GOV.UK. Available at: </w:t>
      </w:r>
      <w:hyperlink r:id="rId27" w:history="1">
        <w:r w:rsidRPr="005C3200">
          <w:rPr>
            <w:rStyle w:val="Hyperlink"/>
          </w:rPr>
          <w:t>https://www.gov.uk/government/publications/victim-personal-statement</w:t>
        </w:r>
      </w:hyperlink>
    </w:p>
    <w:p w14:paraId="27AE25E3" w14:textId="77777777" w:rsidR="005C3200" w:rsidRPr="005C3200" w:rsidRDefault="005C3200" w:rsidP="005C3200">
      <w:pPr>
        <w:pStyle w:val="ListParagraph"/>
        <w:numPr>
          <w:ilvl w:val="0"/>
          <w:numId w:val="8"/>
        </w:numPr>
        <w:spacing w:line="360" w:lineRule="auto"/>
        <w:rPr>
          <w:rFonts w:eastAsia="Arial"/>
        </w:rPr>
      </w:pPr>
      <w:r w:rsidRPr="005C3200">
        <w:rPr>
          <w:rFonts w:eastAsia="Arial"/>
        </w:rPr>
        <w:t>Home Office (2021). Annex: Statistics on the number of police officers assaulted in the year ending March 2021, England and Wales. [online] GOV.UK</w:t>
      </w:r>
    </w:p>
    <w:p w14:paraId="5EF041D1" w14:textId="77777777" w:rsidR="005C3200" w:rsidRPr="005C3200" w:rsidRDefault="005C3200" w:rsidP="005C3200">
      <w:pPr>
        <w:pStyle w:val="ListParagraph"/>
        <w:numPr>
          <w:ilvl w:val="0"/>
          <w:numId w:val="8"/>
        </w:numPr>
        <w:spacing w:line="360" w:lineRule="auto"/>
      </w:pPr>
      <w:r w:rsidRPr="005C3200">
        <w:t xml:space="preserve">Johnson, R.R. (2011). Predicting Officer Physical Assaults at Domestic Assault Calls. Journal of Family Violence, 26(3), pp.163–169. </w:t>
      </w:r>
      <w:proofErr w:type="spellStart"/>
      <w:r w:rsidRPr="005C3200">
        <w:t>doi:https</w:t>
      </w:r>
      <w:proofErr w:type="spellEnd"/>
      <w:r w:rsidRPr="005C3200">
        <w:t>://doi.org/10.1007/s10896-010-9346-0</w:t>
      </w:r>
    </w:p>
    <w:p w14:paraId="4219CC49" w14:textId="77777777" w:rsidR="005C3200" w:rsidRPr="005C3200" w:rsidRDefault="005C3200" w:rsidP="005C3200">
      <w:pPr>
        <w:pStyle w:val="ListParagraph"/>
        <w:numPr>
          <w:ilvl w:val="0"/>
          <w:numId w:val="8"/>
        </w:numPr>
        <w:spacing w:line="360" w:lineRule="auto"/>
      </w:pPr>
      <w:r w:rsidRPr="005C3200">
        <w:t xml:space="preserve">Legislation.Gov.Uk (2011). Criminal Law Act 1967. [online] Legislation.gov.uk. Available at: </w:t>
      </w:r>
      <w:hyperlink r:id="rId28" w:history="1">
        <w:r w:rsidRPr="005C3200">
          <w:rPr>
            <w:rStyle w:val="Hyperlink"/>
          </w:rPr>
          <w:t>https://www.legislation.gov.uk/ukpga/1967/58/section/3</w:t>
        </w:r>
      </w:hyperlink>
    </w:p>
    <w:p w14:paraId="72BEF2CB" w14:textId="77777777" w:rsidR="005C3200" w:rsidRPr="005C3200" w:rsidRDefault="005C3200" w:rsidP="005C3200">
      <w:pPr>
        <w:pStyle w:val="ListParagraph"/>
        <w:numPr>
          <w:ilvl w:val="0"/>
          <w:numId w:val="8"/>
        </w:numPr>
        <w:spacing w:line="360" w:lineRule="auto"/>
        <w:rPr>
          <w:rFonts w:eastAsia="Arial"/>
        </w:rPr>
      </w:pPr>
      <w:r w:rsidRPr="005C3200">
        <w:rPr>
          <w:rFonts w:eastAsia="Arial"/>
        </w:rPr>
        <w:t xml:space="preserve">Legislation.Gov.Uk (2011). Criminal Law Act 1967. [online] Legislation.gov.uk. Available at: </w:t>
      </w:r>
      <w:hyperlink r:id="rId29" w:history="1">
        <w:r w:rsidRPr="005C3200">
          <w:rPr>
            <w:rStyle w:val="Hyperlink"/>
            <w:rFonts w:eastAsia="Arial"/>
          </w:rPr>
          <w:t>https://www.legislation.gov.uk/ukpga/1967/58/section/3</w:t>
        </w:r>
      </w:hyperlink>
      <w:r w:rsidRPr="005C3200">
        <w:rPr>
          <w:rFonts w:eastAsia="Arial"/>
        </w:rPr>
        <w:t>.</w:t>
      </w:r>
    </w:p>
    <w:p w14:paraId="227553A1" w14:textId="77777777" w:rsidR="005C3200" w:rsidRPr="005C3200" w:rsidRDefault="005C3200" w:rsidP="005C3200">
      <w:pPr>
        <w:pStyle w:val="ListParagraph"/>
        <w:numPr>
          <w:ilvl w:val="0"/>
          <w:numId w:val="8"/>
        </w:numPr>
        <w:spacing w:line="360" w:lineRule="auto"/>
      </w:pPr>
      <w:r w:rsidRPr="005C3200">
        <w:t xml:space="preserve">Legislation.gov.uk (2012). Police and Criminal Evidence Act 1984. [online] Legislation.gov.uk. Available at: </w:t>
      </w:r>
      <w:hyperlink r:id="rId30" w:history="1">
        <w:r w:rsidRPr="005C3200">
          <w:rPr>
            <w:rStyle w:val="Hyperlink"/>
          </w:rPr>
          <w:t>https://www.legislation.gov.uk/ukpga/1984/60/section/17</w:t>
        </w:r>
      </w:hyperlink>
      <w:r w:rsidRPr="005C3200">
        <w:t>.</w:t>
      </w:r>
    </w:p>
    <w:p w14:paraId="0A1600F6" w14:textId="77777777" w:rsidR="005C3200" w:rsidRPr="005C3200" w:rsidRDefault="005C3200" w:rsidP="005C3200">
      <w:pPr>
        <w:pStyle w:val="ListParagraph"/>
        <w:numPr>
          <w:ilvl w:val="0"/>
          <w:numId w:val="8"/>
        </w:numPr>
        <w:spacing w:line="360" w:lineRule="auto"/>
      </w:pPr>
      <w:proofErr w:type="spellStart"/>
      <w:r w:rsidRPr="005C3200">
        <w:t>Másilková</w:t>
      </w:r>
      <w:proofErr w:type="spellEnd"/>
      <w:r w:rsidRPr="005C3200">
        <w:t xml:space="preserve">, M. (2017). Health and social consequences of road traffic accidents. </w:t>
      </w:r>
      <w:proofErr w:type="spellStart"/>
      <w:r w:rsidRPr="005C3200">
        <w:t>Kontakt</w:t>
      </w:r>
      <w:proofErr w:type="spellEnd"/>
      <w:r w:rsidRPr="005C3200">
        <w:t xml:space="preserve">, 19(1), pp.e43–e47. </w:t>
      </w:r>
      <w:proofErr w:type="spellStart"/>
      <w:r w:rsidRPr="005C3200">
        <w:t>doi:https</w:t>
      </w:r>
      <w:proofErr w:type="spellEnd"/>
      <w:r w:rsidRPr="005C3200">
        <w:t>://doi.org/10.1016/j.kontakt.2017.01.007.</w:t>
      </w:r>
    </w:p>
    <w:p w14:paraId="092F9D0F" w14:textId="77777777" w:rsidR="005C3200" w:rsidRPr="005C3200" w:rsidRDefault="005C3200" w:rsidP="005C3200">
      <w:pPr>
        <w:pStyle w:val="ListParagraph"/>
        <w:numPr>
          <w:ilvl w:val="0"/>
          <w:numId w:val="8"/>
        </w:numPr>
        <w:spacing w:line="360" w:lineRule="auto"/>
      </w:pPr>
      <w:r w:rsidRPr="005C3200">
        <w:t xml:space="preserve">Ministry of Justice (2015). Code of Practice for Victims of Crime. [online] Available at: </w:t>
      </w:r>
      <w:hyperlink r:id="rId31" w:history="1">
        <w:r w:rsidRPr="005C3200">
          <w:rPr>
            <w:rStyle w:val="Hyperlink"/>
          </w:rPr>
          <w:t>https://assets.publishing.service.gov.uk/government/uploads/system/uploads/attachment_data/file/470212/code-of-practice-for-victims-of-crime.PDF</w:t>
        </w:r>
      </w:hyperlink>
    </w:p>
    <w:p w14:paraId="02A90B11" w14:textId="77777777" w:rsidR="005C3200" w:rsidRPr="005C3200" w:rsidRDefault="005C3200" w:rsidP="005C3200">
      <w:pPr>
        <w:pStyle w:val="ListParagraph"/>
        <w:numPr>
          <w:ilvl w:val="0"/>
          <w:numId w:val="8"/>
        </w:numPr>
        <w:spacing w:line="360" w:lineRule="auto"/>
      </w:pPr>
      <w:r w:rsidRPr="005C3200">
        <w:t xml:space="preserve">Moore, M. (2012). Lack of Communication: How It Affects Us and Ways to Improve It. [online] Psych Central. Available at: </w:t>
      </w:r>
      <w:hyperlink r:id="rId32" w:anchor="definition" w:history="1">
        <w:r w:rsidRPr="005C3200">
          <w:rPr>
            <w:rStyle w:val="Hyperlink"/>
          </w:rPr>
          <w:t>https://psychcentral.com/relationships/is-lack-of-communication-a-red-flag#definition</w:t>
        </w:r>
      </w:hyperlink>
      <w:r w:rsidRPr="005C3200">
        <w:t>.</w:t>
      </w:r>
    </w:p>
    <w:p w14:paraId="2A1A2AA6" w14:textId="77777777" w:rsidR="005C3200" w:rsidRPr="005C3200" w:rsidRDefault="005C3200" w:rsidP="005C3200">
      <w:pPr>
        <w:pStyle w:val="ListParagraph"/>
        <w:numPr>
          <w:ilvl w:val="0"/>
          <w:numId w:val="8"/>
        </w:numPr>
        <w:spacing w:line="360" w:lineRule="auto"/>
        <w:rPr>
          <w:rFonts w:eastAsia="Arial"/>
        </w:rPr>
      </w:pPr>
      <w:r w:rsidRPr="005C3200">
        <w:rPr>
          <w:rFonts w:eastAsia="Arial"/>
        </w:rPr>
        <w:t xml:space="preserve">National Centre for domestic violence (2023). Domestic Abuse Statistics UK • NCDV. [online] www.ncdv.org.uk. Available at: </w:t>
      </w:r>
      <w:hyperlink r:id="rId33" w:history="1">
        <w:r w:rsidRPr="005C3200">
          <w:rPr>
            <w:rStyle w:val="Hyperlink"/>
            <w:rFonts w:eastAsia="Arial"/>
          </w:rPr>
          <w:t>https://www.ncdv.org.uk/domestic-abuse-statistics-uk</w:t>
        </w:r>
      </w:hyperlink>
    </w:p>
    <w:p w14:paraId="48E2E0DF" w14:textId="77777777" w:rsidR="005C3200" w:rsidRPr="005C3200" w:rsidRDefault="005C3200" w:rsidP="005C3200">
      <w:pPr>
        <w:pStyle w:val="ListParagraph"/>
        <w:numPr>
          <w:ilvl w:val="0"/>
          <w:numId w:val="8"/>
        </w:numPr>
        <w:spacing w:line="360" w:lineRule="auto"/>
      </w:pPr>
      <w:r w:rsidRPr="005C3200">
        <w:t xml:space="preserve">National Centre for domestic violence (2023). Domestic Abuse Statistics UK • NCDV. [online] www.ncdv.org.uk. Available at: </w:t>
      </w:r>
      <w:hyperlink r:id="rId34" w:history="1">
        <w:r w:rsidRPr="005C3200">
          <w:rPr>
            <w:rStyle w:val="Hyperlink"/>
          </w:rPr>
          <w:t>https://www.ncdv.org.uk/domestic-abuse-statistics-uk/</w:t>
        </w:r>
      </w:hyperlink>
      <w:r w:rsidRPr="005C3200">
        <w:t>.</w:t>
      </w:r>
    </w:p>
    <w:p w14:paraId="42D9AF31" w14:textId="77777777" w:rsidR="005C3200" w:rsidRPr="005C3200" w:rsidRDefault="005C3200" w:rsidP="005C3200">
      <w:pPr>
        <w:pStyle w:val="ListParagraph"/>
        <w:numPr>
          <w:ilvl w:val="0"/>
          <w:numId w:val="8"/>
        </w:numPr>
        <w:spacing w:line="360" w:lineRule="auto"/>
        <w:rPr>
          <w:rFonts w:eastAsia="Arial"/>
        </w:rPr>
      </w:pPr>
      <w:r w:rsidRPr="005C3200">
        <w:t xml:space="preserve">REPEAT VICTIMISATION IN CAMBRIDGESHIRE &amp; PETERBOROUGH. (2014). Available at: </w:t>
      </w:r>
      <w:hyperlink r:id="rId35" w:history="1">
        <w:r w:rsidRPr="005C3200">
          <w:rPr>
            <w:rStyle w:val="Hyperlink"/>
          </w:rPr>
          <w:t>https://cambridgeshireinsight.org.uk/wp-content/uploads/2019/05/Repeat-victimsation-final-v1-0.pdf</w:t>
        </w:r>
      </w:hyperlink>
      <w:r w:rsidRPr="005C3200">
        <w:t>.</w:t>
      </w:r>
    </w:p>
    <w:p w14:paraId="3422BF05" w14:textId="77777777" w:rsidR="005C3200" w:rsidRPr="005C3200" w:rsidRDefault="005C3200" w:rsidP="005C3200">
      <w:pPr>
        <w:pStyle w:val="ListParagraph"/>
        <w:numPr>
          <w:ilvl w:val="0"/>
          <w:numId w:val="8"/>
        </w:numPr>
        <w:spacing w:line="360" w:lineRule="auto"/>
      </w:pPr>
      <w:r w:rsidRPr="005C3200">
        <w:t>Road Traffic Act 1988 (2019) Legislation.gov.uk. Available at: https://www.legislation.gov.uk/ukpga/1988/52/part/VII/crossheading/duties-in-case-of-accident (Accessed: 6 August 2023)</w:t>
      </w:r>
    </w:p>
    <w:p w14:paraId="340702F3" w14:textId="77777777" w:rsidR="005C3200" w:rsidRPr="005C3200" w:rsidRDefault="005C3200" w:rsidP="005C3200">
      <w:pPr>
        <w:pStyle w:val="ListParagraph"/>
        <w:numPr>
          <w:ilvl w:val="0"/>
          <w:numId w:val="8"/>
        </w:numPr>
        <w:spacing w:line="360" w:lineRule="auto"/>
      </w:pPr>
      <w:r w:rsidRPr="005C3200">
        <w:lastRenderedPageBreak/>
        <w:t xml:space="preserve">Rolison, J.J., Regev, S., </w:t>
      </w:r>
      <w:proofErr w:type="spellStart"/>
      <w:r w:rsidRPr="005C3200">
        <w:t>Moutari</w:t>
      </w:r>
      <w:proofErr w:type="spellEnd"/>
      <w:r w:rsidRPr="005C3200">
        <w:t xml:space="preserve">, S. and Feeney, A. (2018). What are the factors that contribute to road accidents? An assessment of law enforcement views, ordinary drivers’ opinions, and road accident records. Accident Analysis &amp; Prevention, [online] 115, pp.11–24. </w:t>
      </w:r>
      <w:proofErr w:type="spellStart"/>
      <w:r w:rsidRPr="005C3200">
        <w:t>doi:https</w:t>
      </w:r>
      <w:proofErr w:type="spellEnd"/>
      <w:r w:rsidRPr="005C3200">
        <w:t>://doi.org/10.1016/j.aap.2018.02.025</w:t>
      </w:r>
    </w:p>
    <w:p w14:paraId="0C08FFD8" w14:textId="77777777" w:rsidR="005C3200" w:rsidRPr="005C3200" w:rsidRDefault="005C3200" w:rsidP="005C3200">
      <w:pPr>
        <w:pStyle w:val="ListParagraph"/>
        <w:numPr>
          <w:ilvl w:val="0"/>
          <w:numId w:val="8"/>
        </w:numPr>
        <w:spacing w:line="360" w:lineRule="auto"/>
        <w:rPr>
          <w:rFonts w:eastAsia="Arial"/>
        </w:rPr>
      </w:pPr>
      <w:r w:rsidRPr="005C3200">
        <w:rPr>
          <w:rFonts w:eastAsia="Arial"/>
        </w:rPr>
        <w:t>South Wales Police’s approach to tackling domestic abuse. (n.d.). Available at: https://assets-hmicfrs.justiceinspectorates.gov.uk/uploads/2014/03/south-wales-approach-to-tackling-domestic-abuse.pdf</w:t>
      </w:r>
    </w:p>
    <w:p w14:paraId="504BB398" w14:textId="77777777" w:rsidR="005C3200" w:rsidRPr="005C3200" w:rsidRDefault="005C3200" w:rsidP="005C3200">
      <w:pPr>
        <w:pStyle w:val="ListParagraph"/>
        <w:numPr>
          <w:ilvl w:val="0"/>
          <w:numId w:val="8"/>
        </w:numPr>
        <w:spacing w:line="360" w:lineRule="auto"/>
      </w:pPr>
      <w:r w:rsidRPr="005C3200">
        <w:t xml:space="preserve">St John Ambulance (2019) Primary Survey and DR ABC - First Aid Advice | St John Ambulance, </w:t>
      </w:r>
      <w:proofErr w:type="spellStart"/>
      <w:r w:rsidRPr="005C3200">
        <w:t>StJohnAmbulance</w:t>
      </w:r>
      <w:proofErr w:type="spellEnd"/>
      <w:r w:rsidRPr="005C3200">
        <w:t xml:space="preserve">. Available at: </w:t>
      </w:r>
      <w:hyperlink r:id="rId36" w:history="1">
        <w:r w:rsidRPr="005C3200">
          <w:rPr>
            <w:rStyle w:val="Hyperlink"/>
          </w:rPr>
          <w:t>https://www.sja.org.uk/get-advice/first-aid-advice/how-to/how-to-do-the-primary-survey/</w:t>
        </w:r>
      </w:hyperlink>
      <w:r w:rsidRPr="005C3200">
        <w:t>.</w:t>
      </w:r>
    </w:p>
    <w:p w14:paraId="0335BBEB" w14:textId="77777777" w:rsidR="005C3200" w:rsidRPr="005C3200" w:rsidRDefault="005C3200" w:rsidP="005C3200">
      <w:pPr>
        <w:pStyle w:val="ListParagraph"/>
        <w:numPr>
          <w:ilvl w:val="0"/>
          <w:numId w:val="8"/>
        </w:numPr>
        <w:spacing w:line="360" w:lineRule="auto"/>
      </w:pPr>
      <w:r w:rsidRPr="005C3200">
        <w:t xml:space="preserve">Statistics on the number of police officers. (n.d.). Available at: </w:t>
      </w:r>
      <w:hyperlink r:id="rId37" w:anchor=":~:text=In%202018%2F19%20there%20were%20over%2030%2C000%20assaults%20on" w:history="1">
        <w:r w:rsidRPr="005C3200">
          <w:rPr>
            <w:rStyle w:val="Hyperlink"/>
          </w:rPr>
          <w:t>https://assets.publishing.service.gov.uk/government/uploads/system/uploads/attachment_data/file/817742/hosb1119-assaults.pdf#:~:text=In%202018%2F19%20there%20were%20over%2030%2C000%20assaults%20on</w:t>
        </w:r>
      </w:hyperlink>
    </w:p>
    <w:p w14:paraId="3F76D6DA" w14:textId="77777777" w:rsidR="005C3200" w:rsidRPr="005C3200" w:rsidRDefault="005C3200" w:rsidP="005C3200">
      <w:pPr>
        <w:pStyle w:val="ListParagraph"/>
        <w:numPr>
          <w:ilvl w:val="0"/>
          <w:numId w:val="8"/>
        </w:numPr>
        <w:spacing w:line="360" w:lineRule="auto"/>
      </w:pPr>
      <w:r w:rsidRPr="005C3200">
        <w:t>The University of Edinburgh (2020). Gibbs’ reflective cycle. [online] The University of Edinburgh. Available at: https://www.ed.ac.uk/reflection/reflectors-toolkit/reflecting-on-experience/gibbs-reflective-cycle</w:t>
      </w:r>
    </w:p>
    <w:p w14:paraId="4D1D30AE" w14:textId="77777777" w:rsidR="005C3200" w:rsidRPr="005C3200" w:rsidRDefault="005C3200" w:rsidP="005C3200">
      <w:pPr>
        <w:pStyle w:val="ListParagraph"/>
        <w:numPr>
          <w:ilvl w:val="0"/>
          <w:numId w:val="8"/>
        </w:numPr>
        <w:spacing w:line="360" w:lineRule="auto"/>
        <w:rPr>
          <w:rFonts w:eastAsia="Arial"/>
        </w:rPr>
      </w:pPr>
      <w:r w:rsidRPr="005C3200">
        <w:t xml:space="preserve">Victim Support (2023). Victim Support. [online] Victimsupport.org.uk. Available at: </w:t>
      </w:r>
      <w:hyperlink r:id="rId38" w:history="1">
        <w:r w:rsidRPr="005C3200">
          <w:rPr>
            <w:rStyle w:val="Hyperlink"/>
          </w:rPr>
          <w:t>https://www.victimsupport.org.uk/</w:t>
        </w:r>
      </w:hyperlink>
      <w:r w:rsidRPr="005C3200">
        <w:t>.</w:t>
      </w:r>
    </w:p>
    <w:p w14:paraId="73E158A0" w14:textId="77777777" w:rsidR="005C3200" w:rsidRPr="005C3200" w:rsidRDefault="005C3200" w:rsidP="005C3200">
      <w:pPr>
        <w:pStyle w:val="ListParagraph"/>
        <w:numPr>
          <w:ilvl w:val="0"/>
          <w:numId w:val="8"/>
        </w:numPr>
        <w:spacing w:line="360" w:lineRule="auto"/>
      </w:pPr>
      <w:r w:rsidRPr="005C3200">
        <w:t xml:space="preserve">Women's Aid (2017). Why don’t women leave? [online] </w:t>
      </w:r>
      <w:proofErr w:type="spellStart"/>
      <w:r w:rsidRPr="005C3200">
        <w:t>Womens</w:t>
      </w:r>
      <w:proofErr w:type="spellEnd"/>
      <w:r w:rsidRPr="005C3200">
        <w:t xml:space="preserve"> Aid. Available at: </w:t>
      </w:r>
      <w:hyperlink r:id="rId39" w:history="1">
        <w:r w:rsidRPr="005C3200">
          <w:rPr>
            <w:rStyle w:val="Hyperlink"/>
          </w:rPr>
          <w:t>https://www.womensaid.org.uk/information-support/what-is-domestic-abuse/women-leave</w:t>
        </w:r>
      </w:hyperlink>
    </w:p>
    <w:p w14:paraId="2711F507" w14:textId="77777777" w:rsidR="005C3200" w:rsidRPr="005C3200" w:rsidRDefault="005C3200" w:rsidP="005C3200">
      <w:pPr>
        <w:pStyle w:val="ListParagraph"/>
        <w:numPr>
          <w:ilvl w:val="0"/>
          <w:numId w:val="8"/>
        </w:numPr>
        <w:spacing w:line="360" w:lineRule="auto"/>
      </w:pPr>
      <w:r w:rsidRPr="005C3200">
        <w:t xml:space="preserve">www.encyclopedia.com. (n.d.). Blood Spatter | Encyclopedia.com. [online] Available at: </w:t>
      </w:r>
      <w:hyperlink r:id="rId40" w:history="1">
        <w:r w:rsidRPr="005C3200">
          <w:rPr>
            <w:rStyle w:val="Hyperlink"/>
          </w:rPr>
          <w:t>https://www.encyclopedia.com/science/encyclopedias-almanacs-transcripts-and-maps/blood-spatter</w:t>
        </w:r>
      </w:hyperlink>
      <w:r w:rsidRPr="005C3200">
        <w:t>.</w:t>
      </w:r>
    </w:p>
    <w:p w14:paraId="76F1CD9B" w14:textId="77777777" w:rsidR="005C3200" w:rsidRPr="005C3200" w:rsidRDefault="005C3200" w:rsidP="005C3200">
      <w:pPr>
        <w:pStyle w:val="ListParagraph"/>
        <w:numPr>
          <w:ilvl w:val="0"/>
          <w:numId w:val="8"/>
        </w:numPr>
        <w:spacing w:line="360" w:lineRule="auto"/>
      </w:pPr>
      <w:r w:rsidRPr="005C3200">
        <w:t>www.gov.wales. (n.d.). Safer at 20mph: Let’s look out for each other | GOV.WALES. [online] Available at: https://www.gov.wales/safer-20mph-lets-look-out-each-other [Accessed 29 Oct. 2023].</w:t>
      </w:r>
    </w:p>
    <w:sectPr w:rsidR="005C3200" w:rsidRPr="005C320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6874007"/>
    <w:multiLevelType w:val="hybridMultilevel"/>
    <w:tmpl w:val="15D29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A52BF6"/>
    <w:multiLevelType w:val="hybridMultilevel"/>
    <w:tmpl w:val="FFFFFFFF"/>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81262882"/>
    <w:lvl w:ilvl="0" w:tplc="6C8A7FDC">
      <w:start w:val="1"/>
      <w:numFmt w:val="decimal"/>
      <w:lvlText w:val="%1."/>
      <w:lvlJc w:val="left"/>
      <w:pPr>
        <w:ind w:left="720" w:hanging="360"/>
      </w:pPr>
    </w:lvl>
    <w:lvl w:ilvl="1" w:tplc="85C0BF76">
      <w:start w:val="1"/>
      <w:numFmt w:val="decimal"/>
      <w:lvlText w:val="%2."/>
      <w:lvlJc w:val="left"/>
      <w:pPr>
        <w:ind w:left="1440" w:hanging="360"/>
      </w:pPr>
    </w:lvl>
    <w:lvl w:ilvl="2" w:tplc="A1828E02">
      <w:start w:val="1"/>
      <w:numFmt w:val="lowerRoman"/>
      <w:lvlText w:val="%3."/>
      <w:lvlJc w:val="right"/>
      <w:pPr>
        <w:ind w:left="2160" w:hanging="180"/>
      </w:pPr>
    </w:lvl>
    <w:lvl w:ilvl="3" w:tplc="884E7BBC">
      <w:start w:val="1"/>
      <w:numFmt w:val="decimal"/>
      <w:lvlText w:val="%4."/>
      <w:lvlJc w:val="left"/>
      <w:pPr>
        <w:ind w:left="2880" w:hanging="360"/>
      </w:pPr>
    </w:lvl>
    <w:lvl w:ilvl="4" w:tplc="4A4CA2FC">
      <w:start w:val="1"/>
      <w:numFmt w:val="lowerLetter"/>
      <w:lvlText w:val="%5."/>
      <w:lvlJc w:val="left"/>
      <w:pPr>
        <w:ind w:left="3600" w:hanging="360"/>
      </w:pPr>
    </w:lvl>
    <w:lvl w:ilvl="5" w:tplc="4162C148">
      <w:start w:val="1"/>
      <w:numFmt w:val="lowerRoman"/>
      <w:lvlText w:val="%6."/>
      <w:lvlJc w:val="right"/>
      <w:pPr>
        <w:ind w:left="4320" w:hanging="180"/>
      </w:pPr>
    </w:lvl>
    <w:lvl w:ilvl="6" w:tplc="A37EB806">
      <w:start w:val="1"/>
      <w:numFmt w:val="decimal"/>
      <w:lvlText w:val="%7."/>
      <w:lvlJc w:val="left"/>
      <w:pPr>
        <w:ind w:left="5040" w:hanging="360"/>
      </w:pPr>
    </w:lvl>
    <w:lvl w:ilvl="7" w:tplc="3342DC8A">
      <w:start w:val="1"/>
      <w:numFmt w:val="lowerLetter"/>
      <w:lvlText w:val="%8."/>
      <w:lvlJc w:val="left"/>
      <w:pPr>
        <w:ind w:left="5760" w:hanging="360"/>
      </w:pPr>
    </w:lvl>
    <w:lvl w:ilvl="8" w:tplc="3BC8F572">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9024703">
    <w:abstractNumId w:val="6"/>
  </w:num>
  <w:num w:numId="2" w16cid:durableId="457799195">
    <w:abstractNumId w:val="0"/>
    <w:lvlOverride w:ilvl="0">
      <w:lvl w:ilvl="0">
        <w:start w:val="1"/>
        <w:numFmt w:val="bullet"/>
        <w:lvlText w:val=""/>
        <w:lvlJc w:val="left"/>
        <w:pPr>
          <w:ind w:left="720" w:hanging="360"/>
        </w:pPr>
        <w:rPr>
          <w:rFonts w:ascii="Symbol" w:hAnsi="Symbol" w:hint="default"/>
        </w:rPr>
      </w:lvl>
    </w:lvlOverride>
  </w:num>
  <w:num w:numId="3" w16cid:durableId="1094399118">
    <w:abstractNumId w:val="2"/>
  </w:num>
  <w:num w:numId="4" w16cid:durableId="983922888">
    <w:abstractNumId w:val="5"/>
  </w:num>
  <w:num w:numId="5" w16cid:durableId="439767164">
    <w:abstractNumId w:val="3"/>
  </w:num>
  <w:num w:numId="6" w16cid:durableId="345836624">
    <w:abstractNumId w:val="7"/>
  </w:num>
  <w:num w:numId="7" w16cid:durableId="481195584">
    <w:abstractNumId w:val="4"/>
  </w:num>
  <w:num w:numId="8" w16cid:durableId="228198290">
    <w:abstractNumId w:val="1"/>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hdrShapeDefaults>
    <o:shapedefaults v:ext="edit" spidmax="14337"/>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0D74"/>
    <w:rsid w:val="00040D8E"/>
    <w:rsid w:val="00045B87"/>
    <w:rsid w:val="00045C07"/>
    <w:rsid w:val="00055D43"/>
    <w:rsid w:val="00056FAC"/>
    <w:rsid w:val="00057751"/>
    <w:rsid w:val="00062E39"/>
    <w:rsid w:val="0006580E"/>
    <w:rsid w:val="00080E58"/>
    <w:rsid w:val="00083D99"/>
    <w:rsid w:val="00084095"/>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145D"/>
    <w:rsid w:val="000E26B0"/>
    <w:rsid w:val="000E7B37"/>
    <w:rsid w:val="000F1599"/>
    <w:rsid w:val="000F1769"/>
    <w:rsid w:val="000F235E"/>
    <w:rsid w:val="000F6196"/>
    <w:rsid w:val="000F7ECD"/>
    <w:rsid w:val="00102E64"/>
    <w:rsid w:val="0010312C"/>
    <w:rsid w:val="00105508"/>
    <w:rsid w:val="00106DC7"/>
    <w:rsid w:val="00112391"/>
    <w:rsid w:val="00114F52"/>
    <w:rsid w:val="0012135C"/>
    <w:rsid w:val="00130E83"/>
    <w:rsid w:val="001347F8"/>
    <w:rsid w:val="00137BB5"/>
    <w:rsid w:val="00137E05"/>
    <w:rsid w:val="001447F6"/>
    <w:rsid w:val="00147DE3"/>
    <w:rsid w:val="00150794"/>
    <w:rsid w:val="001608C4"/>
    <w:rsid w:val="00166638"/>
    <w:rsid w:val="00171418"/>
    <w:rsid w:val="00190913"/>
    <w:rsid w:val="001916B3"/>
    <w:rsid w:val="001930AF"/>
    <w:rsid w:val="001961CF"/>
    <w:rsid w:val="001A54AA"/>
    <w:rsid w:val="001A59BB"/>
    <w:rsid w:val="001A6A51"/>
    <w:rsid w:val="001A79C4"/>
    <w:rsid w:val="001B331A"/>
    <w:rsid w:val="001C001F"/>
    <w:rsid w:val="001C0E74"/>
    <w:rsid w:val="001C6CEC"/>
    <w:rsid w:val="001D229F"/>
    <w:rsid w:val="001D6162"/>
    <w:rsid w:val="001E4CCB"/>
    <w:rsid w:val="001E6FAD"/>
    <w:rsid w:val="001E7592"/>
    <w:rsid w:val="001F3878"/>
    <w:rsid w:val="001F4552"/>
    <w:rsid w:val="002019EB"/>
    <w:rsid w:val="002030F2"/>
    <w:rsid w:val="0020417B"/>
    <w:rsid w:val="00205051"/>
    <w:rsid w:val="00211F65"/>
    <w:rsid w:val="00213A97"/>
    <w:rsid w:val="0022001B"/>
    <w:rsid w:val="00220155"/>
    <w:rsid w:val="00220D06"/>
    <w:rsid w:val="002219BA"/>
    <w:rsid w:val="002246A0"/>
    <w:rsid w:val="00224AF9"/>
    <w:rsid w:val="00230439"/>
    <w:rsid w:val="00234FD4"/>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990"/>
    <w:rsid w:val="002A291A"/>
    <w:rsid w:val="002A5604"/>
    <w:rsid w:val="002B1701"/>
    <w:rsid w:val="002B23C3"/>
    <w:rsid w:val="002B443A"/>
    <w:rsid w:val="002B5B35"/>
    <w:rsid w:val="002C256A"/>
    <w:rsid w:val="002C496D"/>
    <w:rsid w:val="002D05EB"/>
    <w:rsid w:val="002D2F29"/>
    <w:rsid w:val="002D2FD3"/>
    <w:rsid w:val="002E7017"/>
    <w:rsid w:val="002F074B"/>
    <w:rsid w:val="002F4F6E"/>
    <w:rsid w:val="002F7249"/>
    <w:rsid w:val="003015C3"/>
    <w:rsid w:val="0030698D"/>
    <w:rsid w:val="0031350A"/>
    <w:rsid w:val="00316815"/>
    <w:rsid w:val="003168CA"/>
    <w:rsid w:val="00321255"/>
    <w:rsid w:val="0032230D"/>
    <w:rsid w:val="00322A0B"/>
    <w:rsid w:val="0033013E"/>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1B0"/>
    <w:rsid w:val="003A46C0"/>
    <w:rsid w:val="003A600E"/>
    <w:rsid w:val="003A6513"/>
    <w:rsid w:val="003B16C7"/>
    <w:rsid w:val="003C19F1"/>
    <w:rsid w:val="003C4186"/>
    <w:rsid w:val="003C458C"/>
    <w:rsid w:val="003C6185"/>
    <w:rsid w:val="003D0D2D"/>
    <w:rsid w:val="003D4710"/>
    <w:rsid w:val="003E16D7"/>
    <w:rsid w:val="003E197E"/>
    <w:rsid w:val="003F6E5C"/>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4DCE"/>
    <w:rsid w:val="00455E9D"/>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A3C06"/>
    <w:rsid w:val="004B600B"/>
    <w:rsid w:val="004B6822"/>
    <w:rsid w:val="004B69F6"/>
    <w:rsid w:val="004C2D3A"/>
    <w:rsid w:val="004D03C4"/>
    <w:rsid w:val="004D0BF1"/>
    <w:rsid w:val="004D24D2"/>
    <w:rsid w:val="004D35A4"/>
    <w:rsid w:val="004D445F"/>
    <w:rsid w:val="004D7D28"/>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3200"/>
    <w:rsid w:val="005C6CE5"/>
    <w:rsid w:val="005C76DE"/>
    <w:rsid w:val="005D3F07"/>
    <w:rsid w:val="005D583E"/>
    <w:rsid w:val="005E13EA"/>
    <w:rsid w:val="005E53BD"/>
    <w:rsid w:val="00606E27"/>
    <w:rsid w:val="006108C9"/>
    <w:rsid w:val="006139D7"/>
    <w:rsid w:val="00615C7E"/>
    <w:rsid w:val="0062158D"/>
    <w:rsid w:val="00630F39"/>
    <w:rsid w:val="006326D1"/>
    <w:rsid w:val="00632E0A"/>
    <w:rsid w:val="00633165"/>
    <w:rsid w:val="00636B6C"/>
    <w:rsid w:val="006447DE"/>
    <w:rsid w:val="0065276E"/>
    <w:rsid w:val="00654329"/>
    <w:rsid w:val="00654CEC"/>
    <w:rsid w:val="00655507"/>
    <w:rsid w:val="00655D7D"/>
    <w:rsid w:val="006712A7"/>
    <w:rsid w:val="006733CC"/>
    <w:rsid w:val="00674FC2"/>
    <w:rsid w:val="00677E42"/>
    <w:rsid w:val="00682334"/>
    <w:rsid w:val="00684B16"/>
    <w:rsid w:val="00694C00"/>
    <w:rsid w:val="00696F65"/>
    <w:rsid w:val="006A0ABB"/>
    <w:rsid w:val="006A7A6D"/>
    <w:rsid w:val="006B5E67"/>
    <w:rsid w:val="006C0FB0"/>
    <w:rsid w:val="006C2EB5"/>
    <w:rsid w:val="006D18A3"/>
    <w:rsid w:val="006D5970"/>
    <w:rsid w:val="006D7532"/>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1B7D"/>
    <w:rsid w:val="00743E40"/>
    <w:rsid w:val="00751263"/>
    <w:rsid w:val="00751A8E"/>
    <w:rsid w:val="00751B0E"/>
    <w:rsid w:val="0075704F"/>
    <w:rsid w:val="00763B2D"/>
    <w:rsid w:val="00772924"/>
    <w:rsid w:val="00784EC4"/>
    <w:rsid w:val="007872F2"/>
    <w:rsid w:val="007874BC"/>
    <w:rsid w:val="007908E0"/>
    <w:rsid w:val="00793EB3"/>
    <w:rsid w:val="00794205"/>
    <w:rsid w:val="00796408"/>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2D5"/>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1E0F"/>
    <w:rsid w:val="008B28E7"/>
    <w:rsid w:val="008C14C7"/>
    <w:rsid w:val="008C2FFB"/>
    <w:rsid w:val="008C6EEA"/>
    <w:rsid w:val="008D5813"/>
    <w:rsid w:val="008D634E"/>
    <w:rsid w:val="008D778A"/>
    <w:rsid w:val="008E0299"/>
    <w:rsid w:val="008F22BD"/>
    <w:rsid w:val="009079BD"/>
    <w:rsid w:val="00912BD9"/>
    <w:rsid w:val="0091672F"/>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7F4"/>
    <w:rsid w:val="00A94C5E"/>
    <w:rsid w:val="00AA241A"/>
    <w:rsid w:val="00AA252C"/>
    <w:rsid w:val="00AA666E"/>
    <w:rsid w:val="00AB5518"/>
    <w:rsid w:val="00AC01D4"/>
    <w:rsid w:val="00AC2AE7"/>
    <w:rsid w:val="00AC4A04"/>
    <w:rsid w:val="00AC667A"/>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4E04"/>
    <w:rsid w:val="00B26769"/>
    <w:rsid w:val="00B31C91"/>
    <w:rsid w:val="00B372FE"/>
    <w:rsid w:val="00B3747F"/>
    <w:rsid w:val="00B43194"/>
    <w:rsid w:val="00B47734"/>
    <w:rsid w:val="00B50FBA"/>
    <w:rsid w:val="00B558EB"/>
    <w:rsid w:val="00B577D3"/>
    <w:rsid w:val="00B60466"/>
    <w:rsid w:val="00B62C54"/>
    <w:rsid w:val="00B6548F"/>
    <w:rsid w:val="00B7502A"/>
    <w:rsid w:val="00B77305"/>
    <w:rsid w:val="00B82CC2"/>
    <w:rsid w:val="00B84A89"/>
    <w:rsid w:val="00B92BEF"/>
    <w:rsid w:val="00B9689A"/>
    <w:rsid w:val="00BA074B"/>
    <w:rsid w:val="00BA1FFA"/>
    <w:rsid w:val="00BA2666"/>
    <w:rsid w:val="00BA7FF1"/>
    <w:rsid w:val="00BB06CB"/>
    <w:rsid w:val="00BB10E6"/>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36BE1"/>
    <w:rsid w:val="00C42005"/>
    <w:rsid w:val="00C44446"/>
    <w:rsid w:val="00C4664D"/>
    <w:rsid w:val="00C472AA"/>
    <w:rsid w:val="00C50A05"/>
    <w:rsid w:val="00C54AED"/>
    <w:rsid w:val="00C550DB"/>
    <w:rsid w:val="00C55B2F"/>
    <w:rsid w:val="00C63D00"/>
    <w:rsid w:val="00C6441B"/>
    <w:rsid w:val="00C64F07"/>
    <w:rsid w:val="00C7108B"/>
    <w:rsid w:val="00C8089F"/>
    <w:rsid w:val="00C836CC"/>
    <w:rsid w:val="00C87A74"/>
    <w:rsid w:val="00C90A71"/>
    <w:rsid w:val="00C91574"/>
    <w:rsid w:val="00C91BC2"/>
    <w:rsid w:val="00C92C71"/>
    <w:rsid w:val="00C93F8F"/>
    <w:rsid w:val="00C94BF2"/>
    <w:rsid w:val="00C95C48"/>
    <w:rsid w:val="00CA2745"/>
    <w:rsid w:val="00CA3593"/>
    <w:rsid w:val="00CA7F4F"/>
    <w:rsid w:val="00CB2197"/>
    <w:rsid w:val="00CB258E"/>
    <w:rsid w:val="00CB3C8F"/>
    <w:rsid w:val="00CB75CE"/>
    <w:rsid w:val="00CC02F1"/>
    <w:rsid w:val="00CC11A6"/>
    <w:rsid w:val="00CC135E"/>
    <w:rsid w:val="00CD5D3F"/>
    <w:rsid w:val="00CF1E90"/>
    <w:rsid w:val="00CF3DB3"/>
    <w:rsid w:val="00D052BC"/>
    <w:rsid w:val="00D07026"/>
    <w:rsid w:val="00D07BAB"/>
    <w:rsid w:val="00D11C62"/>
    <w:rsid w:val="00D22B4E"/>
    <w:rsid w:val="00D22C8F"/>
    <w:rsid w:val="00D31519"/>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C545C"/>
    <w:rsid w:val="00DE556F"/>
    <w:rsid w:val="00E03B6D"/>
    <w:rsid w:val="00E04DB4"/>
    <w:rsid w:val="00E0649E"/>
    <w:rsid w:val="00E17160"/>
    <w:rsid w:val="00E21122"/>
    <w:rsid w:val="00E27A37"/>
    <w:rsid w:val="00E35BEC"/>
    <w:rsid w:val="00E50821"/>
    <w:rsid w:val="00E50EF8"/>
    <w:rsid w:val="00E51F91"/>
    <w:rsid w:val="00E56116"/>
    <w:rsid w:val="00E601EE"/>
    <w:rsid w:val="00E65388"/>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271C0"/>
    <w:rsid w:val="00F32B82"/>
    <w:rsid w:val="00F4043E"/>
    <w:rsid w:val="00F40CB5"/>
    <w:rsid w:val="00F41BBC"/>
    <w:rsid w:val="00F43B9D"/>
    <w:rsid w:val="00F444F0"/>
    <w:rsid w:val="00F50847"/>
    <w:rsid w:val="00F53F27"/>
    <w:rsid w:val="00F546D1"/>
    <w:rsid w:val="00F61609"/>
    <w:rsid w:val="00F6497D"/>
    <w:rsid w:val="00F6513F"/>
    <w:rsid w:val="00F66272"/>
    <w:rsid w:val="00F6ACA0"/>
    <w:rsid w:val="00F709C0"/>
    <w:rsid w:val="00F8610A"/>
    <w:rsid w:val="00F927A1"/>
    <w:rsid w:val="00F92CA9"/>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4337"/>
    <o:shapelayout v:ext="edit">
      <o:idmap v:ext="edit" data="1"/>
    </o:shapelayout>
  </w:shapeDefaults>
  <w:decimalSymbol w:val="."/>
  <w:listSeparator w:val=","/>
  <w14:docId w14:val="4B4DBC44"/>
  <w15:docId w15:val="{E40BF271-A02F-444A-8D9E-4999EBA0D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Subtitle">
    <w:name w:val="Subtitle"/>
    <w:basedOn w:val="Normal"/>
    <w:next w:val="Normal"/>
    <w:link w:val="SubtitleChar"/>
    <w:uiPriority w:val="11"/>
    <w:qFormat/>
    <w:rsid w:val="00A907F4"/>
    <w:pPr>
      <w:numPr>
        <w:ilvl w:val="1"/>
      </w:numPr>
      <w:overflowPunct/>
      <w:autoSpaceDE/>
      <w:autoSpaceDN/>
      <w:adjustRightInd/>
      <w:spacing w:after="160" w:line="259" w:lineRule="auto"/>
      <w:textAlignment w:val="auto"/>
    </w:pPr>
    <w:rPr>
      <w:rFonts w:asciiTheme="minorHAnsi" w:eastAsiaTheme="minorEastAsia" w:hAnsiTheme="minorHAnsi" w:cs="Times New Roman"/>
      <w:color w:val="5A5A5A" w:themeColor="text1" w:themeTint="A5"/>
      <w:spacing w:val="15"/>
      <w:sz w:val="22"/>
      <w:szCs w:val="22"/>
      <w:lang w:eastAsia="en-US"/>
    </w:rPr>
  </w:style>
  <w:style w:type="character" w:customStyle="1" w:styleId="SubtitleChar">
    <w:name w:val="Subtitle Char"/>
    <w:basedOn w:val="DefaultParagraphFont"/>
    <w:link w:val="Subtitle"/>
    <w:uiPriority w:val="11"/>
    <w:rsid w:val="00A907F4"/>
    <w:rPr>
      <w:rFonts w:asciiTheme="minorHAnsi" w:eastAsiaTheme="minorEastAsia" w:hAnsiTheme="minorHAnsi"/>
      <w:color w:val="5A5A5A" w:themeColor="text1" w:themeTint="A5"/>
      <w:spacing w:val="15"/>
      <w:sz w:val="22"/>
      <w:szCs w:val="22"/>
      <w:lang w:eastAsia="en-US"/>
    </w:rPr>
  </w:style>
  <w:style w:type="paragraph" w:styleId="NoSpacing">
    <w:name w:val="No Spacing"/>
    <w:uiPriority w:val="1"/>
    <w:qFormat/>
    <w:rsid w:val="00A907F4"/>
    <w:rPr>
      <w:rFonts w:asciiTheme="minorHAnsi" w:hAnsiTheme="minorHAnsi"/>
      <w:sz w:val="22"/>
      <w:szCs w:val="22"/>
      <w:lang w:eastAsia="en-US"/>
    </w:rPr>
  </w:style>
  <w:style w:type="character" w:styleId="UnresolvedMention">
    <w:name w:val="Unresolved Mention"/>
    <w:basedOn w:val="DefaultParagraphFont"/>
    <w:uiPriority w:val="99"/>
    <w:semiHidden/>
    <w:unhideWhenUsed/>
    <w:rsid w:val="004D7D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on-process" TargetMode="External"/><Relationship Id="rId26" Type="http://schemas.openxmlformats.org/officeDocument/2006/relationships/hyperlink" Target="https://www.devon.gov.uk/dsva/information-for-professionals/marac/" TargetMode="External"/><Relationship Id="rId39" Type="http://schemas.openxmlformats.org/officeDocument/2006/relationships/hyperlink" Target="https://www.womensaid.org.uk/information-support/what-is-domestic-abuse/women-leave" TargetMode="External"/><Relationship Id="rId21" Type="http://schemas.openxmlformats.org/officeDocument/2006/relationships/hyperlink" Target="https://www.college.police.uk/guidance/victims-code/victims-rights-policing" TargetMode="External"/><Relationship Id="rId34" Type="http://schemas.openxmlformats.org/officeDocument/2006/relationships/hyperlink" Target="https://www.ncdv.org.uk/domestic-abuse-statistics-uk/"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entleyschoolofmotoring.co.uk/blog/single-carriageways-dual-carriageways-and-lane-changing/" TargetMode="External"/><Relationship Id="rId20" Type="http://schemas.openxmlformats.org/officeDocument/2006/relationships/hyperlink" Target="https://www.college.police.uk/app/national-decision-model" TargetMode="External"/><Relationship Id="rId29" Type="http://schemas.openxmlformats.org/officeDocument/2006/relationships/hyperlink" Target="https://www.legislation.gov.uk/ukpga/1967/58/section/3"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statistics/reported-road-casualties-great-britain-pedal-cyclist-factsheet-2020/reported-road-casualties-in-great-britain-pedal-cycle-factsheet-2020" TargetMode="External"/><Relationship Id="rId32" Type="http://schemas.openxmlformats.org/officeDocument/2006/relationships/hyperlink" Target="https://psychcentral.com/relationships/is-lack-of-communication-a-red-flag" TargetMode="External"/><Relationship Id="rId37" Type="http://schemas.openxmlformats.org/officeDocument/2006/relationships/hyperlink" Target="https://assets.publishing.service.gov.uk/government/uploads/system/uploads/attachment_data/file/817742/hosb1119-assaults.pdf" TargetMode="External"/><Relationship Id="rId40" Type="http://schemas.openxmlformats.org/officeDocument/2006/relationships/hyperlink" Target="https://www.encyclopedia.com/science/encyclopedias-almanacs-transcripts-and-maps/blood-spatter"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college.police.uk/guidance/victims-code" TargetMode="External"/><Relationship Id="rId28" Type="http://schemas.openxmlformats.org/officeDocument/2006/relationships/hyperlink" Target="https://www.legislation.gov.uk/ukpga/1967/58/section/3" TargetMode="External"/><Relationship Id="rId36" Type="http://schemas.openxmlformats.org/officeDocument/2006/relationships/hyperlink" Target="https://www.sja.org.uk/get-advice/first-aid-advice/how-to/how-to-do-the-primary-survey/" TargetMode="External"/><Relationship Id="rId10" Type="http://schemas.openxmlformats.org/officeDocument/2006/relationships/endnotes" Target="endnotes.xml"/><Relationship Id="rId19" Type="http://schemas.openxmlformats.org/officeDocument/2006/relationships/hyperlink" Target="https://www.college.police.uk/app/detention-and-custody/response-arrest-and-detention" TargetMode="External"/><Relationship Id="rId31" Type="http://schemas.openxmlformats.org/officeDocument/2006/relationships/hyperlink" Target="https://assets.publishing.service.gov.uk/government/uploads/system/uploads/attachment_data/file/470212/code-of-practice-for-victims-of-crim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investigation/investigation-process" TargetMode="External"/><Relationship Id="rId27" Type="http://schemas.openxmlformats.org/officeDocument/2006/relationships/hyperlink" Target="https://www.gov.uk/government/publications/victim-personal-statement" TargetMode="External"/><Relationship Id="rId30" Type="http://schemas.openxmlformats.org/officeDocument/2006/relationships/hyperlink" Target="https://www.legislation.gov.uk/ukpga/1984/60/section/17" TargetMode="External"/><Relationship Id="rId35" Type="http://schemas.openxmlformats.org/officeDocument/2006/relationships/hyperlink" Target="https://cambridgeshireinsight.org.uk/wp-content/uploads/2019/05/Repeat-victimsation-final-v1-0.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cocaine.org/effects/" TargetMode="External"/><Relationship Id="rId25" Type="http://schemas.openxmlformats.org/officeDocument/2006/relationships/hyperlink" Target="https://www.gov.uk/government/statistics/reported-road-casualties-great-britain-annual-report-2021/reported-road-casualties-great-britain-annual-report-2021" TargetMode="External"/><Relationship Id="rId33" Type="http://schemas.openxmlformats.org/officeDocument/2006/relationships/hyperlink" Target="https://www.ncdv.org.uk/domestic-abuse-statistics-uk" TargetMode="External"/><Relationship Id="rId38" Type="http://schemas.openxmlformats.org/officeDocument/2006/relationships/hyperlink" Target="https://www.victimsupport.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493</TotalTime>
  <Pages>27</Pages>
  <Words>6500</Words>
  <Characters>37051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43465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Christopher</cp:lastModifiedBy>
  <cp:revision>10</cp:revision>
  <cp:lastPrinted>2014-08-26T08:55:00Z</cp:lastPrinted>
  <dcterms:created xsi:type="dcterms:W3CDTF">2023-10-29T21:52:00Z</dcterms:created>
  <dcterms:modified xsi:type="dcterms:W3CDTF">2023-12-04T16:00:00Z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2023-10-29T21:52:55Z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d7ce4e27-8b01-4be0-b7d4-6ca4224efb89</vt:lpwstr>
  </property>
  <property fmtid="{D5CDD505-2E9C-101B-9397-08002B2CF9AE}" pid="9" name="MSIP_Label_66cf8fe5-b7b7-4df7-b38d-1c61ac2f6639_ContentBits">
    <vt:lpwstr>0</vt:lpwstr>
  </property>
</Properties>
</file>