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83787698"/>
        <w:docPartObj>
          <w:docPartGallery w:val="Cover Pages"/>
          <w:docPartUnique/>
        </w:docPartObj>
      </w:sdtPr>
      <w:sdtEndPr>
        <w:rPr>
          <w:kern w:val="36"/>
          <w:szCs w:val="22"/>
        </w:rPr>
      </w:sdtEndPr>
      <w:sdtContent>
        <w:p w:rsidR="002B4539" w:rsidRDefault="002B4539"/>
        <w:p w:rsidR="002B4539" w:rsidRDefault="002B4539">
          <w:pPr>
            <w:spacing w:after="160" w:line="259" w:lineRule="auto"/>
            <w:jc w:val="left"/>
            <w:rPr>
              <w:kern w:val="36"/>
              <w:szCs w:val="22"/>
              <w:lang w:val="en-GB"/>
            </w:rPr>
          </w:pPr>
          <w:r>
            <w:rPr>
              <w:noProof/>
              <w:lang w:val="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39" w:rsidRDefault="00A84B8A">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B4539">
                                      <w:rPr>
                                        <w:color w:val="5B9BD5" w:themeColor="accent1"/>
                                        <w:sz w:val="72"/>
                                        <w:szCs w:val="72"/>
                                      </w:rPr>
                                      <w:t>Module Handbook</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2B4539" w:rsidRDefault="002B4539">
                                    <w:pPr>
                                      <w:pStyle w:val="NoSpacing"/>
                                      <w:spacing w:before="40" w:after="40"/>
                                      <w:rPr>
                                        <w:caps/>
                                        <w:color w:val="1F3864" w:themeColor="accent5" w:themeShade="80"/>
                                        <w:sz w:val="28"/>
                                        <w:szCs w:val="28"/>
                                      </w:rPr>
                                    </w:pPr>
                                    <w:r>
                                      <w:rPr>
                                        <w:caps/>
                                        <w:color w:val="1F3864" w:themeColor="accent5" w:themeShade="80"/>
                                        <w:sz w:val="28"/>
                                        <w:szCs w:val="28"/>
                                      </w:rPr>
                                      <w:t>Counselling Therapy Theories</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2B4539" w:rsidRDefault="002B4539">
                                    <w:pPr>
                                      <w:pStyle w:val="NoSpacing"/>
                                      <w:spacing w:before="80" w:after="40"/>
                                      <w:rPr>
                                        <w:caps/>
                                        <w:color w:val="4472C4" w:themeColor="accent5"/>
                                        <w:sz w:val="24"/>
                                        <w:szCs w:val="24"/>
                                      </w:rPr>
                                    </w:pPr>
                                    <w:r>
                                      <w:rPr>
                                        <w:caps/>
                                        <w:color w:val="4472C4" w:themeColor="accent5"/>
                                        <w:sz w:val="24"/>
                                        <w:szCs w:val="24"/>
                                      </w:rPr>
                                      <w:t>M5X00958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2B4539" w:rsidRDefault="002B4539">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Module Handbook</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2B4539" w:rsidRDefault="002B4539">
                              <w:pPr>
                                <w:pStyle w:val="NoSpacing"/>
                                <w:spacing w:before="40" w:after="40"/>
                                <w:rPr>
                                  <w:caps/>
                                  <w:color w:val="1F3864" w:themeColor="accent5" w:themeShade="80"/>
                                  <w:sz w:val="28"/>
                                  <w:szCs w:val="28"/>
                                </w:rPr>
                              </w:pPr>
                              <w:r>
                                <w:rPr>
                                  <w:caps/>
                                  <w:color w:val="1F3864" w:themeColor="accent5" w:themeShade="80"/>
                                  <w:sz w:val="28"/>
                                  <w:szCs w:val="28"/>
                                </w:rPr>
                                <w:t>Counselling Therapy Theories</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2B4539" w:rsidRDefault="002B4539">
                              <w:pPr>
                                <w:pStyle w:val="NoSpacing"/>
                                <w:spacing w:before="80" w:after="40"/>
                                <w:rPr>
                                  <w:caps/>
                                  <w:color w:val="4472C4" w:themeColor="accent5"/>
                                  <w:sz w:val="24"/>
                                  <w:szCs w:val="24"/>
                                </w:rPr>
                              </w:pPr>
                              <w:r>
                                <w:rPr>
                                  <w:caps/>
                                  <w:color w:val="4472C4" w:themeColor="accent5"/>
                                  <w:sz w:val="24"/>
                                  <w:szCs w:val="24"/>
                                </w:rPr>
                                <w:t>M5X00958</w:t>
                              </w:r>
                            </w:p>
                          </w:sdtContent>
                        </w:sdt>
                      </w:txbxContent>
                    </v:textbox>
                    <w10:wrap type="square" anchorx="margin" anchory="page"/>
                  </v:shape>
                </w:pict>
              </mc:Fallback>
            </mc:AlternateContent>
          </w:r>
          <w:r>
            <w:rPr>
              <w:noProof/>
              <w:lang w:val="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2B4539" w:rsidRDefault="002B4539">
                                    <w:pPr>
                                      <w:pStyle w:val="NoSpacing"/>
                                      <w:jc w:val="right"/>
                                      <w:rPr>
                                        <w:color w:val="FFFFFF" w:themeColor="background1"/>
                                        <w:sz w:val="24"/>
                                        <w:szCs w:val="24"/>
                                      </w:rPr>
                                    </w:pPr>
                                    <w:r>
                                      <w:rPr>
                                        <w:color w:val="FFFFFF" w:themeColor="background1"/>
                                        <w:sz w:val="24"/>
                                        <w:szCs w:val="24"/>
                                      </w:rPr>
                                      <w:t>Level 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rsidR="002B4539" w:rsidRDefault="002B4539">
                              <w:pPr>
                                <w:pStyle w:val="NoSpacing"/>
                                <w:jc w:val="right"/>
                                <w:rPr>
                                  <w:color w:val="FFFFFF" w:themeColor="background1"/>
                                  <w:sz w:val="24"/>
                                  <w:szCs w:val="24"/>
                                </w:rPr>
                              </w:pPr>
                              <w:r>
                                <w:rPr>
                                  <w:color w:val="FFFFFF" w:themeColor="background1"/>
                                  <w:sz w:val="24"/>
                                  <w:szCs w:val="24"/>
                                </w:rPr>
                                <w:t>Level 5</w:t>
                              </w:r>
                            </w:p>
                          </w:sdtContent>
                        </w:sdt>
                      </w:txbxContent>
                    </v:textbox>
                    <w10:wrap anchorx="margin" anchory="page"/>
                  </v:rect>
                </w:pict>
              </mc:Fallback>
            </mc:AlternateContent>
          </w:r>
          <w:r>
            <w:rPr>
              <w:kern w:val="36"/>
              <w:szCs w:val="22"/>
            </w:rPr>
            <w:br w:type="page"/>
          </w:r>
        </w:p>
      </w:sdtContent>
    </w:sdt>
    <w:p w:rsidR="00460789" w:rsidRPr="001969B4" w:rsidRDefault="00460789" w:rsidP="00460789">
      <w:pPr>
        <w:pStyle w:val="Default"/>
        <w:rPr>
          <w:b/>
          <w:sz w:val="22"/>
          <w:szCs w:val="22"/>
        </w:rPr>
      </w:pPr>
      <w:r w:rsidRPr="001969B4">
        <w:rPr>
          <w:b/>
          <w:sz w:val="22"/>
          <w:szCs w:val="22"/>
        </w:rPr>
        <w:lastRenderedPageBreak/>
        <w:t>MODULE CODE:</w:t>
      </w:r>
      <w:r w:rsidRPr="001969B4">
        <w:rPr>
          <w:b/>
          <w:sz w:val="22"/>
          <w:szCs w:val="22"/>
        </w:rPr>
        <w:tab/>
      </w:r>
      <w:r w:rsidRPr="003A6BE3">
        <w:rPr>
          <w:b/>
          <w:sz w:val="22"/>
          <w:szCs w:val="18"/>
        </w:rPr>
        <w:t>M</w:t>
      </w:r>
      <w:r>
        <w:rPr>
          <w:b/>
          <w:sz w:val="22"/>
          <w:szCs w:val="18"/>
        </w:rPr>
        <w:t>5</w:t>
      </w:r>
      <w:r w:rsidRPr="003A6BE3">
        <w:rPr>
          <w:b/>
          <w:sz w:val="22"/>
          <w:szCs w:val="18"/>
        </w:rPr>
        <w:t>X009</w:t>
      </w:r>
      <w:r>
        <w:rPr>
          <w:b/>
          <w:sz w:val="22"/>
          <w:szCs w:val="18"/>
        </w:rPr>
        <w:t>58</w:t>
      </w:r>
    </w:p>
    <w:p w:rsidR="00460789" w:rsidRPr="001969B4" w:rsidRDefault="00460789" w:rsidP="00460789">
      <w:pPr>
        <w:tabs>
          <w:tab w:val="left" w:pos="-1440"/>
        </w:tabs>
        <w:spacing w:line="240" w:lineRule="auto"/>
        <w:rPr>
          <w:rFonts w:cs="Arial"/>
          <w:b/>
          <w:szCs w:val="22"/>
          <w:lang w:val="en-GB"/>
        </w:rPr>
      </w:pPr>
      <w:r w:rsidRPr="001969B4">
        <w:rPr>
          <w:rFonts w:cs="Arial"/>
          <w:b/>
          <w:szCs w:val="22"/>
          <w:lang w:val="en-GB"/>
        </w:rPr>
        <w:t>TITLE:</w:t>
      </w:r>
      <w:r w:rsidRPr="001969B4">
        <w:rPr>
          <w:rFonts w:cs="Arial"/>
          <w:b/>
          <w:szCs w:val="22"/>
          <w:lang w:val="en-GB"/>
        </w:rPr>
        <w:tab/>
      </w:r>
      <w:r w:rsidRPr="001969B4">
        <w:rPr>
          <w:rFonts w:cs="Arial"/>
          <w:b/>
          <w:szCs w:val="22"/>
          <w:lang w:val="en-GB"/>
        </w:rPr>
        <w:tab/>
      </w:r>
      <w:r w:rsidRPr="001969B4">
        <w:rPr>
          <w:rFonts w:cs="Arial"/>
          <w:b/>
          <w:szCs w:val="22"/>
          <w:lang w:val="en-GB"/>
        </w:rPr>
        <w:tab/>
        <w:t>Counselling Therapy Theories</w:t>
      </w:r>
    </w:p>
    <w:p w:rsidR="00460789" w:rsidRPr="001969B4" w:rsidRDefault="00460789" w:rsidP="00460789">
      <w:pPr>
        <w:pStyle w:val="Default"/>
        <w:rPr>
          <w:b/>
          <w:sz w:val="22"/>
          <w:szCs w:val="22"/>
        </w:rPr>
      </w:pPr>
      <w:r w:rsidRPr="001969B4">
        <w:rPr>
          <w:b/>
          <w:sz w:val="22"/>
          <w:szCs w:val="22"/>
        </w:rPr>
        <w:t>DATED:</w:t>
      </w:r>
      <w:r w:rsidRPr="001969B4">
        <w:rPr>
          <w:b/>
          <w:sz w:val="22"/>
          <w:szCs w:val="22"/>
        </w:rPr>
        <w:tab/>
      </w:r>
      <w:r w:rsidRPr="001969B4">
        <w:rPr>
          <w:b/>
          <w:sz w:val="22"/>
          <w:szCs w:val="22"/>
        </w:rPr>
        <w:tab/>
      </w:r>
      <w:r w:rsidRPr="001969B4">
        <w:rPr>
          <w:b/>
          <w:szCs w:val="22"/>
        </w:rPr>
        <w:t>19/05/2014</w:t>
      </w:r>
    </w:p>
    <w:p w:rsidR="00460789" w:rsidRPr="001969B4" w:rsidRDefault="00460789" w:rsidP="00460789">
      <w:pPr>
        <w:pStyle w:val="Default"/>
        <w:rPr>
          <w:b/>
          <w:sz w:val="22"/>
          <w:szCs w:val="22"/>
        </w:rPr>
      </w:pPr>
      <w:r w:rsidRPr="001969B4">
        <w:rPr>
          <w:b/>
          <w:sz w:val="22"/>
          <w:szCs w:val="22"/>
        </w:rPr>
        <w:t xml:space="preserve">LEVEL:  </w:t>
      </w:r>
      <w:r w:rsidRPr="001969B4">
        <w:rPr>
          <w:b/>
          <w:sz w:val="22"/>
          <w:szCs w:val="22"/>
        </w:rPr>
        <w:tab/>
      </w:r>
      <w:r w:rsidRPr="001969B4">
        <w:rPr>
          <w:b/>
          <w:sz w:val="22"/>
          <w:szCs w:val="22"/>
        </w:rPr>
        <w:tab/>
        <w:t>5</w:t>
      </w:r>
    </w:p>
    <w:p w:rsidR="00460789" w:rsidRPr="001969B4" w:rsidRDefault="00460789" w:rsidP="00460789">
      <w:pPr>
        <w:pStyle w:val="Default"/>
        <w:rPr>
          <w:b/>
          <w:sz w:val="22"/>
          <w:szCs w:val="22"/>
        </w:rPr>
      </w:pPr>
      <w:r w:rsidRPr="001969B4">
        <w:rPr>
          <w:b/>
          <w:sz w:val="22"/>
          <w:szCs w:val="22"/>
        </w:rPr>
        <w:t>CREDITS:</w:t>
      </w:r>
      <w:r w:rsidRPr="001969B4">
        <w:rPr>
          <w:b/>
          <w:sz w:val="22"/>
          <w:szCs w:val="22"/>
        </w:rPr>
        <w:tab/>
      </w:r>
      <w:r w:rsidRPr="001969B4">
        <w:rPr>
          <w:b/>
          <w:sz w:val="22"/>
          <w:szCs w:val="22"/>
        </w:rPr>
        <w:tab/>
        <w:t>20</w:t>
      </w:r>
    </w:p>
    <w:p w:rsidR="00460789" w:rsidRPr="001969B4" w:rsidRDefault="00460789" w:rsidP="00460789">
      <w:pPr>
        <w:pBdr>
          <w:bottom w:val="single" w:sz="6" w:space="1" w:color="auto"/>
        </w:pBdr>
        <w:rPr>
          <w:rFonts w:cs="Arial"/>
          <w:b/>
          <w:szCs w:val="22"/>
          <w:lang w:val="en-GB"/>
        </w:rPr>
      </w:pPr>
      <w:r w:rsidRPr="001969B4">
        <w:rPr>
          <w:rFonts w:cs="Arial"/>
          <w:b/>
          <w:szCs w:val="22"/>
          <w:lang w:val="en-GB"/>
        </w:rPr>
        <w:t>JACS CODE:</w:t>
      </w:r>
      <w:r w:rsidRPr="001969B4">
        <w:rPr>
          <w:rFonts w:cs="Arial"/>
          <w:b/>
          <w:szCs w:val="22"/>
          <w:lang w:val="en-GB"/>
        </w:rPr>
        <w:tab/>
      </w:r>
      <w:r w:rsidRPr="001969B4">
        <w:rPr>
          <w:rFonts w:cs="Arial"/>
          <w:b/>
          <w:szCs w:val="22"/>
          <w:lang w:val="en-GB"/>
        </w:rPr>
        <w:tab/>
        <w:t>B940</w:t>
      </w:r>
      <w:r w:rsidRPr="001969B4">
        <w:rPr>
          <w:rFonts w:cs="Arial"/>
          <w:b/>
          <w:szCs w:val="22"/>
          <w:lang w:val="en-GB"/>
        </w:rPr>
        <w:tab/>
      </w:r>
    </w:p>
    <w:p w:rsidR="00460789" w:rsidRPr="001969B4" w:rsidRDefault="00460789" w:rsidP="00460789">
      <w:pPr>
        <w:spacing w:line="240" w:lineRule="auto"/>
        <w:rPr>
          <w:rFonts w:cs="Arial"/>
          <w:b/>
          <w:szCs w:val="22"/>
          <w:lang w:val="en-GB"/>
        </w:rPr>
      </w:pPr>
      <w:r w:rsidRPr="001969B4">
        <w:rPr>
          <w:rFonts w:cs="Arial"/>
          <w:b/>
          <w:szCs w:val="22"/>
          <w:lang w:val="en-GB"/>
        </w:rPr>
        <w:t>AIM</w:t>
      </w:r>
    </w:p>
    <w:p w:rsidR="00460789" w:rsidRPr="001969B4" w:rsidRDefault="00460789" w:rsidP="00460789">
      <w:pPr>
        <w:pStyle w:val="ListParagraph"/>
        <w:numPr>
          <w:ilvl w:val="0"/>
          <w:numId w:val="3"/>
        </w:numPr>
        <w:spacing w:line="240" w:lineRule="auto"/>
        <w:rPr>
          <w:rFonts w:cs="Arial"/>
          <w:b/>
          <w:sz w:val="22"/>
          <w:szCs w:val="22"/>
        </w:rPr>
      </w:pPr>
      <w:r w:rsidRPr="001969B4">
        <w:rPr>
          <w:rFonts w:cs="Arial"/>
          <w:sz w:val="22"/>
          <w:szCs w:val="22"/>
        </w:rPr>
        <w:t>To evaluate the concept of psychological ill-health through the investigation of therapeutic theories.</w:t>
      </w:r>
    </w:p>
    <w:p w:rsidR="00460789" w:rsidRPr="001969B4" w:rsidRDefault="00460789" w:rsidP="00460789">
      <w:pPr>
        <w:spacing w:line="240" w:lineRule="auto"/>
        <w:ind w:left="426"/>
        <w:rPr>
          <w:rFonts w:cs="Arial"/>
          <w:b/>
          <w:szCs w:val="22"/>
          <w:lang w:val="en-GB"/>
        </w:rPr>
      </w:pPr>
    </w:p>
    <w:p w:rsidR="00460789" w:rsidRPr="001969B4" w:rsidRDefault="00460789" w:rsidP="00460789">
      <w:pPr>
        <w:spacing w:line="240" w:lineRule="auto"/>
        <w:rPr>
          <w:rFonts w:cs="Arial"/>
          <w:b/>
          <w:szCs w:val="22"/>
          <w:lang w:val="en-GB"/>
        </w:rPr>
      </w:pPr>
      <w:r w:rsidRPr="001969B4">
        <w:rPr>
          <w:rFonts w:cs="Arial"/>
          <w:b/>
          <w:szCs w:val="22"/>
          <w:lang w:val="en-GB"/>
        </w:rPr>
        <w:t>LEARNING OUTCOMES</w:t>
      </w:r>
    </w:p>
    <w:p w:rsidR="00460789" w:rsidRPr="001969B4" w:rsidRDefault="00460789" w:rsidP="00460789">
      <w:pPr>
        <w:spacing w:line="240" w:lineRule="auto"/>
        <w:rPr>
          <w:rFonts w:cs="Arial"/>
          <w:szCs w:val="22"/>
          <w:lang w:val="en-GB"/>
        </w:rPr>
      </w:pPr>
      <w:r w:rsidRPr="001969B4">
        <w:rPr>
          <w:rFonts w:cs="Arial"/>
          <w:szCs w:val="22"/>
          <w:lang w:val="en-GB"/>
        </w:rPr>
        <w:t>Upon the successful completion of this module, the learner should be able to:</w:t>
      </w:r>
    </w:p>
    <w:p w:rsidR="00460789" w:rsidRPr="001969B4" w:rsidRDefault="00460789" w:rsidP="00460789">
      <w:pPr>
        <w:numPr>
          <w:ilvl w:val="0"/>
          <w:numId w:val="1"/>
        </w:numPr>
        <w:tabs>
          <w:tab w:val="left" w:pos="-1440"/>
        </w:tabs>
        <w:overflowPunct w:val="0"/>
        <w:autoSpaceDE w:val="0"/>
        <w:autoSpaceDN w:val="0"/>
        <w:adjustRightInd w:val="0"/>
        <w:spacing w:line="240" w:lineRule="auto"/>
        <w:ind w:left="709"/>
        <w:textAlignment w:val="baseline"/>
        <w:rPr>
          <w:rFonts w:cs="Arial"/>
          <w:szCs w:val="22"/>
          <w:lang w:val="en-GB"/>
        </w:rPr>
      </w:pPr>
      <w:r w:rsidRPr="001969B4">
        <w:rPr>
          <w:rFonts w:cs="Arial"/>
          <w:szCs w:val="22"/>
          <w:lang w:val="en-GB"/>
        </w:rPr>
        <w:t>Problem solve dilemmas of lived experience and well-being.</w:t>
      </w:r>
    </w:p>
    <w:p w:rsidR="00460789" w:rsidRPr="001969B4" w:rsidRDefault="00460789" w:rsidP="00460789">
      <w:pPr>
        <w:numPr>
          <w:ilvl w:val="0"/>
          <w:numId w:val="1"/>
        </w:numPr>
        <w:tabs>
          <w:tab w:val="left" w:pos="-1440"/>
        </w:tabs>
        <w:overflowPunct w:val="0"/>
        <w:autoSpaceDE w:val="0"/>
        <w:autoSpaceDN w:val="0"/>
        <w:adjustRightInd w:val="0"/>
        <w:spacing w:line="240" w:lineRule="auto"/>
        <w:ind w:left="709"/>
        <w:textAlignment w:val="baseline"/>
        <w:rPr>
          <w:rFonts w:cs="Arial"/>
          <w:szCs w:val="22"/>
          <w:lang w:val="en-GB"/>
        </w:rPr>
      </w:pPr>
      <w:r w:rsidRPr="001969B4">
        <w:rPr>
          <w:rFonts w:cs="Arial"/>
          <w:szCs w:val="22"/>
          <w:lang w:val="en-GB"/>
        </w:rPr>
        <w:t>Analyse the varied concepts associated with understanding the individual as described through psychological theories.</w:t>
      </w:r>
    </w:p>
    <w:p w:rsidR="00460789" w:rsidRPr="001969B4" w:rsidRDefault="00460789" w:rsidP="00460789">
      <w:pPr>
        <w:numPr>
          <w:ilvl w:val="0"/>
          <w:numId w:val="1"/>
        </w:numPr>
        <w:tabs>
          <w:tab w:val="left" w:pos="-1440"/>
        </w:tabs>
        <w:overflowPunct w:val="0"/>
        <w:autoSpaceDE w:val="0"/>
        <w:autoSpaceDN w:val="0"/>
        <w:adjustRightInd w:val="0"/>
        <w:spacing w:line="240" w:lineRule="auto"/>
        <w:ind w:left="709"/>
        <w:textAlignment w:val="baseline"/>
        <w:rPr>
          <w:rFonts w:cs="Arial"/>
          <w:szCs w:val="22"/>
          <w:lang w:val="en-GB"/>
        </w:rPr>
      </w:pPr>
      <w:r w:rsidRPr="001969B4">
        <w:rPr>
          <w:rFonts w:cs="Arial"/>
          <w:szCs w:val="22"/>
          <w:lang w:val="en-GB"/>
        </w:rPr>
        <w:t>Analyse and evaluate the impact of diverse experiences on psychological wellbeing.</w:t>
      </w:r>
    </w:p>
    <w:p w:rsidR="00460789" w:rsidRPr="001969B4" w:rsidRDefault="00460789" w:rsidP="00460789">
      <w:pPr>
        <w:numPr>
          <w:ilvl w:val="0"/>
          <w:numId w:val="1"/>
        </w:numPr>
        <w:tabs>
          <w:tab w:val="left" w:pos="-1440"/>
        </w:tabs>
        <w:overflowPunct w:val="0"/>
        <w:autoSpaceDE w:val="0"/>
        <w:autoSpaceDN w:val="0"/>
        <w:adjustRightInd w:val="0"/>
        <w:spacing w:line="240" w:lineRule="auto"/>
        <w:ind w:left="709"/>
        <w:textAlignment w:val="baseline"/>
        <w:rPr>
          <w:rFonts w:cs="Arial"/>
          <w:szCs w:val="22"/>
          <w:lang w:val="en-GB"/>
        </w:rPr>
      </w:pPr>
      <w:r w:rsidRPr="001969B4">
        <w:rPr>
          <w:rFonts w:cs="Arial"/>
          <w:szCs w:val="22"/>
          <w:lang w:val="en-GB"/>
        </w:rPr>
        <w:t xml:space="preserve">Employ appropriate academic conventions in the production and presentation of work. </w:t>
      </w:r>
    </w:p>
    <w:p w:rsidR="00460789" w:rsidRPr="001969B4" w:rsidRDefault="00460789" w:rsidP="00460789">
      <w:pPr>
        <w:tabs>
          <w:tab w:val="left" w:pos="-1440"/>
        </w:tabs>
        <w:spacing w:line="276" w:lineRule="auto"/>
        <w:ind w:left="1069"/>
        <w:rPr>
          <w:rFonts w:cs="Arial"/>
          <w:szCs w:val="22"/>
          <w:lang w:val="en-GB"/>
        </w:rPr>
      </w:pPr>
    </w:p>
    <w:p w:rsidR="00460789" w:rsidRPr="001969B4" w:rsidRDefault="00460789" w:rsidP="00460789">
      <w:pPr>
        <w:pStyle w:val="Default"/>
        <w:spacing w:line="276" w:lineRule="auto"/>
        <w:jc w:val="both"/>
        <w:rPr>
          <w:b/>
          <w:sz w:val="22"/>
          <w:szCs w:val="22"/>
        </w:rPr>
      </w:pPr>
      <w:r w:rsidRPr="001969B4">
        <w:rPr>
          <w:b/>
          <w:sz w:val="22"/>
          <w:szCs w:val="22"/>
        </w:rPr>
        <w:t>INDICATIVE CONTENT</w:t>
      </w:r>
    </w:p>
    <w:p w:rsidR="00460789" w:rsidRPr="001969B4" w:rsidRDefault="00460789" w:rsidP="00460789">
      <w:pPr>
        <w:pStyle w:val="Default"/>
        <w:spacing w:line="276" w:lineRule="auto"/>
        <w:jc w:val="both"/>
        <w:rPr>
          <w:sz w:val="22"/>
          <w:szCs w:val="22"/>
        </w:rPr>
      </w:pPr>
      <w:r w:rsidRPr="001969B4">
        <w:rPr>
          <w:sz w:val="22"/>
          <w:szCs w:val="22"/>
        </w:rPr>
        <w:t>This module will provide students will the opportunity to engage with the theories that underpin the practices of Counselling and Psychotherapy. The use of theory will be addressed through the three traditional ‘Forces’ of human psychological theory from a Counselling and Psychotherapy perspective. The module will raise questions of regarding the historical context of the theories and the lives of the people who developed them. In this way the theories can reflect the struggles and life paths of their developers. The module will take a historical look at the development of these theoretical ‘Schools’ and consider their contribution and limitations in the contemporary context. Each of the ‘Forces’ will be addressed in relation to their historical and current position on issues of diversity and multicultural considerations.</w:t>
      </w:r>
    </w:p>
    <w:p w:rsidR="00460789" w:rsidRPr="001969B4" w:rsidRDefault="00460789" w:rsidP="00460789">
      <w:pPr>
        <w:pStyle w:val="Default"/>
        <w:spacing w:line="276" w:lineRule="auto"/>
        <w:jc w:val="both"/>
        <w:rPr>
          <w:sz w:val="22"/>
          <w:szCs w:val="22"/>
        </w:rPr>
      </w:pPr>
      <w:r w:rsidRPr="001969B4">
        <w:rPr>
          <w:sz w:val="22"/>
          <w:szCs w:val="22"/>
        </w:rPr>
        <w:t xml:space="preserve"> The module will introduce learners to the fourth and most recent ‘Force’, that of the Social Constructivist and Postmodern theories of human nature and human distress. These themes will be considered in more detail at level six. In addition the module will consider the growing attention given to the concepts of ‘integrative’ and ‘pluralistic’ theoretical models and discuss their strengths and limitations in contemporary practice. The relevance of theoretical models to Managed Care initiatives and the implications of evidence-based practice to theory will be explored.</w:t>
      </w:r>
    </w:p>
    <w:p w:rsidR="00460789" w:rsidRPr="001969B4" w:rsidRDefault="00460789" w:rsidP="00460789">
      <w:pPr>
        <w:spacing w:line="276" w:lineRule="auto"/>
        <w:rPr>
          <w:rFonts w:cs="Arial"/>
          <w:szCs w:val="22"/>
          <w:lang w:val="en-GB"/>
        </w:rPr>
      </w:pPr>
      <w:r w:rsidRPr="001969B4">
        <w:rPr>
          <w:rFonts w:cs="Arial"/>
          <w:szCs w:val="22"/>
          <w:lang w:val="en-GB"/>
        </w:rPr>
        <w:t>The content of this module could contain the following themes:</w:t>
      </w:r>
    </w:p>
    <w:p w:rsidR="00460789" w:rsidRPr="001969B4" w:rsidRDefault="00460789" w:rsidP="00460789">
      <w:pPr>
        <w:pStyle w:val="Default"/>
        <w:numPr>
          <w:ilvl w:val="0"/>
          <w:numId w:val="2"/>
        </w:numPr>
        <w:ind w:left="709" w:hanging="207"/>
        <w:rPr>
          <w:sz w:val="22"/>
          <w:szCs w:val="22"/>
        </w:rPr>
      </w:pPr>
      <w:r w:rsidRPr="001969B4">
        <w:rPr>
          <w:sz w:val="22"/>
          <w:szCs w:val="22"/>
        </w:rPr>
        <w:t>The Four Forces of Human Conception in Counselling and Psychotherapy:</w:t>
      </w:r>
    </w:p>
    <w:p w:rsidR="00460789" w:rsidRPr="001969B4" w:rsidRDefault="00460789" w:rsidP="00460789">
      <w:pPr>
        <w:pStyle w:val="Default"/>
        <w:numPr>
          <w:ilvl w:val="0"/>
          <w:numId w:val="2"/>
        </w:numPr>
        <w:ind w:left="709" w:hanging="207"/>
        <w:rPr>
          <w:sz w:val="22"/>
          <w:szCs w:val="22"/>
        </w:rPr>
      </w:pPr>
      <w:r w:rsidRPr="001969B4">
        <w:rPr>
          <w:sz w:val="22"/>
          <w:szCs w:val="22"/>
        </w:rPr>
        <w:t xml:space="preserve">Psychodynamic/Psychoanalytic – e.g. Freud, Jung, Erikson, </w:t>
      </w:r>
      <w:proofErr w:type="spellStart"/>
      <w:r w:rsidRPr="001969B4">
        <w:rPr>
          <w:sz w:val="22"/>
          <w:szCs w:val="22"/>
        </w:rPr>
        <w:t>Winnicott</w:t>
      </w:r>
      <w:proofErr w:type="spellEnd"/>
      <w:r w:rsidRPr="001969B4">
        <w:rPr>
          <w:sz w:val="22"/>
          <w:szCs w:val="22"/>
        </w:rPr>
        <w:t>, Klein</w:t>
      </w:r>
    </w:p>
    <w:p w:rsidR="00460789" w:rsidRPr="001969B4" w:rsidRDefault="00460789" w:rsidP="00460789">
      <w:pPr>
        <w:pStyle w:val="Default"/>
        <w:numPr>
          <w:ilvl w:val="0"/>
          <w:numId w:val="2"/>
        </w:numPr>
        <w:ind w:left="709" w:hanging="207"/>
        <w:rPr>
          <w:sz w:val="22"/>
          <w:szCs w:val="22"/>
        </w:rPr>
      </w:pPr>
      <w:r w:rsidRPr="001969B4">
        <w:rPr>
          <w:sz w:val="22"/>
          <w:szCs w:val="22"/>
        </w:rPr>
        <w:t>Current trends in psychodynamic and psychoanalytic theory</w:t>
      </w:r>
    </w:p>
    <w:p w:rsidR="00460789" w:rsidRPr="001969B4" w:rsidRDefault="00460789" w:rsidP="00460789">
      <w:pPr>
        <w:pStyle w:val="Default"/>
        <w:numPr>
          <w:ilvl w:val="0"/>
          <w:numId w:val="2"/>
        </w:numPr>
        <w:ind w:left="709" w:hanging="207"/>
        <w:rPr>
          <w:sz w:val="22"/>
          <w:szCs w:val="22"/>
        </w:rPr>
      </w:pPr>
      <w:r w:rsidRPr="001969B4">
        <w:rPr>
          <w:sz w:val="22"/>
          <w:szCs w:val="22"/>
        </w:rPr>
        <w:t xml:space="preserve">Multicultural issues in Psychodynamic theory </w:t>
      </w:r>
    </w:p>
    <w:p w:rsidR="00460789" w:rsidRPr="001969B4" w:rsidRDefault="00460789" w:rsidP="00460789">
      <w:pPr>
        <w:pStyle w:val="Default"/>
        <w:numPr>
          <w:ilvl w:val="0"/>
          <w:numId w:val="2"/>
        </w:numPr>
        <w:ind w:left="709" w:hanging="207"/>
        <w:rPr>
          <w:sz w:val="22"/>
          <w:szCs w:val="22"/>
        </w:rPr>
      </w:pPr>
      <w:r w:rsidRPr="001969B4">
        <w:rPr>
          <w:sz w:val="22"/>
          <w:szCs w:val="22"/>
        </w:rPr>
        <w:t xml:space="preserve">Cognitive and Behavioural – e.g. Bandura, </w:t>
      </w:r>
      <w:proofErr w:type="spellStart"/>
      <w:r w:rsidRPr="001969B4">
        <w:rPr>
          <w:sz w:val="22"/>
          <w:szCs w:val="22"/>
        </w:rPr>
        <w:t>Elllis</w:t>
      </w:r>
      <w:proofErr w:type="spellEnd"/>
      <w:r w:rsidRPr="001969B4">
        <w:rPr>
          <w:sz w:val="22"/>
          <w:szCs w:val="22"/>
        </w:rPr>
        <w:t>, Beck, Watson and Skinner</w:t>
      </w:r>
    </w:p>
    <w:p w:rsidR="00460789" w:rsidRPr="001969B4" w:rsidRDefault="00460789" w:rsidP="00460789">
      <w:pPr>
        <w:pStyle w:val="Default"/>
        <w:numPr>
          <w:ilvl w:val="0"/>
          <w:numId w:val="2"/>
        </w:numPr>
        <w:ind w:left="709" w:hanging="207"/>
        <w:rPr>
          <w:sz w:val="22"/>
          <w:szCs w:val="22"/>
        </w:rPr>
      </w:pPr>
      <w:r w:rsidRPr="001969B4">
        <w:rPr>
          <w:sz w:val="22"/>
          <w:szCs w:val="22"/>
        </w:rPr>
        <w:t>Current trends in cognitive behavioural theory</w:t>
      </w:r>
    </w:p>
    <w:p w:rsidR="00460789" w:rsidRPr="001969B4" w:rsidRDefault="00460789" w:rsidP="00460789">
      <w:pPr>
        <w:pStyle w:val="Default"/>
        <w:numPr>
          <w:ilvl w:val="0"/>
          <w:numId w:val="2"/>
        </w:numPr>
        <w:ind w:left="709" w:hanging="207"/>
        <w:rPr>
          <w:sz w:val="22"/>
          <w:szCs w:val="22"/>
        </w:rPr>
      </w:pPr>
      <w:r w:rsidRPr="001969B4">
        <w:rPr>
          <w:sz w:val="22"/>
          <w:szCs w:val="22"/>
        </w:rPr>
        <w:t>Multicultural issues in Cognitive Behavioural Therapy</w:t>
      </w:r>
    </w:p>
    <w:p w:rsidR="00460789" w:rsidRPr="001969B4" w:rsidRDefault="00460789" w:rsidP="00460789">
      <w:pPr>
        <w:pStyle w:val="Default"/>
        <w:numPr>
          <w:ilvl w:val="0"/>
          <w:numId w:val="2"/>
        </w:numPr>
        <w:ind w:left="709" w:hanging="207"/>
        <w:rPr>
          <w:sz w:val="22"/>
          <w:szCs w:val="22"/>
        </w:rPr>
      </w:pPr>
      <w:r w:rsidRPr="001969B4">
        <w:rPr>
          <w:sz w:val="22"/>
          <w:szCs w:val="22"/>
        </w:rPr>
        <w:t xml:space="preserve">Humanistic and Existential – e.g. Maslow, Rogers, </w:t>
      </w:r>
      <w:proofErr w:type="spellStart"/>
      <w:r w:rsidRPr="001969B4">
        <w:rPr>
          <w:sz w:val="22"/>
          <w:szCs w:val="22"/>
        </w:rPr>
        <w:t>Perls</w:t>
      </w:r>
      <w:proofErr w:type="spellEnd"/>
      <w:r w:rsidRPr="001969B4">
        <w:rPr>
          <w:sz w:val="22"/>
          <w:szCs w:val="22"/>
        </w:rPr>
        <w:t xml:space="preserve">, </w:t>
      </w:r>
      <w:proofErr w:type="spellStart"/>
      <w:r w:rsidRPr="001969B4">
        <w:rPr>
          <w:sz w:val="22"/>
          <w:szCs w:val="22"/>
        </w:rPr>
        <w:t>Burne</w:t>
      </w:r>
      <w:proofErr w:type="spellEnd"/>
      <w:r w:rsidRPr="001969B4">
        <w:rPr>
          <w:sz w:val="22"/>
          <w:szCs w:val="22"/>
        </w:rPr>
        <w:t>, Greenburg</w:t>
      </w:r>
    </w:p>
    <w:p w:rsidR="00460789" w:rsidRPr="001969B4" w:rsidRDefault="00460789" w:rsidP="00460789">
      <w:pPr>
        <w:pStyle w:val="Default"/>
        <w:numPr>
          <w:ilvl w:val="0"/>
          <w:numId w:val="2"/>
        </w:numPr>
        <w:ind w:left="709" w:hanging="207"/>
        <w:rPr>
          <w:sz w:val="22"/>
          <w:szCs w:val="22"/>
        </w:rPr>
      </w:pPr>
      <w:r w:rsidRPr="001969B4">
        <w:rPr>
          <w:sz w:val="22"/>
          <w:szCs w:val="22"/>
        </w:rPr>
        <w:t>Philosophical underpinning of Humanistic and Existential theory</w:t>
      </w:r>
    </w:p>
    <w:p w:rsidR="00460789" w:rsidRPr="001969B4" w:rsidRDefault="00460789" w:rsidP="00460789">
      <w:pPr>
        <w:pStyle w:val="Default"/>
        <w:numPr>
          <w:ilvl w:val="0"/>
          <w:numId w:val="2"/>
        </w:numPr>
        <w:ind w:left="709" w:hanging="207"/>
        <w:rPr>
          <w:sz w:val="22"/>
          <w:szCs w:val="22"/>
        </w:rPr>
      </w:pPr>
      <w:r w:rsidRPr="001969B4">
        <w:rPr>
          <w:sz w:val="22"/>
          <w:szCs w:val="22"/>
        </w:rPr>
        <w:t>Multicultural issues in Humanistic and Existential theory</w:t>
      </w:r>
    </w:p>
    <w:p w:rsidR="00460789" w:rsidRPr="001969B4" w:rsidRDefault="00460789" w:rsidP="00460789">
      <w:pPr>
        <w:pStyle w:val="Default"/>
        <w:numPr>
          <w:ilvl w:val="0"/>
          <w:numId w:val="2"/>
        </w:numPr>
        <w:ind w:left="709" w:hanging="207"/>
        <w:rPr>
          <w:sz w:val="22"/>
          <w:szCs w:val="22"/>
        </w:rPr>
      </w:pPr>
      <w:r w:rsidRPr="001969B4">
        <w:rPr>
          <w:sz w:val="22"/>
          <w:szCs w:val="22"/>
        </w:rPr>
        <w:t>The emerging Social constructivism and Postmodernism dialogues</w:t>
      </w:r>
    </w:p>
    <w:p w:rsidR="00460789" w:rsidRPr="001969B4" w:rsidRDefault="00460789" w:rsidP="00460789">
      <w:pPr>
        <w:pStyle w:val="Default"/>
        <w:numPr>
          <w:ilvl w:val="0"/>
          <w:numId w:val="2"/>
        </w:numPr>
        <w:ind w:left="709" w:hanging="207"/>
        <w:rPr>
          <w:sz w:val="22"/>
          <w:szCs w:val="22"/>
        </w:rPr>
      </w:pPr>
      <w:r w:rsidRPr="001969B4">
        <w:rPr>
          <w:sz w:val="22"/>
          <w:szCs w:val="22"/>
        </w:rPr>
        <w:t>Cultural diversity in Counselling and Psychotherapy</w:t>
      </w:r>
    </w:p>
    <w:p w:rsidR="00460789" w:rsidRPr="001969B4" w:rsidRDefault="00460789" w:rsidP="00460789">
      <w:pPr>
        <w:pStyle w:val="Default"/>
        <w:numPr>
          <w:ilvl w:val="0"/>
          <w:numId w:val="2"/>
        </w:numPr>
        <w:ind w:left="709" w:hanging="207"/>
        <w:rPr>
          <w:sz w:val="22"/>
          <w:szCs w:val="22"/>
        </w:rPr>
      </w:pPr>
      <w:r w:rsidRPr="001969B4">
        <w:rPr>
          <w:sz w:val="22"/>
          <w:szCs w:val="22"/>
        </w:rPr>
        <w:t>Contributions and limitations of each ‘Force’</w:t>
      </w:r>
    </w:p>
    <w:p w:rsidR="00460789" w:rsidRPr="001969B4" w:rsidRDefault="00460789" w:rsidP="00460789">
      <w:pPr>
        <w:pStyle w:val="Default"/>
        <w:numPr>
          <w:ilvl w:val="0"/>
          <w:numId w:val="2"/>
        </w:numPr>
        <w:ind w:left="709" w:hanging="207"/>
        <w:rPr>
          <w:sz w:val="22"/>
          <w:szCs w:val="22"/>
        </w:rPr>
      </w:pPr>
      <w:r w:rsidRPr="001969B4">
        <w:rPr>
          <w:sz w:val="22"/>
          <w:szCs w:val="22"/>
        </w:rPr>
        <w:t>The role of theory in Counselling and Psychotherapy</w:t>
      </w:r>
    </w:p>
    <w:p w:rsidR="00460789" w:rsidRPr="001969B4" w:rsidRDefault="00460789" w:rsidP="00460789">
      <w:pPr>
        <w:pStyle w:val="Default"/>
        <w:numPr>
          <w:ilvl w:val="0"/>
          <w:numId w:val="2"/>
        </w:numPr>
        <w:ind w:left="709" w:hanging="207"/>
        <w:rPr>
          <w:sz w:val="22"/>
          <w:szCs w:val="22"/>
        </w:rPr>
      </w:pPr>
      <w:r w:rsidRPr="001969B4">
        <w:rPr>
          <w:sz w:val="22"/>
          <w:szCs w:val="22"/>
        </w:rPr>
        <w:lastRenderedPageBreak/>
        <w:t>‘</w:t>
      </w:r>
      <w:proofErr w:type="spellStart"/>
      <w:r w:rsidRPr="001969B4">
        <w:rPr>
          <w:sz w:val="22"/>
          <w:szCs w:val="22"/>
        </w:rPr>
        <w:t>Schoolism</w:t>
      </w:r>
      <w:proofErr w:type="spellEnd"/>
      <w:r w:rsidRPr="001969B4">
        <w:rPr>
          <w:sz w:val="22"/>
          <w:szCs w:val="22"/>
        </w:rPr>
        <w:t>’ and the battle of the theories</w:t>
      </w:r>
    </w:p>
    <w:p w:rsidR="00460789" w:rsidRPr="001969B4" w:rsidRDefault="00460789" w:rsidP="00460789">
      <w:pPr>
        <w:pStyle w:val="Default"/>
        <w:numPr>
          <w:ilvl w:val="0"/>
          <w:numId w:val="2"/>
        </w:numPr>
        <w:ind w:left="709" w:hanging="207"/>
        <w:rPr>
          <w:sz w:val="22"/>
          <w:szCs w:val="22"/>
        </w:rPr>
      </w:pPr>
      <w:r w:rsidRPr="001969B4">
        <w:rPr>
          <w:sz w:val="22"/>
          <w:szCs w:val="22"/>
        </w:rPr>
        <w:t>Managed Care and the theory battles</w:t>
      </w:r>
    </w:p>
    <w:p w:rsidR="00460789" w:rsidRPr="001969B4" w:rsidRDefault="00460789" w:rsidP="00460789">
      <w:pPr>
        <w:pStyle w:val="Default"/>
        <w:numPr>
          <w:ilvl w:val="0"/>
          <w:numId w:val="2"/>
        </w:numPr>
        <w:ind w:left="709" w:hanging="207"/>
        <w:rPr>
          <w:sz w:val="22"/>
          <w:szCs w:val="22"/>
        </w:rPr>
      </w:pPr>
      <w:r w:rsidRPr="001969B4">
        <w:rPr>
          <w:sz w:val="22"/>
          <w:szCs w:val="22"/>
        </w:rPr>
        <w:t>Choosing a theoretical orientation</w:t>
      </w:r>
    </w:p>
    <w:p w:rsidR="00460789" w:rsidRPr="001969B4" w:rsidRDefault="00460789" w:rsidP="00460789">
      <w:pPr>
        <w:pStyle w:val="Default"/>
        <w:numPr>
          <w:ilvl w:val="0"/>
          <w:numId w:val="2"/>
        </w:numPr>
        <w:ind w:left="709" w:hanging="207"/>
        <w:rPr>
          <w:sz w:val="22"/>
          <w:szCs w:val="22"/>
        </w:rPr>
      </w:pPr>
      <w:r w:rsidRPr="001969B4">
        <w:rPr>
          <w:sz w:val="22"/>
          <w:szCs w:val="22"/>
        </w:rPr>
        <w:t>Helpers beliefs and values in relation to choosing a theoretical orientation</w:t>
      </w:r>
    </w:p>
    <w:p w:rsidR="00460789" w:rsidRPr="001969B4" w:rsidRDefault="00460789" w:rsidP="00460789">
      <w:pPr>
        <w:pStyle w:val="Default"/>
        <w:numPr>
          <w:ilvl w:val="0"/>
          <w:numId w:val="2"/>
        </w:numPr>
        <w:ind w:left="709" w:hanging="207"/>
        <w:rPr>
          <w:sz w:val="22"/>
          <w:szCs w:val="22"/>
        </w:rPr>
      </w:pPr>
      <w:r w:rsidRPr="001969B4">
        <w:rPr>
          <w:sz w:val="22"/>
          <w:szCs w:val="22"/>
        </w:rPr>
        <w:t>Choosing a theoretical orientation</w:t>
      </w:r>
    </w:p>
    <w:p w:rsidR="00460789" w:rsidRPr="001969B4" w:rsidRDefault="00460789" w:rsidP="00460789">
      <w:pPr>
        <w:pStyle w:val="Default"/>
        <w:numPr>
          <w:ilvl w:val="0"/>
          <w:numId w:val="2"/>
        </w:numPr>
        <w:ind w:left="709" w:hanging="207"/>
        <w:rPr>
          <w:sz w:val="22"/>
          <w:szCs w:val="22"/>
        </w:rPr>
      </w:pPr>
      <w:r w:rsidRPr="001969B4">
        <w:rPr>
          <w:sz w:val="22"/>
          <w:szCs w:val="22"/>
        </w:rPr>
        <w:t xml:space="preserve">Definition: Integrative Counselling and Psychotherapy  </w:t>
      </w:r>
    </w:p>
    <w:p w:rsidR="00460789" w:rsidRPr="001969B4" w:rsidRDefault="00460789" w:rsidP="00460789">
      <w:pPr>
        <w:pStyle w:val="Default"/>
        <w:numPr>
          <w:ilvl w:val="0"/>
          <w:numId w:val="2"/>
        </w:numPr>
        <w:ind w:left="709" w:hanging="207"/>
        <w:rPr>
          <w:sz w:val="22"/>
          <w:szCs w:val="22"/>
        </w:rPr>
      </w:pPr>
      <w:r w:rsidRPr="001969B4">
        <w:rPr>
          <w:sz w:val="22"/>
          <w:szCs w:val="22"/>
        </w:rPr>
        <w:t>Definition: Pluralistic Counselling and Psychotherapy</w:t>
      </w:r>
    </w:p>
    <w:p w:rsidR="00460789" w:rsidRPr="001969B4" w:rsidRDefault="00460789" w:rsidP="00460789">
      <w:pPr>
        <w:pStyle w:val="Default"/>
        <w:numPr>
          <w:ilvl w:val="0"/>
          <w:numId w:val="2"/>
        </w:numPr>
        <w:ind w:left="709" w:hanging="207"/>
        <w:rPr>
          <w:sz w:val="22"/>
          <w:szCs w:val="22"/>
        </w:rPr>
      </w:pPr>
      <w:r w:rsidRPr="001969B4">
        <w:rPr>
          <w:sz w:val="22"/>
          <w:szCs w:val="22"/>
        </w:rPr>
        <w:t>Developing your own integrative and pluralistic position</w:t>
      </w:r>
    </w:p>
    <w:p w:rsidR="00460789" w:rsidRPr="001969B4" w:rsidRDefault="00460789" w:rsidP="00460789">
      <w:pPr>
        <w:pStyle w:val="Default"/>
        <w:numPr>
          <w:ilvl w:val="0"/>
          <w:numId w:val="2"/>
        </w:numPr>
        <w:ind w:left="709" w:hanging="207"/>
        <w:rPr>
          <w:sz w:val="22"/>
          <w:szCs w:val="22"/>
        </w:rPr>
      </w:pPr>
      <w:r w:rsidRPr="001969B4">
        <w:rPr>
          <w:sz w:val="22"/>
          <w:szCs w:val="22"/>
        </w:rPr>
        <w:t>How human nature is conceptualized from a number of perspectives</w:t>
      </w:r>
    </w:p>
    <w:p w:rsidR="00460789" w:rsidRPr="001969B4" w:rsidRDefault="00460789" w:rsidP="00460789">
      <w:pPr>
        <w:pStyle w:val="Default"/>
        <w:numPr>
          <w:ilvl w:val="0"/>
          <w:numId w:val="2"/>
        </w:numPr>
        <w:rPr>
          <w:sz w:val="22"/>
          <w:szCs w:val="22"/>
        </w:rPr>
      </w:pPr>
      <w:r w:rsidRPr="001969B4">
        <w:rPr>
          <w:sz w:val="22"/>
          <w:szCs w:val="22"/>
        </w:rPr>
        <w:t>Cultural perspectives of human nature</w:t>
      </w:r>
    </w:p>
    <w:p w:rsidR="00460789" w:rsidRPr="001969B4" w:rsidRDefault="00460789" w:rsidP="00460789">
      <w:pPr>
        <w:pStyle w:val="Default"/>
        <w:numPr>
          <w:ilvl w:val="0"/>
          <w:numId w:val="2"/>
        </w:numPr>
        <w:rPr>
          <w:sz w:val="22"/>
          <w:szCs w:val="22"/>
        </w:rPr>
      </w:pPr>
      <w:r w:rsidRPr="001969B4">
        <w:rPr>
          <w:sz w:val="22"/>
          <w:szCs w:val="22"/>
        </w:rPr>
        <w:t>Case study applications to  lived experience</w:t>
      </w:r>
    </w:p>
    <w:p w:rsidR="00460789" w:rsidRPr="001969B4" w:rsidRDefault="00460789" w:rsidP="00460789">
      <w:pPr>
        <w:pStyle w:val="Default"/>
        <w:numPr>
          <w:ilvl w:val="0"/>
          <w:numId w:val="2"/>
        </w:numPr>
        <w:rPr>
          <w:sz w:val="22"/>
          <w:szCs w:val="22"/>
        </w:rPr>
      </w:pPr>
      <w:r w:rsidRPr="001969B4">
        <w:rPr>
          <w:sz w:val="22"/>
          <w:szCs w:val="22"/>
        </w:rPr>
        <w:t>Problem solving scenarios</w:t>
      </w:r>
    </w:p>
    <w:p w:rsidR="00460789" w:rsidRPr="001969B4" w:rsidRDefault="00460789" w:rsidP="00460789">
      <w:pPr>
        <w:pStyle w:val="Default"/>
        <w:numPr>
          <w:ilvl w:val="0"/>
          <w:numId w:val="2"/>
        </w:numPr>
        <w:rPr>
          <w:sz w:val="22"/>
          <w:szCs w:val="22"/>
        </w:rPr>
      </w:pPr>
      <w:r w:rsidRPr="001969B4">
        <w:rPr>
          <w:sz w:val="22"/>
          <w:szCs w:val="22"/>
        </w:rPr>
        <w:t>Own reflections on learning</w:t>
      </w:r>
    </w:p>
    <w:p w:rsidR="00460789" w:rsidRPr="001969B4" w:rsidRDefault="00460789" w:rsidP="00460789">
      <w:pPr>
        <w:pStyle w:val="Default"/>
        <w:numPr>
          <w:ilvl w:val="0"/>
          <w:numId w:val="2"/>
        </w:numPr>
        <w:rPr>
          <w:sz w:val="22"/>
          <w:szCs w:val="22"/>
        </w:rPr>
      </w:pPr>
      <w:r w:rsidRPr="001969B4">
        <w:rPr>
          <w:sz w:val="22"/>
          <w:szCs w:val="22"/>
        </w:rPr>
        <w:t xml:space="preserve">Discussion questions </w:t>
      </w:r>
    </w:p>
    <w:p w:rsidR="00460789" w:rsidRPr="001969B4" w:rsidRDefault="00460789" w:rsidP="00460789">
      <w:pPr>
        <w:pStyle w:val="Default"/>
        <w:numPr>
          <w:ilvl w:val="0"/>
          <w:numId w:val="2"/>
        </w:numPr>
        <w:spacing w:line="276" w:lineRule="auto"/>
        <w:rPr>
          <w:sz w:val="22"/>
          <w:szCs w:val="22"/>
        </w:rPr>
      </w:pPr>
      <w:r w:rsidRPr="001969B4">
        <w:rPr>
          <w:sz w:val="22"/>
          <w:szCs w:val="22"/>
        </w:rPr>
        <w:t>Working with emotions</w:t>
      </w:r>
    </w:p>
    <w:p w:rsidR="00460789" w:rsidRPr="001969B4" w:rsidRDefault="00460789" w:rsidP="00460789">
      <w:pPr>
        <w:pStyle w:val="Default"/>
        <w:numPr>
          <w:ilvl w:val="0"/>
          <w:numId w:val="2"/>
        </w:numPr>
        <w:spacing w:line="276" w:lineRule="auto"/>
        <w:rPr>
          <w:sz w:val="22"/>
          <w:szCs w:val="22"/>
        </w:rPr>
      </w:pPr>
      <w:r w:rsidRPr="001969B4">
        <w:rPr>
          <w:sz w:val="22"/>
          <w:szCs w:val="22"/>
        </w:rPr>
        <w:t>Reflective practice</w:t>
      </w:r>
    </w:p>
    <w:p w:rsidR="00460789" w:rsidRPr="001969B4" w:rsidRDefault="00460789" w:rsidP="00460789">
      <w:pPr>
        <w:pStyle w:val="Default"/>
        <w:numPr>
          <w:ilvl w:val="0"/>
          <w:numId w:val="2"/>
        </w:numPr>
        <w:spacing w:line="276" w:lineRule="auto"/>
        <w:rPr>
          <w:sz w:val="22"/>
          <w:szCs w:val="22"/>
        </w:rPr>
      </w:pPr>
      <w:r w:rsidRPr="001969B4">
        <w:rPr>
          <w:sz w:val="22"/>
          <w:szCs w:val="22"/>
        </w:rPr>
        <w:t>Personal and professional development</w:t>
      </w:r>
    </w:p>
    <w:p w:rsidR="00460789" w:rsidRPr="001969B4" w:rsidRDefault="00460789" w:rsidP="00460789">
      <w:pPr>
        <w:pStyle w:val="Default"/>
        <w:numPr>
          <w:ilvl w:val="0"/>
          <w:numId w:val="2"/>
        </w:numPr>
        <w:spacing w:line="276" w:lineRule="auto"/>
        <w:rPr>
          <w:sz w:val="22"/>
          <w:szCs w:val="22"/>
        </w:rPr>
      </w:pPr>
      <w:r w:rsidRPr="001969B4">
        <w:rPr>
          <w:sz w:val="22"/>
          <w:szCs w:val="22"/>
        </w:rPr>
        <w:t>Implications for sustainability</w:t>
      </w:r>
    </w:p>
    <w:p w:rsidR="00460789" w:rsidRPr="001969B4" w:rsidRDefault="00460789" w:rsidP="00460789">
      <w:pPr>
        <w:pStyle w:val="Default"/>
        <w:ind w:left="862"/>
        <w:rPr>
          <w:sz w:val="22"/>
          <w:szCs w:val="22"/>
        </w:rPr>
      </w:pPr>
    </w:p>
    <w:p w:rsidR="00460789" w:rsidRPr="001969B4" w:rsidRDefault="00460789" w:rsidP="00460789">
      <w:pPr>
        <w:pStyle w:val="Default"/>
        <w:ind w:left="862"/>
        <w:rPr>
          <w:sz w:val="22"/>
          <w:szCs w:val="22"/>
        </w:rPr>
      </w:pPr>
      <w:r w:rsidRPr="001969B4">
        <w:rPr>
          <w:sz w:val="22"/>
          <w:szCs w:val="22"/>
        </w:rPr>
        <w:t xml:space="preserve"> </w:t>
      </w:r>
    </w:p>
    <w:p w:rsidR="00460789" w:rsidRPr="001969B4" w:rsidRDefault="00460789" w:rsidP="00460789">
      <w:pPr>
        <w:pStyle w:val="Default"/>
        <w:spacing w:line="276" w:lineRule="auto"/>
        <w:rPr>
          <w:b/>
          <w:sz w:val="22"/>
          <w:szCs w:val="22"/>
        </w:rPr>
      </w:pPr>
      <w:r w:rsidRPr="001969B4">
        <w:rPr>
          <w:b/>
          <w:sz w:val="22"/>
          <w:szCs w:val="22"/>
        </w:rPr>
        <w:t>LEARNING AND TEACHING STRATEGY</w:t>
      </w:r>
    </w:p>
    <w:p w:rsidR="00460789" w:rsidRPr="001969B4" w:rsidRDefault="00460789" w:rsidP="00460789">
      <w:pPr>
        <w:spacing w:line="276" w:lineRule="auto"/>
        <w:rPr>
          <w:rFonts w:cs="Arial"/>
          <w:szCs w:val="22"/>
          <w:lang w:val="en-GB"/>
        </w:rPr>
      </w:pPr>
      <w:r w:rsidRPr="001969B4">
        <w:rPr>
          <w:rFonts w:cs="Arial"/>
          <w:szCs w:val="22"/>
          <w:lang w:val="en-GB" w:eastAsia="en-US"/>
        </w:rPr>
        <w:t xml:space="preserve">A range of teaching and learning strategies, appropriate to the aims and learning outcomes of the module will be used to enable learners to develop the full range of skills and knowledge achieved in this module. </w:t>
      </w:r>
      <w:r w:rsidRPr="001969B4">
        <w:rPr>
          <w:rFonts w:cs="Arial"/>
          <w:szCs w:val="22"/>
          <w:lang w:val="en-GB"/>
        </w:rPr>
        <w:t>Lectures will introduce the learner to the concepts, principles and practices under consideration and seminars will illustrate with examples, which will be used to support the application, discussion, and critical evaluation of the topics. Tutorials will enable students to receive one-to-one support from lecturers and assignment supervision will offer focused support and discussion regarding assignments. In addition learners will work collaboratively in small groups, participate in workshops, role play and experiential and reflective activities. Lecturers will provide pedagogic demonstrations and observation with formative feedback.</w:t>
      </w:r>
    </w:p>
    <w:p w:rsidR="00460789" w:rsidRPr="001969B4" w:rsidRDefault="00460789" w:rsidP="00460789">
      <w:pPr>
        <w:rPr>
          <w:rFonts w:cs="Arial"/>
          <w:szCs w:val="22"/>
          <w:lang w:val="en-GB"/>
        </w:rPr>
      </w:pPr>
    </w:p>
    <w:p w:rsidR="00460789" w:rsidRPr="001969B4" w:rsidRDefault="00460789" w:rsidP="00460789">
      <w:pPr>
        <w:rPr>
          <w:rFonts w:cs="Arial"/>
          <w:szCs w:val="22"/>
          <w:lang w:val="en-GB"/>
        </w:rPr>
      </w:pPr>
      <w:r w:rsidRPr="001969B4">
        <w:rPr>
          <w:rFonts w:cs="Arial"/>
          <w:szCs w:val="22"/>
          <w:lang w:val="en-GB"/>
        </w:rPr>
        <w:t>Allocation of teaching to deliver the module 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3402"/>
      </w:tblGrid>
      <w:tr w:rsidR="00460789" w:rsidRPr="001969B4" w:rsidTr="00FD7649">
        <w:tc>
          <w:tcPr>
            <w:tcW w:w="3969" w:type="dxa"/>
            <w:tcBorders>
              <w:top w:val="single" w:sz="4" w:space="0" w:color="auto"/>
              <w:left w:val="single" w:sz="4" w:space="0" w:color="auto"/>
            </w:tcBorders>
            <w:shd w:val="clear" w:color="auto" w:fill="D9D9D9"/>
          </w:tcPr>
          <w:p w:rsidR="00460789" w:rsidRPr="001969B4" w:rsidRDefault="00460789" w:rsidP="00FD7649">
            <w:pPr>
              <w:rPr>
                <w:rFonts w:cs="Arial"/>
                <w:b/>
                <w:szCs w:val="22"/>
                <w:lang w:val="en-GB"/>
              </w:rPr>
            </w:pPr>
            <w:r w:rsidRPr="001969B4">
              <w:rPr>
                <w:rFonts w:cs="Arial"/>
                <w:b/>
                <w:szCs w:val="22"/>
                <w:lang w:val="en-GB"/>
              </w:rPr>
              <w:t>Activity type</w:t>
            </w:r>
          </w:p>
        </w:tc>
        <w:tc>
          <w:tcPr>
            <w:tcW w:w="1701" w:type="dxa"/>
            <w:tcBorders>
              <w:top w:val="single" w:sz="4" w:space="0" w:color="auto"/>
            </w:tcBorders>
            <w:shd w:val="clear" w:color="auto" w:fill="D9D9D9"/>
          </w:tcPr>
          <w:p w:rsidR="00460789" w:rsidRPr="001969B4" w:rsidRDefault="00460789" w:rsidP="00FD7649">
            <w:pPr>
              <w:jc w:val="center"/>
              <w:rPr>
                <w:rFonts w:cs="Arial"/>
                <w:b/>
                <w:szCs w:val="22"/>
                <w:lang w:val="en-GB"/>
              </w:rPr>
            </w:pPr>
            <w:r w:rsidRPr="001969B4">
              <w:rPr>
                <w:rFonts w:cs="Arial"/>
                <w:b/>
                <w:szCs w:val="22"/>
                <w:lang w:val="en-GB"/>
              </w:rPr>
              <w:t>Hours</w:t>
            </w:r>
          </w:p>
        </w:tc>
        <w:tc>
          <w:tcPr>
            <w:tcW w:w="3402" w:type="dxa"/>
            <w:tcBorders>
              <w:top w:val="single" w:sz="4" w:space="0" w:color="auto"/>
            </w:tcBorders>
            <w:shd w:val="clear" w:color="auto" w:fill="D9D9D9"/>
          </w:tcPr>
          <w:p w:rsidR="00460789" w:rsidRPr="001969B4" w:rsidRDefault="00460789" w:rsidP="00FD7649">
            <w:pPr>
              <w:jc w:val="center"/>
              <w:rPr>
                <w:rFonts w:cs="Arial"/>
                <w:b/>
                <w:szCs w:val="22"/>
                <w:lang w:val="en-GB"/>
              </w:rPr>
            </w:pPr>
            <w:r w:rsidRPr="001969B4">
              <w:rPr>
                <w:rFonts w:cs="Arial"/>
                <w:b/>
                <w:szCs w:val="22"/>
                <w:lang w:val="en-GB"/>
              </w:rPr>
              <w:t>Percentage</w:t>
            </w:r>
          </w:p>
        </w:tc>
      </w:tr>
      <w:tr w:rsidR="00460789" w:rsidRPr="001969B4" w:rsidTr="00FD7649">
        <w:tc>
          <w:tcPr>
            <w:tcW w:w="3969" w:type="dxa"/>
          </w:tcPr>
          <w:p w:rsidR="00460789" w:rsidRPr="001969B4" w:rsidRDefault="00460789" w:rsidP="00FD7649">
            <w:pPr>
              <w:rPr>
                <w:rFonts w:cs="Arial"/>
                <w:szCs w:val="22"/>
                <w:lang w:val="en-GB"/>
              </w:rPr>
            </w:pPr>
            <w:r w:rsidRPr="001969B4">
              <w:rPr>
                <w:rFonts w:cs="Arial"/>
                <w:szCs w:val="22"/>
                <w:lang w:val="en-GB"/>
              </w:rPr>
              <w:t>Scheduled learning</w:t>
            </w:r>
          </w:p>
        </w:tc>
        <w:tc>
          <w:tcPr>
            <w:tcW w:w="1701" w:type="dxa"/>
          </w:tcPr>
          <w:p w:rsidR="00460789" w:rsidRPr="001969B4" w:rsidRDefault="00460789" w:rsidP="00FD7649">
            <w:pPr>
              <w:jc w:val="center"/>
              <w:rPr>
                <w:rFonts w:cs="Arial"/>
                <w:szCs w:val="22"/>
                <w:lang w:val="en-GB"/>
              </w:rPr>
            </w:pPr>
            <w:r w:rsidRPr="001969B4">
              <w:rPr>
                <w:rFonts w:cs="Arial"/>
                <w:szCs w:val="22"/>
                <w:lang w:val="en-GB"/>
              </w:rPr>
              <w:t>40</w:t>
            </w:r>
          </w:p>
        </w:tc>
        <w:tc>
          <w:tcPr>
            <w:tcW w:w="3402" w:type="dxa"/>
          </w:tcPr>
          <w:p w:rsidR="00460789" w:rsidRPr="001969B4" w:rsidRDefault="00460789" w:rsidP="00FD7649">
            <w:pPr>
              <w:jc w:val="center"/>
              <w:rPr>
                <w:rFonts w:cs="Arial"/>
                <w:szCs w:val="22"/>
                <w:lang w:val="en-GB"/>
              </w:rPr>
            </w:pPr>
            <w:r w:rsidRPr="001969B4">
              <w:rPr>
                <w:rFonts w:cs="Arial"/>
                <w:szCs w:val="22"/>
                <w:lang w:val="en-GB"/>
              </w:rPr>
              <w:t>20%</w:t>
            </w:r>
          </w:p>
        </w:tc>
      </w:tr>
      <w:tr w:rsidR="00460789" w:rsidRPr="001969B4" w:rsidTr="00FD7649">
        <w:tc>
          <w:tcPr>
            <w:tcW w:w="3969" w:type="dxa"/>
          </w:tcPr>
          <w:p w:rsidR="00460789" w:rsidRPr="001969B4" w:rsidRDefault="00460789" w:rsidP="00FD7649">
            <w:pPr>
              <w:rPr>
                <w:rFonts w:cs="Arial"/>
                <w:szCs w:val="22"/>
                <w:lang w:val="en-GB"/>
              </w:rPr>
            </w:pPr>
            <w:r w:rsidRPr="001969B4">
              <w:rPr>
                <w:rFonts w:cs="Arial"/>
                <w:szCs w:val="22"/>
                <w:lang w:val="en-GB"/>
              </w:rPr>
              <w:t>Independent learning</w:t>
            </w:r>
          </w:p>
        </w:tc>
        <w:tc>
          <w:tcPr>
            <w:tcW w:w="1701" w:type="dxa"/>
          </w:tcPr>
          <w:p w:rsidR="00460789" w:rsidRPr="001969B4" w:rsidRDefault="00460789" w:rsidP="00FD7649">
            <w:pPr>
              <w:jc w:val="center"/>
              <w:rPr>
                <w:rFonts w:cs="Arial"/>
                <w:szCs w:val="22"/>
                <w:lang w:val="en-GB"/>
              </w:rPr>
            </w:pPr>
            <w:r w:rsidRPr="001969B4">
              <w:rPr>
                <w:rFonts w:cs="Arial"/>
                <w:szCs w:val="22"/>
                <w:lang w:val="en-GB"/>
              </w:rPr>
              <w:t>160</w:t>
            </w:r>
          </w:p>
        </w:tc>
        <w:tc>
          <w:tcPr>
            <w:tcW w:w="3402" w:type="dxa"/>
          </w:tcPr>
          <w:p w:rsidR="00460789" w:rsidRPr="001969B4" w:rsidRDefault="00460789" w:rsidP="00FD7649">
            <w:pPr>
              <w:jc w:val="center"/>
              <w:rPr>
                <w:rFonts w:cs="Arial"/>
                <w:szCs w:val="22"/>
                <w:lang w:val="en-GB"/>
              </w:rPr>
            </w:pPr>
            <w:r w:rsidRPr="001969B4">
              <w:rPr>
                <w:rFonts w:cs="Arial"/>
                <w:szCs w:val="22"/>
                <w:lang w:val="en-GB"/>
              </w:rPr>
              <w:t>80%</w:t>
            </w:r>
          </w:p>
        </w:tc>
      </w:tr>
      <w:tr w:rsidR="00460789" w:rsidRPr="001969B4" w:rsidTr="00FD7649">
        <w:tc>
          <w:tcPr>
            <w:tcW w:w="3969" w:type="dxa"/>
            <w:shd w:val="clear" w:color="auto" w:fill="D9D9D9"/>
          </w:tcPr>
          <w:p w:rsidR="00460789" w:rsidRPr="001969B4" w:rsidRDefault="00460789" w:rsidP="00FD7649">
            <w:pPr>
              <w:rPr>
                <w:rFonts w:cs="Arial"/>
                <w:szCs w:val="22"/>
                <w:lang w:val="en-GB"/>
              </w:rPr>
            </w:pPr>
            <w:r w:rsidRPr="001969B4">
              <w:rPr>
                <w:rFonts w:cs="Arial"/>
                <w:b/>
                <w:szCs w:val="22"/>
                <w:lang w:val="en-GB"/>
              </w:rPr>
              <w:t>TOTAL</w:t>
            </w:r>
          </w:p>
        </w:tc>
        <w:tc>
          <w:tcPr>
            <w:tcW w:w="1701" w:type="dxa"/>
            <w:shd w:val="clear" w:color="auto" w:fill="D9D9D9"/>
          </w:tcPr>
          <w:p w:rsidR="00460789" w:rsidRPr="001969B4" w:rsidRDefault="00460789" w:rsidP="00FD7649">
            <w:pPr>
              <w:jc w:val="center"/>
              <w:rPr>
                <w:rFonts w:cs="Arial"/>
                <w:b/>
                <w:szCs w:val="22"/>
                <w:lang w:val="en-GB"/>
              </w:rPr>
            </w:pPr>
            <w:r w:rsidRPr="001969B4">
              <w:rPr>
                <w:rFonts w:cs="Arial"/>
                <w:b/>
                <w:szCs w:val="22"/>
                <w:lang w:val="en-GB"/>
              </w:rPr>
              <w:t xml:space="preserve">200 </w:t>
            </w:r>
          </w:p>
        </w:tc>
        <w:tc>
          <w:tcPr>
            <w:tcW w:w="3402" w:type="dxa"/>
            <w:shd w:val="clear" w:color="auto" w:fill="D9D9D9"/>
          </w:tcPr>
          <w:p w:rsidR="00460789" w:rsidRPr="001969B4" w:rsidRDefault="00460789" w:rsidP="00FD7649">
            <w:pPr>
              <w:jc w:val="center"/>
              <w:rPr>
                <w:rFonts w:cs="Arial"/>
                <w:b/>
                <w:szCs w:val="22"/>
                <w:lang w:val="en-GB"/>
              </w:rPr>
            </w:pPr>
            <w:r w:rsidRPr="001969B4">
              <w:rPr>
                <w:rFonts w:cs="Arial"/>
                <w:b/>
                <w:szCs w:val="22"/>
                <w:lang w:val="en-GB"/>
              </w:rPr>
              <w:t>100%</w:t>
            </w:r>
          </w:p>
        </w:tc>
      </w:tr>
    </w:tbl>
    <w:p w:rsidR="00460789" w:rsidRPr="001969B4" w:rsidRDefault="00460789" w:rsidP="00460789">
      <w:pPr>
        <w:rPr>
          <w:rFonts w:cs="Arial"/>
          <w:i/>
          <w:szCs w:val="22"/>
          <w:lang w:val="en-GB"/>
        </w:rPr>
      </w:pPr>
    </w:p>
    <w:p w:rsidR="00460789" w:rsidRPr="001969B4" w:rsidRDefault="00460789" w:rsidP="00460789">
      <w:pPr>
        <w:pStyle w:val="Default"/>
        <w:rPr>
          <w:b/>
          <w:sz w:val="22"/>
          <w:szCs w:val="22"/>
        </w:rPr>
      </w:pPr>
      <w:r w:rsidRPr="001969B4">
        <w:rPr>
          <w:b/>
          <w:sz w:val="22"/>
          <w:szCs w:val="22"/>
        </w:rPr>
        <w:t>ASSESSMENT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7"/>
        <w:gridCol w:w="4869"/>
      </w:tblGrid>
      <w:tr w:rsidR="00460789" w:rsidRPr="001969B4" w:rsidTr="00FD7649">
        <w:tc>
          <w:tcPr>
            <w:tcW w:w="4219" w:type="dxa"/>
            <w:shd w:val="clear" w:color="auto" w:fill="D9D9D9"/>
          </w:tcPr>
          <w:p w:rsidR="00460789" w:rsidRPr="001969B4" w:rsidRDefault="00460789" w:rsidP="00FD7649">
            <w:pPr>
              <w:pStyle w:val="BodyText3"/>
              <w:spacing w:after="0"/>
              <w:rPr>
                <w:rFonts w:ascii="Arial" w:hAnsi="Arial" w:cs="Arial"/>
                <w:b/>
                <w:sz w:val="22"/>
                <w:szCs w:val="22"/>
                <w:lang w:val="en-GB"/>
              </w:rPr>
            </w:pPr>
            <w:r w:rsidRPr="001969B4">
              <w:rPr>
                <w:rFonts w:ascii="Arial" w:hAnsi="Arial" w:cs="Arial"/>
                <w:b/>
                <w:sz w:val="22"/>
                <w:szCs w:val="22"/>
                <w:lang w:val="en-GB"/>
              </w:rPr>
              <w:t>Learning outcome (Learners will)</w:t>
            </w:r>
          </w:p>
        </w:tc>
        <w:tc>
          <w:tcPr>
            <w:tcW w:w="4961" w:type="dxa"/>
            <w:shd w:val="clear" w:color="auto" w:fill="D9D9D9"/>
          </w:tcPr>
          <w:p w:rsidR="00460789" w:rsidRPr="001969B4" w:rsidRDefault="00460789" w:rsidP="00FD7649">
            <w:pPr>
              <w:pStyle w:val="BodyText3"/>
              <w:spacing w:after="0"/>
              <w:rPr>
                <w:rFonts w:ascii="Arial" w:hAnsi="Arial" w:cs="Arial"/>
                <w:b/>
                <w:sz w:val="22"/>
                <w:szCs w:val="22"/>
                <w:lang w:val="en-GB"/>
              </w:rPr>
            </w:pPr>
            <w:r w:rsidRPr="001969B4">
              <w:rPr>
                <w:rFonts w:ascii="Arial" w:hAnsi="Arial" w:cs="Arial"/>
                <w:b/>
                <w:sz w:val="22"/>
                <w:szCs w:val="22"/>
                <w:lang w:val="en-GB"/>
              </w:rPr>
              <w:t>Assessment Criteria (Learners can)</w:t>
            </w:r>
          </w:p>
        </w:tc>
      </w:tr>
      <w:tr w:rsidR="00460789" w:rsidRPr="001969B4" w:rsidTr="00FD7649">
        <w:trPr>
          <w:trHeight w:val="117"/>
        </w:trPr>
        <w:tc>
          <w:tcPr>
            <w:tcW w:w="4219" w:type="dxa"/>
            <w:shd w:val="clear" w:color="auto" w:fill="auto"/>
          </w:tcPr>
          <w:p w:rsidR="00460789" w:rsidRPr="001969B4" w:rsidRDefault="00460789" w:rsidP="00FD7649">
            <w:pPr>
              <w:tabs>
                <w:tab w:val="left" w:pos="-1440"/>
              </w:tabs>
              <w:overflowPunct w:val="0"/>
              <w:autoSpaceDE w:val="0"/>
              <w:autoSpaceDN w:val="0"/>
              <w:adjustRightInd w:val="0"/>
              <w:spacing w:line="240" w:lineRule="auto"/>
              <w:textAlignment w:val="baseline"/>
              <w:rPr>
                <w:rFonts w:cs="Arial"/>
                <w:szCs w:val="22"/>
                <w:lang w:val="en-GB"/>
              </w:rPr>
            </w:pPr>
            <w:r w:rsidRPr="001969B4">
              <w:rPr>
                <w:rFonts w:cs="Arial"/>
                <w:szCs w:val="22"/>
                <w:lang w:val="en-GB"/>
              </w:rPr>
              <w:t>Problem solve dilemmas of lived experience and well-being.</w:t>
            </w:r>
          </w:p>
          <w:p w:rsidR="00460789" w:rsidRPr="001969B4" w:rsidRDefault="00460789" w:rsidP="00FD7649">
            <w:pPr>
              <w:tabs>
                <w:tab w:val="left" w:pos="-1440"/>
              </w:tabs>
              <w:spacing w:line="240" w:lineRule="auto"/>
              <w:jc w:val="left"/>
              <w:rPr>
                <w:rFonts w:cs="Arial"/>
                <w:b/>
                <w:szCs w:val="22"/>
                <w:lang w:val="en-GB"/>
              </w:rPr>
            </w:pPr>
          </w:p>
        </w:tc>
        <w:tc>
          <w:tcPr>
            <w:tcW w:w="4961" w:type="dxa"/>
            <w:shd w:val="clear" w:color="auto" w:fill="auto"/>
          </w:tcPr>
          <w:p w:rsidR="00460789" w:rsidRPr="001969B4" w:rsidRDefault="00460789" w:rsidP="00FD7649">
            <w:pPr>
              <w:tabs>
                <w:tab w:val="left" w:pos="-1440"/>
              </w:tabs>
              <w:spacing w:line="240" w:lineRule="auto"/>
              <w:jc w:val="left"/>
              <w:rPr>
                <w:rFonts w:cs="Arial"/>
                <w:b/>
                <w:szCs w:val="22"/>
                <w:lang w:val="en-GB"/>
              </w:rPr>
            </w:pPr>
            <w:r w:rsidRPr="001969B4">
              <w:rPr>
                <w:rFonts w:cs="Arial"/>
                <w:szCs w:val="22"/>
                <w:lang w:val="en-GB"/>
              </w:rPr>
              <w:t xml:space="preserve">Demonstrate an ability to problem solve dilemmas of lived experience and well-being </w:t>
            </w:r>
          </w:p>
        </w:tc>
      </w:tr>
      <w:tr w:rsidR="00460789" w:rsidRPr="001969B4" w:rsidTr="00FD7649">
        <w:trPr>
          <w:trHeight w:val="117"/>
        </w:trPr>
        <w:tc>
          <w:tcPr>
            <w:tcW w:w="4219" w:type="dxa"/>
            <w:shd w:val="clear" w:color="auto" w:fill="auto"/>
          </w:tcPr>
          <w:p w:rsidR="00460789" w:rsidRPr="001969B4" w:rsidRDefault="00460789" w:rsidP="00FD7649">
            <w:pPr>
              <w:tabs>
                <w:tab w:val="left" w:pos="-1440"/>
              </w:tabs>
              <w:overflowPunct w:val="0"/>
              <w:autoSpaceDE w:val="0"/>
              <w:autoSpaceDN w:val="0"/>
              <w:adjustRightInd w:val="0"/>
              <w:spacing w:line="240" w:lineRule="auto"/>
              <w:jc w:val="left"/>
              <w:textAlignment w:val="baseline"/>
              <w:rPr>
                <w:rFonts w:cs="Arial"/>
                <w:b/>
                <w:szCs w:val="22"/>
                <w:lang w:val="en-GB"/>
              </w:rPr>
            </w:pPr>
            <w:r w:rsidRPr="001969B4">
              <w:rPr>
                <w:rFonts w:cs="Arial"/>
                <w:szCs w:val="22"/>
                <w:lang w:val="en-GB"/>
              </w:rPr>
              <w:t>Analyse the varied concepts associated with understanding the individual as described through psychological theories.</w:t>
            </w:r>
          </w:p>
        </w:tc>
        <w:tc>
          <w:tcPr>
            <w:tcW w:w="4961" w:type="dxa"/>
            <w:shd w:val="clear" w:color="auto" w:fill="auto"/>
          </w:tcPr>
          <w:p w:rsidR="00460789" w:rsidRPr="001969B4" w:rsidRDefault="00460789" w:rsidP="00FD7649">
            <w:pPr>
              <w:tabs>
                <w:tab w:val="left" w:pos="-1440"/>
              </w:tabs>
              <w:spacing w:line="240" w:lineRule="auto"/>
              <w:jc w:val="left"/>
              <w:rPr>
                <w:rFonts w:cs="Arial"/>
                <w:b/>
                <w:szCs w:val="22"/>
                <w:lang w:val="en-GB"/>
              </w:rPr>
            </w:pPr>
            <w:r w:rsidRPr="001969B4">
              <w:rPr>
                <w:rFonts w:cs="Arial"/>
                <w:szCs w:val="22"/>
                <w:lang w:val="en-GB"/>
              </w:rPr>
              <w:t xml:space="preserve">Demonstrate an analysis of the varied concept associated with understanding the individual  as described through psychological theories </w:t>
            </w:r>
          </w:p>
        </w:tc>
      </w:tr>
      <w:tr w:rsidR="00460789" w:rsidRPr="001969B4" w:rsidTr="00FD7649">
        <w:tc>
          <w:tcPr>
            <w:tcW w:w="4219" w:type="dxa"/>
            <w:shd w:val="clear" w:color="auto" w:fill="auto"/>
          </w:tcPr>
          <w:p w:rsidR="00460789" w:rsidRPr="001969B4" w:rsidRDefault="00460789" w:rsidP="00FD7649">
            <w:pPr>
              <w:tabs>
                <w:tab w:val="left" w:pos="-1440"/>
              </w:tabs>
              <w:spacing w:line="240" w:lineRule="auto"/>
              <w:jc w:val="left"/>
              <w:rPr>
                <w:rFonts w:cs="Arial"/>
                <w:szCs w:val="22"/>
                <w:lang w:val="en-GB"/>
              </w:rPr>
            </w:pPr>
            <w:r w:rsidRPr="001969B4">
              <w:rPr>
                <w:rFonts w:cs="Arial"/>
                <w:szCs w:val="22"/>
                <w:lang w:val="en-GB"/>
              </w:rPr>
              <w:lastRenderedPageBreak/>
              <w:t xml:space="preserve"> </w:t>
            </w:r>
            <w:proofErr w:type="spellStart"/>
            <w:r w:rsidRPr="001969B4">
              <w:rPr>
                <w:rFonts w:cs="Arial"/>
                <w:szCs w:val="22"/>
                <w:lang w:val="en-GB"/>
              </w:rPr>
              <w:t>Analyze</w:t>
            </w:r>
            <w:proofErr w:type="spellEnd"/>
            <w:r w:rsidRPr="001969B4">
              <w:rPr>
                <w:rFonts w:cs="Arial"/>
                <w:szCs w:val="22"/>
                <w:lang w:val="en-GB"/>
              </w:rPr>
              <w:t xml:space="preserve"> and evaluate the impact of diverse experiences on psychological wellbeing.</w:t>
            </w:r>
          </w:p>
        </w:tc>
        <w:tc>
          <w:tcPr>
            <w:tcW w:w="4961" w:type="dxa"/>
            <w:shd w:val="clear" w:color="auto" w:fill="auto"/>
          </w:tcPr>
          <w:p w:rsidR="00460789" w:rsidRPr="001969B4" w:rsidRDefault="00460789" w:rsidP="00FD7649">
            <w:pPr>
              <w:tabs>
                <w:tab w:val="left" w:pos="-1440"/>
              </w:tabs>
              <w:spacing w:line="240" w:lineRule="auto"/>
              <w:jc w:val="left"/>
              <w:rPr>
                <w:rFonts w:cs="Arial"/>
                <w:b/>
                <w:szCs w:val="22"/>
                <w:lang w:val="en-GB"/>
              </w:rPr>
            </w:pPr>
            <w:r w:rsidRPr="001969B4">
              <w:rPr>
                <w:rFonts w:cs="Arial"/>
                <w:szCs w:val="22"/>
                <w:lang w:val="en-GB"/>
              </w:rPr>
              <w:t>Demonstrate an analysis and evaluation of diversity of experiences on psychological wellbeing</w:t>
            </w:r>
          </w:p>
        </w:tc>
      </w:tr>
      <w:tr w:rsidR="00460789" w:rsidRPr="001969B4" w:rsidTr="00FD7649">
        <w:tc>
          <w:tcPr>
            <w:tcW w:w="4219" w:type="dxa"/>
            <w:shd w:val="clear" w:color="auto" w:fill="auto"/>
          </w:tcPr>
          <w:p w:rsidR="00460789" w:rsidRPr="001969B4" w:rsidRDefault="00460789" w:rsidP="00FD7649">
            <w:pPr>
              <w:tabs>
                <w:tab w:val="left" w:pos="-1440"/>
              </w:tabs>
              <w:overflowPunct w:val="0"/>
              <w:autoSpaceDE w:val="0"/>
              <w:autoSpaceDN w:val="0"/>
              <w:adjustRightInd w:val="0"/>
              <w:spacing w:line="240" w:lineRule="auto"/>
              <w:textAlignment w:val="baseline"/>
              <w:rPr>
                <w:rFonts w:cs="Arial"/>
                <w:szCs w:val="22"/>
                <w:lang w:val="en-GB"/>
              </w:rPr>
            </w:pPr>
            <w:r w:rsidRPr="001969B4">
              <w:rPr>
                <w:rFonts w:cs="Arial"/>
                <w:szCs w:val="22"/>
                <w:lang w:val="en-GB"/>
              </w:rPr>
              <w:t xml:space="preserve">Employ appropriate academic conventions in the production and presentation of work. </w:t>
            </w:r>
          </w:p>
        </w:tc>
        <w:tc>
          <w:tcPr>
            <w:tcW w:w="4961" w:type="dxa"/>
            <w:shd w:val="clear" w:color="auto" w:fill="auto"/>
          </w:tcPr>
          <w:p w:rsidR="00460789" w:rsidRPr="001969B4" w:rsidRDefault="00460789" w:rsidP="00FD7649">
            <w:pPr>
              <w:spacing w:line="240" w:lineRule="auto"/>
              <w:jc w:val="left"/>
              <w:rPr>
                <w:rFonts w:cs="Arial"/>
                <w:szCs w:val="22"/>
                <w:lang w:val="en-GB"/>
              </w:rPr>
            </w:pPr>
            <w:r w:rsidRPr="001969B4">
              <w:rPr>
                <w:rFonts w:cs="Arial"/>
                <w:szCs w:val="22"/>
                <w:lang w:val="en-GB"/>
              </w:rPr>
              <w:t xml:space="preserve">Demonstrate appropriate academic conventions in the production and presentation of work </w:t>
            </w:r>
          </w:p>
        </w:tc>
      </w:tr>
    </w:tbl>
    <w:p w:rsidR="00460789" w:rsidRPr="001969B4" w:rsidRDefault="00460789" w:rsidP="00460789">
      <w:pPr>
        <w:pStyle w:val="Default"/>
        <w:rPr>
          <w:sz w:val="22"/>
          <w:szCs w:val="22"/>
        </w:rPr>
      </w:pPr>
    </w:p>
    <w:p w:rsidR="00460789" w:rsidRPr="001969B4" w:rsidRDefault="00460789" w:rsidP="00460789">
      <w:pPr>
        <w:pStyle w:val="Default"/>
        <w:jc w:val="both"/>
        <w:rPr>
          <w:b/>
          <w:sz w:val="22"/>
          <w:szCs w:val="22"/>
        </w:rPr>
      </w:pPr>
    </w:p>
    <w:p w:rsidR="00460789" w:rsidRPr="001969B4" w:rsidRDefault="00460789" w:rsidP="00460789">
      <w:pPr>
        <w:pStyle w:val="BodyText3"/>
        <w:spacing w:after="0"/>
        <w:rPr>
          <w:rFonts w:ascii="Arial" w:hAnsi="Arial" w:cs="Arial"/>
          <w:sz w:val="22"/>
          <w:szCs w:val="22"/>
          <w:lang w:val="en-GB"/>
        </w:rPr>
      </w:pPr>
      <w:bookmarkStart w:id="0" w:name="_GoBack"/>
      <w:bookmarkEnd w:id="0"/>
    </w:p>
    <w:p w:rsidR="00460789" w:rsidRPr="001969B4" w:rsidRDefault="00460789" w:rsidP="00460789">
      <w:pPr>
        <w:pStyle w:val="BodyText3"/>
        <w:spacing w:after="0"/>
        <w:rPr>
          <w:rFonts w:ascii="Arial" w:hAnsi="Arial" w:cs="Arial"/>
          <w:b/>
          <w:sz w:val="22"/>
          <w:szCs w:val="22"/>
          <w:lang w:val="en-GB"/>
        </w:rPr>
      </w:pPr>
      <w:r w:rsidRPr="001969B4">
        <w:rPr>
          <w:rFonts w:ascii="Arial" w:hAnsi="Arial" w:cs="Arial"/>
          <w:b/>
          <w:sz w:val="22"/>
          <w:szCs w:val="22"/>
          <w:lang w:val="en-GB"/>
        </w:rPr>
        <w:t>Reading List:</w:t>
      </w:r>
    </w:p>
    <w:p w:rsidR="00460789" w:rsidRPr="001969B4" w:rsidRDefault="00460789" w:rsidP="00460789">
      <w:pPr>
        <w:pStyle w:val="BodyText3"/>
        <w:spacing w:after="0"/>
        <w:rPr>
          <w:rFonts w:ascii="Arial" w:hAnsi="Arial" w:cs="Arial"/>
          <w:b/>
          <w:sz w:val="22"/>
          <w:szCs w:val="22"/>
          <w:lang w:val="en-GB"/>
        </w:rPr>
      </w:pPr>
      <w:r w:rsidRPr="001969B4">
        <w:rPr>
          <w:rFonts w:ascii="Arial" w:hAnsi="Arial" w:cs="Arial"/>
          <w:b/>
          <w:sz w:val="22"/>
          <w:szCs w:val="22"/>
          <w:lang w:val="en-GB"/>
        </w:rPr>
        <w:t>Essential Texts</w:t>
      </w:r>
    </w:p>
    <w:p w:rsidR="002B4539" w:rsidRDefault="002B4539" w:rsidP="00460789">
      <w:pPr>
        <w:jc w:val="left"/>
        <w:rPr>
          <w:kern w:val="36"/>
          <w:szCs w:val="22"/>
          <w:lang w:val="en-GB"/>
        </w:rPr>
      </w:pPr>
      <w:r>
        <w:rPr>
          <w:kern w:val="36"/>
          <w:szCs w:val="22"/>
          <w:lang w:val="en-GB"/>
        </w:rPr>
        <w:t xml:space="preserve">Corey, G.2013. </w:t>
      </w:r>
      <w:r>
        <w:rPr>
          <w:i/>
          <w:kern w:val="36"/>
          <w:szCs w:val="22"/>
          <w:lang w:val="en-GB"/>
        </w:rPr>
        <w:t xml:space="preserve">Theory and Practice of Counselling and Psychotherapy. </w:t>
      </w:r>
      <w:r>
        <w:rPr>
          <w:kern w:val="36"/>
          <w:szCs w:val="22"/>
          <w:lang w:val="en-GB"/>
        </w:rPr>
        <w:t>9th Ed. Pacific Grove, Calif: Brooks/Cole.</w:t>
      </w:r>
    </w:p>
    <w:p w:rsidR="00460789" w:rsidRPr="002B4539" w:rsidRDefault="002B4539" w:rsidP="00460789">
      <w:pPr>
        <w:jc w:val="left"/>
        <w:rPr>
          <w:kern w:val="36"/>
          <w:szCs w:val="22"/>
          <w:u w:val="single"/>
          <w:lang w:val="en-GB"/>
        </w:rPr>
      </w:pPr>
      <w:r>
        <w:rPr>
          <w:kern w:val="36"/>
          <w:szCs w:val="22"/>
          <w:lang w:val="en-GB"/>
        </w:rPr>
        <w:t>Jones-Smith, E. 2012.</w:t>
      </w:r>
      <w:r>
        <w:rPr>
          <w:i/>
          <w:kern w:val="36"/>
          <w:szCs w:val="22"/>
          <w:lang w:val="en-GB"/>
        </w:rPr>
        <w:t xml:space="preserve"> Theories of </w:t>
      </w:r>
      <w:proofErr w:type="spellStart"/>
      <w:r>
        <w:rPr>
          <w:i/>
          <w:kern w:val="36"/>
          <w:szCs w:val="22"/>
          <w:lang w:val="en-GB"/>
        </w:rPr>
        <w:t>Counseling</w:t>
      </w:r>
      <w:proofErr w:type="spellEnd"/>
      <w:r>
        <w:rPr>
          <w:i/>
          <w:kern w:val="36"/>
          <w:szCs w:val="22"/>
          <w:lang w:val="en-GB"/>
        </w:rPr>
        <w:t xml:space="preserve"> and Psychotherapy: An integrative approach. </w:t>
      </w:r>
      <w:r>
        <w:rPr>
          <w:kern w:val="36"/>
          <w:szCs w:val="22"/>
          <w:lang w:val="en-GB"/>
        </w:rPr>
        <w:t>3</w:t>
      </w:r>
      <w:r w:rsidRPr="002B4539">
        <w:rPr>
          <w:kern w:val="36"/>
          <w:szCs w:val="22"/>
          <w:vertAlign w:val="superscript"/>
          <w:lang w:val="en-GB"/>
        </w:rPr>
        <w:t>rd</w:t>
      </w:r>
      <w:r>
        <w:rPr>
          <w:kern w:val="36"/>
          <w:szCs w:val="22"/>
          <w:lang w:val="en-GB"/>
        </w:rPr>
        <w:t xml:space="preserve"> Ed. Thousand Oaks, Calif: Sage</w:t>
      </w:r>
    </w:p>
    <w:p w:rsidR="00460789" w:rsidRPr="001969B4" w:rsidRDefault="00460789" w:rsidP="00460789">
      <w:pPr>
        <w:jc w:val="left"/>
        <w:rPr>
          <w:kern w:val="36"/>
          <w:szCs w:val="22"/>
          <w:lang w:val="en-GB"/>
        </w:rPr>
      </w:pPr>
      <w:r w:rsidRPr="001969B4">
        <w:rPr>
          <w:kern w:val="36"/>
          <w:szCs w:val="22"/>
          <w:lang w:val="en-GB"/>
        </w:rPr>
        <w:t xml:space="preserve">Feltham, C. and Horton, I., eds. 2012. </w:t>
      </w:r>
      <w:r w:rsidRPr="001969B4">
        <w:rPr>
          <w:i/>
          <w:kern w:val="36"/>
          <w:szCs w:val="22"/>
          <w:lang w:val="en-GB"/>
        </w:rPr>
        <w:t xml:space="preserve">The Sage handbook of Counselling and Psychotherapy. </w:t>
      </w:r>
      <w:r w:rsidRPr="001969B4">
        <w:rPr>
          <w:kern w:val="36"/>
          <w:szCs w:val="22"/>
          <w:lang w:val="en-GB"/>
        </w:rPr>
        <w:t>3</w:t>
      </w:r>
      <w:r w:rsidRPr="001969B4">
        <w:rPr>
          <w:kern w:val="36"/>
          <w:szCs w:val="22"/>
          <w:vertAlign w:val="superscript"/>
          <w:lang w:val="en-GB"/>
        </w:rPr>
        <w:t>rd</w:t>
      </w:r>
      <w:r w:rsidRPr="001969B4">
        <w:rPr>
          <w:kern w:val="36"/>
          <w:szCs w:val="22"/>
          <w:lang w:val="en-GB"/>
        </w:rPr>
        <w:t xml:space="preserve"> ed. London: Sage.</w:t>
      </w:r>
    </w:p>
    <w:p w:rsidR="00460789" w:rsidRPr="001969B4" w:rsidRDefault="00460789" w:rsidP="00460789">
      <w:pPr>
        <w:jc w:val="left"/>
        <w:rPr>
          <w:rFonts w:cs="Arial"/>
          <w:szCs w:val="22"/>
          <w:lang w:val="en-GB"/>
        </w:rPr>
      </w:pPr>
      <w:r w:rsidRPr="001969B4">
        <w:rPr>
          <w:rFonts w:cs="Arial"/>
          <w:szCs w:val="22"/>
          <w:lang w:val="en-GB"/>
        </w:rPr>
        <w:t xml:space="preserve">Nelson-Jones, R., 2011. </w:t>
      </w:r>
      <w:r w:rsidRPr="001969B4">
        <w:rPr>
          <w:rFonts w:cs="Arial"/>
          <w:i/>
          <w:szCs w:val="22"/>
          <w:lang w:val="en-GB"/>
        </w:rPr>
        <w:t xml:space="preserve">Six key approaches to Counselling and therapy. </w:t>
      </w:r>
      <w:r w:rsidRPr="001969B4">
        <w:rPr>
          <w:rFonts w:cs="Arial"/>
          <w:szCs w:val="22"/>
          <w:lang w:val="en-GB"/>
        </w:rPr>
        <w:t>3</w:t>
      </w:r>
      <w:r>
        <w:rPr>
          <w:rFonts w:cs="Arial"/>
          <w:szCs w:val="22"/>
          <w:vertAlign w:val="superscript"/>
          <w:lang w:val="en-GB"/>
        </w:rPr>
        <w:t>rd</w:t>
      </w:r>
      <w:r w:rsidRPr="001969B4">
        <w:rPr>
          <w:rFonts w:cs="Arial"/>
          <w:szCs w:val="22"/>
          <w:lang w:val="en-GB"/>
        </w:rPr>
        <w:t xml:space="preserve"> ed. London: Sage.</w:t>
      </w:r>
    </w:p>
    <w:p w:rsidR="002B4539" w:rsidRDefault="00460789" w:rsidP="002B4539">
      <w:pPr>
        <w:jc w:val="left"/>
        <w:rPr>
          <w:rFonts w:cs="Arial"/>
          <w:szCs w:val="22"/>
          <w:lang w:val="en-GB"/>
        </w:rPr>
      </w:pPr>
      <w:r w:rsidRPr="001969B4">
        <w:rPr>
          <w:rFonts w:cs="Arial"/>
          <w:szCs w:val="22"/>
          <w:lang w:val="en-GB"/>
        </w:rPr>
        <w:t xml:space="preserve">Pennington, A., 2012. </w:t>
      </w:r>
      <w:r w:rsidRPr="001969B4">
        <w:rPr>
          <w:rFonts w:cs="Arial"/>
          <w:i/>
          <w:szCs w:val="22"/>
          <w:lang w:val="en-GB"/>
        </w:rPr>
        <w:t xml:space="preserve">The student guide to Counselling and Psychotherapy approaches. </w:t>
      </w:r>
      <w:r w:rsidRPr="001969B4">
        <w:rPr>
          <w:rFonts w:cs="Arial"/>
          <w:szCs w:val="22"/>
          <w:lang w:val="en-GB"/>
        </w:rPr>
        <w:t>London: Sage.</w:t>
      </w:r>
    </w:p>
    <w:p w:rsidR="002B4539" w:rsidRPr="001969B4" w:rsidRDefault="002B4539" w:rsidP="002B4539">
      <w:pPr>
        <w:jc w:val="left"/>
        <w:rPr>
          <w:rFonts w:cs="Arial"/>
          <w:szCs w:val="22"/>
          <w:lang w:val="en-GB"/>
        </w:rPr>
      </w:pPr>
      <w:r w:rsidRPr="001969B4">
        <w:rPr>
          <w:rFonts w:cs="Arial"/>
          <w:szCs w:val="22"/>
          <w:lang w:val="en-GB"/>
        </w:rPr>
        <w:t xml:space="preserve">Reeves, A., 2013. </w:t>
      </w:r>
      <w:r w:rsidRPr="001969B4">
        <w:rPr>
          <w:rFonts w:cs="Arial"/>
          <w:i/>
          <w:szCs w:val="22"/>
          <w:lang w:val="en-GB"/>
        </w:rPr>
        <w:t xml:space="preserve">An Introduction to Counselling and Psychotherapy: From Theory to Practice. </w:t>
      </w:r>
      <w:r w:rsidRPr="001969B4">
        <w:rPr>
          <w:rFonts w:cs="Arial"/>
          <w:szCs w:val="22"/>
          <w:lang w:val="en-GB"/>
        </w:rPr>
        <w:t>London: Sage.</w:t>
      </w:r>
    </w:p>
    <w:p w:rsidR="00460789" w:rsidRPr="001969B4" w:rsidRDefault="00460789" w:rsidP="00460789">
      <w:pPr>
        <w:jc w:val="left"/>
        <w:rPr>
          <w:rFonts w:cs="Arial"/>
          <w:szCs w:val="22"/>
          <w:lang w:val="en-GB"/>
        </w:rPr>
      </w:pPr>
    </w:p>
    <w:p w:rsidR="00460789" w:rsidRPr="001969B4" w:rsidRDefault="00460789" w:rsidP="00460789">
      <w:pPr>
        <w:jc w:val="left"/>
        <w:rPr>
          <w:rFonts w:cs="Arial"/>
          <w:szCs w:val="22"/>
          <w:lang w:val="en-GB"/>
        </w:rPr>
      </w:pPr>
    </w:p>
    <w:p w:rsidR="00460789" w:rsidRPr="001969B4" w:rsidRDefault="00460789" w:rsidP="00460789">
      <w:pPr>
        <w:pStyle w:val="BodyText3"/>
        <w:spacing w:after="0"/>
        <w:jc w:val="left"/>
        <w:rPr>
          <w:rFonts w:ascii="Arial" w:hAnsi="Arial" w:cs="Arial"/>
          <w:b/>
          <w:sz w:val="22"/>
          <w:szCs w:val="22"/>
          <w:lang w:val="en-GB"/>
        </w:rPr>
      </w:pPr>
      <w:r w:rsidRPr="001969B4">
        <w:rPr>
          <w:rFonts w:ascii="Arial" w:hAnsi="Arial" w:cs="Arial"/>
          <w:b/>
          <w:sz w:val="22"/>
          <w:szCs w:val="22"/>
          <w:lang w:val="en-GB"/>
        </w:rPr>
        <w:t>Recommended Reading</w:t>
      </w:r>
    </w:p>
    <w:p w:rsidR="002B4539" w:rsidRPr="001969B4" w:rsidRDefault="002B4539" w:rsidP="002B4539">
      <w:pPr>
        <w:jc w:val="left"/>
        <w:rPr>
          <w:kern w:val="36"/>
          <w:szCs w:val="22"/>
          <w:lang w:val="en-GB"/>
        </w:rPr>
      </w:pPr>
      <w:r w:rsidRPr="001969B4">
        <w:rPr>
          <w:kern w:val="36"/>
          <w:szCs w:val="22"/>
          <w:lang w:val="en-GB"/>
        </w:rPr>
        <w:t xml:space="preserve">Becket, Chris and Taylor, H., 2010. </w:t>
      </w:r>
      <w:r w:rsidRPr="001969B4">
        <w:rPr>
          <w:i/>
          <w:kern w:val="36"/>
          <w:szCs w:val="22"/>
          <w:lang w:val="en-GB"/>
        </w:rPr>
        <w:t>Human Growth and Development</w:t>
      </w:r>
      <w:r w:rsidRPr="001969B4">
        <w:rPr>
          <w:kern w:val="36"/>
          <w:szCs w:val="22"/>
          <w:lang w:val="en-GB"/>
        </w:rPr>
        <w:t>. 2</w:t>
      </w:r>
      <w:r w:rsidRPr="001969B4">
        <w:rPr>
          <w:kern w:val="36"/>
          <w:szCs w:val="22"/>
          <w:vertAlign w:val="superscript"/>
          <w:lang w:val="en-GB"/>
        </w:rPr>
        <w:t>nd</w:t>
      </w:r>
      <w:r w:rsidRPr="001969B4">
        <w:rPr>
          <w:kern w:val="36"/>
          <w:szCs w:val="22"/>
          <w:lang w:val="en-GB"/>
        </w:rPr>
        <w:t xml:space="preserve"> ed., London: Sage</w:t>
      </w:r>
      <w:r w:rsidRPr="001969B4">
        <w:rPr>
          <w:rFonts w:cs="Arial"/>
          <w:szCs w:val="22"/>
          <w:lang w:val="en-GB"/>
        </w:rPr>
        <w:t xml:space="preserve"> </w:t>
      </w:r>
      <w:r w:rsidRPr="001969B4">
        <w:rPr>
          <w:kern w:val="36"/>
          <w:szCs w:val="22"/>
          <w:lang w:val="en-GB"/>
        </w:rPr>
        <w:t>Douglas, B. and James, P., 2014. Common presenting issues in Counselling and Psychotherapy. London: Sage.</w:t>
      </w:r>
    </w:p>
    <w:p w:rsidR="00460789" w:rsidRPr="001969B4" w:rsidRDefault="00460789" w:rsidP="00460789">
      <w:pPr>
        <w:jc w:val="left"/>
        <w:rPr>
          <w:rFonts w:cs="Arial"/>
          <w:szCs w:val="22"/>
          <w:lang w:val="en-GB"/>
        </w:rPr>
      </w:pPr>
      <w:r w:rsidRPr="001969B4">
        <w:rPr>
          <w:rFonts w:cs="Arial"/>
          <w:szCs w:val="22"/>
          <w:lang w:val="en-GB"/>
        </w:rPr>
        <w:t xml:space="preserve">Dryden, W. and Reeves, A., 2008. </w:t>
      </w:r>
      <w:r w:rsidRPr="001969B4">
        <w:rPr>
          <w:rFonts w:cs="Arial"/>
          <w:i/>
          <w:szCs w:val="22"/>
          <w:lang w:val="en-GB"/>
        </w:rPr>
        <w:t xml:space="preserve">Key issues for Counselling in action. </w:t>
      </w:r>
      <w:r w:rsidRPr="001969B4">
        <w:rPr>
          <w:rFonts w:cs="Arial"/>
          <w:szCs w:val="22"/>
          <w:lang w:val="en-GB"/>
        </w:rPr>
        <w:t>2</w:t>
      </w:r>
      <w:r w:rsidRPr="001969B4">
        <w:rPr>
          <w:rFonts w:cs="Arial"/>
          <w:szCs w:val="22"/>
          <w:vertAlign w:val="superscript"/>
          <w:lang w:val="en-GB"/>
        </w:rPr>
        <w:t>nd</w:t>
      </w:r>
      <w:r w:rsidRPr="001969B4">
        <w:rPr>
          <w:rFonts w:cs="Arial"/>
          <w:szCs w:val="22"/>
          <w:lang w:val="en-GB"/>
        </w:rPr>
        <w:t xml:space="preserve"> ed. London: Sage.</w:t>
      </w:r>
    </w:p>
    <w:p w:rsidR="00460789" w:rsidRPr="001969B4" w:rsidRDefault="00460789" w:rsidP="00460789">
      <w:pPr>
        <w:jc w:val="left"/>
        <w:rPr>
          <w:rFonts w:cs="Arial"/>
          <w:szCs w:val="22"/>
          <w:lang w:val="en-GB"/>
        </w:rPr>
      </w:pPr>
      <w:r w:rsidRPr="001969B4">
        <w:rPr>
          <w:rFonts w:cs="Arial"/>
          <w:szCs w:val="22"/>
          <w:lang w:val="en-GB"/>
        </w:rPr>
        <w:t xml:space="preserve">Joyce, P. and Sills, Charlotte, 2010. </w:t>
      </w:r>
      <w:r w:rsidRPr="001969B4">
        <w:rPr>
          <w:rFonts w:cs="Arial"/>
          <w:i/>
          <w:szCs w:val="22"/>
          <w:lang w:val="en-GB"/>
        </w:rPr>
        <w:t xml:space="preserve">Gestalt skills in Counselling and Psychotherapy. </w:t>
      </w:r>
      <w:r w:rsidRPr="001969B4">
        <w:rPr>
          <w:rFonts w:cs="Arial"/>
          <w:szCs w:val="22"/>
          <w:lang w:val="en-GB"/>
        </w:rPr>
        <w:t>2</w:t>
      </w:r>
      <w:r w:rsidRPr="001969B4">
        <w:rPr>
          <w:rFonts w:cs="Arial"/>
          <w:szCs w:val="22"/>
          <w:vertAlign w:val="superscript"/>
          <w:lang w:val="en-GB"/>
        </w:rPr>
        <w:t>nd</w:t>
      </w:r>
      <w:r w:rsidRPr="001969B4">
        <w:rPr>
          <w:rFonts w:cs="Arial"/>
          <w:szCs w:val="22"/>
          <w:lang w:val="en-GB"/>
        </w:rPr>
        <w:t xml:space="preserve"> ed. London: Sage.</w:t>
      </w:r>
    </w:p>
    <w:p w:rsidR="00460789" w:rsidRPr="001969B4" w:rsidRDefault="00460789" w:rsidP="00460789">
      <w:pPr>
        <w:jc w:val="left"/>
        <w:rPr>
          <w:rFonts w:cs="Arial"/>
          <w:szCs w:val="22"/>
          <w:lang w:val="en-GB"/>
        </w:rPr>
      </w:pPr>
      <w:r w:rsidRPr="001969B4">
        <w:rPr>
          <w:rFonts w:cs="Arial"/>
          <w:szCs w:val="22"/>
          <w:lang w:val="en-GB"/>
        </w:rPr>
        <w:t>Kirschenbaum, H., 2007.</w:t>
      </w:r>
      <w:r w:rsidRPr="001969B4">
        <w:rPr>
          <w:rFonts w:cs="Arial"/>
          <w:i/>
          <w:szCs w:val="22"/>
          <w:lang w:val="en-GB"/>
        </w:rPr>
        <w:t xml:space="preserve"> The Life and Work of Carl Rogers. </w:t>
      </w:r>
      <w:r w:rsidRPr="001969B4">
        <w:rPr>
          <w:rFonts w:cs="Arial"/>
          <w:szCs w:val="22"/>
          <w:lang w:val="en-GB"/>
        </w:rPr>
        <w:t>2</w:t>
      </w:r>
      <w:r w:rsidRPr="001969B4">
        <w:rPr>
          <w:rFonts w:cs="Arial"/>
          <w:szCs w:val="22"/>
          <w:vertAlign w:val="superscript"/>
          <w:lang w:val="en-GB"/>
        </w:rPr>
        <w:t>nd</w:t>
      </w:r>
      <w:r w:rsidRPr="001969B4">
        <w:rPr>
          <w:rFonts w:cs="Arial"/>
          <w:szCs w:val="22"/>
          <w:lang w:val="en-GB"/>
        </w:rPr>
        <w:t xml:space="preserve"> ed. Ross-on-Wye: PCCS Books.</w:t>
      </w:r>
    </w:p>
    <w:p w:rsidR="00460789" w:rsidRPr="001969B4" w:rsidRDefault="00460789" w:rsidP="00460789">
      <w:pPr>
        <w:jc w:val="left"/>
        <w:rPr>
          <w:rFonts w:cs="Arial"/>
          <w:szCs w:val="22"/>
          <w:lang w:val="en-GB"/>
        </w:rPr>
      </w:pPr>
      <w:r w:rsidRPr="001969B4">
        <w:rPr>
          <w:rFonts w:cs="Arial"/>
          <w:szCs w:val="22"/>
          <w:lang w:val="en-GB"/>
        </w:rPr>
        <w:t xml:space="preserve">Mearns, D. and Thorne, B., with McLeod, J., 2013. </w:t>
      </w:r>
      <w:r w:rsidRPr="001969B4">
        <w:rPr>
          <w:rFonts w:cs="Arial"/>
          <w:i/>
          <w:szCs w:val="22"/>
          <w:lang w:val="en-GB"/>
        </w:rPr>
        <w:t xml:space="preserve">Person-centred Counselling in action. </w:t>
      </w:r>
      <w:r w:rsidRPr="001969B4">
        <w:rPr>
          <w:rFonts w:cs="Arial"/>
          <w:szCs w:val="22"/>
          <w:lang w:val="en-GB"/>
        </w:rPr>
        <w:t>3</w:t>
      </w:r>
      <w:r w:rsidRPr="001969B4">
        <w:rPr>
          <w:rFonts w:cs="Arial"/>
          <w:szCs w:val="22"/>
          <w:vertAlign w:val="superscript"/>
          <w:lang w:val="en-GB"/>
        </w:rPr>
        <w:t>rd</w:t>
      </w:r>
      <w:r w:rsidRPr="001969B4">
        <w:rPr>
          <w:rFonts w:cs="Arial"/>
          <w:szCs w:val="22"/>
          <w:lang w:val="en-GB"/>
        </w:rPr>
        <w:t xml:space="preserve"> ed. London: Sage.</w:t>
      </w:r>
    </w:p>
    <w:p w:rsidR="00460789" w:rsidRPr="001969B4" w:rsidRDefault="00460789" w:rsidP="00460789">
      <w:pPr>
        <w:jc w:val="left"/>
        <w:rPr>
          <w:rFonts w:cs="Arial"/>
          <w:szCs w:val="22"/>
          <w:lang w:val="en-GB"/>
        </w:rPr>
      </w:pPr>
      <w:proofErr w:type="spellStart"/>
      <w:r w:rsidRPr="001969B4">
        <w:rPr>
          <w:rFonts w:cs="Arial"/>
          <w:szCs w:val="22"/>
          <w:lang w:val="en-GB"/>
        </w:rPr>
        <w:t>Mcleod</w:t>
      </w:r>
      <w:proofErr w:type="spellEnd"/>
      <w:r w:rsidRPr="001969B4">
        <w:rPr>
          <w:rFonts w:cs="Arial"/>
          <w:szCs w:val="22"/>
          <w:lang w:val="en-GB"/>
        </w:rPr>
        <w:t xml:space="preserve">, J., 2007. </w:t>
      </w:r>
      <w:r w:rsidRPr="001969B4">
        <w:rPr>
          <w:rFonts w:cs="Arial"/>
          <w:i/>
          <w:szCs w:val="22"/>
          <w:lang w:val="en-GB"/>
        </w:rPr>
        <w:t>Counselling Skill</w:t>
      </w:r>
      <w:r w:rsidRPr="001969B4">
        <w:rPr>
          <w:rFonts w:cs="Arial"/>
          <w:szCs w:val="22"/>
          <w:lang w:val="en-GB"/>
        </w:rPr>
        <w:t>.  Maidenhead: Open University Press.</w:t>
      </w:r>
    </w:p>
    <w:p w:rsidR="00460789" w:rsidRPr="001969B4" w:rsidRDefault="00460789" w:rsidP="00460789">
      <w:pPr>
        <w:jc w:val="left"/>
        <w:rPr>
          <w:rFonts w:cs="Arial"/>
          <w:szCs w:val="22"/>
          <w:lang w:val="en-GB"/>
        </w:rPr>
      </w:pPr>
      <w:r w:rsidRPr="001969B4">
        <w:rPr>
          <w:rFonts w:cs="Arial"/>
          <w:szCs w:val="22"/>
          <w:lang w:val="en-GB"/>
        </w:rPr>
        <w:t xml:space="preserve">Palmer, S. et al., 2001. </w:t>
      </w:r>
      <w:r w:rsidRPr="001969B4">
        <w:rPr>
          <w:rFonts w:cs="Arial"/>
          <w:i/>
          <w:szCs w:val="22"/>
          <w:lang w:val="en-GB"/>
        </w:rPr>
        <w:t xml:space="preserve">Counselling: The BAC counselling reader, </w:t>
      </w:r>
      <w:r w:rsidRPr="001969B4">
        <w:rPr>
          <w:rFonts w:cs="Arial"/>
          <w:szCs w:val="22"/>
          <w:lang w:val="en-GB"/>
        </w:rPr>
        <w:t>Volume 2. London: Sage.</w:t>
      </w:r>
    </w:p>
    <w:p w:rsidR="00460789" w:rsidRPr="001969B4" w:rsidRDefault="00460789" w:rsidP="00460789">
      <w:pPr>
        <w:jc w:val="left"/>
        <w:rPr>
          <w:rFonts w:cs="Arial"/>
          <w:szCs w:val="22"/>
          <w:lang w:val="en-GB"/>
        </w:rPr>
      </w:pPr>
      <w:proofErr w:type="spellStart"/>
      <w:r w:rsidRPr="001969B4">
        <w:rPr>
          <w:rFonts w:cs="Arial"/>
          <w:szCs w:val="22"/>
          <w:lang w:val="en-GB"/>
        </w:rPr>
        <w:lastRenderedPageBreak/>
        <w:t>Perls</w:t>
      </w:r>
      <w:proofErr w:type="spellEnd"/>
      <w:r w:rsidRPr="001969B4">
        <w:rPr>
          <w:rFonts w:cs="Arial"/>
          <w:szCs w:val="22"/>
          <w:lang w:val="en-GB"/>
        </w:rPr>
        <w:t xml:space="preserve">, F. et.al. 1998/1951.  </w:t>
      </w:r>
      <w:r w:rsidRPr="001969B4">
        <w:rPr>
          <w:rFonts w:cs="Arial"/>
          <w:i/>
          <w:szCs w:val="22"/>
          <w:lang w:val="en-GB"/>
        </w:rPr>
        <w:t xml:space="preserve">Gestalt Therapy: Excitement and Growth in the Human Personality.  </w:t>
      </w:r>
      <w:r w:rsidRPr="001969B4">
        <w:rPr>
          <w:rFonts w:cs="Arial"/>
          <w:szCs w:val="22"/>
          <w:lang w:val="en-GB"/>
        </w:rPr>
        <w:t>London: Souvenir Press.</w:t>
      </w:r>
    </w:p>
    <w:p w:rsidR="00460789" w:rsidRPr="001969B4" w:rsidRDefault="00460789" w:rsidP="00460789">
      <w:pPr>
        <w:jc w:val="left"/>
        <w:rPr>
          <w:rFonts w:cs="Arial"/>
          <w:szCs w:val="22"/>
          <w:lang w:val="en-GB"/>
        </w:rPr>
      </w:pPr>
      <w:r w:rsidRPr="001969B4">
        <w:rPr>
          <w:rFonts w:cs="Arial"/>
          <w:szCs w:val="22"/>
          <w:lang w:val="en-GB"/>
        </w:rPr>
        <w:t xml:space="preserve">Rogers, C., 1995. </w:t>
      </w:r>
      <w:r w:rsidRPr="001969B4">
        <w:rPr>
          <w:rFonts w:cs="Arial"/>
          <w:i/>
          <w:szCs w:val="22"/>
          <w:lang w:val="en-GB"/>
        </w:rPr>
        <w:t xml:space="preserve">On Becoming a Person. </w:t>
      </w:r>
      <w:r w:rsidRPr="001969B4">
        <w:rPr>
          <w:rFonts w:cs="Arial"/>
          <w:szCs w:val="22"/>
          <w:lang w:val="en-GB"/>
        </w:rPr>
        <w:t>New York: Houghton Mifflin.</w:t>
      </w:r>
    </w:p>
    <w:p w:rsidR="00460789" w:rsidRPr="001969B4" w:rsidRDefault="00460789" w:rsidP="00460789">
      <w:pPr>
        <w:jc w:val="left"/>
        <w:rPr>
          <w:rFonts w:cs="Arial"/>
          <w:szCs w:val="22"/>
          <w:lang w:val="en-GB"/>
        </w:rPr>
      </w:pPr>
      <w:r w:rsidRPr="001969B4">
        <w:rPr>
          <w:rFonts w:cs="Arial"/>
          <w:szCs w:val="22"/>
          <w:lang w:val="en-GB"/>
        </w:rPr>
        <w:t xml:space="preserve">Rogers, C., 1995. </w:t>
      </w:r>
      <w:r w:rsidRPr="001969B4">
        <w:rPr>
          <w:rFonts w:cs="Arial"/>
          <w:i/>
          <w:szCs w:val="22"/>
          <w:lang w:val="en-GB"/>
        </w:rPr>
        <w:t xml:space="preserve">Client-centred Therapy. </w:t>
      </w:r>
      <w:r w:rsidRPr="001969B4">
        <w:rPr>
          <w:rFonts w:cs="Arial"/>
          <w:szCs w:val="22"/>
          <w:lang w:val="en-GB"/>
        </w:rPr>
        <w:t>New York: Houghton Mifflin.</w:t>
      </w:r>
    </w:p>
    <w:p w:rsidR="00460789" w:rsidRPr="001969B4" w:rsidRDefault="00460789" w:rsidP="00460789">
      <w:pPr>
        <w:jc w:val="left"/>
        <w:rPr>
          <w:rFonts w:cs="Arial"/>
          <w:szCs w:val="22"/>
          <w:lang w:val="en-GB"/>
        </w:rPr>
      </w:pPr>
      <w:r w:rsidRPr="001969B4">
        <w:rPr>
          <w:rFonts w:cs="Arial"/>
          <w:szCs w:val="22"/>
          <w:lang w:val="en-GB"/>
        </w:rPr>
        <w:t>Rothschild, B., 2011</w:t>
      </w:r>
      <w:r w:rsidRPr="001969B4">
        <w:rPr>
          <w:rFonts w:cs="Arial"/>
          <w:i/>
          <w:szCs w:val="22"/>
          <w:lang w:val="en-GB"/>
        </w:rPr>
        <w:t xml:space="preserve">.Trauma essentials: the go-to guide for clinicians and clients. </w:t>
      </w:r>
      <w:r w:rsidRPr="001969B4">
        <w:rPr>
          <w:rFonts w:cs="Arial"/>
          <w:szCs w:val="22"/>
          <w:lang w:val="en-GB"/>
        </w:rPr>
        <w:t>New York: Norton.</w:t>
      </w:r>
    </w:p>
    <w:p w:rsidR="00460789" w:rsidRPr="001969B4" w:rsidRDefault="00460789" w:rsidP="00460789">
      <w:pPr>
        <w:jc w:val="left"/>
        <w:rPr>
          <w:rFonts w:cs="Arial"/>
          <w:szCs w:val="22"/>
          <w:lang w:val="en-GB"/>
        </w:rPr>
      </w:pPr>
      <w:proofErr w:type="spellStart"/>
      <w:r w:rsidRPr="001969B4">
        <w:rPr>
          <w:rFonts w:cs="Arial"/>
          <w:szCs w:val="22"/>
          <w:lang w:val="en-GB"/>
        </w:rPr>
        <w:t>Trower</w:t>
      </w:r>
      <w:proofErr w:type="spellEnd"/>
      <w:r w:rsidRPr="001969B4">
        <w:rPr>
          <w:rFonts w:cs="Arial"/>
          <w:szCs w:val="22"/>
          <w:lang w:val="en-GB"/>
        </w:rPr>
        <w:t>, P., Jones, J., Dryden, W., &amp; Casey, A., 2011. Cognitive Behavioural Counselling in action. 2</w:t>
      </w:r>
      <w:r w:rsidRPr="001969B4">
        <w:rPr>
          <w:rFonts w:cs="Arial"/>
          <w:szCs w:val="22"/>
          <w:vertAlign w:val="superscript"/>
          <w:lang w:val="en-GB"/>
        </w:rPr>
        <w:t>nd</w:t>
      </w:r>
      <w:r w:rsidRPr="001969B4">
        <w:rPr>
          <w:rFonts w:cs="Arial"/>
          <w:szCs w:val="22"/>
          <w:lang w:val="en-GB"/>
        </w:rPr>
        <w:t xml:space="preserve"> ed. London: Sage.</w:t>
      </w:r>
    </w:p>
    <w:p w:rsidR="00460789" w:rsidRPr="001969B4" w:rsidRDefault="00460789" w:rsidP="00460789">
      <w:pPr>
        <w:jc w:val="left"/>
        <w:rPr>
          <w:rFonts w:cs="Arial"/>
          <w:b/>
          <w:szCs w:val="22"/>
          <w:lang w:val="en-GB"/>
        </w:rPr>
      </w:pPr>
    </w:p>
    <w:p w:rsidR="00460789" w:rsidRPr="001969B4" w:rsidRDefault="00460789" w:rsidP="00460789">
      <w:pPr>
        <w:pStyle w:val="BodyText3"/>
        <w:spacing w:after="0"/>
        <w:jc w:val="left"/>
        <w:rPr>
          <w:rFonts w:ascii="Arial" w:hAnsi="Arial" w:cs="Arial"/>
          <w:b/>
          <w:sz w:val="22"/>
          <w:szCs w:val="22"/>
          <w:lang w:val="en-GB"/>
        </w:rPr>
      </w:pPr>
      <w:r w:rsidRPr="001969B4">
        <w:rPr>
          <w:rFonts w:ascii="Arial" w:hAnsi="Arial" w:cs="Arial"/>
          <w:b/>
          <w:sz w:val="22"/>
          <w:szCs w:val="22"/>
          <w:lang w:val="en-GB"/>
        </w:rPr>
        <w:t>Background Reading</w:t>
      </w:r>
    </w:p>
    <w:p w:rsidR="00460789" w:rsidRPr="001969B4" w:rsidRDefault="00460789" w:rsidP="00460789">
      <w:pPr>
        <w:pStyle w:val="BodyText3"/>
        <w:spacing w:after="0"/>
        <w:jc w:val="left"/>
        <w:rPr>
          <w:rFonts w:ascii="Arial" w:hAnsi="Arial" w:cs="Arial"/>
          <w:sz w:val="22"/>
          <w:szCs w:val="22"/>
          <w:lang w:val="en-GB"/>
        </w:rPr>
      </w:pPr>
      <w:proofErr w:type="spellStart"/>
      <w:r w:rsidRPr="001969B4">
        <w:rPr>
          <w:rFonts w:ascii="Arial" w:hAnsi="Arial" w:cs="Arial"/>
          <w:sz w:val="22"/>
          <w:szCs w:val="22"/>
          <w:lang w:val="en-GB"/>
        </w:rPr>
        <w:t>Amhed</w:t>
      </w:r>
      <w:proofErr w:type="spellEnd"/>
      <w:r w:rsidRPr="001969B4">
        <w:rPr>
          <w:rFonts w:ascii="Arial" w:hAnsi="Arial" w:cs="Arial"/>
          <w:sz w:val="22"/>
          <w:szCs w:val="22"/>
          <w:lang w:val="en-GB"/>
        </w:rPr>
        <w:t xml:space="preserve">, S., 2010. </w:t>
      </w:r>
      <w:r w:rsidRPr="001969B4">
        <w:rPr>
          <w:rFonts w:ascii="Arial" w:hAnsi="Arial" w:cs="Arial"/>
          <w:i/>
          <w:sz w:val="22"/>
          <w:szCs w:val="22"/>
          <w:lang w:val="en-GB"/>
        </w:rPr>
        <w:t xml:space="preserve">The promise of happiness. </w:t>
      </w:r>
      <w:r w:rsidRPr="001969B4">
        <w:rPr>
          <w:rFonts w:ascii="Arial" w:hAnsi="Arial" w:cs="Arial"/>
          <w:sz w:val="22"/>
          <w:szCs w:val="22"/>
          <w:lang w:val="en-GB"/>
        </w:rPr>
        <w:t>London: Duke University Press.</w:t>
      </w:r>
    </w:p>
    <w:p w:rsidR="00460789" w:rsidRPr="001969B4" w:rsidRDefault="00460789" w:rsidP="00460789">
      <w:pPr>
        <w:pStyle w:val="BodyText3"/>
        <w:spacing w:after="0"/>
        <w:ind w:left="46" w:hanging="46"/>
        <w:jc w:val="left"/>
        <w:rPr>
          <w:rFonts w:ascii="Arial" w:hAnsi="Arial" w:cs="Arial"/>
          <w:sz w:val="22"/>
          <w:szCs w:val="22"/>
          <w:lang w:val="en-GB"/>
        </w:rPr>
      </w:pPr>
      <w:proofErr w:type="spellStart"/>
      <w:r w:rsidRPr="001969B4">
        <w:rPr>
          <w:rFonts w:ascii="Arial" w:hAnsi="Arial" w:cs="Arial"/>
          <w:sz w:val="22"/>
          <w:szCs w:val="22"/>
          <w:lang w:val="en-GB"/>
        </w:rPr>
        <w:t>Derezotes</w:t>
      </w:r>
      <w:proofErr w:type="spellEnd"/>
      <w:r w:rsidRPr="001969B4">
        <w:rPr>
          <w:rFonts w:ascii="Arial" w:hAnsi="Arial" w:cs="Arial"/>
          <w:sz w:val="22"/>
          <w:szCs w:val="22"/>
          <w:lang w:val="en-GB"/>
        </w:rPr>
        <w:t xml:space="preserve">, D. S., 2014. </w:t>
      </w:r>
      <w:r w:rsidRPr="001969B4">
        <w:rPr>
          <w:rFonts w:ascii="Arial" w:hAnsi="Arial" w:cs="Arial"/>
          <w:i/>
          <w:sz w:val="22"/>
          <w:szCs w:val="22"/>
          <w:lang w:val="en-GB"/>
        </w:rPr>
        <w:t xml:space="preserve">Transforming historical trauma through dialogue. </w:t>
      </w:r>
      <w:r w:rsidRPr="001969B4">
        <w:rPr>
          <w:rFonts w:ascii="Arial" w:hAnsi="Arial" w:cs="Arial"/>
          <w:sz w:val="22"/>
          <w:szCs w:val="22"/>
          <w:lang w:val="en-GB"/>
        </w:rPr>
        <w:t>London: Sage.</w:t>
      </w:r>
    </w:p>
    <w:p w:rsidR="00460789" w:rsidRPr="001969B4" w:rsidRDefault="00460789" w:rsidP="00460789">
      <w:pPr>
        <w:jc w:val="left"/>
        <w:rPr>
          <w:rFonts w:cs="Arial"/>
          <w:szCs w:val="22"/>
          <w:lang w:val="en-GB"/>
        </w:rPr>
      </w:pPr>
      <w:r w:rsidRPr="001969B4">
        <w:rPr>
          <w:rFonts w:cs="Arial"/>
          <w:szCs w:val="22"/>
          <w:lang w:val="en-GB"/>
        </w:rPr>
        <w:t xml:space="preserve">Howe, D., 2011. </w:t>
      </w:r>
      <w:r w:rsidRPr="001969B4">
        <w:rPr>
          <w:rFonts w:cs="Arial"/>
          <w:i/>
          <w:szCs w:val="22"/>
          <w:lang w:val="en-GB"/>
        </w:rPr>
        <w:t xml:space="preserve">Attachment across the </w:t>
      </w:r>
      <w:proofErr w:type="spellStart"/>
      <w:r w:rsidRPr="001969B4">
        <w:rPr>
          <w:rFonts w:cs="Arial"/>
          <w:i/>
          <w:szCs w:val="22"/>
          <w:lang w:val="en-GB"/>
        </w:rPr>
        <w:t>Lifecourse</w:t>
      </w:r>
      <w:proofErr w:type="spellEnd"/>
      <w:r w:rsidRPr="001969B4">
        <w:rPr>
          <w:rFonts w:cs="Arial"/>
          <w:i/>
          <w:szCs w:val="22"/>
          <w:lang w:val="en-GB"/>
        </w:rPr>
        <w:t xml:space="preserve">: a brief introduction. </w:t>
      </w:r>
      <w:r w:rsidRPr="001969B4">
        <w:rPr>
          <w:rFonts w:cs="Arial"/>
          <w:szCs w:val="22"/>
          <w:lang w:val="en-GB"/>
        </w:rPr>
        <w:t>Basingstoke, Hampshire: Palgrave Macmillan.</w:t>
      </w:r>
    </w:p>
    <w:p w:rsidR="00460789" w:rsidRPr="001969B4" w:rsidRDefault="00460789" w:rsidP="00460789">
      <w:pPr>
        <w:jc w:val="left"/>
        <w:rPr>
          <w:rFonts w:cs="Arial"/>
          <w:szCs w:val="22"/>
          <w:lang w:val="en-GB"/>
        </w:rPr>
      </w:pPr>
      <w:r w:rsidRPr="001969B4">
        <w:rPr>
          <w:rFonts w:cs="Arial"/>
          <w:szCs w:val="22"/>
          <w:lang w:val="en-GB"/>
        </w:rPr>
        <w:t xml:space="preserve">Sanders, P., 2004. </w:t>
      </w:r>
      <w:r w:rsidRPr="001969B4">
        <w:rPr>
          <w:rFonts w:cs="Arial"/>
          <w:i/>
          <w:szCs w:val="22"/>
          <w:lang w:val="en-GB"/>
        </w:rPr>
        <w:t xml:space="preserve">Tribes of the Person-Centred Nation: An introduction the schools of therapy related the person-centred approach. </w:t>
      </w:r>
      <w:r w:rsidRPr="001969B4">
        <w:rPr>
          <w:rFonts w:cs="Arial"/>
          <w:szCs w:val="22"/>
          <w:lang w:val="en-GB"/>
        </w:rPr>
        <w:t>Ross-on-Wye: PCCS Books Ltd.</w:t>
      </w:r>
    </w:p>
    <w:p w:rsidR="00460789" w:rsidRPr="001969B4" w:rsidRDefault="00460789" w:rsidP="00460789">
      <w:pPr>
        <w:jc w:val="left"/>
        <w:rPr>
          <w:rFonts w:cs="Arial"/>
          <w:szCs w:val="22"/>
          <w:lang w:val="en-GB"/>
        </w:rPr>
      </w:pPr>
    </w:p>
    <w:p w:rsidR="00460789" w:rsidRPr="001969B4" w:rsidRDefault="00460789" w:rsidP="00460789">
      <w:pPr>
        <w:pStyle w:val="BodyText3"/>
        <w:spacing w:after="0"/>
        <w:jc w:val="left"/>
        <w:rPr>
          <w:rFonts w:ascii="Arial" w:hAnsi="Arial" w:cs="Arial"/>
          <w:b/>
          <w:sz w:val="22"/>
          <w:szCs w:val="22"/>
          <w:lang w:val="en-GB"/>
        </w:rPr>
      </w:pPr>
      <w:r w:rsidRPr="001969B4">
        <w:rPr>
          <w:rFonts w:ascii="Arial" w:hAnsi="Arial" w:cs="Arial"/>
          <w:b/>
          <w:sz w:val="22"/>
          <w:szCs w:val="22"/>
          <w:lang w:val="en-GB"/>
        </w:rPr>
        <w:t>Journals</w:t>
      </w:r>
    </w:p>
    <w:p w:rsidR="00460789" w:rsidRPr="001969B4" w:rsidRDefault="00460789" w:rsidP="00460789">
      <w:pPr>
        <w:jc w:val="left"/>
        <w:rPr>
          <w:rFonts w:cs="Arial"/>
          <w:szCs w:val="22"/>
          <w:lang w:val="en-GB"/>
        </w:rPr>
      </w:pPr>
      <w:r w:rsidRPr="001969B4">
        <w:rPr>
          <w:rFonts w:cs="Arial"/>
          <w:szCs w:val="22"/>
          <w:lang w:val="en-GB"/>
        </w:rPr>
        <w:t>Asia Pacific Journal of Counselling and Psychotherapy</w:t>
      </w:r>
    </w:p>
    <w:p w:rsidR="00460789" w:rsidRPr="001969B4" w:rsidRDefault="00460789" w:rsidP="00460789">
      <w:pPr>
        <w:jc w:val="left"/>
        <w:rPr>
          <w:rFonts w:cs="Arial"/>
          <w:szCs w:val="22"/>
          <w:lang w:val="en-GB"/>
        </w:rPr>
      </w:pPr>
      <w:r w:rsidRPr="001969B4">
        <w:rPr>
          <w:rFonts w:cs="Arial"/>
          <w:szCs w:val="22"/>
          <w:lang w:val="en-GB"/>
        </w:rPr>
        <w:t>European Journal of Counselling and Psychotherapy</w:t>
      </w:r>
    </w:p>
    <w:p w:rsidR="00460789" w:rsidRPr="001969B4" w:rsidRDefault="00460789" w:rsidP="00460789">
      <w:pPr>
        <w:pStyle w:val="BodyText3"/>
        <w:spacing w:after="0"/>
        <w:jc w:val="left"/>
        <w:rPr>
          <w:rFonts w:ascii="Arial" w:hAnsi="Arial" w:cs="Arial"/>
          <w:sz w:val="22"/>
          <w:szCs w:val="22"/>
          <w:lang w:val="en-GB"/>
        </w:rPr>
      </w:pPr>
      <w:r w:rsidRPr="001969B4">
        <w:rPr>
          <w:rFonts w:ascii="Arial" w:hAnsi="Arial" w:cs="Arial"/>
          <w:sz w:val="22"/>
          <w:szCs w:val="22"/>
          <w:lang w:val="en-GB"/>
        </w:rPr>
        <w:t xml:space="preserve">Aging and Mental Health </w:t>
      </w:r>
    </w:p>
    <w:p w:rsidR="00460789" w:rsidRPr="001969B4" w:rsidRDefault="00460789" w:rsidP="00460789">
      <w:pPr>
        <w:jc w:val="left"/>
        <w:rPr>
          <w:rFonts w:cs="Arial"/>
          <w:szCs w:val="22"/>
          <w:lang w:val="en-GB"/>
        </w:rPr>
      </w:pPr>
      <w:r w:rsidRPr="001969B4">
        <w:rPr>
          <w:rFonts w:cs="Arial"/>
          <w:szCs w:val="22"/>
          <w:lang w:val="en-GB"/>
        </w:rPr>
        <w:t>American journal of family therapy</w:t>
      </w:r>
    </w:p>
    <w:p w:rsidR="00460789" w:rsidRPr="001969B4" w:rsidRDefault="00460789" w:rsidP="00460789">
      <w:pPr>
        <w:jc w:val="left"/>
        <w:rPr>
          <w:rFonts w:cs="Arial"/>
          <w:szCs w:val="22"/>
          <w:lang w:val="en-GB"/>
        </w:rPr>
      </w:pPr>
      <w:r w:rsidRPr="001969B4">
        <w:rPr>
          <w:rFonts w:cs="Arial"/>
          <w:szCs w:val="22"/>
          <w:lang w:val="en-GB"/>
        </w:rPr>
        <w:t>Arts in Psychotherapy</w:t>
      </w:r>
    </w:p>
    <w:p w:rsidR="00460789" w:rsidRPr="001969B4" w:rsidRDefault="00460789" w:rsidP="00460789">
      <w:pPr>
        <w:pStyle w:val="BodyText3"/>
        <w:spacing w:after="0"/>
        <w:jc w:val="left"/>
        <w:rPr>
          <w:rFonts w:ascii="Arial" w:hAnsi="Arial" w:cs="Arial"/>
          <w:sz w:val="22"/>
          <w:szCs w:val="22"/>
          <w:lang w:val="en-GB"/>
        </w:rPr>
      </w:pPr>
      <w:r w:rsidRPr="001969B4">
        <w:rPr>
          <w:rFonts w:ascii="Arial" w:hAnsi="Arial" w:cs="Arial"/>
          <w:sz w:val="22"/>
          <w:szCs w:val="22"/>
          <w:lang w:val="en-GB"/>
        </w:rPr>
        <w:t xml:space="preserve">Cultural Diversity and Ethnic Minority Psychology </w:t>
      </w:r>
    </w:p>
    <w:p w:rsidR="00460789" w:rsidRPr="001969B4" w:rsidRDefault="00460789" w:rsidP="00460789">
      <w:pPr>
        <w:jc w:val="left"/>
        <w:rPr>
          <w:rFonts w:cs="Arial"/>
          <w:szCs w:val="22"/>
          <w:lang w:val="en-GB"/>
        </w:rPr>
      </w:pPr>
      <w:r w:rsidRPr="001969B4">
        <w:rPr>
          <w:rFonts w:cs="Arial"/>
          <w:szCs w:val="22"/>
          <w:lang w:val="en-GB"/>
        </w:rPr>
        <w:t>British Journal of Guidance and Psychotherapy</w:t>
      </w:r>
    </w:p>
    <w:p w:rsidR="00460789" w:rsidRPr="001969B4" w:rsidRDefault="00460789" w:rsidP="00460789">
      <w:pPr>
        <w:jc w:val="left"/>
        <w:rPr>
          <w:rFonts w:cs="Arial"/>
          <w:kern w:val="36"/>
          <w:szCs w:val="22"/>
          <w:lang w:val="en-GB"/>
        </w:rPr>
      </w:pPr>
      <w:r w:rsidRPr="001969B4">
        <w:rPr>
          <w:rFonts w:cs="Arial"/>
          <w:kern w:val="36"/>
          <w:szCs w:val="22"/>
          <w:lang w:val="en-GB"/>
        </w:rPr>
        <w:t xml:space="preserve">Counselling and psychotherapy research (BACP) </w:t>
      </w:r>
    </w:p>
    <w:p w:rsidR="00460789" w:rsidRPr="001969B4" w:rsidRDefault="00460789" w:rsidP="00460789">
      <w:pPr>
        <w:jc w:val="left"/>
        <w:rPr>
          <w:rFonts w:cs="Arial"/>
          <w:szCs w:val="22"/>
          <w:lang w:val="en-GB"/>
        </w:rPr>
      </w:pPr>
      <w:r w:rsidRPr="001969B4">
        <w:rPr>
          <w:rFonts w:cs="Arial"/>
          <w:szCs w:val="22"/>
          <w:lang w:val="en-GB"/>
        </w:rPr>
        <w:t>Evidence based mental health</w:t>
      </w:r>
    </w:p>
    <w:p w:rsidR="00460789" w:rsidRPr="001969B4" w:rsidRDefault="00460789" w:rsidP="00460789">
      <w:pPr>
        <w:jc w:val="left"/>
        <w:rPr>
          <w:rFonts w:cs="Arial"/>
          <w:szCs w:val="22"/>
          <w:lang w:val="en-GB"/>
        </w:rPr>
      </w:pPr>
      <w:proofErr w:type="spellStart"/>
      <w:r w:rsidRPr="001969B4">
        <w:rPr>
          <w:rFonts w:cs="Arial"/>
          <w:szCs w:val="22"/>
          <w:lang w:val="en-GB"/>
        </w:rPr>
        <w:t>Ecopsychology</w:t>
      </w:r>
      <w:proofErr w:type="spellEnd"/>
    </w:p>
    <w:p w:rsidR="00460789" w:rsidRPr="001969B4" w:rsidRDefault="00460789" w:rsidP="00460789">
      <w:pPr>
        <w:jc w:val="left"/>
        <w:rPr>
          <w:rFonts w:cs="Arial"/>
          <w:szCs w:val="22"/>
          <w:lang w:val="en-GB"/>
        </w:rPr>
      </w:pPr>
      <w:r w:rsidRPr="001969B4">
        <w:rPr>
          <w:rFonts w:cs="Arial"/>
          <w:szCs w:val="22"/>
          <w:lang w:val="en-GB"/>
        </w:rPr>
        <w:t xml:space="preserve">International journal of philosophical practice </w:t>
      </w:r>
    </w:p>
    <w:p w:rsidR="00460789" w:rsidRPr="001969B4" w:rsidRDefault="00460789" w:rsidP="00460789">
      <w:pPr>
        <w:jc w:val="left"/>
        <w:rPr>
          <w:rFonts w:cs="Arial"/>
          <w:szCs w:val="22"/>
          <w:lang w:val="en-GB"/>
        </w:rPr>
      </w:pPr>
      <w:r w:rsidRPr="001969B4">
        <w:rPr>
          <w:rFonts w:cs="Arial"/>
          <w:szCs w:val="22"/>
          <w:lang w:val="en-GB"/>
        </w:rPr>
        <w:t>Journal of Humanistic Psychology</w:t>
      </w:r>
    </w:p>
    <w:p w:rsidR="00460789" w:rsidRPr="001969B4" w:rsidRDefault="00460789" w:rsidP="00460789">
      <w:pPr>
        <w:jc w:val="left"/>
        <w:rPr>
          <w:rFonts w:cs="Arial"/>
          <w:szCs w:val="22"/>
          <w:lang w:val="en-GB"/>
        </w:rPr>
      </w:pPr>
      <w:r w:rsidRPr="001969B4">
        <w:rPr>
          <w:rFonts w:cs="Arial"/>
          <w:szCs w:val="22"/>
          <w:lang w:val="en-GB"/>
        </w:rPr>
        <w:t>Journal of LGBT Issues in Counselling</w:t>
      </w:r>
    </w:p>
    <w:p w:rsidR="00460789" w:rsidRPr="001969B4" w:rsidRDefault="00460789" w:rsidP="00460789">
      <w:pPr>
        <w:jc w:val="left"/>
        <w:rPr>
          <w:rFonts w:cs="Arial"/>
          <w:szCs w:val="22"/>
          <w:lang w:val="en-GB"/>
        </w:rPr>
      </w:pPr>
      <w:r w:rsidRPr="001969B4">
        <w:rPr>
          <w:rFonts w:cs="Arial"/>
          <w:szCs w:val="22"/>
          <w:lang w:val="en-GB"/>
        </w:rPr>
        <w:t xml:space="preserve">Journal of mental health </w:t>
      </w:r>
      <w:proofErr w:type="spellStart"/>
      <w:r w:rsidRPr="001969B4">
        <w:rPr>
          <w:rFonts w:cs="Arial"/>
          <w:szCs w:val="22"/>
          <w:lang w:val="en-GB"/>
        </w:rPr>
        <w:t>counseling</w:t>
      </w:r>
      <w:proofErr w:type="spellEnd"/>
    </w:p>
    <w:p w:rsidR="00460789" w:rsidRPr="001969B4" w:rsidRDefault="00460789" w:rsidP="00460789">
      <w:pPr>
        <w:jc w:val="left"/>
        <w:rPr>
          <w:rFonts w:cs="Arial"/>
          <w:szCs w:val="22"/>
          <w:lang w:val="en-GB"/>
        </w:rPr>
      </w:pPr>
      <w:r w:rsidRPr="001969B4">
        <w:rPr>
          <w:rFonts w:cs="Arial"/>
          <w:szCs w:val="22"/>
          <w:lang w:val="en-GB"/>
        </w:rPr>
        <w:t xml:space="preserve">Journal for social action in </w:t>
      </w:r>
      <w:proofErr w:type="spellStart"/>
      <w:r w:rsidRPr="001969B4">
        <w:rPr>
          <w:rFonts w:cs="Arial"/>
          <w:szCs w:val="22"/>
          <w:lang w:val="en-GB"/>
        </w:rPr>
        <w:t>counseling</w:t>
      </w:r>
      <w:proofErr w:type="spellEnd"/>
      <w:r w:rsidRPr="001969B4">
        <w:rPr>
          <w:rFonts w:cs="Arial"/>
          <w:szCs w:val="22"/>
          <w:lang w:val="en-GB"/>
        </w:rPr>
        <w:t xml:space="preserve"> and psychology</w:t>
      </w:r>
    </w:p>
    <w:p w:rsidR="00460789" w:rsidRPr="001969B4" w:rsidRDefault="00460789" w:rsidP="00460789">
      <w:pPr>
        <w:jc w:val="left"/>
        <w:rPr>
          <w:rFonts w:cs="Arial"/>
          <w:szCs w:val="22"/>
          <w:lang w:val="en-GB"/>
        </w:rPr>
      </w:pPr>
      <w:r w:rsidRPr="001969B4">
        <w:rPr>
          <w:rFonts w:cs="Arial"/>
          <w:szCs w:val="22"/>
          <w:lang w:val="en-GB"/>
        </w:rPr>
        <w:t xml:space="preserve">Journal of multicultural </w:t>
      </w:r>
      <w:proofErr w:type="spellStart"/>
      <w:r w:rsidRPr="001969B4">
        <w:rPr>
          <w:rFonts w:cs="Arial"/>
          <w:szCs w:val="22"/>
          <w:lang w:val="en-GB"/>
        </w:rPr>
        <w:t>counseling</w:t>
      </w:r>
      <w:proofErr w:type="spellEnd"/>
      <w:r w:rsidRPr="001969B4">
        <w:rPr>
          <w:rFonts w:cs="Arial"/>
          <w:szCs w:val="22"/>
          <w:lang w:val="en-GB"/>
        </w:rPr>
        <w:t xml:space="preserve"> and development</w:t>
      </w:r>
    </w:p>
    <w:p w:rsidR="00460789" w:rsidRPr="001969B4" w:rsidRDefault="00460789" w:rsidP="00460789">
      <w:pPr>
        <w:jc w:val="left"/>
        <w:rPr>
          <w:rFonts w:cs="Arial"/>
          <w:szCs w:val="22"/>
          <w:lang w:val="en-GB"/>
        </w:rPr>
      </w:pPr>
      <w:r w:rsidRPr="001969B4">
        <w:rPr>
          <w:rFonts w:cs="Arial"/>
          <w:szCs w:val="22"/>
          <w:lang w:val="en-GB"/>
        </w:rPr>
        <w:t>Journal of Muslim Mental Health</w:t>
      </w:r>
    </w:p>
    <w:p w:rsidR="00460789" w:rsidRPr="001969B4" w:rsidRDefault="00460789" w:rsidP="00460789">
      <w:pPr>
        <w:jc w:val="left"/>
        <w:rPr>
          <w:rFonts w:cs="Arial"/>
          <w:szCs w:val="22"/>
          <w:lang w:val="en-GB"/>
        </w:rPr>
      </w:pPr>
      <w:r w:rsidRPr="001969B4">
        <w:rPr>
          <w:rFonts w:cs="Arial"/>
          <w:szCs w:val="22"/>
          <w:lang w:val="en-GB"/>
        </w:rPr>
        <w:t>Journal of child psychotherapy</w:t>
      </w:r>
    </w:p>
    <w:p w:rsidR="00460789" w:rsidRPr="001969B4" w:rsidRDefault="00460789" w:rsidP="00460789">
      <w:pPr>
        <w:jc w:val="left"/>
        <w:rPr>
          <w:rFonts w:cs="Arial"/>
          <w:szCs w:val="22"/>
          <w:lang w:val="en-GB"/>
        </w:rPr>
      </w:pPr>
      <w:r w:rsidRPr="001969B4">
        <w:rPr>
          <w:rFonts w:cs="Arial"/>
          <w:szCs w:val="22"/>
          <w:lang w:val="en-GB"/>
        </w:rPr>
        <w:t>Journal of psychotherapy practice and research</w:t>
      </w:r>
    </w:p>
    <w:p w:rsidR="00460789" w:rsidRPr="001969B4" w:rsidRDefault="00460789" w:rsidP="00460789">
      <w:pPr>
        <w:jc w:val="left"/>
        <w:rPr>
          <w:rFonts w:cs="Arial"/>
          <w:szCs w:val="22"/>
          <w:lang w:val="en-GB"/>
        </w:rPr>
      </w:pPr>
      <w:r w:rsidRPr="001969B4">
        <w:rPr>
          <w:rFonts w:cs="Arial"/>
          <w:szCs w:val="22"/>
          <w:lang w:val="en-GB"/>
        </w:rPr>
        <w:lastRenderedPageBreak/>
        <w:t xml:space="preserve">Therapy Today (BACP) </w:t>
      </w:r>
    </w:p>
    <w:p w:rsidR="00460789" w:rsidRPr="001969B4" w:rsidRDefault="00460789" w:rsidP="00460789">
      <w:pPr>
        <w:jc w:val="left"/>
        <w:rPr>
          <w:rFonts w:cs="Arial"/>
          <w:szCs w:val="22"/>
          <w:lang w:val="en-GB"/>
        </w:rPr>
      </w:pPr>
      <w:r w:rsidRPr="001969B4">
        <w:rPr>
          <w:rFonts w:cs="Arial"/>
          <w:szCs w:val="22"/>
          <w:lang w:val="en-GB"/>
        </w:rPr>
        <w:t xml:space="preserve">Person-centred and Experiential Therapies </w:t>
      </w:r>
    </w:p>
    <w:p w:rsidR="00460789" w:rsidRPr="001969B4" w:rsidRDefault="00460789" w:rsidP="00460789">
      <w:pPr>
        <w:jc w:val="left"/>
        <w:rPr>
          <w:rFonts w:cs="Arial"/>
          <w:szCs w:val="22"/>
          <w:lang w:val="en-GB"/>
        </w:rPr>
      </w:pPr>
      <w:r w:rsidRPr="001969B4">
        <w:rPr>
          <w:rFonts w:cs="Arial"/>
          <w:szCs w:val="22"/>
          <w:lang w:val="en-GB"/>
        </w:rPr>
        <w:t xml:space="preserve">Psychology and psychotherapy: theory, research and practice </w:t>
      </w:r>
    </w:p>
    <w:p w:rsidR="00460789" w:rsidRPr="001969B4" w:rsidRDefault="00460789" w:rsidP="00460789">
      <w:pPr>
        <w:rPr>
          <w:rFonts w:cs="Arial"/>
          <w:szCs w:val="22"/>
          <w:lang w:val="en-GB"/>
        </w:rPr>
      </w:pPr>
    </w:p>
    <w:p w:rsidR="00460789" w:rsidRPr="001969B4" w:rsidRDefault="00460789" w:rsidP="00460789">
      <w:pPr>
        <w:pStyle w:val="fixed"/>
        <w:rPr>
          <w:rFonts w:ascii="Arial" w:hAnsi="Arial" w:cs="Arial"/>
          <w:sz w:val="22"/>
        </w:rPr>
      </w:pPr>
    </w:p>
    <w:p w:rsidR="00460789" w:rsidRPr="001969B4" w:rsidRDefault="00460789" w:rsidP="00460789">
      <w:pPr>
        <w:pStyle w:val="fixed"/>
        <w:rPr>
          <w:rFonts w:ascii="Arial" w:hAnsi="Arial" w:cs="Arial"/>
          <w:sz w:val="22"/>
        </w:rPr>
      </w:pPr>
    </w:p>
    <w:p w:rsidR="00460789" w:rsidRPr="001969B4" w:rsidRDefault="00460789" w:rsidP="00460789">
      <w:pPr>
        <w:pStyle w:val="fixed"/>
        <w:rPr>
          <w:rFonts w:ascii="Arial" w:hAnsi="Arial" w:cs="Arial"/>
          <w:sz w:val="22"/>
        </w:rPr>
      </w:pPr>
    </w:p>
    <w:p w:rsidR="00317DD6" w:rsidRDefault="00A84B8A"/>
    <w:sectPr w:rsidR="00317DD6" w:rsidSect="002B453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47FD0"/>
    <w:multiLevelType w:val="hybridMultilevel"/>
    <w:tmpl w:val="391EC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533E6"/>
    <w:multiLevelType w:val="hybridMultilevel"/>
    <w:tmpl w:val="3D5EC978"/>
    <w:lvl w:ilvl="0" w:tplc="D5D4E86C">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3729541F"/>
    <w:multiLevelType w:val="hybridMultilevel"/>
    <w:tmpl w:val="D7465A0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638A7FB6"/>
    <w:multiLevelType w:val="hybridMultilevel"/>
    <w:tmpl w:val="D38EAF52"/>
    <w:lvl w:ilvl="0" w:tplc="FC423B4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789"/>
    <w:rsid w:val="002B4539"/>
    <w:rsid w:val="00460789"/>
    <w:rsid w:val="00A84B8A"/>
    <w:rsid w:val="00BB2D66"/>
    <w:rsid w:val="00E76FAB"/>
    <w:rsid w:val="00F57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79255"/>
  <w15:chartTrackingRefBased/>
  <w15:docId w15:val="{B9566247-4CFD-4CAE-BBA7-D10D20CF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789"/>
    <w:pPr>
      <w:spacing w:after="0" w:line="360" w:lineRule="auto"/>
      <w:jc w:val="both"/>
    </w:pPr>
    <w:rPr>
      <w:rFonts w:ascii="Arial" w:eastAsia="Times New Roman" w:hAnsi="Arial" w:cs="Times New Roman"/>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789"/>
    <w:pPr>
      <w:ind w:left="720"/>
      <w:contextualSpacing/>
    </w:pPr>
    <w:rPr>
      <w:sz w:val="24"/>
      <w:szCs w:val="24"/>
      <w:lang w:val="en-GB" w:eastAsia="en-US"/>
    </w:rPr>
  </w:style>
  <w:style w:type="paragraph" w:customStyle="1" w:styleId="Default">
    <w:name w:val="Default"/>
    <w:rsid w:val="00460789"/>
    <w:pPr>
      <w:autoSpaceDE w:val="0"/>
      <w:autoSpaceDN w:val="0"/>
      <w:adjustRightInd w:val="0"/>
      <w:spacing w:after="0" w:line="240" w:lineRule="auto"/>
    </w:pPr>
    <w:rPr>
      <w:rFonts w:ascii="Arial" w:eastAsia="Calibri" w:hAnsi="Arial" w:cs="Arial"/>
      <w:color w:val="000000"/>
      <w:sz w:val="24"/>
      <w:szCs w:val="24"/>
    </w:rPr>
  </w:style>
  <w:style w:type="paragraph" w:customStyle="1" w:styleId="fixed">
    <w:name w:val="fixed"/>
    <w:link w:val="fixedChar"/>
    <w:rsid w:val="0046078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lang w:eastAsia="en-GB"/>
    </w:rPr>
  </w:style>
  <w:style w:type="character" w:customStyle="1" w:styleId="fixedChar">
    <w:name w:val="fixed Char"/>
    <w:link w:val="fixed"/>
    <w:rsid w:val="00460789"/>
    <w:rPr>
      <w:rFonts w:ascii="Times New Roman" w:eastAsia="Times New Roman" w:hAnsi="Times New Roman" w:cs="Times New Roman"/>
      <w:b/>
      <w:sz w:val="24"/>
      <w:lang w:eastAsia="en-GB"/>
    </w:rPr>
  </w:style>
  <w:style w:type="paragraph" w:styleId="BodyText3">
    <w:name w:val="Body Text 3"/>
    <w:basedOn w:val="Normal"/>
    <w:link w:val="BodyText3Char"/>
    <w:uiPriority w:val="99"/>
    <w:unhideWhenUsed/>
    <w:rsid w:val="00460789"/>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460789"/>
    <w:rPr>
      <w:rFonts w:ascii="Times New Roman" w:eastAsia="Times New Roman" w:hAnsi="Times New Roman" w:cs="Times New Roman"/>
      <w:sz w:val="16"/>
      <w:szCs w:val="16"/>
      <w:lang w:val="en-US" w:eastAsia="en-GB"/>
    </w:rPr>
  </w:style>
  <w:style w:type="paragraph" w:styleId="NoSpacing">
    <w:name w:val="No Spacing"/>
    <w:link w:val="NoSpacingChar"/>
    <w:uiPriority w:val="1"/>
    <w:qFormat/>
    <w:rsid w:val="002B45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453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Level 5</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F55164AF6A871409CFCE4A1DC42DAF3" ma:contentTypeVersion="4" ma:contentTypeDescription="Create a new document." ma:contentTypeScope="" ma:versionID="ac604e824377d5ea35a55181d8905ac7">
  <xsd:schema xmlns:xsd="http://www.w3.org/2001/XMLSchema" xmlns:xs="http://www.w3.org/2001/XMLSchema" xmlns:p="http://schemas.microsoft.com/office/2006/metadata/properties" xmlns:ns2="303dbf9b-b85b-46a0-94f1-894078c07ecd" xmlns:ns3="fe1d9c17-e954-4209-b1b3-8a1bcc258df9" targetNamespace="http://schemas.microsoft.com/office/2006/metadata/properties" ma:root="true" ma:fieldsID="40342c57dd1078bf274abfb0ad4ab2ac" ns2:_="" ns3:_="">
    <xsd:import namespace="303dbf9b-b85b-46a0-94f1-894078c07ecd"/>
    <xsd:import namespace="fe1d9c17-e954-4209-b1b3-8a1bcc258df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1d9c17-e954-4209-b1b3-8a1bcc258df9"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594CEC-90B2-43EE-85F2-78EA8911549E}">
  <ds:schemaRefs>
    <ds:schemaRef ds:uri="http://schemas.microsoft.com/sharepoint/v3/contenttype/forms"/>
  </ds:schemaRefs>
</ds:datastoreItem>
</file>

<file path=customXml/itemProps3.xml><?xml version="1.0" encoding="utf-8"?>
<ds:datastoreItem xmlns:ds="http://schemas.openxmlformats.org/officeDocument/2006/customXml" ds:itemID="{2DC3959C-1692-4BC1-B76A-26BA037088FE}">
  <ds:schemaRefs>
    <ds:schemaRef ds:uri="http://purl.org/dc/terms/"/>
    <ds:schemaRef ds:uri="http://schemas.openxmlformats.org/package/2006/metadata/core-properties"/>
    <ds:schemaRef ds:uri="fe1d9c17-e954-4209-b1b3-8a1bcc258df9"/>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303dbf9b-b85b-46a0-94f1-894078c07ecd"/>
    <ds:schemaRef ds:uri="http://www.w3.org/XML/1998/namespace"/>
  </ds:schemaRefs>
</ds:datastoreItem>
</file>

<file path=customXml/itemProps4.xml><?xml version="1.0" encoding="utf-8"?>
<ds:datastoreItem xmlns:ds="http://schemas.openxmlformats.org/officeDocument/2006/customXml" ds:itemID="{A3DC3527-2C49-4775-9114-7A03FF177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fe1d9c17-e954-4209-b1b3-8a1bcc25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1328</Words>
  <Characters>7574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Module Handbook</vt:lpstr>
    </vt:vector>
  </TitlesOfParts>
  <Company>University of Wales Trinity Saint David</Company>
  <LinksUpToDate>false</LinksUpToDate>
  <CharactersWithSpaces>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Handbook</dc:title>
  <dc:subject>Counselling Therapy Theories</dc:subject>
  <dc:creator>M5X00958</dc:creator>
  <cp:keywords/>
  <dc:description/>
  <cp:lastModifiedBy>Catherine Slade</cp:lastModifiedBy>
  <cp:revision>2</cp:revision>
  <dcterms:created xsi:type="dcterms:W3CDTF">2018-10-01T20:30:00Z</dcterms:created>
  <dcterms:modified xsi:type="dcterms:W3CDTF">2018-10-01T20:30:00Z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0x0101008F55164AF6A871409CFCE4A1DC42DAF3</vt:lpwstr>
  </property>
</Properties>
</file>