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Forte" w:hAnsi="Forte" w:cs="Forte" w:eastAsia="Forte"/>
          <w:color w:val="000000"/>
          <w:spacing w:val="0"/>
          <w:position w:val="0"/>
          <w:sz w:val="72"/>
          <w:shd w:fill="auto" w:val="clear"/>
        </w:rPr>
      </w:pPr>
    </w:p>
    <w:p>
      <w:pPr>
        <w:spacing w:before="0" w:after="160" w:line="259"/>
        <w:ind w:right="0" w:left="0" w:firstLine="0"/>
        <w:jc w:val="left"/>
        <w:rPr>
          <w:rFonts w:ascii="Forte" w:hAnsi="Forte" w:cs="Forte" w:eastAsia="Forte"/>
          <w:color w:val="000000"/>
          <w:spacing w:val="0"/>
          <w:position w:val="0"/>
          <w:sz w:val="72"/>
          <w:shd w:fill="auto" w:val="clear"/>
        </w:rPr>
      </w:pPr>
    </w:p>
    <w:p>
      <w:pPr>
        <w:spacing w:before="0" w:after="160" w:line="259"/>
        <w:ind w:right="0" w:left="0" w:firstLine="0"/>
        <w:jc w:val="left"/>
        <w:rPr>
          <w:rFonts w:ascii="Forte" w:hAnsi="Forte" w:cs="Forte" w:eastAsia="Forte"/>
          <w:b/>
          <w:color w:val="000000"/>
          <w:spacing w:val="0"/>
          <w:position w:val="0"/>
          <w:sz w:val="72"/>
          <w:shd w:fill="auto" w:val="clear"/>
        </w:rPr>
      </w:pPr>
      <w:r>
        <w:rPr>
          <w:rFonts w:ascii="Forte" w:hAnsi="Forte" w:cs="Forte" w:eastAsia="Forte"/>
          <w:b/>
          <w:color w:val="000000"/>
          <w:spacing w:val="0"/>
          <w:position w:val="0"/>
          <w:sz w:val="72"/>
          <w:shd w:fill="auto" w:val="clear"/>
        </w:rPr>
        <w:t xml:space="preserve">THE MODERN WORKPLACE</w:t>
      </w:r>
    </w:p>
    <w:p>
      <w:pPr>
        <w:spacing w:before="0" w:after="160" w:line="259"/>
        <w:ind w:right="0" w:left="0" w:firstLine="0"/>
        <w:jc w:val="left"/>
        <w:rPr>
          <w:rFonts w:ascii="Forte" w:hAnsi="Forte" w:cs="Forte" w:eastAsia="Forte"/>
          <w:color w:val="000000"/>
          <w:spacing w:val="0"/>
          <w:position w:val="0"/>
          <w:sz w:val="72"/>
          <w:shd w:fill="auto" w:val="clear"/>
        </w:rPr>
      </w:pPr>
    </w:p>
    <w:p>
      <w:pPr>
        <w:spacing w:before="0" w:after="160" w:line="259"/>
        <w:ind w:right="0" w:left="0" w:firstLine="0"/>
        <w:jc w:val="left"/>
        <w:rPr>
          <w:rFonts w:ascii="Forte" w:hAnsi="Forte" w:cs="Forte" w:eastAsia="Forte"/>
          <w:color w:val="000000"/>
          <w:spacing w:val="0"/>
          <w:position w:val="0"/>
          <w:sz w:val="72"/>
          <w:shd w:fill="auto" w:val="clear"/>
        </w:rPr>
      </w:pPr>
    </w:p>
    <w:p>
      <w:pPr>
        <w:spacing w:before="0" w:after="160" w:line="259"/>
        <w:ind w:right="0" w:left="0" w:hanging="720"/>
        <w:jc w:val="left"/>
        <w:rPr>
          <w:rFonts w:ascii="Calibri" w:hAnsi="Calibri" w:cs="Calibri" w:eastAsia="Calibri"/>
          <w:color w:val="auto"/>
          <w:spacing w:val="0"/>
          <w:position w:val="0"/>
          <w:sz w:val="22"/>
          <w:shd w:fill="auto" w:val="clear"/>
        </w:rPr>
      </w:pPr>
      <w:r>
        <w:object w:dxaOrig="10598" w:dyaOrig="3842">
          <v:rect xmlns:o="urn:schemas-microsoft-com:office:office" xmlns:v="urn:schemas-microsoft-com:vml" id="rectole0000000000" style="width:529.900000pt;height:192.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hanging="720"/>
        <w:jc w:val="left"/>
        <w:rPr>
          <w:rFonts w:ascii="Calibri" w:hAnsi="Calibri" w:cs="Calibri" w:eastAsia="Calibri"/>
          <w:color w:val="auto"/>
          <w:spacing w:val="0"/>
          <w:position w:val="0"/>
          <w:sz w:val="22"/>
          <w:shd w:fill="auto" w:val="clear"/>
        </w:rPr>
      </w:pPr>
    </w:p>
    <w:p>
      <w:pPr>
        <w:spacing w:before="0" w:after="160" w:line="259"/>
        <w:ind w:right="0" w:left="0" w:hanging="720"/>
        <w:jc w:val="left"/>
        <w:rPr>
          <w:rFonts w:ascii="Calibri" w:hAnsi="Calibri" w:cs="Calibri" w:eastAsia="Calibri"/>
          <w:color w:val="auto"/>
          <w:spacing w:val="0"/>
          <w:position w:val="0"/>
          <w:sz w:val="22"/>
          <w:shd w:fill="auto" w:val="clear"/>
        </w:rPr>
      </w:pPr>
    </w:p>
    <w:p>
      <w:pPr>
        <w:spacing w:before="0" w:after="160" w:line="259"/>
        <w:ind w:right="0" w:left="2160" w:firstLine="720"/>
        <w:jc w:val="left"/>
        <w:rPr>
          <w:rFonts w:ascii="Forte" w:hAnsi="Forte" w:cs="Forte" w:eastAsia="Forte"/>
          <w:color w:val="auto"/>
          <w:spacing w:val="0"/>
          <w:position w:val="0"/>
          <w:sz w:val="48"/>
          <w:shd w:fill="auto" w:val="clear"/>
        </w:rPr>
      </w:pPr>
      <w:r>
        <w:rPr>
          <w:rFonts w:ascii="Forte" w:hAnsi="Forte" w:cs="Forte" w:eastAsia="Forte"/>
          <w:color w:val="auto"/>
          <w:spacing w:val="0"/>
          <w:position w:val="0"/>
          <w:sz w:val="48"/>
          <w:shd w:fill="auto" w:val="clear"/>
        </w:rPr>
        <w:t xml:space="preserve">ASSESSMENT 2</w:t>
      </w:r>
    </w:p>
    <w:p>
      <w:pPr>
        <w:spacing w:before="0" w:after="160" w:line="259"/>
        <w:ind w:right="0" w:left="2160" w:firstLine="720"/>
        <w:jc w:val="left"/>
        <w:rPr>
          <w:rFonts w:ascii="Forte" w:hAnsi="Forte" w:cs="Forte" w:eastAsia="Forte"/>
          <w:color w:val="auto"/>
          <w:spacing w:val="0"/>
          <w:position w:val="0"/>
          <w:sz w:val="48"/>
          <w:shd w:fill="auto" w:val="clear"/>
        </w:rPr>
      </w:pPr>
    </w:p>
    <w:p>
      <w:pPr>
        <w:spacing w:before="0" w:after="160" w:line="259"/>
        <w:ind w:right="0" w:left="2160" w:firstLine="720"/>
        <w:jc w:val="left"/>
        <w:rPr>
          <w:rFonts w:ascii="Forte" w:hAnsi="Forte" w:cs="Forte" w:eastAsia="Forte"/>
          <w:color w:val="auto"/>
          <w:spacing w:val="0"/>
          <w:position w:val="0"/>
          <w:sz w:val="48"/>
          <w:shd w:fill="auto" w:val="clear"/>
        </w:rPr>
      </w:pPr>
    </w:p>
    <w:p>
      <w:pPr>
        <w:spacing w:before="0" w:after="160" w:line="259"/>
        <w:ind w:right="0" w:left="2160" w:firstLine="720"/>
        <w:jc w:val="left"/>
        <w:rPr>
          <w:rFonts w:ascii="Forte" w:hAnsi="Forte" w:cs="Forte" w:eastAsia="Forte"/>
          <w:color w:val="auto"/>
          <w:spacing w:val="0"/>
          <w:position w:val="0"/>
          <w:sz w:val="48"/>
          <w:shd w:fill="auto" w:val="clear"/>
        </w:rPr>
      </w:pPr>
    </w:p>
    <w:p>
      <w:pPr>
        <w:spacing w:before="0" w:after="0" w:line="240"/>
        <w:ind w:right="0" w:left="-360" w:firstLine="0"/>
        <w:jc w:val="left"/>
        <w:rPr>
          <w:rFonts w:ascii="Calibri" w:hAnsi="Calibri" w:cs="Calibri" w:eastAsia="Calibri"/>
          <w:color w:val="auto"/>
          <w:spacing w:val="0"/>
          <w:position w:val="0"/>
          <w:sz w:val="22"/>
          <w:shd w:fill="auto" w:val="clear"/>
        </w:rPr>
      </w:pPr>
      <w:r>
        <w:object w:dxaOrig="9907" w:dyaOrig="3983">
          <v:rect xmlns:o="urn:schemas-microsoft-com:office:office" xmlns:v="urn:schemas-microsoft-com:vml" id="rectole0000000001" style="width:495.350000pt;height:199.1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40"/>
        <w:ind w:right="0" w:left="2160" w:firstLine="0"/>
        <w:jc w:val="left"/>
        <w:rPr>
          <w:rFonts w:ascii="Calibri" w:hAnsi="Calibri" w:cs="Calibri" w:eastAsia="Calibri"/>
          <w:color w:val="000000"/>
          <w:spacing w:val="0"/>
          <w:position w:val="0"/>
          <w:sz w:val="27"/>
          <w:shd w:fill="auto" w:val="clear"/>
        </w:rPr>
      </w:pPr>
      <w:r>
        <w:rPr>
          <w:rFonts w:ascii="Algerian" w:hAnsi="Algerian" w:cs="Algerian" w:eastAsia="Algerian"/>
          <w:b/>
          <w:color w:val="000000"/>
          <w:spacing w:val="0"/>
          <w:position w:val="0"/>
          <w:sz w:val="119"/>
          <w:u w:val="single"/>
          <w:shd w:fill="auto" w:val="clear"/>
          <w:vertAlign w:val="superscript"/>
        </w:rPr>
        <w:t xml:space="preserve">THE</w:t>
      </w:r>
      <w:r>
        <w:rPr>
          <w:rFonts w:ascii="Calibri Light" w:hAnsi="Calibri Light" w:cs="Calibri Light" w:eastAsia="Calibri Light"/>
          <w:color w:val="000000"/>
          <w:spacing w:val="0"/>
          <w:position w:val="0"/>
          <w:sz w:val="119"/>
          <w:u w:val="single"/>
          <w:shd w:fill="auto" w:val="clear"/>
          <w:vertAlign w:val="superscript"/>
        </w:rPr>
        <w:t xml:space="preserve"> </w:t>
      </w:r>
      <w:r>
        <w:rPr>
          <w:rFonts w:ascii="Algerian" w:hAnsi="Algerian" w:cs="Algerian" w:eastAsia="Algerian"/>
          <w:b/>
          <w:color w:val="000000"/>
          <w:spacing w:val="0"/>
          <w:position w:val="0"/>
          <w:sz w:val="119"/>
          <w:u w:val="single"/>
          <w:shd w:fill="auto" w:val="clear"/>
          <w:vertAlign w:val="superscript"/>
        </w:rPr>
        <w:t xml:space="preserve">TEAM</w:t>
      </w:r>
    </w:p>
    <w:p>
      <w:pPr>
        <w:spacing w:before="80" w:after="0" w:line="240"/>
        <w:ind w:right="0" w:left="2160" w:firstLine="720"/>
        <w:jc w:val="left"/>
        <w:rPr>
          <w:rFonts w:ascii="Calibri" w:hAnsi="Calibri" w:cs="Calibri" w:eastAsia="Calibri"/>
          <w:color w:val="000000"/>
          <w:spacing w:val="0"/>
          <w:position w:val="0"/>
          <w:sz w:val="27"/>
          <w:shd w:fill="auto" w:val="clear"/>
        </w:rPr>
      </w:pPr>
      <w:r>
        <w:rPr>
          <w:rFonts w:ascii="Arial Black" w:hAnsi="Arial Black" w:cs="Arial Black" w:eastAsia="Arial Black"/>
          <w:color w:val="000000"/>
          <w:spacing w:val="0"/>
          <w:position w:val="0"/>
          <w:sz w:val="32"/>
          <w:u w:val="single"/>
          <w:shd w:fill="auto" w:val="clear"/>
          <w:vertAlign w:val="superscript"/>
        </w:rPr>
        <w:t xml:space="preserve">JERRY -   2023555</w:t>
      </w:r>
      <w:r>
        <w:rPr>
          <w:rFonts w:ascii="Arial Black" w:hAnsi="Arial Black" w:cs="Arial Black" w:eastAsia="Arial Black"/>
          <w:color w:val="000000"/>
          <w:spacing w:val="0"/>
          <w:position w:val="0"/>
          <w:sz w:val="29"/>
          <w:u w:val="single"/>
          <w:shd w:fill="auto" w:val="clear"/>
          <w:vertAlign w:val="superscript"/>
        </w:rPr>
        <w:t xml:space="preserve">  </w:t>
      </w:r>
      <w:r>
        <w:rPr>
          <w:rFonts w:ascii="Arial Black" w:hAnsi="Arial Black" w:cs="Arial Black" w:eastAsia="Arial Black"/>
          <w:color w:val="000000"/>
          <w:spacing w:val="0"/>
          <w:position w:val="0"/>
          <w:sz w:val="39"/>
          <w:u w:val="single"/>
          <w:shd w:fill="auto" w:val="clear"/>
          <w:vertAlign w:val="superscript"/>
        </w:rPr>
        <w:t xml:space="preserve">           </w:t>
      </w:r>
    </w:p>
    <w:p>
      <w:pPr>
        <w:spacing w:before="80" w:after="0" w:line="240"/>
        <w:ind w:right="0" w:left="2160" w:firstLine="0"/>
        <w:jc w:val="left"/>
        <w:rPr>
          <w:rFonts w:ascii="Calibri" w:hAnsi="Calibri" w:cs="Calibri" w:eastAsia="Calibri"/>
          <w:b/>
          <w:color w:val="000000"/>
          <w:spacing w:val="0"/>
          <w:position w:val="0"/>
          <w:sz w:val="28"/>
          <w:shd w:fill="FFFF00" w:val="clear"/>
        </w:rPr>
      </w:pPr>
      <w:r>
        <w:rPr>
          <w:rFonts w:ascii="Calibri" w:hAnsi="Calibri" w:cs="Calibri" w:eastAsia="Calibri"/>
          <w:b/>
          <w:color w:val="000000"/>
          <w:spacing w:val="0"/>
          <w:position w:val="0"/>
          <w:sz w:val="28"/>
          <w:shd w:fill="FFFF00" w:val="clear"/>
        </w:rPr>
        <w:t xml:space="preserve">Introduction of the Organisation</w:t>
      </w:r>
    </w:p>
    <w:p>
      <w:pPr>
        <w:spacing w:before="80" w:after="0" w:line="240"/>
        <w:ind w:right="0" w:left="2160" w:firstLine="720"/>
        <w:jc w:val="left"/>
        <w:rPr>
          <w:rFonts w:ascii="Arial Black" w:hAnsi="Arial Black" w:cs="Arial Black" w:eastAsia="Arial Black"/>
          <w:color w:val="000000"/>
          <w:spacing w:val="0"/>
          <w:position w:val="0"/>
          <w:sz w:val="25"/>
          <w:shd w:fill="auto" w:val="clear"/>
        </w:rPr>
      </w:pPr>
      <w:r>
        <w:rPr>
          <w:rFonts w:ascii="Arial Black" w:hAnsi="Arial Black" w:cs="Arial Black" w:eastAsia="Arial Black"/>
          <w:color w:val="000000"/>
          <w:spacing w:val="0"/>
          <w:position w:val="0"/>
          <w:sz w:val="32"/>
          <w:u w:val="single"/>
          <w:shd w:fill="auto" w:val="clear"/>
          <w:vertAlign w:val="superscript"/>
        </w:rPr>
        <w:t xml:space="preserve">CARMEN   - </w:t>
      </w:r>
      <w:r>
        <w:rPr>
          <w:rFonts w:ascii="Arial Black" w:hAnsi="Arial Black" w:cs="Arial Black" w:eastAsia="Arial Black"/>
          <w:b/>
          <w:color w:val="000000"/>
          <w:spacing w:val="0"/>
          <w:position w:val="0"/>
          <w:sz w:val="28"/>
          <w:u w:val="single"/>
          <w:shd w:fill="auto" w:val="clear"/>
          <w:vertAlign w:val="superscript"/>
        </w:rPr>
        <w:t xml:space="preserve">  2021003  </w:t>
      </w:r>
      <w:r>
        <w:rPr>
          <w:rFonts w:ascii="Arial Black" w:hAnsi="Arial Black" w:cs="Arial Black" w:eastAsia="Arial Black"/>
          <w:b/>
          <w:color w:val="000000"/>
          <w:spacing w:val="0"/>
          <w:position w:val="0"/>
          <w:sz w:val="25"/>
          <w:u w:val="single"/>
          <w:shd w:fill="auto" w:val="clear"/>
          <w:vertAlign w:val="superscript"/>
        </w:rPr>
        <w:t xml:space="preserve">               </w:t>
      </w:r>
    </w:p>
    <w:p>
      <w:pPr>
        <w:spacing w:before="80" w:after="0" w:line="240"/>
        <w:ind w:right="-214" w:left="0" w:firstLine="0"/>
        <w:jc w:val="left"/>
        <w:rPr>
          <w:rFonts w:ascii="Calibri" w:hAnsi="Calibri" w:cs="Calibri" w:eastAsia="Calibri"/>
          <w:color w:val="000000"/>
          <w:spacing w:val="0"/>
          <w:position w:val="0"/>
          <w:sz w:val="27"/>
          <w:shd w:fill="auto" w:val="clear"/>
        </w:rPr>
      </w:pPr>
      <w:r>
        <w:rPr>
          <w:rFonts w:ascii="Calibri" w:hAnsi="Calibri" w:cs="Calibri" w:eastAsia="Calibri"/>
          <w:b/>
          <w:i/>
          <w:color w:val="000000"/>
          <w:spacing w:val="0"/>
          <w:position w:val="0"/>
          <w:sz w:val="24"/>
          <w:shd w:fill="FFFF00" w:val="clear"/>
        </w:rPr>
        <w:t xml:space="preserve">Organisational structure and its relationship with organisational culture</w:t>
      </w:r>
      <w:r>
        <w:rPr>
          <w:rFonts w:ascii="Arial Black" w:hAnsi="Arial Black" w:cs="Arial Black" w:eastAsia="Arial Black"/>
          <w:b/>
          <w:color w:val="000000"/>
          <w:spacing w:val="0"/>
          <w:position w:val="0"/>
          <w:sz w:val="24"/>
          <w:shd w:fill="auto" w:val="clear"/>
        </w:rPr>
        <w:t xml:space="preserve">  </w:t>
      </w:r>
      <w:r>
        <w:rPr>
          <w:rFonts w:ascii="Arial Black" w:hAnsi="Arial Black" w:cs="Arial Black" w:eastAsia="Arial Black"/>
          <w:b/>
          <w:color w:val="000000"/>
          <w:spacing w:val="0"/>
          <w:position w:val="0"/>
          <w:sz w:val="22"/>
          <w:shd w:fill="auto" w:val="clear"/>
        </w:rPr>
        <w:t xml:space="preserve">                                           </w:t>
      </w:r>
      <w:r>
        <w:rPr>
          <w:rFonts w:ascii="Calibri" w:hAnsi="Calibri" w:cs="Calibri" w:eastAsia="Calibri"/>
          <w:color w:val="auto"/>
          <w:spacing w:val="0"/>
          <w:position w:val="0"/>
          <w:sz w:val="22"/>
          <w:shd w:fill="auto" w:val="clear"/>
        </w:rPr>
        <w:tab/>
        <w:tab/>
        <w:tab/>
        <w:tab/>
      </w:r>
      <w:r>
        <w:rPr>
          <w:rFonts w:ascii="Arial Black" w:hAnsi="Arial Black" w:cs="Arial Black" w:eastAsia="Arial Black"/>
          <w:b/>
          <w:color w:val="000000"/>
          <w:spacing w:val="0"/>
          <w:position w:val="0"/>
          <w:sz w:val="32"/>
          <w:u w:val="single"/>
          <w:shd w:fill="auto" w:val="clear"/>
          <w:vertAlign w:val="superscript"/>
        </w:rPr>
        <w:t xml:space="preserve">ANCA     - 2021006    </w:t>
      </w:r>
      <w:r>
        <w:rPr>
          <w:rFonts w:ascii="Arial Black" w:hAnsi="Arial Black" w:cs="Arial Black" w:eastAsia="Arial Black"/>
          <w:b/>
          <w:color w:val="000000"/>
          <w:spacing w:val="0"/>
          <w:position w:val="0"/>
          <w:sz w:val="29"/>
          <w:u w:val="single"/>
          <w:shd w:fill="auto" w:val="clear"/>
          <w:vertAlign w:val="superscript"/>
        </w:rPr>
        <w:t xml:space="preserve">              </w:t>
      </w:r>
    </w:p>
    <w:p>
      <w:pPr>
        <w:spacing w:before="80" w:after="0" w:line="240"/>
        <w:ind w:right="0" w:left="720" w:firstLine="0"/>
        <w:jc w:val="left"/>
        <w:rPr>
          <w:rFonts w:ascii="Calibri" w:hAnsi="Calibri" w:cs="Calibri" w:eastAsia="Calibri"/>
          <w:color w:val="000000"/>
          <w:spacing w:val="0"/>
          <w:position w:val="0"/>
          <w:sz w:val="28"/>
          <w:shd w:fill="FFFF00" w:val="clear"/>
        </w:rPr>
      </w:pPr>
      <w:r>
        <w:rPr>
          <w:rFonts w:ascii="Calibri" w:hAnsi="Calibri" w:cs="Calibri" w:eastAsia="Calibri"/>
          <w:b/>
          <w:i/>
          <w:color w:val="000000"/>
          <w:spacing w:val="0"/>
          <w:position w:val="0"/>
          <w:sz w:val="28"/>
          <w:shd w:fill="FFFF00" w:val="clear"/>
        </w:rPr>
        <w:t xml:space="preserve">Leadership and management approaches within organisation</w:t>
      </w:r>
    </w:p>
    <w:p>
      <w:pPr>
        <w:spacing w:before="80" w:after="0" w:line="240"/>
        <w:ind w:right="0" w:left="2160" w:firstLine="720"/>
        <w:jc w:val="left"/>
        <w:rPr>
          <w:rFonts w:ascii="Calibri" w:hAnsi="Calibri" w:cs="Calibri" w:eastAsia="Calibri"/>
          <w:color w:val="000000"/>
          <w:spacing w:val="0"/>
          <w:position w:val="0"/>
          <w:sz w:val="27"/>
          <w:shd w:fill="auto" w:val="clear"/>
        </w:rPr>
      </w:pPr>
      <w:r>
        <w:rPr>
          <w:rFonts w:ascii="Arial Black" w:hAnsi="Arial Black" w:cs="Arial Black" w:eastAsia="Arial Black"/>
          <w:b/>
          <w:color w:val="000000"/>
          <w:spacing w:val="0"/>
          <w:position w:val="0"/>
          <w:sz w:val="32"/>
          <w:u w:val="single"/>
          <w:shd w:fill="auto" w:val="clear"/>
          <w:vertAlign w:val="superscript"/>
        </w:rPr>
        <w:t xml:space="preserve">ROXANA</w:t>
      </w:r>
      <w:r>
        <w:rPr>
          <w:rFonts w:ascii="Arial Black" w:hAnsi="Arial Black" w:cs="Arial Black" w:eastAsia="Arial Black"/>
          <w:color w:val="000000"/>
          <w:spacing w:val="0"/>
          <w:position w:val="0"/>
          <w:sz w:val="32"/>
          <w:u w:val="single"/>
          <w:shd w:fill="auto" w:val="clear"/>
          <w:vertAlign w:val="superscript"/>
        </w:rPr>
        <w:t xml:space="preserve"> - 2021943  </w:t>
      </w:r>
      <w:r>
        <w:rPr>
          <w:rFonts w:ascii="Arial Black" w:hAnsi="Arial Black" w:cs="Arial Black" w:eastAsia="Arial Black"/>
          <w:color w:val="000000"/>
          <w:spacing w:val="0"/>
          <w:position w:val="0"/>
          <w:sz w:val="29"/>
          <w:u w:val="single"/>
          <w:shd w:fill="auto" w:val="clear"/>
          <w:vertAlign w:val="superscript"/>
        </w:rPr>
        <w:t xml:space="preserve">             </w:t>
      </w:r>
    </w:p>
    <w:p>
      <w:pPr>
        <w:spacing w:before="80" w:after="0" w:line="240"/>
        <w:ind w:right="0" w:left="720" w:firstLine="720"/>
        <w:jc w:val="left"/>
        <w:rPr>
          <w:rFonts w:ascii="Calibri" w:hAnsi="Calibri" w:cs="Calibri" w:eastAsia="Calibri"/>
          <w:color w:val="000000"/>
          <w:spacing w:val="0"/>
          <w:position w:val="0"/>
          <w:sz w:val="27"/>
          <w:shd w:fill="FFFF00" w:val="clear"/>
        </w:rPr>
      </w:pPr>
      <w:r>
        <w:rPr>
          <w:rFonts w:ascii="Arial Black" w:hAnsi="Arial Black" w:cs="Arial Black" w:eastAsia="Arial Black"/>
          <w:color w:val="000000"/>
          <w:spacing w:val="0"/>
          <w:position w:val="0"/>
          <w:sz w:val="29"/>
          <w:shd w:fill="auto" w:val="clear"/>
          <w:vertAlign w:val="superscript"/>
        </w:rPr>
        <w:t xml:space="preserve"> </w:t>
      </w:r>
      <w:r>
        <w:rPr>
          <w:rFonts w:ascii="Calibri" w:hAnsi="Calibri" w:cs="Calibri" w:eastAsia="Calibri"/>
          <w:b/>
          <w:i/>
          <w:color w:val="000000"/>
          <w:spacing w:val="0"/>
          <w:position w:val="0"/>
          <w:sz w:val="28"/>
          <w:shd w:fill="FFFF00" w:val="clear"/>
        </w:rPr>
        <w:t xml:space="preserve">Factors influencing Group and team behaviours</w:t>
      </w:r>
    </w:p>
    <w:p>
      <w:pPr>
        <w:spacing w:before="80" w:after="0" w:line="240"/>
        <w:ind w:right="0" w:left="2160" w:firstLine="720"/>
        <w:jc w:val="left"/>
        <w:rPr>
          <w:rFonts w:ascii="Calibri" w:hAnsi="Calibri" w:cs="Calibri" w:eastAsia="Calibri"/>
          <w:color w:val="000000"/>
          <w:spacing w:val="0"/>
          <w:position w:val="0"/>
          <w:sz w:val="28"/>
          <w:shd w:fill="auto" w:val="clear"/>
        </w:rPr>
      </w:pPr>
      <w:r>
        <w:rPr>
          <w:rFonts w:ascii="Arial Black" w:hAnsi="Arial Black" w:cs="Arial Black" w:eastAsia="Arial Black"/>
          <w:b/>
          <w:color w:val="000000"/>
          <w:spacing w:val="0"/>
          <w:position w:val="0"/>
          <w:sz w:val="32"/>
          <w:u w:val="single"/>
          <w:shd w:fill="auto" w:val="clear"/>
          <w:vertAlign w:val="superscript"/>
        </w:rPr>
        <w:t xml:space="preserve">CONSTANTIN</w:t>
      </w:r>
      <w:r>
        <w:rPr>
          <w:rFonts w:ascii="Arial Black" w:hAnsi="Arial Black" w:cs="Arial Black" w:eastAsia="Arial Black"/>
          <w:color w:val="000000"/>
          <w:spacing w:val="0"/>
          <w:position w:val="0"/>
          <w:sz w:val="32"/>
          <w:u w:val="single"/>
          <w:shd w:fill="auto" w:val="clear"/>
          <w:vertAlign w:val="superscript"/>
        </w:rPr>
        <w:t xml:space="preserve"> - 2018985  </w:t>
      </w:r>
    </w:p>
    <w:p>
      <w:pPr>
        <w:spacing w:before="80" w:after="0" w:line="240"/>
        <w:ind w:right="0" w:left="0" w:firstLine="0"/>
        <w:jc w:val="left"/>
        <w:rPr>
          <w:rFonts w:ascii="Calibri" w:hAnsi="Calibri" w:cs="Calibri" w:eastAsia="Calibri"/>
          <w:color w:val="000000"/>
          <w:spacing w:val="0"/>
          <w:position w:val="0"/>
          <w:sz w:val="28"/>
          <w:shd w:fill="FFFF00" w:val="clear"/>
        </w:rPr>
      </w:pPr>
      <w:r>
        <w:rPr>
          <w:rFonts w:ascii="Arial Black" w:hAnsi="Arial Black" w:cs="Arial Black" w:eastAsia="Arial Black"/>
          <w:color w:val="000000"/>
          <w:spacing w:val="0"/>
          <w:position w:val="0"/>
          <w:sz w:val="29"/>
          <w:shd w:fill="auto" w:val="clear"/>
          <w:vertAlign w:val="superscript"/>
        </w:rPr>
        <w:t xml:space="preserve">      </w:t>
      </w:r>
      <w:r>
        <w:rPr>
          <w:rFonts w:ascii="Arial Black" w:hAnsi="Arial Black" w:cs="Arial Black" w:eastAsia="Arial Black"/>
          <w:color w:val="000000"/>
          <w:spacing w:val="0"/>
          <w:position w:val="0"/>
          <w:sz w:val="32"/>
          <w:shd w:fill="auto" w:val="clear"/>
          <w:vertAlign w:val="superscript"/>
        </w:rPr>
        <w:t xml:space="preserve"> </w:t>
      </w:r>
      <w:r>
        <w:rPr>
          <w:rFonts w:ascii="Calibri" w:hAnsi="Calibri" w:cs="Calibri" w:eastAsia="Calibri"/>
          <w:b/>
          <w:i/>
          <w:color w:val="000000"/>
          <w:spacing w:val="0"/>
          <w:position w:val="0"/>
          <w:sz w:val="28"/>
          <w:shd w:fill="FFFF00" w:val="clear"/>
        </w:rPr>
        <w:t xml:space="preserve">Motivation and perception linked to organisational performances</w:t>
      </w:r>
    </w:p>
    <w:p>
      <w:pPr>
        <w:spacing w:before="0" w:after="160" w:line="259"/>
        <w:ind w:right="0" w:left="0" w:firstLine="0"/>
        <w:jc w:val="left"/>
        <w:rPr>
          <w:rFonts w:ascii="Times New Roman" w:hAnsi="Times New Roman" w:cs="Times New Roman" w:eastAsia="Times New Roman"/>
          <w:color w:val="000000"/>
          <w:spacing w:val="0"/>
          <w:position w:val="0"/>
          <w:sz w:val="72"/>
          <w:shd w:fill="auto" w:val="clear"/>
        </w:rPr>
      </w:pPr>
    </w:p>
    <w:p>
      <w:pPr>
        <w:spacing w:before="0" w:after="160" w:line="259"/>
        <w:ind w:right="0" w:left="-720" w:firstLine="0"/>
        <w:jc w:val="left"/>
        <w:rPr>
          <w:rFonts w:ascii="Times New Roman" w:hAnsi="Times New Roman" w:cs="Times New Roman" w:eastAsia="Times New Roman"/>
          <w:color w:val="000000"/>
          <w:spacing w:val="0"/>
          <w:position w:val="0"/>
          <w:sz w:val="32"/>
          <w:shd w:fill="auto" w:val="clear"/>
        </w:rPr>
      </w:pPr>
      <w:r>
        <w:rPr>
          <w:rFonts w:ascii="Times New Roman" w:hAnsi="Times New Roman" w:cs="Times New Roman" w:eastAsia="Times New Roman"/>
          <w:color w:val="000000"/>
          <w:spacing w:val="0"/>
          <w:position w:val="0"/>
          <w:sz w:val="32"/>
          <w:shd w:fill="auto" w:val="clear"/>
        </w:rPr>
        <w:t xml:space="preserve"> </w:t>
      </w:r>
    </w:p>
    <w:p>
      <w:pPr>
        <w:spacing w:before="0" w:after="160" w:line="259"/>
        <w:ind w:right="0" w:left="-720" w:firstLine="0"/>
        <w:jc w:val="left"/>
        <w:rPr>
          <w:rFonts w:ascii="Times New Roman" w:hAnsi="Times New Roman" w:cs="Times New Roman" w:eastAsia="Times New Roman"/>
          <w:color w:val="000000"/>
          <w:spacing w:val="0"/>
          <w:position w:val="0"/>
          <w:sz w:val="32"/>
          <w:shd w:fill="auto" w:val="clear"/>
        </w:rPr>
      </w:pPr>
    </w:p>
    <w:p>
      <w:pPr>
        <w:spacing w:before="0" w:after="160" w:line="259"/>
        <w:ind w:right="0" w:left="-720" w:firstLine="0"/>
        <w:jc w:val="left"/>
        <w:rPr>
          <w:rFonts w:ascii="Times New Roman" w:hAnsi="Times New Roman" w:cs="Times New Roman" w:eastAsia="Times New Roman"/>
          <w:color w:val="000000"/>
          <w:spacing w:val="0"/>
          <w:position w:val="0"/>
          <w:sz w:val="32"/>
          <w:shd w:fill="auto" w:val="clear"/>
        </w:rPr>
      </w:pPr>
    </w:p>
    <w:p>
      <w:pPr>
        <w:spacing w:before="0" w:after="160" w:line="259"/>
        <w:ind w:right="0" w:left="-720" w:firstLine="0"/>
        <w:jc w:val="left"/>
        <w:rPr>
          <w:rFonts w:ascii="Times New Roman" w:hAnsi="Times New Roman" w:cs="Times New Roman" w:eastAsia="Times New Roman"/>
          <w:color w:val="000000"/>
          <w:spacing w:val="0"/>
          <w:position w:val="0"/>
          <w:sz w:val="32"/>
          <w:shd w:fill="auto" w:val="clear"/>
        </w:rPr>
      </w:pPr>
      <w:r>
        <w:object w:dxaOrig="10713" w:dyaOrig="2664">
          <v:rect xmlns:o="urn:schemas-microsoft-com:office:office" xmlns:v="urn:schemas-microsoft-com:vml" id="rectole0000000002" style="width:535.650000pt;height:133.2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numPr>
          <w:ilvl w:val="0"/>
          <w:numId w:val="17"/>
        </w:numPr>
        <w:spacing w:before="0" w:after="160" w:line="240"/>
        <w:ind w:right="0" w:left="720" w:hanging="360"/>
        <w:jc w:val="left"/>
        <w:rPr>
          <w:rFonts w:ascii="Calibri" w:hAnsi="Calibri" w:cs="Calibri" w:eastAsia="Calibri"/>
          <w:b/>
          <w:i/>
          <w:color w:val="000000"/>
          <w:spacing w:val="0"/>
          <w:position w:val="0"/>
          <w:sz w:val="35"/>
          <w:shd w:fill="auto" w:val="clear"/>
        </w:rPr>
      </w:pPr>
      <w:r>
        <w:rPr>
          <w:rFonts w:ascii="Calibri" w:hAnsi="Calibri" w:cs="Calibri" w:eastAsia="Calibri"/>
          <w:b/>
          <w:i/>
          <w:color w:val="000000"/>
          <w:spacing w:val="0"/>
          <w:position w:val="0"/>
          <w:sz w:val="35"/>
          <w:u w:val="single"/>
          <w:shd w:fill="auto" w:val="clear"/>
        </w:rPr>
        <w:t xml:space="preserve">Introduction Of</w:t>
      </w:r>
      <w:r>
        <w:rPr>
          <w:rFonts w:ascii="Calibri" w:hAnsi="Calibri" w:cs="Calibri" w:eastAsia="Calibri"/>
          <w:color w:val="000000"/>
          <w:spacing w:val="0"/>
          <w:position w:val="0"/>
          <w:sz w:val="35"/>
          <w:u w:val="single"/>
          <w:shd w:fill="auto" w:val="clear"/>
        </w:rPr>
        <w:t xml:space="preserve"> </w:t>
      </w:r>
      <w:r>
        <w:rPr>
          <w:rFonts w:ascii="Calibri" w:hAnsi="Calibri" w:cs="Calibri" w:eastAsia="Calibri"/>
          <w:b/>
          <w:i/>
          <w:color w:val="000000"/>
          <w:spacing w:val="0"/>
          <w:position w:val="0"/>
          <w:sz w:val="35"/>
          <w:u w:val="single"/>
          <w:shd w:fill="auto" w:val="clear"/>
        </w:rPr>
        <w:t xml:space="preserve">the Organisation </w:t>
      </w:r>
    </w:p>
    <w:p>
      <w:pPr>
        <w:spacing w:before="0" w:after="160" w:line="240"/>
        <w:ind w:right="0" w:left="0" w:firstLine="0"/>
        <w:jc w:val="left"/>
        <w:rPr>
          <w:rFonts w:ascii="Calibri" w:hAnsi="Calibri" w:cs="Calibri" w:eastAsia="Calibri"/>
          <w:color w:val="000000"/>
          <w:spacing w:val="0"/>
          <w:position w:val="0"/>
          <w:sz w:val="35"/>
          <w:shd w:fill="auto" w:val="clear"/>
        </w:rPr>
      </w:pPr>
      <w:r>
        <w:rPr>
          <w:rFonts w:ascii="Calibri" w:hAnsi="Calibri" w:cs="Calibri" w:eastAsia="Calibri"/>
          <w:b/>
          <w:i/>
          <w:color w:val="000000"/>
          <w:spacing w:val="0"/>
          <w:position w:val="0"/>
          <w:sz w:val="35"/>
          <w:u w:val="single"/>
          <w:shd w:fill="auto" w:val="clear"/>
        </w:rPr>
        <w:t xml:space="preserve">         </w:t>
      </w:r>
    </w:p>
    <w:p>
      <w:pPr>
        <w:numPr>
          <w:ilvl w:val="0"/>
          <w:numId w:val="19"/>
        </w:numPr>
        <w:spacing w:before="0" w:after="160" w:line="240"/>
        <w:ind w:right="0" w:left="720" w:hanging="360"/>
        <w:jc w:val="left"/>
        <w:rPr>
          <w:rFonts w:ascii="Calibri" w:hAnsi="Calibri" w:cs="Calibri" w:eastAsia="Calibri"/>
          <w:b/>
          <w:i/>
          <w:color w:val="000000"/>
          <w:spacing w:val="0"/>
          <w:position w:val="0"/>
          <w:sz w:val="35"/>
          <w:shd w:fill="auto" w:val="clear"/>
        </w:rPr>
      </w:pPr>
      <w:r>
        <w:rPr>
          <w:rFonts w:ascii="Calibri" w:hAnsi="Calibri" w:cs="Calibri" w:eastAsia="Calibri"/>
          <w:b/>
          <w:i/>
          <w:color w:val="000000"/>
          <w:spacing w:val="0"/>
          <w:position w:val="0"/>
          <w:sz w:val="35"/>
          <w:u w:val="single"/>
          <w:shd w:fill="auto" w:val="clear"/>
        </w:rPr>
        <w:t xml:space="preserve">Organisational structure and its relationship with organisational culture</w:t>
      </w:r>
    </w:p>
    <w:p>
      <w:pPr>
        <w:spacing w:before="0" w:after="160" w:line="240"/>
        <w:ind w:right="0" w:left="0" w:firstLine="0"/>
        <w:jc w:val="left"/>
        <w:rPr>
          <w:rFonts w:ascii="Calibri" w:hAnsi="Calibri" w:cs="Calibri" w:eastAsia="Calibri"/>
          <w:color w:val="000000"/>
          <w:spacing w:val="0"/>
          <w:position w:val="0"/>
          <w:sz w:val="35"/>
          <w:shd w:fill="auto" w:val="clear"/>
        </w:rPr>
      </w:pPr>
    </w:p>
    <w:p>
      <w:pPr>
        <w:numPr>
          <w:ilvl w:val="0"/>
          <w:numId w:val="21"/>
        </w:numPr>
        <w:spacing w:before="0" w:after="160" w:line="240"/>
        <w:ind w:right="0" w:left="720" w:hanging="360"/>
        <w:jc w:val="left"/>
        <w:rPr>
          <w:rFonts w:ascii="Calibri" w:hAnsi="Calibri" w:cs="Calibri" w:eastAsia="Calibri"/>
          <w:b/>
          <w:i/>
          <w:color w:val="000000"/>
          <w:spacing w:val="0"/>
          <w:position w:val="0"/>
          <w:sz w:val="35"/>
          <w:shd w:fill="auto" w:val="clear"/>
        </w:rPr>
      </w:pPr>
      <w:r>
        <w:rPr>
          <w:rFonts w:ascii="Calibri" w:hAnsi="Calibri" w:cs="Calibri" w:eastAsia="Calibri"/>
          <w:b/>
          <w:i/>
          <w:color w:val="000000"/>
          <w:spacing w:val="0"/>
          <w:position w:val="0"/>
          <w:sz w:val="35"/>
          <w:u w:val="single"/>
          <w:shd w:fill="auto" w:val="clear"/>
        </w:rPr>
        <w:t xml:space="preserve">Leadership and management approaches within organisation</w:t>
      </w:r>
    </w:p>
    <w:p>
      <w:pPr>
        <w:spacing w:before="0" w:after="160" w:line="240"/>
        <w:ind w:right="0" w:left="0" w:firstLine="0"/>
        <w:jc w:val="left"/>
        <w:rPr>
          <w:rFonts w:ascii="Calibri" w:hAnsi="Calibri" w:cs="Calibri" w:eastAsia="Calibri"/>
          <w:color w:val="000000"/>
          <w:spacing w:val="0"/>
          <w:position w:val="0"/>
          <w:sz w:val="35"/>
          <w:shd w:fill="auto" w:val="clear"/>
        </w:rPr>
      </w:pPr>
    </w:p>
    <w:p>
      <w:pPr>
        <w:numPr>
          <w:ilvl w:val="0"/>
          <w:numId w:val="23"/>
        </w:numPr>
        <w:spacing w:before="0" w:after="160" w:line="240"/>
        <w:ind w:right="0" w:left="720" w:hanging="360"/>
        <w:jc w:val="left"/>
        <w:rPr>
          <w:rFonts w:ascii="Calibri" w:hAnsi="Calibri" w:cs="Calibri" w:eastAsia="Calibri"/>
          <w:b/>
          <w:i/>
          <w:color w:val="000000"/>
          <w:spacing w:val="0"/>
          <w:position w:val="0"/>
          <w:sz w:val="35"/>
          <w:shd w:fill="auto" w:val="clear"/>
        </w:rPr>
      </w:pPr>
      <w:r>
        <w:rPr>
          <w:rFonts w:ascii="Calibri" w:hAnsi="Calibri" w:cs="Calibri" w:eastAsia="Calibri"/>
          <w:b/>
          <w:i/>
          <w:color w:val="000000"/>
          <w:spacing w:val="0"/>
          <w:position w:val="0"/>
          <w:sz w:val="35"/>
          <w:u w:val="single"/>
          <w:shd w:fill="auto" w:val="clear"/>
        </w:rPr>
        <w:t xml:space="preserve">Factors influencing Group and team behaviours</w:t>
      </w:r>
    </w:p>
    <w:p>
      <w:pPr>
        <w:spacing w:before="0" w:after="160" w:line="240"/>
        <w:ind w:right="0" w:left="0" w:firstLine="0"/>
        <w:jc w:val="left"/>
        <w:rPr>
          <w:rFonts w:ascii="Calibri" w:hAnsi="Calibri" w:cs="Calibri" w:eastAsia="Calibri"/>
          <w:color w:val="000000"/>
          <w:spacing w:val="0"/>
          <w:position w:val="0"/>
          <w:sz w:val="35"/>
          <w:shd w:fill="auto" w:val="clear"/>
        </w:rPr>
      </w:pPr>
    </w:p>
    <w:p>
      <w:pPr>
        <w:numPr>
          <w:ilvl w:val="0"/>
          <w:numId w:val="25"/>
        </w:numPr>
        <w:spacing w:before="0" w:after="160" w:line="240"/>
        <w:ind w:right="0" w:left="720" w:hanging="360"/>
        <w:jc w:val="left"/>
        <w:rPr>
          <w:rFonts w:ascii="Calibri" w:hAnsi="Calibri" w:cs="Calibri" w:eastAsia="Calibri"/>
          <w:b/>
          <w:i/>
          <w:color w:val="000000"/>
          <w:spacing w:val="0"/>
          <w:position w:val="0"/>
          <w:sz w:val="35"/>
          <w:shd w:fill="auto" w:val="clear"/>
        </w:rPr>
      </w:pPr>
      <w:r>
        <w:rPr>
          <w:rFonts w:ascii="Calibri" w:hAnsi="Calibri" w:cs="Calibri" w:eastAsia="Calibri"/>
          <w:b/>
          <w:i/>
          <w:color w:val="000000"/>
          <w:spacing w:val="0"/>
          <w:position w:val="0"/>
          <w:sz w:val="35"/>
          <w:u w:val="single"/>
          <w:shd w:fill="auto" w:val="clear"/>
        </w:rPr>
        <w:t xml:space="preserve">Motivation and perception linked to organisational performances</w:t>
      </w:r>
    </w:p>
    <w:p>
      <w:pPr>
        <w:spacing w:before="0" w:after="160" w:line="240"/>
        <w:ind w:right="0" w:left="0" w:firstLine="0"/>
        <w:jc w:val="left"/>
        <w:rPr>
          <w:rFonts w:ascii="Calibri" w:hAnsi="Calibri" w:cs="Calibri" w:eastAsia="Calibri"/>
          <w:b/>
          <w:i/>
          <w:color w:val="000000"/>
          <w:spacing w:val="0"/>
          <w:position w:val="0"/>
          <w:sz w:val="35"/>
          <w:u w:val="single"/>
          <w:shd w:fill="auto" w:val="clear"/>
        </w:rPr>
      </w:pPr>
    </w:p>
    <w:p>
      <w:pPr>
        <w:spacing w:before="0" w:after="160" w:line="240"/>
        <w:ind w:right="0" w:left="0" w:firstLine="0"/>
        <w:jc w:val="left"/>
        <w:rPr>
          <w:rFonts w:ascii="Calibri" w:hAnsi="Calibri" w:cs="Calibri" w:eastAsia="Calibri"/>
          <w:b/>
          <w:i/>
          <w:color w:val="000000"/>
          <w:spacing w:val="0"/>
          <w:position w:val="0"/>
          <w:sz w:val="35"/>
          <w:u w:val="single"/>
          <w:shd w:fill="auto" w:val="clear"/>
        </w:rPr>
      </w:pPr>
    </w:p>
    <w:p>
      <w:pPr>
        <w:spacing w:before="0" w:after="160" w:line="240"/>
        <w:ind w:right="0" w:left="0" w:firstLine="0"/>
        <w:jc w:val="left"/>
        <w:rPr>
          <w:rFonts w:ascii="Calibri" w:hAnsi="Calibri" w:cs="Calibri" w:eastAsia="Calibri"/>
          <w:b/>
          <w:i/>
          <w:color w:val="000000"/>
          <w:spacing w:val="0"/>
          <w:position w:val="0"/>
          <w:sz w:val="35"/>
          <w:u w:val="single"/>
          <w:shd w:fill="auto" w:val="clear"/>
        </w:rPr>
      </w:pPr>
    </w:p>
    <w:p>
      <w:pPr>
        <w:spacing w:before="0" w:after="160" w:line="240"/>
        <w:ind w:right="0" w:left="0" w:firstLine="0"/>
        <w:jc w:val="left"/>
        <w:rPr>
          <w:rFonts w:ascii="Calibri" w:hAnsi="Calibri" w:cs="Calibri" w:eastAsia="Calibri"/>
          <w:b/>
          <w:i/>
          <w:color w:val="000000"/>
          <w:spacing w:val="0"/>
          <w:position w:val="0"/>
          <w:sz w:val="35"/>
          <w:u w:val="single"/>
          <w:shd w:fill="auto" w:val="clear"/>
        </w:rPr>
      </w:pPr>
    </w:p>
    <w:p>
      <w:pPr>
        <w:spacing w:before="0" w:after="160" w:line="240"/>
        <w:ind w:right="0" w:left="0" w:firstLine="0"/>
        <w:jc w:val="left"/>
        <w:rPr>
          <w:rFonts w:ascii="Calibri" w:hAnsi="Calibri" w:cs="Calibri" w:eastAsia="Calibri"/>
          <w:b/>
          <w:i/>
          <w:color w:val="000000"/>
          <w:spacing w:val="0"/>
          <w:position w:val="0"/>
          <w:sz w:val="35"/>
          <w:u w:val="single"/>
          <w:shd w:fill="auto" w:val="clear"/>
        </w:rPr>
      </w:pPr>
    </w:p>
    <w:p>
      <w:pPr>
        <w:spacing w:before="0" w:after="160" w:line="240"/>
        <w:ind w:right="0" w:left="0" w:firstLine="0"/>
        <w:jc w:val="left"/>
        <w:rPr>
          <w:rFonts w:ascii="Calibri" w:hAnsi="Calibri" w:cs="Calibri" w:eastAsia="Calibri"/>
          <w:b/>
          <w:i/>
          <w:color w:val="000000"/>
          <w:spacing w:val="0"/>
          <w:position w:val="0"/>
          <w:sz w:val="35"/>
          <w:u w:val="single"/>
          <w:shd w:fill="auto" w:val="clear"/>
        </w:rPr>
      </w:pPr>
    </w:p>
    <w:p>
      <w:pPr>
        <w:spacing w:before="0" w:after="160" w:line="240"/>
        <w:ind w:right="0" w:left="0" w:firstLine="0"/>
        <w:jc w:val="left"/>
        <w:rPr>
          <w:rFonts w:ascii="Calibri" w:hAnsi="Calibri" w:cs="Calibri" w:eastAsia="Calibri"/>
          <w:b/>
          <w:i/>
          <w:color w:val="000000"/>
          <w:spacing w:val="0"/>
          <w:position w:val="0"/>
          <w:sz w:val="35"/>
          <w:u w:val="single"/>
          <w:shd w:fill="auto" w:val="clear"/>
        </w:rPr>
      </w:pPr>
    </w:p>
    <w:p>
      <w:pPr>
        <w:spacing w:before="0" w:after="160" w:line="240"/>
        <w:ind w:right="0" w:left="0" w:firstLine="0"/>
        <w:jc w:val="left"/>
        <w:rPr>
          <w:rFonts w:ascii="Calibri" w:hAnsi="Calibri" w:cs="Calibri" w:eastAsia="Calibri"/>
          <w:b/>
          <w:color w:val="000000"/>
          <w:spacing w:val="0"/>
          <w:position w:val="0"/>
          <w:sz w:val="36"/>
          <w:u w:val="single"/>
          <w:shd w:fill="auto" w:val="clear"/>
        </w:rPr>
      </w:pPr>
    </w:p>
    <w:p>
      <w:pPr>
        <w:spacing w:before="0" w:after="160" w:line="240"/>
        <w:ind w:right="0" w:left="0" w:firstLine="0"/>
        <w:jc w:val="left"/>
        <w:rPr>
          <w:rFonts w:ascii="Calibri" w:hAnsi="Calibri" w:cs="Calibri" w:eastAsia="Calibri"/>
          <w:b/>
          <w:color w:val="000000"/>
          <w:spacing w:val="0"/>
          <w:position w:val="0"/>
          <w:sz w:val="36"/>
          <w:u w:val="single"/>
          <w:shd w:fill="auto" w:val="clear"/>
        </w:rPr>
      </w:pPr>
    </w:p>
    <w:p>
      <w:pPr>
        <w:spacing w:before="0" w:after="160" w:line="240"/>
        <w:ind w:right="0" w:left="1440" w:firstLine="720"/>
        <w:jc w:val="left"/>
        <w:rPr>
          <w:rFonts w:ascii="Calibri" w:hAnsi="Calibri" w:cs="Calibri" w:eastAsia="Calibri"/>
          <w:b/>
          <w:color w:val="000000"/>
          <w:spacing w:val="0"/>
          <w:position w:val="0"/>
          <w:sz w:val="40"/>
          <w:u w:val="single"/>
          <w:shd w:fill="auto" w:val="clear"/>
        </w:rPr>
      </w:pPr>
      <w:r>
        <w:rPr>
          <w:rFonts w:ascii="Calibri" w:hAnsi="Calibri" w:cs="Calibri" w:eastAsia="Calibri"/>
          <w:b/>
          <w:color w:val="000000"/>
          <w:spacing w:val="0"/>
          <w:position w:val="0"/>
          <w:sz w:val="36"/>
          <w:u w:val="single"/>
          <w:shd w:fill="auto" w:val="clear"/>
        </w:rPr>
        <w:t xml:space="preserve">Introduction of the Organisation</w:t>
      </w:r>
    </w:p>
    <w:p>
      <w:pPr>
        <w:spacing w:before="0" w:after="160" w:line="240"/>
        <w:ind w:right="0" w:left="0" w:firstLine="0"/>
        <w:jc w:val="left"/>
        <w:rPr>
          <w:rFonts w:ascii="Calibri" w:hAnsi="Calibri" w:cs="Calibri" w:eastAsia="Calibri"/>
          <w:color w:val="auto"/>
          <w:spacing w:val="0"/>
          <w:position w:val="0"/>
          <w:sz w:val="33"/>
          <w:shd w:fill="auto" w:val="clear"/>
        </w:rPr>
      </w:pPr>
      <w:r>
        <w:rPr>
          <w:rFonts w:ascii="Calibri" w:hAnsi="Calibri" w:cs="Calibri" w:eastAsia="Calibri"/>
          <w:color w:val="auto"/>
          <w:spacing w:val="0"/>
          <w:position w:val="0"/>
          <w:sz w:val="33"/>
          <w:shd w:fill="auto" w:val="clear"/>
        </w:rPr>
        <w:t xml:space="preserve">Google is named after the mathematical term "googol," which is defined as one value and 100 zeroes. Google is the largest online search engine, providing users with personalized search results from more than 8 billion web sites. Both Larry Page and Sergey Brin, Stanford's dropouts, created Google's college search technologies. Therefore, a review of Google's essay explores how Google operates and has become a reality.</w:t>
      </w:r>
    </w:p>
    <w:p>
      <w:pPr>
        <w:spacing w:before="0" w:after="160" w:line="240"/>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2"/>
          <w:shd w:fill="auto" w:val="clear"/>
        </w:rPr>
        <w:t xml:space="preserve">Google expanded in 1998 from a team of two people. Google has more than 20,000 staff in 57 nations worldwide, while it is headquartered in Mountain View, California (Google, 2010). Google headquarters in all big cities are in the United States alone. The biggest Google companies that compete for the world market are the leading technical businesses: Apple, Microsoft, Amazon.com, Facebook, Twitter, Mozilla, Yahoo, Cisco, IBM and Nokia, who are competing for most innovation products (Google, 2010).</w:t>
      </w:r>
    </w:p>
    <w:p>
      <w:pPr>
        <w:spacing w:before="0" w:after="160" w:line="240"/>
        <w:ind w:right="0" w:left="0" w:firstLine="0"/>
        <w:jc w:val="left"/>
        <w:rPr>
          <w:rFonts w:ascii="Calibri" w:hAnsi="Calibri" w:cs="Calibri" w:eastAsia="Calibri"/>
          <w:color w:val="212529"/>
          <w:spacing w:val="0"/>
          <w:position w:val="0"/>
          <w:sz w:val="33"/>
          <w:shd w:fill="auto" w:val="clear"/>
        </w:rPr>
      </w:pPr>
      <w:r>
        <w:rPr>
          <w:rFonts w:ascii="Calibri" w:hAnsi="Calibri" w:cs="Calibri" w:eastAsia="Calibri"/>
          <w:color w:val="212529"/>
          <w:spacing w:val="0"/>
          <w:position w:val="0"/>
          <w:sz w:val="33"/>
          <w:shd w:fill="auto" w:val="clear"/>
        </w:rPr>
        <w:t xml:space="preserve">Google recruitment is known for its hard work. Application acceptance is dependent on interviews and university grades. The corporation is now claiming that only people below 30 are recruited (Logan, 2009). Candidates are interviewed multi-faceted and judged on academic achievement at college. Google provides "unlimited conditions for sick leave" that only takes "70% of the day" (Google, 2010).</w:t>
      </w:r>
    </w:p>
    <w:p>
      <w:pPr>
        <w:spacing w:before="0" w:after="160" w:line="240"/>
        <w:ind w:right="0" w:left="0" w:firstLine="0"/>
        <w:jc w:val="left"/>
        <w:rPr>
          <w:rFonts w:ascii="Calibri" w:hAnsi="Calibri" w:cs="Calibri" w:eastAsia="Calibri"/>
          <w:color w:val="212529"/>
          <w:spacing w:val="0"/>
          <w:position w:val="0"/>
          <w:sz w:val="33"/>
          <w:shd w:fill="auto" w:val="clear"/>
        </w:rPr>
      </w:pPr>
    </w:p>
    <w:p>
      <w:pPr>
        <w:spacing w:before="0" w:after="160" w:line="240"/>
        <w:ind w:right="0" w:left="0" w:firstLine="0"/>
        <w:jc w:val="left"/>
        <w:rPr>
          <w:rFonts w:ascii="Calibri" w:hAnsi="Calibri" w:cs="Calibri" w:eastAsia="Calibri"/>
          <w:color w:val="212529"/>
          <w:spacing w:val="0"/>
          <w:position w:val="0"/>
          <w:sz w:val="33"/>
          <w:shd w:fill="auto" w:val="clear"/>
        </w:rPr>
      </w:pPr>
    </w:p>
    <w:p>
      <w:pPr>
        <w:spacing w:before="0" w:after="160" w:line="240"/>
        <w:ind w:right="0" w:left="0" w:firstLine="0"/>
        <w:jc w:val="left"/>
        <w:rPr>
          <w:rFonts w:ascii="Calibri" w:hAnsi="Calibri" w:cs="Calibri" w:eastAsia="Calibri"/>
          <w:color w:val="212529"/>
          <w:spacing w:val="0"/>
          <w:position w:val="0"/>
          <w:sz w:val="33"/>
          <w:shd w:fill="auto" w:val="clear"/>
        </w:rPr>
      </w:pPr>
    </w:p>
    <w:p>
      <w:pPr>
        <w:spacing w:before="0" w:after="160" w:line="240"/>
        <w:ind w:right="0" w:left="720" w:firstLine="720"/>
        <w:jc w:val="left"/>
        <w:rPr>
          <w:rFonts w:ascii="Calibri" w:hAnsi="Calibri" w:cs="Calibri" w:eastAsia="Calibri"/>
          <w:b/>
          <w:color w:val="000000"/>
          <w:spacing w:val="0"/>
          <w:position w:val="0"/>
          <w:sz w:val="40"/>
          <w:shd w:fill="auto" w:val="clear"/>
        </w:rPr>
      </w:pPr>
      <w:r>
        <w:rPr>
          <w:rFonts w:ascii="Calibri" w:hAnsi="Calibri" w:cs="Calibri" w:eastAsia="Calibri"/>
          <w:b/>
          <w:i/>
          <w:color w:val="000000"/>
          <w:spacing w:val="0"/>
          <w:position w:val="0"/>
          <w:sz w:val="40"/>
          <w:u w:val="single"/>
          <w:shd w:fill="auto" w:val="clear"/>
        </w:rPr>
        <w:t xml:space="preserve">Organisational structure and its relationship </w:t>
      </w:r>
      <w:r>
        <w:rPr>
          <w:rFonts w:ascii="Calibri" w:hAnsi="Calibri" w:cs="Calibri" w:eastAsia="Calibri"/>
          <w:color w:val="auto"/>
          <w:spacing w:val="0"/>
          <w:position w:val="0"/>
          <w:sz w:val="22"/>
          <w:shd w:fill="auto" w:val="clear"/>
        </w:rPr>
        <w:tab/>
      </w:r>
      <w:r>
        <w:rPr>
          <w:rFonts w:ascii="Calibri" w:hAnsi="Calibri" w:cs="Calibri" w:eastAsia="Calibri"/>
          <w:b/>
          <w:i/>
          <w:color w:val="000000"/>
          <w:spacing w:val="0"/>
          <w:position w:val="0"/>
          <w:sz w:val="40"/>
          <w:u w:val="single"/>
          <w:shd w:fill="auto" w:val="clear"/>
        </w:rPr>
        <w:t xml:space="preserve">with organisational culture</w:t>
      </w:r>
    </w:p>
    <w:p>
      <w:pPr>
        <w:spacing w:before="0" w:after="160" w:line="240"/>
        <w:ind w:right="0" w:left="720" w:firstLine="720"/>
        <w:jc w:val="left"/>
        <w:rPr>
          <w:rFonts w:ascii="Calibri" w:hAnsi="Calibri" w:cs="Calibri" w:eastAsia="Calibri"/>
          <w:b/>
          <w:i/>
          <w:color w:val="000000"/>
          <w:spacing w:val="0"/>
          <w:position w:val="0"/>
          <w:sz w:val="40"/>
          <w:u w:val="single"/>
          <w:shd w:fill="auto" w:val="clear"/>
        </w:rPr>
      </w:pP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The staff are portrayed as corporate foundations. Management and managers also have a key role in business. Both employee duties and team responsibilities are a major part of the performance of an organisation. Team and individual behaviour can determine the destiny of an organisation. An analysis and presentation will be conducted here on the behaviour of teams and individuals. In this sense, influential influences are considered. This presentation recognises Google's case report.</w:t>
      </w: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b/>
          <w:color w:val="000000"/>
          <w:spacing w:val="0"/>
          <w:position w:val="0"/>
          <w:sz w:val="33"/>
          <w:shd w:fill="auto" w:val="clear"/>
        </w:rPr>
      </w:pPr>
      <w:r>
        <w:rPr>
          <w:rFonts w:ascii="Calibri" w:hAnsi="Calibri" w:cs="Calibri" w:eastAsia="Calibri"/>
          <w:b/>
          <w:color w:val="000000"/>
          <w:spacing w:val="0"/>
          <w:position w:val="0"/>
          <w:sz w:val="33"/>
          <w:shd w:fill="auto" w:val="clear"/>
        </w:rPr>
        <w:t xml:space="preserve">CORPORATE STRUCTURE</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The following are the main characteristics of Google’s corporate structure: </w:t>
      </w:r>
    </w:p>
    <w:p>
      <w:pPr>
        <w:spacing w:before="0" w:after="160" w:line="240"/>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Function-based definition</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This institutional feature is referred to as the aggregation of services and procedures dependent on market purpose.</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The goods are produced within the organisation with the aid of product classes.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Google is well known for its cross-functional organisational structure. Employees are at the bottom of the ladder, with bosses, middle managers and upper executives behind them. The traditional organisational structures of functional, divisional, matrix and flat was grouped into four groups. These types have, however, become outdated with the increase in the digital market.</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People doing identical roles are organised in a functional organisational system according to their specialization. As a result, all financial departments are delegated to all accountants, and their respective departments are allocated to communications, administration, senior management and human resources.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The advantages of this system include quick decision making, as community members can quickly communicate. They will also benefit from each other when they have the same qualifications and desires.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In a division arrangement, staff are split into teams that better fit a particular customer's needs depending on goods or programmed. For instance, a bakery with a catering company will split its employees into key customer services, like a wedding office and a wholesale retail office. The separation of labor into this form of system guarantees employees make equal prods.</w:t>
      </w: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Product-based definition</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Google's corporate architecture is one of the key factors on the growth of the IT sector. The organisational structure or company structure is referred to as the anatomy and arrangement of the different components of a company, particularly with regard to its resources and processes.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In this situation, Google's operational structure aims to promote creativity and imagination. Innovation is a characteristic of Google's corporate culture. The Strategic Structure of the Group encourages sales development such that high efficiencies and competitiveness can be achieved in the Internet services sector.</w:t>
      </w:r>
    </w:p>
    <w:p>
      <w:pPr>
        <w:spacing w:before="0" w:after="160" w:line="240"/>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Flatness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Google is also known for its start-up and flat hierarchy that means few or no management levels. In other words, any employee has the capacity to lead given the huge size of the organisation.</w:t>
      </w:r>
    </w:p>
    <w:p>
      <w:pPr>
        <w:spacing w:before="0" w:after="160" w:line="240"/>
        <w:ind w:right="0" w:left="0" w:firstLine="0"/>
        <w:jc w:val="left"/>
        <w:rPr>
          <w:rFonts w:ascii="Calibri" w:hAnsi="Calibri" w:cs="Calibri" w:eastAsia="Calibri"/>
          <w:b/>
          <w:color w:val="000000"/>
          <w:spacing w:val="0"/>
          <w:position w:val="0"/>
          <w:sz w:val="36"/>
          <w:shd w:fill="auto" w:val="clear"/>
        </w:rPr>
      </w:pPr>
    </w:p>
    <w:p>
      <w:pPr>
        <w:spacing w:before="0" w:after="160" w:line="240"/>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GOOGLE’S TYPE OF ORGANISATION</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The bureaucratic structure of the enterprise supports Google's progress towards elite and serenity on the Web. The business culture of Google is a driving force that promotes the organisation in IT and online advertisements. The business philosophy of Google is organisational. Google's success is linked to the adequacy of the organisational structure and the authentic ethos to promote developmental grandeur.</w:t>
      </w: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CORPORATE CULTURE</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The following characteristics define Google’s corporate culture: </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mbria Math" w:hAnsi="Cambria Math" w:cs="Cambria Math" w:eastAsia="Cambria Math"/>
          <w:color w:val="000000"/>
          <w:spacing w:val="0"/>
          <w:position w:val="0"/>
          <w:sz w:val="33"/>
          <w:shd w:fill="auto" w:val="clear"/>
        </w:rPr>
        <w:t xml:space="preserve">⦁</w:t>
      </w:r>
      <w:r>
        <w:rPr>
          <w:rFonts w:ascii="Calibri" w:hAnsi="Calibri" w:cs="Calibri" w:eastAsia="Calibri"/>
          <w:color w:val="auto"/>
          <w:spacing w:val="0"/>
          <w:position w:val="0"/>
          <w:sz w:val="22"/>
          <w:shd w:fill="auto" w:val="clear"/>
        </w:rPr>
        <w:tab/>
      </w:r>
      <w:r>
        <w:rPr>
          <w:rFonts w:ascii="Calibri" w:hAnsi="Calibri" w:cs="Calibri" w:eastAsia="Calibri"/>
          <w:color w:val="000000"/>
          <w:spacing w:val="0"/>
          <w:position w:val="0"/>
          <w:sz w:val="33"/>
          <w:shd w:fill="auto" w:val="clear"/>
        </w:rPr>
        <w:t xml:space="preserve">Openness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mbria Math" w:hAnsi="Cambria Math" w:cs="Cambria Math" w:eastAsia="Cambria Math"/>
          <w:color w:val="000000"/>
          <w:spacing w:val="0"/>
          <w:position w:val="0"/>
          <w:sz w:val="33"/>
          <w:shd w:fill="auto" w:val="clear"/>
        </w:rPr>
        <w:t xml:space="preserve">⦁</w:t>
      </w:r>
      <w:r>
        <w:rPr>
          <w:rFonts w:ascii="Calibri" w:hAnsi="Calibri" w:cs="Calibri" w:eastAsia="Calibri"/>
          <w:color w:val="auto"/>
          <w:spacing w:val="0"/>
          <w:position w:val="0"/>
          <w:sz w:val="22"/>
          <w:shd w:fill="auto" w:val="clear"/>
        </w:rPr>
        <w:tab/>
      </w:r>
      <w:r>
        <w:rPr>
          <w:rFonts w:ascii="Calibri" w:hAnsi="Calibri" w:cs="Calibri" w:eastAsia="Calibri"/>
          <w:color w:val="000000"/>
          <w:spacing w:val="0"/>
          <w:position w:val="0"/>
          <w:sz w:val="33"/>
          <w:shd w:fill="auto" w:val="clear"/>
        </w:rPr>
        <w:t xml:space="preserve">Innovation</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mbria Math" w:hAnsi="Cambria Math" w:cs="Cambria Math" w:eastAsia="Cambria Math"/>
          <w:color w:val="000000"/>
          <w:spacing w:val="0"/>
          <w:position w:val="0"/>
          <w:sz w:val="33"/>
          <w:shd w:fill="auto" w:val="clear"/>
        </w:rPr>
        <w:t xml:space="preserve">⦁</w:t>
      </w:r>
      <w:r>
        <w:rPr>
          <w:rFonts w:ascii="Calibri" w:hAnsi="Calibri" w:cs="Calibri" w:eastAsia="Calibri"/>
          <w:color w:val="auto"/>
          <w:spacing w:val="0"/>
          <w:position w:val="0"/>
          <w:sz w:val="22"/>
          <w:shd w:fill="auto" w:val="clear"/>
        </w:rPr>
        <w:tab/>
      </w:r>
      <w:r>
        <w:rPr>
          <w:rFonts w:ascii="Calibri" w:hAnsi="Calibri" w:cs="Calibri" w:eastAsia="Calibri"/>
          <w:color w:val="000000"/>
          <w:spacing w:val="0"/>
          <w:position w:val="0"/>
          <w:sz w:val="33"/>
          <w:shd w:fill="auto" w:val="clear"/>
        </w:rPr>
        <w:t xml:space="preserve">Excellence that comes with smartness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mbria Math" w:hAnsi="Cambria Math" w:cs="Cambria Math" w:eastAsia="Cambria Math"/>
          <w:color w:val="000000"/>
          <w:spacing w:val="0"/>
          <w:position w:val="0"/>
          <w:sz w:val="33"/>
          <w:shd w:fill="auto" w:val="clear"/>
        </w:rPr>
        <w:t xml:space="preserve">⦁</w:t>
      </w:r>
      <w:r>
        <w:rPr>
          <w:rFonts w:ascii="Calibri" w:hAnsi="Calibri" w:cs="Calibri" w:eastAsia="Calibri"/>
          <w:color w:val="auto"/>
          <w:spacing w:val="0"/>
          <w:position w:val="0"/>
          <w:sz w:val="22"/>
          <w:shd w:fill="auto" w:val="clear"/>
        </w:rPr>
        <w:tab/>
      </w:r>
      <w:r>
        <w:rPr>
          <w:rFonts w:ascii="Calibri" w:hAnsi="Calibri" w:cs="Calibri" w:eastAsia="Calibri"/>
          <w:color w:val="000000"/>
          <w:spacing w:val="0"/>
          <w:position w:val="0"/>
          <w:sz w:val="33"/>
          <w:shd w:fill="auto" w:val="clear"/>
        </w:rPr>
        <w:t xml:space="preserve">Hands-on approach</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mbria Math" w:hAnsi="Cambria Math" w:cs="Cambria Math" w:eastAsia="Cambria Math"/>
          <w:color w:val="000000"/>
          <w:spacing w:val="0"/>
          <w:position w:val="0"/>
          <w:sz w:val="33"/>
          <w:shd w:fill="auto" w:val="clear"/>
        </w:rPr>
        <w:t xml:space="preserve">⦁</w:t>
      </w:r>
      <w:r>
        <w:rPr>
          <w:rFonts w:ascii="Calibri" w:hAnsi="Calibri" w:cs="Calibri" w:eastAsia="Calibri"/>
          <w:color w:val="auto"/>
          <w:spacing w:val="0"/>
          <w:position w:val="0"/>
          <w:sz w:val="22"/>
          <w:shd w:fill="auto" w:val="clear"/>
        </w:rPr>
        <w:tab/>
      </w:r>
      <w:r>
        <w:rPr>
          <w:rFonts w:ascii="Calibri" w:hAnsi="Calibri" w:cs="Calibri" w:eastAsia="Calibri"/>
          <w:color w:val="000000"/>
          <w:spacing w:val="0"/>
          <w:position w:val="0"/>
          <w:sz w:val="33"/>
          <w:shd w:fill="auto" w:val="clear"/>
        </w:rPr>
        <w:t xml:space="preserve">Small-company-family rapport</w:t>
      </w: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b/>
          <w:color w:val="000000"/>
          <w:spacing w:val="0"/>
          <w:position w:val="0"/>
          <w:sz w:val="40"/>
          <w:shd w:fill="auto" w:val="clear"/>
        </w:rPr>
      </w:pPr>
      <w:r>
        <w:rPr>
          <w:rFonts w:ascii="Calibri" w:hAnsi="Calibri" w:cs="Calibri" w:eastAsia="Calibri"/>
          <w:b/>
          <w:color w:val="000000"/>
          <w:spacing w:val="0"/>
          <w:position w:val="0"/>
          <w:sz w:val="36"/>
          <w:shd w:fill="auto" w:val="clear"/>
        </w:rPr>
        <w:t xml:space="preserve">Openness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This cultural feature refers to the exchange of knowledge between Google employees. Employees are motivated by the company's organisational philosophy to contribute to general creativity and product growth.</w:t>
      </w:r>
    </w:p>
    <w:p>
      <w:pPr>
        <w:spacing w:before="0" w:after="160" w:line="240"/>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color w:val="000000"/>
          <w:spacing w:val="0"/>
          <w:position w:val="0"/>
          <w:sz w:val="33"/>
          <w:shd w:fill="auto" w:val="clear"/>
        </w:rPr>
        <w:t xml:space="preserve"> </w:t>
      </w:r>
      <w:r>
        <w:rPr>
          <w:rFonts w:ascii="Calibri" w:hAnsi="Calibri" w:cs="Calibri" w:eastAsia="Calibri"/>
          <w:b/>
          <w:color w:val="000000"/>
          <w:spacing w:val="0"/>
          <w:position w:val="0"/>
          <w:sz w:val="36"/>
          <w:shd w:fill="auto" w:val="clear"/>
        </w:rPr>
        <w:t xml:space="preserve">Excellence </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In human resources leadership systems this element of organisational culture is integrated such that workers are proud of their jobs.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A more practical solution. This cultural feature underlines the role of experiential learning in improving knowledge, talents and skills of employees.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For instance, Google's working environment is friendly.</w:t>
      </w:r>
    </w:p>
    <w:p>
      <w:pPr>
        <w:spacing w:before="0" w:after="160" w:line="240"/>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color w:val="000000"/>
          <w:spacing w:val="0"/>
          <w:position w:val="0"/>
          <w:sz w:val="33"/>
          <w:shd w:fill="auto" w:val="clear"/>
        </w:rPr>
        <w:t xml:space="preserve">  </w:t>
      </w:r>
      <w:r>
        <w:rPr>
          <w:rFonts w:ascii="Calibri" w:hAnsi="Calibri" w:cs="Calibri" w:eastAsia="Calibri"/>
          <w:b/>
          <w:color w:val="000000"/>
          <w:spacing w:val="0"/>
          <w:position w:val="0"/>
          <w:sz w:val="36"/>
          <w:shd w:fill="auto" w:val="clear"/>
        </w:rPr>
        <w:t xml:space="preserve">Hands-on approach</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As part of its organisational culture, Google uses the practical approach to human capital development. The use of experience as an important tool for improving employees' experiences, skills and abilities is emphasized in this cultural character.</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w:t>
      </w:r>
      <w:r>
        <w:rPr>
          <w:rFonts w:ascii="Calibri" w:hAnsi="Calibri" w:cs="Calibri" w:eastAsia="Calibri"/>
          <w:b/>
          <w:color w:val="000000"/>
          <w:spacing w:val="0"/>
          <w:position w:val="0"/>
          <w:sz w:val="36"/>
          <w:shd w:fill="auto" w:val="clear"/>
        </w:rPr>
        <w:t xml:space="preserve">Small-Company-Family Rapport</w:t>
      </w:r>
      <w:r>
        <w:rPr>
          <w:rFonts w:ascii="Calibri" w:hAnsi="Calibri" w:cs="Calibri" w:eastAsia="Calibri"/>
          <w:color w:val="000000"/>
          <w:spacing w:val="0"/>
          <w:position w:val="0"/>
          <w:sz w:val="33"/>
          <w:shd w:fill="auto" w:val="clear"/>
        </w:rPr>
        <w:t xml:space="preserve"> </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Google LLC is renowned for supporting the ties between small businesses and the family in its employment. The social links between employees are emphasized in this cultural feature. For example, Google maintains a friendly environment in which employees can talk and share ideas openly. In this situation, the goal is to enhance internal relations by using organisational culture.</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w:t>
      </w: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b/>
          <w:color w:val="000000"/>
          <w:spacing w:val="0"/>
          <w:position w:val="0"/>
          <w:sz w:val="36"/>
          <w:shd w:fill="auto" w:val="clear"/>
        </w:rPr>
        <w:tab/>
        <w:t xml:space="preserve">THE RELATION BETWEEN ORGANISATIONAL    </w:t>
        <w:tab/>
        <w:tab/>
        <w:tab/>
        <w:t xml:space="preserve">STRUCTURE AND CULTURE</w:t>
      </w:r>
      <w:r>
        <w:rPr>
          <w:rFonts w:ascii="Calibri" w:hAnsi="Calibri" w:cs="Calibri" w:eastAsia="Calibri"/>
          <w:color w:val="000000"/>
          <w:spacing w:val="0"/>
          <w:position w:val="0"/>
          <w:sz w:val="33"/>
          <w:shd w:fill="auto" w:val="clear"/>
        </w:rPr>
        <w:t xml:space="preserve"> </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Employees should share their opinions and views freely, for example in meetings with managers, within the context of the company system. Moreover, Google LLC has a creative foundation. Any employee is encouraged to come up with the most recent ideas. In addition, this corporate culture allows Google employees to be intelligent.</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The objective is to encourage staff to pursue perfection. The company also allows employees to be involved in groundbreaking projects and studies. Google's business culture promotes a networking atmosphere that is welcoming. Warmth helps to share expertise and retain employees.</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The corporate environment of the company preserves a small family atmosphere in which people, including executives like Larry Page, express their thoughts openly. As a result, Google's organisational culture promotes innovation ingenuity by exchanging concepts and the ability to rapidly respond to global content, cloud infrastructure and Internet services demand.</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 </w:t>
      </w:r>
    </w:p>
    <w:p>
      <w:pPr>
        <w:spacing w:before="0" w:after="160" w:line="240"/>
        <w:ind w:right="0" w:left="0" w:firstLine="0"/>
        <w:jc w:val="left"/>
        <w:rPr>
          <w:rFonts w:ascii="Calibri" w:hAnsi="Calibri" w:cs="Calibri" w:eastAsia="Calibri"/>
          <w:b/>
          <w:color w:val="000000"/>
          <w:spacing w:val="0"/>
          <w:position w:val="0"/>
          <w:sz w:val="33"/>
          <w:shd w:fill="auto" w:val="clear"/>
        </w:rPr>
      </w:pPr>
      <w:r>
        <w:rPr>
          <w:rFonts w:ascii="Calibri" w:hAnsi="Calibri" w:cs="Calibri" w:eastAsia="Calibri"/>
          <w:b/>
          <w:color w:val="000000"/>
          <w:spacing w:val="0"/>
          <w:position w:val="0"/>
          <w:sz w:val="33"/>
          <w:shd w:fill="auto" w:val="clear"/>
        </w:rPr>
        <w:t xml:space="preserve">CONCLUSION</w:t>
      </w:r>
    </w:p>
    <w:p>
      <w:pPr>
        <w:spacing w:before="0" w:after="160" w:line="240"/>
        <w:ind w:right="0" w:left="0" w:firstLine="0"/>
        <w:jc w:val="left"/>
        <w:rPr>
          <w:rFonts w:ascii="Calibri" w:hAnsi="Calibri" w:cs="Calibri" w:eastAsia="Calibri"/>
          <w:color w:val="000000"/>
          <w:spacing w:val="0"/>
          <w:position w:val="0"/>
          <w:sz w:val="33"/>
          <w:shd w:fill="auto" w:val="clear"/>
        </w:rPr>
      </w:pPr>
      <w:r>
        <w:rPr>
          <w:rFonts w:ascii="Calibri" w:hAnsi="Calibri" w:cs="Calibri" w:eastAsia="Calibri"/>
          <w:color w:val="000000"/>
          <w:spacing w:val="0"/>
          <w:position w:val="0"/>
          <w:sz w:val="33"/>
          <w:shd w:fill="auto" w:val="clear"/>
        </w:rPr>
        <w:t xml:space="preserve">Google is an example of how the organisational environment and community can be adapted and leveraged successfully to meet vital objectives through improving company development skills. This partnership encourages the knowledge of human resources vital to the success of companies and to the fulfillment of Google's corporate mission and vision.</w:t>
      </w:r>
    </w:p>
    <w:p>
      <w:pPr>
        <w:spacing w:before="0" w:after="160" w:line="240"/>
        <w:ind w:right="0" w:left="0" w:firstLine="0"/>
        <w:jc w:val="left"/>
        <w:rPr>
          <w:rFonts w:ascii="Calibri" w:hAnsi="Calibri" w:cs="Calibri" w:eastAsia="Calibri"/>
          <w:color w:val="000000"/>
          <w:spacing w:val="0"/>
          <w:position w:val="0"/>
          <w:sz w:val="33"/>
          <w:shd w:fill="auto" w:val="clear"/>
        </w:rPr>
      </w:pPr>
    </w:p>
    <w:p>
      <w:pPr>
        <w:keepNext w:val="true"/>
        <w:keepLines w:val="true"/>
        <w:spacing w:before="480" w:after="0" w:line="276"/>
        <w:ind w:right="0" w:left="0" w:firstLine="0"/>
        <w:jc w:val="center"/>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Blackiston, M. Succes Agency, </w:t>
      </w:r>
      <w:r>
        <w:rPr>
          <w:rFonts w:ascii="Arial" w:hAnsi="Arial" w:cs="Arial" w:eastAsia="Arial"/>
          <w:i/>
          <w:color w:val="000000"/>
          <w:spacing w:val="0"/>
          <w:position w:val="0"/>
          <w:sz w:val="24"/>
          <w:shd w:fill="auto" w:val="clear"/>
        </w:rPr>
        <w:t xml:space="preserve">Google Company Culture. </w:t>
      </w:r>
      <w:r>
        <w:rPr>
          <w:rFonts w:ascii="Arial" w:hAnsi="Arial" w:cs="Arial" w:eastAsia="Arial"/>
          <w:color w:val="000000"/>
          <w:spacing w:val="0"/>
          <w:position w:val="0"/>
          <w:sz w:val="24"/>
          <w:shd w:fill="auto" w:val="clear"/>
        </w:rPr>
        <w:t xml:space="preserve">[Online] 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https://www.successagency.com/growth/2017/01/19/google-company-culture/</w:t>
        </w:r>
      </w:hyperlink>
      <w:r>
        <w:rPr>
          <w:rFonts w:ascii="Arial" w:hAnsi="Arial" w:cs="Arial" w:eastAsia="Arial"/>
          <w:color w:val="000000"/>
          <w:spacing w:val="0"/>
          <w:position w:val="0"/>
          <w:sz w:val="24"/>
          <w:shd w:fill="auto" w:val="clear"/>
        </w:rPr>
        <w:t xml:space="preserve"> [Accessed 21 March 2021].</w:t>
      </w: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Smithson, N., 2018. Panmore Institute</w:t>
      </w:r>
      <w:r>
        <w:rPr>
          <w:rFonts w:ascii="Arial" w:hAnsi="Arial" w:cs="Arial" w:eastAsia="Arial"/>
          <w:i/>
          <w:color w:val="000000"/>
          <w:spacing w:val="0"/>
          <w:position w:val="0"/>
          <w:sz w:val="24"/>
          <w:shd w:fill="auto" w:val="clear"/>
        </w:rPr>
        <w:t xml:space="preserve">, Google Organizational Structure Characteristics. </w:t>
      </w:r>
      <w:r>
        <w:rPr>
          <w:rFonts w:ascii="Arial" w:hAnsi="Arial" w:cs="Arial" w:eastAsia="Arial"/>
          <w:color w:val="000000"/>
          <w:spacing w:val="0"/>
          <w:position w:val="0"/>
          <w:sz w:val="24"/>
          <w:shd w:fill="auto" w:val="clear"/>
        </w:rPr>
        <w:t xml:space="preserve">[Online]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http://panmore.com/google-organizational-structure-characteristics-analysis</w:t>
        </w:r>
      </w:hyperlink>
      <w:r>
        <w:rPr>
          <w:rFonts w:ascii="Arial" w:hAnsi="Arial" w:cs="Arial" w:eastAsia="Arial"/>
          <w:color w:val="000000"/>
          <w:spacing w:val="0"/>
          <w:position w:val="0"/>
          <w:sz w:val="24"/>
          <w:shd w:fill="auto" w:val="clear"/>
        </w:rPr>
        <w:t xml:space="preserve"> [Accessed 21 March 2021].</w:t>
      </w: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Li, L., 2020. Tiny Pulses</w:t>
      </w:r>
      <w:r>
        <w:rPr>
          <w:rFonts w:ascii="Arial" w:hAnsi="Arial" w:cs="Arial" w:eastAsia="Arial"/>
          <w:i/>
          <w:color w:val="000000"/>
          <w:spacing w:val="0"/>
          <w:position w:val="0"/>
          <w:sz w:val="24"/>
          <w:shd w:fill="auto" w:val="clear"/>
        </w:rPr>
        <w:t xml:space="preserve">, 10 Great Examples of Google’s Company Culture. </w:t>
      </w:r>
      <w:r>
        <w:rPr>
          <w:rFonts w:ascii="Arial" w:hAnsi="Arial" w:cs="Arial" w:eastAsia="Arial"/>
          <w:color w:val="000000"/>
          <w:spacing w:val="0"/>
          <w:position w:val="0"/>
          <w:sz w:val="24"/>
          <w:shd w:fill="auto" w:val="clear"/>
        </w:rPr>
        <w:t xml:space="preserve">[Online]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https://www.tinypulse.com/blog/10-great-examples-of-googles-company-culture</w:t>
        </w:r>
      </w:hyperlink>
      <w:r>
        <w:rPr>
          <w:rFonts w:ascii="Arial" w:hAnsi="Arial" w:cs="Arial" w:eastAsia="Arial"/>
          <w:color w:val="000000"/>
          <w:spacing w:val="0"/>
          <w:position w:val="0"/>
          <w:sz w:val="24"/>
          <w:shd w:fill="auto" w:val="clear"/>
        </w:rPr>
        <w:t xml:space="preserve"> [Accessed 21 March 2021].</w:t>
      </w: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Meyer, P., 2017. Panmore Institution, </w:t>
      </w:r>
      <w:r>
        <w:rPr>
          <w:rFonts w:ascii="Arial" w:hAnsi="Arial" w:cs="Arial" w:eastAsia="Arial"/>
          <w:i/>
          <w:color w:val="000000"/>
          <w:spacing w:val="0"/>
          <w:position w:val="0"/>
          <w:sz w:val="24"/>
          <w:shd w:fill="auto" w:val="clear"/>
        </w:rPr>
        <w:t xml:space="preserve">Google Stakeholders &amp; Corporate Social Responability (CSR)</w:t>
      </w:r>
      <w:r>
        <w:rPr>
          <w:rFonts w:ascii="Arial" w:hAnsi="Arial" w:cs="Arial" w:eastAsia="Arial"/>
          <w:color w:val="000000"/>
          <w:spacing w:val="0"/>
          <w:position w:val="0"/>
          <w:sz w:val="24"/>
          <w:shd w:fill="auto" w:val="clear"/>
        </w:rPr>
        <w:t xml:space="preserve">. [Online] Available at: </w:t>
      </w:r>
      <w:hyperlink xmlns:r="http://schemas.openxmlformats.org/officeDocument/2006/relationships" r:id="docRId9">
        <w:r>
          <w:rPr>
            <w:rFonts w:ascii="Arial" w:hAnsi="Arial" w:cs="Arial" w:eastAsia="Arial"/>
            <w:color w:val="0000FF"/>
            <w:spacing w:val="0"/>
            <w:position w:val="0"/>
            <w:sz w:val="24"/>
            <w:u w:val="single"/>
            <w:shd w:fill="auto" w:val="clear"/>
          </w:rPr>
          <w:t xml:space="preserve">http://panmore.com/google-stakeholders-corporate-social-responsibility-csr-analysis</w:t>
        </w:r>
      </w:hyperlink>
      <w:r>
        <w:rPr>
          <w:rFonts w:ascii="Arial" w:hAnsi="Arial" w:cs="Arial" w:eastAsia="Arial"/>
          <w:color w:val="000000"/>
          <w:spacing w:val="0"/>
          <w:position w:val="0"/>
          <w:sz w:val="24"/>
          <w:shd w:fill="auto" w:val="clear"/>
        </w:rPr>
        <w:t xml:space="preserve"> [Accessed 21 March 2021].</w:t>
      </w: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color w:val="000000"/>
          <w:spacing w:val="0"/>
          <w:position w:val="0"/>
          <w:sz w:val="33"/>
          <w:shd w:fill="auto" w:val="clear"/>
        </w:rPr>
      </w:pPr>
    </w:p>
    <w:p>
      <w:pPr>
        <w:spacing w:before="0" w:after="160" w:line="240"/>
        <w:ind w:right="0" w:left="0" w:firstLine="0"/>
        <w:jc w:val="left"/>
        <w:rPr>
          <w:rFonts w:ascii="Calibri" w:hAnsi="Calibri" w:cs="Calibri" w:eastAsia="Calibri"/>
          <w:color w:val="212529"/>
          <w:spacing w:val="0"/>
          <w:position w:val="0"/>
          <w:sz w:val="33"/>
          <w:shd w:fill="auto" w:val="clear"/>
        </w:rPr>
      </w:pPr>
    </w:p>
    <w:p>
      <w:pPr>
        <w:spacing w:before="0" w:after="160" w:line="240"/>
        <w:ind w:right="0" w:left="0" w:firstLine="0"/>
        <w:jc w:val="left"/>
        <w:rPr>
          <w:rFonts w:ascii="Calibri" w:hAnsi="Calibri" w:cs="Calibri" w:eastAsia="Calibri"/>
          <w:color w:val="212529"/>
          <w:spacing w:val="0"/>
          <w:position w:val="0"/>
          <w:sz w:val="33"/>
          <w:shd w:fill="auto" w:val="clear"/>
        </w:rPr>
      </w:pPr>
    </w:p>
    <w:p>
      <w:pPr>
        <w:spacing w:before="0" w:after="160" w:line="240"/>
        <w:ind w:right="0" w:left="0" w:firstLine="0"/>
        <w:jc w:val="left"/>
        <w:rPr>
          <w:rFonts w:ascii="Calibri" w:hAnsi="Calibri" w:cs="Calibri" w:eastAsia="Calibri"/>
          <w:color w:val="212529"/>
          <w:spacing w:val="0"/>
          <w:position w:val="0"/>
          <w:sz w:val="33"/>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720"/>
        <w:jc w:val="left"/>
        <w:rPr>
          <w:rFonts w:ascii="Forte" w:hAnsi="Forte" w:cs="Forte" w:eastAsia="Forte"/>
          <w:color w:val="000000"/>
          <w:spacing w:val="0"/>
          <w:position w:val="0"/>
          <w:sz w:val="44"/>
          <w:shd w:fill="auto" w:val="clear"/>
        </w:rPr>
      </w:pPr>
      <w:r>
        <w:rPr>
          <w:rFonts w:ascii="Forte" w:hAnsi="Forte" w:cs="Forte" w:eastAsia="Forte"/>
          <w:color w:val="000000"/>
          <w:spacing w:val="0"/>
          <w:position w:val="0"/>
          <w:sz w:val="44"/>
          <w:shd w:fill="auto" w:val="clear"/>
        </w:rPr>
        <w:t xml:space="preserve">Leadership and management approach within </w:t>
      </w:r>
      <w:r>
        <w:rPr>
          <w:rFonts w:ascii="Calibri" w:hAnsi="Calibri" w:cs="Calibri" w:eastAsia="Calibri"/>
          <w:color w:val="auto"/>
          <w:spacing w:val="0"/>
          <w:position w:val="0"/>
          <w:sz w:val="22"/>
          <w:shd w:fill="auto" w:val="clear"/>
        </w:rPr>
        <w:tab/>
        <w:tab/>
        <w:tab/>
        <w:tab/>
        <w:tab/>
      </w:r>
      <w:r>
        <w:rPr>
          <w:rFonts w:ascii="Forte" w:hAnsi="Forte" w:cs="Forte" w:eastAsia="Forte"/>
          <w:color w:val="000000"/>
          <w:spacing w:val="0"/>
          <w:position w:val="0"/>
          <w:sz w:val="44"/>
          <w:shd w:fill="auto" w:val="clear"/>
        </w:rPr>
        <w:t xml:space="preserve">organization</w:t>
      </w:r>
    </w:p>
    <w:p>
      <w:pPr>
        <w:spacing w:before="0" w:after="160" w:line="259"/>
        <w:ind w:right="0" w:left="0" w:firstLine="0"/>
        <w:jc w:val="left"/>
        <w:rPr>
          <w:rFonts w:ascii="Times New Roman" w:hAnsi="Times New Roman" w:cs="Times New Roman" w:eastAsia="Times New Roman"/>
          <w:b/>
          <w:color w:val="000000"/>
          <w:spacing w:val="0"/>
          <w:position w:val="0"/>
          <w:sz w:val="40"/>
          <w:u w:val="single"/>
          <w:shd w:fill="auto" w:val="clear"/>
        </w:rPr>
      </w:pPr>
      <w:r>
        <w:rPr>
          <w:rFonts w:ascii="Times New Roman" w:hAnsi="Times New Roman" w:cs="Times New Roman" w:eastAsia="Times New Roman"/>
          <w:b/>
          <w:color w:val="000000"/>
          <w:spacing w:val="0"/>
          <w:position w:val="0"/>
          <w:sz w:val="40"/>
          <w:u w:val="single"/>
          <w:shd w:fill="auto" w:val="clear"/>
        </w:rPr>
        <w:t xml:space="preserve">Introduction</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6"/>
          <w:shd w:fill="auto" w:val="clear"/>
        </w:rPr>
        <w:t xml:space="preserve">According to my understanding the main function that is essential to be a leader is to be able to motivate my fellow members. In a business environment I can define this as providing direction to colleagues and strategizing as per the needs of the company. As a leader I have captured the essentials of preparing myself to inspire others and encourage them to work in an organized manner (Wellman and LePine, 2017). I also understood that establishing a basic knowledge about leadership will help me to take appropriate decisions. The skills that I have realized essential for being a good leader are good skill of communication, flexible mentality, and progressive thinking.</w:t>
      </w:r>
    </w:p>
    <w:p>
      <w:pPr>
        <w:spacing w:before="0" w:after="160" w:line="259"/>
        <w:ind w:right="0" w:left="0" w:firstLine="0"/>
        <w:jc w:val="left"/>
        <w:rPr>
          <w:rFonts w:ascii="Times New Roman" w:hAnsi="Times New Roman" w:cs="Times New Roman" w:eastAsia="Times New Roman"/>
          <w:b/>
          <w:color w:val="000000"/>
          <w:spacing w:val="0"/>
          <w:position w:val="0"/>
          <w:sz w:val="40"/>
          <w:shd w:fill="auto" w:val="clear"/>
        </w:rPr>
      </w:pPr>
      <w:r>
        <w:rPr>
          <w:rFonts w:ascii="Times New Roman" w:hAnsi="Times New Roman" w:cs="Times New Roman" w:eastAsia="Times New Roman"/>
          <w:b/>
          <w:color w:val="000000"/>
          <w:spacing w:val="0"/>
          <w:position w:val="0"/>
          <w:sz w:val="40"/>
          <w:shd w:fill="auto" w:val="clear"/>
        </w:rPr>
        <w:t xml:space="preserve">Leadership approaches at Google</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6"/>
          <w:shd w:fill="auto" w:val="clear"/>
        </w:rPr>
        <w:t xml:space="preserve">The approach of leadership that I have used here at the organization follows the distributed leadership theory. The distributed leadership theory used here implies the conceptual framework and the analytical type of approach. Here as per my understanding the distributed type of leadership approach enabled me to develop a distributed perspective and understanding of the activities that is essential (Goker and Bozku</w:t>
      </w:r>
      <w:r>
        <w:rPr>
          <w:rFonts w:ascii="Calibri" w:hAnsi="Calibri" w:cs="Calibri" w:eastAsia="Calibri"/>
          <w:color w:val="000000"/>
          <w:spacing w:val="0"/>
          <w:position w:val="0"/>
          <w:sz w:val="36"/>
          <w:shd w:fill="auto" w:val="clear"/>
        </w:rPr>
        <w:t xml:space="preserve">ş, 2017).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36"/>
          <w:shd w:fill="auto" w:val="clear"/>
        </w:rPr>
        <w:t xml:space="preserve">The foremost thing that I have inculcated here is understanding my employees well and communicating with them in a potential manner. I have also encouraged my fellow workers through providing them with rewards and incentives for the quality of performance they are delivering. My understanding and application of the distributed leadership theory at the workplace inculcated me to increase my level of communication (Kao, 2018). The provision to allow the employees to own their problem made it easier to work in a collaborative manner.</w:t>
      </w:r>
      <w:r>
        <w:rPr>
          <w:rFonts w:ascii="Times New Roman" w:hAnsi="Times New Roman" w:cs="Times New Roman" w:eastAsia="Times New Roman"/>
          <w:color w:val="000000"/>
          <w:spacing w:val="0"/>
          <w:position w:val="0"/>
          <w:sz w:val="44"/>
          <w:shd w:fill="auto" w:val="clear"/>
        </w:rPr>
        <w:t xml:space="preserve"> </w:t>
      </w:r>
    </w:p>
    <w:p>
      <w:pPr>
        <w:spacing w:before="0" w:after="160" w:line="259"/>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color w:val="000000"/>
          <w:spacing w:val="0"/>
          <w:position w:val="0"/>
          <w:sz w:val="36"/>
          <w:shd w:fill="auto" w:val="clear"/>
        </w:rPr>
        <w:t xml:space="preserve">I have found that to practice this theory in the organization does not require must changes or effort. The preliminary requirement here is to retain efficient communication and generate skill development opportunities for the employees. The organization Google is a hi-tech company and hence requires constant skill upgradation to retain the quality of work (Wellman and LePine, 2017). As a potential leader, I find is essential to arrange for training and skill upgradation programs that will help the worker to maintain their productivity.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44"/>
          <w:shd w:fill="auto" w:val="clear"/>
        </w:rPr>
        <w:t xml:space="preserve"> </w:t>
      </w:r>
      <w:r>
        <w:rPr>
          <w:rFonts w:ascii="Times New Roman" w:hAnsi="Times New Roman" w:cs="Times New Roman" w:eastAsia="Times New Roman"/>
          <w:b/>
          <w:color w:val="000000"/>
          <w:spacing w:val="0"/>
          <w:position w:val="0"/>
          <w:sz w:val="44"/>
          <w:shd w:fill="auto" w:val="clear"/>
        </w:rPr>
        <w:t xml:space="preserve">Management approach at Google</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The management approach or theory used by Google is Laissez-faire management. According to my understanding this type of management promotes the innovation and the creativity of the employees. This type of management puts more emphasis on the employees. As a part of the organization, I have acknowledged that the employees are allowed here to focus on the projects they prefer to choose (Göker and Bozku</w:t>
      </w:r>
      <w:r>
        <w:rPr>
          <w:rFonts w:ascii="Calibri" w:hAnsi="Calibri" w:cs="Calibri" w:eastAsia="Calibri"/>
          <w:color w:val="000000"/>
          <w:spacing w:val="0"/>
          <w:position w:val="0"/>
          <w:sz w:val="36"/>
          <w:shd w:fill="auto" w:val="clear"/>
        </w:rPr>
        <w:t xml:space="preserve">ş, 2017).</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44"/>
          <w:shd w:fill="auto" w:val="clear"/>
        </w:rPr>
        <w:t xml:space="preserve"> </w:t>
      </w:r>
      <w:r>
        <w:rPr>
          <w:rFonts w:ascii="Calibri" w:hAnsi="Calibri" w:cs="Calibri" w:eastAsia="Calibri"/>
          <w:color w:val="000000"/>
          <w:spacing w:val="0"/>
          <w:position w:val="0"/>
          <w:sz w:val="36"/>
          <w:shd w:fill="auto" w:val="clear"/>
        </w:rPr>
        <w:t xml:space="preserve">I have also come across the fact that management always does not oversight and allows the employees to generate the latest ideas and implement them. As per my understanding, a management level adapting the laissez-faire model ensures an important level of job satisfaction (Kazim, 2019). Further I have realized that providing this autonomy to the employees increases their productivity and level of performance (Kao, 2018).</w:t>
      </w:r>
      <w:r>
        <w:rPr>
          <w:rFonts w:ascii="Times New Roman" w:hAnsi="Times New Roman" w:cs="Times New Roman" w:eastAsia="Times New Roman"/>
          <w:color w:val="000000"/>
          <w:spacing w:val="0"/>
          <w:position w:val="0"/>
          <w:sz w:val="44"/>
          <w:shd w:fill="auto" w:val="clear"/>
        </w:rPr>
        <w:t xml:space="preserve"> </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The employee in turn ensures that they utilize this approach of management in a productive way. According to me, this approach has resulted in aggravating innovation along with ensuring that creativity of the employees is retained. The role that I have acknowledged here as a potential leader is to ensure that the team members are self-motivated (Potter, 2018). </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The lack of appropriate oversight is sometimes adverse if the team members are not able to manage themselves in a potential manner. Further the issue that I feel is underlying this approach of management, is the lack of insight into big projects. This lack of insight can sometimes lead to overlooking critical issues that require to be addressed.</w:t>
      </w:r>
    </w:p>
    <w:p>
      <w:pPr>
        <w:spacing w:before="0" w:after="160" w:line="259"/>
        <w:ind w:right="0" w:left="0" w:firstLine="720"/>
        <w:jc w:val="left"/>
        <w:rPr>
          <w:rFonts w:ascii="Forte" w:hAnsi="Forte" w:cs="Forte" w:eastAsia="Forte"/>
          <w:color w:val="000000"/>
          <w:spacing w:val="0"/>
          <w:position w:val="0"/>
          <w:sz w:val="4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Gibbs Reflective model in leadership and management</w:t>
      </w:r>
    </w:p>
    <w:p>
      <w:pPr>
        <w:spacing w:before="0" w:after="160" w:line="259"/>
        <w:ind w:right="0" w:left="0" w:firstLine="0"/>
        <w:jc w:val="left"/>
        <w:rPr>
          <w:rFonts w:ascii="Calibri" w:hAnsi="Calibri" w:cs="Calibri" w:eastAsia="Calibri"/>
          <w:color w:val="000000"/>
          <w:spacing w:val="0"/>
          <w:position w:val="0"/>
          <w:sz w:val="36"/>
          <w:shd w:fill="auto" w:val="clear"/>
        </w:rPr>
      </w:pP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The use of Gibbs reflective cycle is initiated here to better understand and realize the leadership and management approach that is essential. The reflective cycle of Gibbs is divided into six segments where I will discuss the management and leadership styles (Potter, 2018). The use of this reflective cycle has enabled me to evaluate and analyse the scenario along with inferring potential conclusions.</w:t>
      </w:r>
    </w:p>
    <w:p>
      <w:pPr>
        <w:spacing w:before="0" w:after="160" w:line="259"/>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Description</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I have noticed that in the organization often the management or leaders dominate the meeting. The juniors often are left out due to lack of experience. The initiate here must be to include all in the making of decision.</w:t>
      </w:r>
    </w:p>
    <w:p>
      <w:pPr>
        <w:spacing w:before="0" w:after="160" w:line="259"/>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Feelings</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My feeling regarding this is that often the juniors feel unaccustomed since they are left out of important discussions (Potter, 2018). The initiative as a potential leader here must be to ensure that all the employees are getting equal opportunities to flourish.</w:t>
      </w:r>
    </w:p>
    <w:p>
      <w:pPr>
        <w:spacing w:before="0" w:after="160" w:line="259"/>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Evaluation</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This made me realize that there requires more flexibility in the management style. In the organization here though laissez faire approach is practiced and distributive leadership is</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encouraged, more scope lies beyond. I would also make provision for better performance assessment programs for the employees.</w:t>
      </w:r>
    </w:p>
    <w:p>
      <w:pPr>
        <w:spacing w:before="0" w:after="160" w:line="240"/>
        <w:ind w:right="0" w:left="2160" w:firstLine="720"/>
        <w:jc w:val="left"/>
        <w:rPr>
          <w:rFonts w:ascii="Calibri" w:hAnsi="Calibri" w:cs="Calibri" w:eastAsia="Calibri"/>
          <w:color w:val="auto"/>
          <w:spacing w:val="0"/>
          <w:position w:val="0"/>
          <w:sz w:val="22"/>
          <w:shd w:fill="auto" w:val="clear"/>
        </w:rPr>
      </w:pPr>
      <w:r>
        <w:object w:dxaOrig="5155" w:dyaOrig="4034">
          <v:rect xmlns:o="urn:schemas-microsoft-com:office:office" xmlns:v="urn:schemas-microsoft-com:vml" id="rectole0000000003" style="width:257.750000pt;height:201.7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3" ShapeID="rectole0000000003" r:id="docRId10"/>
        </w:objec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Analysis</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The analysis that I have developed is based on my readings on the leadership and management styles (Kazim, 2019). As per my understanding better communication with the colleagues with enable to get the work done efficiently.</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Conclusion</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My understanding and evaluation compel me to opt for a more participative as well as consultative style of management. This will ensure that all employees feel valued and part of the team.</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Action Plan</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I have decided in the future time to try for more assertive meeting organization. I will also find out ways through which the employees can work in a more participative manner.</w:t>
      </w:r>
    </w:p>
    <w:p>
      <w:pPr>
        <w:spacing w:before="0" w:after="160" w:line="259"/>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Conclusion</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It can be concluded here that disruptive leadership and laissez faire management approach delivers satisfactory results but only to a certain extent. There lies the future scope of trying more participative and inclusive management ways that can be exploited to ensure productivity enhancement.</w:t>
      </w: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Times New Roman" w:hAnsi="Times New Roman" w:cs="Times New Roman" w:eastAsia="Times New Roman"/>
          <w:b/>
          <w:color w:val="000000"/>
          <w:spacing w:val="0"/>
          <w:position w:val="0"/>
          <w:sz w:val="40"/>
          <w:shd w:fill="auto" w:val="clear"/>
        </w:rPr>
      </w:pPr>
      <w:r>
        <w:rPr>
          <w:rFonts w:ascii="Times New Roman" w:hAnsi="Times New Roman" w:cs="Times New Roman" w:eastAsia="Times New Roman"/>
          <w:b/>
          <w:color w:val="000000"/>
          <w:spacing w:val="0"/>
          <w:position w:val="0"/>
          <w:sz w:val="40"/>
          <w:u w:val="single"/>
          <w:shd w:fill="auto" w:val="clear"/>
        </w:rPr>
        <w:t xml:space="preserve">Factors influencing group and individual </w:t>
      </w:r>
      <w:r>
        <w:rPr>
          <w:rFonts w:ascii="Times New Roman" w:hAnsi="Times New Roman" w:cs="Times New Roman" w:eastAsia="Times New Roman"/>
          <w:b/>
          <w:color w:val="000000"/>
          <w:spacing w:val="0"/>
          <w:position w:val="0"/>
          <w:sz w:val="40"/>
          <w:shd w:fill="auto" w:val="clear"/>
        </w:rPr>
        <w:tab/>
        <w:tab/>
        <w:tab/>
        <w:t xml:space="preserve">                       </w:t>
      </w:r>
      <w:r>
        <w:rPr>
          <w:rFonts w:ascii="Times New Roman" w:hAnsi="Times New Roman" w:cs="Times New Roman" w:eastAsia="Times New Roman"/>
          <w:b/>
          <w:color w:val="000000"/>
          <w:spacing w:val="0"/>
          <w:position w:val="0"/>
          <w:sz w:val="40"/>
          <w:u w:val="single"/>
          <w:shd w:fill="auto" w:val="clear"/>
        </w:rPr>
        <w:t xml:space="preserve">behavior</w:t>
      </w:r>
    </w:p>
    <w:p>
      <w:pPr>
        <w:spacing w:before="0" w:after="160" w:line="240"/>
        <w:ind w:right="0" w:left="0" w:firstLine="0"/>
        <w:jc w:val="left"/>
        <w:rPr>
          <w:rFonts w:ascii="Calibri" w:hAnsi="Calibri" w:cs="Calibri" w:eastAsia="Calibri"/>
          <w:b/>
          <w:color w:val="000000"/>
          <w:spacing w:val="0"/>
          <w:position w:val="0"/>
          <w:sz w:val="36"/>
          <w:shd w:fill="auto" w:val="clear"/>
        </w:rPr>
      </w:pPr>
      <w:r>
        <w:rPr>
          <w:rFonts w:ascii="Calibri" w:hAnsi="Calibri" w:cs="Calibri" w:eastAsia="Calibri"/>
          <w:b/>
          <w:color w:val="000000"/>
          <w:spacing w:val="0"/>
          <w:position w:val="0"/>
          <w:sz w:val="36"/>
          <w:shd w:fill="auto" w:val="clear"/>
        </w:rPr>
        <w:t xml:space="preserve">Introduction</w:t>
      </w:r>
    </w:p>
    <w:p>
      <w:pPr>
        <w:spacing w:before="0" w:after="160" w:line="240"/>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Employees are depicted as pillars of a company. Along with that, management and leaders also hold a significant position in the company. The success of an organisation highly depends on both individual responsibilities and team responsibilities. The behaviours of teams and individuals can decide the fate of an organisation. A study and presentation on the behaviours of teams and individuals will be completed here. Influential factors will be considered in this context.</w:t>
      </w:r>
    </w:p>
    <w:p>
      <w:pPr>
        <w:spacing w:before="0" w:after="160" w:line="240"/>
        <w:ind w:right="0" w:left="0" w:firstLine="0"/>
        <w:jc w:val="left"/>
        <w:rPr>
          <w:rFonts w:ascii="Calibri" w:hAnsi="Calibri" w:cs="Calibri" w:eastAsia="Calibri"/>
          <w:color w:val="000000"/>
          <w:spacing w:val="0"/>
          <w:position w:val="0"/>
          <w:sz w:val="36"/>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Factors influencing group and individual behaviour in Google</w:t>
      </w:r>
    </w:p>
    <w:p>
      <w:pPr>
        <w:spacing w:before="0" w:after="160" w:line="259"/>
        <w:ind w:right="0" w:left="0" w:firstLine="0"/>
        <w:jc w:val="left"/>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Individual Behaviour:</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Individuals are Known as a single entity of an organisation. For instance, each employee, each member of administration can be considered as individuals of a company. Both the positive and negative behaviour of these individuals can influence the productivity and operations of an organisation.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000000"/>
          <w:spacing w:val="0"/>
          <w:position w:val="0"/>
          <w:sz w:val="36"/>
          <w:shd w:fill="auto" w:val="clear"/>
        </w:rPr>
        <w:t xml:space="preserve">Group behaviour:</w:t>
      </w: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r>
        <w:rPr>
          <w:rFonts w:ascii="Calibri" w:hAnsi="Calibri" w:cs="Calibri" w:eastAsia="Calibri"/>
          <w:color w:val="000000"/>
          <w:spacing w:val="0"/>
          <w:position w:val="0"/>
          <w:sz w:val="36"/>
          <w:shd w:fill="auto" w:val="clear"/>
        </w:rPr>
        <w:t xml:space="preserve">Groups on the other hand are being formed in an organisation to complete team projects and operations. The behaviour of a group resembles the common behaviour of each member of the group, and it can either flourish or damage the augmentation process of an organisation.</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Some of the factors that influence the team and individual behaviour of Google’s employees are being highlighted here:</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Skills and abilities: Skills and abilities are known to be one of the prime factors that can influence the behaviour of individuals and teams. For example, inside Google, the job roles of employees are divided as per their capabilities and qualities. The division creates internal chaos between the individuals and the teams. Whenever a team or an individual gets promoted as per their capabilities, it demotivates other employees. As a result, internal miscommunication and misunderstanding occur and it damages the workplace environment of Google (Smithson,2018).</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000000"/>
          <w:spacing w:val="0"/>
          <w:position w:val="0"/>
          <w:sz w:val="36"/>
          <w:shd w:fill="auto" w:val="clear"/>
        </w:rPr>
        <w:t xml:space="preserve">Demographic factor: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36"/>
          <w:shd w:fill="auto" w:val="clear"/>
        </w:rPr>
        <w:t xml:space="preserve"> </w:t>
      </w:r>
      <w:r>
        <w:rPr>
          <w:rFonts w:ascii="Calibri" w:hAnsi="Calibri" w:cs="Calibri" w:eastAsia="Calibri"/>
          <w:color w:val="000000"/>
          <w:spacing w:val="0"/>
          <w:position w:val="0"/>
          <w:sz w:val="36"/>
          <w:shd w:fill="auto" w:val="clear"/>
        </w:rPr>
        <w:t xml:space="preserve">Demographic factors create cultural and language barriers among the teams and individuals of an organisation. For instance, Google hires employees from all over the world. The cultural differences and demographic differences of these employees restrict them to freely communicate with each other. Clarification regarding the doubts of new employees that gets unresolved. As a result, organisational productivity gets hampered. Along with that, customer management of the organisation also gets affected. Miscommunication among employees belonging to different demographic areas can thus harm the business popularity and sustainability of Google (Schwantes,2021)</w:t>
      </w:r>
      <w:r>
        <w:rPr>
          <w:rFonts w:ascii="Times New Roman" w:hAnsi="Times New Roman" w:cs="Times New Roman" w:eastAsia="Times New Roman"/>
          <w:color w:val="000000"/>
          <w:spacing w:val="0"/>
          <w:position w:val="0"/>
          <w:sz w:val="36"/>
          <w:shd w:fill="auto" w:val="clear"/>
        </w:rPr>
        <w:t xml:space="preserve">.</w:t>
      </w:r>
    </w:p>
    <w:p>
      <w:pPr>
        <w:spacing w:before="0" w:after="160" w:line="259"/>
        <w:ind w:right="0" w:left="0" w:firstLine="0"/>
        <w:jc w:val="left"/>
        <w:rPr>
          <w:rFonts w:ascii="Times New Roman" w:hAnsi="Times New Roman" w:cs="Times New Roman" w:eastAsia="Times New Roman"/>
          <w:b/>
          <w:color w:val="000000"/>
          <w:spacing w:val="0"/>
          <w:position w:val="0"/>
          <w:sz w:val="36"/>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000000"/>
          <w:spacing w:val="0"/>
          <w:position w:val="0"/>
          <w:sz w:val="36"/>
          <w:shd w:fill="auto" w:val="clear"/>
        </w:rPr>
        <w:t xml:space="preserve">Stereotyping: </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The concept of stereotyping can be seen in various organisations. Stereotyping is one of the reasons behind the changes in the team and individual behaviour in an organisation. Stereotyping resembles partiality and false representation of information. For example, some of the promotions and incentives of the employees are being managed partially inside Google. </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Recommendations from preferable people sabotage the equality of employee hiring and selection inside Google. Apart from that, sometimes the internal promotions of the organisation are being manipulated. All the stereotyping creates despair and demotivation among individuals and team members. Their enthusiasm towards hard work reduces in this way. As a result, organisational efficacy gets damaged (McQuerrey,2018). At the same time, the relation and popularity of Google in the market gets highly affected due to this reason.</w:t>
      </w:r>
    </w:p>
    <w:p>
      <w:pPr>
        <w:spacing w:before="0" w:after="160" w:line="259"/>
        <w:ind w:right="0" w:left="0" w:firstLine="0"/>
        <w:jc w:val="left"/>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Objectives/Targets: </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Objectives in an organisation can be divided into sections-objectives of individuals and team objectives. Misunderstanding and clash between these divisions can influence the group and individual behaviours of an organisation. For example,</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both team objectivities and the objectives of individual employees are being considered and achieved inside Google. However, changes of opinion or different viewpoint of the employees can reduce the smooth achievement of team and individual objectives. As a result, communication issues and power gap are being witnessed among the employees of Google (Fung,2019). Due to the power gap, productivity and customer handling activities of the organisation get damaged. Along with that, the relation of the company with the investors and other shareholders also gets affected due to this reason.</w:t>
      </w:r>
    </w:p>
    <w:p>
      <w:pPr>
        <w:spacing w:before="0" w:after="160" w:line="259"/>
        <w:ind w:right="0" w:left="0" w:firstLine="0"/>
        <w:jc w:val="left"/>
        <w:rPr>
          <w:rFonts w:ascii="Times New Roman" w:hAnsi="Times New Roman" w:cs="Times New Roman" w:eastAsia="Times New Roman"/>
          <w:b/>
          <w:color w:val="000000"/>
          <w:spacing w:val="0"/>
          <w:position w:val="0"/>
          <w:sz w:val="36"/>
          <w:shd w:fill="auto" w:val="clear"/>
        </w:rPr>
      </w:pPr>
      <w:r>
        <w:rPr>
          <w:rFonts w:ascii="Times New Roman" w:hAnsi="Times New Roman" w:cs="Times New Roman" w:eastAsia="Times New Roman"/>
          <w:b/>
          <w:color w:val="000000"/>
          <w:spacing w:val="0"/>
          <w:position w:val="0"/>
          <w:sz w:val="36"/>
          <w:shd w:fill="auto" w:val="clear"/>
        </w:rPr>
        <w:t xml:space="preserve">Rules and regulations:</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 Every organisation possesses significant rules and regulations. Such norms influence the behaviour of individuals and teams inside an organisation. For example, the Google obtains some strict rules that help that help the workers of this organisation to complete disciplinary work. However, these norms increase the peer pressure of the employees. As a result, problems among the employees of Google can be witnessed. For instance, due the changing norms of this organisation, individual employees are facing difficulty in adopting the changes.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36"/>
          <w:shd w:fill="auto" w:val="clear"/>
        </w:rPr>
        <w:t xml:space="preserve"> Motivational challenges are thus being faced by the single employees of this organisation. At the same time, chaos among teams can also be witnessed due to the changing rules and regulations of Google (Schawantes,2021). For example, the understanding among the teams related to rules gets changed and thus confusion and misunderstanding forms. As a result, the workplace environment and the working zeal of the employees get hampered.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000000"/>
          <w:spacing w:val="0"/>
          <w:position w:val="0"/>
          <w:sz w:val="36"/>
          <w:shd w:fill="auto" w:val="clear"/>
        </w:rPr>
        <w:t xml:space="preserve">Diversity:</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Times New Roman" w:hAnsi="Times New Roman" w:cs="Times New Roman" w:eastAsia="Times New Roman"/>
          <w:color w:val="000000"/>
          <w:spacing w:val="0"/>
          <w:position w:val="0"/>
          <w:sz w:val="36"/>
          <w:shd w:fill="auto" w:val="clear"/>
        </w:rPr>
        <w:t xml:space="preserve"> </w:t>
      </w:r>
      <w:r>
        <w:rPr>
          <w:rFonts w:ascii="Calibri" w:hAnsi="Calibri" w:cs="Calibri" w:eastAsia="Calibri"/>
          <w:color w:val="000000"/>
          <w:spacing w:val="0"/>
          <w:position w:val="0"/>
          <w:sz w:val="36"/>
          <w:shd w:fill="auto" w:val="clear"/>
        </w:rPr>
        <w:t xml:space="preserve">The concept of diversity also plays a key role in shaping or damaging the individual and team behaviour of an organisation. Being a cosmopolitan organisation, Google maintains a diverse environment. There are a multitude of vibrant employee groups, large and small, working to make inclusive practices a new normal inside the company. Taken together-there are groups for black, Latin, Asian, disabled employees and older-they represent a formidable movement. As a result, diversity is a key factor that can influence workplace behaviour; diversity improves all aspects</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of technology. (fortune.com,2017). Google offers positivity to the teams and individual employees for this organisation. (Graves and Stride,2019)</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000000"/>
          <w:spacing w:val="0"/>
          <w:position w:val="0"/>
          <w:sz w:val="36"/>
          <w:shd w:fill="auto" w:val="clear"/>
        </w:rPr>
        <w:t xml:space="preserve">Conclusion:</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The case study of Google has been taken into consideration in that above work. Based on the data and information of this organisation, the influence of individual people on the growth or downfall of the organisation has been identified. Along with that, the behaviour of teams has also been assessed in a similar context. Varied factors such as demography and targets have been identified from the perspective of Google. Impacts of such factors on the team and individual behaviour of this organisation have been acknowledged thoroughly.</w:t>
      </w:r>
    </w:p>
    <w:p>
      <w:pPr>
        <w:spacing w:before="0" w:after="160" w:line="240"/>
        <w:ind w:right="0" w:left="0" w:firstLine="0"/>
        <w:jc w:val="left"/>
        <w:rPr>
          <w:rFonts w:ascii="Calibri" w:hAnsi="Calibri" w:cs="Calibri" w:eastAsia="Calibri"/>
          <w:color w:val="000000"/>
          <w:spacing w:val="0"/>
          <w:position w:val="0"/>
          <w:sz w:val="36"/>
          <w:shd w:fill="auto" w:val="clear"/>
        </w:rPr>
      </w:pPr>
    </w:p>
    <w:p>
      <w:pPr>
        <w:spacing w:before="0" w:after="160" w:line="240"/>
        <w:ind w:right="0" w:left="0" w:firstLine="0"/>
        <w:jc w:val="left"/>
        <w:rPr>
          <w:rFonts w:ascii="Calibri" w:hAnsi="Calibri" w:cs="Calibri" w:eastAsia="Calibri"/>
          <w:color w:val="000000"/>
          <w:spacing w:val="0"/>
          <w:position w:val="0"/>
          <w:sz w:val="36"/>
          <w:shd w:fill="auto" w:val="clear"/>
        </w:rPr>
      </w:pPr>
    </w:p>
    <w:p>
      <w:pPr>
        <w:spacing w:before="0" w:after="160" w:line="240"/>
        <w:ind w:right="0" w:left="0" w:firstLine="0"/>
        <w:jc w:val="left"/>
        <w:rPr>
          <w:rFonts w:ascii="Calibri" w:hAnsi="Calibri" w:cs="Calibri" w:eastAsia="Calibri"/>
          <w:color w:val="000000"/>
          <w:spacing w:val="0"/>
          <w:position w:val="0"/>
          <w:sz w:val="36"/>
          <w:shd w:fill="auto" w:val="clear"/>
        </w:rPr>
      </w:pPr>
    </w:p>
    <w:p>
      <w:pPr>
        <w:spacing w:before="0" w:after="160" w:line="240"/>
        <w:ind w:right="0" w:left="720" w:firstLine="720"/>
        <w:jc w:val="left"/>
        <w:rPr>
          <w:rFonts w:ascii="Calibri" w:hAnsi="Calibri" w:cs="Calibri" w:eastAsia="Calibri"/>
          <w:b/>
          <w:color w:val="000000"/>
          <w:spacing w:val="0"/>
          <w:position w:val="0"/>
          <w:sz w:val="44"/>
          <w:shd w:fill="auto" w:val="clear"/>
        </w:rPr>
      </w:pPr>
      <w:r>
        <w:rPr>
          <w:rFonts w:ascii="Calibri" w:hAnsi="Calibri" w:cs="Calibri" w:eastAsia="Calibri"/>
          <w:b/>
          <w:i/>
          <w:color w:val="000000"/>
          <w:spacing w:val="0"/>
          <w:position w:val="0"/>
          <w:sz w:val="44"/>
          <w:u w:val="single"/>
          <w:shd w:fill="auto" w:val="clear"/>
        </w:rPr>
        <w:t xml:space="preserve">Motivation and perception linked</w:t>
      </w:r>
      <w:r>
        <w:rPr>
          <w:rFonts w:ascii="Calibri" w:hAnsi="Calibri" w:cs="Calibri" w:eastAsia="Calibri"/>
          <w:b/>
          <w:i/>
          <w:color w:val="000000"/>
          <w:spacing w:val="0"/>
          <w:position w:val="0"/>
          <w:sz w:val="44"/>
          <w:shd w:fill="auto" w:val="clear"/>
        </w:rPr>
        <w:t xml:space="preserve"> </w:t>
      </w:r>
      <w:r>
        <w:rPr>
          <w:rFonts w:ascii="Calibri" w:hAnsi="Calibri" w:cs="Calibri" w:eastAsia="Calibri"/>
          <w:b/>
          <w:i/>
          <w:color w:val="000000"/>
          <w:spacing w:val="0"/>
          <w:position w:val="0"/>
          <w:sz w:val="44"/>
          <w:u w:val="single"/>
          <w:shd w:fill="auto" w:val="clear"/>
        </w:rPr>
        <w:t xml:space="preserve">to</w:t>
      </w:r>
      <w:r>
        <w:rPr>
          <w:rFonts w:ascii="Calibri" w:hAnsi="Calibri" w:cs="Calibri" w:eastAsia="Calibri"/>
          <w:b/>
          <w:i/>
          <w:color w:val="000000"/>
          <w:spacing w:val="0"/>
          <w:position w:val="0"/>
          <w:sz w:val="44"/>
          <w:shd w:fill="auto" w:val="clear"/>
        </w:rPr>
        <w:t xml:space="preserve">       </w:t>
      </w:r>
      <w:r>
        <w:rPr>
          <w:rFonts w:ascii="Calibri" w:hAnsi="Calibri" w:cs="Calibri" w:eastAsia="Calibri"/>
          <w:color w:val="auto"/>
          <w:spacing w:val="0"/>
          <w:position w:val="0"/>
          <w:sz w:val="22"/>
          <w:shd w:fill="auto" w:val="clear"/>
        </w:rPr>
        <w:tab/>
      </w:r>
      <w:r>
        <w:rPr>
          <w:rFonts w:ascii="Calibri" w:hAnsi="Calibri" w:cs="Calibri" w:eastAsia="Calibri"/>
          <w:b/>
          <w:i/>
          <w:color w:val="000000"/>
          <w:spacing w:val="0"/>
          <w:position w:val="0"/>
          <w:sz w:val="44"/>
          <w:shd w:fill="auto" w:val="clear"/>
        </w:rPr>
        <w:t xml:space="preserve">       </w:t>
      </w:r>
      <w:r>
        <w:rPr>
          <w:rFonts w:ascii="Calibri" w:hAnsi="Calibri" w:cs="Calibri" w:eastAsia="Calibri"/>
          <w:b/>
          <w:i/>
          <w:color w:val="000000"/>
          <w:spacing w:val="0"/>
          <w:position w:val="0"/>
          <w:sz w:val="44"/>
          <w:u w:val="single"/>
          <w:shd w:fill="auto" w:val="clear"/>
        </w:rPr>
        <w:t xml:space="preserve">organisational performance</w:t>
      </w:r>
    </w:p>
    <w:p>
      <w:pPr>
        <w:spacing w:before="0" w:after="160" w:line="240"/>
        <w:ind w:right="0" w:left="720" w:firstLine="720"/>
        <w:jc w:val="left"/>
        <w:rPr>
          <w:rFonts w:ascii="Calibri" w:hAnsi="Calibri" w:cs="Calibri" w:eastAsia="Calibri"/>
          <w:b/>
          <w:i/>
          <w:color w:val="000000"/>
          <w:spacing w:val="0"/>
          <w:position w:val="0"/>
          <w:sz w:val="44"/>
          <w:u w:val="single"/>
          <w:shd w:fill="auto" w:val="clear"/>
        </w:rPr>
      </w:pPr>
    </w:p>
    <w:p>
      <w:pPr>
        <w:spacing w:before="0" w:after="160" w:line="240"/>
        <w:ind w:right="0" w:left="0" w:firstLine="0"/>
        <w:jc w:val="left"/>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6"/>
          <w:shd w:fill="auto" w:val="clear"/>
        </w:rPr>
        <w:t xml:space="preserve">How motivation and perception are linked in organisational performance</w:t>
      </w:r>
    </w:p>
    <w:p>
      <w:pPr>
        <w:spacing w:before="0" w:after="160" w:line="240"/>
        <w:ind w:right="0" w:left="0" w:firstLine="0"/>
        <w:jc w:val="left"/>
        <w:rPr>
          <w:rFonts w:ascii="Times New Roman" w:hAnsi="Times New Roman" w:cs="Times New Roman" w:eastAsia="Times New Roman"/>
          <w:b/>
          <w:color w:val="000000"/>
          <w:spacing w:val="0"/>
          <w:position w:val="0"/>
          <w:sz w:val="36"/>
          <w:shd w:fill="auto" w:val="clear"/>
        </w:rPr>
      </w:pPr>
    </w:p>
    <w:p>
      <w:pPr>
        <w:spacing w:before="0" w:after="160" w:line="240"/>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Organisational performance is the organisation’s ability to accomplish its goals using resources, but in a good, structured manner. The performance of a well-structured company can include productivity, quality, consistency, and other factors (S. Maduenyi, A. Oluremi, O. Fadeyi, 2015). Organisational performance is related to the organisational culture, marketing and the relationship between managers and their employees. If all these things are in place and the organisation pays attention to them, then the organisation’s performance should be as expected. </w:t>
      </w:r>
    </w:p>
    <w:p>
      <w:pPr>
        <w:spacing w:before="0" w:after="160" w:line="240"/>
        <w:ind w:right="0" w:left="0" w:firstLine="0"/>
        <w:jc w:val="left"/>
        <w:rPr>
          <w:rFonts w:ascii="Times New Roman" w:hAnsi="Times New Roman" w:cs="Times New Roman" w:eastAsia="Times New Roman"/>
          <w:color w:val="000000"/>
          <w:spacing w:val="0"/>
          <w:position w:val="0"/>
          <w:sz w:val="36"/>
          <w:shd w:fill="auto" w:val="clear"/>
        </w:rPr>
      </w:pPr>
      <w:r>
        <w:rPr>
          <w:rFonts w:ascii="Calibri" w:hAnsi="Calibri" w:cs="Calibri" w:eastAsia="Calibri"/>
          <w:color w:val="000000"/>
          <w:spacing w:val="0"/>
          <w:position w:val="0"/>
          <w:sz w:val="36"/>
          <w:shd w:fill="auto" w:val="clear"/>
        </w:rPr>
        <w:t xml:space="preserve">Without a good structure of organisation and a good relationship between people, organisational performance is hard to achieve. Also, organisation performs better effectively when it interacts with the external environment because that is how it can determine the needs and how things are when talking about supply and demand</w:t>
      </w:r>
      <w:r>
        <w:rPr>
          <w:rFonts w:ascii="Times New Roman" w:hAnsi="Times New Roman" w:cs="Times New Roman" w:eastAsia="Times New Roman"/>
          <w:color w:val="000000"/>
          <w:spacing w:val="0"/>
          <w:position w:val="0"/>
          <w:sz w:val="36"/>
          <w:shd w:fill="auto" w:val="clear"/>
        </w:rPr>
        <w:t xml:space="preserve">.</w:t>
      </w:r>
    </w:p>
    <w:p>
      <w:pPr>
        <w:spacing w:before="0" w:after="160" w:line="240"/>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Good remuneration has been found over the years to be one of the policies the organization can adopt to increase their workers' performance and thereby increase the organizations productivity. Also, with the present global economic trend, most employers of labour have realized the fact that for their organizations to compete favourably, the performance of their employees goes a long way in determining the success of the organization.</w:t>
      </w:r>
    </w:p>
    <w:p>
      <w:pPr>
        <w:spacing w:before="0" w:after="160" w:line="240"/>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 On the other hand, performance of employees in any organization is vital, not only for the growth of the organization, but also for the growth of individual employees (Meyer and Peng, 2006). An organization must know who its outstanding workers are, those who need additional training and those not contributing to the efficiency and welfare of the company or organization.</w:t>
      </w:r>
    </w:p>
    <w:p>
      <w:pPr>
        <w:spacing w:before="0" w:after="160" w:line="240"/>
        <w:ind w:right="0" w:left="0" w:firstLine="0"/>
        <w:jc w:val="left"/>
        <w:rPr>
          <w:rFonts w:ascii="Calibri" w:hAnsi="Calibri" w:cs="Calibri" w:eastAsia="Calibri"/>
          <w:color w:val="000000"/>
          <w:spacing w:val="0"/>
          <w:position w:val="0"/>
          <w:sz w:val="36"/>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r>
        <w:object w:dxaOrig="8236" w:dyaOrig="4867">
          <v:rect xmlns:o="urn:schemas-microsoft-com:office:office" xmlns:v="urn:schemas-microsoft-com:vml" id="rectole0000000004" style="width:411.800000pt;height:243.3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4" ShapeID="rectole0000000004" r:id="docRId12"/>
        </w:object>
      </w:r>
    </w:p>
    <w:p>
      <w:pPr>
        <w:spacing w:before="0" w:after="160" w:line="240"/>
        <w:ind w:right="0" w:left="0" w:firstLine="0"/>
        <w:jc w:val="left"/>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Source: </w:t>
      </w:r>
      <w:hyperlink xmlns:r="http://schemas.openxmlformats.org/officeDocument/2006/relationships" r:id="docRId14">
        <w:r>
          <w:rPr>
            <w:rFonts w:ascii="Times New Roman" w:hAnsi="Times New Roman" w:cs="Times New Roman" w:eastAsia="Times New Roman"/>
            <w:color w:val="0000FF"/>
            <w:spacing w:val="0"/>
            <w:position w:val="0"/>
            <w:sz w:val="22"/>
            <w:u w:val="single"/>
            <w:shd w:fill="auto" w:val="clear"/>
          </w:rPr>
          <w:t xml:space="preserve">https://www.employment-studies.co.uk/resource/contribution-skills-business-performance</w:t>
        </w:r>
      </w:hyperlink>
    </w:p>
    <w:p>
      <w:pPr>
        <w:spacing w:before="0" w:after="160" w:line="240"/>
        <w:ind w:right="0" w:left="0" w:firstLine="0"/>
        <w:jc w:val="left"/>
        <w:rPr>
          <w:rFonts w:ascii="Times New Roman" w:hAnsi="Times New Roman" w:cs="Times New Roman" w:eastAsia="Times New Roman"/>
          <w:color w:val="000000"/>
          <w:spacing w:val="0"/>
          <w:position w:val="0"/>
          <w:sz w:val="22"/>
          <w:shd w:fill="auto" w:val="clear"/>
        </w:rPr>
      </w:pP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Motivating employees can be a manager’s biggest challenge. Employee motivation is a key to the overall effectiveness of an organization. Jones and George (2007) define motivation as psychological forces that determine the direction of a person’s behavior in an organization, a person’s level of effort and a person’s level of persistence. Some consider direction of behavior,</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efforts and persistence as key components towards motivation. The behavior that a person chooses is direction of behavior. Effort measures how hard an employee works. Persistence occurs when an employee continues in the face of difficulties, instead of giving up. Employee motivation is influenced by absolute as well as relative rewards. Inequity in the administration of compensation (due to unfair performance measurement) may affect the objectives of the company, as employees will learn to “play the game” to receive increased reward at the expense of contribution. And unless the total compensation package is perceived as internally equitable and externally competitive, good employees are likely to leave (Schuler, 1998). The foregoing discussion highlights the importance of PBP (performance-based pay) for motivation on the job. It is the kind of compensation that is relevant in a study of the link between motivation and performance (F. Boachie-Mensah, O. Dogbe, 2011).</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Among financial, economic, and human resources, the latter are more essential and have the capability to endow a company with competitive edge as compared to others (Rizwan et al, 2010). Employee performance fundamentally depend on many factors like performance appraisals, employee motivation, employee satisfaction, compensation, training and development, job security, organizational structure, and others, but the area of study is focused only on employee motivation as this factor highly influence the performance of employees. Employee motivation is one of the policies of managers to increase effectual job management amongst employees in organizations (Shadare et al, 2009). A motivational employee is responsive of the definite goals and objectives he or she must achieve, therefore the employee directs its effort in that direction. Motivation formulates an organization more successful because provoked employees are constantly looking for improved practices to do a work. Getting employees to do their best work even in strenuous circumstances is one of the employees' most stable and greasy challenges and this can be made possible through motivating them (Muogbo, 2013).</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Besides payment, motivation can come in other ways too such as training, recognition in front of other employees or public recognition (for example on social media platforms), job opportunities or possibility to learn something new and raising job position.</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At Google, managers take two main things into account when attributing their employees’ performance ratings: results attained, or what the employee accomplished, and behaviors, or how the employee attained these results. The employee starts with a self-assessment, which is followed by peer-reviews, whose authors are only visible to managers.</w:t>
      </w:r>
    </w:p>
    <w:p>
      <w:pPr>
        <w:spacing w:before="0" w:after="160" w:line="259"/>
        <w:ind w:right="0" w:left="0" w:firstLine="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On the review side, Google’s employees are asked to review each other, and their direct reports, according to the following criteria:</w:t>
      </w:r>
    </w:p>
    <w:p>
      <w:pPr>
        <w:numPr>
          <w:ilvl w:val="0"/>
          <w:numId w:val="47"/>
        </w:numPr>
        <w:spacing w:before="0" w:after="160" w:line="259"/>
        <w:ind w:right="0" w:left="720" w:hanging="36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 Problem-solving: Analytical skills applied to work situations (problem-solving).</w:t>
      </w:r>
    </w:p>
    <w:p>
      <w:pPr>
        <w:spacing w:before="0" w:after="160" w:line="259"/>
        <w:ind w:right="0" w:left="0" w:firstLine="0"/>
        <w:jc w:val="left"/>
        <w:rPr>
          <w:rFonts w:ascii="Calibri" w:hAnsi="Calibri" w:cs="Calibri" w:eastAsia="Calibri"/>
          <w:color w:val="000000"/>
          <w:spacing w:val="0"/>
          <w:position w:val="0"/>
          <w:sz w:val="36"/>
          <w:shd w:fill="auto" w:val="clear"/>
        </w:rPr>
      </w:pPr>
    </w:p>
    <w:p>
      <w:pPr>
        <w:numPr>
          <w:ilvl w:val="0"/>
          <w:numId w:val="49"/>
        </w:numPr>
        <w:spacing w:before="0" w:after="160" w:line="259"/>
        <w:ind w:right="0" w:left="720" w:hanging="36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 Execution): Delivering great work without the need for a lot of handholding from managers and peers</w:t>
      </w:r>
    </w:p>
    <w:p>
      <w:pPr>
        <w:spacing w:before="0" w:after="160" w:line="259"/>
        <w:ind w:right="0" w:left="0" w:firstLine="0"/>
        <w:jc w:val="left"/>
        <w:rPr>
          <w:rFonts w:ascii="Calibri" w:hAnsi="Calibri" w:cs="Calibri" w:eastAsia="Calibri"/>
          <w:color w:val="000000"/>
          <w:spacing w:val="0"/>
          <w:position w:val="0"/>
          <w:sz w:val="36"/>
          <w:shd w:fill="auto" w:val="clear"/>
        </w:rPr>
      </w:pPr>
    </w:p>
    <w:p>
      <w:pPr>
        <w:numPr>
          <w:ilvl w:val="0"/>
          <w:numId w:val="51"/>
        </w:numPr>
        <w:spacing w:before="0" w:after="160" w:line="259"/>
        <w:ind w:right="0" w:left="720" w:hanging="36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 Thought leadership: How much an employee is seen as a reference for a given niche of expertise. As Google grows, these niches may tend to become smaller and smaller, but still, Google wants employees that are go-to resources for specific themes, training colleagues on tech-talks, training customers, and producing high-quality content.</w:t>
      </w:r>
    </w:p>
    <w:p>
      <w:pPr>
        <w:spacing w:before="0" w:after="160" w:line="259"/>
        <w:ind w:right="0" w:left="0" w:firstLine="0"/>
        <w:jc w:val="left"/>
        <w:rPr>
          <w:rFonts w:ascii="Calibri" w:hAnsi="Calibri" w:cs="Calibri" w:eastAsia="Calibri"/>
          <w:color w:val="000000"/>
          <w:spacing w:val="0"/>
          <w:position w:val="0"/>
          <w:sz w:val="36"/>
          <w:shd w:fill="auto" w:val="clear"/>
        </w:rPr>
      </w:pPr>
    </w:p>
    <w:p>
      <w:pPr>
        <w:numPr>
          <w:ilvl w:val="0"/>
          <w:numId w:val="53"/>
        </w:numPr>
        <w:spacing w:before="0" w:after="160" w:line="259"/>
        <w:ind w:right="0" w:left="720" w:hanging="360"/>
        <w:jc w:val="left"/>
        <w:rPr>
          <w:rFonts w:ascii="Calibri" w:hAnsi="Calibri" w:cs="Calibri" w:eastAsia="Calibri"/>
          <w:color w:val="000000"/>
          <w:spacing w:val="0"/>
          <w:position w:val="0"/>
          <w:sz w:val="36"/>
          <w:shd w:fill="auto" w:val="clear"/>
        </w:rPr>
      </w:pPr>
      <w:r>
        <w:rPr>
          <w:rFonts w:ascii="Times New Roman" w:hAnsi="Times New Roman" w:cs="Times New Roman" w:eastAsia="Times New Roman"/>
          <w:color w:val="000000"/>
          <w:spacing w:val="0"/>
          <w:position w:val="0"/>
          <w:sz w:val="36"/>
          <w:shd w:fill="auto" w:val="clear"/>
        </w:rPr>
        <w:t xml:space="preserve"> </w:t>
      </w:r>
      <w:r>
        <w:rPr>
          <w:rFonts w:ascii="Calibri" w:hAnsi="Calibri" w:cs="Calibri" w:eastAsia="Calibri"/>
          <w:color w:val="000000"/>
          <w:spacing w:val="0"/>
          <w:position w:val="0"/>
          <w:sz w:val="36"/>
          <w:shd w:fill="auto" w:val="clear"/>
        </w:rPr>
        <w:t xml:space="preserve">Leadership (or emerging leadership): Albeit many young Googlers have little or no exposure to managing complex teams, everybody is required, nonetheless, to show emerging leadership skills, such as taking the lead of problems and projects, being pro-active, and owning results personally.</w:t>
      </w:r>
    </w:p>
    <w:p>
      <w:pPr>
        <w:spacing w:before="0" w:after="160" w:line="259"/>
        <w:ind w:right="0" w:left="0" w:firstLine="0"/>
        <w:jc w:val="left"/>
        <w:rPr>
          <w:rFonts w:ascii="Calibri" w:hAnsi="Calibri" w:cs="Calibri" w:eastAsia="Calibri"/>
          <w:color w:val="000000"/>
          <w:spacing w:val="0"/>
          <w:position w:val="0"/>
          <w:sz w:val="36"/>
          <w:shd w:fill="auto" w:val="clear"/>
        </w:rPr>
      </w:pPr>
    </w:p>
    <w:p>
      <w:pPr>
        <w:numPr>
          <w:ilvl w:val="0"/>
          <w:numId w:val="55"/>
        </w:numPr>
        <w:spacing w:before="0" w:after="160" w:line="259"/>
        <w:ind w:right="0" w:left="720" w:hanging="360"/>
        <w:jc w:val="left"/>
        <w:rPr>
          <w:rFonts w:ascii="Calibri" w:hAnsi="Calibri" w:cs="Calibri" w:eastAsia="Calibri"/>
          <w:color w:val="000000"/>
          <w:spacing w:val="0"/>
          <w:position w:val="0"/>
          <w:sz w:val="36"/>
          <w:shd w:fill="auto" w:val="clear"/>
        </w:rPr>
      </w:pPr>
      <w:r>
        <w:rPr>
          <w:rFonts w:ascii="Calibri" w:hAnsi="Calibri" w:cs="Calibri" w:eastAsia="Calibri"/>
          <w:color w:val="000000"/>
          <w:spacing w:val="0"/>
          <w:position w:val="0"/>
          <w:sz w:val="36"/>
          <w:shd w:fill="auto" w:val="clear"/>
        </w:rPr>
        <w:t xml:space="preserve"> Presence: this is the employee’s ability to make himself heard in an increasingly large organization, and intimately related to emerging leadership</w:t>
      </w:r>
      <w:r>
        <w:rPr>
          <w:rFonts w:ascii="Times New Roman" w:hAnsi="Times New Roman" w:cs="Times New Roman" w:eastAsia="Times New Roman"/>
          <w:color w:val="000000"/>
          <w:spacing w:val="0"/>
          <w:position w:val="0"/>
          <w:sz w:val="36"/>
          <w:shd w:fill="auto" w:val="clear"/>
        </w:rPr>
        <w:t xml:space="preserve">.</w:t>
      </w:r>
    </w:p>
    <w:p>
      <w:pPr>
        <w:spacing w:before="0" w:after="160" w:line="259"/>
        <w:ind w:right="0" w:left="0" w:firstLine="0"/>
        <w:jc w:val="left"/>
        <w:rPr>
          <w:rFonts w:ascii="Times New Roman" w:hAnsi="Times New Roman" w:cs="Times New Roman" w:eastAsia="Times New Roman"/>
          <w:color w:val="000000"/>
          <w:spacing w:val="0"/>
          <w:position w:val="0"/>
          <w:sz w:val="36"/>
          <w:shd w:fill="auto" w:val="clear"/>
        </w:rPr>
      </w:pPr>
      <w:r>
        <w:rPr>
          <w:rFonts w:ascii="Calibri" w:hAnsi="Calibri" w:cs="Calibri" w:eastAsia="Calibri"/>
          <w:color w:val="000000"/>
          <w:spacing w:val="0"/>
          <w:position w:val="0"/>
          <w:sz w:val="36"/>
          <w:shd w:fill="auto" w:val="clear"/>
        </w:rPr>
        <w:t xml:space="preserve">As a huge company in the world and a leader on the international market, Google knows that without an employee's keen on what they are doing, organizational performance is hard or even impossible to reach. Given this fact, Google is aware that a motivated employee who loves his job can help the organization grow. The organization seeks people with talent and passion and makes sure to reward these qualities of their stuff members.</w:t>
      </w:r>
    </w:p>
    <w:p>
      <w:pPr>
        <w:spacing w:before="0" w:after="160" w:line="259"/>
        <w:ind w:right="0" w:left="0" w:firstLine="0"/>
        <w:jc w:val="left"/>
        <w:rPr>
          <w:rFonts w:ascii="Calibri" w:hAnsi="Calibri" w:cs="Calibri" w:eastAsia="Calibri"/>
          <w:color w:val="000000"/>
          <w:spacing w:val="0"/>
          <w:position w:val="0"/>
          <w:sz w:val="36"/>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000000"/>
          <w:spacing w:val="0"/>
          <w:position w:val="0"/>
          <w:sz w:val="36"/>
          <w:shd w:fill="auto" w:val="clear"/>
        </w:rPr>
        <w:t xml:space="preserve">References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36"/>
          <w:shd w:fill="auto" w:val="clear"/>
        </w:rPr>
        <w:t xml:space="preserve">1. A. Stare, 2011, The Impact of The Organizational Structure and Project Organizational Culture on Project Performance in Slovenian Enterprises, University of Ljubljana, Faculty of Economics, Slovenia</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36"/>
          <w:shd w:fill="auto" w:val="clear"/>
        </w:rPr>
        <w:t xml:space="preserve">2. F. Boachie-Mensah and O. D. Dogbe (2011), The Impact of Employee Motivation on Organizational Performance (A Study of Some Selected Firms in Anambra State Nigeria), School of Business, University of Cape Coast, Ghana</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36"/>
          <w:shd w:fill="auto" w:val="clear"/>
        </w:rPr>
        <w:t xml:space="preserve">3. M. Armstrong, 2009, Armstrong's Handbook of Strategic Human Resource Management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00"/>
          <w:spacing w:val="0"/>
          <w:position w:val="0"/>
          <w:sz w:val="36"/>
          <w:shd w:fill="auto" w:val="clear"/>
        </w:rPr>
        <w:t xml:space="preserve">4. N. F. Doherty, D. Champion and L. Wang, 2018, A comprehensive approach to understanding the changing nature of organizational structure, The Business School, Loughborough University, Loughborough, UK 5. </w:t>
      </w:r>
      <w:hyperlink xmlns:r="http://schemas.openxmlformats.org/officeDocument/2006/relationships" r:id="docRId15">
        <w:r>
          <w:rPr>
            <w:rFonts w:ascii="Times New Roman" w:hAnsi="Times New Roman" w:cs="Times New Roman" w:eastAsia="Times New Roman"/>
            <w:color w:val="0000FF"/>
            <w:spacing w:val="0"/>
            <w:position w:val="0"/>
            <w:sz w:val="36"/>
            <w:u w:val="single"/>
            <w:shd w:fill="auto" w:val="clear"/>
          </w:rPr>
          <w:t xml:space="preserve">https://www.ukessays.com/essays/management/perfomance-management-strategy-at-google-management-essay.php</w:t>
        </w:r>
      </w:hyperlink>
      <w:r>
        <w:rPr>
          <w:rFonts w:ascii="Times New Roman" w:hAnsi="Times New Roman" w:cs="Times New Roman" w:eastAsia="Times New Roman"/>
          <w:color w:val="000000"/>
          <w:spacing w:val="0"/>
          <w:position w:val="0"/>
          <w:sz w:val="36"/>
          <w:shd w:fill="auto" w:val="clear"/>
        </w:rPr>
        <w:t xml:space="preserve"> 12 of April 2021 6. </w:t>
      </w:r>
      <w:hyperlink xmlns:r="http://schemas.openxmlformats.org/officeDocument/2006/relationships" r:id="docRId16">
        <w:r>
          <w:rPr>
            <w:rFonts w:ascii="Times New Roman" w:hAnsi="Times New Roman" w:cs="Times New Roman" w:eastAsia="Times New Roman"/>
            <w:color w:val="0000FF"/>
            <w:spacing w:val="0"/>
            <w:position w:val="0"/>
            <w:sz w:val="36"/>
            <w:u w:val="single"/>
            <w:shd w:fill="auto" w:val="clear"/>
          </w:rPr>
          <w:t xml:space="preserve">https://qulture.rocks/en/blog/googles-performance-management-practices-part-1/</w:t>
        </w:r>
      </w:hyperlink>
      <w:r>
        <w:rPr>
          <w:rFonts w:ascii="Times New Roman" w:hAnsi="Times New Roman" w:cs="Times New Roman" w:eastAsia="Times New Roman"/>
          <w:color w:val="000000"/>
          <w:spacing w:val="0"/>
          <w:position w:val="0"/>
          <w:sz w:val="36"/>
          <w:shd w:fill="auto" w:val="clear"/>
        </w:rPr>
        <w:t xml:space="preserve"> 14th of April, 202</w:t>
      </w:r>
    </w:p>
    <w:p>
      <w:pPr>
        <w:spacing w:before="0" w:after="160" w:line="259"/>
        <w:ind w:right="0" w:left="0" w:firstLine="0"/>
        <w:jc w:val="left"/>
        <w:rPr>
          <w:rFonts w:ascii="Calibri" w:hAnsi="Calibri" w:cs="Calibri" w:eastAsia="Calibri"/>
          <w:color w:val="000000"/>
          <w:spacing w:val="0"/>
          <w:position w:val="0"/>
          <w:sz w:val="36"/>
          <w:shd w:fill="auto" w:val="clear"/>
        </w:rPr>
      </w:pPr>
    </w:p>
    <w:p>
      <w:pPr>
        <w:spacing w:before="0" w:after="160" w:line="240"/>
        <w:ind w:right="0" w:left="0" w:firstLine="0"/>
        <w:jc w:val="left"/>
        <w:rPr>
          <w:rFonts w:ascii="Times New Roman" w:hAnsi="Times New Roman" w:cs="Times New Roman" w:eastAsia="Times New Roman"/>
          <w:color w:val="000000"/>
          <w:spacing w:val="0"/>
          <w:position w:val="0"/>
          <w:sz w:val="22"/>
          <w:shd w:fill="auto" w:val="clear"/>
        </w:rPr>
      </w:pPr>
    </w:p>
    <w:p>
      <w:pPr>
        <w:spacing w:before="0" w:after="160" w:line="240"/>
        <w:ind w:right="0" w:left="0" w:firstLine="0"/>
        <w:jc w:val="left"/>
        <w:rPr>
          <w:rFonts w:ascii="Calibri" w:hAnsi="Calibri" w:cs="Calibri" w:eastAsia="Calibri"/>
          <w:color w:val="auto"/>
          <w:spacing w:val="0"/>
          <w:position w:val="0"/>
          <w:sz w:val="22"/>
          <w:shd w:fill="auto" w:val="clear"/>
        </w:rPr>
      </w:pPr>
    </w:p>
    <w:p>
      <w:pPr>
        <w:spacing w:before="0" w:after="160" w:line="240"/>
        <w:ind w:right="0" w:left="0" w:firstLine="0"/>
        <w:jc w:val="left"/>
        <w:rPr>
          <w:rFonts w:ascii="Calibri" w:hAnsi="Calibri" w:cs="Calibri" w:eastAsia="Calibri"/>
          <w:color w:val="000000"/>
          <w:spacing w:val="0"/>
          <w:position w:val="0"/>
          <w:sz w:val="36"/>
          <w:shd w:fill="auto" w:val="clear"/>
        </w:rPr>
      </w:pPr>
    </w:p>
    <w:p>
      <w:pPr>
        <w:spacing w:before="0" w:after="160" w:line="240"/>
        <w:ind w:right="0" w:left="0" w:firstLine="0"/>
        <w:jc w:val="left"/>
        <w:rPr>
          <w:rFonts w:ascii="Calibri" w:hAnsi="Calibri" w:cs="Calibri" w:eastAsia="Calibri"/>
          <w:color w:val="000000"/>
          <w:spacing w:val="0"/>
          <w:position w:val="0"/>
          <w:sz w:val="36"/>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num w:numId="17">
    <w:abstractNumId w:val="54"/>
  </w:num>
  <w:num w:numId="19">
    <w:abstractNumId w:val="48"/>
  </w:num>
  <w:num w:numId="21">
    <w:abstractNumId w:val="42"/>
  </w:num>
  <w:num w:numId="23">
    <w:abstractNumId w:val="36"/>
  </w:num>
  <w:num w:numId="25">
    <w:abstractNumId w:val="30"/>
  </w:num>
  <w:num w:numId="47">
    <w:abstractNumId w:val="24"/>
  </w:num>
  <w:num w:numId="49">
    <w:abstractNumId w:val="18"/>
  </w:num>
  <w:num w:numId="51">
    <w:abstractNumId w:val="12"/>
  </w:num>
  <w:num w:numId="53">
    <w:abstractNumId w:val="6"/>
  </w:num>
  <w:num w:numId="5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7" Type="http://schemas.openxmlformats.org/officeDocument/2006/relationships/numbering" /><Relationship TargetMode="External" Target="http://panmore.com/google-organizational-structure-characteristics-analysis" Id="docRId7" Type="http://schemas.openxmlformats.org/officeDocument/2006/relationships/hyperlink" /><Relationship Target="embeddings/oleObject3.bin" Id="docRId10" Type="http://schemas.openxmlformats.org/officeDocument/2006/relationships/oleObject" /><Relationship TargetMode="External" Target="https://www.employment-studies.co.uk/resource/contribution-skills-business-performance" Id="docRId14" Type="http://schemas.openxmlformats.org/officeDocument/2006/relationships/hyperlink" /><Relationship Target="styles.xml" Id="docRId18" Type="http://schemas.openxmlformats.org/officeDocument/2006/relationships/styles" /><Relationship Target="embeddings/oleObject1.bin" Id="docRId2" Type="http://schemas.openxmlformats.org/officeDocument/2006/relationships/oleObject" /><Relationship TargetMode="External" Target="https://www.successagency.com/growth/2017/01/19/google-company-culture/" Id="docRId6" Type="http://schemas.openxmlformats.org/officeDocument/2006/relationships/hyperlink" /><Relationship Target="media/image0.wmf" Id="docRId1" Type="http://schemas.openxmlformats.org/officeDocument/2006/relationships/image" /><Relationship Target="media/image3.wmf" Id="docRId11" Type="http://schemas.openxmlformats.org/officeDocument/2006/relationships/image" /><Relationship TargetMode="External" Target="https://www.ukessays.com/essays/management/perfomance-management-strategy-at-google-management-essay.php" Id="docRId15" Type="http://schemas.openxmlformats.org/officeDocument/2006/relationships/hyperlink" /><Relationship Target="media/image2.wmf" Id="docRId5" Type="http://schemas.openxmlformats.org/officeDocument/2006/relationships/image" /><Relationship TargetMode="External" Target="http://panmore.com/google-stakeholders-corporate-social-responsibility-csr-analysis" Id="docRId9" Type="http://schemas.openxmlformats.org/officeDocument/2006/relationships/hyperlink" /><Relationship Target="embeddings/oleObject0.bin" Id="docRId0" Type="http://schemas.openxmlformats.org/officeDocument/2006/relationships/oleObject" /><Relationship Target="embeddings/oleObject4.bin" Id="docRId12" Type="http://schemas.openxmlformats.org/officeDocument/2006/relationships/oleObject" /><Relationship TargetMode="External" Target="https://qulture.rocks/en/blog/googles-performance-management-practices-part-1/" Id="docRId16" Type="http://schemas.openxmlformats.org/officeDocument/2006/relationships/hyperlink" /><Relationship Target="embeddings/oleObject2.bin" Id="docRId4" Type="http://schemas.openxmlformats.org/officeDocument/2006/relationships/oleObject" /><Relationship TargetMode="External" Target="https://www.tinypulse.com/blog/10-great-examples-of-googles-company-culture" Id="docRId8" Type="http://schemas.openxmlformats.org/officeDocument/2006/relationships/hyperlink" /><Relationship Target="media/image4.wmf" Id="docRId13" Type="http://schemas.openxmlformats.org/officeDocument/2006/relationships/image" /><Relationship Target="media/image1.wmf" Id="docRId3" Type="http://schemas.openxmlformats.org/officeDocument/2006/relationships/image" /></Relationships>
</file>