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1BA8348" wp14:paraId="2C078E63" wp14:textId="052AA08F">
      <w:pPr>
        <w:rPr>
          <w:rFonts w:ascii="Times New Roman" w:hAnsi="Times New Roman" w:eastAsia="Times New Roman" w:cs="Times New Roman"/>
          <w:sz w:val="22"/>
          <w:szCs w:val="22"/>
        </w:rPr>
      </w:pPr>
      <w:r w:rsidRPr="30DA2DA4" w:rsidR="606DCFF0">
        <w:rPr>
          <w:rFonts w:ascii="Times New Roman" w:hAnsi="Times New Roman" w:eastAsia="Times New Roman" w:cs="Times New Roman"/>
          <w:sz w:val="22"/>
          <w:szCs w:val="22"/>
        </w:rPr>
        <w:t>ECEY5011 2308266 Wordcount:</w:t>
      </w:r>
      <w:r w:rsidRPr="30DA2DA4" w:rsidR="3C80BAE2">
        <w:rPr>
          <w:rFonts w:ascii="Times New Roman" w:hAnsi="Times New Roman" w:eastAsia="Times New Roman" w:cs="Times New Roman"/>
          <w:sz w:val="22"/>
          <w:szCs w:val="22"/>
        </w:rPr>
        <w:t xml:space="preserve"> </w:t>
      </w:r>
      <w:r w:rsidRPr="30DA2DA4" w:rsidR="3E2482F7">
        <w:rPr>
          <w:rFonts w:ascii="Times New Roman" w:hAnsi="Times New Roman" w:eastAsia="Times New Roman" w:cs="Times New Roman"/>
          <w:sz w:val="22"/>
          <w:szCs w:val="22"/>
        </w:rPr>
        <w:t>2107</w:t>
      </w:r>
    </w:p>
    <w:p w:rsidR="01BA8348" w:rsidP="01BA8348" w:rsidRDefault="01BA8348" w14:paraId="75633526" w14:textId="7EE2CB25">
      <w:pPr>
        <w:rPr>
          <w:sz w:val="22"/>
          <w:szCs w:val="22"/>
        </w:rPr>
      </w:pPr>
    </w:p>
    <w:p w:rsidR="7BD30045" w:rsidP="30DA2DA4" w:rsidRDefault="7BD30045" w14:paraId="17F7F8F2" w14:textId="398C3DFB">
      <w:pPr>
        <w:pStyle w:val="Normal"/>
        <w:rPr>
          <w:rFonts w:ascii="Times New Roman" w:hAnsi="Times New Roman" w:eastAsia="Times New Roman" w:cs="Times New Roman"/>
          <w:b w:val="1"/>
          <w:bCs w:val="1"/>
          <w:color w:val="auto"/>
          <w:sz w:val="24"/>
          <w:szCs w:val="24"/>
          <w:u w:val="single"/>
        </w:rPr>
      </w:pPr>
      <w:r w:rsidRPr="30DA2DA4" w:rsidR="7BD30045">
        <w:rPr>
          <w:rFonts w:ascii="Times New Roman" w:hAnsi="Times New Roman" w:eastAsia="Times New Roman" w:cs="Times New Roman"/>
          <w:b w:val="1"/>
          <w:bCs w:val="1"/>
          <w:color w:val="auto"/>
          <w:sz w:val="24"/>
          <w:szCs w:val="24"/>
          <w:u w:val="single"/>
        </w:rPr>
        <w:t xml:space="preserve">Introduction </w:t>
      </w:r>
    </w:p>
    <w:p w:rsidR="7BD30045" w:rsidP="30DA2DA4" w:rsidRDefault="7BD30045" w14:paraId="2F87421E" w14:textId="0AAEFE04">
      <w:pPr>
        <w:pStyle w:val="Normal"/>
        <w:spacing w:line="360" w:lineRule="auto"/>
        <w:rPr>
          <w:rFonts w:ascii="Times New Roman" w:hAnsi="Times New Roman" w:eastAsia="Times New Roman" w:cs="Times New Roman"/>
          <w:b w:val="0"/>
          <w:bCs w:val="0"/>
          <w:color w:val="auto"/>
          <w:sz w:val="22"/>
          <w:szCs w:val="22"/>
          <w:u w:val="none"/>
        </w:rPr>
      </w:pPr>
      <w:r w:rsidRPr="30DA2DA4" w:rsidR="7BD30045">
        <w:rPr>
          <w:rFonts w:ascii="Times New Roman" w:hAnsi="Times New Roman" w:eastAsia="Times New Roman" w:cs="Times New Roman"/>
          <w:b w:val="0"/>
          <w:bCs w:val="0"/>
          <w:color w:val="auto"/>
          <w:sz w:val="22"/>
          <w:szCs w:val="22"/>
          <w:u w:val="none"/>
        </w:rPr>
        <w:t xml:space="preserve">Safeguarding in schools is crucial for </w:t>
      </w:r>
      <w:r w:rsidRPr="30DA2DA4" w:rsidR="7BD30045">
        <w:rPr>
          <w:rFonts w:ascii="Times New Roman" w:hAnsi="Times New Roman" w:eastAsia="Times New Roman" w:cs="Times New Roman"/>
          <w:b w:val="0"/>
          <w:bCs w:val="0"/>
          <w:color w:val="auto"/>
          <w:sz w:val="22"/>
          <w:szCs w:val="22"/>
          <w:u w:val="none"/>
        </w:rPr>
        <w:t>maintaining</w:t>
      </w:r>
      <w:r w:rsidRPr="30DA2DA4" w:rsidR="7BD30045">
        <w:rPr>
          <w:rFonts w:ascii="Times New Roman" w:hAnsi="Times New Roman" w:eastAsia="Times New Roman" w:cs="Times New Roman"/>
          <w:b w:val="0"/>
          <w:bCs w:val="0"/>
          <w:color w:val="auto"/>
          <w:sz w:val="22"/>
          <w:szCs w:val="22"/>
          <w:u w:val="none"/>
        </w:rPr>
        <w:t xml:space="preserve"> the safety and well-being of students. Educational institutions are key to the development and growth of young people, making it essential for them to create a secure environment where students can both learn and thrive. </w:t>
      </w:r>
      <w:r w:rsidRPr="30DA2DA4" w:rsidR="248CF234">
        <w:rPr>
          <w:rFonts w:ascii="Times New Roman" w:hAnsi="Times New Roman" w:eastAsia="Times New Roman" w:cs="Times New Roman"/>
          <w:b w:val="0"/>
          <w:bCs w:val="0"/>
          <w:color w:val="auto"/>
          <w:sz w:val="22"/>
          <w:szCs w:val="22"/>
          <w:u w:val="none"/>
        </w:rPr>
        <w:t xml:space="preserve">This piece of writing attempts to examine a scenario (scenario 2) and will </w:t>
      </w:r>
      <w:r w:rsidRPr="30DA2DA4" w:rsidR="248CF234">
        <w:rPr>
          <w:rFonts w:ascii="Times New Roman" w:hAnsi="Times New Roman" w:eastAsia="Times New Roman" w:cs="Times New Roman"/>
          <w:b w:val="0"/>
          <w:bCs w:val="0"/>
          <w:color w:val="auto"/>
          <w:sz w:val="22"/>
          <w:szCs w:val="22"/>
          <w:u w:val="none"/>
        </w:rPr>
        <w:t>demonst</w:t>
      </w:r>
      <w:r w:rsidRPr="30DA2DA4" w:rsidR="31BC0362">
        <w:rPr>
          <w:rFonts w:ascii="Times New Roman" w:hAnsi="Times New Roman" w:eastAsia="Times New Roman" w:cs="Times New Roman"/>
          <w:b w:val="0"/>
          <w:bCs w:val="0"/>
          <w:color w:val="auto"/>
          <w:sz w:val="22"/>
          <w:szCs w:val="22"/>
          <w:u w:val="none"/>
        </w:rPr>
        <w:t>rate</w:t>
      </w:r>
      <w:r w:rsidRPr="30DA2DA4" w:rsidR="31BC0362">
        <w:rPr>
          <w:rFonts w:ascii="Times New Roman" w:hAnsi="Times New Roman" w:eastAsia="Times New Roman" w:cs="Times New Roman"/>
          <w:b w:val="0"/>
          <w:bCs w:val="0"/>
          <w:color w:val="auto"/>
          <w:sz w:val="22"/>
          <w:szCs w:val="22"/>
          <w:u w:val="none"/>
        </w:rPr>
        <w:t xml:space="preserve"> how </w:t>
      </w:r>
      <w:r w:rsidRPr="30DA2DA4" w:rsidR="31BC0362">
        <w:rPr>
          <w:rFonts w:ascii="Times New Roman" w:hAnsi="Times New Roman" w:eastAsia="Times New Roman" w:cs="Times New Roman"/>
          <w:b w:val="0"/>
          <w:bCs w:val="0"/>
          <w:color w:val="auto"/>
          <w:sz w:val="22"/>
          <w:szCs w:val="22"/>
          <w:u w:val="none"/>
        </w:rPr>
        <w:t>safeguarding</w:t>
      </w:r>
      <w:r w:rsidRPr="30DA2DA4" w:rsidR="31BC0362">
        <w:rPr>
          <w:rFonts w:ascii="Times New Roman" w:hAnsi="Times New Roman" w:eastAsia="Times New Roman" w:cs="Times New Roman"/>
          <w:b w:val="0"/>
          <w:bCs w:val="0"/>
          <w:color w:val="auto"/>
          <w:sz w:val="22"/>
          <w:szCs w:val="22"/>
          <w:u w:val="none"/>
        </w:rPr>
        <w:t xml:space="preserve"> works in a practice.</w:t>
      </w:r>
    </w:p>
    <w:p w:rsidR="2824E1A2" w:rsidP="01BA8348" w:rsidRDefault="2824E1A2" w14:paraId="721EE93B" w14:textId="52FF0FB2">
      <w:pPr>
        <w:pStyle w:val="Normal"/>
        <w:rPr>
          <w:rFonts w:ascii="Times New Roman" w:hAnsi="Times New Roman" w:eastAsia="Times New Roman" w:cs="Times New Roman"/>
          <w:b w:val="1"/>
          <w:bCs w:val="1"/>
          <w:color w:val="auto"/>
          <w:sz w:val="24"/>
          <w:szCs w:val="24"/>
          <w:u w:val="single"/>
        </w:rPr>
      </w:pPr>
      <w:r w:rsidRPr="01BA8348" w:rsidR="2824E1A2">
        <w:rPr>
          <w:rFonts w:ascii="Times New Roman" w:hAnsi="Times New Roman" w:eastAsia="Times New Roman" w:cs="Times New Roman"/>
          <w:b w:val="1"/>
          <w:bCs w:val="1"/>
          <w:color w:val="auto"/>
          <w:sz w:val="24"/>
          <w:szCs w:val="24"/>
          <w:u w:val="single"/>
        </w:rPr>
        <w:t>Recognising and Recording</w:t>
      </w:r>
    </w:p>
    <w:p w:rsidR="01BA8348" w:rsidP="30DA2DA4" w:rsidRDefault="01BA8348" w14:paraId="59078FCF" w14:textId="0DE130C1">
      <w:pPr>
        <w:pStyle w:val="Normal"/>
        <w:shd w:val="clear" w:color="auto" w:fill="FFFFFF" w:themeFill="background1"/>
        <w:spacing w:before="0" w:beforeAutospacing="off" w:after="120" w:afterAutospacing="off" w:line="360" w:lineRule="auto"/>
        <w:jc w:val="both"/>
        <w:rPr>
          <w:rFonts w:ascii="Times New Roman" w:hAnsi="Times New Roman" w:eastAsia="Times New Roman" w:cs="Times New Roman"/>
          <w:noProof w:val="0"/>
          <w:sz w:val="22"/>
          <w:szCs w:val="22"/>
          <w:lang w:val="en-GB"/>
        </w:rPr>
      </w:pPr>
      <w:r w:rsidRPr="30DA2DA4" w:rsidR="40ABF60A">
        <w:rPr>
          <w:rFonts w:ascii="Times New Roman" w:hAnsi="Times New Roman" w:eastAsia="Times New Roman" w:cs="Times New Roman"/>
          <w:color w:val="auto"/>
          <w:sz w:val="22"/>
          <w:szCs w:val="22"/>
        </w:rPr>
        <w:t xml:space="preserve">The NSPCC (2023) states </w:t>
      </w:r>
      <w:r w:rsidRPr="30DA2DA4" w:rsidR="6815A475">
        <w:rPr>
          <w:rFonts w:ascii="Times New Roman" w:hAnsi="Times New Roman" w:eastAsia="Times New Roman" w:cs="Times New Roman"/>
          <w:color w:val="auto"/>
          <w:sz w:val="22"/>
          <w:szCs w:val="22"/>
        </w:rPr>
        <w:t>that it</w:t>
      </w:r>
      <w:r w:rsidRPr="30DA2DA4" w:rsidR="40ABF60A">
        <w:rPr>
          <w:rFonts w:ascii="Times New Roman" w:hAnsi="Times New Roman" w:eastAsia="Times New Roman" w:cs="Times New Roman"/>
          <w:color w:val="auto"/>
          <w:sz w:val="22"/>
          <w:szCs w:val="22"/>
        </w:rPr>
        <w:t xml:space="preserve"> is every </w:t>
      </w:r>
      <w:r w:rsidRPr="30DA2DA4" w:rsidR="3B1CC151">
        <w:rPr>
          <w:rFonts w:ascii="Times New Roman" w:hAnsi="Times New Roman" w:eastAsia="Times New Roman" w:cs="Times New Roman"/>
          <w:color w:val="auto"/>
          <w:sz w:val="22"/>
          <w:szCs w:val="22"/>
        </w:rPr>
        <w:t>person's</w:t>
      </w:r>
      <w:r w:rsidRPr="30DA2DA4" w:rsidR="40ABF60A">
        <w:rPr>
          <w:rFonts w:ascii="Times New Roman" w:hAnsi="Times New Roman" w:eastAsia="Times New Roman" w:cs="Times New Roman"/>
          <w:color w:val="auto"/>
          <w:sz w:val="22"/>
          <w:szCs w:val="22"/>
        </w:rPr>
        <w:t xml:space="preserve"> </w:t>
      </w:r>
      <w:r w:rsidRPr="30DA2DA4" w:rsidR="77A8A711">
        <w:rPr>
          <w:rFonts w:ascii="Times New Roman" w:hAnsi="Times New Roman" w:eastAsia="Times New Roman" w:cs="Times New Roman"/>
          <w:color w:val="auto"/>
          <w:sz w:val="22"/>
          <w:szCs w:val="22"/>
        </w:rPr>
        <w:t>responsibility</w:t>
      </w:r>
      <w:r w:rsidRPr="30DA2DA4" w:rsidR="40ABF60A">
        <w:rPr>
          <w:rFonts w:ascii="Times New Roman" w:hAnsi="Times New Roman" w:eastAsia="Times New Roman" w:cs="Times New Roman"/>
          <w:color w:val="auto"/>
          <w:sz w:val="22"/>
          <w:szCs w:val="22"/>
        </w:rPr>
        <w:t xml:space="preserve"> to safeguard children an</w:t>
      </w:r>
      <w:r w:rsidRPr="30DA2DA4" w:rsidR="788FCA76">
        <w:rPr>
          <w:rFonts w:ascii="Times New Roman" w:hAnsi="Times New Roman" w:eastAsia="Times New Roman" w:cs="Times New Roman"/>
          <w:color w:val="auto"/>
          <w:sz w:val="22"/>
          <w:szCs w:val="22"/>
        </w:rPr>
        <w:t>d young people.</w:t>
      </w:r>
      <w:r w:rsidRPr="30DA2DA4" w:rsidR="676DB029">
        <w:rPr>
          <w:rFonts w:ascii="Times New Roman" w:hAnsi="Times New Roman" w:eastAsia="Times New Roman" w:cs="Times New Roman"/>
          <w:color w:val="auto"/>
          <w:sz w:val="22"/>
          <w:szCs w:val="22"/>
        </w:rPr>
        <w:t xml:space="preserve"> </w:t>
      </w:r>
      <w:r w:rsidRPr="30DA2DA4" w:rsidR="2A806D13">
        <w:rPr>
          <w:rFonts w:ascii="Times New Roman" w:hAnsi="Times New Roman" w:eastAsia="Times New Roman" w:cs="Times New Roman"/>
          <w:color w:val="auto"/>
          <w:sz w:val="22"/>
          <w:szCs w:val="22"/>
        </w:rPr>
        <w:t>In scenario 2</w:t>
      </w:r>
      <w:r w:rsidRPr="30DA2DA4" w:rsidR="788FCA76">
        <w:rPr>
          <w:rFonts w:ascii="Times New Roman" w:hAnsi="Times New Roman" w:eastAsia="Times New Roman" w:cs="Times New Roman"/>
          <w:color w:val="auto"/>
          <w:sz w:val="22"/>
          <w:szCs w:val="22"/>
        </w:rPr>
        <w:t xml:space="preserve"> </w:t>
      </w:r>
      <w:r w:rsidRPr="30DA2DA4" w:rsidR="66B0AE65">
        <w:rPr>
          <w:rFonts w:ascii="Times New Roman" w:hAnsi="Times New Roman" w:eastAsia="Times New Roman" w:cs="Times New Roman"/>
          <w:color w:val="auto"/>
          <w:sz w:val="22"/>
          <w:szCs w:val="22"/>
        </w:rPr>
        <w:t xml:space="preserve">the </w:t>
      </w:r>
      <w:r w:rsidRPr="30DA2DA4" w:rsidR="2AEFF354">
        <w:rPr>
          <w:rFonts w:ascii="Times New Roman" w:hAnsi="Times New Roman" w:eastAsia="Times New Roman" w:cs="Times New Roman"/>
          <w:color w:val="auto"/>
          <w:sz w:val="22"/>
          <w:szCs w:val="22"/>
        </w:rPr>
        <w:t xml:space="preserve">teacher has a </w:t>
      </w:r>
      <w:r w:rsidRPr="30DA2DA4" w:rsidR="7D53880B">
        <w:rPr>
          <w:rFonts w:ascii="Times New Roman" w:hAnsi="Times New Roman" w:eastAsia="Times New Roman" w:cs="Times New Roman"/>
          <w:color w:val="auto"/>
          <w:sz w:val="22"/>
          <w:szCs w:val="22"/>
        </w:rPr>
        <w:t>noticed that the child Ben, has not been behaving in his us</w:t>
      </w:r>
      <w:r w:rsidRPr="30DA2DA4" w:rsidR="3A1650A5">
        <w:rPr>
          <w:rFonts w:ascii="Times New Roman" w:hAnsi="Times New Roman" w:eastAsia="Times New Roman" w:cs="Times New Roman"/>
          <w:color w:val="auto"/>
          <w:sz w:val="22"/>
          <w:szCs w:val="22"/>
        </w:rPr>
        <w:t>ual manner, and is coming to school in a state of disarray.</w:t>
      </w:r>
      <w:r w:rsidRPr="30DA2DA4" w:rsidR="77FFE8C1">
        <w:rPr>
          <w:rFonts w:ascii="Times New Roman" w:hAnsi="Times New Roman" w:eastAsia="Times New Roman" w:cs="Times New Roman"/>
          <w:color w:val="auto"/>
          <w:sz w:val="22"/>
          <w:szCs w:val="22"/>
        </w:rPr>
        <w:t xml:space="preserve"> The Welsh Government </w:t>
      </w:r>
      <w:r w:rsidRPr="30DA2DA4" w:rsidR="5CE8EA25">
        <w:rPr>
          <w:rFonts w:ascii="Times New Roman" w:hAnsi="Times New Roman" w:eastAsia="Times New Roman" w:cs="Times New Roman"/>
          <w:color w:val="auto"/>
          <w:sz w:val="22"/>
          <w:szCs w:val="22"/>
        </w:rPr>
        <w:t>(</w:t>
      </w:r>
      <w:r w:rsidRPr="30DA2DA4" w:rsidR="5CE8EA25">
        <w:rPr>
          <w:rFonts w:ascii="Times New Roman" w:hAnsi="Times New Roman" w:eastAsia="Times New Roman" w:cs="Times New Roman"/>
          <w:color w:val="auto"/>
          <w:sz w:val="22"/>
          <w:szCs w:val="22"/>
        </w:rPr>
        <w:t>n.d</w:t>
      </w:r>
      <w:r w:rsidRPr="30DA2DA4" w:rsidR="5CE8EA25">
        <w:rPr>
          <w:rFonts w:ascii="Times New Roman" w:hAnsi="Times New Roman" w:eastAsia="Times New Roman" w:cs="Times New Roman"/>
          <w:color w:val="auto"/>
          <w:sz w:val="22"/>
          <w:szCs w:val="22"/>
        </w:rPr>
        <w:t>)</w:t>
      </w:r>
      <w:r w:rsidRPr="30DA2DA4" w:rsidR="77FFE8C1">
        <w:rPr>
          <w:rFonts w:ascii="Times New Roman" w:hAnsi="Times New Roman" w:eastAsia="Times New Roman" w:cs="Times New Roman"/>
          <w:color w:val="auto"/>
          <w:sz w:val="22"/>
          <w:szCs w:val="22"/>
        </w:rPr>
        <w:t xml:space="preserve"> writes that </w:t>
      </w:r>
      <w:r w:rsidRPr="30DA2DA4" w:rsidR="3515E686">
        <w:rPr>
          <w:rFonts w:ascii="Times New Roman" w:hAnsi="Times New Roman" w:eastAsia="Times New Roman" w:cs="Times New Roman"/>
          <w:color w:val="auto"/>
          <w:sz w:val="22"/>
          <w:szCs w:val="22"/>
        </w:rPr>
        <w:t xml:space="preserve">changes in a </w:t>
      </w:r>
      <w:r w:rsidRPr="30DA2DA4" w:rsidR="5F77ED71">
        <w:rPr>
          <w:rFonts w:ascii="Times New Roman" w:hAnsi="Times New Roman" w:eastAsia="Times New Roman" w:cs="Times New Roman"/>
          <w:color w:val="auto"/>
          <w:sz w:val="22"/>
          <w:szCs w:val="22"/>
        </w:rPr>
        <w:t>child's</w:t>
      </w:r>
      <w:r w:rsidRPr="30DA2DA4" w:rsidR="3515E686">
        <w:rPr>
          <w:rFonts w:ascii="Times New Roman" w:hAnsi="Times New Roman" w:eastAsia="Times New Roman" w:cs="Times New Roman"/>
          <w:color w:val="auto"/>
          <w:sz w:val="22"/>
          <w:szCs w:val="22"/>
        </w:rPr>
        <w:t xml:space="preserve"> behaviour is a normal phenomenon that is linked with early development.</w:t>
      </w:r>
      <w:r w:rsidRPr="30DA2DA4" w:rsidR="3A1650A5">
        <w:rPr>
          <w:rFonts w:ascii="Times New Roman" w:hAnsi="Times New Roman" w:eastAsia="Times New Roman" w:cs="Times New Roman"/>
          <w:color w:val="auto"/>
          <w:sz w:val="22"/>
          <w:szCs w:val="22"/>
        </w:rPr>
        <w:t xml:space="preserve"> </w:t>
      </w:r>
      <w:r w:rsidRPr="30DA2DA4" w:rsidR="51AE9EA5">
        <w:rPr>
          <w:rFonts w:ascii="Times New Roman" w:hAnsi="Times New Roman" w:eastAsia="Times New Roman" w:cs="Times New Roman"/>
          <w:color w:val="auto"/>
          <w:sz w:val="22"/>
          <w:szCs w:val="22"/>
        </w:rPr>
        <w:t>However,</w:t>
      </w:r>
      <w:r w:rsidRPr="30DA2DA4" w:rsidR="2C15EB20">
        <w:rPr>
          <w:rFonts w:ascii="Times New Roman" w:hAnsi="Times New Roman" w:eastAsia="Times New Roman" w:cs="Times New Roman"/>
          <w:color w:val="auto"/>
          <w:sz w:val="22"/>
          <w:szCs w:val="22"/>
        </w:rPr>
        <w:t xml:space="preserve"> the NSPCC (2016)</w:t>
      </w:r>
      <w:r w:rsidRPr="30DA2DA4" w:rsidR="37079FAF">
        <w:rPr>
          <w:rFonts w:ascii="Times New Roman" w:hAnsi="Times New Roman" w:eastAsia="Times New Roman" w:cs="Times New Roman"/>
          <w:color w:val="auto"/>
          <w:sz w:val="22"/>
          <w:szCs w:val="22"/>
        </w:rPr>
        <w:t xml:space="preserve"> </w:t>
      </w:r>
      <w:r w:rsidRPr="30DA2DA4" w:rsidR="2C15EB20">
        <w:rPr>
          <w:rFonts w:ascii="Times New Roman" w:hAnsi="Times New Roman" w:eastAsia="Times New Roman" w:cs="Times New Roman"/>
          <w:color w:val="auto"/>
          <w:sz w:val="22"/>
          <w:szCs w:val="22"/>
        </w:rPr>
        <w:t xml:space="preserve">lists </w:t>
      </w:r>
      <w:r w:rsidRPr="30DA2DA4" w:rsidR="01D1D0F6">
        <w:rPr>
          <w:rFonts w:ascii="Times New Roman" w:hAnsi="Times New Roman" w:eastAsia="Times New Roman" w:cs="Times New Roman"/>
          <w:color w:val="auto"/>
          <w:sz w:val="22"/>
          <w:szCs w:val="22"/>
        </w:rPr>
        <w:t>sudden changes</w:t>
      </w:r>
      <w:r w:rsidRPr="30DA2DA4" w:rsidR="5C62EDF4">
        <w:rPr>
          <w:rFonts w:ascii="Times New Roman" w:hAnsi="Times New Roman" w:eastAsia="Times New Roman" w:cs="Times New Roman"/>
          <w:color w:val="auto"/>
          <w:sz w:val="22"/>
          <w:szCs w:val="22"/>
        </w:rPr>
        <w:t xml:space="preserve"> of a child's behaviour as a common sign of something concerning happening</w:t>
      </w:r>
      <w:r w:rsidRPr="30DA2DA4" w:rsidR="72C63FC2">
        <w:rPr>
          <w:rFonts w:ascii="Times New Roman" w:hAnsi="Times New Roman" w:eastAsia="Times New Roman" w:cs="Times New Roman"/>
          <w:color w:val="auto"/>
          <w:sz w:val="22"/>
          <w:szCs w:val="22"/>
        </w:rPr>
        <w:t xml:space="preserve"> in a child's life. </w:t>
      </w:r>
      <w:r w:rsidRPr="30DA2DA4" w:rsidR="00CD8F8F">
        <w:rPr>
          <w:rFonts w:ascii="Times New Roman" w:hAnsi="Times New Roman" w:eastAsia="Times New Roman" w:cs="Times New Roman"/>
          <w:color w:val="auto"/>
          <w:sz w:val="22"/>
          <w:szCs w:val="22"/>
        </w:rPr>
        <w:t>While change of behaviour is not</w:t>
      </w:r>
      <w:r w:rsidRPr="30DA2DA4" w:rsidR="038D694B">
        <w:rPr>
          <w:rFonts w:ascii="Times New Roman" w:hAnsi="Times New Roman" w:eastAsia="Times New Roman" w:cs="Times New Roman"/>
          <w:color w:val="auto"/>
          <w:sz w:val="22"/>
          <w:szCs w:val="22"/>
        </w:rPr>
        <w:t xml:space="preserve"> always</w:t>
      </w:r>
      <w:r w:rsidRPr="30DA2DA4" w:rsidR="00CD8F8F">
        <w:rPr>
          <w:rFonts w:ascii="Times New Roman" w:hAnsi="Times New Roman" w:eastAsia="Times New Roman" w:cs="Times New Roman"/>
          <w:color w:val="auto"/>
          <w:sz w:val="22"/>
          <w:szCs w:val="22"/>
        </w:rPr>
        <w:t xml:space="preserve"> necessarily a cause for concern</w:t>
      </w:r>
      <w:r w:rsidRPr="30DA2DA4" w:rsidR="4015F5D2">
        <w:rPr>
          <w:rFonts w:ascii="Times New Roman" w:hAnsi="Times New Roman" w:eastAsia="Times New Roman" w:cs="Times New Roman"/>
          <w:color w:val="auto"/>
          <w:sz w:val="22"/>
          <w:szCs w:val="22"/>
        </w:rPr>
        <w:t xml:space="preserve"> for safeguarding</w:t>
      </w:r>
      <w:r w:rsidRPr="30DA2DA4" w:rsidR="00CD8F8F">
        <w:rPr>
          <w:rFonts w:ascii="Times New Roman" w:hAnsi="Times New Roman" w:eastAsia="Times New Roman" w:cs="Times New Roman"/>
          <w:color w:val="auto"/>
          <w:sz w:val="22"/>
          <w:szCs w:val="22"/>
        </w:rPr>
        <w:t xml:space="preserve">, it is up to </w:t>
      </w:r>
      <w:r w:rsidRPr="30DA2DA4" w:rsidR="19BC0352">
        <w:rPr>
          <w:rFonts w:ascii="Times New Roman" w:hAnsi="Times New Roman" w:eastAsia="Times New Roman" w:cs="Times New Roman"/>
          <w:color w:val="auto"/>
          <w:sz w:val="22"/>
          <w:szCs w:val="22"/>
        </w:rPr>
        <w:t>B</w:t>
      </w:r>
      <w:r w:rsidRPr="30DA2DA4" w:rsidR="00CD8F8F">
        <w:rPr>
          <w:rFonts w:ascii="Times New Roman" w:hAnsi="Times New Roman" w:eastAsia="Times New Roman" w:cs="Times New Roman"/>
          <w:color w:val="auto"/>
          <w:sz w:val="22"/>
          <w:szCs w:val="22"/>
        </w:rPr>
        <w:t>en</w:t>
      </w:r>
      <w:r w:rsidRPr="30DA2DA4" w:rsidR="7A66FA38">
        <w:rPr>
          <w:rFonts w:ascii="Times New Roman" w:hAnsi="Times New Roman" w:eastAsia="Times New Roman" w:cs="Times New Roman"/>
          <w:color w:val="auto"/>
          <w:sz w:val="22"/>
          <w:szCs w:val="22"/>
        </w:rPr>
        <w:t>’</w:t>
      </w:r>
      <w:r w:rsidRPr="30DA2DA4" w:rsidR="00CD8F8F">
        <w:rPr>
          <w:rFonts w:ascii="Times New Roman" w:hAnsi="Times New Roman" w:eastAsia="Times New Roman" w:cs="Times New Roman"/>
          <w:color w:val="auto"/>
          <w:sz w:val="22"/>
          <w:szCs w:val="22"/>
        </w:rPr>
        <w:t xml:space="preserve">s teacher to record the change and </w:t>
      </w:r>
      <w:r w:rsidRPr="30DA2DA4" w:rsidR="29918C60">
        <w:rPr>
          <w:rFonts w:ascii="Times New Roman" w:hAnsi="Times New Roman" w:eastAsia="Times New Roman" w:cs="Times New Roman"/>
          <w:color w:val="auto"/>
          <w:sz w:val="22"/>
          <w:szCs w:val="22"/>
        </w:rPr>
        <w:t>decide whether to peruse it further</w:t>
      </w:r>
      <w:r w:rsidRPr="30DA2DA4" w:rsidR="4D1030F2">
        <w:rPr>
          <w:rFonts w:ascii="Times New Roman" w:hAnsi="Times New Roman" w:eastAsia="Times New Roman" w:cs="Times New Roman"/>
          <w:color w:val="auto"/>
          <w:sz w:val="22"/>
          <w:szCs w:val="22"/>
        </w:rPr>
        <w:t>.</w:t>
      </w:r>
      <w:r w:rsidRPr="30DA2DA4" w:rsidR="4D1030F2">
        <w:rPr>
          <w:rFonts w:ascii="Times New Roman" w:hAnsi="Times New Roman" w:eastAsia="Times New Roman" w:cs="Times New Roman"/>
          <w:color w:val="auto"/>
          <w:sz w:val="22"/>
          <w:szCs w:val="22"/>
        </w:rPr>
        <w:t xml:space="preserve"> </w:t>
      </w:r>
      <w:r w:rsidRPr="30DA2DA4" w:rsidR="4F0736E3">
        <w:rPr>
          <w:rFonts w:ascii="Times New Roman" w:hAnsi="Times New Roman" w:eastAsia="Times New Roman" w:cs="Times New Roman"/>
          <w:color w:val="auto"/>
          <w:sz w:val="22"/>
          <w:szCs w:val="22"/>
        </w:rPr>
        <w:t xml:space="preserve">According to </w:t>
      </w:r>
      <w:r w:rsidRPr="30DA2DA4" w:rsidR="087691C2">
        <w:rPr>
          <w:rFonts w:ascii="Times New Roman" w:hAnsi="Times New Roman" w:eastAsia="Times New Roman" w:cs="Times New Roman"/>
          <w:color w:val="auto"/>
          <w:sz w:val="22"/>
          <w:szCs w:val="22"/>
        </w:rPr>
        <w:t xml:space="preserve">section 130 of </w:t>
      </w:r>
      <w:r w:rsidRPr="30DA2DA4" w:rsidR="4F0736E3">
        <w:rPr>
          <w:rFonts w:ascii="Times New Roman" w:hAnsi="Times New Roman" w:eastAsia="Times New Roman" w:cs="Times New Roman"/>
          <w:color w:val="auto"/>
          <w:sz w:val="22"/>
          <w:szCs w:val="22"/>
        </w:rPr>
        <w:t>The Social Services and Wellbeing (</w:t>
      </w:r>
      <w:r w:rsidRPr="30DA2DA4" w:rsidR="321B62AF">
        <w:rPr>
          <w:rFonts w:ascii="Times New Roman" w:hAnsi="Times New Roman" w:eastAsia="Times New Roman" w:cs="Times New Roman"/>
          <w:color w:val="auto"/>
          <w:sz w:val="22"/>
          <w:szCs w:val="22"/>
        </w:rPr>
        <w:t xml:space="preserve">Wales) Act (2014), practitioners have a </w:t>
      </w:r>
      <w:r w:rsidRPr="30DA2DA4" w:rsidR="2743B26D">
        <w:rPr>
          <w:rFonts w:ascii="Times New Roman" w:hAnsi="Times New Roman" w:eastAsia="Times New Roman" w:cs="Times New Roman"/>
          <w:color w:val="auto"/>
          <w:sz w:val="22"/>
          <w:szCs w:val="22"/>
        </w:rPr>
        <w:t>duty to report children who are at risk, which is defined in the legislation as children who is experiencing or at risk of abuse</w:t>
      </w:r>
      <w:r w:rsidRPr="30DA2DA4" w:rsidR="447644CD">
        <w:rPr>
          <w:rFonts w:ascii="Times New Roman" w:hAnsi="Times New Roman" w:eastAsia="Times New Roman" w:cs="Times New Roman"/>
          <w:color w:val="auto"/>
          <w:sz w:val="22"/>
          <w:szCs w:val="22"/>
        </w:rPr>
        <w:t xml:space="preserve">, </w:t>
      </w:r>
      <w:r w:rsidRPr="30DA2DA4" w:rsidR="447644CD">
        <w:rPr>
          <w:rFonts w:ascii="Times New Roman" w:hAnsi="Times New Roman" w:eastAsia="Times New Roman" w:cs="Times New Roman"/>
          <w:color w:val="auto"/>
          <w:sz w:val="22"/>
          <w:szCs w:val="22"/>
        </w:rPr>
        <w:t>neglect</w:t>
      </w:r>
      <w:r w:rsidRPr="30DA2DA4" w:rsidR="447644CD">
        <w:rPr>
          <w:rFonts w:ascii="Times New Roman" w:hAnsi="Times New Roman" w:eastAsia="Times New Roman" w:cs="Times New Roman"/>
          <w:color w:val="auto"/>
          <w:sz w:val="22"/>
          <w:szCs w:val="22"/>
        </w:rPr>
        <w:t xml:space="preserve"> and other types of harm. </w:t>
      </w:r>
      <w:r w:rsidRPr="30DA2DA4" w:rsidR="14268827">
        <w:rPr>
          <w:rFonts w:ascii="Times New Roman" w:hAnsi="Times New Roman" w:eastAsia="Times New Roman" w:cs="Times New Roman"/>
          <w:color w:val="auto"/>
          <w:sz w:val="22"/>
          <w:szCs w:val="22"/>
        </w:rPr>
        <w:t xml:space="preserve">Ben is described as having </w:t>
      </w:r>
      <w:r w:rsidRPr="30DA2DA4" w:rsidR="1448D05A">
        <w:rPr>
          <w:rFonts w:ascii="Times New Roman" w:hAnsi="Times New Roman" w:eastAsia="Times New Roman" w:cs="Times New Roman"/>
          <w:color w:val="auto"/>
          <w:sz w:val="22"/>
          <w:szCs w:val="22"/>
        </w:rPr>
        <w:t>c</w:t>
      </w:r>
      <w:r w:rsidRPr="30DA2DA4" w:rsidR="1448D05A">
        <w:rPr>
          <w:rFonts w:ascii="Times New Roman" w:hAnsi="Times New Roman" w:eastAsia="Times New Roman" w:cs="Times New Roman"/>
          <w:color w:val="auto"/>
          <w:sz w:val="22"/>
          <w:szCs w:val="22"/>
        </w:rPr>
        <w:t xml:space="preserve">ome into school with dirty clothes, bad dental and personal </w:t>
      </w:r>
      <w:r w:rsidRPr="30DA2DA4" w:rsidR="48D92DC9">
        <w:rPr>
          <w:rFonts w:ascii="Times New Roman" w:hAnsi="Times New Roman" w:eastAsia="Times New Roman" w:cs="Times New Roman"/>
          <w:color w:val="auto"/>
          <w:sz w:val="22"/>
          <w:szCs w:val="22"/>
        </w:rPr>
        <w:t>hygiene</w:t>
      </w:r>
      <w:r w:rsidRPr="30DA2DA4" w:rsidR="77CAF654">
        <w:rPr>
          <w:rFonts w:ascii="Times New Roman" w:hAnsi="Times New Roman" w:eastAsia="Times New Roman" w:cs="Times New Roman"/>
          <w:color w:val="auto"/>
          <w:sz w:val="22"/>
          <w:szCs w:val="22"/>
        </w:rPr>
        <w:t xml:space="preserve"> </w:t>
      </w:r>
      <w:r w:rsidRPr="30DA2DA4" w:rsidR="4B376E5C">
        <w:rPr>
          <w:rFonts w:ascii="Times New Roman" w:hAnsi="Times New Roman" w:eastAsia="Times New Roman" w:cs="Times New Roman"/>
          <w:color w:val="auto"/>
          <w:sz w:val="22"/>
          <w:szCs w:val="22"/>
        </w:rPr>
        <w:t xml:space="preserve">which are all listed by BHSCP (2016) as potential signs of neglect of a child. </w:t>
      </w:r>
      <w:r w:rsidRPr="30DA2DA4" w:rsidR="3DF334E0">
        <w:rPr>
          <w:rFonts w:ascii="Times New Roman" w:hAnsi="Times New Roman" w:eastAsia="Times New Roman" w:cs="Times New Roman"/>
          <w:color w:val="auto"/>
          <w:sz w:val="22"/>
          <w:szCs w:val="22"/>
        </w:rPr>
        <w:t xml:space="preserve">Ben's teacher </w:t>
      </w:r>
      <w:r w:rsidRPr="30DA2DA4" w:rsidR="332DFA0A">
        <w:rPr>
          <w:rFonts w:ascii="Times New Roman" w:hAnsi="Times New Roman" w:eastAsia="Times New Roman" w:cs="Times New Roman"/>
          <w:color w:val="auto"/>
          <w:sz w:val="22"/>
          <w:szCs w:val="22"/>
        </w:rPr>
        <w:t>has a responsibility to follow the practices safeguarding policies and record the change of Bens behaviour and potential signs of neglect</w:t>
      </w:r>
      <w:r w:rsidRPr="30DA2DA4" w:rsidR="332DFA0A">
        <w:rPr>
          <w:rFonts w:ascii="Times New Roman" w:hAnsi="Times New Roman" w:eastAsia="Times New Roman" w:cs="Times New Roman"/>
          <w:color w:val="auto"/>
          <w:sz w:val="22"/>
          <w:szCs w:val="22"/>
        </w:rPr>
        <w:t xml:space="preserve">. </w:t>
      </w:r>
      <w:r w:rsidRPr="30DA2DA4" w:rsidR="491C20D9">
        <w:rPr>
          <w:rFonts w:ascii="Times New Roman" w:hAnsi="Times New Roman" w:eastAsia="Times New Roman" w:cs="Times New Roman"/>
          <w:color w:val="auto"/>
          <w:sz w:val="22"/>
          <w:szCs w:val="22"/>
        </w:rPr>
        <w:t xml:space="preserve"> </w:t>
      </w:r>
      <w:r w:rsidRPr="30DA2DA4" w:rsidR="711F218E">
        <w:rPr>
          <w:rFonts w:ascii="Times New Roman" w:hAnsi="Times New Roman" w:eastAsia="Times New Roman" w:cs="Times New Roman"/>
          <w:color w:val="auto"/>
          <w:sz w:val="22"/>
          <w:szCs w:val="22"/>
        </w:rPr>
        <w:t>Ann Craft Report (2023) writes that communication in practices is essential. They claim that how an i</w:t>
      </w:r>
      <w:r w:rsidRPr="30DA2DA4" w:rsidR="14751EAB">
        <w:rPr>
          <w:rFonts w:ascii="Times New Roman" w:hAnsi="Times New Roman" w:eastAsia="Times New Roman" w:cs="Times New Roman"/>
          <w:color w:val="auto"/>
          <w:sz w:val="22"/>
          <w:szCs w:val="22"/>
        </w:rPr>
        <w:t xml:space="preserve">ndividual or </w:t>
      </w:r>
      <w:r w:rsidRPr="30DA2DA4" w:rsidR="3851C439">
        <w:rPr>
          <w:rFonts w:ascii="Times New Roman" w:hAnsi="Times New Roman" w:eastAsia="Times New Roman" w:cs="Times New Roman"/>
          <w:color w:val="auto"/>
          <w:sz w:val="22"/>
          <w:szCs w:val="22"/>
        </w:rPr>
        <w:t>practice</w:t>
      </w:r>
      <w:r w:rsidRPr="30DA2DA4" w:rsidR="711F218E">
        <w:rPr>
          <w:rFonts w:ascii="Times New Roman" w:hAnsi="Times New Roman" w:eastAsia="Times New Roman" w:cs="Times New Roman"/>
          <w:color w:val="auto"/>
          <w:sz w:val="22"/>
          <w:szCs w:val="22"/>
        </w:rPr>
        <w:t xml:space="preserve"> document</w:t>
      </w:r>
      <w:r w:rsidRPr="30DA2DA4" w:rsidR="1C712B8F">
        <w:rPr>
          <w:rFonts w:ascii="Times New Roman" w:hAnsi="Times New Roman" w:eastAsia="Times New Roman" w:cs="Times New Roman"/>
          <w:color w:val="auto"/>
          <w:sz w:val="22"/>
          <w:szCs w:val="22"/>
        </w:rPr>
        <w:t>s</w:t>
      </w:r>
      <w:r w:rsidRPr="30DA2DA4" w:rsidR="711F218E">
        <w:rPr>
          <w:rFonts w:ascii="Times New Roman" w:hAnsi="Times New Roman" w:eastAsia="Times New Roman" w:cs="Times New Roman"/>
          <w:color w:val="auto"/>
          <w:sz w:val="22"/>
          <w:szCs w:val="22"/>
        </w:rPr>
        <w:t xml:space="preserve"> an</w:t>
      </w:r>
      <w:r w:rsidRPr="30DA2DA4" w:rsidR="711F218E">
        <w:rPr>
          <w:rFonts w:ascii="Times New Roman" w:hAnsi="Times New Roman" w:eastAsia="Times New Roman" w:cs="Times New Roman"/>
          <w:color w:val="auto"/>
          <w:sz w:val="22"/>
          <w:szCs w:val="22"/>
        </w:rPr>
        <w:t xml:space="preserve">d </w:t>
      </w:r>
      <w:r w:rsidRPr="30DA2DA4" w:rsidR="711F218E">
        <w:rPr>
          <w:rFonts w:ascii="Times New Roman" w:hAnsi="Times New Roman" w:eastAsia="Times New Roman" w:cs="Times New Roman"/>
          <w:color w:val="auto"/>
          <w:sz w:val="22"/>
          <w:szCs w:val="22"/>
        </w:rPr>
        <w:t>maintain</w:t>
      </w:r>
      <w:r w:rsidRPr="30DA2DA4" w:rsidR="711F218E">
        <w:rPr>
          <w:rFonts w:ascii="Times New Roman" w:hAnsi="Times New Roman" w:eastAsia="Times New Roman" w:cs="Times New Roman"/>
          <w:color w:val="auto"/>
          <w:sz w:val="22"/>
          <w:szCs w:val="22"/>
        </w:rPr>
        <w:t xml:space="preserve"> records is crucial. Using </w:t>
      </w:r>
      <w:r w:rsidRPr="30DA2DA4" w:rsidR="3C6D4A1D">
        <w:rPr>
          <w:rFonts w:ascii="Times New Roman" w:hAnsi="Times New Roman" w:eastAsia="Times New Roman" w:cs="Times New Roman"/>
          <w:color w:val="auto"/>
          <w:sz w:val="22"/>
          <w:szCs w:val="22"/>
        </w:rPr>
        <w:t>logbooks</w:t>
      </w:r>
      <w:r w:rsidRPr="30DA2DA4" w:rsidR="711F218E">
        <w:rPr>
          <w:rFonts w:ascii="Times New Roman" w:hAnsi="Times New Roman" w:eastAsia="Times New Roman" w:cs="Times New Roman"/>
          <w:color w:val="auto"/>
          <w:sz w:val="22"/>
          <w:szCs w:val="22"/>
        </w:rPr>
        <w:t xml:space="preserve"> or shift reports to share information can help </w:t>
      </w:r>
      <w:r w:rsidRPr="30DA2DA4" w:rsidR="711F218E">
        <w:rPr>
          <w:rFonts w:ascii="Times New Roman" w:hAnsi="Times New Roman" w:eastAsia="Times New Roman" w:cs="Times New Roman"/>
          <w:color w:val="auto"/>
          <w:sz w:val="22"/>
          <w:szCs w:val="22"/>
        </w:rPr>
        <w:t>identify</w:t>
      </w:r>
      <w:r w:rsidRPr="30DA2DA4" w:rsidR="711F218E">
        <w:rPr>
          <w:rFonts w:ascii="Times New Roman" w:hAnsi="Times New Roman" w:eastAsia="Times New Roman" w:cs="Times New Roman"/>
          <w:color w:val="auto"/>
          <w:sz w:val="22"/>
          <w:szCs w:val="22"/>
        </w:rPr>
        <w:t xml:space="preserve"> poor practices or abuse</w:t>
      </w:r>
      <w:r w:rsidRPr="30DA2DA4" w:rsidR="709B700B">
        <w:rPr>
          <w:rFonts w:ascii="Times New Roman" w:hAnsi="Times New Roman" w:eastAsia="Times New Roman" w:cs="Times New Roman"/>
          <w:color w:val="auto"/>
          <w:sz w:val="22"/>
          <w:szCs w:val="22"/>
        </w:rPr>
        <w:t xml:space="preserve">. </w:t>
      </w:r>
      <w:r w:rsidRPr="30DA2DA4" w:rsidR="711F218E">
        <w:rPr>
          <w:rFonts w:ascii="Times New Roman" w:hAnsi="Times New Roman" w:eastAsia="Times New Roman" w:cs="Times New Roman"/>
          <w:color w:val="auto"/>
          <w:sz w:val="22"/>
          <w:szCs w:val="22"/>
        </w:rPr>
        <w:t>It's</w:t>
      </w:r>
      <w:r w:rsidRPr="30DA2DA4" w:rsidR="711F218E">
        <w:rPr>
          <w:rFonts w:ascii="Times New Roman" w:hAnsi="Times New Roman" w:eastAsia="Times New Roman" w:cs="Times New Roman"/>
          <w:color w:val="auto"/>
          <w:sz w:val="22"/>
          <w:szCs w:val="22"/>
        </w:rPr>
        <w:t xml:space="preserve"> also important to record the right information. Details like a person's </w:t>
      </w:r>
      <w:r w:rsidRPr="30DA2DA4" w:rsidR="6236BB40">
        <w:rPr>
          <w:rFonts w:ascii="Times New Roman" w:hAnsi="Times New Roman" w:eastAsia="Times New Roman" w:cs="Times New Roman"/>
          <w:color w:val="auto"/>
          <w:sz w:val="22"/>
          <w:szCs w:val="22"/>
        </w:rPr>
        <w:t>demeanour</w:t>
      </w:r>
      <w:r w:rsidRPr="30DA2DA4" w:rsidR="711F218E">
        <w:rPr>
          <w:rFonts w:ascii="Times New Roman" w:hAnsi="Times New Roman" w:eastAsia="Times New Roman" w:cs="Times New Roman"/>
          <w:color w:val="auto"/>
          <w:sz w:val="22"/>
          <w:szCs w:val="22"/>
        </w:rPr>
        <w:t xml:space="preserve">, clothing, or what </w:t>
      </w:r>
      <w:r w:rsidRPr="30DA2DA4" w:rsidR="711F218E">
        <w:rPr>
          <w:rFonts w:ascii="Times New Roman" w:hAnsi="Times New Roman" w:eastAsia="Times New Roman" w:cs="Times New Roman"/>
          <w:color w:val="auto"/>
          <w:sz w:val="22"/>
          <w:szCs w:val="22"/>
        </w:rPr>
        <w:t>they've</w:t>
      </w:r>
      <w:r w:rsidRPr="30DA2DA4" w:rsidR="711F218E">
        <w:rPr>
          <w:rFonts w:ascii="Times New Roman" w:hAnsi="Times New Roman" w:eastAsia="Times New Roman" w:cs="Times New Roman"/>
          <w:color w:val="auto"/>
          <w:sz w:val="22"/>
          <w:szCs w:val="22"/>
        </w:rPr>
        <w:t xml:space="preserve"> eaten can </w:t>
      </w:r>
      <w:r w:rsidRPr="30DA2DA4" w:rsidR="711F218E">
        <w:rPr>
          <w:rFonts w:ascii="Times New Roman" w:hAnsi="Times New Roman" w:eastAsia="Times New Roman" w:cs="Times New Roman"/>
          <w:color w:val="auto"/>
          <w:sz w:val="22"/>
          <w:szCs w:val="22"/>
        </w:rPr>
        <w:t>indicate</w:t>
      </w:r>
      <w:r w:rsidRPr="30DA2DA4" w:rsidR="711F218E">
        <w:rPr>
          <w:rFonts w:ascii="Times New Roman" w:hAnsi="Times New Roman" w:eastAsia="Times New Roman" w:cs="Times New Roman"/>
          <w:color w:val="auto"/>
          <w:sz w:val="22"/>
          <w:szCs w:val="22"/>
        </w:rPr>
        <w:t xml:space="preserve"> abuse</w:t>
      </w:r>
      <w:r w:rsidRPr="30DA2DA4" w:rsidR="783F23DF">
        <w:rPr>
          <w:rFonts w:ascii="Times New Roman" w:hAnsi="Times New Roman" w:eastAsia="Times New Roman" w:cs="Times New Roman"/>
          <w:color w:val="auto"/>
          <w:sz w:val="22"/>
          <w:szCs w:val="22"/>
        </w:rPr>
        <w:t>.</w:t>
      </w:r>
      <w:r w:rsidRPr="30DA2DA4" w:rsidR="3297A2CC">
        <w:rPr>
          <w:rFonts w:ascii="Times New Roman" w:hAnsi="Times New Roman" w:eastAsia="Times New Roman" w:cs="Times New Roman"/>
          <w:color w:val="auto"/>
          <w:sz w:val="22"/>
          <w:szCs w:val="22"/>
        </w:rPr>
        <w:t xml:space="preserve"> According to Childline </w:t>
      </w:r>
      <w:r w:rsidRPr="30DA2DA4" w:rsidR="54B11DC4">
        <w:rPr>
          <w:rFonts w:ascii="Times New Roman" w:hAnsi="Times New Roman" w:eastAsia="Times New Roman" w:cs="Times New Roman"/>
          <w:color w:val="auto"/>
          <w:sz w:val="22"/>
          <w:szCs w:val="22"/>
        </w:rPr>
        <w:t>(20</w:t>
      </w:r>
      <w:r w:rsidRPr="30DA2DA4" w:rsidR="75DAB1DB">
        <w:rPr>
          <w:rFonts w:ascii="Times New Roman" w:hAnsi="Times New Roman" w:eastAsia="Times New Roman" w:cs="Times New Roman"/>
          <w:color w:val="auto"/>
          <w:sz w:val="22"/>
          <w:szCs w:val="22"/>
        </w:rPr>
        <w:t>15</w:t>
      </w:r>
      <w:r w:rsidRPr="30DA2DA4" w:rsidR="54B11DC4">
        <w:rPr>
          <w:rFonts w:ascii="Times New Roman" w:hAnsi="Times New Roman" w:eastAsia="Times New Roman" w:cs="Times New Roman"/>
          <w:color w:val="auto"/>
          <w:sz w:val="22"/>
          <w:szCs w:val="22"/>
        </w:rPr>
        <w:t xml:space="preserve">) </w:t>
      </w:r>
      <w:r w:rsidRPr="30DA2DA4" w:rsidR="07E1AB20">
        <w:rPr>
          <w:rFonts w:ascii="Times New Roman" w:hAnsi="Times New Roman" w:eastAsia="Times New Roman" w:cs="Times New Roman"/>
          <w:color w:val="auto"/>
          <w:sz w:val="22"/>
          <w:szCs w:val="22"/>
        </w:rPr>
        <w:t xml:space="preserve">a sign of </w:t>
      </w:r>
      <w:r w:rsidRPr="30DA2DA4" w:rsidR="07E1AB20">
        <w:rPr>
          <w:rFonts w:ascii="Times New Roman" w:hAnsi="Times New Roman" w:eastAsia="Times New Roman" w:cs="Times New Roman"/>
          <w:color w:val="auto"/>
          <w:sz w:val="22"/>
          <w:szCs w:val="22"/>
        </w:rPr>
        <w:t>possible neglect</w:t>
      </w:r>
      <w:r w:rsidRPr="30DA2DA4" w:rsidR="07E1AB20">
        <w:rPr>
          <w:rFonts w:ascii="Times New Roman" w:hAnsi="Times New Roman" w:eastAsia="Times New Roman" w:cs="Times New Roman"/>
          <w:color w:val="auto"/>
          <w:sz w:val="22"/>
          <w:szCs w:val="22"/>
        </w:rPr>
        <w:t xml:space="preserve"> in a child is being pa</w:t>
      </w:r>
      <w:r w:rsidRPr="30DA2DA4" w:rsidR="34E54E32">
        <w:rPr>
          <w:rFonts w:ascii="Times New Roman" w:hAnsi="Times New Roman" w:eastAsia="Times New Roman" w:cs="Times New Roman"/>
          <w:color w:val="auto"/>
          <w:sz w:val="22"/>
          <w:szCs w:val="22"/>
        </w:rPr>
        <w:t>rticularly hungry and asking</w:t>
      </w:r>
      <w:r w:rsidRPr="30DA2DA4" w:rsidR="12839323">
        <w:rPr>
          <w:rFonts w:ascii="Times New Roman" w:hAnsi="Times New Roman" w:eastAsia="Times New Roman" w:cs="Times New Roman"/>
          <w:color w:val="auto"/>
          <w:sz w:val="22"/>
          <w:szCs w:val="22"/>
        </w:rPr>
        <w:t xml:space="preserve"> for food. This is </w:t>
      </w:r>
      <w:r w:rsidRPr="30DA2DA4" w:rsidR="12839323">
        <w:rPr>
          <w:rFonts w:ascii="Times New Roman" w:hAnsi="Times New Roman" w:eastAsia="Times New Roman" w:cs="Times New Roman"/>
          <w:color w:val="auto"/>
          <w:sz w:val="22"/>
          <w:szCs w:val="22"/>
        </w:rPr>
        <w:t>possibly why</w:t>
      </w:r>
      <w:r w:rsidRPr="30DA2DA4" w:rsidR="12839323">
        <w:rPr>
          <w:rFonts w:ascii="Times New Roman" w:hAnsi="Times New Roman" w:eastAsia="Times New Roman" w:cs="Times New Roman"/>
          <w:color w:val="auto"/>
          <w:sz w:val="22"/>
          <w:szCs w:val="22"/>
        </w:rPr>
        <w:t xml:space="preserve"> Ben was hungry and taking more than one piece of </w:t>
      </w:r>
      <w:r w:rsidRPr="30DA2DA4" w:rsidR="5E524D07">
        <w:rPr>
          <w:rFonts w:ascii="Times New Roman" w:hAnsi="Times New Roman" w:eastAsia="Times New Roman" w:cs="Times New Roman"/>
          <w:color w:val="auto"/>
          <w:sz w:val="22"/>
          <w:szCs w:val="22"/>
        </w:rPr>
        <w:t xml:space="preserve">fruit and eating it quickly during snack time. </w:t>
      </w:r>
      <w:r w:rsidRPr="30DA2DA4" w:rsidR="7F3FB069">
        <w:rPr>
          <w:rFonts w:ascii="Times New Roman" w:hAnsi="Times New Roman" w:eastAsia="Times New Roman" w:cs="Times New Roman"/>
          <w:color w:val="auto"/>
          <w:sz w:val="22"/>
          <w:szCs w:val="22"/>
        </w:rPr>
        <w:t>Ben was also caught stealing another child's lunch</w:t>
      </w:r>
      <w:r w:rsidRPr="30DA2DA4" w:rsidR="4F60D1D3">
        <w:rPr>
          <w:rFonts w:ascii="Times New Roman" w:hAnsi="Times New Roman" w:eastAsia="Times New Roman" w:cs="Times New Roman"/>
          <w:color w:val="auto"/>
          <w:sz w:val="22"/>
          <w:szCs w:val="22"/>
        </w:rPr>
        <w:t xml:space="preserve">, </w:t>
      </w:r>
      <w:r w:rsidRPr="30DA2DA4" w:rsidR="4F60D1D3">
        <w:rPr>
          <w:rFonts w:ascii="Times New Roman" w:hAnsi="Times New Roman" w:eastAsia="Times New Roman" w:cs="Times New Roman"/>
          <w:color w:val="auto"/>
          <w:sz w:val="22"/>
          <w:szCs w:val="22"/>
        </w:rPr>
        <w:t>stating</w:t>
      </w:r>
      <w:r w:rsidRPr="30DA2DA4" w:rsidR="4F60D1D3">
        <w:rPr>
          <w:rFonts w:ascii="Times New Roman" w:hAnsi="Times New Roman" w:eastAsia="Times New Roman" w:cs="Times New Roman"/>
          <w:color w:val="auto"/>
          <w:sz w:val="22"/>
          <w:szCs w:val="22"/>
        </w:rPr>
        <w:t xml:space="preserve"> that “mummy didn't go shopping this week</w:t>
      </w:r>
      <w:r w:rsidRPr="30DA2DA4" w:rsidR="4F60D1D3">
        <w:rPr>
          <w:rFonts w:ascii="Times New Roman" w:hAnsi="Times New Roman" w:eastAsia="Times New Roman" w:cs="Times New Roman"/>
          <w:color w:val="auto"/>
          <w:sz w:val="22"/>
          <w:szCs w:val="22"/>
        </w:rPr>
        <w:t>”.</w:t>
      </w:r>
      <w:r w:rsidRPr="30DA2DA4" w:rsidR="1038B9BA">
        <w:rPr>
          <w:rFonts w:ascii="Times New Roman" w:hAnsi="Times New Roman" w:eastAsia="Times New Roman" w:cs="Times New Roman"/>
          <w:color w:val="auto"/>
          <w:sz w:val="22"/>
          <w:szCs w:val="22"/>
        </w:rPr>
        <w:t xml:space="preserve"> </w:t>
      </w:r>
      <w:r w:rsidRPr="30DA2DA4" w:rsidR="5CA05983">
        <w:rPr>
          <w:rFonts w:ascii="Times New Roman" w:hAnsi="Times New Roman" w:eastAsia="Times New Roman" w:cs="Times New Roman"/>
          <w:color w:val="auto"/>
          <w:sz w:val="22"/>
          <w:szCs w:val="22"/>
        </w:rPr>
        <w:t>The stealing of food could be another</w:t>
      </w:r>
      <w:r w:rsidRPr="30DA2DA4" w:rsidR="080B46B1">
        <w:rPr>
          <w:rFonts w:ascii="Times New Roman" w:hAnsi="Times New Roman" w:eastAsia="Times New Roman" w:cs="Times New Roman"/>
          <w:color w:val="auto"/>
          <w:sz w:val="22"/>
          <w:szCs w:val="22"/>
        </w:rPr>
        <w:t xml:space="preserve"> indicator of abuse. While it is likely in this scenario that the stealing of food is due to hunger, C</w:t>
      </w:r>
      <w:r w:rsidRPr="30DA2DA4" w:rsidR="13F20BFE">
        <w:rPr>
          <w:rFonts w:ascii="Times New Roman" w:hAnsi="Times New Roman" w:eastAsia="Times New Roman" w:cs="Times New Roman"/>
          <w:color w:val="auto"/>
          <w:sz w:val="22"/>
          <w:szCs w:val="22"/>
        </w:rPr>
        <w:t>linical</w:t>
      </w:r>
      <w:r w:rsidRPr="30DA2DA4" w:rsidR="2F1B1E07">
        <w:rPr>
          <w:rFonts w:ascii="Times New Roman" w:hAnsi="Times New Roman" w:eastAsia="Times New Roman" w:cs="Times New Roman"/>
          <w:color w:val="auto"/>
          <w:sz w:val="22"/>
          <w:szCs w:val="22"/>
        </w:rPr>
        <w:t xml:space="preserve"> Partners (2023) state that children often steal as a coping mechanism for </w:t>
      </w:r>
      <w:r w:rsidRPr="30DA2DA4" w:rsidR="690ACB48">
        <w:rPr>
          <w:rFonts w:ascii="Times New Roman" w:hAnsi="Times New Roman" w:eastAsia="Times New Roman" w:cs="Times New Roman"/>
          <w:color w:val="auto"/>
          <w:sz w:val="22"/>
          <w:szCs w:val="22"/>
        </w:rPr>
        <w:t xml:space="preserve">trauma caused by abuse or neglect. </w:t>
      </w:r>
      <w:r w:rsidRPr="30DA2DA4" w:rsidR="4EA16CBA">
        <w:rPr>
          <w:rFonts w:ascii="Times New Roman" w:hAnsi="Times New Roman" w:eastAsia="Times New Roman" w:cs="Times New Roman"/>
          <w:color w:val="auto"/>
          <w:sz w:val="22"/>
          <w:szCs w:val="22"/>
        </w:rPr>
        <w:t xml:space="preserve">It can be </w:t>
      </w:r>
      <w:r w:rsidRPr="30DA2DA4" w:rsidR="4EA16CBA">
        <w:rPr>
          <w:rFonts w:ascii="Times New Roman" w:hAnsi="Times New Roman" w:eastAsia="Times New Roman" w:cs="Times New Roman"/>
          <w:color w:val="auto"/>
          <w:sz w:val="22"/>
          <w:szCs w:val="22"/>
        </w:rPr>
        <w:t>very difficult</w:t>
      </w:r>
      <w:r w:rsidRPr="30DA2DA4" w:rsidR="4EA16CBA">
        <w:rPr>
          <w:rFonts w:ascii="Times New Roman" w:hAnsi="Times New Roman" w:eastAsia="Times New Roman" w:cs="Times New Roman"/>
          <w:color w:val="auto"/>
          <w:sz w:val="22"/>
          <w:szCs w:val="22"/>
        </w:rPr>
        <w:t xml:space="preserve"> for children and young people to speak out about abuse</w:t>
      </w:r>
      <w:r w:rsidRPr="30DA2DA4" w:rsidR="1E879950">
        <w:rPr>
          <w:rFonts w:ascii="Times New Roman" w:hAnsi="Times New Roman" w:eastAsia="Times New Roman" w:cs="Times New Roman"/>
          <w:color w:val="auto"/>
          <w:sz w:val="22"/>
          <w:szCs w:val="22"/>
        </w:rPr>
        <w:t xml:space="preserve"> according to NSPCC Learning (2023). Children and young people </w:t>
      </w:r>
      <w:r w:rsidRPr="30DA2DA4" w:rsidR="4EA16CBA">
        <w:rPr>
          <w:rFonts w:ascii="Times New Roman" w:hAnsi="Times New Roman" w:eastAsia="Times New Roman" w:cs="Times New Roman"/>
          <w:color w:val="auto"/>
          <w:sz w:val="22"/>
          <w:szCs w:val="22"/>
        </w:rPr>
        <w:t xml:space="preserve">often fear negative consequences if they </w:t>
      </w:r>
      <w:r w:rsidRPr="30DA2DA4" w:rsidR="4EA16CBA">
        <w:rPr>
          <w:rFonts w:ascii="Times New Roman" w:hAnsi="Times New Roman" w:eastAsia="Times New Roman" w:cs="Times New Roman"/>
          <w:color w:val="auto"/>
          <w:sz w:val="22"/>
          <w:szCs w:val="22"/>
        </w:rPr>
        <w:t>disclose</w:t>
      </w:r>
      <w:r w:rsidRPr="30DA2DA4" w:rsidR="4EA16CBA">
        <w:rPr>
          <w:rFonts w:ascii="Times New Roman" w:hAnsi="Times New Roman" w:eastAsia="Times New Roman" w:cs="Times New Roman"/>
          <w:color w:val="auto"/>
          <w:sz w:val="22"/>
          <w:szCs w:val="22"/>
        </w:rPr>
        <w:t xml:space="preserve"> what is happening to them</w:t>
      </w:r>
      <w:r w:rsidRPr="30DA2DA4" w:rsidR="533CEB2A">
        <w:rPr>
          <w:rFonts w:ascii="Times New Roman" w:hAnsi="Times New Roman" w:eastAsia="Times New Roman" w:cs="Times New Roman"/>
          <w:color w:val="auto"/>
          <w:sz w:val="22"/>
          <w:szCs w:val="22"/>
        </w:rPr>
        <w:t xml:space="preserve"> and s</w:t>
      </w:r>
      <w:r w:rsidRPr="30DA2DA4" w:rsidR="4EA16CBA">
        <w:rPr>
          <w:rFonts w:ascii="Times New Roman" w:hAnsi="Times New Roman" w:eastAsia="Times New Roman" w:cs="Times New Roman"/>
          <w:color w:val="auto"/>
          <w:sz w:val="22"/>
          <w:szCs w:val="22"/>
        </w:rPr>
        <w:t xml:space="preserve">ome may delay reporting abuse for a long time, while others may never tell anyone, even if they want to. </w:t>
      </w:r>
      <w:r w:rsidRPr="30DA2DA4" w:rsidR="4EA16CBA">
        <w:rPr>
          <w:rFonts w:ascii="Times New Roman" w:hAnsi="Times New Roman" w:eastAsia="Times New Roman" w:cs="Times New Roman"/>
          <w:color w:val="auto"/>
          <w:sz w:val="22"/>
          <w:szCs w:val="22"/>
        </w:rPr>
        <w:t>It</w:t>
      </w:r>
      <w:r w:rsidRPr="30DA2DA4" w:rsidR="6E559F95">
        <w:rPr>
          <w:rFonts w:ascii="Times New Roman" w:hAnsi="Times New Roman" w:eastAsia="Times New Roman" w:cs="Times New Roman"/>
          <w:color w:val="auto"/>
          <w:sz w:val="22"/>
          <w:szCs w:val="22"/>
        </w:rPr>
        <w:t xml:space="preserve"> is </w:t>
      </w:r>
      <w:r w:rsidRPr="30DA2DA4" w:rsidR="4EA16CBA">
        <w:rPr>
          <w:rFonts w:ascii="Times New Roman" w:hAnsi="Times New Roman" w:eastAsia="Times New Roman" w:cs="Times New Roman"/>
          <w:color w:val="auto"/>
          <w:sz w:val="22"/>
          <w:szCs w:val="22"/>
        </w:rPr>
        <w:t xml:space="preserve">crucial that children and young people feel </w:t>
      </w:r>
      <w:r w:rsidRPr="30DA2DA4" w:rsidR="465C4C99">
        <w:rPr>
          <w:rFonts w:ascii="Times New Roman" w:hAnsi="Times New Roman" w:eastAsia="Times New Roman" w:cs="Times New Roman"/>
          <w:color w:val="auto"/>
          <w:sz w:val="22"/>
          <w:szCs w:val="22"/>
        </w:rPr>
        <w:t xml:space="preserve">supported and </w:t>
      </w:r>
      <w:r w:rsidRPr="30DA2DA4" w:rsidR="4EA16CBA">
        <w:rPr>
          <w:rFonts w:ascii="Times New Roman" w:hAnsi="Times New Roman" w:eastAsia="Times New Roman" w:cs="Times New Roman"/>
          <w:color w:val="auto"/>
          <w:sz w:val="22"/>
          <w:szCs w:val="22"/>
        </w:rPr>
        <w:t>able to speak out, and that those they confide in take them seriously and act on their information</w:t>
      </w:r>
      <w:r w:rsidRPr="30DA2DA4" w:rsidR="4EA16CBA">
        <w:rPr>
          <w:rFonts w:ascii="Times New Roman" w:hAnsi="Times New Roman" w:eastAsia="Times New Roman" w:cs="Times New Roman"/>
          <w:color w:val="auto"/>
          <w:sz w:val="22"/>
          <w:szCs w:val="22"/>
        </w:rPr>
        <w:t>.</w:t>
      </w:r>
      <w:r w:rsidRPr="30DA2DA4" w:rsidR="620425BC">
        <w:rPr>
          <w:rFonts w:ascii="Times New Roman" w:hAnsi="Times New Roman" w:eastAsia="Times New Roman" w:cs="Times New Roman"/>
          <w:color w:val="auto"/>
          <w:sz w:val="22"/>
          <w:szCs w:val="22"/>
        </w:rPr>
        <w:t xml:space="preserve">  </w:t>
      </w:r>
      <w:r w:rsidRPr="30DA2DA4" w:rsidR="620425BC">
        <w:rPr>
          <w:rFonts w:ascii="Times New Roman" w:hAnsi="Times New Roman" w:eastAsia="Times New Roman" w:cs="Times New Roman"/>
          <w:color w:val="auto"/>
          <w:sz w:val="22"/>
          <w:szCs w:val="22"/>
        </w:rPr>
        <w:t>In the early years, children may have iss</w:t>
      </w:r>
      <w:r w:rsidRPr="30DA2DA4" w:rsidR="202D211D">
        <w:rPr>
          <w:rFonts w:ascii="Times New Roman" w:hAnsi="Times New Roman" w:eastAsia="Times New Roman" w:cs="Times New Roman"/>
          <w:color w:val="auto"/>
          <w:sz w:val="22"/>
          <w:szCs w:val="22"/>
        </w:rPr>
        <w:t xml:space="preserve">ues communicating their problems due to their development stage. </w:t>
      </w:r>
      <w:r w:rsidRPr="30DA2DA4" w:rsidR="5CEDB814">
        <w:rPr>
          <w:rFonts w:ascii="Times New Roman" w:hAnsi="Times New Roman" w:eastAsia="Times New Roman" w:cs="Times New Roman"/>
          <w:color w:val="auto"/>
          <w:sz w:val="22"/>
          <w:szCs w:val="22"/>
        </w:rPr>
        <w:t>According to the Social Care Institute for Excellence</w:t>
      </w:r>
      <w:r w:rsidRPr="30DA2DA4" w:rsidR="33F5310C">
        <w:rPr>
          <w:rFonts w:ascii="Times New Roman" w:hAnsi="Times New Roman" w:eastAsia="Times New Roman" w:cs="Times New Roman"/>
          <w:color w:val="auto"/>
          <w:sz w:val="22"/>
          <w:szCs w:val="22"/>
        </w:rPr>
        <w:t xml:space="preserve"> (SCIE)</w:t>
      </w:r>
      <w:r w:rsidRPr="30DA2DA4" w:rsidR="5CEDB814">
        <w:rPr>
          <w:rFonts w:ascii="Times New Roman" w:hAnsi="Times New Roman" w:eastAsia="Times New Roman" w:cs="Times New Roman"/>
          <w:color w:val="auto"/>
          <w:sz w:val="22"/>
          <w:szCs w:val="22"/>
        </w:rPr>
        <w:t xml:space="preserve"> (2023)</w:t>
      </w:r>
      <w:r w:rsidRPr="30DA2DA4" w:rsidR="0D03BF5F">
        <w:rPr>
          <w:rFonts w:ascii="Times New Roman" w:hAnsi="Times New Roman" w:eastAsia="Times New Roman" w:cs="Times New Roman"/>
          <w:color w:val="auto"/>
          <w:sz w:val="22"/>
          <w:szCs w:val="22"/>
        </w:rPr>
        <w:t xml:space="preserve"> children's developing communication skills and understanding of mistreatment can make it difficult for children to alert others</w:t>
      </w:r>
      <w:r w:rsidRPr="30DA2DA4" w:rsidR="3CB23339">
        <w:rPr>
          <w:rFonts w:ascii="Times New Roman" w:hAnsi="Times New Roman" w:eastAsia="Times New Roman" w:cs="Times New Roman"/>
          <w:color w:val="auto"/>
          <w:sz w:val="22"/>
          <w:szCs w:val="22"/>
        </w:rPr>
        <w:t xml:space="preserve"> of </w:t>
      </w:r>
      <w:r w:rsidRPr="30DA2DA4" w:rsidR="0D03BF5F">
        <w:rPr>
          <w:rFonts w:ascii="Times New Roman" w:hAnsi="Times New Roman" w:eastAsia="Times New Roman" w:cs="Times New Roman"/>
          <w:color w:val="auto"/>
          <w:sz w:val="22"/>
          <w:szCs w:val="22"/>
        </w:rPr>
        <w:t xml:space="preserve">abuse. Additionally, a child's reliance on their parents and family may make it easier to conceal harm or coerce the child into not </w:t>
      </w:r>
      <w:r w:rsidRPr="30DA2DA4" w:rsidR="0D03BF5F">
        <w:rPr>
          <w:rFonts w:ascii="Times New Roman" w:hAnsi="Times New Roman" w:eastAsia="Times New Roman" w:cs="Times New Roman"/>
          <w:color w:val="auto"/>
          <w:sz w:val="22"/>
          <w:szCs w:val="22"/>
        </w:rPr>
        <w:t>disclosing</w:t>
      </w:r>
      <w:r w:rsidRPr="30DA2DA4" w:rsidR="0D03BF5F">
        <w:rPr>
          <w:rFonts w:ascii="Times New Roman" w:hAnsi="Times New Roman" w:eastAsia="Times New Roman" w:cs="Times New Roman"/>
          <w:color w:val="auto"/>
          <w:sz w:val="22"/>
          <w:szCs w:val="22"/>
        </w:rPr>
        <w:t xml:space="preserve"> it.</w:t>
      </w:r>
      <w:r w:rsidRPr="30DA2DA4" w:rsidR="11EBAE08">
        <w:rPr>
          <w:rFonts w:ascii="Times New Roman" w:hAnsi="Times New Roman" w:eastAsia="Times New Roman" w:cs="Times New Roman"/>
          <w:color w:val="auto"/>
          <w:sz w:val="22"/>
          <w:szCs w:val="22"/>
        </w:rPr>
        <w:t xml:space="preserve"> Section 76 of the Serious Crime Act </w:t>
      </w:r>
      <w:r w:rsidRPr="30DA2DA4" w:rsidR="2C69D89B">
        <w:rPr>
          <w:rFonts w:ascii="Times New Roman" w:hAnsi="Times New Roman" w:eastAsia="Times New Roman" w:cs="Times New Roman"/>
          <w:color w:val="auto"/>
          <w:sz w:val="22"/>
          <w:szCs w:val="22"/>
        </w:rPr>
        <w:t xml:space="preserve">(2015) </w:t>
      </w:r>
      <w:r w:rsidRPr="30DA2DA4" w:rsidR="66CE6BEC">
        <w:rPr>
          <w:rFonts w:ascii="Times New Roman" w:hAnsi="Times New Roman" w:eastAsia="Times New Roman" w:cs="Times New Roman"/>
          <w:color w:val="auto"/>
          <w:sz w:val="22"/>
          <w:szCs w:val="22"/>
        </w:rPr>
        <w:t xml:space="preserve">places </w:t>
      </w:r>
      <w:r w:rsidRPr="30DA2DA4" w:rsidR="0D4D4499">
        <w:rPr>
          <w:rFonts w:ascii="Times New Roman" w:hAnsi="Times New Roman" w:eastAsia="Times New Roman" w:cs="Times New Roman"/>
          <w:color w:val="auto"/>
          <w:sz w:val="22"/>
          <w:szCs w:val="22"/>
        </w:rPr>
        <w:t xml:space="preserve">coercion under criminal </w:t>
      </w:r>
      <w:r w:rsidRPr="30DA2DA4" w:rsidR="233B35EB">
        <w:rPr>
          <w:rFonts w:ascii="Times New Roman" w:hAnsi="Times New Roman" w:eastAsia="Times New Roman" w:cs="Times New Roman"/>
          <w:color w:val="auto"/>
          <w:sz w:val="22"/>
          <w:szCs w:val="22"/>
        </w:rPr>
        <w:t>law and</w:t>
      </w:r>
      <w:r w:rsidRPr="30DA2DA4" w:rsidR="0D4D4499">
        <w:rPr>
          <w:rFonts w:ascii="Times New Roman" w:hAnsi="Times New Roman" w:eastAsia="Times New Roman" w:cs="Times New Roman"/>
          <w:color w:val="auto"/>
          <w:sz w:val="22"/>
          <w:szCs w:val="22"/>
        </w:rPr>
        <w:t xml:space="preserve"> defines it as </w:t>
      </w:r>
      <w:r w:rsidRPr="30DA2DA4" w:rsidR="6C0AFFBA">
        <w:rPr>
          <w:rFonts w:ascii="Times New Roman" w:hAnsi="Times New Roman" w:eastAsia="Times New Roman" w:cs="Times New Roman"/>
          <w:noProof w:val="0"/>
          <w:sz w:val="22"/>
          <w:szCs w:val="22"/>
          <w:lang w:val="en-GB"/>
        </w:rPr>
        <w:t xml:space="preserve">a pattern of behaviour used to harm, punish, or frighten the victim. Specifically, it is the act of a person repeatedly or continuously engaging in </w:t>
      </w:r>
      <w:r w:rsidRPr="30DA2DA4" w:rsidR="47D497DB">
        <w:rPr>
          <w:rFonts w:ascii="Times New Roman" w:hAnsi="Times New Roman" w:eastAsia="Times New Roman" w:cs="Times New Roman"/>
          <w:noProof w:val="0"/>
          <w:sz w:val="22"/>
          <w:szCs w:val="22"/>
          <w:lang w:val="en-GB"/>
        </w:rPr>
        <w:t>behaviour</w:t>
      </w:r>
      <w:r w:rsidRPr="30DA2DA4" w:rsidR="6C0AFFBA">
        <w:rPr>
          <w:rFonts w:ascii="Times New Roman" w:hAnsi="Times New Roman" w:eastAsia="Times New Roman" w:cs="Times New Roman"/>
          <w:noProof w:val="0"/>
          <w:sz w:val="22"/>
          <w:szCs w:val="22"/>
          <w:lang w:val="en-GB"/>
        </w:rPr>
        <w:t xml:space="preserve"> towards another person that is controlling or coercive, which has a serious effect on the </w:t>
      </w:r>
      <w:r w:rsidRPr="30DA2DA4" w:rsidR="28647A58">
        <w:rPr>
          <w:rFonts w:ascii="Times New Roman" w:hAnsi="Times New Roman" w:eastAsia="Times New Roman" w:cs="Times New Roman"/>
          <w:noProof w:val="0"/>
          <w:sz w:val="22"/>
          <w:szCs w:val="22"/>
          <w:lang w:val="en-GB"/>
        </w:rPr>
        <w:t>victim</w:t>
      </w:r>
      <w:r w:rsidRPr="30DA2DA4" w:rsidR="506558E5">
        <w:rPr>
          <w:rFonts w:ascii="Times New Roman" w:hAnsi="Times New Roman" w:eastAsia="Times New Roman" w:cs="Times New Roman"/>
          <w:noProof w:val="0"/>
          <w:sz w:val="22"/>
          <w:szCs w:val="22"/>
          <w:lang w:val="en-GB"/>
        </w:rPr>
        <w:t xml:space="preserve">. </w:t>
      </w:r>
      <w:r w:rsidRPr="30DA2DA4" w:rsidR="2F68F8F6">
        <w:rPr>
          <w:rFonts w:ascii="Times New Roman" w:hAnsi="Times New Roman" w:eastAsia="Times New Roman" w:cs="Times New Roman"/>
          <w:noProof w:val="0"/>
          <w:sz w:val="22"/>
          <w:szCs w:val="22"/>
          <w:lang w:val="en-GB"/>
        </w:rPr>
        <w:t xml:space="preserve">As </w:t>
      </w:r>
      <w:r w:rsidRPr="30DA2DA4" w:rsidR="2F68F8F6">
        <w:rPr>
          <w:rFonts w:ascii="Times New Roman" w:hAnsi="Times New Roman" w:eastAsia="Times New Roman" w:cs="Times New Roman"/>
          <w:noProof w:val="0"/>
          <w:sz w:val="22"/>
          <w:szCs w:val="22"/>
          <w:lang w:val="en-GB"/>
        </w:rPr>
        <w:t>stated</w:t>
      </w:r>
      <w:r w:rsidRPr="30DA2DA4" w:rsidR="2F68F8F6">
        <w:rPr>
          <w:rFonts w:ascii="Times New Roman" w:hAnsi="Times New Roman" w:eastAsia="Times New Roman" w:cs="Times New Roman"/>
          <w:noProof w:val="0"/>
          <w:sz w:val="22"/>
          <w:szCs w:val="22"/>
          <w:lang w:val="en-GB"/>
        </w:rPr>
        <w:t xml:space="preserve"> above in section 130 of the Social Services and Wellbeing (Wales) Ac</w:t>
      </w:r>
      <w:r w:rsidRPr="30DA2DA4" w:rsidR="1C137D55">
        <w:rPr>
          <w:rFonts w:ascii="Times New Roman" w:hAnsi="Times New Roman" w:eastAsia="Times New Roman" w:cs="Times New Roman"/>
          <w:noProof w:val="0"/>
          <w:sz w:val="22"/>
          <w:szCs w:val="22"/>
          <w:lang w:val="en-GB"/>
        </w:rPr>
        <w:t xml:space="preserve">t (2014) </w:t>
      </w:r>
      <w:r w:rsidRPr="30DA2DA4" w:rsidR="5180245E">
        <w:rPr>
          <w:rFonts w:ascii="Times New Roman" w:hAnsi="Times New Roman" w:eastAsia="Times New Roman" w:cs="Times New Roman"/>
          <w:noProof w:val="0"/>
          <w:sz w:val="22"/>
          <w:szCs w:val="22"/>
          <w:lang w:val="en-GB"/>
        </w:rPr>
        <w:t>it is the duty of practitioners and</w:t>
      </w:r>
      <w:r w:rsidRPr="30DA2DA4" w:rsidR="1A6DD009">
        <w:rPr>
          <w:rFonts w:ascii="Times New Roman" w:hAnsi="Times New Roman" w:eastAsia="Times New Roman" w:cs="Times New Roman"/>
          <w:noProof w:val="0"/>
          <w:sz w:val="22"/>
          <w:szCs w:val="22"/>
          <w:lang w:val="en-GB"/>
        </w:rPr>
        <w:t xml:space="preserve"> in this scenario, Bens's teacher, to </w:t>
      </w:r>
      <w:r w:rsidRPr="30DA2DA4" w:rsidR="1A78E907">
        <w:rPr>
          <w:rFonts w:ascii="Times New Roman" w:hAnsi="Times New Roman" w:eastAsia="Times New Roman" w:cs="Times New Roman"/>
          <w:noProof w:val="0"/>
          <w:sz w:val="22"/>
          <w:szCs w:val="22"/>
          <w:lang w:val="en-GB"/>
        </w:rPr>
        <w:t>record</w:t>
      </w:r>
      <w:r w:rsidRPr="30DA2DA4" w:rsidR="1A6DD009">
        <w:rPr>
          <w:rFonts w:ascii="Times New Roman" w:hAnsi="Times New Roman" w:eastAsia="Times New Roman" w:cs="Times New Roman"/>
          <w:noProof w:val="0"/>
          <w:sz w:val="22"/>
          <w:szCs w:val="22"/>
          <w:lang w:val="en-GB"/>
        </w:rPr>
        <w:t xml:space="preserve"> any </w:t>
      </w:r>
      <w:r w:rsidRPr="30DA2DA4" w:rsidR="1A6DD009">
        <w:rPr>
          <w:rFonts w:ascii="Times New Roman" w:hAnsi="Times New Roman" w:eastAsia="Times New Roman" w:cs="Times New Roman"/>
          <w:noProof w:val="0"/>
          <w:sz w:val="22"/>
          <w:szCs w:val="22"/>
          <w:lang w:val="en-GB"/>
        </w:rPr>
        <w:t xml:space="preserve">possible </w:t>
      </w:r>
      <w:r w:rsidRPr="30DA2DA4" w:rsidR="497A2D35">
        <w:rPr>
          <w:rFonts w:ascii="Times New Roman" w:hAnsi="Times New Roman" w:eastAsia="Times New Roman" w:cs="Times New Roman"/>
          <w:noProof w:val="0"/>
          <w:sz w:val="22"/>
          <w:szCs w:val="22"/>
          <w:lang w:val="en-GB"/>
        </w:rPr>
        <w:t>signs</w:t>
      </w:r>
      <w:r w:rsidRPr="30DA2DA4" w:rsidR="497A2D35">
        <w:rPr>
          <w:rFonts w:ascii="Times New Roman" w:hAnsi="Times New Roman" w:eastAsia="Times New Roman" w:cs="Times New Roman"/>
          <w:noProof w:val="0"/>
          <w:sz w:val="22"/>
          <w:szCs w:val="22"/>
          <w:lang w:val="en-GB"/>
        </w:rPr>
        <w:t xml:space="preserve"> of neglect and abuse. However, there is a method to doing this. </w:t>
      </w:r>
      <w:r w:rsidRPr="30DA2DA4" w:rsidR="74205BAA">
        <w:rPr>
          <w:rFonts w:ascii="Times New Roman" w:hAnsi="Times New Roman" w:eastAsia="Times New Roman" w:cs="Times New Roman"/>
          <w:noProof w:val="0"/>
          <w:sz w:val="22"/>
          <w:szCs w:val="22"/>
          <w:lang w:val="en-GB"/>
        </w:rPr>
        <w:t xml:space="preserve">According to NCVO (2018) the record needs to include the name of the person </w:t>
      </w:r>
      <w:r w:rsidRPr="30DA2DA4" w:rsidR="5C1D8B10">
        <w:rPr>
          <w:rFonts w:ascii="Times New Roman" w:hAnsi="Times New Roman" w:eastAsia="Times New Roman" w:cs="Times New Roman"/>
          <w:noProof w:val="0"/>
          <w:sz w:val="22"/>
          <w:szCs w:val="22"/>
          <w:lang w:val="en-GB"/>
        </w:rPr>
        <w:t>making the report,</w:t>
      </w:r>
      <w:r w:rsidRPr="30DA2DA4" w:rsidR="4972B000">
        <w:rPr>
          <w:rFonts w:ascii="Times New Roman" w:hAnsi="Times New Roman" w:eastAsia="Times New Roman" w:cs="Times New Roman"/>
          <w:noProof w:val="0"/>
          <w:sz w:val="22"/>
          <w:szCs w:val="22"/>
          <w:lang w:val="en-GB"/>
        </w:rPr>
        <w:t xml:space="preserve"> the date the record was made, the concern in question and </w:t>
      </w:r>
      <w:r w:rsidRPr="30DA2DA4" w:rsidR="259844AA">
        <w:rPr>
          <w:rFonts w:ascii="Times New Roman" w:hAnsi="Times New Roman" w:eastAsia="Times New Roman" w:cs="Times New Roman"/>
          <w:noProof w:val="0"/>
          <w:sz w:val="22"/>
          <w:szCs w:val="22"/>
          <w:lang w:val="en-GB"/>
        </w:rPr>
        <w:t xml:space="preserve">why they were concerned. </w:t>
      </w:r>
      <w:r w:rsidRPr="30DA2DA4" w:rsidR="0EA7614B">
        <w:rPr>
          <w:rFonts w:ascii="Times New Roman" w:hAnsi="Times New Roman" w:eastAsia="Times New Roman" w:cs="Times New Roman"/>
          <w:noProof w:val="0"/>
          <w:sz w:val="22"/>
          <w:szCs w:val="22"/>
          <w:lang w:val="en-GB"/>
        </w:rPr>
        <w:t xml:space="preserve">This is backed up by the </w:t>
      </w:r>
      <w:r w:rsidRPr="30DA2DA4" w:rsidR="7D4DA3C6">
        <w:rPr>
          <w:rFonts w:ascii="Times New Roman" w:hAnsi="Times New Roman" w:eastAsia="Times New Roman" w:cs="Times New Roman"/>
          <w:noProof w:val="0"/>
          <w:sz w:val="22"/>
          <w:szCs w:val="22"/>
          <w:lang w:val="en-GB"/>
        </w:rPr>
        <w:t xml:space="preserve">NSPCC (2022) who also highlight the need for keeping </w:t>
      </w:r>
      <w:r w:rsidRPr="30DA2DA4" w:rsidR="7D4DA3C6">
        <w:rPr>
          <w:rFonts w:ascii="Times New Roman" w:hAnsi="Times New Roman" w:eastAsia="Times New Roman" w:cs="Times New Roman"/>
          <w:noProof w:val="0"/>
          <w:sz w:val="22"/>
          <w:szCs w:val="22"/>
          <w:lang w:val="en-GB"/>
        </w:rPr>
        <w:t>an accurate</w:t>
      </w:r>
      <w:r w:rsidRPr="30DA2DA4" w:rsidR="7D4DA3C6">
        <w:rPr>
          <w:rFonts w:ascii="Times New Roman" w:hAnsi="Times New Roman" w:eastAsia="Times New Roman" w:cs="Times New Roman"/>
          <w:noProof w:val="0"/>
          <w:sz w:val="22"/>
          <w:szCs w:val="22"/>
          <w:lang w:val="en-GB"/>
        </w:rPr>
        <w:t xml:space="preserve"> </w:t>
      </w:r>
      <w:r w:rsidRPr="30DA2DA4" w:rsidR="642BF8D7">
        <w:rPr>
          <w:rFonts w:ascii="Times New Roman" w:hAnsi="Times New Roman" w:eastAsia="Times New Roman" w:cs="Times New Roman"/>
          <w:noProof w:val="0"/>
          <w:sz w:val="22"/>
          <w:szCs w:val="22"/>
          <w:lang w:val="en-GB"/>
        </w:rPr>
        <w:t xml:space="preserve">record of </w:t>
      </w:r>
      <w:r w:rsidRPr="30DA2DA4" w:rsidR="642BF8D7">
        <w:rPr>
          <w:rFonts w:ascii="Times New Roman" w:hAnsi="Times New Roman" w:eastAsia="Times New Roman" w:cs="Times New Roman"/>
          <w:noProof w:val="0"/>
          <w:sz w:val="22"/>
          <w:szCs w:val="22"/>
          <w:lang w:val="en-GB"/>
        </w:rPr>
        <w:t>important details</w:t>
      </w:r>
      <w:r w:rsidRPr="30DA2DA4" w:rsidR="642BF8D7">
        <w:rPr>
          <w:rFonts w:ascii="Times New Roman" w:hAnsi="Times New Roman" w:eastAsia="Times New Roman" w:cs="Times New Roman"/>
          <w:noProof w:val="0"/>
          <w:sz w:val="22"/>
          <w:szCs w:val="22"/>
          <w:lang w:val="en-GB"/>
        </w:rPr>
        <w:t>, and the</w:t>
      </w:r>
      <w:r w:rsidRPr="30DA2DA4" w:rsidR="497A2D35">
        <w:rPr>
          <w:rFonts w:ascii="Times New Roman" w:hAnsi="Times New Roman" w:eastAsia="Times New Roman" w:cs="Times New Roman"/>
          <w:noProof w:val="0"/>
          <w:sz w:val="22"/>
          <w:szCs w:val="22"/>
          <w:lang w:val="en-GB"/>
        </w:rPr>
        <w:t xml:space="preserve"> </w:t>
      </w:r>
      <w:r w:rsidRPr="30DA2DA4" w:rsidR="564CBCE8">
        <w:rPr>
          <w:rFonts w:ascii="Times New Roman" w:hAnsi="Times New Roman" w:eastAsia="Times New Roman" w:cs="Times New Roman"/>
          <w:noProof w:val="0"/>
          <w:sz w:val="22"/>
          <w:szCs w:val="22"/>
          <w:lang w:val="en-GB"/>
        </w:rPr>
        <w:t xml:space="preserve">need for ensuring the report is completely factual, where any inferences and </w:t>
      </w:r>
      <w:r w:rsidRPr="30DA2DA4" w:rsidR="245ABE45">
        <w:rPr>
          <w:rFonts w:ascii="Times New Roman" w:hAnsi="Times New Roman" w:eastAsia="Times New Roman" w:cs="Times New Roman"/>
          <w:noProof w:val="0"/>
          <w:sz w:val="22"/>
          <w:szCs w:val="22"/>
          <w:lang w:val="en-GB"/>
        </w:rPr>
        <w:t xml:space="preserve">interpretations are clearly distinguished from what was said, </w:t>
      </w:r>
      <w:r w:rsidRPr="30DA2DA4" w:rsidR="245ABE45">
        <w:rPr>
          <w:rFonts w:ascii="Times New Roman" w:hAnsi="Times New Roman" w:eastAsia="Times New Roman" w:cs="Times New Roman"/>
          <w:noProof w:val="0"/>
          <w:sz w:val="22"/>
          <w:szCs w:val="22"/>
          <w:lang w:val="en-GB"/>
        </w:rPr>
        <w:t>obse</w:t>
      </w:r>
      <w:r w:rsidRPr="30DA2DA4" w:rsidR="6BD9F827">
        <w:rPr>
          <w:rFonts w:ascii="Times New Roman" w:hAnsi="Times New Roman" w:eastAsia="Times New Roman" w:cs="Times New Roman"/>
          <w:noProof w:val="0"/>
          <w:sz w:val="22"/>
          <w:szCs w:val="22"/>
          <w:lang w:val="en-GB"/>
        </w:rPr>
        <w:t>rved</w:t>
      </w:r>
      <w:r w:rsidRPr="30DA2DA4" w:rsidR="6BD9F827">
        <w:rPr>
          <w:rFonts w:ascii="Times New Roman" w:hAnsi="Times New Roman" w:eastAsia="Times New Roman" w:cs="Times New Roman"/>
          <w:noProof w:val="0"/>
          <w:sz w:val="22"/>
          <w:szCs w:val="22"/>
          <w:lang w:val="en-GB"/>
        </w:rPr>
        <w:t xml:space="preserve"> or alleged. </w:t>
      </w:r>
      <w:r w:rsidRPr="30DA2DA4" w:rsidR="1D22B822">
        <w:rPr>
          <w:rFonts w:ascii="Times New Roman" w:hAnsi="Times New Roman" w:eastAsia="Times New Roman" w:cs="Times New Roman"/>
          <w:noProof w:val="0"/>
          <w:sz w:val="22"/>
          <w:szCs w:val="22"/>
          <w:lang w:val="en-GB"/>
        </w:rPr>
        <w:t>Mathivet</w:t>
      </w:r>
      <w:r w:rsidRPr="30DA2DA4" w:rsidR="1D22B822">
        <w:rPr>
          <w:rFonts w:ascii="Times New Roman" w:hAnsi="Times New Roman" w:eastAsia="Times New Roman" w:cs="Times New Roman"/>
          <w:noProof w:val="0"/>
          <w:sz w:val="22"/>
          <w:szCs w:val="22"/>
          <w:lang w:val="en-GB"/>
        </w:rPr>
        <w:t xml:space="preserve"> and Pil</w:t>
      </w:r>
      <w:r w:rsidRPr="30DA2DA4" w:rsidR="7F3FCA71">
        <w:rPr>
          <w:rFonts w:ascii="Times New Roman" w:hAnsi="Times New Roman" w:eastAsia="Times New Roman" w:cs="Times New Roman"/>
          <w:noProof w:val="0"/>
          <w:sz w:val="22"/>
          <w:szCs w:val="22"/>
          <w:lang w:val="en-GB"/>
        </w:rPr>
        <w:t>cher (2019) write about the importance of any safeguard</w:t>
      </w:r>
      <w:r w:rsidRPr="30DA2DA4" w:rsidR="4522078D">
        <w:rPr>
          <w:rFonts w:ascii="Times New Roman" w:hAnsi="Times New Roman" w:eastAsia="Times New Roman" w:cs="Times New Roman"/>
          <w:noProof w:val="0"/>
          <w:sz w:val="22"/>
          <w:szCs w:val="22"/>
          <w:lang w:val="en-GB"/>
        </w:rPr>
        <w:t>ing records being confidential</w:t>
      </w:r>
      <w:r w:rsidRPr="30DA2DA4" w:rsidR="2696A594">
        <w:rPr>
          <w:rFonts w:ascii="Times New Roman" w:hAnsi="Times New Roman" w:eastAsia="Times New Roman" w:cs="Times New Roman"/>
          <w:noProof w:val="0"/>
          <w:sz w:val="22"/>
          <w:szCs w:val="22"/>
          <w:lang w:val="en-GB"/>
        </w:rPr>
        <w:t xml:space="preserve">, where third parties share information about an individual, confidentiality needs to be </w:t>
      </w:r>
      <w:r w:rsidRPr="30DA2DA4" w:rsidR="2696A594">
        <w:rPr>
          <w:rFonts w:ascii="Times New Roman" w:hAnsi="Times New Roman" w:eastAsia="Times New Roman" w:cs="Times New Roman"/>
          <w:noProof w:val="0"/>
          <w:sz w:val="22"/>
          <w:szCs w:val="22"/>
          <w:lang w:val="en-GB"/>
        </w:rPr>
        <w:t>checked, both</w:t>
      </w:r>
      <w:r w:rsidRPr="30DA2DA4" w:rsidR="2696A594">
        <w:rPr>
          <w:rFonts w:ascii="Times New Roman" w:hAnsi="Times New Roman" w:eastAsia="Times New Roman" w:cs="Times New Roman"/>
          <w:noProof w:val="0"/>
          <w:sz w:val="22"/>
          <w:szCs w:val="22"/>
          <w:lang w:val="en-GB"/>
        </w:rPr>
        <w:t xml:space="preserve"> in terms of the subject sharing the information and the person whom the information concerns. </w:t>
      </w:r>
    </w:p>
    <w:p w:rsidR="551ECFE4" w:rsidP="30DA2DA4" w:rsidRDefault="551ECFE4" w14:paraId="03EBCD71" w14:textId="6CDD59B2">
      <w:pPr>
        <w:pStyle w:val="Normal"/>
        <w:shd w:val="clear" w:color="auto" w:fill="FFFFFF" w:themeFill="background1"/>
        <w:spacing w:before="0" w:beforeAutospacing="off" w:after="120" w:afterAutospacing="off" w:line="360" w:lineRule="auto"/>
        <w:jc w:val="both"/>
        <w:rPr>
          <w:rFonts w:ascii="Times New Roman" w:hAnsi="Times New Roman" w:eastAsia="Times New Roman" w:cs="Times New Roman"/>
          <w:b w:val="1"/>
          <w:bCs w:val="1"/>
          <w:noProof w:val="0"/>
          <w:sz w:val="24"/>
          <w:szCs w:val="24"/>
          <w:u w:val="single"/>
          <w:lang w:val="en-GB"/>
        </w:rPr>
      </w:pPr>
      <w:r w:rsidRPr="30DA2DA4" w:rsidR="551ECFE4">
        <w:rPr>
          <w:rFonts w:ascii="Times New Roman" w:hAnsi="Times New Roman" w:eastAsia="Times New Roman" w:cs="Times New Roman"/>
          <w:b w:val="1"/>
          <w:bCs w:val="1"/>
          <w:noProof w:val="0"/>
          <w:sz w:val="24"/>
          <w:szCs w:val="24"/>
          <w:u w:val="single"/>
          <w:lang w:val="en-GB"/>
        </w:rPr>
        <w:t>Reporting and Referring</w:t>
      </w:r>
    </w:p>
    <w:p w:rsidR="56C7677F" w:rsidP="30DA2DA4" w:rsidRDefault="56C7677F" w14:paraId="2AB192C8" w14:textId="3BAEFFBD">
      <w:pPr>
        <w:pStyle w:val="Normal"/>
        <w:shd w:val="clear" w:color="auto" w:fill="FFFFFF" w:themeFill="background1"/>
        <w:spacing w:before="0" w:beforeAutospacing="off" w:after="120" w:afterAutospacing="off" w:line="360" w:lineRule="auto"/>
        <w:jc w:val="both"/>
        <w:rPr>
          <w:rFonts w:ascii="Times New Roman" w:hAnsi="Times New Roman" w:eastAsia="Times New Roman" w:cs="Times New Roman"/>
          <w:b w:val="0"/>
          <w:bCs w:val="0"/>
          <w:i w:val="0"/>
          <w:iCs w:val="0"/>
          <w:caps w:val="0"/>
          <w:smallCaps w:val="0"/>
          <w:noProof w:val="0"/>
          <w:color w:val="212529"/>
          <w:sz w:val="22"/>
          <w:szCs w:val="22"/>
          <w:lang w:val="en-GB"/>
        </w:rPr>
      </w:pPr>
      <w:r w:rsidRPr="30DA2DA4" w:rsidR="56C7677F">
        <w:rPr>
          <w:rFonts w:ascii="Times New Roman" w:hAnsi="Times New Roman" w:eastAsia="Times New Roman" w:cs="Times New Roman"/>
          <w:noProof w:val="0"/>
          <w:sz w:val="22"/>
          <w:szCs w:val="22"/>
          <w:u w:val="none"/>
          <w:lang w:val="en-GB"/>
        </w:rPr>
        <w:t xml:space="preserve">The Social Services and Wellbeing (Wales) Act (2014) states under section 130(1) </w:t>
      </w:r>
      <w:r w:rsidRPr="30DA2DA4" w:rsidR="3D3FD003">
        <w:rPr>
          <w:rFonts w:ascii="Times New Roman" w:hAnsi="Times New Roman" w:eastAsia="Times New Roman" w:cs="Times New Roman"/>
          <w:noProof w:val="0"/>
          <w:sz w:val="22"/>
          <w:szCs w:val="22"/>
          <w:u w:val="none"/>
          <w:lang w:val="en-GB"/>
        </w:rPr>
        <w:t xml:space="preserve">that if a relevant partner of a local authority has reasonable cause to suspect that a child is a child at risk and appears to be within the authority’s area, it must inform the local authority of that fact. </w:t>
      </w:r>
      <w:r w:rsidRPr="30DA2DA4" w:rsidR="10585E00">
        <w:rPr>
          <w:rFonts w:ascii="Times New Roman" w:hAnsi="Times New Roman" w:eastAsia="Times New Roman" w:cs="Times New Roman"/>
          <w:noProof w:val="0"/>
          <w:sz w:val="22"/>
          <w:szCs w:val="22"/>
          <w:u w:val="none"/>
          <w:lang w:val="en-GB"/>
        </w:rPr>
        <w:t>According to Safeguarding Wales (2019) procedures and Section 162 of the Social Services and Wellbeing Act (2</w:t>
      </w:r>
      <w:r w:rsidRPr="30DA2DA4" w:rsidR="0134AF6D">
        <w:rPr>
          <w:rFonts w:ascii="Times New Roman" w:hAnsi="Times New Roman" w:eastAsia="Times New Roman" w:cs="Times New Roman"/>
          <w:noProof w:val="0"/>
          <w:sz w:val="22"/>
          <w:szCs w:val="22"/>
          <w:u w:val="none"/>
          <w:lang w:val="en-GB"/>
        </w:rPr>
        <w:t xml:space="preserve">014), </w:t>
      </w:r>
      <w:r w:rsidRPr="30DA2DA4" w:rsidR="5F12EFC3">
        <w:rPr>
          <w:rFonts w:ascii="Times New Roman" w:hAnsi="Times New Roman" w:eastAsia="Times New Roman" w:cs="Times New Roman"/>
          <w:noProof w:val="0"/>
          <w:sz w:val="22"/>
          <w:szCs w:val="22"/>
          <w:u w:val="none"/>
          <w:lang w:val="en-GB"/>
        </w:rPr>
        <w:t xml:space="preserve">everyone is expected to report any safeguarding concerns in the same manner as those with a specific Duty to Report. This applies to both paid and unpaid practitioners in third sector organisations, including independent contractors and professionals. </w:t>
      </w:r>
      <w:r w:rsidRPr="30DA2DA4" w:rsidR="400C7B06">
        <w:rPr>
          <w:rFonts w:ascii="Times New Roman" w:hAnsi="Times New Roman" w:eastAsia="Times New Roman" w:cs="Times New Roman"/>
          <w:noProof w:val="0"/>
          <w:sz w:val="22"/>
          <w:szCs w:val="22"/>
          <w:u w:val="none"/>
          <w:lang w:val="en-GB"/>
        </w:rPr>
        <w:t xml:space="preserve">In this case it would include Bens's teacher in the scenario. </w:t>
      </w:r>
      <w:r w:rsidRPr="30DA2DA4" w:rsidR="466BE35E">
        <w:rPr>
          <w:rFonts w:ascii="Times New Roman" w:hAnsi="Times New Roman" w:eastAsia="Times New Roman" w:cs="Times New Roman"/>
          <w:noProof w:val="0"/>
          <w:sz w:val="22"/>
          <w:szCs w:val="22"/>
          <w:u w:val="none"/>
          <w:lang w:val="en-GB"/>
        </w:rPr>
        <w:t>All organisations must ensure that job descriptions, codes of conduct, and contracts/service level agreements include the duty to report and safeguard children According to Safeguarding Wales Procedures (20</w:t>
      </w:r>
      <w:r w:rsidRPr="30DA2DA4" w:rsidR="0DB03CEB">
        <w:rPr>
          <w:rFonts w:ascii="Times New Roman" w:hAnsi="Times New Roman" w:eastAsia="Times New Roman" w:cs="Times New Roman"/>
          <w:noProof w:val="0"/>
          <w:sz w:val="22"/>
          <w:szCs w:val="22"/>
          <w:u w:val="none"/>
          <w:lang w:val="en-GB"/>
        </w:rPr>
        <w:t xml:space="preserve">23). This would include Ben’s place of </w:t>
      </w:r>
      <w:r w:rsidRPr="30DA2DA4" w:rsidR="2E90C62E">
        <w:rPr>
          <w:rFonts w:ascii="Times New Roman" w:hAnsi="Times New Roman" w:eastAsia="Times New Roman" w:cs="Times New Roman"/>
          <w:noProof w:val="0"/>
          <w:sz w:val="22"/>
          <w:szCs w:val="22"/>
          <w:u w:val="none"/>
          <w:lang w:val="en-GB"/>
        </w:rPr>
        <w:t>education, meaning</w:t>
      </w:r>
      <w:r w:rsidRPr="30DA2DA4" w:rsidR="0DB03CEB">
        <w:rPr>
          <w:rFonts w:ascii="Times New Roman" w:hAnsi="Times New Roman" w:eastAsia="Times New Roman" w:cs="Times New Roman"/>
          <w:noProof w:val="0"/>
          <w:sz w:val="22"/>
          <w:szCs w:val="22"/>
          <w:u w:val="none"/>
          <w:lang w:val="en-GB"/>
        </w:rPr>
        <w:t xml:space="preserve"> that the teacher has responsibility to report the </w:t>
      </w:r>
      <w:r w:rsidRPr="30DA2DA4" w:rsidR="6941FA86">
        <w:rPr>
          <w:rFonts w:ascii="Times New Roman" w:hAnsi="Times New Roman" w:eastAsia="Times New Roman" w:cs="Times New Roman"/>
          <w:noProof w:val="0"/>
          <w:sz w:val="22"/>
          <w:szCs w:val="22"/>
          <w:u w:val="none"/>
          <w:lang w:val="en-GB"/>
        </w:rPr>
        <w:t>possible signs of abuse that was recorded</w:t>
      </w:r>
      <w:r w:rsidRPr="30DA2DA4" w:rsidR="64C066CE">
        <w:rPr>
          <w:rFonts w:ascii="Times New Roman" w:hAnsi="Times New Roman" w:eastAsia="Times New Roman" w:cs="Times New Roman"/>
          <w:noProof w:val="0"/>
          <w:sz w:val="22"/>
          <w:szCs w:val="22"/>
          <w:u w:val="none"/>
          <w:lang w:val="en-GB"/>
        </w:rPr>
        <w:t>.</w:t>
      </w:r>
      <w:r w:rsidRPr="30DA2DA4" w:rsidR="4D547DD3">
        <w:rPr>
          <w:rFonts w:ascii="Times New Roman" w:hAnsi="Times New Roman" w:eastAsia="Times New Roman" w:cs="Times New Roman"/>
          <w:noProof w:val="0"/>
          <w:sz w:val="22"/>
          <w:szCs w:val="22"/>
          <w:u w:val="none"/>
          <w:lang w:val="en-GB"/>
        </w:rPr>
        <w:t xml:space="preserve"> </w:t>
      </w:r>
      <w:r w:rsidRPr="30DA2DA4" w:rsidR="657C9A03">
        <w:rPr>
          <w:rFonts w:ascii="Times New Roman" w:hAnsi="Times New Roman" w:eastAsia="Times New Roman" w:cs="Times New Roman"/>
          <w:noProof w:val="0"/>
          <w:sz w:val="22"/>
          <w:szCs w:val="22"/>
          <w:u w:val="none"/>
          <w:lang w:val="en-GB"/>
        </w:rPr>
        <w:t>Bens's</w:t>
      </w:r>
      <w:r w:rsidRPr="30DA2DA4" w:rsidR="4D547DD3">
        <w:rPr>
          <w:rFonts w:ascii="Times New Roman" w:hAnsi="Times New Roman" w:eastAsia="Times New Roman" w:cs="Times New Roman"/>
          <w:noProof w:val="0"/>
          <w:sz w:val="22"/>
          <w:szCs w:val="22"/>
          <w:u w:val="none"/>
          <w:lang w:val="en-GB"/>
        </w:rPr>
        <w:t xml:space="preserve"> teacher would in this scenario report their findings </w:t>
      </w:r>
      <w:r w:rsidRPr="30DA2DA4" w:rsidR="4D547DD3">
        <w:rPr>
          <w:rFonts w:ascii="Times New Roman" w:hAnsi="Times New Roman" w:eastAsia="Times New Roman" w:cs="Times New Roman"/>
          <w:noProof w:val="0"/>
          <w:sz w:val="22"/>
          <w:szCs w:val="22"/>
          <w:u w:val="none"/>
          <w:lang w:val="en-GB"/>
        </w:rPr>
        <w:t>immediately</w:t>
      </w:r>
      <w:r w:rsidRPr="30DA2DA4" w:rsidR="4D547DD3">
        <w:rPr>
          <w:rFonts w:ascii="Times New Roman" w:hAnsi="Times New Roman" w:eastAsia="Times New Roman" w:cs="Times New Roman"/>
          <w:noProof w:val="0"/>
          <w:sz w:val="22"/>
          <w:szCs w:val="22"/>
          <w:u w:val="none"/>
          <w:lang w:val="en-GB"/>
        </w:rPr>
        <w:t xml:space="preserve"> to </w:t>
      </w:r>
      <w:r w:rsidRPr="30DA2DA4" w:rsidR="7A85BE2E">
        <w:rPr>
          <w:rFonts w:ascii="Times New Roman" w:hAnsi="Times New Roman" w:eastAsia="Times New Roman" w:cs="Times New Roman"/>
          <w:noProof w:val="0"/>
          <w:sz w:val="22"/>
          <w:szCs w:val="22"/>
          <w:u w:val="none"/>
          <w:lang w:val="en-GB"/>
        </w:rPr>
        <w:t xml:space="preserve">someone who can </w:t>
      </w:r>
      <w:r w:rsidRPr="30DA2DA4" w:rsidR="598F5264">
        <w:rPr>
          <w:rFonts w:ascii="Times New Roman" w:hAnsi="Times New Roman" w:eastAsia="Times New Roman" w:cs="Times New Roman"/>
          <w:noProof w:val="0"/>
          <w:sz w:val="22"/>
          <w:szCs w:val="22"/>
          <w:u w:val="none"/>
          <w:lang w:val="en-GB"/>
        </w:rPr>
        <w:t xml:space="preserve">further analyse the situation and decide on the proceedings. </w:t>
      </w:r>
      <w:r w:rsidRPr="30DA2DA4" w:rsidR="67C30643">
        <w:rPr>
          <w:rFonts w:ascii="Times New Roman" w:hAnsi="Times New Roman" w:eastAsia="Times New Roman" w:cs="Times New Roman"/>
          <w:noProof w:val="0"/>
          <w:sz w:val="22"/>
          <w:szCs w:val="22"/>
          <w:u w:val="none"/>
          <w:lang w:val="en-GB"/>
        </w:rPr>
        <w:t xml:space="preserve">NSPCC Learning (2020) writes that </w:t>
      </w:r>
      <w:r w:rsidRPr="30DA2DA4" w:rsidR="59555C25">
        <w:rPr>
          <w:rFonts w:ascii="Times New Roman" w:hAnsi="Times New Roman" w:eastAsia="Times New Roman" w:cs="Times New Roman"/>
          <w:noProof w:val="0"/>
          <w:sz w:val="22"/>
          <w:szCs w:val="22"/>
          <w:u w:val="none"/>
          <w:lang w:val="en-GB"/>
        </w:rPr>
        <w:t>e</w:t>
      </w:r>
      <w:r w:rsidRPr="30DA2DA4" w:rsidR="67C30643">
        <w:rPr>
          <w:rFonts w:ascii="Times New Roman" w:hAnsi="Times New Roman" w:eastAsia="Times New Roman" w:cs="Times New Roman"/>
          <w:noProof w:val="0"/>
          <w:sz w:val="22"/>
          <w:szCs w:val="22"/>
          <w:u w:val="none"/>
          <w:lang w:val="en-GB"/>
        </w:rPr>
        <w:t>very organi</w:t>
      </w:r>
      <w:r w:rsidRPr="30DA2DA4" w:rsidR="332E9C13">
        <w:rPr>
          <w:rFonts w:ascii="Times New Roman" w:hAnsi="Times New Roman" w:eastAsia="Times New Roman" w:cs="Times New Roman"/>
          <w:noProof w:val="0"/>
          <w:sz w:val="22"/>
          <w:szCs w:val="22"/>
          <w:u w:val="none"/>
          <w:lang w:val="en-GB"/>
        </w:rPr>
        <w:t>s</w:t>
      </w:r>
      <w:r w:rsidRPr="30DA2DA4" w:rsidR="67C30643">
        <w:rPr>
          <w:rFonts w:ascii="Times New Roman" w:hAnsi="Times New Roman" w:eastAsia="Times New Roman" w:cs="Times New Roman"/>
          <w:noProof w:val="0"/>
          <w:sz w:val="22"/>
          <w:szCs w:val="22"/>
          <w:u w:val="none"/>
          <w:lang w:val="en-GB"/>
        </w:rPr>
        <w:t xml:space="preserve">ation that works with children must have a designated person responsible for safeguarding and child protection. This person is often called a nominated child protection </w:t>
      </w:r>
      <w:r w:rsidRPr="30DA2DA4" w:rsidR="5BCEA0B6">
        <w:rPr>
          <w:rFonts w:ascii="Times New Roman" w:hAnsi="Times New Roman" w:eastAsia="Times New Roman" w:cs="Times New Roman"/>
          <w:noProof w:val="0"/>
          <w:sz w:val="22"/>
          <w:szCs w:val="22"/>
          <w:u w:val="none"/>
          <w:lang w:val="en-GB"/>
        </w:rPr>
        <w:t>lead but</w:t>
      </w:r>
      <w:r w:rsidRPr="30DA2DA4" w:rsidR="67C30643">
        <w:rPr>
          <w:rFonts w:ascii="Times New Roman" w:hAnsi="Times New Roman" w:eastAsia="Times New Roman" w:cs="Times New Roman"/>
          <w:noProof w:val="0"/>
          <w:sz w:val="22"/>
          <w:szCs w:val="22"/>
          <w:u w:val="none"/>
          <w:lang w:val="en-GB"/>
        </w:rPr>
        <w:t xml:space="preserve"> may also be known as a Designated Safeguarding Officer (DSO) or Designated Safeguarding Lead (DSL).</w:t>
      </w:r>
      <w:r w:rsidRPr="30DA2DA4" w:rsidR="64DEC5C6">
        <w:rPr>
          <w:rFonts w:ascii="Times New Roman" w:hAnsi="Times New Roman" w:eastAsia="Times New Roman" w:cs="Times New Roman"/>
          <w:noProof w:val="0"/>
          <w:sz w:val="22"/>
          <w:szCs w:val="22"/>
          <w:u w:val="none"/>
          <w:lang w:val="en-GB"/>
        </w:rPr>
        <w:t xml:space="preserve"> </w:t>
      </w:r>
      <w:r w:rsidRPr="30DA2DA4" w:rsidR="7710991A">
        <w:rPr>
          <w:rFonts w:ascii="Times New Roman" w:hAnsi="Times New Roman" w:eastAsia="Times New Roman" w:cs="Times New Roman"/>
          <w:noProof w:val="0"/>
          <w:sz w:val="22"/>
          <w:szCs w:val="22"/>
          <w:u w:val="none"/>
          <w:lang w:val="en-GB"/>
        </w:rPr>
        <w:t>The D</w:t>
      </w:r>
      <w:r w:rsidRPr="30DA2DA4" w:rsidR="2FA71A14">
        <w:rPr>
          <w:rFonts w:ascii="Times New Roman" w:hAnsi="Times New Roman" w:eastAsia="Times New Roman" w:cs="Times New Roman"/>
          <w:noProof w:val="0"/>
          <w:sz w:val="22"/>
          <w:szCs w:val="22"/>
          <w:u w:val="none"/>
          <w:lang w:val="en-GB"/>
        </w:rPr>
        <w:t xml:space="preserve">SO or DSL </w:t>
      </w:r>
      <w:r w:rsidRPr="30DA2DA4" w:rsidR="7710991A">
        <w:rPr>
          <w:rFonts w:ascii="Times New Roman" w:hAnsi="Times New Roman" w:eastAsia="Times New Roman" w:cs="Times New Roman"/>
          <w:noProof w:val="0"/>
          <w:sz w:val="22"/>
          <w:szCs w:val="22"/>
          <w:u w:val="none"/>
          <w:lang w:val="en-GB"/>
        </w:rPr>
        <w:t>is responsible for</w:t>
      </w:r>
      <w:r w:rsidRPr="30DA2DA4" w:rsidR="7710991A">
        <w:rPr>
          <w:rFonts w:ascii="Times New Roman" w:hAnsi="Times New Roman" w:eastAsia="Times New Roman" w:cs="Times New Roman"/>
          <w:noProof w:val="0"/>
          <w:sz w:val="22"/>
          <w:szCs w:val="22"/>
          <w:u w:val="none"/>
          <w:lang w:val="en-GB"/>
        </w:rPr>
        <w:t xml:space="preserve"> overseeing child protection and has a broad range of duties.</w:t>
      </w:r>
      <w:r w:rsidRPr="30DA2DA4" w:rsidR="4CE7408C">
        <w:rPr>
          <w:rFonts w:ascii="Times New Roman" w:hAnsi="Times New Roman" w:eastAsia="Times New Roman" w:cs="Times New Roman"/>
          <w:noProof w:val="0"/>
          <w:sz w:val="22"/>
          <w:szCs w:val="22"/>
          <w:u w:val="none"/>
          <w:lang w:val="en-GB"/>
        </w:rPr>
        <w:t xml:space="preserve"> </w:t>
      </w:r>
      <w:r w:rsidRPr="30DA2DA4" w:rsidR="7710991A">
        <w:rPr>
          <w:rFonts w:ascii="Times New Roman" w:hAnsi="Times New Roman" w:eastAsia="Times New Roman" w:cs="Times New Roman"/>
          <w:noProof w:val="0"/>
          <w:sz w:val="22"/>
          <w:szCs w:val="22"/>
          <w:u w:val="none"/>
          <w:lang w:val="en-GB"/>
        </w:rPr>
        <w:t xml:space="preserve">They manage referrals by </w:t>
      </w:r>
      <w:r w:rsidRPr="30DA2DA4" w:rsidR="7710991A">
        <w:rPr>
          <w:rFonts w:ascii="Times New Roman" w:hAnsi="Times New Roman" w:eastAsia="Times New Roman" w:cs="Times New Roman"/>
          <w:noProof w:val="0"/>
          <w:sz w:val="22"/>
          <w:szCs w:val="22"/>
          <w:u w:val="none"/>
          <w:lang w:val="en-GB"/>
        </w:rPr>
        <w:t>forwarding</w:t>
      </w:r>
      <w:r w:rsidRPr="30DA2DA4" w:rsidR="7710991A">
        <w:rPr>
          <w:rFonts w:ascii="Times New Roman" w:hAnsi="Times New Roman" w:eastAsia="Times New Roman" w:cs="Times New Roman"/>
          <w:noProof w:val="0"/>
          <w:sz w:val="22"/>
          <w:szCs w:val="22"/>
          <w:u w:val="none"/>
          <w:lang w:val="en-GB"/>
        </w:rPr>
        <w:t xml:space="preserve"> suspected abuse cases to the local authority's children's social care and support other staff with this responsibility</w:t>
      </w:r>
      <w:r w:rsidRPr="30DA2DA4" w:rsidR="5D89DB60">
        <w:rPr>
          <w:rFonts w:ascii="Times New Roman" w:hAnsi="Times New Roman" w:eastAsia="Times New Roman" w:cs="Times New Roman"/>
          <w:noProof w:val="0"/>
          <w:sz w:val="22"/>
          <w:szCs w:val="22"/>
          <w:u w:val="none"/>
          <w:lang w:val="en-GB"/>
        </w:rPr>
        <w:t xml:space="preserve"> according to </w:t>
      </w:r>
      <w:r w:rsidRPr="30DA2DA4" w:rsidR="3F6C06E4">
        <w:rPr>
          <w:rFonts w:ascii="Times New Roman" w:hAnsi="Times New Roman" w:eastAsia="Times New Roman" w:cs="Times New Roman"/>
          <w:noProof w:val="0"/>
          <w:sz w:val="22"/>
          <w:szCs w:val="22"/>
          <w:u w:val="none"/>
          <w:lang w:val="en-GB"/>
        </w:rPr>
        <w:t>The National College (</w:t>
      </w:r>
      <w:r w:rsidRPr="30DA2DA4" w:rsidR="3F6C06E4">
        <w:rPr>
          <w:rFonts w:ascii="Times New Roman" w:hAnsi="Times New Roman" w:eastAsia="Times New Roman" w:cs="Times New Roman"/>
          <w:noProof w:val="0"/>
          <w:sz w:val="22"/>
          <w:szCs w:val="22"/>
          <w:u w:val="none"/>
          <w:lang w:val="en-GB"/>
        </w:rPr>
        <w:t>n.d</w:t>
      </w:r>
      <w:r w:rsidRPr="30DA2DA4" w:rsidR="3F6C06E4">
        <w:rPr>
          <w:rFonts w:ascii="Times New Roman" w:hAnsi="Times New Roman" w:eastAsia="Times New Roman" w:cs="Times New Roman"/>
          <w:noProof w:val="0"/>
          <w:sz w:val="22"/>
          <w:szCs w:val="22"/>
          <w:u w:val="none"/>
          <w:lang w:val="en-GB"/>
        </w:rPr>
        <w:t xml:space="preserve">). The </w:t>
      </w:r>
      <w:r w:rsidRPr="30DA2DA4" w:rsidR="7710991A">
        <w:rPr>
          <w:rFonts w:ascii="Times New Roman" w:hAnsi="Times New Roman" w:eastAsia="Times New Roman" w:cs="Times New Roman"/>
          <w:noProof w:val="0"/>
          <w:sz w:val="22"/>
          <w:szCs w:val="22"/>
          <w:u w:val="none"/>
          <w:lang w:val="en-GB"/>
        </w:rPr>
        <w:t>DSL</w:t>
      </w:r>
      <w:r w:rsidRPr="30DA2DA4" w:rsidR="204AC6DD">
        <w:rPr>
          <w:rFonts w:ascii="Times New Roman" w:hAnsi="Times New Roman" w:eastAsia="Times New Roman" w:cs="Times New Roman"/>
          <w:noProof w:val="0"/>
          <w:sz w:val="22"/>
          <w:szCs w:val="22"/>
          <w:u w:val="none"/>
          <w:lang w:val="en-GB"/>
        </w:rPr>
        <w:t xml:space="preserve"> or DSO</w:t>
      </w:r>
      <w:r w:rsidRPr="30DA2DA4" w:rsidR="7710991A">
        <w:rPr>
          <w:rFonts w:ascii="Times New Roman" w:hAnsi="Times New Roman" w:eastAsia="Times New Roman" w:cs="Times New Roman"/>
          <w:noProof w:val="0"/>
          <w:sz w:val="22"/>
          <w:szCs w:val="22"/>
          <w:u w:val="none"/>
          <w:lang w:val="en-GB"/>
        </w:rPr>
        <w:t xml:space="preserve"> also serves as a central contact point for school or early years setting staff to discuss any concerns about a student, offering advice and support. They must consistently work with the three safeguarding partners and all relevant staff to provide guidance and </w:t>
      </w:r>
      <w:r w:rsidRPr="30DA2DA4" w:rsidR="7710991A">
        <w:rPr>
          <w:rFonts w:ascii="Times New Roman" w:hAnsi="Times New Roman" w:eastAsia="Times New Roman" w:cs="Times New Roman"/>
          <w:noProof w:val="0"/>
          <w:sz w:val="22"/>
          <w:szCs w:val="22"/>
          <w:u w:val="none"/>
          <w:lang w:val="en-GB"/>
        </w:rPr>
        <w:t>expertise</w:t>
      </w:r>
      <w:r w:rsidRPr="30DA2DA4" w:rsidR="7710991A">
        <w:rPr>
          <w:rFonts w:ascii="Times New Roman" w:hAnsi="Times New Roman" w:eastAsia="Times New Roman" w:cs="Times New Roman"/>
          <w:noProof w:val="0"/>
          <w:sz w:val="22"/>
          <w:szCs w:val="22"/>
          <w:u w:val="none"/>
          <w:lang w:val="en-GB"/>
        </w:rPr>
        <w:t>.</w:t>
      </w:r>
      <w:r w:rsidRPr="30DA2DA4" w:rsidR="1CB69319">
        <w:rPr>
          <w:rFonts w:ascii="Times New Roman" w:hAnsi="Times New Roman" w:eastAsia="Times New Roman" w:cs="Times New Roman"/>
          <w:noProof w:val="0"/>
          <w:sz w:val="22"/>
          <w:szCs w:val="22"/>
          <w:u w:val="none"/>
          <w:lang w:val="en-GB"/>
        </w:rPr>
        <w:t xml:space="preserve"> </w:t>
      </w:r>
      <w:r w:rsidRPr="30DA2DA4" w:rsidR="5E8447E4">
        <w:rPr>
          <w:rFonts w:ascii="Times New Roman" w:hAnsi="Times New Roman" w:eastAsia="Times New Roman" w:cs="Times New Roman"/>
          <w:noProof w:val="0"/>
          <w:sz w:val="22"/>
          <w:szCs w:val="22"/>
          <w:u w:val="none"/>
          <w:lang w:val="en-GB"/>
        </w:rPr>
        <w:t xml:space="preserve"> </w:t>
      </w:r>
      <w:r w:rsidRPr="30DA2DA4" w:rsidR="7710991A">
        <w:rPr>
          <w:rFonts w:ascii="Times New Roman" w:hAnsi="Times New Roman" w:eastAsia="Times New Roman" w:cs="Times New Roman"/>
          <w:noProof w:val="0"/>
          <w:sz w:val="22"/>
          <w:szCs w:val="22"/>
          <w:u w:val="none"/>
          <w:lang w:val="en-GB"/>
        </w:rPr>
        <w:t>Given the complexity and sensitivity of child protection issues, the role requires regular training and ongoing professional development to stay updated on the latest statutory guidance and policies</w:t>
      </w:r>
      <w:r w:rsidRPr="30DA2DA4" w:rsidR="05972150">
        <w:rPr>
          <w:rFonts w:ascii="Times New Roman" w:hAnsi="Times New Roman" w:eastAsia="Times New Roman" w:cs="Times New Roman"/>
          <w:noProof w:val="0"/>
          <w:sz w:val="22"/>
          <w:szCs w:val="22"/>
          <w:u w:val="none"/>
          <w:lang w:val="en-GB"/>
        </w:rPr>
        <w:t xml:space="preserve"> as specified by NSPCC Learning (2020), who </w:t>
      </w:r>
      <w:r w:rsidRPr="30DA2DA4" w:rsidR="53900FA2">
        <w:rPr>
          <w:rFonts w:ascii="Times New Roman" w:hAnsi="Times New Roman" w:eastAsia="Times New Roman" w:cs="Times New Roman"/>
          <w:noProof w:val="0"/>
          <w:sz w:val="22"/>
          <w:szCs w:val="22"/>
          <w:u w:val="none"/>
          <w:lang w:val="en-GB"/>
        </w:rPr>
        <w:t>also</w:t>
      </w:r>
      <w:r w:rsidRPr="30DA2DA4" w:rsidR="05972150">
        <w:rPr>
          <w:rFonts w:ascii="Times New Roman" w:hAnsi="Times New Roman" w:eastAsia="Times New Roman" w:cs="Times New Roman"/>
          <w:noProof w:val="0"/>
          <w:sz w:val="22"/>
          <w:szCs w:val="22"/>
          <w:u w:val="none"/>
          <w:lang w:val="en-GB"/>
        </w:rPr>
        <w:t xml:space="preserve"> claim it is t</w:t>
      </w:r>
      <w:r w:rsidRPr="30DA2DA4" w:rsidR="76D56AD9">
        <w:rPr>
          <w:rFonts w:ascii="Times New Roman" w:hAnsi="Times New Roman" w:eastAsia="Times New Roman" w:cs="Times New Roman"/>
          <w:noProof w:val="0"/>
          <w:sz w:val="22"/>
          <w:szCs w:val="22"/>
          <w:u w:val="none"/>
          <w:lang w:val="en-GB"/>
        </w:rPr>
        <w:t xml:space="preserve">heir </w:t>
      </w:r>
      <w:r w:rsidRPr="30DA2DA4" w:rsidR="4F811C9E">
        <w:rPr>
          <w:rFonts w:ascii="Times New Roman" w:hAnsi="Times New Roman" w:eastAsia="Times New Roman" w:cs="Times New Roman"/>
          <w:noProof w:val="0"/>
          <w:sz w:val="22"/>
          <w:szCs w:val="22"/>
          <w:u w:val="none"/>
          <w:lang w:val="en-GB"/>
        </w:rPr>
        <w:t>responsibility</w:t>
      </w:r>
      <w:r w:rsidRPr="30DA2DA4" w:rsidR="76D56AD9">
        <w:rPr>
          <w:rFonts w:ascii="Times New Roman" w:hAnsi="Times New Roman" w:eastAsia="Times New Roman" w:cs="Times New Roman"/>
          <w:noProof w:val="0"/>
          <w:sz w:val="22"/>
          <w:szCs w:val="22"/>
          <w:u w:val="none"/>
          <w:lang w:val="en-GB"/>
        </w:rPr>
        <w:t xml:space="preserve"> to </w:t>
      </w:r>
      <w:r w:rsidRPr="30DA2DA4" w:rsidR="190BC2EC">
        <w:rPr>
          <w:rFonts w:ascii="Times New Roman" w:hAnsi="Times New Roman" w:eastAsia="Times New Roman" w:cs="Times New Roman"/>
          <w:noProof w:val="0"/>
          <w:sz w:val="22"/>
          <w:szCs w:val="22"/>
          <w:u w:val="none"/>
          <w:lang w:val="en-GB"/>
        </w:rPr>
        <w:t>create, implement, and review the organisation/ practices safeguarding policies and procedures. The</w:t>
      </w:r>
      <w:r w:rsidRPr="30DA2DA4" w:rsidR="5F059733">
        <w:rPr>
          <w:rFonts w:ascii="Times New Roman" w:hAnsi="Times New Roman" w:eastAsia="Times New Roman" w:cs="Times New Roman"/>
          <w:noProof w:val="0"/>
          <w:sz w:val="22"/>
          <w:szCs w:val="22"/>
          <w:u w:val="none"/>
          <w:lang w:val="en-GB"/>
        </w:rPr>
        <w:t xml:space="preserve"> DSO/DSL </w:t>
      </w:r>
      <w:r w:rsidRPr="30DA2DA4" w:rsidR="190BC2EC">
        <w:rPr>
          <w:rFonts w:ascii="Times New Roman" w:hAnsi="Times New Roman" w:eastAsia="Times New Roman" w:cs="Times New Roman"/>
          <w:noProof w:val="0"/>
          <w:sz w:val="22"/>
          <w:szCs w:val="22"/>
          <w:u w:val="none"/>
          <w:lang w:val="en-GB"/>
        </w:rPr>
        <w:t>ensure that all staff, volunteers, children, and families are aware of these policies and know what to do if they have concerns about a child.</w:t>
      </w:r>
      <w:r w:rsidRPr="30DA2DA4" w:rsidR="1C730BA7">
        <w:rPr>
          <w:rFonts w:ascii="Times New Roman" w:hAnsi="Times New Roman" w:eastAsia="Times New Roman" w:cs="Times New Roman"/>
          <w:noProof w:val="0"/>
          <w:sz w:val="22"/>
          <w:szCs w:val="22"/>
          <w:u w:val="none"/>
          <w:lang w:val="en-GB"/>
        </w:rPr>
        <w:t xml:space="preserve"> </w:t>
      </w:r>
      <w:r w:rsidRPr="30DA2DA4" w:rsidR="559F0EF1">
        <w:rPr>
          <w:rFonts w:ascii="Times New Roman" w:hAnsi="Times New Roman" w:eastAsia="Times New Roman" w:cs="Times New Roman"/>
          <w:noProof w:val="0"/>
          <w:sz w:val="22"/>
          <w:szCs w:val="22"/>
          <w:u w:val="none"/>
          <w:lang w:val="en-GB"/>
        </w:rPr>
        <w:t xml:space="preserve">Practitioners and in this scenario, Bens's teacher should record any concerns and report it to the DSO </w:t>
      </w:r>
      <w:r w:rsidRPr="30DA2DA4" w:rsidR="559F0EF1">
        <w:rPr>
          <w:rFonts w:ascii="Times New Roman" w:hAnsi="Times New Roman" w:eastAsia="Times New Roman" w:cs="Times New Roman"/>
          <w:noProof w:val="0"/>
          <w:sz w:val="22"/>
          <w:szCs w:val="22"/>
          <w:u w:val="none"/>
          <w:lang w:val="en-GB"/>
        </w:rPr>
        <w:t>immediately</w:t>
      </w:r>
      <w:r w:rsidRPr="30DA2DA4" w:rsidR="1A1D678D">
        <w:rPr>
          <w:rFonts w:ascii="Times New Roman" w:hAnsi="Times New Roman" w:eastAsia="Times New Roman" w:cs="Times New Roman"/>
          <w:noProof w:val="0"/>
          <w:sz w:val="22"/>
          <w:szCs w:val="22"/>
          <w:u w:val="none"/>
          <w:lang w:val="en-GB"/>
        </w:rPr>
        <w:t xml:space="preserve">. According to </w:t>
      </w:r>
      <w:r w:rsidRPr="30DA2DA4" w:rsidR="75222895">
        <w:rPr>
          <w:rFonts w:ascii="Times New Roman" w:hAnsi="Times New Roman" w:eastAsia="Times New Roman" w:cs="Times New Roman"/>
          <w:noProof w:val="0"/>
          <w:sz w:val="22"/>
          <w:szCs w:val="22"/>
          <w:u w:val="none"/>
          <w:lang w:val="en-GB"/>
        </w:rPr>
        <w:t>Hobart and Christine (2009) if practit</w:t>
      </w:r>
      <w:r w:rsidRPr="30DA2DA4" w:rsidR="5EE53AE3">
        <w:rPr>
          <w:rFonts w:ascii="Times New Roman" w:hAnsi="Times New Roman" w:eastAsia="Times New Roman" w:cs="Times New Roman"/>
          <w:noProof w:val="0"/>
          <w:sz w:val="22"/>
          <w:szCs w:val="22"/>
          <w:u w:val="none"/>
          <w:lang w:val="en-GB"/>
        </w:rPr>
        <w:t xml:space="preserve">ioners do not document facts </w:t>
      </w:r>
      <w:r w:rsidRPr="30DA2DA4" w:rsidR="75222895">
        <w:rPr>
          <w:rFonts w:ascii="Times New Roman" w:hAnsi="Times New Roman" w:eastAsia="Times New Roman" w:cs="Times New Roman"/>
          <w:noProof w:val="0"/>
          <w:sz w:val="22"/>
          <w:szCs w:val="22"/>
          <w:u w:val="none"/>
          <w:lang w:val="en-GB"/>
        </w:rPr>
        <w:t>within 24 hours, they are not legally admissible. It is recommended to discreetly ask another professional adult to verify your findings</w:t>
      </w:r>
      <w:r w:rsidRPr="30DA2DA4" w:rsidR="1806E156">
        <w:rPr>
          <w:rFonts w:ascii="Times New Roman" w:hAnsi="Times New Roman" w:eastAsia="Times New Roman" w:cs="Times New Roman"/>
          <w:noProof w:val="0"/>
          <w:sz w:val="22"/>
          <w:szCs w:val="22"/>
          <w:u w:val="none"/>
          <w:lang w:val="en-GB"/>
        </w:rPr>
        <w:t xml:space="preserve"> and r</w:t>
      </w:r>
      <w:r w:rsidRPr="30DA2DA4" w:rsidR="75222895">
        <w:rPr>
          <w:rFonts w:ascii="Times New Roman" w:hAnsi="Times New Roman" w:eastAsia="Times New Roman" w:cs="Times New Roman"/>
          <w:noProof w:val="0"/>
          <w:sz w:val="22"/>
          <w:szCs w:val="22"/>
          <w:u w:val="none"/>
          <w:lang w:val="en-GB"/>
        </w:rPr>
        <w:t>eport the information</w:t>
      </w:r>
      <w:r w:rsidRPr="30DA2DA4" w:rsidR="75222895">
        <w:rPr>
          <w:rFonts w:ascii="Times New Roman" w:hAnsi="Times New Roman" w:eastAsia="Times New Roman" w:cs="Times New Roman"/>
          <w:noProof w:val="0"/>
          <w:sz w:val="22"/>
          <w:szCs w:val="22"/>
          <w:u w:val="none"/>
          <w:lang w:val="en-GB"/>
        </w:rPr>
        <w:t xml:space="preserve"> </w:t>
      </w:r>
      <w:r w:rsidRPr="30DA2DA4" w:rsidR="75222895">
        <w:rPr>
          <w:rFonts w:ascii="Times New Roman" w:hAnsi="Times New Roman" w:eastAsia="Times New Roman" w:cs="Times New Roman"/>
          <w:noProof w:val="0"/>
          <w:sz w:val="22"/>
          <w:szCs w:val="22"/>
          <w:u w:val="none"/>
          <w:lang w:val="en-GB"/>
        </w:rPr>
        <w:t>immediately</w:t>
      </w:r>
      <w:r w:rsidRPr="30DA2DA4" w:rsidR="75222895">
        <w:rPr>
          <w:rFonts w:ascii="Times New Roman" w:hAnsi="Times New Roman" w:eastAsia="Times New Roman" w:cs="Times New Roman"/>
          <w:noProof w:val="0"/>
          <w:sz w:val="22"/>
          <w:szCs w:val="22"/>
          <w:u w:val="none"/>
          <w:lang w:val="en-GB"/>
        </w:rPr>
        <w:t xml:space="preserve"> to your manager or </w:t>
      </w:r>
      <w:r w:rsidRPr="30DA2DA4" w:rsidR="4EE4BB82">
        <w:rPr>
          <w:rFonts w:ascii="Times New Roman" w:hAnsi="Times New Roman" w:eastAsia="Times New Roman" w:cs="Times New Roman"/>
          <w:noProof w:val="0"/>
          <w:sz w:val="22"/>
          <w:szCs w:val="22"/>
          <w:u w:val="none"/>
          <w:lang w:val="en-GB"/>
        </w:rPr>
        <w:t xml:space="preserve">DSO </w:t>
      </w:r>
      <w:r w:rsidRPr="30DA2DA4" w:rsidR="75222895">
        <w:rPr>
          <w:rFonts w:ascii="Times New Roman" w:hAnsi="Times New Roman" w:eastAsia="Times New Roman" w:cs="Times New Roman"/>
          <w:noProof w:val="0"/>
          <w:sz w:val="22"/>
          <w:szCs w:val="22"/>
          <w:u w:val="none"/>
          <w:lang w:val="en-GB"/>
        </w:rPr>
        <w:t>being careful not to draw unnecessary attention to the child or make them feel uncomfortable.</w:t>
      </w:r>
      <w:r w:rsidRPr="30DA2DA4" w:rsidR="2B8CD305">
        <w:rPr>
          <w:rFonts w:ascii="Times New Roman" w:hAnsi="Times New Roman" w:eastAsia="Times New Roman" w:cs="Times New Roman"/>
          <w:noProof w:val="0"/>
          <w:sz w:val="22"/>
          <w:szCs w:val="22"/>
          <w:u w:val="none"/>
          <w:lang w:val="en-GB"/>
        </w:rPr>
        <w:t xml:space="preserve"> </w:t>
      </w:r>
      <w:r w:rsidRPr="30DA2DA4" w:rsidR="0970E106">
        <w:rPr>
          <w:rFonts w:ascii="Times New Roman" w:hAnsi="Times New Roman" w:eastAsia="Times New Roman" w:cs="Times New Roman"/>
          <w:noProof w:val="0"/>
          <w:sz w:val="22"/>
          <w:szCs w:val="22"/>
          <w:u w:val="none"/>
          <w:lang w:val="en-GB"/>
        </w:rPr>
        <w:t>In Wales</w:t>
      </w:r>
      <w:r w:rsidRPr="30DA2DA4" w:rsidR="1253E56F">
        <w:rPr>
          <w:rFonts w:ascii="Times New Roman" w:hAnsi="Times New Roman" w:eastAsia="Times New Roman" w:cs="Times New Roman"/>
          <w:noProof w:val="0"/>
          <w:sz w:val="22"/>
          <w:szCs w:val="22"/>
          <w:u w:val="none"/>
          <w:lang w:val="en-GB"/>
        </w:rPr>
        <w:t>, h</w:t>
      </w:r>
      <w:r w:rsidRPr="30DA2DA4" w:rsidR="33B2D6E6">
        <w:rPr>
          <w:rFonts w:ascii="Times New Roman" w:hAnsi="Times New Roman" w:eastAsia="Times New Roman" w:cs="Times New Roman"/>
          <w:noProof w:val="0"/>
          <w:sz w:val="22"/>
          <w:szCs w:val="22"/>
          <w:u w:val="none"/>
          <w:lang w:val="en-GB"/>
        </w:rPr>
        <w:t>elp is available to school settings and practitioners called Single Point of Contact teams</w:t>
      </w:r>
      <w:r w:rsidRPr="30DA2DA4" w:rsidR="5E2B663B">
        <w:rPr>
          <w:rFonts w:ascii="Times New Roman" w:hAnsi="Times New Roman" w:eastAsia="Times New Roman" w:cs="Times New Roman"/>
          <w:noProof w:val="0"/>
          <w:sz w:val="22"/>
          <w:szCs w:val="22"/>
          <w:u w:val="none"/>
          <w:lang w:val="en-GB"/>
        </w:rPr>
        <w:t xml:space="preserve"> (SPOC)</w:t>
      </w:r>
      <w:r w:rsidRPr="30DA2DA4" w:rsidR="33B2D6E6">
        <w:rPr>
          <w:rFonts w:ascii="Times New Roman" w:hAnsi="Times New Roman" w:eastAsia="Times New Roman" w:cs="Times New Roman"/>
          <w:noProof w:val="0"/>
          <w:sz w:val="22"/>
          <w:szCs w:val="22"/>
          <w:u w:val="none"/>
          <w:lang w:val="en-GB"/>
        </w:rPr>
        <w:t xml:space="preserve">. </w:t>
      </w:r>
      <w:r w:rsidRPr="30DA2DA4" w:rsidR="75127B63">
        <w:rPr>
          <w:rFonts w:ascii="Times New Roman" w:hAnsi="Times New Roman" w:eastAsia="Times New Roman" w:cs="Times New Roman"/>
          <w:noProof w:val="0"/>
          <w:sz w:val="22"/>
          <w:szCs w:val="22"/>
          <w:u w:val="none"/>
          <w:lang w:val="en-GB"/>
        </w:rPr>
        <w:t>SPOC teams are a multi-disciplinary service, whose aim is to provide informat</w:t>
      </w:r>
      <w:r w:rsidRPr="30DA2DA4" w:rsidR="3A5B242B">
        <w:rPr>
          <w:rFonts w:ascii="Times New Roman" w:hAnsi="Times New Roman" w:eastAsia="Times New Roman" w:cs="Times New Roman"/>
          <w:noProof w:val="0"/>
          <w:sz w:val="22"/>
          <w:szCs w:val="22"/>
          <w:u w:val="none"/>
          <w:lang w:val="en-GB"/>
        </w:rPr>
        <w:t xml:space="preserve">ion, advice and assistance </w:t>
      </w:r>
      <w:r w:rsidRPr="30DA2DA4" w:rsidR="46202D78">
        <w:rPr>
          <w:rFonts w:ascii="Times New Roman" w:hAnsi="Times New Roman" w:eastAsia="Times New Roman" w:cs="Times New Roman"/>
          <w:noProof w:val="0"/>
          <w:sz w:val="22"/>
          <w:szCs w:val="22"/>
          <w:u w:val="none"/>
          <w:lang w:val="en-GB"/>
        </w:rPr>
        <w:t xml:space="preserve">explained by </w:t>
      </w:r>
      <w:r w:rsidRPr="30DA2DA4" w:rsidR="4C40C320">
        <w:rPr>
          <w:rFonts w:ascii="Times New Roman" w:hAnsi="Times New Roman" w:eastAsia="Times New Roman" w:cs="Times New Roman"/>
          <w:noProof w:val="0"/>
          <w:sz w:val="22"/>
          <w:szCs w:val="22"/>
          <w:u w:val="none"/>
          <w:lang w:val="en-GB"/>
        </w:rPr>
        <w:t>Neath Port Talbot Council (NPT) (</w:t>
      </w:r>
      <w:r w:rsidRPr="30DA2DA4" w:rsidR="4C40C320">
        <w:rPr>
          <w:rFonts w:ascii="Times New Roman" w:hAnsi="Times New Roman" w:eastAsia="Times New Roman" w:cs="Times New Roman"/>
          <w:noProof w:val="0"/>
          <w:sz w:val="22"/>
          <w:szCs w:val="22"/>
          <w:u w:val="none"/>
          <w:lang w:val="en-GB"/>
        </w:rPr>
        <w:t>n.d</w:t>
      </w:r>
      <w:r w:rsidRPr="30DA2DA4" w:rsidR="4C40C320">
        <w:rPr>
          <w:rFonts w:ascii="Times New Roman" w:hAnsi="Times New Roman" w:eastAsia="Times New Roman" w:cs="Times New Roman"/>
          <w:noProof w:val="0"/>
          <w:sz w:val="22"/>
          <w:szCs w:val="22"/>
          <w:u w:val="none"/>
          <w:lang w:val="en-GB"/>
        </w:rPr>
        <w:t>)</w:t>
      </w:r>
      <w:r w:rsidRPr="30DA2DA4" w:rsidR="7C7ACDAE">
        <w:rPr>
          <w:rFonts w:ascii="Times New Roman" w:hAnsi="Times New Roman" w:eastAsia="Times New Roman" w:cs="Times New Roman"/>
          <w:noProof w:val="0"/>
          <w:sz w:val="22"/>
          <w:szCs w:val="22"/>
          <w:u w:val="none"/>
          <w:lang w:val="en-GB"/>
        </w:rPr>
        <w:t xml:space="preserve"> who state that </w:t>
      </w:r>
      <w:r w:rsidRPr="30DA2DA4" w:rsidR="01BE673B">
        <w:rPr>
          <w:rFonts w:ascii="Times New Roman" w:hAnsi="Times New Roman" w:eastAsia="Times New Roman" w:cs="Times New Roman"/>
          <w:b w:val="0"/>
          <w:bCs w:val="0"/>
          <w:i w:val="0"/>
          <w:iCs w:val="0"/>
          <w:caps w:val="0"/>
          <w:smallCaps w:val="0"/>
          <w:noProof w:val="0"/>
          <w:color w:val="212529"/>
          <w:sz w:val="22"/>
          <w:szCs w:val="22"/>
          <w:lang w:val="en-GB"/>
        </w:rPr>
        <w:t>the</w:t>
      </w:r>
      <w:r w:rsidRPr="30DA2DA4" w:rsidR="7C7ACDAE">
        <w:rPr>
          <w:rFonts w:ascii="Times New Roman" w:hAnsi="Times New Roman" w:eastAsia="Times New Roman" w:cs="Times New Roman"/>
          <w:b w:val="0"/>
          <w:bCs w:val="0"/>
          <w:i w:val="0"/>
          <w:iCs w:val="0"/>
          <w:caps w:val="0"/>
          <w:smallCaps w:val="0"/>
          <w:noProof w:val="0"/>
          <w:color w:val="212529"/>
          <w:sz w:val="22"/>
          <w:szCs w:val="22"/>
          <w:lang w:val="en-GB"/>
        </w:rPr>
        <w:t xml:space="preserve"> </w:t>
      </w:r>
      <w:r w:rsidRPr="30DA2DA4" w:rsidR="72846D1F">
        <w:rPr>
          <w:rFonts w:ascii="Times New Roman" w:hAnsi="Times New Roman" w:eastAsia="Times New Roman" w:cs="Times New Roman"/>
          <w:b w:val="0"/>
          <w:bCs w:val="0"/>
          <w:i w:val="0"/>
          <w:iCs w:val="0"/>
          <w:caps w:val="0"/>
          <w:smallCaps w:val="0"/>
          <w:noProof w:val="0"/>
          <w:color w:val="212529"/>
          <w:sz w:val="22"/>
          <w:szCs w:val="22"/>
          <w:lang w:val="en-GB"/>
        </w:rPr>
        <w:t>purpose</w:t>
      </w:r>
      <w:r w:rsidRPr="30DA2DA4" w:rsidR="26BAB94E">
        <w:rPr>
          <w:rFonts w:ascii="Times New Roman" w:hAnsi="Times New Roman" w:eastAsia="Times New Roman" w:cs="Times New Roman"/>
          <w:b w:val="0"/>
          <w:bCs w:val="0"/>
          <w:i w:val="0"/>
          <w:iCs w:val="0"/>
          <w:caps w:val="0"/>
          <w:smallCaps w:val="0"/>
          <w:noProof w:val="0"/>
          <w:color w:val="212529"/>
          <w:sz w:val="22"/>
          <w:szCs w:val="22"/>
          <w:lang w:val="en-GB"/>
        </w:rPr>
        <w:t xml:space="preserve"> of the SPOC  service is to serve as the first point of contact for individuals seeking information and advice about the health and wellbeing of children, families, and adults. </w:t>
      </w:r>
    </w:p>
    <w:p w:rsidR="06ABF5D6" w:rsidP="30DA2DA4" w:rsidRDefault="06ABF5D6" w14:paraId="17C85995" w14:textId="37D53418">
      <w:pPr>
        <w:pStyle w:val="Normal"/>
        <w:shd w:val="clear" w:color="auto" w:fill="FFFFFF" w:themeFill="background1"/>
        <w:spacing w:before="0" w:beforeAutospacing="off" w:after="120" w:afterAutospacing="off" w:line="360" w:lineRule="auto"/>
        <w:jc w:val="both"/>
        <w:rPr>
          <w:rFonts w:ascii="Times New Roman" w:hAnsi="Times New Roman" w:eastAsia="Times New Roman" w:cs="Times New Roman"/>
          <w:noProof w:val="0"/>
          <w:sz w:val="22"/>
          <w:szCs w:val="22"/>
          <w:lang w:val="en-GB"/>
        </w:rPr>
      </w:pPr>
      <w:r w:rsidRPr="30DA2DA4" w:rsidR="06ABF5D6">
        <w:rPr>
          <w:rFonts w:ascii="Times New Roman" w:hAnsi="Times New Roman" w:eastAsia="Times New Roman" w:cs="Times New Roman"/>
          <w:b w:val="1"/>
          <w:bCs w:val="1"/>
          <w:noProof w:val="0"/>
          <w:sz w:val="24"/>
          <w:szCs w:val="24"/>
          <w:u w:val="single"/>
          <w:lang w:val="en-GB"/>
        </w:rPr>
        <w:t>Settings Responsibility</w:t>
      </w:r>
    </w:p>
    <w:p w:rsidR="4EB840DA" w:rsidP="30DA2DA4" w:rsidRDefault="4EB840DA" w14:paraId="4C377E8C" w14:textId="7B4FDAA5">
      <w:pPr>
        <w:pStyle w:val="Normal"/>
        <w:shd w:val="clear" w:color="auto" w:fill="FFFFFF" w:themeFill="background1"/>
        <w:spacing w:before="0" w:beforeAutospacing="off" w:after="120" w:afterAutospacing="off" w:line="360" w:lineRule="auto"/>
        <w:jc w:val="both"/>
        <w:rPr>
          <w:rFonts w:ascii="Times New Roman" w:hAnsi="Times New Roman" w:eastAsia="Times New Roman" w:cs="Times New Roman"/>
          <w:b w:val="0"/>
          <w:bCs w:val="0"/>
          <w:noProof w:val="0"/>
          <w:sz w:val="22"/>
          <w:szCs w:val="22"/>
          <w:u w:val="none"/>
          <w:lang w:val="en-GB"/>
        </w:rPr>
      </w:pPr>
      <w:r w:rsidRPr="30DA2DA4" w:rsidR="4EB840DA">
        <w:rPr>
          <w:rFonts w:ascii="Times New Roman" w:hAnsi="Times New Roman" w:eastAsia="Times New Roman" w:cs="Times New Roman"/>
          <w:b w:val="0"/>
          <w:bCs w:val="0"/>
          <w:noProof w:val="0"/>
          <w:sz w:val="22"/>
          <w:szCs w:val="22"/>
          <w:u w:val="none"/>
          <w:lang w:val="en-GB"/>
        </w:rPr>
        <w:t xml:space="preserve">Section 28 of the Children Act (2004) imposes a duty on local authorities and other bodies, such as local police, local health boards, NHS Trusts, probation boards, and youth offending teams, to carry out their functions with consideration for the need to safeguard and promote the welfare of children. </w:t>
      </w:r>
      <w:r w:rsidRPr="30DA2DA4" w:rsidR="07993525">
        <w:rPr>
          <w:rFonts w:ascii="Times New Roman" w:hAnsi="Times New Roman" w:eastAsia="Times New Roman" w:cs="Times New Roman"/>
          <w:b w:val="0"/>
          <w:bCs w:val="0"/>
          <w:noProof w:val="0"/>
          <w:sz w:val="22"/>
          <w:szCs w:val="22"/>
          <w:u w:val="none"/>
          <w:lang w:val="en-GB"/>
        </w:rPr>
        <w:t xml:space="preserve">Safeguarding guidance must be followed by local authorities, governing </w:t>
      </w:r>
      <w:r w:rsidRPr="30DA2DA4" w:rsidR="07993525">
        <w:rPr>
          <w:rFonts w:ascii="Times New Roman" w:hAnsi="Times New Roman" w:eastAsia="Times New Roman" w:cs="Times New Roman"/>
          <w:b w:val="0"/>
          <w:bCs w:val="0"/>
          <w:noProof w:val="0"/>
          <w:sz w:val="22"/>
          <w:szCs w:val="22"/>
          <w:u w:val="none"/>
          <w:lang w:val="en-GB"/>
        </w:rPr>
        <w:t>bodies</w:t>
      </w:r>
      <w:r w:rsidRPr="30DA2DA4" w:rsidR="07993525">
        <w:rPr>
          <w:rFonts w:ascii="Times New Roman" w:hAnsi="Times New Roman" w:eastAsia="Times New Roman" w:cs="Times New Roman"/>
          <w:b w:val="0"/>
          <w:bCs w:val="0"/>
          <w:noProof w:val="0"/>
          <w:sz w:val="22"/>
          <w:szCs w:val="22"/>
          <w:u w:val="none"/>
          <w:lang w:val="en-GB"/>
        </w:rPr>
        <w:t xml:space="preserve"> and all schools, including nurser</w:t>
      </w:r>
      <w:r w:rsidRPr="30DA2DA4" w:rsidR="2CAC4F36">
        <w:rPr>
          <w:rFonts w:ascii="Times New Roman" w:hAnsi="Times New Roman" w:eastAsia="Times New Roman" w:cs="Times New Roman"/>
          <w:b w:val="0"/>
          <w:bCs w:val="0"/>
          <w:noProof w:val="0"/>
          <w:sz w:val="22"/>
          <w:szCs w:val="22"/>
          <w:u w:val="none"/>
          <w:lang w:val="en-GB"/>
        </w:rPr>
        <w:t xml:space="preserve">y schools in Wales according to The Welsh Government (2020). </w:t>
      </w:r>
      <w:r w:rsidRPr="30DA2DA4" w:rsidR="600D6A9E">
        <w:rPr>
          <w:rFonts w:ascii="Times New Roman" w:hAnsi="Times New Roman" w:eastAsia="Times New Roman" w:cs="Times New Roman"/>
          <w:b w:val="0"/>
          <w:bCs w:val="0"/>
          <w:noProof w:val="0"/>
          <w:sz w:val="22"/>
          <w:szCs w:val="22"/>
          <w:u w:val="none"/>
          <w:lang w:val="en-GB"/>
        </w:rPr>
        <w:t xml:space="preserve">This is to ensure that </w:t>
      </w:r>
      <w:r w:rsidRPr="30DA2DA4" w:rsidR="36414B22">
        <w:rPr>
          <w:rFonts w:ascii="Times New Roman" w:hAnsi="Times New Roman" w:eastAsia="Times New Roman" w:cs="Times New Roman"/>
          <w:b w:val="0"/>
          <w:bCs w:val="0"/>
          <w:noProof w:val="0"/>
          <w:sz w:val="22"/>
          <w:szCs w:val="22"/>
          <w:u w:val="none"/>
          <w:lang w:val="en-GB"/>
        </w:rPr>
        <w:t>children are protected under the United Nations Convention on the</w:t>
      </w:r>
      <w:r w:rsidRPr="30DA2DA4" w:rsidR="318D429C">
        <w:rPr>
          <w:rFonts w:ascii="Times New Roman" w:hAnsi="Times New Roman" w:eastAsia="Times New Roman" w:cs="Times New Roman"/>
          <w:b w:val="0"/>
          <w:bCs w:val="0"/>
          <w:noProof w:val="0"/>
          <w:sz w:val="22"/>
          <w:szCs w:val="22"/>
          <w:u w:val="none"/>
          <w:lang w:val="en-GB"/>
        </w:rPr>
        <w:t xml:space="preserve"> </w:t>
      </w:r>
      <w:r w:rsidRPr="30DA2DA4" w:rsidR="36414B22">
        <w:rPr>
          <w:rFonts w:ascii="Times New Roman" w:hAnsi="Times New Roman" w:eastAsia="Times New Roman" w:cs="Times New Roman"/>
          <w:b w:val="0"/>
          <w:bCs w:val="0"/>
          <w:noProof w:val="0"/>
          <w:sz w:val="22"/>
          <w:szCs w:val="22"/>
          <w:u w:val="none"/>
          <w:lang w:val="en-GB"/>
        </w:rPr>
        <w:t>Rights of the Child</w:t>
      </w:r>
      <w:r w:rsidRPr="30DA2DA4" w:rsidR="5D530BF9">
        <w:rPr>
          <w:rFonts w:ascii="Times New Roman" w:hAnsi="Times New Roman" w:eastAsia="Times New Roman" w:cs="Times New Roman"/>
          <w:b w:val="0"/>
          <w:bCs w:val="0"/>
          <w:noProof w:val="0"/>
          <w:sz w:val="22"/>
          <w:szCs w:val="22"/>
          <w:u w:val="none"/>
          <w:lang w:val="en-GB"/>
        </w:rPr>
        <w:t xml:space="preserve"> (UNCRC) law</w:t>
      </w:r>
      <w:r w:rsidRPr="30DA2DA4" w:rsidR="181DA291">
        <w:rPr>
          <w:rFonts w:ascii="Times New Roman" w:hAnsi="Times New Roman" w:eastAsia="Times New Roman" w:cs="Times New Roman"/>
          <w:b w:val="0"/>
          <w:bCs w:val="0"/>
          <w:noProof w:val="0"/>
          <w:sz w:val="22"/>
          <w:szCs w:val="22"/>
          <w:u w:val="none"/>
          <w:lang w:val="en-GB"/>
        </w:rPr>
        <w:t xml:space="preserve">, which aims to protect all children. </w:t>
      </w:r>
      <w:r w:rsidRPr="30DA2DA4" w:rsidR="47A50F13">
        <w:rPr>
          <w:rFonts w:ascii="Times New Roman" w:hAnsi="Times New Roman" w:eastAsia="Times New Roman" w:cs="Times New Roman"/>
          <w:b w:val="0"/>
          <w:bCs w:val="0"/>
          <w:noProof w:val="0"/>
          <w:sz w:val="22"/>
          <w:szCs w:val="22"/>
          <w:u w:val="none"/>
          <w:lang w:val="en-GB"/>
        </w:rPr>
        <w:t xml:space="preserve">According to UNICEF </w:t>
      </w:r>
      <w:r w:rsidRPr="30DA2DA4" w:rsidR="6D8D9C59">
        <w:rPr>
          <w:rFonts w:ascii="Times New Roman" w:hAnsi="Times New Roman" w:eastAsia="Times New Roman" w:cs="Times New Roman"/>
          <w:b w:val="0"/>
          <w:bCs w:val="0"/>
          <w:noProof w:val="0"/>
          <w:sz w:val="22"/>
          <w:szCs w:val="22"/>
          <w:u w:val="none"/>
          <w:lang w:val="en-GB"/>
        </w:rPr>
        <w:t>(2022) The UNCRC is a significant, legally binding agreement signed by 196 countries. It outlines the fundamental rights of every child, regardless of their race, religion, or abilities.</w:t>
      </w:r>
      <w:r w:rsidRPr="30DA2DA4" w:rsidR="77401DEF">
        <w:rPr>
          <w:rFonts w:ascii="Times New Roman" w:hAnsi="Times New Roman" w:eastAsia="Times New Roman" w:cs="Times New Roman"/>
          <w:b w:val="0"/>
          <w:bCs w:val="0"/>
          <w:noProof w:val="0"/>
          <w:sz w:val="22"/>
          <w:szCs w:val="22"/>
          <w:u w:val="none"/>
          <w:lang w:val="en-GB"/>
        </w:rPr>
        <w:t xml:space="preserve"> </w:t>
      </w:r>
      <w:r w:rsidRPr="30DA2DA4" w:rsidR="5D766FCE">
        <w:rPr>
          <w:rFonts w:ascii="Times New Roman" w:hAnsi="Times New Roman" w:eastAsia="Times New Roman" w:cs="Times New Roman"/>
          <w:b w:val="0"/>
          <w:bCs w:val="0"/>
          <w:noProof w:val="0"/>
          <w:sz w:val="22"/>
          <w:szCs w:val="22"/>
          <w:u w:val="none"/>
          <w:lang w:val="en-GB"/>
        </w:rPr>
        <w:t xml:space="preserve">The Children's Commissioner for Wales (2019) claims that Wales was the first country </w:t>
      </w:r>
      <w:r w:rsidRPr="30DA2DA4" w:rsidR="12D55E39">
        <w:rPr>
          <w:rFonts w:ascii="Times New Roman" w:hAnsi="Times New Roman" w:eastAsia="Times New Roman" w:cs="Times New Roman"/>
          <w:b w:val="0"/>
          <w:bCs w:val="0"/>
          <w:noProof w:val="0"/>
          <w:sz w:val="22"/>
          <w:szCs w:val="22"/>
          <w:u w:val="none"/>
          <w:lang w:val="en-GB"/>
        </w:rPr>
        <w:t>in the UK to implement the UNCRC into domesti</w:t>
      </w:r>
      <w:r w:rsidRPr="30DA2DA4" w:rsidR="5277B891">
        <w:rPr>
          <w:rFonts w:ascii="Times New Roman" w:hAnsi="Times New Roman" w:eastAsia="Times New Roman" w:cs="Times New Roman"/>
          <w:b w:val="0"/>
          <w:bCs w:val="0"/>
          <w:noProof w:val="0"/>
          <w:sz w:val="22"/>
          <w:szCs w:val="22"/>
          <w:u w:val="none"/>
          <w:lang w:val="en-GB"/>
        </w:rPr>
        <w:t>c law in 2011, which means that the convention must be followed by</w:t>
      </w:r>
      <w:r w:rsidRPr="30DA2DA4" w:rsidR="7B350277">
        <w:rPr>
          <w:rFonts w:ascii="Times New Roman" w:hAnsi="Times New Roman" w:eastAsia="Times New Roman" w:cs="Times New Roman"/>
          <w:b w:val="0"/>
          <w:bCs w:val="0"/>
          <w:noProof w:val="0"/>
          <w:sz w:val="22"/>
          <w:szCs w:val="22"/>
          <w:u w:val="none"/>
          <w:lang w:val="en-GB"/>
        </w:rPr>
        <w:t xml:space="preserve"> </w:t>
      </w:r>
      <w:r w:rsidRPr="30DA2DA4" w:rsidR="742A2CA9">
        <w:rPr>
          <w:rFonts w:ascii="Times New Roman" w:hAnsi="Times New Roman" w:eastAsia="Times New Roman" w:cs="Times New Roman"/>
          <w:b w:val="0"/>
          <w:bCs w:val="0"/>
          <w:noProof w:val="0"/>
          <w:sz w:val="22"/>
          <w:szCs w:val="22"/>
          <w:u w:val="none"/>
          <w:lang w:val="en-GB"/>
        </w:rPr>
        <w:t>all citizens in Wales by law. The Welsh Government (2020</w:t>
      </w:r>
      <w:r w:rsidRPr="30DA2DA4" w:rsidR="4B0DFDE3">
        <w:rPr>
          <w:rFonts w:ascii="Times New Roman" w:hAnsi="Times New Roman" w:eastAsia="Times New Roman" w:cs="Times New Roman"/>
          <w:b w:val="0"/>
          <w:bCs w:val="0"/>
          <w:noProof w:val="0"/>
          <w:sz w:val="22"/>
          <w:szCs w:val="22"/>
          <w:u w:val="none"/>
          <w:lang w:val="en-GB"/>
        </w:rPr>
        <w:t xml:space="preserve">) states that adults should ensure all children </w:t>
      </w:r>
      <w:r w:rsidRPr="30DA2DA4" w:rsidR="460795C1">
        <w:rPr>
          <w:rFonts w:ascii="Times New Roman" w:hAnsi="Times New Roman" w:eastAsia="Times New Roman" w:cs="Times New Roman"/>
          <w:b w:val="0"/>
          <w:bCs w:val="0"/>
          <w:noProof w:val="0"/>
          <w:sz w:val="22"/>
          <w:szCs w:val="22"/>
          <w:u w:val="none"/>
          <w:lang w:val="en-GB"/>
        </w:rPr>
        <w:t xml:space="preserve">can enjoy their rights to the fullest. </w:t>
      </w:r>
      <w:r w:rsidRPr="30DA2DA4" w:rsidR="58877E1C">
        <w:rPr>
          <w:rFonts w:ascii="Times New Roman" w:hAnsi="Times New Roman" w:eastAsia="Times New Roman" w:cs="Times New Roman"/>
          <w:b w:val="0"/>
          <w:bCs w:val="0"/>
          <w:noProof w:val="0"/>
          <w:sz w:val="22"/>
          <w:szCs w:val="22"/>
          <w:u w:val="none"/>
          <w:lang w:val="en-GB"/>
        </w:rPr>
        <w:t>Article 19 of the UNCRC (1992, cited from UNICEF</w:t>
      </w:r>
      <w:r w:rsidRPr="30DA2DA4" w:rsidR="73B47874">
        <w:rPr>
          <w:rFonts w:ascii="Times New Roman" w:hAnsi="Times New Roman" w:eastAsia="Times New Roman" w:cs="Times New Roman"/>
          <w:b w:val="0"/>
          <w:bCs w:val="0"/>
          <w:noProof w:val="0"/>
          <w:sz w:val="22"/>
          <w:szCs w:val="22"/>
          <w:u w:val="none"/>
          <w:lang w:val="en-GB"/>
        </w:rPr>
        <w:t xml:space="preserve">,2022) states that </w:t>
      </w:r>
      <w:r w:rsidRPr="30DA2DA4" w:rsidR="60F4C150">
        <w:rPr>
          <w:rFonts w:ascii="Times New Roman" w:hAnsi="Times New Roman" w:eastAsia="Times New Roman" w:cs="Times New Roman"/>
          <w:b w:val="0"/>
          <w:bCs w:val="0"/>
          <w:noProof w:val="0"/>
          <w:sz w:val="22"/>
          <w:szCs w:val="22"/>
          <w:u w:val="none"/>
          <w:lang w:val="en-GB"/>
        </w:rPr>
        <w:t xml:space="preserve">governments must do everything possible to protect children from all forms of violence, abuse, neglect, and mistreatment by their parents or anyone else responsible for their care. </w:t>
      </w:r>
      <w:r w:rsidRPr="30DA2DA4" w:rsidR="4FB54C03">
        <w:rPr>
          <w:rFonts w:ascii="Times New Roman" w:hAnsi="Times New Roman" w:eastAsia="Times New Roman" w:cs="Times New Roman"/>
          <w:b w:val="0"/>
          <w:bCs w:val="0"/>
          <w:noProof w:val="0"/>
          <w:sz w:val="22"/>
          <w:szCs w:val="22"/>
          <w:u w:val="none"/>
          <w:lang w:val="en-GB"/>
        </w:rPr>
        <w:t xml:space="preserve">This means that systems must be put in place by UK governments and more specifically the schools in their care. </w:t>
      </w:r>
      <w:r w:rsidRPr="30DA2DA4" w:rsidR="0C21FF16">
        <w:rPr>
          <w:rFonts w:ascii="Times New Roman" w:hAnsi="Times New Roman" w:eastAsia="Times New Roman" w:cs="Times New Roman"/>
          <w:b w:val="0"/>
          <w:bCs w:val="0"/>
          <w:noProof w:val="0"/>
          <w:sz w:val="22"/>
          <w:szCs w:val="22"/>
          <w:u w:val="none"/>
          <w:lang w:val="en-GB"/>
        </w:rPr>
        <w:t xml:space="preserve">For example, in Wales, according to the Welsh Government (2020) </w:t>
      </w:r>
      <w:r w:rsidRPr="30DA2DA4" w:rsidR="0320BEFA">
        <w:rPr>
          <w:rFonts w:ascii="Times New Roman" w:hAnsi="Times New Roman" w:eastAsia="Times New Roman" w:cs="Times New Roman"/>
          <w:b w:val="0"/>
          <w:bCs w:val="0"/>
          <w:noProof w:val="0"/>
          <w:sz w:val="22"/>
          <w:szCs w:val="22"/>
          <w:u w:val="none"/>
          <w:lang w:val="en-GB"/>
        </w:rPr>
        <w:t>each local authority must have a safeguarding single point of contact (SPOC) for people working with children which ensures everyone knows where to go if they think a child is at risk. Each school must have a Designated Safeguarding Officer (DSO), and all staff should be aware of their local authority contact and their DS</w:t>
      </w:r>
      <w:r w:rsidRPr="30DA2DA4" w:rsidR="530769C7">
        <w:rPr>
          <w:rFonts w:ascii="Times New Roman" w:hAnsi="Times New Roman" w:eastAsia="Times New Roman" w:cs="Times New Roman"/>
          <w:b w:val="0"/>
          <w:bCs w:val="0"/>
          <w:noProof w:val="0"/>
          <w:sz w:val="22"/>
          <w:szCs w:val="22"/>
          <w:u w:val="none"/>
          <w:lang w:val="en-GB"/>
        </w:rPr>
        <w:t>O</w:t>
      </w:r>
      <w:r w:rsidRPr="30DA2DA4" w:rsidR="0320BEFA">
        <w:rPr>
          <w:rFonts w:ascii="Times New Roman" w:hAnsi="Times New Roman" w:eastAsia="Times New Roman" w:cs="Times New Roman"/>
          <w:b w:val="0"/>
          <w:bCs w:val="0"/>
          <w:noProof w:val="0"/>
          <w:sz w:val="22"/>
          <w:szCs w:val="22"/>
          <w:u w:val="none"/>
          <w:lang w:val="en-GB"/>
        </w:rPr>
        <w:t xml:space="preserve">. Additionally, each local authority is a member of a Safeguarding Children Board, which collaborates with </w:t>
      </w:r>
      <w:r w:rsidRPr="30DA2DA4" w:rsidR="0320BEFA">
        <w:rPr>
          <w:rFonts w:ascii="Times New Roman" w:hAnsi="Times New Roman" w:eastAsia="Times New Roman" w:cs="Times New Roman"/>
          <w:b w:val="0"/>
          <w:bCs w:val="0"/>
          <w:noProof w:val="0"/>
          <w:sz w:val="22"/>
          <w:szCs w:val="22"/>
          <w:u w:val="none"/>
          <w:lang w:val="en-GB"/>
        </w:rPr>
        <w:t>various services</w:t>
      </w:r>
      <w:r w:rsidRPr="30DA2DA4" w:rsidR="0320BEFA">
        <w:rPr>
          <w:rFonts w:ascii="Times New Roman" w:hAnsi="Times New Roman" w:eastAsia="Times New Roman" w:cs="Times New Roman"/>
          <w:b w:val="0"/>
          <w:bCs w:val="0"/>
          <w:noProof w:val="0"/>
          <w:sz w:val="22"/>
          <w:szCs w:val="22"/>
          <w:u w:val="none"/>
          <w:lang w:val="en-GB"/>
        </w:rPr>
        <w:t>, including education. Local authorities must</w:t>
      </w:r>
      <w:r w:rsidRPr="30DA2DA4" w:rsidR="1AD09B96">
        <w:rPr>
          <w:rFonts w:ascii="Times New Roman" w:hAnsi="Times New Roman" w:eastAsia="Times New Roman" w:cs="Times New Roman"/>
          <w:b w:val="0"/>
          <w:bCs w:val="0"/>
          <w:noProof w:val="0"/>
          <w:sz w:val="22"/>
          <w:szCs w:val="22"/>
          <w:u w:val="none"/>
          <w:lang w:val="en-GB"/>
        </w:rPr>
        <w:t xml:space="preserve"> also make sure</w:t>
      </w:r>
      <w:r w:rsidRPr="30DA2DA4" w:rsidR="0320BEFA">
        <w:rPr>
          <w:rFonts w:ascii="Times New Roman" w:hAnsi="Times New Roman" w:eastAsia="Times New Roman" w:cs="Times New Roman"/>
          <w:b w:val="0"/>
          <w:bCs w:val="0"/>
          <w:noProof w:val="0"/>
          <w:sz w:val="22"/>
          <w:szCs w:val="22"/>
          <w:u w:val="none"/>
          <w:lang w:val="en-GB"/>
        </w:rPr>
        <w:t xml:space="preserve"> the Director of Education is a board member and attends meetings.</w:t>
      </w:r>
      <w:r w:rsidRPr="30DA2DA4" w:rsidR="164F7266">
        <w:rPr>
          <w:rFonts w:ascii="Times New Roman" w:hAnsi="Times New Roman" w:eastAsia="Times New Roman" w:cs="Times New Roman"/>
          <w:b w:val="0"/>
          <w:bCs w:val="0"/>
          <w:noProof w:val="0"/>
          <w:sz w:val="22"/>
          <w:szCs w:val="22"/>
          <w:u w:val="none"/>
          <w:lang w:val="en-GB"/>
        </w:rPr>
        <w:t xml:space="preserve"> </w:t>
      </w:r>
      <w:r w:rsidRPr="30DA2DA4" w:rsidR="78B40C9A">
        <w:rPr>
          <w:rFonts w:ascii="Times New Roman" w:hAnsi="Times New Roman" w:eastAsia="Times New Roman" w:cs="Times New Roman"/>
          <w:b w:val="0"/>
          <w:bCs w:val="0"/>
          <w:noProof w:val="0"/>
          <w:sz w:val="22"/>
          <w:szCs w:val="22"/>
          <w:u w:val="none"/>
          <w:lang w:val="en-GB"/>
        </w:rPr>
        <w:t xml:space="preserve">In the scenario after Ben’s teacher </w:t>
      </w:r>
      <w:r w:rsidRPr="30DA2DA4" w:rsidR="0C849459">
        <w:rPr>
          <w:rFonts w:ascii="Times New Roman" w:hAnsi="Times New Roman" w:eastAsia="Times New Roman" w:cs="Times New Roman"/>
          <w:b w:val="0"/>
          <w:bCs w:val="0"/>
          <w:noProof w:val="0"/>
          <w:sz w:val="22"/>
          <w:szCs w:val="22"/>
          <w:u w:val="none"/>
          <w:lang w:val="en-GB"/>
        </w:rPr>
        <w:t xml:space="preserve">has reported to the DSO, and the setting has made </w:t>
      </w:r>
      <w:r w:rsidRPr="30DA2DA4" w:rsidR="432A70E3">
        <w:rPr>
          <w:rFonts w:ascii="Times New Roman" w:hAnsi="Times New Roman" w:eastAsia="Times New Roman" w:cs="Times New Roman"/>
          <w:b w:val="0"/>
          <w:bCs w:val="0"/>
          <w:noProof w:val="0"/>
          <w:sz w:val="22"/>
          <w:szCs w:val="22"/>
          <w:u w:val="none"/>
          <w:lang w:val="en-GB"/>
        </w:rPr>
        <w:t xml:space="preserve">relevant steps to safeguard Ben </w:t>
      </w:r>
      <w:r w:rsidRPr="30DA2DA4" w:rsidR="432A70E3">
        <w:rPr>
          <w:rFonts w:ascii="Times New Roman" w:hAnsi="Times New Roman" w:eastAsia="Times New Roman" w:cs="Times New Roman"/>
          <w:b w:val="0"/>
          <w:bCs w:val="0"/>
          <w:noProof w:val="0"/>
          <w:sz w:val="22"/>
          <w:szCs w:val="22"/>
          <w:u w:val="none"/>
          <w:lang w:val="en-GB"/>
        </w:rPr>
        <w:t>in accordance with</w:t>
      </w:r>
      <w:r w:rsidRPr="30DA2DA4" w:rsidR="432A70E3">
        <w:rPr>
          <w:rFonts w:ascii="Times New Roman" w:hAnsi="Times New Roman" w:eastAsia="Times New Roman" w:cs="Times New Roman"/>
          <w:b w:val="0"/>
          <w:bCs w:val="0"/>
          <w:noProof w:val="0"/>
          <w:sz w:val="22"/>
          <w:szCs w:val="22"/>
          <w:u w:val="none"/>
          <w:lang w:val="en-GB"/>
        </w:rPr>
        <w:t xml:space="preserve"> leg</w:t>
      </w:r>
      <w:r w:rsidRPr="30DA2DA4" w:rsidR="1E8B62D7">
        <w:rPr>
          <w:rFonts w:ascii="Times New Roman" w:hAnsi="Times New Roman" w:eastAsia="Times New Roman" w:cs="Times New Roman"/>
          <w:b w:val="0"/>
          <w:bCs w:val="0"/>
          <w:noProof w:val="0"/>
          <w:sz w:val="22"/>
          <w:szCs w:val="22"/>
          <w:u w:val="none"/>
          <w:lang w:val="en-GB"/>
        </w:rPr>
        <w:t xml:space="preserve">islation and the UNCRC, then the Teacher may be invited to attend </w:t>
      </w:r>
      <w:r w:rsidRPr="30DA2DA4" w:rsidR="1E8B62D7">
        <w:rPr>
          <w:rFonts w:ascii="Times New Roman" w:hAnsi="Times New Roman" w:eastAsia="Times New Roman" w:cs="Times New Roman"/>
          <w:b w:val="0"/>
          <w:bCs w:val="0"/>
          <w:noProof w:val="0"/>
          <w:sz w:val="22"/>
          <w:szCs w:val="22"/>
          <w:u w:val="none"/>
          <w:lang w:val="en-GB"/>
        </w:rPr>
        <w:t>a</w:t>
      </w:r>
      <w:r w:rsidRPr="30DA2DA4" w:rsidR="5D640B59">
        <w:rPr>
          <w:rFonts w:ascii="Times New Roman" w:hAnsi="Times New Roman" w:eastAsia="Times New Roman" w:cs="Times New Roman"/>
          <w:b w:val="0"/>
          <w:bCs w:val="0"/>
          <w:noProof w:val="0"/>
          <w:sz w:val="22"/>
          <w:szCs w:val="22"/>
          <w:u w:val="none"/>
          <w:lang w:val="en-GB"/>
        </w:rPr>
        <w:t>n Initial</w:t>
      </w:r>
      <w:r w:rsidRPr="30DA2DA4" w:rsidR="5D640B59">
        <w:rPr>
          <w:rFonts w:ascii="Times New Roman" w:hAnsi="Times New Roman" w:eastAsia="Times New Roman" w:cs="Times New Roman"/>
          <w:b w:val="0"/>
          <w:bCs w:val="0"/>
          <w:noProof w:val="0"/>
          <w:sz w:val="22"/>
          <w:szCs w:val="22"/>
          <w:u w:val="none"/>
          <w:lang w:val="en-GB"/>
        </w:rPr>
        <w:t xml:space="preserve"> Child Protection Conference (ICPC). </w:t>
      </w:r>
      <w:r w:rsidRPr="30DA2DA4" w:rsidR="77A465D0">
        <w:rPr>
          <w:rFonts w:ascii="Times New Roman" w:hAnsi="Times New Roman" w:eastAsia="Times New Roman" w:cs="Times New Roman"/>
          <w:b w:val="0"/>
          <w:bCs w:val="0"/>
          <w:noProof w:val="0"/>
          <w:sz w:val="22"/>
          <w:szCs w:val="22"/>
          <w:u w:val="none"/>
          <w:lang w:val="en-GB"/>
        </w:rPr>
        <w:t>An ICPC is the first meeting where it is decided whether a child or young person should be placed on a Child Protection Plan</w:t>
      </w:r>
      <w:r w:rsidRPr="30DA2DA4" w:rsidR="0656BEFB">
        <w:rPr>
          <w:rFonts w:ascii="Times New Roman" w:hAnsi="Times New Roman" w:eastAsia="Times New Roman" w:cs="Times New Roman"/>
          <w:b w:val="0"/>
          <w:bCs w:val="0"/>
          <w:noProof w:val="0"/>
          <w:sz w:val="22"/>
          <w:szCs w:val="22"/>
          <w:u w:val="none"/>
          <w:lang w:val="en-GB"/>
        </w:rPr>
        <w:t xml:space="preserve"> according to </w:t>
      </w:r>
      <w:r w:rsidRPr="30DA2DA4" w:rsidR="7DF7842C">
        <w:rPr>
          <w:rFonts w:ascii="Times New Roman" w:hAnsi="Times New Roman" w:eastAsia="Times New Roman" w:cs="Times New Roman"/>
          <w:b w:val="0"/>
          <w:bCs w:val="0"/>
          <w:noProof w:val="0"/>
          <w:sz w:val="22"/>
          <w:szCs w:val="22"/>
          <w:u w:val="none"/>
          <w:lang w:val="en-GB"/>
        </w:rPr>
        <w:t>RSCP (2020)</w:t>
      </w:r>
      <w:r w:rsidRPr="30DA2DA4" w:rsidR="77A465D0">
        <w:rPr>
          <w:rFonts w:ascii="Times New Roman" w:hAnsi="Times New Roman" w:eastAsia="Times New Roman" w:cs="Times New Roman"/>
          <w:b w:val="0"/>
          <w:bCs w:val="0"/>
          <w:noProof w:val="0"/>
          <w:sz w:val="22"/>
          <w:szCs w:val="22"/>
          <w:u w:val="none"/>
          <w:lang w:val="en-GB"/>
        </w:rPr>
        <w:t>. Various professionals, including the child's Social Worker, GP, teacher or early years practitioner, Health Visitor, police, and probation officer, are invited to the conference. Parents and Car</w:t>
      </w:r>
      <w:r w:rsidRPr="30DA2DA4" w:rsidR="459C4682">
        <w:rPr>
          <w:rFonts w:ascii="Times New Roman" w:hAnsi="Times New Roman" w:eastAsia="Times New Roman" w:cs="Times New Roman"/>
          <w:b w:val="0"/>
          <w:bCs w:val="0"/>
          <w:noProof w:val="0"/>
          <w:sz w:val="22"/>
          <w:szCs w:val="22"/>
          <w:u w:val="none"/>
          <w:lang w:val="en-GB"/>
        </w:rPr>
        <w:t xml:space="preserve">ers are also invited and encouraged to attend the meeting. </w:t>
      </w:r>
      <w:r w:rsidRPr="30DA2DA4" w:rsidR="49325A9E">
        <w:rPr>
          <w:rFonts w:ascii="Times New Roman" w:hAnsi="Times New Roman" w:eastAsia="Times New Roman" w:cs="Times New Roman"/>
          <w:b w:val="0"/>
          <w:bCs w:val="0"/>
          <w:noProof w:val="0"/>
          <w:sz w:val="22"/>
          <w:szCs w:val="22"/>
          <w:u w:val="none"/>
          <w:lang w:val="en-GB"/>
        </w:rPr>
        <w:t>The child themselves can also attend if they are of a suitable age. Article 1</w:t>
      </w:r>
      <w:r w:rsidRPr="30DA2DA4" w:rsidR="5780EB58">
        <w:rPr>
          <w:rFonts w:ascii="Times New Roman" w:hAnsi="Times New Roman" w:eastAsia="Times New Roman" w:cs="Times New Roman"/>
          <w:b w:val="0"/>
          <w:bCs w:val="0"/>
          <w:noProof w:val="0"/>
          <w:sz w:val="22"/>
          <w:szCs w:val="22"/>
          <w:u w:val="none"/>
          <w:lang w:val="en-GB"/>
        </w:rPr>
        <w:t>2 and 13</w:t>
      </w:r>
      <w:r w:rsidRPr="30DA2DA4" w:rsidR="49325A9E">
        <w:rPr>
          <w:rFonts w:ascii="Times New Roman" w:hAnsi="Times New Roman" w:eastAsia="Times New Roman" w:cs="Times New Roman"/>
          <w:b w:val="0"/>
          <w:bCs w:val="0"/>
          <w:noProof w:val="0"/>
          <w:sz w:val="22"/>
          <w:szCs w:val="22"/>
          <w:u w:val="none"/>
          <w:lang w:val="en-GB"/>
        </w:rPr>
        <w:t xml:space="preserve"> of the UNCRC (1992, cited </w:t>
      </w:r>
      <w:r w:rsidRPr="30DA2DA4" w:rsidR="73DB2BE0">
        <w:rPr>
          <w:rFonts w:ascii="Times New Roman" w:hAnsi="Times New Roman" w:eastAsia="Times New Roman" w:cs="Times New Roman"/>
          <w:b w:val="0"/>
          <w:bCs w:val="0"/>
          <w:noProof w:val="0"/>
          <w:sz w:val="22"/>
          <w:szCs w:val="22"/>
          <w:u w:val="none"/>
          <w:lang w:val="en-GB"/>
        </w:rPr>
        <w:t xml:space="preserve">from UNICEF, 2022) </w:t>
      </w:r>
      <w:r w:rsidRPr="30DA2DA4" w:rsidR="303A9FD5">
        <w:rPr>
          <w:rFonts w:ascii="Times New Roman" w:hAnsi="Times New Roman" w:eastAsia="Times New Roman" w:cs="Times New Roman"/>
          <w:b w:val="0"/>
          <w:bCs w:val="0"/>
          <w:noProof w:val="0"/>
          <w:sz w:val="22"/>
          <w:szCs w:val="22"/>
          <w:u w:val="none"/>
          <w:lang w:val="en-GB"/>
        </w:rPr>
        <w:t xml:space="preserve">requires that </w:t>
      </w:r>
      <w:r w:rsidRPr="30DA2DA4" w:rsidR="21DA7826">
        <w:rPr>
          <w:rFonts w:ascii="Times New Roman" w:hAnsi="Times New Roman" w:eastAsia="Times New Roman" w:cs="Times New Roman"/>
          <w:b w:val="0"/>
          <w:bCs w:val="0"/>
          <w:noProof w:val="0"/>
          <w:sz w:val="22"/>
          <w:szCs w:val="22"/>
          <w:u w:val="none"/>
          <w:lang w:val="en-GB"/>
        </w:rPr>
        <w:t xml:space="preserve">every child has the right to express their views, feelings, and wishes in all matters affecting them, and to have their views considered and taken seriously. This right always applies, such as during immigration proceedings, housing decisions, or the child’s day-to-day home life. Every child must also be free to express their thoughts and opinions and to access all kinds of information, </w:t>
      </w:r>
      <w:r w:rsidRPr="30DA2DA4" w:rsidR="21DA7826">
        <w:rPr>
          <w:rFonts w:ascii="Times New Roman" w:hAnsi="Times New Roman" w:eastAsia="Times New Roman" w:cs="Times New Roman"/>
          <w:b w:val="0"/>
          <w:bCs w:val="0"/>
          <w:noProof w:val="0"/>
          <w:sz w:val="22"/>
          <w:szCs w:val="22"/>
          <w:u w:val="none"/>
          <w:lang w:val="en-GB"/>
        </w:rPr>
        <w:t>as long as</w:t>
      </w:r>
      <w:r w:rsidRPr="30DA2DA4" w:rsidR="21DA7826">
        <w:rPr>
          <w:rFonts w:ascii="Times New Roman" w:hAnsi="Times New Roman" w:eastAsia="Times New Roman" w:cs="Times New Roman"/>
          <w:b w:val="0"/>
          <w:bCs w:val="0"/>
          <w:noProof w:val="0"/>
          <w:sz w:val="22"/>
          <w:szCs w:val="22"/>
          <w:u w:val="none"/>
          <w:lang w:val="en-GB"/>
        </w:rPr>
        <w:t xml:space="preserve"> it is within the law.</w:t>
      </w:r>
      <w:r w:rsidRPr="30DA2DA4" w:rsidR="5C1CC55A">
        <w:rPr>
          <w:rFonts w:ascii="Times New Roman" w:hAnsi="Times New Roman" w:eastAsia="Times New Roman" w:cs="Times New Roman"/>
          <w:b w:val="0"/>
          <w:bCs w:val="0"/>
          <w:noProof w:val="0"/>
          <w:sz w:val="22"/>
          <w:szCs w:val="22"/>
          <w:u w:val="none"/>
          <w:lang w:val="en-GB"/>
        </w:rPr>
        <w:t xml:space="preserve"> However, in this case, Ben would be considered too young to attend the meeting. </w:t>
      </w:r>
      <w:r w:rsidRPr="30DA2DA4" w:rsidR="66452FE3">
        <w:rPr>
          <w:rFonts w:ascii="Times New Roman" w:hAnsi="Times New Roman" w:eastAsia="Times New Roman" w:cs="Times New Roman"/>
          <w:b w:val="0"/>
          <w:bCs w:val="0"/>
          <w:noProof w:val="0"/>
          <w:sz w:val="22"/>
          <w:szCs w:val="22"/>
          <w:u w:val="none"/>
          <w:lang w:val="en-GB"/>
        </w:rPr>
        <w:t xml:space="preserve">Under Section 47 of the Children Act (1989), when a child is suspected to be suffering or likely to suffer significant harm, the local authority </w:t>
      </w:r>
      <w:r w:rsidRPr="30DA2DA4" w:rsidR="66452FE3">
        <w:rPr>
          <w:rFonts w:ascii="Times New Roman" w:hAnsi="Times New Roman" w:eastAsia="Times New Roman" w:cs="Times New Roman"/>
          <w:b w:val="0"/>
          <w:bCs w:val="0"/>
          <w:noProof w:val="0"/>
          <w:sz w:val="22"/>
          <w:szCs w:val="22"/>
          <w:u w:val="none"/>
          <w:lang w:val="en-GB"/>
        </w:rPr>
        <w:t>is required to</w:t>
      </w:r>
      <w:r w:rsidRPr="30DA2DA4" w:rsidR="66452FE3">
        <w:rPr>
          <w:rFonts w:ascii="Times New Roman" w:hAnsi="Times New Roman" w:eastAsia="Times New Roman" w:cs="Times New Roman"/>
          <w:b w:val="0"/>
          <w:bCs w:val="0"/>
          <w:noProof w:val="0"/>
          <w:sz w:val="22"/>
          <w:szCs w:val="22"/>
          <w:u w:val="none"/>
          <w:lang w:val="en-GB"/>
        </w:rPr>
        <w:t xml:space="preserve"> make enquiries to </w:t>
      </w:r>
      <w:r w:rsidRPr="30DA2DA4" w:rsidR="66452FE3">
        <w:rPr>
          <w:rFonts w:ascii="Times New Roman" w:hAnsi="Times New Roman" w:eastAsia="Times New Roman" w:cs="Times New Roman"/>
          <w:b w:val="0"/>
          <w:bCs w:val="0"/>
          <w:noProof w:val="0"/>
          <w:sz w:val="22"/>
          <w:szCs w:val="22"/>
          <w:u w:val="none"/>
          <w:lang w:val="en-GB"/>
        </w:rPr>
        <w:t>determine</w:t>
      </w:r>
      <w:r w:rsidRPr="30DA2DA4" w:rsidR="66452FE3">
        <w:rPr>
          <w:rFonts w:ascii="Times New Roman" w:hAnsi="Times New Roman" w:eastAsia="Times New Roman" w:cs="Times New Roman"/>
          <w:b w:val="0"/>
          <w:bCs w:val="0"/>
          <w:noProof w:val="0"/>
          <w:sz w:val="22"/>
          <w:szCs w:val="22"/>
          <w:u w:val="none"/>
          <w:lang w:val="en-GB"/>
        </w:rPr>
        <w:t xml:space="preserve"> whether any action is needed to safeguard and promote the child's welfare. </w:t>
      </w:r>
      <w:r w:rsidRPr="30DA2DA4" w:rsidR="00E78732">
        <w:rPr>
          <w:rFonts w:ascii="Times New Roman" w:hAnsi="Times New Roman" w:eastAsia="Times New Roman" w:cs="Times New Roman"/>
          <w:b w:val="0"/>
          <w:bCs w:val="0"/>
          <w:noProof w:val="0"/>
          <w:sz w:val="22"/>
          <w:szCs w:val="22"/>
          <w:u w:val="none"/>
          <w:lang w:val="en-GB"/>
        </w:rPr>
        <w:t xml:space="preserve">The </w:t>
      </w:r>
      <w:r w:rsidRPr="30DA2DA4" w:rsidR="00E78732">
        <w:rPr>
          <w:rFonts w:ascii="Times New Roman" w:hAnsi="Times New Roman" w:eastAsia="Times New Roman" w:cs="Times New Roman"/>
          <w:b w:val="0"/>
          <w:bCs w:val="0"/>
          <w:noProof w:val="0"/>
          <w:sz w:val="22"/>
          <w:szCs w:val="22"/>
          <w:u w:val="none"/>
          <w:lang w:val="en-GB"/>
        </w:rPr>
        <w:t>initial</w:t>
      </w:r>
      <w:r w:rsidRPr="30DA2DA4" w:rsidR="00E78732">
        <w:rPr>
          <w:rFonts w:ascii="Times New Roman" w:hAnsi="Times New Roman" w:eastAsia="Times New Roman" w:cs="Times New Roman"/>
          <w:b w:val="0"/>
          <w:bCs w:val="0"/>
          <w:noProof w:val="0"/>
          <w:sz w:val="22"/>
          <w:szCs w:val="22"/>
          <w:u w:val="none"/>
          <w:lang w:val="en-GB"/>
        </w:rPr>
        <w:t xml:space="preserve"> child protection conference happens after Section 47 enquiries when there are concerns about ongoing risks to a child</w:t>
      </w:r>
      <w:r w:rsidRPr="30DA2DA4" w:rsidR="304CE389">
        <w:rPr>
          <w:rFonts w:ascii="Times New Roman" w:hAnsi="Times New Roman" w:eastAsia="Times New Roman" w:cs="Times New Roman"/>
          <w:b w:val="0"/>
          <w:bCs w:val="0"/>
          <w:noProof w:val="0"/>
          <w:sz w:val="22"/>
          <w:szCs w:val="22"/>
          <w:u w:val="none"/>
          <w:lang w:val="en-GB"/>
        </w:rPr>
        <w:t xml:space="preserve"> according to </w:t>
      </w:r>
      <w:r w:rsidRPr="30DA2DA4" w:rsidR="217E0F98">
        <w:rPr>
          <w:rFonts w:ascii="Times New Roman" w:hAnsi="Times New Roman" w:eastAsia="Times New Roman" w:cs="Times New Roman"/>
          <w:b w:val="0"/>
          <w:bCs w:val="0"/>
          <w:noProof w:val="0"/>
          <w:sz w:val="22"/>
          <w:szCs w:val="22"/>
          <w:u w:val="none"/>
          <w:lang w:val="en-GB"/>
        </w:rPr>
        <w:t xml:space="preserve">Social Care Wales (2023). </w:t>
      </w:r>
      <w:r w:rsidRPr="30DA2DA4" w:rsidR="00E78732">
        <w:rPr>
          <w:rFonts w:ascii="Times New Roman" w:hAnsi="Times New Roman" w:eastAsia="Times New Roman" w:cs="Times New Roman"/>
          <w:b w:val="0"/>
          <w:bCs w:val="0"/>
          <w:noProof w:val="0"/>
          <w:sz w:val="22"/>
          <w:szCs w:val="22"/>
          <w:u w:val="none"/>
          <w:lang w:val="en-GB"/>
        </w:rPr>
        <w:t>The goal is to decide how to ensure the child’s safety and well-being</w:t>
      </w:r>
      <w:r w:rsidRPr="30DA2DA4" w:rsidR="19856C33">
        <w:rPr>
          <w:rFonts w:ascii="Times New Roman" w:hAnsi="Times New Roman" w:eastAsia="Times New Roman" w:cs="Times New Roman"/>
          <w:b w:val="0"/>
          <w:bCs w:val="0"/>
          <w:noProof w:val="0"/>
          <w:sz w:val="22"/>
          <w:szCs w:val="22"/>
          <w:u w:val="none"/>
          <w:lang w:val="en-GB"/>
        </w:rPr>
        <w:t xml:space="preserve"> and participants must r</w:t>
      </w:r>
      <w:r w:rsidRPr="30DA2DA4" w:rsidR="00E78732">
        <w:rPr>
          <w:rFonts w:ascii="Times New Roman" w:hAnsi="Times New Roman" w:eastAsia="Times New Roman" w:cs="Times New Roman"/>
          <w:b w:val="0"/>
          <w:bCs w:val="0"/>
          <w:noProof w:val="0"/>
          <w:sz w:val="22"/>
          <w:szCs w:val="22"/>
          <w:u w:val="none"/>
          <w:lang w:val="en-GB"/>
        </w:rPr>
        <w:t>eview all the information and concerns from the enquiries</w:t>
      </w:r>
      <w:r w:rsidRPr="30DA2DA4" w:rsidR="6DEEA18F">
        <w:rPr>
          <w:rFonts w:ascii="Times New Roman" w:hAnsi="Times New Roman" w:eastAsia="Times New Roman" w:cs="Times New Roman"/>
          <w:b w:val="0"/>
          <w:bCs w:val="0"/>
          <w:noProof w:val="0"/>
          <w:sz w:val="22"/>
          <w:szCs w:val="22"/>
          <w:u w:val="none"/>
          <w:lang w:val="en-GB"/>
        </w:rPr>
        <w:t>, c</w:t>
      </w:r>
      <w:r w:rsidRPr="30DA2DA4" w:rsidR="00E78732">
        <w:rPr>
          <w:rFonts w:ascii="Times New Roman" w:hAnsi="Times New Roman" w:eastAsia="Times New Roman" w:cs="Times New Roman"/>
          <w:b w:val="0"/>
          <w:bCs w:val="0"/>
          <w:noProof w:val="0"/>
          <w:sz w:val="22"/>
          <w:szCs w:val="22"/>
          <w:u w:val="none"/>
          <w:lang w:val="en-GB"/>
        </w:rPr>
        <w:t>onsider family strengths and any additional assessments</w:t>
      </w:r>
      <w:r w:rsidRPr="30DA2DA4" w:rsidR="31D1F42B">
        <w:rPr>
          <w:rFonts w:ascii="Times New Roman" w:hAnsi="Times New Roman" w:eastAsia="Times New Roman" w:cs="Times New Roman"/>
          <w:b w:val="0"/>
          <w:bCs w:val="0"/>
          <w:noProof w:val="0"/>
          <w:sz w:val="22"/>
          <w:szCs w:val="22"/>
          <w:u w:val="none"/>
          <w:lang w:val="en-GB"/>
        </w:rPr>
        <w:t>, u</w:t>
      </w:r>
      <w:r w:rsidRPr="30DA2DA4" w:rsidR="00E78732">
        <w:rPr>
          <w:rFonts w:ascii="Times New Roman" w:hAnsi="Times New Roman" w:eastAsia="Times New Roman" w:cs="Times New Roman"/>
          <w:b w:val="0"/>
          <w:bCs w:val="0"/>
          <w:noProof w:val="0"/>
          <w:sz w:val="22"/>
          <w:szCs w:val="22"/>
          <w:u w:val="none"/>
          <w:lang w:val="en-GB"/>
        </w:rPr>
        <w:t>se this information to judge if the child remains at risk of harm</w:t>
      </w:r>
      <w:r w:rsidRPr="30DA2DA4" w:rsidR="62F0AAAA">
        <w:rPr>
          <w:rFonts w:ascii="Times New Roman" w:hAnsi="Times New Roman" w:eastAsia="Times New Roman" w:cs="Times New Roman"/>
          <w:b w:val="0"/>
          <w:bCs w:val="0"/>
          <w:noProof w:val="0"/>
          <w:sz w:val="22"/>
          <w:szCs w:val="22"/>
          <w:u w:val="none"/>
          <w:lang w:val="en-GB"/>
        </w:rPr>
        <w:t xml:space="preserve"> then d</w:t>
      </w:r>
      <w:r w:rsidRPr="30DA2DA4" w:rsidR="00E78732">
        <w:rPr>
          <w:rFonts w:ascii="Times New Roman" w:hAnsi="Times New Roman" w:eastAsia="Times New Roman" w:cs="Times New Roman"/>
          <w:b w:val="0"/>
          <w:bCs w:val="0"/>
          <w:noProof w:val="0"/>
          <w:sz w:val="22"/>
          <w:szCs w:val="22"/>
          <w:u w:val="none"/>
          <w:lang w:val="en-GB"/>
        </w:rPr>
        <w:t>ecide on the actions needed to protect and support the child</w:t>
      </w:r>
      <w:r w:rsidRPr="30DA2DA4" w:rsidR="66FE605C">
        <w:rPr>
          <w:rFonts w:ascii="Times New Roman" w:hAnsi="Times New Roman" w:eastAsia="Times New Roman" w:cs="Times New Roman"/>
          <w:b w:val="0"/>
          <w:bCs w:val="0"/>
          <w:noProof w:val="0"/>
          <w:sz w:val="22"/>
          <w:szCs w:val="22"/>
          <w:u w:val="none"/>
          <w:lang w:val="en-GB"/>
        </w:rPr>
        <w:t xml:space="preserve"> and p</w:t>
      </w:r>
      <w:r w:rsidRPr="30DA2DA4" w:rsidR="00E78732">
        <w:rPr>
          <w:rFonts w:ascii="Times New Roman" w:hAnsi="Times New Roman" w:eastAsia="Times New Roman" w:cs="Times New Roman"/>
          <w:b w:val="0"/>
          <w:bCs w:val="0"/>
          <w:noProof w:val="0"/>
          <w:sz w:val="22"/>
          <w:szCs w:val="22"/>
          <w:u w:val="none"/>
          <w:lang w:val="en-GB"/>
        </w:rPr>
        <w:t>lan how to implement these actions to achieve the best outcomes for the child.</w:t>
      </w:r>
      <w:r w:rsidRPr="30DA2DA4" w:rsidR="05AF8F33">
        <w:rPr>
          <w:rFonts w:ascii="Times New Roman" w:hAnsi="Times New Roman" w:eastAsia="Times New Roman" w:cs="Times New Roman"/>
          <w:b w:val="0"/>
          <w:bCs w:val="0"/>
          <w:noProof w:val="0"/>
          <w:sz w:val="22"/>
          <w:szCs w:val="22"/>
          <w:u w:val="none"/>
          <w:lang w:val="en-GB"/>
        </w:rPr>
        <w:t xml:space="preserve"> </w:t>
      </w:r>
    </w:p>
    <w:p w:rsidR="25D748DB" w:rsidP="30DA2DA4" w:rsidRDefault="25D748DB" w14:paraId="6BF9DC4D" w14:textId="787BAF60">
      <w:pPr>
        <w:pStyle w:val="Normal"/>
        <w:rPr>
          <w:rFonts w:ascii="Times New Roman" w:hAnsi="Times New Roman" w:eastAsia="Times New Roman" w:cs="Times New Roman"/>
          <w:b w:val="1"/>
          <w:bCs w:val="1"/>
          <w:color w:val="auto"/>
          <w:sz w:val="24"/>
          <w:szCs w:val="24"/>
          <w:u w:val="single"/>
        </w:rPr>
      </w:pPr>
      <w:r w:rsidRPr="30DA2DA4" w:rsidR="25D748DB">
        <w:rPr>
          <w:rFonts w:ascii="Times New Roman" w:hAnsi="Times New Roman" w:eastAsia="Times New Roman" w:cs="Times New Roman"/>
          <w:b w:val="1"/>
          <w:bCs w:val="1"/>
          <w:color w:val="auto"/>
          <w:sz w:val="24"/>
          <w:szCs w:val="24"/>
          <w:u w:val="single"/>
        </w:rPr>
        <w:t>References</w:t>
      </w:r>
    </w:p>
    <w:p w:rsidR="25D748DB" w:rsidP="30DA2DA4" w:rsidRDefault="25D748DB" w14:paraId="01653257" w14:textId="11F90C78">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Ann Craft Trust. “Reporting &amp; Recording Safeguarding Issues.” </w:t>
      </w:r>
      <w:r w:rsidRPr="30DA2DA4" w:rsidR="25D748DB">
        <w:rPr>
          <w:rFonts w:ascii="Times New Roman" w:hAnsi="Times New Roman" w:eastAsia="Times New Roman" w:cs="Times New Roman"/>
          <w:i w:val="1"/>
          <w:iCs w:val="1"/>
          <w:noProof w:val="0"/>
          <w:sz w:val="20"/>
          <w:szCs w:val="20"/>
          <w:lang w:val="en-GB"/>
        </w:rPr>
        <w:t>Ann Craft Trust</w:t>
      </w:r>
      <w:r w:rsidRPr="30DA2DA4" w:rsidR="25D748DB">
        <w:rPr>
          <w:rFonts w:ascii="Times New Roman" w:hAnsi="Times New Roman" w:eastAsia="Times New Roman" w:cs="Times New Roman"/>
          <w:noProof w:val="0"/>
          <w:sz w:val="20"/>
          <w:szCs w:val="20"/>
          <w:lang w:val="en-GB"/>
        </w:rPr>
        <w:t xml:space="preserve">, 2023, </w:t>
      </w:r>
      <w:hyperlink w:anchor=":~:text=Recording%20should%20be%20impartial">
        <w:r w:rsidRPr="30DA2DA4" w:rsidR="25D748DB">
          <w:rPr>
            <w:rStyle w:val="Hyperlink"/>
            <w:rFonts w:ascii="Times New Roman" w:hAnsi="Times New Roman" w:eastAsia="Times New Roman" w:cs="Times New Roman"/>
            <w:noProof w:val="0"/>
            <w:sz w:val="20"/>
            <w:szCs w:val="20"/>
            <w:lang w:val="en-GB"/>
          </w:rPr>
          <w:t>www.anncrafttrust.org/safeguarding-checklist-reporting-recording/#:~:text=Recording%20should%20be%20impartial</w:t>
        </w:r>
      </w:hyperlink>
      <w:r w:rsidRPr="30DA2DA4" w:rsidR="25D748DB">
        <w:rPr>
          <w:rFonts w:ascii="Times New Roman" w:hAnsi="Times New Roman" w:eastAsia="Times New Roman" w:cs="Times New Roman"/>
          <w:noProof w:val="0"/>
          <w:sz w:val="20"/>
          <w:szCs w:val="20"/>
          <w:lang w:val="en-GB"/>
        </w:rPr>
        <w:t>. Accessed 11 July 2024.</w:t>
      </w:r>
    </w:p>
    <w:p w:rsidR="25D748DB" w:rsidP="30DA2DA4" w:rsidRDefault="25D748DB" w14:paraId="2A3330EC" w14:textId="126642B0">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BHSCP. “Signs of Neglect.” </w:t>
      </w:r>
      <w:r w:rsidRPr="30DA2DA4" w:rsidR="25D748DB">
        <w:rPr>
          <w:rFonts w:ascii="Times New Roman" w:hAnsi="Times New Roman" w:eastAsia="Times New Roman" w:cs="Times New Roman"/>
          <w:i w:val="1"/>
          <w:iCs w:val="1"/>
          <w:noProof w:val="0"/>
          <w:sz w:val="20"/>
          <w:szCs w:val="20"/>
          <w:lang w:val="en-GB"/>
        </w:rPr>
        <w:t>BHSCP</w:t>
      </w:r>
      <w:r w:rsidRPr="30DA2DA4" w:rsidR="25D748DB">
        <w:rPr>
          <w:rFonts w:ascii="Times New Roman" w:hAnsi="Times New Roman" w:eastAsia="Times New Roman" w:cs="Times New Roman"/>
          <w:noProof w:val="0"/>
          <w:sz w:val="20"/>
          <w:szCs w:val="20"/>
          <w:lang w:val="en-GB"/>
        </w:rPr>
        <w:t xml:space="preserve">, 2022, </w:t>
      </w:r>
      <w:hyperlink>
        <w:r w:rsidRPr="30DA2DA4" w:rsidR="25D748DB">
          <w:rPr>
            <w:rStyle w:val="Hyperlink"/>
            <w:rFonts w:ascii="Times New Roman" w:hAnsi="Times New Roman" w:eastAsia="Times New Roman" w:cs="Times New Roman"/>
            <w:noProof w:val="0"/>
            <w:sz w:val="20"/>
            <w:szCs w:val="20"/>
            <w:lang w:val="en-GB"/>
          </w:rPr>
          <w:t>www.bhscp.org.uk/preventing-abuse-and-neglect/spotting-the-signs/signs-of-neglect/</w:t>
        </w:r>
      </w:hyperlink>
      <w:r w:rsidRPr="30DA2DA4" w:rsidR="25D748DB">
        <w:rPr>
          <w:rFonts w:ascii="Times New Roman" w:hAnsi="Times New Roman" w:eastAsia="Times New Roman" w:cs="Times New Roman"/>
          <w:noProof w:val="0"/>
          <w:sz w:val="20"/>
          <w:szCs w:val="20"/>
          <w:lang w:val="en-GB"/>
        </w:rPr>
        <w:t>. Accessed 10 July 2024.</w:t>
      </w:r>
    </w:p>
    <w:p w:rsidR="25D748DB" w:rsidP="30DA2DA4" w:rsidRDefault="25D748DB" w14:paraId="7BFBFA57" w14:textId="09D264C7">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Childline. “Neglect | Childline.” </w:t>
      </w:r>
      <w:r w:rsidRPr="30DA2DA4" w:rsidR="25D748DB">
        <w:rPr>
          <w:rFonts w:ascii="Times New Roman" w:hAnsi="Times New Roman" w:eastAsia="Times New Roman" w:cs="Times New Roman"/>
          <w:i w:val="1"/>
          <w:iCs w:val="1"/>
          <w:noProof w:val="0"/>
          <w:sz w:val="20"/>
          <w:szCs w:val="20"/>
          <w:lang w:val="en-GB"/>
        </w:rPr>
        <w:t>Childline.org.uk</w:t>
      </w:r>
      <w:r w:rsidRPr="30DA2DA4" w:rsidR="25D748DB">
        <w:rPr>
          <w:rFonts w:ascii="Times New Roman" w:hAnsi="Times New Roman" w:eastAsia="Times New Roman" w:cs="Times New Roman"/>
          <w:noProof w:val="0"/>
          <w:sz w:val="20"/>
          <w:szCs w:val="20"/>
          <w:lang w:val="en-GB"/>
        </w:rPr>
        <w:t xml:space="preserve">, 24 Nov. 2015, </w:t>
      </w:r>
      <w:hyperlink>
        <w:r w:rsidRPr="30DA2DA4" w:rsidR="25D748DB">
          <w:rPr>
            <w:rStyle w:val="Hyperlink"/>
            <w:rFonts w:ascii="Times New Roman" w:hAnsi="Times New Roman" w:eastAsia="Times New Roman" w:cs="Times New Roman"/>
            <w:noProof w:val="0"/>
            <w:sz w:val="20"/>
            <w:szCs w:val="20"/>
            <w:lang w:val="en-GB"/>
          </w:rPr>
          <w:t>www.childline.org.uk/info-advice/bullying-abuse-safety/abuse-safety/neglect/</w:t>
        </w:r>
      </w:hyperlink>
      <w:r w:rsidRPr="30DA2DA4" w:rsidR="25D748DB">
        <w:rPr>
          <w:rFonts w:ascii="Times New Roman" w:hAnsi="Times New Roman" w:eastAsia="Times New Roman" w:cs="Times New Roman"/>
          <w:noProof w:val="0"/>
          <w:sz w:val="20"/>
          <w:szCs w:val="20"/>
          <w:lang w:val="en-GB"/>
        </w:rPr>
        <w:t>. Accessed 12 July 2024.</w:t>
      </w:r>
    </w:p>
    <w:p w:rsidR="25D748DB" w:rsidP="30DA2DA4" w:rsidRDefault="25D748DB" w14:paraId="173E0C43" w14:textId="4DC25A03">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Children's Commissioner for Wales. “Children’s Rights - Children’s Commissioner for Wales.” </w:t>
      </w:r>
      <w:r w:rsidRPr="30DA2DA4" w:rsidR="25D748DB">
        <w:rPr>
          <w:rFonts w:ascii="Times New Roman" w:hAnsi="Times New Roman" w:eastAsia="Times New Roman" w:cs="Times New Roman"/>
          <w:i w:val="1"/>
          <w:iCs w:val="1"/>
          <w:noProof w:val="0"/>
          <w:sz w:val="20"/>
          <w:szCs w:val="20"/>
          <w:lang w:val="en-GB"/>
        </w:rPr>
        <w:t>Children’s Commissioner for Wales</w:t>
      </w:r>
      <w:r w:rsidRPr="30DA2DA4" w:rsidR="25D748DB">
        <w:rPr>
          <w:rFonts w:ascii="Times New Roman" w:hAnsi="Times New Roman" w:eastAsia="Times New Roman" w:cs="Times New Roman"/>
          <w:noProof w:val="0"/>
          <w:sz w:val="20"/>
          <w:szCs w:val="20"/>
          <w:lang w:val="en-GB"/>
        </w:rPr>
        <w:t xml:space="preserve">, 2019, </w:t>
      </w:r>
      <w:hyperlink>
        <w:r w:rsidRPr="30DA2DA4" w:rsidR="25D748DB">
          <w:rPr>
            <w:rStyle w:val="Hyperlink"/>
            <w:rFonts w:ascii="Times New Roman" w:hAnsi="Times New Roman" w:eastAsia="Times New Roman" w:cs="Times New Roman"/>
            <w:noProof w:val="0"/>
            <w:sz w:val="20"/>
            <w:szCs w:val="20"/>
            <w:lang w:val="en-GB"/>
          </w:rPr>
          <w:t>www.childcomwales.org.uk/uncrc-childrens-rights/</w:t>
        </w:r>
      </w:hyperlink>
      <w:r w:rsidRPr="30DA2DA4" w:rsidR="25D748DB">
        <w:rPr>
          <w:rFonts w:ascii="Times New Roman" w:hAnsi="Times New Roman" w:eastAsia="Times New Roman" w:cs="Times New Roman"/>
          <w:noProof w:val="0"/>
          <w:sz w:val="20"/>
          <w:szCs w:val="20"/>
          <w:lang w:val="en-GB"/>
        </w:rPr>
        <w:t>. Accessed 14 July 2024.</w:t>
      </w:r>
    </w:p>
    <w:p w:rsidR="25D748DB" w:rsidP="30DA2DA4" w:rsidRDefault="25D748DB" w14:paraId="6511B31F" w14:textId="283E23BB">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Clinical Partners. “Support with Children Stealing and Lying - When to Seek Help.” </w:t>
      </w:r>
      <w:hyperlink>
        <w:r w:rsidRPr="30DA2DA4" w:rsidR="25D748DB">
          <w:rPr>
            <w:rStyle w:val="Hyperlink"/>
            <w:rFonts w:ascii="Times New Roman" w:hAnsi="Times New Roman" w:eastAsia="Times New Roman" w:cs="Times New Roman"/>
            <w:i w:val="1"/>
            <w:iCs w:val="1"/>
            <w:noProof w:val="0"/>
            <w:sz w:val="20"/>
            <w:szCs w:val="20"/>
            <w:lang w:val="en-GB"/>
          </w:rPr>
          <w:t>Www.clinical-Partners.co.uk</w:t>
        </w:r>
      </w:hyperlink>
      <w:r w:rsidRPr="30DA2DA4" w:rsidR="25D748DB">
        <w:rPr>
          <w:rFonts w:ascii="Times New Roman" w:hAnsi="Times New Roman" w:eastAsia="Times New Roman" w:cs="Times New Roman"/>
          <w:noProof w:val="0"/>
          <w:sz w:val="20"/>
          <w:szCs w:val="20"/>
          <w:lang w:val="en-GB"/>
        </w:rPr>
        <w:t xml:space="preserve">, 9 Feb. 2023, </w:t>
      </w:r>
      <w:hyperlink w:anchor=":~:text=Children%20who%20have%20experienced%20trauma">
        <w:r w:rsidRPr="30DA2DA4" w:rsidR="25D748DB">
          <w:rPr>
            <w:rStyle w:val="Hyperlink"/>
            <w:rFonts w:ascii="Times New Roman" w:hAnsi="Times New Roman" w:eastAsia="Times New Roman" w:cs="Times New Roman"/>
            <w:noProof w:val="0"/>
            <w:sz w:val="20"/>
            <w:szCs w:val="20"/>
            <w:lang w:val="en-GB"/>
          </w:rPr>
          <w:t>www.clinical-partners.co.uk/insights-and-news/item/support-with-children-stealing-and-lying#:~:text=Children%20who%20have%20experienced%20trauma</w:t>
        </w:r>
      </w:hyperlink>
      <w:r w:rsidRPr="30DA2DA4" w:rsidR="25D748DB">
        <w:rPr>
          <w:rFonts w:ascii="Times New Roman" w:hAnsi="Times New Roman" w:eastAsia="Times New Roman" w:cs="Times New Roman"/>
          <w:noProof w:val="0"/>
          <w:sz w:val="20"/>
          <w:szCs w:val="20"/>
          <w:lang w:val="en-GB"/>
        </w:rPr>
        <w:t>. Accessed 12 July 2024.</w:t>
      </w:r>
    </w:p>
    <w:p w:rsidR="25D748DB" w:rsidP="30DA2DA4" w:rsidRDefault="25D748DB" w14:paraId="3023259C" w14:textId="071190ED">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HM Government. “Children Act 1989.” </w:t>
      </w:r>
      <w:r w:rsidRPr="30DA2DA4" w:rsidR="25D748DB">
        <w:rPr>
          <w:rFonts w:ascii="Times New Roman" w:hAnsi="Times New Roman" w:eastAsia="Times New Roman" w:cs="Times New Roman"/>
          <w:i w:val="1"/>
          <w:iCs w:val="1"/>
          <w:noProof w:val="0"/>
          <w:sz w:val="20"/>
          <w:szCs w:val="20"/>
          <w:lang w:val="en-GB"/>
        </w:rPr>
        <w:t>Legislation.gov.uk</w:t>
      </w:r>
      <w:r w:rsidRPr="30DA2DA4" w:rsidR="25D748DB">
        <w:rPr>
          <w:rFonts w:ascii="Times New Roman" w:hAnsi="Times New Roman" w:eastAsia="Times New Roman" w:cs="Times New Roman"/>
          <w:noProof w:val="0"/>
          <w:sz w:val="20"/>
          <w:szCs w:val="20"/>
          <w:lang w:val="en-GB"/>
        </w:rPr>
        <w:t xml:space="preserve">, 1989, </w:t>
      </w:r>
      <w:hyperlink>
        <w:r w:rsidRPr="30DA2DA4" w:rsidR="25D748DB">
          <w:rPr>
            <w:rStyle w:val="Hyperlink"/>
            <w:rFonts w:ascii="Times New Roman" w:hAnsi="Times New Roman" w:eastAsia="Times New Roman" w:cs="Times New Roman"/>
            <w:noProof w:val="0"/>
            <w:sz w:val="20"/>
            <w:szCs w:val="20"/>
            <w:lang w:val="en-GB"/>
          </w:rPr>
          <w:t>www.legislation.gov.uk/ukpga/1989/41/section/47</w:t>
        </w:r>
      </w:hyperlink>
      <w:r w:rsidRPr="30DA2DA4" w:rsidR="25D748DB">
        <w:rPr>
          <w:rFonts w:ascii="Times New Roman" w:hAnsi="Times New Roman" w:eastAsia="Times New Roman" w:cs="Times New Roman"/>
          <w:noProof w:val="0"/>
          <w:sz w:val="20"/>
          <w:szCs w:val="20"/>
          <w:lang w:val="en-GB"/>
        </w:rPr>
        <w:t>. Accessed 14 July 2024.</w:t>
      </w:r>
    </w:p>
    <w:p w:rsidR="25D748DB" w:rsidP="30DA2DA4" w:rsidRDefault="25D748DB" w14:paraId="23FE0628" w14:textId="11054994">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HM Government. “Children Act 2004.” </w:t>
      </w:r>
      <w:r w:rsidRPr="30DA2DA4" w:rsidR="25D748DB">
        <w:rPr>
          <w:rFonts w:ascii="Times New Roman" w:hAnsi="Times New Roman" w:eastAsia="Times New Roman" w:cs="Times New Roman"/>
          <w:i w:val="1"/>
          <w:iCs w:val="1"/>
          <w:noProof w:val="0"/>
          <w:sz w:val="20"/>
          <w:szCs w:val="20"/>
          <w:lang w:val="en-GB"/>
        </w:rPr>
        <w:t>Legislation.gov.uk</w:t>
      </w:r>
      <w:r w:rsidRPr="30DA2DA4" w:rsidR="25D748DB">
        <w:rPr>
          <w:rFonts w:ascii="Times New Roman" w:hAnsi="Times New Roman" w:eastAsia="Times New Roman" w:cs="Times New Roman"/>
          <w:noProof w:val="0"/>
          <w:sz w:val="20"/>
          <w:szCs w:val="20"/>
          <w:lang w:val="en-GB"/>
        </w:rPr>
        <w:t xml:space="preserve">, 2012, </w:t>
      </w:r>
      <w:hyperlink>
        <w:r w:rsidRPr="30DA2DA4" w:rsidR="25D748DB">
          <w:rPr>
            <w:rStyle w:val="Hyperlink"/>
            <w:rFonts w:ascii="Times New Roman" w:hAnsi="Times New Roman" w:eastAsia="Times New Roman" w:cs="Times New Roman"/>
            <w:noProof w:val="0"/>
            <w:sz w:val="20"/>
            <w:szCs w:val="20"/>
            <w:lang w:val="en-GB"/>
          </w:rPr>
          <w:t>www.legislation.gov.uk/ukpga/2004/31/section/28</w:t>
        </w:r>
      </w:hyperlink>
      <w:r w:rsidRPr="30DA2DA4" w:rsidR="25D748DB">
        <w:rPr>
          <w:rFonts w:ascii="Times New Roman" w:hAnsi="Times New Roman" w:eastAsia="Times New Roman" w:cs="Times New Roman"/>
          <w:noProof w:val="0"/>
          <w:sz w:val="20"/>
          <w:szCs w:val="20"/>
          <w:lang w:val="en-GB"/>
        </w:rPr>
        <w:t>. Accessed 14 July 2024.</w:t>
      </w:r>
    </w:p>
    <w:p w:rsidR="25D748DB" w:rsidP="30DA2DA4" w:rsidRDefault="25D748DB" w14:paraId="27836C83" w14:textId="76668EFA">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HM Government. </w:t>
      </w:r>
      <w:r w:rsidRPr="30DA2DA4" w:rsidR="25D748DB">
        <w:rPr>
          <w:rFonts w:ascii="Times New Roman" w:hAnsi="Times New Roman" w:eastAsia="Times New Roman" w:cs="Times New Roman"/>
          <w:i w:val="1"/>
          <w:iCs w:val="1"/>
          <w:noProof w:val="0"/>
          <w:sz w:val="20"/>
          <w:szCs w:val="20"/>
          <w:lang w:val="en-GB"/>
        </w:rPr>
        <w:t>Serious Crime Act</w:t>
      </w:r>
      <w:r w:rsidRPr="30DA2DA4" w:rsidR="25D748DB">
        <w:rPr>
          <w:rFonts w:ascii="Times New Roman" w:hAnsi="Times New Roman" w:eastAsia="Times New Roman" w:cs="Times New Roman"/>
          <w:noProof w:val="0"/>
          <w:sz w:val="20"/>
          <w:szCs w:val="20"/>
          <w:lang w:val="en-GB"/>
        </w:rPr>
        <w:t xml:space="preserve">. 3 Mar. 2015, </w:t>
      </w:r>
      <w:hyperlink>
        <w:r w:rsidRPr="30DA2DA4" w:rsidR="25D748DB">
          <w:rPr>
            <w:rStyle w:val="Hyperlink"/>
            <w:rFonts w:ascii="Times New Roman" w:hAnsi="Times New Roman" w:eastAsia="Times New Roman" w:cs="Times New Roman"/>
            <w:noProof w:val="0"/>
            <w:sz w:val="20"/>
            <w:szCs w:val="20"/>
            <w:lang w:val="en-GB"/>
          </w:rPr>
          <w:t>www.legislation.gov.uk/ukpga/2015/9/section/76</w:t>
        </w:r>
      </w:hyperlink>
      <w:r w:rsidRPr="30DA2DA4" w:rsidR="25D748DB">
        <w:rPr>
          <w:rFonts w:ascii="Times New Roman" w:hAnsi="Times New Roman" w:eastAsia="Times New Roman" w:cs="Times New Roman"/>
          <w:noProof w:val="0"/>
          <w:sz w:val="20"/>
          <w:szCs w:val="20"/>
          <w:lang w:val="en-GB"/>
        </w:rPr>
        <w:t>. Accessed 13 July 2024.</w:t>
      </w:r>
    </w:p>
    <w:p w:rsidR="25D748DB" w:rsidP="30DA2DA4" w:rsidRDefault="25D748DB" w14:paraId="748065BE" w14:textId="314E98F5">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HM Government. </w:t>
      </w:r>
      <w:r w:rsidRPr="30DA2DA4" w:rsidR="25D748DB">
        <w:rPr>
          <w:rFonts w:ascii="Times New Roman" w:hAnsi="Times New Roman" w:eastAsia="Times New Roman" w:cs="Times New Roman"/>
          <w:i w:val="1"/>
          <w:iCs w:val="1"/>
          <w:noProof w:val="0"/>
          <w:sz w:val="20"/>
          <w:szCs w:val="20"/>
          <w:lang w:val="en-GB"/>
        </w:rPr>
        <w:t>Social Services and Well-Being (Wales</w:t>
      </w:r>
      <w:r w:rsidRPr="30DA2DA4" w:rsidR="25D748DB">
        <w:rPr>
          <w:rFonts w:ascii="Times New Roman" w:hAnsi="Times New Roman" w:eastAsia="Times New Roman" w:cs="Times New Roman"/>
          <w:i w:val="1"/>
          <w:iCs w:val="1"/>
          <w:noProof w:val="0"/>
          <w:sz w:val="20"/>
          <w:szCs w:val="20"/>
          <w:lang w:val="en-GB"/>
        </w:rPr>
        <w:t>) Act</w:t>
      </w:r>
      <w:r w:rsidRPr="30DA2DA4" w:rsidR="25D748DB">
        <w:rPr>
          <w:rFonts w:ascii="Times New Roman" w:hAnsi="Times New Roman" w:eastAsia="Times New Roman" w:cs="Times New Roman"/>
          <w:i w:val="1"/>
          <w:iCs w:val="1"/>
          <w:noProof w:val="0"/>
          <w:sz w:val="20"/>
          <w:szCs w:val="20"/>
          <w:lang w:val="en-GB"/>
        </w:rPr>
        <w:t xml:space="preserve"> </w:t>
      </w:r>
      <w:r w:rsidRPr="30DA2DA4" w:rsidR="25D748DB">
        <w:rPr>
          <w:rFonts w:ascii="Times New Roman" w:hAnsi="Times New Roman" w:eastAsia="Times New Roman" w:cs="Times New Roman"/>
          <w:noProof w:val="0"/>
          <w:sz w:val="20"/>
          <w:szCs w:val="20"/>
          <w:lang w:val="en-GB"/>
        </w:rPr>
        <w:t xml:space="preserve">. 2014, </w:t>
      </w:r>
      <w:hyperlink>
        <w:r w:rsidRPr="30DA2DA4" w:rsidR="25D748DB">
          <w:rPr>
            <w:rStyle w:val="Hyperlink"/>
            <w:rFonts w:ascii="Times New Roman" w:hAnsi="Times New Roman" w:eastAsia="Times New Roman" w:cs="Times New Roman"/>
            <w:noProof w:val="0"/>
            <w:sz w:val="20"/>
            <w:szCs w:val="20"/>
            <w:lang w:val="en-GB"/>
          </w:rPr>
          <w:t>www.legislation.gov.uk/anaw/2014/4/section/130</w:t>
        </w:r>
      </w:hyperlink>
      <w:r w:rsidRPr="30DA2DA4" w:rsidR="25D748DB">
        <w:rPr>
          <w:rFonts w:ascii="Times New Roman" w:hAnsi="Times New Roman" w:eastAsia="Times New Roman" w:cs="Times New Roman"/>
          <w:noProof w:val="0"/>
          <w:sz w:val="20"/>
          <w:szCs w:val="20"/>
          <w:lang w:val="en-GB"/>
        </w:rPr>
        <w:t>. Accessed 10 July 2024.</w:t>
      </w:r>
    </w:p>
    <w:p w:rsidR="25D748DB" w:rsidP="30DA2DA4" w:rsidRDefault="25D748DB" w14:paraId="18DEB1D0" w14:textId="3D90AAE8">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HM Government. </w:t>
      </w:r>
      <w:r w:rsidRPr="30DA2DA4" w:rsidR="25D748DB">
        <w:rPr>
          <w:rFonts w:ascii="Times New Roman" w:hAnsi="Times New Roman" w:eastAsia="Times New Roman" w:cs="Times New Roman"/>
          <w:i w:val="1"/>
          <w:iCs w:val="1"/>
          <w:noProof w:val="0"/>
          <w:sz w:val="20"/>
          <w:szCs w:val="20"/>
          <w:lang w:val="en-GB"/>
        </w:rPr>
        <w:t>Social Services and Well-Being (Wales) Act 2014</w:t>
      </w:r>
      <w:r w:rsidRPr="30DA2DA4" w:rsidR="25D748DB">
        <w:rPr>
          <w:rFonts w:ascii="Times New Roman" w:hAnsi="Times New Roman" w:eastAsia="Times New Roman" w:cs="Times New Roman"/>
          <w:noProof w:val="0"/>
          <w:sz w:val="20"/>
          <w:szCs w:val="20"/>
          <w:lang w:val="en-GB"/>
        </w:rPr>
        <w:t xml:space="preserve">. 1 May 2014, </w:t>
      </w:r>
      <w:hyperlink>
        <w:r w:rsidRPr="30DA2DA4" w:rsidR="25D748DB">
          <w:rPr>
            <w:rStyle w:val="Hyperlink"/>
            <w:rFonts w:ascii="Times New Roman" w:hAnsi="Times New Roman" w:eastAsia="Times New Roman" w:cs="Times New Roman"/>
            <w:noProof w:val="0"/>
            <w:sz w:val="20"/>
            <w:szCs w:val="20"/>
            <w:lang w:val="en-GB"/>
          </w:rPr>
          <w:t>www.legislation.gov.uk/anaw/2014/4/pdfs/anaw_20140004_en.pdf</w:t>
        </w:r>
      </w:hyperlink>
      <w:r w:rsidRPr="30DA2DA4" w:rsidR="25D748DB">
        <w:rPr>
          <w:rFonts w:ascii="Times New Roman" w:hAnsi="Times New Roman" w:eastAsia="Times New Roman" w:cs="Times New Roman"/>
          <w:noProof w:val="0"/>
          <w:sz w:val="20"/>
          <w:szCs w:val="20"/>
          <w:lang w:val="en-GB"/>
        </w:rPr>
        <w:t>. Accessed 13 July 2024.</w:t>
      </w:r>
    </w:p>
    <w:p w:rsidR="25D748DB" w:rsidP="30DA2DA4" w:rsidRDefault="25D748DB" w14:paraId="243ADDAF" w14:textId="48C98512">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Hobart, Christine, and Jill Frankel. </w:t>
      </w:r>
      <w:r w:rsidRPr="30DA2DA4" w:rsidR="25D748DB">
        <w:rPr>
          <w:rFonts w:ascii="Times New Roman" w:hAnsi="Times New Roman" w:eastAsia="Times New Roman" w:cs="Times New Roman"/>
          <w:i w:val="1"/>
          <w:iCs w:val="1"/>
          <w:noProof w:val="0"/>
          <w:sz w:val="20"/>
          <w:szCs w:val="20"/>
          <w:lang w:val="en-GB"/>
        </w:rPr>
        <w:t>Good Practice in Safeguarding Children</w:t>
      </w:r>
      <w:r w:rsidRPr="30DA2DA4" w:rsidR="25D748DB">
        <w:rPr>
          <w:rFonts w:ascii="Times New Roman" w:hAnsi="Times New Roman" w:eastAsia="Times New Roman" w:cs="Times New Roman"/>
          <w:noProof w:val="0"/>
          <w:sz w:val="20"/>
          <w:szCs w:val="20"/>
          <w:lang w:val="en-GB"/>
        </w:rPr>
        <w:t>. 3rd ed., Cheltenham, Nelson Thornes, 2009.</w:t>
      </w:r>
    </w:p>
    <w:p w:rsidR="25D748DB" w:rsidP="30DA2DA4" w:rsidRDefault="25D748DB" w14:paraId="54984594" w14:textId="09213D0D">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Mathivet</w:t>
      </w:r>
      <w:r w:rsidRPr="30DA2DA4" w:rsidR="25D748DB">
        <w:rPr>
          <w:rFonts w:ascii="Times New Roman" w:hAnsi="Times New Roman" w:eastAsia="Times New Roman" w:cs="Times New Roman"/>
          <w:noProof w:val="0"/>
          <w:sz w:val="20"/>
          <w:szCs w:val="20"/>
          <w:lang w:val="en-GB"/>
        </w:rPr>
        <w:t xml:space="preserve">, Stephanie, and Melanie Pilcher. “Safeguarding: Record Keeping &amp; Confidentiality.” </w:t>
      </w:r>
      <w:r w:rsidRPr="30DA2DA4" w:rsidR="25D748DB">
        <w:rPr>
          <w:rFonts w:ascii="Times New Roman" w:hAnsi="Times New Roman" w:eastAsia="Times New Roman" w:cs="Times New Roman"/>
          <w:i w:val="1"/>
          <w:iCs w:val="1"/>
          <w:noProof w:val="0"/>
          <w:sz w:val="20"/>
          <w:szCs w:val="20"/>
          <w:lang w:val="en-GB"/>
        </w:rPr>
        <w:t>Teach Early Years</w:t>
      </w:r>
      <w:r w:rsidRPr="30DA2DA4" w:rsidR="25D748DB">
        <w:rPr>
          <w:rFonts w:ascii="Times New Roman" w:hAnsi="Times New Roman" w:eastAsia="Times New Roman" w:cs="Times New Roman"/>
          <w:noProof w:val="0"/>
          <w:sz w:val="20"/>
          <w:szCs w:val="20"/>
          <w:lang w:val="en-GB"/>
        </w:rPr>
        <w:t xml:space="preserve">, Teach Early Years Magazine, 2019, </w:t>
      </w:r>
      <w:hyperlink>
        <w:r w:rsidRPr="30DA2DA4" w:rsidR="25D748DB">
          <w:rPr>
            <w:rStyle w:val="Hyperlink"/>
            <w:rFonts w:ascii="Times New Roman" w:hAnsi="Times New Roman" w:eastAsia="Times New Roman" w:cs="Times New Roman"/>
            <w:noProof w:val="0"/>
            <w:sz w:val="20"/>
            <w:szCs w:val="20"/>
            <w:lang w:val="en-GB"/>
          </w:rPr>
          <w:t>www.teachearlyyears.com/a-unique-child/view/safeguarding-record-keeping-confidentiality</w:t>
        </w:r>
      </w:hyperlink>
      <w:r w:rsidRPr="30DA2DA4" w:rsidR="25D748DB">
        <w:rPr>
          <w:rFonts w:ascii="Times New Roman" w:hAnsi="Times New Roman" w:eastAsia="Times New Roman" w:cs="Times New Roman"/>
          <w:noProof w:val="0"/>
          <w:sz w:val="20"/>
          <w:szCs w:val="20"/>
          <w:lang w:val="en-GB"/>
        </w:rPr>
        <w:t>. Accessed 13 July 2024.</w:t>
      </w:r>
    </w:p>
    <w:p w:rsidR="25D748DB" w:rsidP="30DA2DA4" w:rsidRDefault="25D748DB" w14:paraId="354A4856" w14:textId="19965970">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National College. “What Is the Role of the Designated Safeguarding Lead?” </w:t>
      </w:r>
      <w:r w:rsidRPr="30DA2DA4" w:rsidR="25D748DB">
        <w:rPr>
          <w:rFonts w:ascii="Times New Roman" w:hAnsi="Times New Roman" w:eastAsia="Times New Roman" w:cs="Times New Roman"/>
          <w:i w:val="1"/>
          <w:iCs w:val="1"/>
          <w:noProof w:val="0"/>
          <w:sz w:val="20"/>
          <w:szCs w:val="20"/>
          <w:lang w:val="en-GB"/>
        </w:rPr>
        <w:t>Nationalcollege.com</w:t>
      </w:r>
      <w:r w:rsidRPr="30DA2DA4" w:rsidR="25D748DB">
        <w:rPr>
          <w:rFonts w:ascii="Times New Roman" w:hAnsi="Times New Roman" w:eastAsia="Times New Roman" w:cs="Times New Roman"/>
          <w:noProof w:val="0"/>
          <w:sz w:val="20"/>
          <w:szCs w:val="20"/>
          <w:lang w:val="en-GB"/>
        </w:rPr>
        <w:t>, nationalcollege.com/news/what-is-the-role-of-the-designated-safeguarding-lead-</w:t>
      </w:r>
      <w:r w:rsidRPr="30DA2DA4" w:rsidR="25D748DB">
        <w:rPr>
          <w:rFonts w:ascii="Times New Roman" w:hAnsi="Times New Roman" w:eastAsia="Times New Roman" w:cs="Times New Roman"/>
          <w:noProof w:val="0"/>
          <w:sz w:val="20"/>
          <w:szCs w:val="20"/>
          <w:lang w:val="en-GB"/>
        </w:rPr>
        <w:t>dsl</w:t>
      </w:r>
      <w:r w:rsidRPr="30DA2DA4" w:rsidR="25D748DB">
        <w:rPr>
          <w:rFonts w:ascii="Times New Roman" w:hAnsi="Times New Roman" w:eastAsia="Times New Roman" w:cs="Times New Roman"/>
          <w:noProof w:val="0"/>
          <w:sz w:val="20"/>
          <w:szCs w:val="20"/>
          <w:lang w:val="en-GB"/>
        </w:rPr>
        <w:t>. Accessed 13 July 2024.</w:t>
      </w:r>
    </w:p>
    <w:p w:rsidR="25D748DB" w:rsidP="30DA2DA4" w:rsidRDefault="25D748DB" w14:paraId="070EA71C" w14:textId="24E3A973">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NCVO. “Storing and Sharing Safeguarding Information.” </w:t>
      </w:r>
      <w:r w:rsidRPr="30DA2DA4" w:rsidR="25D748DB">
        <w:rPr>
          <w:rFonts w:ascii="Times New Roman" w:hAnsi="Times New Roman" w:eastAsia="Times New Roman" w:cs="Times New Roman"/>
          <w:i w:val="1"/>
          <w:iCs w:val="1"/>
          <w:noProof w:val="0"/>
          <w:sz w:val="20"/>
          <w:szCs w:val="20"/>
          <w:lang w:val="en-GB"/>
        </w:rPr>
        <w:t>NCVO</w:t>
      </w:r>
      <w:r w:rsidRPr="30DA2DA4" w:rsidR="25D748DB">
        <w:rPr>
          <w:rFonts w:ascii="Times New Roman" w:hAnsi="Times New Roman" w:eastAsia="Times New Roman" w:cs="Times New Roman"/>
          <w:noProof w:val="0"/>
          <w:sz w:val="20"/>
          <w:szCs w:val="20"/>
          <w:lang w:val="en-GB"/>
        </w:rPr>
        <w:t xml:space="preserve">, 2018, </w:t>
      </w:r>
      <w:hyperlink>
        <w:r w:rsidRPr="30DA2DA4" w:rsidR="25D748DB">
          <w:rPr>
            <w:rStyle w:val="Hyperlink"/>
            <w:rFonts w:ascii="Times New Roman" w:hAnsi="Times New Roman" w:eastAsia="Times New Roman" w:cs="Times New Roman"/>
            <w:noProof w:val="0"/>
            <w:sz w:val="20"/>
            <w:szCs w:val="20"/>
            <w:lang w:val="en-GB"/>
          </w:rPr>
          <w:t>www.ncvo.org.uk/help-and-guidance/safeguarding/specialist-guides/certain-roles/designated-leads/storing-sharing-information/</w:t>
        </w:r>
      </w:hyperlink>
      <w:r w:rsidRPr="30DA2DA4" w:rsidR="25D748DB">
        <w:rPr>
          <w:rFonts w:ascii="Times New Roman" w:hAnsi="Times New Roman" w:eastAsia="Times New Roman" w:cs="Times New Roman"/>
          <w:noProof w:val="0"/>
          <w:sz w:val="20"/>
          <w:szCs w:val="20"/>
          <w:lang w:val="en-GB"/>
        </w:rPr>
        <w:t>. Accessed 13 July 2024.</w:t>
      </w:r>
    </w:p>
    <w:p w:rsidR="25D748DB" w:rsidP="30DA2DA4" w:rsidRDefault="25D748DB" w14:paraId="0D762BB9" w14:textId="59A02936">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Neath Port Talbot Council. “Adult’s and Children’s Single Point of Contact - Neath Port Talbot Council.” </w:t>
      </w:r>
      <w:r w:rsidRPr="30DA2DA4" w:rsidR="25D748DB">
        <w:rPr>
          <w:rFonts w:ascii="Times New Roman" w:hAnsi="Times New Roman" w:eastAsia="Times New Roman" w:cs="Times New Roman"/>
          <w:i w:val="1"/>
          <w:iCs w:val="1"/>
          <w:noProof w:val="0"/>
          <w:sz w:val="20"/>
          <w:szCs w:val="20"/>
          <w:lang w:val="en-GB"/>
        </w:rPr>
        <w:t>Beta.npt.gov.uk</w:t>
      </w:r>
      <w:r w:rsidRPr="30DA2DA4" w:rsidR="25D748DB">
        <w:rPr>
          <w:rFonts w:ascii="Times New Roman" w:hAnsi="Times New Roman" w:eastAsia="Times New Roman" w:cs="Times New Roman"/>
          <w:noProof w:val="0"/>
          <w:sz w:val="20"/>
          <w:szCs w:val="20"/>
          <w:lang w:val="en-GB"/>
        </w:rPr>
        <w:t xml:space="preserve">, </w:t>
      </w:r>
      <w:r w:rsidRPr="30DA2DA4" w:rsidR="25D748DB">
        <w:rPr>
          <w:rFonts w:ascii="Times New Roman" w:hAnsi="Times New Roman" w:eastAsia="Times New Roman" w:cs="Times New Roman"/>
          <w:noProof w:val="0"/>
          <w:sz w:val="20"/>
          <w:szCs w:val="20"/>
          <w:lang w:val="en-GB"/>
        </w:rPr>
        <w:t>npt</w:t>
      </w:r>
      <w:r w:rsidRPr="30DA2DA4" w:rsidR="25D748DB">
        <w:rPr>
          <w:rFonts w:ascii="Times New Roman" w:hAnsi="Times New Roman" w:eastAsia="Times New Roman" w:cs="Times New Roman"/>
          <w:noProof w:val="0"/>
          <w:sz w:val="20"/>
          <w:szCs w:val="20"/>
          <w:lang w:val="en-GB"/>
        </w:rPr>
        <w:t>, beta.npt.gov.uk/health-and-social-care/social-services/adult-s-and-children-s-single-point-of-contact/</w:t>
      </w:r>
      <w:r w:rsidRPr="30DA2DA4" w:rsidR="25D748DB">
        <w:rPr>
          <w:rFonts w:ascii="Times New Roman" w:hAnsi="Times New Roman" w:eastAsia="Times New Roman" w:cs="Times New Roman"/>
          <w:noProof w:val="0"/>
          <w:sz w:val="20"/>
          <w:szCs w:val="20"/>
          <w:lang w:val="en-GB"/>
        </w:rPr>
        <w:t>#:~</w:t>
      </w:r>
      <w:r w:rsidRPr="30DA2DA4" w:rsidR="25D748DB">
        <w:rPr>
          <w:rFonts w:ascii="Times New Roman" w:hAnsi="Times New Roman" w:eastAsia="Times New Roman" w:cs="Times New Roman"/>
          <w:noProof w:val="0"/>
          <w:sz w:val="20"/>
          <w:szCs w:val="20"/>
          <w:lang w:val="en-GB"/>
        </w:rPr>
        <w:t>:text=The%20purpose%20of%20the%20SPOC. Accessed 14 July 2024.</w:t>
      </w:r>
    </w:p>
    <w:p w:rsidR="25D748DB" w:rsidP="30DA2DA4" w:rsidRDefault="25D748DB" w14:paraId="138CF587" w14:textId="38C659DB">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NSPCC. “Duty of Care and Safeguarding.” </w:t>
      </w:r>
      <w:r w:rsidRPr="30DA2DA4" w:rsidR="25D748DB">
        <w:rPr>
          <w:rFonts w:ascii="Times New Roman" w:hAnsi="Times New Roman" w:eastAsia="Times New Roman" w:cs="Times New Roman"/>
          <w:i w:val="1"/>
          <w:iCs w:val="1"/>
          <w:noProof w:val="0"/>
          <w:sz w:val="20"/>
          <w:szCs w:val="20"/>
          <w:lang w:val="en-GB"/>
        </w:rPr>
        <w:t>NSPCC Learning</w:t>
      </w:r>
      <w:r w:rsidRPr="30DA2DA4" w:rsidR="25D748DB">
        <w:rPr>
          <w:rFonts w:ascii="Times New Roman" w:hAnsi="Times New Roman" w:eastAsia="Times New Roman" w:cs="Times New Roman"/>
          <w:noProof w:val="0"/>
          <w:sz w:val="20"/>
          <w:szCs w:val="20"/>
          <w:lang w:val="en-GB"/>
        </w:rPr>
        <w:t>, 29 June 2023, learning.nspcc.org.uk/safeguarding-child-protection/duty-of-care-and-safeguarding</w:t>
      </w:r>
      <w:r w:rsidRPr="30DA2DA4" w:rsidR="25D748DB">
        <w:rPr>
          <w:rFonts w:ascii="Times New Roman" w:hAnsi="Times New Roman" w:eastAsia="Times New Roman" w:cs="Times New Roman"/>
          <w:noProof w:val="0"/>
          <w:sz w:val="20"/>
          <w:szCs w:val="20"/>
          <w:lang w:val="en-GB"/>
        </w:rPr>
        <w:t>#:~</w:t>
      </w:r>
      <w:r w:rsidRPr="30DA2DA4" w:rsidR="25D748DB">
        <w:rPr>
          <w:rFonts w:ascii="Times New Roman" w:hAnsi="Times New Roman" w:eastAsia="Times New Roman" w:cs="Times New Roman"/>
          <w:noProof w:val="0"/>
          <w:sz w:val="20"/>
          <w:szCs w:val="20"/>
          <w:lang w:val="en-GB"/>
        </w:rPr>
        <w:t>:text=It%20is%20everyone. Accessed 10 July 2024.</w:t>
      </w:r>
    </w:p>
    <w:p w:rsidR="25D748DB" w:rsidP="30DA2DA4" w:rsidRDefault="25D748DB" w14:paraId="69607A86" w14:textId="4640A890">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NSPCC. </w:t>
      </w:r>
      <w:r w:rsidRPr="30DA2DA4" w:rsidR="25D748DB">
        <w:rPr>
          <w:rFonts w:ascii="Times New Roman" w:hAnsi="Times New Roman" w:eastAsia="Times New Roman" w:cs="Times New Roman"/>
          <w:i w:val="1"/>
          <w:iCs w:val="1"/>
          <w:noProof w:val="0"/>
          <w:sz w:val="20"/>
          <w:szCs w:val="20"/>
          <w:lang w:val="en-GB"/>
        </w:rPr>
        <w:t>Records Retention and Storage Guidelines Child Protection Records Retention and Storage Guidelines Guidance to Help Organisations Understand the Principles of Keeping and Managing Records about Child Protection Concerns</w:t>
      </w:r>
      <w:r w:rsidRPr="30DA2DA4" w:rsidR="25D748DB">
        <w:rPr>
          <w:rFonts w:ascii="Times New Roman" w:hAnsi="Times New Roman" w:eastAsia="Times New Roman" w:cs="Times New Roman"/>
          <w:noProof w:val="0"/>
          <w:sz w:val="20"/>
          <w:szCs w:val="20"/>
          <w:lang w:val="en-GB"/>
        </w:rPr>
        <w:t>. 2022.</w:t>
      </w:r>
    </w:p>
    <w:p w:rsidR="25D748DB" w:rsidP="30DA2DA4" w:rsidRDefault="25D748DB" w14:paraId="1AF5FC2D" w14:textId="0DEC85AF">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NSPCC. “Spotting the Signs of Child Abuse.” </w:t>
      </w:r>
      <w:r w:rsidRPr="30DA2DA4" w:rsidR="25D748DB">
        <w:rPr>
          <w:rFonts w:ascii="Times New Roman" w:hAnsi="Times New Roman" w:eastAsia="Times New Roman" w:cs="Times New Roman"/>
          <w:i w:val="1"/>
          <w:iCs w:val="1"/>
          <w:noProof w:val="0"/>
          <w:sz w:val="20"/>
          <w:szCs w:val="20"/>
          <w:lang w:val="en-GB"/>
        </w:rPr>
        <w:t>NSPCC</w:t>
      </w:r>
      <w:r w:rsidRPr="30DA2DA4" w:rsidR="25D748DB">
        <w:rPr>
          <w:rFonts w:ascii="Times New Roman" w:hAnsi="Times New Roman" w:eastAsia="Times New Roman" w:cs="Times New Roman"/>
          <w:noProof w:val="0"/>
          <w:sz w:val="20"/>
          <w:szCs w:val="20"/>
          <w:lang w:val="en-GB"/>
        </w:rPr>
        <w:t xml:space="preserve">, NSPCC, 2016, </w:t>
      </w:r>
      <w:hyperlink>
        <w:r w:rsidRPr="30DA2DA4" w:rsidR="25D748DB">
          <w:rPr>
            <w:rStyle w:val="Hyperlink"/>
            <w:rFonts w:ascii="Times New Roman" w:hAnsi="Times New Roman" w:eastAsia="Times New Roman" w:cs="Times New Roman"/>
            <w:noProof w:val="0"/>
            <w:sz w:val="20"/>
            <w:szCs w:val="20"/>
            <w:lang w:val="en-GB"/>
          </w:rPr>
          <w:t>www.nspcc.org.uk/what-is-child-abuse/spotting-signs-child-abuse/</w:t>
        </w:r>
      </w:hyperlink>
      <w:r w:rsidRPr="30DA2DA4" w:rsidR="25D748DB">
        <w:rPr>
          <w:rFonts w:ascii="Times New Roman" w:hAnsi="Times New Roman" w:eastAsia="Times New Roman" w:cs="Times New Roman"/>
          <w:noProof w:val="0"/>
          <w:sz w:val="20"/>
          <w:szCs w:val="20"/>
          <w:lang w:val="en-GB"/>
        </w:rPr>
        <w:t>. Accessed 10 July 2024.</w:t>
      </w:r>
    </w:p>
    <w:p w:rsidR="25D748DB" w:rsidP="30DA2DA4" w:rsidRDefault="25D748DB" w14:paraId="5F8E45D8" w14:textId="5F99C181">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NSPCC Learning. “Named Child Protection or Safeguarding Lead.” </w:t>
      </w:r>
      <w:r w:rsidRPr="30DA2DA4" w:rsidR="25D748DB">
        <w:rPr>
          <w:rFonts w:ascii="Times New Roman" w:hAnsi="Times New Roman" w:eastAsia="Times New Roman" w:cs="Times New Roman"/>
          <w:i w:val="1"/>
          <w:iCs w:val="1"/>
          <w:noProof w:val="0"/>
          <w:sz w:val="20"/>
          <w:szCs w:val="20"/>
          <w:lang w:val="en-GB"/>
        </w:rPr>
        <w:t>NSPCC Learning</w:t>
      </w:r>
      <w:r w:rsidRPr="30DA2DA4" w:rsidR="25D748DB">
        <w:rPr>
          <w:rFonts w:ascii="Times New Roman" w:hAnsi="Times New Roman" w:eastAsia="Times New Roman" w:cs="Times New Roman"/>
          <w:noProof w:val="0"/>
          <w:sz w:val="20"/>
          <w:szCs w:val="20"/>
          <w:lang w:val="en-GB"/>
        </w:rPr>
        <w:t>, 6 Feb. 2020, learning.nspcc.org.uk/research-resources/templates/nominated-child-protection-lead-role. Accessed 13 July 2024.</w:t>
      </w:r>
    </w:p>
    <w:p w:rsidR="25D748DB" w:rsidP="30DA2DA4" w:rsidRDefault="25D748DB" w14:paraId="0AD21EED" w14:textId="63EA54B8">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NSPCC Learning. “Recognising and Responding to Child Abuse and Neglect.” </w:t>
      </w:r>
      <w:r w:rsidRPr="30DA2DA4" w:rsidR="25D748DB">
        <w:rPr>
          <w:rFonts w:ascii="Times New Roman" w:hAnsi="Times New Roman" w:eastAsia="Times New Roman" w:cs="Times New Roman"/>
          <w:i w:val="1"/>
          <w:iCs w:val="1"/>
          <w:noProof w:val="0"/>
          <w:sz w:val="20"/>
          <w:szCs w:val="20"/>
          <w:lang w:val="en-GB"/>
        </w:rPr>
        <w:t>NSPCC Learning</w:t>
      </w:r>
      <w:r w:rsidRPr="30DA2DA4" w:rsidR="25D748DB">
        <w:rPr>
          <w:rFonts w:ascii="Times New Roman" w:hAnsi="Times New Roman" w:eastAsia="Times New Roman" w:cs="Times New Roman"/>
          <w:noProof w:val="0"/>
          <w:sz w:val="20"/>
          <w:szCs w:val="20"/>
          <w:lang w:val="en-GB"/>
        </w:rPr>
        <w:t>, 24 Sept. 2023, learning.nspcc.org.uk/child-abuse-and-neglect/recognising-and-responding-to-abuse. Accessed 11 July 2024.</w:t>
      </w:r>
    </w:p>
    <w:p w:rsidR="25D748DB" w:rsidP="30DA2DA4" w:rsidRDefault="25D748DB" w14:paraId="2FBF9D36" w14:textId="5A7B7318">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RSCP. “Redbridge Safeguarding Children Partnership.” </w:t>
      </w:r>
      <w:hyperlink>
        <w:r w:rsidRPr="30DA2DA4" w:rsidR="25D748DB">
          <w:rPr>
            <w:rStyle w:val="Hyperlink"/>
            <w:rFonts w:ascii="Times New Roman" w:hAnsi="Times New Roman" w:eastAsia="Times New Roman" w:cs="Times New Roman"/>
            <w:i w:val="1"/>
            <w:iCs w:val="1"/>
            <w:noProof w:val="0"/>
            <w:sz w:val="20"/>
            <w:szCs w:val="20"/>
            <w:lang w:val="en-GB"/>
          </w:rPr>
          <w:t>Www.redbridgescp.org.uk</w:t>
        </w:r>
      </w:hyperlink>
      <w:r w:rsidRPr="30DA2DA4" w:rsidR="25D748DB">
        <w:rPr>
          <w:rFonts w:ascii="Times New Roman" w:hAnsi="Times New Roman" w:eastAsia="Times New Roman" w:cs="Times New Roman"/>
          <w:noProof w:val="0"/>
          <w:sz w:val="20"/>
          <w:szCs w:val="20"/>
          <w:lang w:val="en-GB"/>
        </w:rPr>
        <w:t xml:space="preserve">, 2020, </w:t>
      </w:r>
      <w:hyperlink w:anchor=":~:text=An%20Initial%20Child%20Protection%20Conference%20%E2%80%93%20sometimes%20referred%20to%20as%20an">
        <w:r w:rsidRPr="30DA2DA4" w:rsidR="25D748DB">
          <w:rPr>
            <w:rStyle w:val="Hyperlink"/>
            <w:rFonts w:ascii="Times New Roman" w:hAnsi="Times New Roman" w:eastAsia="Times New Roman" w:cs="Times New Roman"/>
            <w:noProof w:val="0"/>
            <w:sz w:val="20"/>
            <w:szCs w:val="20"/>
            <w:lang w:val="en-GB"/>
          </w:rPr>
          <w:t>www.redbridgescp.org.uk/parents-carers-and-the-public/child-protection-conferences/#:~:text=An%20Initial%20Child%20Protection%20Conference%20%E2%80%93%20sometimes%20referred%20to%20as%20an</w:t>
        </w:r>
      </w:hyperlink>
      <w:r w:rsidRPr="30DA2DA4" w:rsidR="25D748DB">
        <w:rPr>
          <w:rFonts w:ascii="Times New Roman" w:hAnsi="Times New Roman" w:eastAsia="Times New Roman" w:cs="Times New Roman"/>
          <w:noProof w:val="0"/>
          <w:sz w:val="20"/>
          <w:szCs w:val="20"/>
          <w:lang w:val="en-GB"/>
        </w:rPr>
        <w:t>. Accessed 14 July 2024.</w:t>
      </w:r>
    </w:p>
    <w:p w:rsidR="25D748DB" w:rsidP="30DA2DA4" w:rsidRDefault="25D748DB" w14:paraId="11909C43" w14:textId="35D0E30B">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Social Care Institute for Excellence. “Types and Indicators of Abuse - SCIE.” </w:t>
      </w:r>
      <w:r w:rsidRPr="30DA2DA4" w:rsidR="25D748DB">
        <w:rPr>
          <w:rFonts w:ascii="Times New Roman" w:hAnsi="Times New Roman" w:eastAsia="Times New Roman" w:cs="Times New Roman"/>
          <w:i w:val="1"/>
          <w:iCs w:val="1"/>
          <w:noProof w:val="0"/>
          <w:sz w:val="20"/>
          <w:szCs w:val="20"/>
          <w:lang w:val="en-GB"/>
        </w:rPr>
        <w:t>SCIE</w:t>
      </w:r>
      <w:r w:rsidRPr="30DA2DA4" w:rsidR="25D748DB">
        <w:rPr>
          <w:rFonts w:ascii="Times New Roman" w:hAnsi="Times New Roman" w:eastAsia="Times New Roman" w:cs="Times New Roman"/>
          <w:noProof w:val="0"/>
          <w:sz w:val="20"/>
          <w:szCs w:val="20"/>
          <w:lang w:val="en-GB"/>
        </w:rPr>
        <w:t xml:space="preserve">, 30 Nov. 2023, </w:t>
      </w:r>
      <w:hyperlink>
        <w:r w:rsidRPr="30DA2DA4" w:rsidR="25D748DB">
          <w:rPr>
            <w:rStyle w:val="Hyperlink"/>
            <w:rFonts w:ascii="Times New Roman" w:hAnsi="Times New Roman" w:eastAsia="Times New Roman" w:cs="Times New Roman"/>
            <w:noProof w:val="0"/>
            <w:sz w:val="20"/>
            <w:szCs w:val="20"/>
            <w:lang w:val="en-GB"/>
          </w:rPr>
          <w:t>www.scie.org.uk/safeguarding/children/education/types-indicators-abuse/</w:t>
        </w:r>
      </w:hyperlink>
      <w:r w:rsidRPr="30DA2DA4" w:rsidR="25D748DB">
        <w:rPr>
          <w:rFonts w:ascii="Times New Roman" w:hAnsi="Times New Roman" w:eastAsia="Times New Roman" w:cs="Times New Roman"/>
          <w:noProof w:val="0"/>
          <w:sz w:val="20"/>
          <w:szCs w:val="20"/>
          <w:lang w:val="en-GB"/>
        </w:rPr>
        <w:t>. Accessed 12 July 2024.</w:t>
      </w:r>
    </w:p>
    <w:p w:rsidR="25D748DB" w:rsidP="30DA2DA4" w:rsidRDefault="25D748DB" w14:paraId="277E66C1" w14:textId="2A7C0A69">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Social Care Wales. “Safeguarding Wales.” </w:t>
      </w:r>
      <w:hyperlink>
        <w:r w:rsidRPr="30DA2DA4" w:rsidR="25D748DB">
          <w:rPr>
            <w:rStyle w:val="Hyperlink"/>
            <w:rFonts w:ascii="Times New Roman" w:hAnsi="Times New Roman" w:eastAsia="Times New Roman" w:cs="Times New Roman"/>
            <w:i w:val="1"/>
            <w:iCs w:val="1"/>
            <w:noProof w:val="0"/>
            <w:sz w:val="20"/>
            <w:szCs w:val="20"/>
            <w:lang w:val="en-GB"/>
          </w:rPr>
          <w:t>Www.safeguarding.wales</w:t>
        </w:r>
      </w:hyperlink>
      <w:r w:rsidRPr="30DA2DA4" w:rsidR="25D748DB">
        <w:rPr>
          <w:rFonts w:ascii="Times New Roman" w:hAnsi="Times New Roman" w:eastAsia="Times New Roman" w:cs="Times New Roman"/>
          <w:noProof w:val="0"/>
          <w:sz w:val="20"/>
          <w:szCs w:val="20"/>
          <w:lang w:val="en-GB"/>
        </w:rPr>
        <w:t xml:space="preserve">, 2023, </w:t>
      </w:r>
      <w:hyperlink>
        <w:r w:rsidRPr="30DA2DA4" w:rsidR="25D748DB">
          <w:rPr>
            <w:rStyle w:val="Hyperlink"/>
            <w:rFonts w:ascii="Times New Roman" w:hAnsi="Times New Roman" w:eastAsia="Times New Roman" w:cs="Times New Roman"/>
            <w:noProof w:val="0"/>
            <w:sz w:val="20"/>
            <w:szCs w:val="20"/>
            <w:lang w:val="en-GB"/>
          </w:rPr>
          <w:t>www.safeguarding.wales/en/</w:t>
        </w:r>
      </w:hyperlink>
      <w:r w:rsidRPr="30DA2DA4" w:rsidR="25D748DB">
        <w:rPr>
          <w:rFonts w:ascii="Times New Roman" w:hAnsi="Times New Roman" w:eastAsia="Times New Roman" w:cs="Times New Roman"/>
          <w:noProof w:val="0"/>
          <w:sz w:val="20"/>
          <w:szCs w:val="20"/>
          <w:lang w:val="en-GB"/>
        </w:rPr>
        <w:t>. Accessed 13 July 2024.</w:t>
      </w:r>
    </w:p>
    <w:p w:rsidR="25D748DB" w:rsidP="30DA2DA4" w:rsidRDefault="25D748DB" w14:paraId="5FE13425" w14:textId="5A7764D0">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UNICEF. “What Is the UN Convention on Child Rights?” </w:t>
      </w:r>
      <w:r w:rsidRPr="30DA2DA4" w:rsidR="25D748DB">
        <w:rPr>
          <w:rFonts w:ascii="Times New Roman" w:hAnsi="Times New Roman" w:eastAsia="Times New Roman" w:cs="Times New Roman"/>
          <w:i w:val="1"/>
          <w:iCs w:val="1"/>
          <w:noProof w:val="0"/>
          <w:sz w:val="20"/>
          <w:szCs w:val="20"/>
          <w:lang w:val="en-GB"/>
        </w:rPr>
        <w:t>UNICEF UK</w:t>
      </w:r>
      <w:r w:rsidRPr="30DA2DA4" w:rsidR="25D748DB">
        <w:rPr>
          <w:rFonts w:ascii="Times New Roman" w:hAnsi="Times New Roman" w:eastAsia="Times New Roman" w:cs="Times New Roman"/>
          <w:noProof w:val="0"/>
          <w:sz w:val="20"/>
          <w:szCs w:val="20"/>
          <w:lang w:val="en-GB"/>
        </w:rPr>
        <w:t xml:space="preserve">, 2022, </w:t>
      </w:r>
      <w:hyperlink>
        <w:r w:rsidRPr="30DA2DA4" w:rsidR="25D748DB">
          <w:rPr>
            <w:rStyle w:val="Hyperlink"/>
            <w:rFonts w:ascii="Times New Roman" w:hAnsi="Times New Roman" w:eastAsia="Times New Roman" w:cs="Times New Roman"/>
            <w:noProof w:val="0"/>
            <w:sz w:val="20"/>
            <w:szCs w:val="20"/>
            <w:lang w:val="en-GB"/>
          </w:rPr>
          <w:t>www.unicef.org.uk/what-we-do/un-convention-child-rights/?sisearchengine=284&amp;siproduct=Campaign_G_02_Our_Work&amp;gad_source=1&amp;gclid=CjwKCAjwy8i0BhAkEiwAdFaeGGDBL1U3140t1v8vyCULJBBtAc-MXW3aBcFBgloJOWHo3sKcpkKxJBoCcQMQAvD_BwE</w:t>
        </w:r>
      </w:hyperlink>
      <w:r w:rsidRPr="30DA2DA4" w:rsidR="25D748DB">
        <w:rPr>
          <w:rFonts w:ascii="Times New Roman" w:hAnsi="Times New Roman" w:eastAsia="Times New Roman" w:cs="Times New Roman"/>
          <w:noProof w:val="0"/>
          <w:sz w:val="20"/>
          <w:szCs w:val="20"/>
          <w:lang w:val="en-GB"/>
        </w:rPr>
        <w:t>. Accessed 14 July 2024.</w:t>
      </w:r>
    </w:p>
    <w:p w:rsidR="25D748DB" w:rsidP="30DA2DA4" w:rsidRDefault="25D748DB" w14:paraId="3EBE207B" w14:textId="0957FDCE">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Welsh Government. </w:t>
      </w:r>
      <w:r w:rsidRPr="30DA2DA4" w:rsidR="25D748DB">
        <w:rPr>
          <w:rFonts w:ascii="Times New Roman" w:hAnsi="Times New Roman" w:eastAsia="Times New Roman" w:cs="Times New Roman"/>
          <w:i w:val="1"/>
          <w:iCs w:val="1"/>
          <w:noProof w:val="0"/>
          <w:sz w:val="20"/>
          <w:szCs w:val="20"/>
          <w:lang w:val="en-GB"/>
        </w:rPr>
        <w:t>Keeping Learners Safe a Summary Version</w:t>
      </w:r>
      <w:r w:rsidRPr="30DA2DA4" w:rsidR="25D748DB">
        <w:rPr>
          <w:rFonts w:ascii="Times New Roman" w:hAnsi="Times New Roman" w:eastAsia="Times New Roman" w:cs="Times New Roman"/>
          <w:noProof w:val="0"/>
          <w:sz w:val="20"/>
          <w:szCs w:val="20"/>
          <w:lang w:val="en-GB"/>
        </w:rPr>
        <w:t xml:space="preserve">. Welsh </w:t>
      </w:r>
      <w:r w:rsidRPr="30DA2DA4" w:rsidR="25D748DB">
        <w:rPr>
          <w:rFonts w:ascii="Times New Roman" w:hAnsi="Times New Roman" w:eastAsia="Times New Roman" w:cs="Times New Roman"/>
          <w:noProof w:val="0"/>
          <w:sz w:val="20"/>
          <w:szCs w:val="20"/>
          <w:lang w:val="en-GB"/>
        </w:rPr>
        <w:t>Government ,</w:t>
      </w:r>
      <w:r w:rsidRPr="30DA2DA4" w:rsidR="25D748DB">
        <w:rPr>
          <w:rFonts w:ascii="Times New Roman" w:hAnsi="Times New Roman" w:eastAsia="Times New Roman" w:cs="Times New Roman"/>
          <w:noProof w:val="0"/>
          <w:sz w:val="20"/>
          <w:szCs w:val="20"/>
          <w:lang w:val="en-GB"/>
        </w:rPr>
        <w:t xml:space="preserve"> 2020.</w:t>
      </w:r>
    </w:p>
    <w:p w:rsidR="25D748DB" w:rsidP="30DA2DA4" w:rsidRDefault="25D748DB" w14:paraId="4FD1C4DD" w14:textId="5E76C1CB">
      <w:pPr>
        <w:spacing w:before="0" w:beforeAutospacing="off" w:after="0" w:afterAutospacing="off" w:line="480" w:lineRule="auto"/>
        <w:ind w:left="720" w:right="0" w:hanging="720"/>
        <w:rPr>
          <w:rFonts w:ascii="Times New Roman" w:hAnsi="Times New Roman" w:eastAsia="Times New Roman" w:cs="Times New Roman"/>
          <w:noProof w:val="0"/>
          <w:sz w:val="20"/>
          <w:szCs w:val="20"/>
          <w:lang w:val="en-GB"/>
        </w:rPr>
      </w:pPr>
      <w:r w:rsidRPr="30DA2DA4" w:rsidR="25D748DB">
        <w:rPr>
          <w:rFonts w:ascii="Times New Roman" w:hAnsi="Times New Roman" w:eastAsia="Times New Roman" w:cs="Times New Roman"/>
          <w:noProof w:val="0"/>
          <w:sz w:val="20"/>
          <w:szCs w:val="20"/>
          <w:lang w:val="en-GB"/>
        </w:rPr>
        <w:t xml:space="preserve">Welsh Government. “Understanding and Responding to Behaviour: 4 to 7 Years | GOV.WALES.” </w:t>
      </w:r>
      <w:hyperlink>
        <w:r w:rsidRPr="30DA2DA4" w:rsidR="25D748DB">
          <w:rPr>
            <w:rStyle w:val="Hyperlink"/>
            <w:rFonts w:ascii="Times New Roman" w:hAnsi="Times New Roman" w:eastAsia="Times New Roman" w:cs="Times New Roman"/>
            <w:i w:val="1"/>
            <w:iCs w:val="1"/>
            <w:noProof w:val="0"/>
            <w:sz w:val="20"/>
            <w:szCs w:val="20"/>
            <w:lang w:val="en-GB"/>
          </w:rPr>
          <w:t>Www.gov.wales</w:t>
        </w:r>
      </w:hyperlink>
      <w:r w:rsidRPr="30DA2DA4" w:rsidR="25D748DB">
        <w:rPr>
          <w:rFonts w:ascii="Times New Roman" w:hAnsi="Times New Roman" w:eastAsia="Times New Roman" w:cs="Times New Roman"/>
          <w:noProof w:val="0"/>
          <w:sz w:val="20"/>
          <w:szCs w:val="20"/>
          <w:lang w:val="en-GB"/>
        </w:rPr>
        <w:t xml:space="preserve">, </w:t>
      </w:r>
      <w:hyperlink>
        <w:r w:rsidRPr="30DA2DA4" w:rsidR="25D748DB">
          <w:rPr>
            <w:rStyle w:val="Hyperlink"/>
            <w:rFonts w:ascii="Times New Roman" w:hAnsi="Times New Roman" w:eastAsia="Times New Roman" w:cs="Times New Roman"/>
            <w:noProof w:val="0"/>
            <w:sz w:val="20"/>
            <w:szCs w:val="20"/>
            <w:lang w:val="en-GB"/>
          </w:rPr>
          <w:t>www.gov.wales/parenting-give-it-time/children-4-7/childrens-behaviour-4-7-years/understanding-and-responding-behaviour-4-7-years</w:t>
        </w:r>
      </w:hyperlink>
      <w:r w:rsidRPr="30DA2DA4" w:rsidR="25D748DB">
        <w:rPr>
          <w:rFonts w:ascii="Times New Roman" w:hAnsi="Times New Roman" w:eastAsia="Times New Roman" w:cs="Times New Roman"/>
          <w:noProof w:val="0"/>
          <w:sz w:val="20"/>
          <w:szCs w:val="20"/>
          <w:lang w:val="en-GB"/>
        </w:rPr>
        <w:t>. Accessed 10 July 2024.</w:t>
      </w:r>
    </w:p>
    <w:p w:rsidR="30DA2DA4" w:rsidP="30DA2DA4" w:rsidRDefault="30DA2DA4" w14:paraId="72FF7019" w14:textId="049538A5">
      <w:pPr>
        <w:pStyle w:val="Normal"/>
        <w:rPr>
          <w:rFonts w:ascii="Times New Roman" w:hAnsi="Times New Roman" w:eastAsia="Times New Roman" w:cs="Times New Roman"/>
          <w:b w:val="0"/>
          <w:bCs w:val="0"/>
          <w:color w:val="auto"/>
          <w:sz w:val="24"/>
          <w:szCs w:val="24"/>
          <w:u w:val="none"/>
        </w:rPr>
      </w:pPr>
    </w:p>
    <w:p w:rsidR="546BB285" w:rsidP="01BA8348" w:rsidRDefault="546BB285" w14:paraId="0270A9FE" w14:textId="5170187B">
      <w:pPr>
        <w:pStyle w:val="Normal"/>
        <w:rPr>
          <w:rFonts w:ascii="Times New Roman" w:hAnsi="Times New Roman" w:eastAsia="Times New Roman" w:cs="Times New Roman"/>
          <w:color w:val="auto"/>
          <w:sz w:val="22"/>
          <w:szCs w:val="22"/>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75CBF8"/>
    <w:rsid w:val="00B51045"/>
    <w:rsid w:val="00CD8F8F"/>
    <w:rsid w:val="00E78732"/>
    <w:rsid w:val="0134AF6D"/>
    <w:rsid w:val="01BA8348"/>
    <w:rsid w:val="01BE673B"/>
    <w:rsid w:val="01D1D0F6"/>
    <w:rsid w:val="02023A7F"/>
    <w:rsid w:val="02EB1068"/>
    <w:rsid w:val="0320BEFA"/>
    <w:rsid w:val="038A3AE2"/>
    <w:rsid w:val="038D694B"/>
    <w:rsid w:val="04562D03"/>
    <w:rsid w:val="049A47D4"/>
    <w:rsid w:val="04F869E5"/>
    <w:rsid w:val="0533C6E4"/>
    <w:rsid w:val="05972150"/>
    <w:rsid w:val="05AA313D"/>
    <w:rsid w:val="05AF8F33"/>
    <w:rsid w:val="05CDD63B"/>
    <w:rsid w:val="060C0C39"/>
    <w:rsid w:val="060EA420"/>
    <w:rsid w:val="06466AB3"/>
    <w:rsid w:val="0656BEFB"/>
    <w:rsid w:val="0687D449"/>
    <w:rsid w:val="06A28A85"/>
    <w:rsid w:val="06ABF5D6"/>
    <w:rsid w:val="06F30AAF"/>
    <w:rsid w:val="078506FB"/>
    <w:rsid w:val="07993525"/>
    <w:rsid w:val="07E1AB20"/>
    <w:rsid w:val="080B46B1"/>
    <w:rsid w:val="082B9D23"/>
    <w:rsid w:val="086972D5"/>
    <w:rsid w:val="086E7B96"/>
    <w:rsid w:val="0875186F"/>
    <w:rsid w:val="087691C2"/>
    <w:rsid w:val="0963EBF8"/>
    <w:rsid w:val="0970E106"/>
    <w:rsid w:val="09B82E5F"/>
    <w:rsid w:val="0A88CA01"/>
    <w:rsid w:val="0C07C8C0"/>
    <w:rsid w:val="0C1617EC"/>
    <w:rsid w:val="0C21FF16"/>
    <w:rsid w:val="0C4689D5"/>
    <w:rsid w:val="0C5F07E1"/>
    <w:rsid w:val="0C666759"/>
    <w:rsid w:val="0C849459"/>
    <w:rsid w:val="0CCF0FCF"/>
    <w:rsid w:val="0D03BF5F"/>
    <w:rsid w:val="0D300043"/>
    <w:rsid w:val="0D3784F8"/>
    <w:rsid w:val="0D4D4499"/>
    <w:rsid w:val="0DB03CEB"/>
    <w:rsid w:val="0DBB0A3D"/>
    <w:rsid w:val="0E914C88"/>
    <w:rsid w:val="0EA7614B"/>
    <w:rsid w:val="0EB8265E"/>
    <w:rsid w:val="0EDCE80C"/>
    <w:rsid w:val="0FF8A252"/>
    <w:rsid w:val="1019E156"/>
    <w:rsid w:val="1038B9BA"/>
    <w:rsid w:val="10585E00"/>
    <w:rsid w:val="112066BB"/>
    <w:rsid w:val="115DE717"/>
    <w:rsid w:val="11EBAE08"/>
    <w:rsid w:val="122A7C0D"/>
    <w:rsid w:val="1253E56F"/>
    <w:rsid w:val="12839323"/>
    <w:rsid w:val="12A3E70E"/>
    <w:rsid w:val="12B7D82F"/>
    <w:rsid w:val="12C26CFB"/>
    <w:rsid w:val="12D55E39"/>
    <w:rsid w:val="12DFE73A"/>
    <w:rsid w:val="13167F43"/>
    <w:rsid w:val="1316D5F9"/>
    <w:rsid w:val="137C815E"/>
    <w:rsid w:val="13BD2A5C"/>
    <w:rsid w:val="13F20BFE"/>
    <w:rsid w:val="14268827"/>
    <w:rsid w:val="14430776"/>
    <w:rsid w:val="1448D05A"/>
    <w:rsid w:val="14751EAB"/>
    <w:rsid w:val="14AF7D91"/>
    <w:rsid w:val="15177FFA"/>
    <w:rsid w:val="15499AF2"/>
    <w:rsid w:val="164F7266"/>
    <w:rsid w:val="165F6F34"/>
    <w:rsid w:val="17B7F693"/>
    <w:rsid w:val="17DF6F8F"/>
    <w:rsid w:val="17DFD659"/>
    <w:rsid w:val="1806E156"/>
    <w:rsid w:val="181DA291"/>
    <w:rsid w:val="18A1156F"/>
    <w:rsid w:val="190BC2EC"/>
    <w:rsid w:val="19318223"/>
    <w:rsid w:val="19856C33"/>
    <w:rsid w:val="199AD339"/>
    <w:rsid w:val="19BC0352"/>
    <w:rsid w:val="19DE5F00"/>
    <w:rsid w:val="1A1283C9"/>
    <w:rsid w:val="1A1D678D"/>
    <w:rsid w:val="1A39C647"/>
    <w:rsid w:val="1A6DD009"/>
    <w:rsid w:val="1A78E907"/>
    <w:rsid w:val="1AD09B96"/>
    <w:rsid w:val="1AFDBF4C"/>
    <w:rsid w:val="1B9BD7FC"/>
    <w:rsid w:val="1C137D55"/>
    <w:rsid w:val="1C315E58"/>
    <w:rsid w:val="1C712B8F"/>
    <w:rsid w:val="1C730BA7"/>
    <w:rsid w:val="1CB69319"/>
    <w:rsid w:val="1D22B822"/>
    <w:rsid w:val="1D4BCE19"/>
    <w:rsid w:val="1E0C8AE4"/>
    <w:rsid w:val="1E54275F"/>
    <w:rsid w:val="1E879950"/>
    <w:rsid w:val="1E8B62D7"/>
    <w:rsid w:val="1E9DB943"/>
    <w:rsid w:val="1EDA6583"/>
    <w:rsid w:val="1EF3F5E4"/>
    <w:rsid w:val="20005530"/>
    <w:rsid w:val="20246B58"/>
    <w:rsid w:val="202D211D"/>
    <w:rsid w:val="204AC6DD"/>
    <w:rsid w:val="207E5164"/>
    <w:rsid w:val="20ADA765"/>
    <w:rsid w:val="217E0F98"/>
    <w:rsid w:val="21D2E31A"/>
    <w:rsid w:val="21DA7826"/>
    <w:rsid w:val="222B6A78"/>
    <w:rsid w:val="224F599B"/>
    <w:rsid w:val="2275CBF8"/>
    <w:rsid w:val="228E7CBE"/>
    <w:rsid w:val="22E76DC3"/>
    <w:rsid w:val="230AB3AC"/>
    <w:rsid w:val="23373E6C"/>
    <w:rsid w:val="233B35EB"/>
    <w:rsid w:val="2398B250"/>
    <w:rsid w:val="245ABE45"/>
    <w:rsid w:val="248A7DDD"/>
    <w:rsid w:val="248CF234"/>
    <w:rsid w:val="24C53E45"/>
    <w:rsid w:val="24EDE2A2"/>
    <w:rsid w:val="2550B353"/>
    <w:rsid w:val="2592D923"/>
    <w:rsid w:val="259844AA"/>
    <w:rsid w:val="25CAF98E"/>
    <w:rsid w:val="25D748DB"/>
    <w:rsid w:val="25E5879F"/>
    <w:rsid w:val="2612C6EC"/>
    <w:rsid w:val="2689F487"/>
    <w:rsid w:val="2696A594"/>
    <w:rsid w:val="26BAB94E"/>
    <w:rsid w:val="273DC924"/>
    <w:rsid w:val="2743B26D"/>
    <w:rsid w:val="27C7D762"/>
    <w:rsid w:val="2824E1A2"/>
    <w:rsid w:val="28647A58"/>
    <w:rsid w:val="28A31998"/>
    <w:rsid w:val="29918C60"/>
    <w:rsid w:val="2993FEC9"/>
    <w:rsid w:val="29BC86A8"/>
    <w:rsid w:val="2A4168C6"/>
    <w:rsid w:val="2A806D13"/>
    <w:rsid w:val="2AEFF354"/>
    <w:rsid w:val="2B05153B"/>
    <w:rsid w:val="2B8CD305"/>
    <w:rsid w:val="2BB84242"/>
    <w:rsid w:val="2BBF3761"/>
    <w:rsid w:val="2C009B6F"/>
    <w:rsid w:val="2C15EB20"/>
    <w:rsid w:val="2C2A4CE6"/>
    <w:rsid w:val="2C69D89B"/>
    <w:rsid w:val="2CAC4F36"/>
    <w:rsid w:val="2CF1774A"/>
    <w:rsid w:val="2D725EEE"/>
    <w:rsid w:val="2D88EB25"/>
    <w:rsid w:val="2D8A79CF"/>
    <w:rsid w:val="2D988804"/>
    <w:rsid w:val="2DFC0B9D"/>
    <w:rsid w:val="2E90C62E"/>
    <w:rsid w:val="2E9582B5"/>
    <w:rsid w:val="2ECBD230"/>
    <w:rsid w:val="2F1B1E07"/>
    <w:rsid w:val="2F68F8F6"/>
    <w:rsid w:val="2F9FB154"/>
    <w:rsid w:val="2FA71A14"/>
    <w:rsid w:val="2FB7086B"/>
    <w:rsid w:val="303A9FD5"/>
    <w:rsid w:val="304CE389"/>
    <w:rsid w:val="30AE4D3B"/>
    <w:rsid w:val="30DA2DA4"/>
    <w:rsid w:val="30F79B93"/>
    <w:rsid w:val="3144477F"/>
    <w:rsid w:val="318D429C"/>
    <w:rsid w:val="31A6A761"/>
    <w:rsid w:val="31BC0362"/>
    <w:rsid w:val="31D1F42B"/>
    <w:rsid w:val="321B62AF"/>
    <w:rsid w:val="321FC034"/>
    <w:rsid w:val="3273885A"/>
    <w:rsid w:val="3297A2CC"/>
    <w:rsid w:val="32B493FF"/>
    <w:rsid w:val="32FF90F0"/>
    <w:rsid w:val="332DFA0A"/>
    <w:rsid w:val="332E9C13"/>
    <w:rsid w:val="33368FC7"/>
    <w:rsid w:val="33B2D6E6"/>
    <w:rsid w:val="33F5310C"/>
    <w:rsid w:val="34217811"/>
    <w:rsid w:val="3441E52C"/>
    <w:rsid w:val="34E54E32"/>
    <w:rsid w:val="34F9022D"/>
    <w:rsid w:val="3515E686"/>
    <w:rsid w:val="3570EC98"/>
    <w:rsid w:val="35A7F8ED"/>
    <w:rsid w:val="36319BD8"/>
    <w:rsid w:val="3638BE1D"/>
    <w:rsid w:val="36414B22"/>
    <w:rsid w:val="36597ACD"/>
    <w:rsid w:val="37079FAF"/>
    <w:rsid w:val="3707CA5C"/>
    <w:rsid w:val="37E760E6"/>
    <w:rsid w:val="3851C439"/>
    <w:rsid w:val="3A1650A5"/>
    <w:rsid w:val="3A20576C"/>
    <w:rsid w:val="3A5B242B"/>
    <w:rsid w:val="3ADDD086"/>
    <w:rsid w:val="3B080E36"/>
    <w:rsid w:val="3B1CC151"/>
    <w:rsid w:val="3B659C8C"/>
    <w:rsid w:val="3BD5C73B"/>
    <w:rsid w:val="3BFF8A1D"/>
    <w:rsid w:val="3C209DA0"/>
    <w:rsid w:val="3C6D4A1D"/>
    <w:rsid w:val="3C80BAE2"/>
    <w:rsid w:val="3C813F28"/>
    <w:rsid w:val="3C81DC02"/>
    <w:rsid w:val="3CB23339"/>
    <w:rsid w:val="3CCE9DFC"/>
    <w:rsid w:val="3CFEAACD"/>
    <w:rsid w:val="3D3FD003"/>
    <w:rsid w:val="3D61661B"/>
    <w:rsid w:val="3DB87B9A"/>
    <w:rsid w:val="3DF334E0"/>
    <w:rsid w:val="3E2482F7"/>
    <w:rsid w:val="3EDF85D1"/>
    <w:rsid w:val="3F0847F5"/>
    <w:rsid w:val="3F1C8239"/>
    <w:rsid w:val="3F465DC6"/>
    <w:rsid w:val="3F6C06E4"/>
    <w:rsid w:val="3FC01325"/>
    <w:rsid w:val="3FF61AB2"/>
    <w:rsid w:val="400C7B06"/>
    <w:rsid w:val="4015F5D2"/>
    <w:rsid w:val="40ABF60A"/>
    <w:rsid w:val="42803FD1"/>
    <w:rsid w:val="428F8D49"/>
    <w:rsid w:val="4292950D"/>
    <w:rsid w:val="4326CBF8"/>
    <w:rsid w:val="432A70E3"/>
    <w:rsid w:val="433AA12C"/>
    <w:rsid w:val="436B91EA"/>
    <w:rsid w:val="43A7C1DF"/>
    <w:rsid w:val="43AB5B00"/>
    <w:rsid w:val="43B5CFCD"/>
    <w:rsid w:val="43B9FE65"/>
    <w:rsid w:val="4413B38B"/>
    <w:rsid w:val="447644CD"/>
    <w:rsid w:val="44937202"/>
    <w:rsid w:val="4522078D"/>
    <w:rsid w:val="459C4682"/>
    <w:rsid w:val="460795C1"/>
    <w:rsid w:val="46202D78"/>
    <w:rsid w:val="464ADA01"/>
    <w:rsid w:val="465C4C99"/>
    <w:rsid w:val="466BE35E"/>
    <w:rsid w:val="46D0D36A"/>
    <w:rsid w:val="47178E62"/>
    <w:rsid w:val="47A50F13"/>
    <w:rsid w:val="47D497DB"/>
    <w:rsid w:val="482DB22F"/>
    <w:rsid w:val="485F358E"/>
    <w:rsid w:val="487E90B4"/>
    <w:rsid w:val="48D92DC9"/>
    <w:rsid w:val="491C20D9"/>
    <w:rsid w:val="49325A9E"/>
    <w:rsid w:val="4972B000"/>
    <w:rsid w:val="497A2D35"/>
    <w:rsid w:val="499A1611"/>
    <w:rsid w:val="49F7FF7F"/>
    <w:rsid w:val="4A8540D8"/>
    <w:rsid w:val="4B0DFDE3"/>
    <w:rsid w:val="4B376E5C"/>
    <w:rsid w:val="4B5FA6B8"/>
    <w:rsid w:val="4B93417B"/>
    <w:rsid w:val="4B9C9E71"/>
    <w:rsid w:val="4C009D96"/>
    <w:rsid w:val="4C279A10"/>
    <w:rsid w:val="4C40C320"/>
    <w:rsid w:val="4CD280ED"/>
    <w:rsid w:val="4CE7408C"/>
    <w:rsid w:val="4D1030F2"/>
    <w:rsid w:val="4D140F8D"/>
    <w:rsid w:val="4D547DD3"/>
    <w:rsid w:val="4DB89F63"/>
    <w:rsid w:val="4DDC38F7"/>
    <w:rsid w:val="4E386ECA"/>
    <w:rsid w:val="4EA16CBA"/>
    <w:rsid w:val="4EA4B1EA"/>
    <w:rsid w:val="4EB840DA"/>
    <w:rsid w:val="4EE4BB82"/>
    <w:rsid w:val="4EED0E0A"/>
    <w:rsid w:val="4F0736E3"/>
    <w:rsid w:val="4F5BEC56"/>
    <w:rsid w:val="4F60D1D3"/>
    <w:rsid w:val="4F811C9E"/>
    <w:rsid w:val="4F81F9CC"/>
    <w:rsid w:val="4FB54C03"/>
    <w:rsid w:val="4FDFB100"/>
    <w:rsid w:val="4FF036E8"/>
    <w:rsid w:val="4FF99DBE"/>
    <w:rsid w:val="4FFCB08A"/>
    <w:rsid w:val="5016C9EF"/>
    <w:rsid w:val="506558E5"/>
    <w:rsid w:val="5085589E"/>
    <w:rsid w:val="5180245E"/>
    <w:rsid w:val="51A1D261"/>
    <w:rsid w:val="51AE9EA5"/>
    <w:rsid w:val="51D03E2E"/>
    <w:rsid w:val="51FE17D0"/>
    <w:rsid w:val="5277B891"/>
    <w:rsid w:val="530769C7"/>
    <w:rsid w:val="532943DD"/>
    <w:rsid w:val="533CEB2A"/>
    <w:rsid w:val="53900FA2"/>
    <w:rsid w:val="5397426C"/>
    <w:rsid w:val="53E01E3C"/>
    <w:rsid w:val="544147C7"/>
    <w:rsid w:val="546BB285"/>
    <w:rsid w:val="5473BD9A"/>
    <w:rsid w:val="54B11DC4"/>
    <w:rsid w:val="54F734F3"/>
    <w:rsid w:val="55115202"/>
    <w:rsid w:val="551ECFE4"/>
    <w:rsid w:val="554A29D4"/>
    <w:rsid w:val="559F0EF1"/>
    <w:rsid w:val="55E47B8D"/>
    <w:rsid w:val="56082EDD"/>
    <w:rsid w:val="5641491C"/>
    <w:rsid w:val="564CBCE8"/>
    <w:rsid w:val="56618F7F"/>
    <w:rsid w:val="56B5D402"/>
    <w:rsid w:val="56B801B0"/>
    <w:rsid w:val="56C7677F"/>
    <w:rsid w:val="5780EB58"/>
    <w:rsid w:val="57F7CB00"/>
    <w:rsid w:val="582ABFC5"/>
    <w:rsid w:val="5880F31E"/>
    <w:rsid w:val="58877E1C"/>
    <w:rsid w:val="589D5AFC"/>
    <w:rsid w:val="58ADF66F"/>
    <w:rsid w:val="58DD1772"/>
    <w:rsid w:val="59555C25"/>
    <w:rsid w:val="598F5264"/>
    <w:rsid w:val="59AF8944"/>
    <w:rsid w:val="59CCEE5E"/>
    <w:rsid w:val="5A2CABB8"/>
    <w:rsid w:val="5A3F32B9"/>
    <w:rsid w:val="5A9F9E4F"/>
    <w:rsid w:val="5AD07ABF"/>
    <w:rsid w:val="5BCEA0B6"/>
    <w:rsid w:val="5BE1FC0F"/>
    <w:rsid w:val="5BFA78EA"/>
    <w:rsid w:val="5C1CC55A"/>
    <w:rsid w:val="5C1D8B10"/>
    <w:rsid w:val="5C62EDF4"/>
    <w:rsid w:val="5C74081A"/>
    <w:rsid w:val="5CA05983"/>
    <w:rsid w:val="5CA2E776"/>
    <w:rsid w:val="5CE8EA25"/>
    <w:rsid w:val="5CEDB814"/>
    <w:rsid w:val="5D1444C9"/>
    <w:rsid w:val="5D530BF9"/>
    <w:rsid w:val="5D640B59"/>
    <w:rsid w:val="5D766FCE"/>
    <w:rsid w:val="5D7E3197"/>
    <w:rsid w:val="5D89DB60"/>
    <w:rsid w:val="5E2B663B"/>
    <w:rsid w:val="5E524D07"/>
    <w:rsid w:val="5E6FA123"/>
    <w:rsid w:val="5E8447E4"/>
    <w:rsid w:val="5EB6CDD5"/>
    <w:rsid w:val="5EE53AE3"/>
    <w:rsid w:val="5F059733"/>
    <w:rsid w:val="5F12EFC3"/>
    <w:rsid w:val="5F77ED71"/>
    <w:rsid w:val="600D6A9E"/>
    <w:rsid w:val="606DCFF0"/>
    <w:rsid w:val="60B9A861"/>
    <w:rsid w:val="60E85E02"/>
    <w:rsid w:val="60F4C150"/>
    <w:rsid w:val="6169DB7F"/>
    <w:rsid w:val="61C838C8"/>
    <w:rsid w:val="61CBBF2D"/>
    <w:rsid w:val="620425BC"/>
    <w:rsid w:val="62159E3B"/>
    <w:rsid w:val="6236BB40"/>
    <w:rsid w:val="623E0989"/>
    <w:rsid w:val="62AE9D95"/>
    <w:rsid w:val="62EA3BC5"/>
    <w:rsid w:val="62F0AAAA"/>
    <w:rsid w:val="62FCE326"/>
    <w:rsid w:val="642BF8D7"/>
    <w:rsid w:val="64A42592"/>
    <w:rsid w:val="64A9C750"/>
    <w:rsid w:val="64C066CE"/>
    <w:rsid w:val="64DEC5C6"/>
    <w:rsid w:val="6518D3E8"/>
    <w:rsid w:val="6534EA5D"/>
    <w:rsid w:val="657C9A03"/>
    <w:rsid w:val="65CA4831"/>
    <w:rsid w:val="65D0DD52"/>
    <w:rsid w:val="65D176F0"/>
    <w:rsid w:val="663C6AAA"/>
    <w:rsid w:val="66452FE3"/>
    <w:rsid w:val="66A5FA92"/>
    <w:rsid w:val="66B0AE65"/>
    <w:rsid w:val="66CE6BEC"/>
    <w:rsid w:val="66FE605C"/>
    <w:rsid w:val="676DB029"/>
    <w:rsid w:val="67C30643"/>
    <w:rsid w:val="68107AFC"/>
    <w:rsid w:val="6815A475"/>
    <w:rsid w:val="681A6DB9"/>
    <w:rsid w:val="690ACB48"/>
    <w:rsid w:val="6941FA86"/>
    <w:rsid w:val="6A11280A"/>
    <w:rsid w:val="6A73CE0E"/>
    <w:rsid w:val="6ABA23D4"/>
    <w:rsid w:val="6B0B2942"/>
    <w:rsid w:val="6BB43231"/>
    <w:rsid w:val="6BD9F827"/>
    <w:rsid w:val="6BE4B101"/>
    <w:rsid w:val="6BFB9E92"/>
    <w:rsid w:val="6C0AFFBA"/>
    <w:rsid w:val="6C8D100A"/>
    <w:rsid w:val="6CB240D5"/>
    <w:rsid w:val="6CD69325"/>
    <w:rsid w:val="6CDF1DC9"/>
    <w:rsid w:val="6CEAD703"/>
    <w:rsid w:val="6D051020"/>
    <w:rsid w:val="6D368A66"/>
    <w:rsid w:val="6D5E2E6B"/>
    <w:rsid w:val="6D8D9C59"/>
    <w:rsid w:val="6DEEA18F"/>
    <w:rsid w:val="6E03CFF9"/>
    <w:rsid w:val="6E1BD899"/>
    <w:rsid w:val="6E54F173"/>
    <w:rsid w:val="6E559F95"/>
    <w:rsid w:val="6E647D2E"/>
    <w:rsid w:val="6ED32190"/>
    <w:rsid w:val="6F8BD8CD"/>
    <w:rsid w:val="6FA42B0B"/>
    <w:rsid w:val="70379EC5"/>
    <w:rsid w:val="709B700B"/>
    <w:rsid w:val="70AC6964"/>
    <w:rsid w:val="70DB6D1C"/>
    <w:rsid w:val="70F7119C"/>
    <w:rsid w:val="711F218E"/>
    <w:rsid w:val="7128A959"/>
    <w:rsid w:val="712F2D4E"/>
    <w:rsid w:val="71A4FA1F"/>
    <w:rsid w:val="72846D1F"/>
    <w:rsid w:val="72BB65E5"/>
    <w:rsid w:val="72BCECE9"/>
    <w:rsid w:val="72C3E9A4"/>
    <w:rsid w:val="72C63FC2"/>
    <w:rsid w:val="72E01EA7"/>
    <w:rsid w:val="7372D28E"/>
    <w:rsid w:val="73B47874"/>
    <w:rsid w:val="73DB2BE0"/>
    <w:rsid w:val="74205BAA"/>
    <w:rsid w:val="742A2CA9"/>
    <w:rsid w:val="7478AE48"/>
    <w:rsid w:val="75127B63"/>
    <w:rsid w:val="75222895"/>
    <w:rsid w:val="752CF690"/>
    <w:rsid w:val="7580ADBF"/>
    <w:rsid w:val="75DAB1DB"/>
    <w:rsid w:val="75F94B7F"/>
    <w:rsid w:val="76628001"/>
    <w:rsid w:val="76A76399"/>
    <w:rsid w:val="76D56AD9"/>
    <w:rsid w:val="76F6FAED"/>
    <w:rsid w:val="7710991A"/>
    <w:rsid w:val="773A59FC"/>
    <w:rsid w:val="773CA505"/>
    <w:rsid w:val="77401DEF"/>
    <w:rsid w:val="777EE13B"/>
    <w:rsid w:val="77A465D0"/>
    <w:rsid w:val="77A8A711"/>
    <w:rsid w:val="77CAF654"/>
    <w:rsid w:val="77E5CF75"/>
    <w:rsid w:val="77FFE8C1"/>
    <w:rsid w:val="78315CE3"/>
    <w:rsid w:val="783F23DF"/>
    <w:rsid w:val="788FCA76"/>
    <w:rsid w:val="78B40C9A"/>
    <w:rsid w:val="78F45279"/>
    <w:rsid w:val="79478460"/>
    <w:rsid w:val="7A66FA38"/>
    <w:rsid w:val="7A85BE2E"/>
    <w:rsid w:val="7A870E4F"/>
    <w:rsid w:val="7AC620DA"/>
    <w:rsid w:val="7B105C33"/>
    <w:rsid w:val="7B130D14"/>
    <w:rsid w:val="7B350277"/>
    <w:rsid w:val="7B7F047A"/>
    <w:rsid w:val="7BD30045"/>
    <w:rsid w:val="7C3E9ED7"/>
    <w:rsid w:val="7C7ACDAE"/>
    <w:rsid w:val="7D4DA3C6"/>
    <w:rsid w:val="7D53880B"/>
    <w:rsid w:val="7DC9A521"/>
    <w:rsid w:val="7DF7842C"/>
    <w:rsid w:val="7E760A14"/>
    <w:rsid w:val="7ED6E929"/>
    <w:rsid w:val="7F3FB069"/>
    <w:rsid w:val="7F3FCA71"/>
    <w:rsid w:val="7F41C0A3"/>
    <w:rsid w:val="7FDD4A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5CBF8"/>
  <w15:chartTrackingRefBased/>
  <w15:docId w15:val="{2BD9988B-CBE0-4BB9-BA0E-7A1A10CF5F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1BA834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1BA834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1BA834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1BA834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1BA834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1BA834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1BA834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1BA834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1BA834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1BA834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1BA834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1BA834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1BA834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1BA8348"/>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1BA8348"/>
    <w:pPr>
      <w:spacing/>
      <w:ind w:left="720"/>
      <w:contextualSpacing/>
    </w:pPr>
  </w:style>
  <w:style w:type="paragraph" w:styleId="TOC1">
    <w:uiPriority w:val="39"/>
    <w:name w:val="toc 1"/>
    <w:basedOn w:val="Normal"/>
    <w:next w:val="Normal"/>
    <w:unhideWhenUsed/>
    <w:rsid w:val="01BA8348"/>
    <w:pPr>
      <w:spacing w:after="100"/>
    </w:pPr>
  </w:style>
  <w:style w:type="paragraph" w:styleId="TOC2">
    <w:uiPriority w:val="39"/>
    <w:name w:val="toc 2"/>
    <w:basedOn w:val="Normal"/>
    <w:next w:val="Normal"/>
    <w:unhideWhenUsed/>
    <w:rsid w:val="01BA8348"/>
    <w:pPr>
      <w:spacing w:after="100"/>
      <w:ind w:left="220"/>
    </w:pPr>
  </w:style>
  <w:style w:type="paragraph" w:styleId="TOC3">
    <w:uiPriority w:val="39"/>
    <w:name w:val="toc 3"/>
    <w:basedOn w:val="Normal"/>
    <w:next w:val="Normal"/>
    <w:unhideWhenUsed/>
    <w:rsid w:val="01BA8348"/>
    <w:pPr>
      <w:spacing w:after="100"/>
      <w:ind w:left="440"/>
    </w:pPr>
  </w:style>
  <w:style w:type="paragraph" w:styleId="TOC4">
    <w:uiPriority w:val="39"/>
    <w:name w:val="toc 4"/>
    <w:basedOn w:val="Normal"/>
    <w:next w:val="Normal"/>
    <w:unhideWhenUsed/>
    <w:rsid w:val="01BA8348"/>
    <w:pPr>
      <w:spacing w:after="100"/>
      <w:ind w:left="660"/>
    </w:pPr>
  </w:style>
  <w:style w:type="paragraph" w:styleId="TOC5">
    <w:uiPriority w:val="39"/>
    <w:name w:val="toc 5"/>
    <w:basedOn w:val="Normal"/>
    <w:next w:val="Normal"/>
    <w:unhideWhenUsed/>
    <w:rsid w:val="01BA8348"/>
    <w:pPr>
      <w:spacing w:after="100"/>
      <w:ind w:left="880"/>
    </w:pPr>
  </w:style>
  <w:style w:type="paragraph" w:styleId="TOC6">
    <w:uiPriority w:val="39"/>
    <w:name w:val="toc 6"/>
    <w:basedOn w:val="Normal"/>
    <w:next w:val="Normal"/>
    <w:unhideWhenUsed/>
    <w:rsid w:val="01BA8348"/>
    <w:pPr>
      <w:spacing w:after="100"/>
      <w:ind w:left="1100"/>
    </w:pPr>
  </w:style>
  <w:style w:type="paragraph" w:styleId="TOC7">
    <w:uiPriority w:val="39"/>
    <w:name w:val="toc 7"/>
    <w:basedOn w:val="Normal"/>
    <w:next w:val="Normal"/>
    <w:unhideWhenUsed/>
    <w:rsid w:val="01BA8348"/>
    <w:pPr>
      <w:spacing w:after="100"/>
      <w:ind w:left="1320"/>
    </w:pPr>
  </w:style>
  <w:style w:type="paragraph" w:styleId="TOC8">
    <w:uiPriority w:val="39"/>
    <w:name w:val="toc 8"/>
    <w:basedOn w:val="Normal"/>
    <w:next w:val="Normal"/>
    <w:unhideWhenUsed/>
    <w:rsid w:val="01BA8348"/>
    <w:pPr>
      <w:spacing w:after="100"/>
      <w:ind w:left="1540"/>
    </w:pPr>
  </w:style>
  <w:style w:type="paragraph" w:styleId="TOC9">
    <w:uiPriority w:val="39"/>
    <w:name w:val="toc 9"/>
    <w:basedOn w:val="Normal"/>
    <w:next w:val="Normal"/>
    <w:unhideWhenUsed/>
    <w:rsid w:val="01BA8348"/>
    <w:pPr>
      <w:spacing w:after="100"/>
      <w:ind w:left="1760"/>
    </w:pPr>
  </w:style>
  <w:style w:type="paragraph" w:styleId="EndnoteText">
    <w:uiPriority w:val="99"/>
    <w:name w:val="endnote text"/>
    <w:basedOn w:val="Normal"/>
    <w:semiHidden/>
    <w:unhideWhenUsed/>
    <w:link w:val="EndnoteTextChar"/>
    <w:rsid w:val="01BA8348"/>
    <w:rPr>
      <w:sz w:val="20"/>
      <w:szCs w:val="20"/>
    </w:rPr>
    <w:pPr>
      <w:spacing w:after="0" w:line="240" w:lineRule="auto"/>
    </w:pPr>
  </w:style>
  <w:style w:type="paragraph" w:styleId="Footer">
    <w:uiPriority w:val="99"/>
    <w:name w:val="footer"/>
    <w:basedOn w:val="Normal"/>
    <w:unhideWhenUsed/>
    <w:link w:val="FooterChar"/>
    <w:rsid w:val="01BA834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1BA8348"/>
    <w:rPr>
      <w:sz w:val="20"/>
      <w:szCs w:val="20"/>
    </w:rPr>
    <w:pPr>
      <w:spacing w:after="0" w:line="240" w:lineRule="auto"/>
    </w:pPr>
  </w:style>
  <w:style w:type="paragraph" w:styleId="Header">
    <w:uiPriority w:val="99"/>
    <w:name w:val="header"/>
    <w:basedOn w:val="Normal"/>
    <w:unhideWhenUsed/>
    <w:link w:val="HeaderChar"/>
    <w:rsid w:val="01BA8348"/>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2024-07-09T08:18:53.2108629Z</dcterms:created>
  <dcterms:modified xsi:type="dcterms:W3CDTF">2024-07-14T11:05:53.1979212Z</dcterms:modified>
  <dc:creator>Joe Morrell (2308266)</dc:creator>
  <lastModifiedBy>Joe Morrell (2308266)</lastModifiedBy>
</coreProperties>
</file>