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0CFD5" w14:textId="50EA8079" w:rsidR="003E081F" w:rsidRPr="003E081F" w:rsidRDefault="003E081F" w:rsidP="003E081F">
      <w:pPr>
        <w:jc w:val="center"/>
        <w:rPr>
          <w:rFonts w:ascii="Arial" w:hAnsi="Arial" w:cs="Arial"/>
          <w:b/>
          <w:bCs/>
          <w:sz w:val="28"/>
          <w:szCs w:val="28"/>
        </w:rPr>
      </w:pPr>
      <w:r w:rsidRPr="003E081F">
        <w:rPr>
          <w:rFonts w:ascii="Arial" w:hAnsi="Arial" w:cs="Arial"/>
          <w:b/>
          <w:bCs/>
          <w:sz w:val="28"/>
          <w:szCs w:val="28"/>
        </w:rPr>
        <w:t xml:space="preserve">Reward for </w:t>
      </w:r>
      <w:r>
        <w:rPr>
          <w:rFonts w:ascii="Arial" w:hAnsi="Arial" w:cs="Arial"/>
          <w:b/>
          <w:bCs/>
          <w:sz w:val="28"/>
          <w:szCs w:val="28"/>
        </w:rPr>
        <w:t>P</w:t>
      </w:r>
      <w:r w:rsidRPr="003E081F">
        <w:rPr>
          <w:rFonts w:ascii="Arial" w:hAnsi="Arial" w:cs="Arial"/>
          <w:b/>
          <w:bCs/>
          <w:sz w:val="28"/>
          <w:szCs w:val="28"/>
        </w:rPr>
        <w:t xml:space="preserve">erformance and </w:t>
      </w:r>
      <w:r>
        <w:rPr>
          <w:rFonts w:ascii="Arial" w:hAnsi="Arial" w:cs="Arial"/>
          <w:b/>
          <w:bCs/>
          <w:sz w:val="28"/>
          <w:szCs w:val="28"/>
        </w:rPr>
        <w:t>C</w:t>
      </w:r>
      <w:r w:rsidRPr="003E081F">
        <w:rPr>
          <w:rFonts w:ascii="Arial" w:hAnsi="Arial" w:cs="Arial"/>
          <w:b/>
          <w:bCs/>
          <w:sz w:val="28"/>
          <w:szCs w:val="28"/>
        </w:rPr>
        <w:t>ontribution</w:t>
      </w:r>
    </w:p>
    <w:p w14:paraId="04CEE97B" w14:textId="64B05B73" w:rsidR="00BE5A31" w:rsidRPr="003E081F" w:rsidRDefault="003E081F" w:rsidP="003E081F">
      <w:pPr>
        <w:tabs>
          <w:tab w:val="left" w:pos="720"/>
          <w:tab w:val="left" w:pos="1440"/>
          <w:tab w:val="center" w:pos="5233"/>
        </w:tabs>
        <w:rPr>
          <w:rFonts w:ascii="Arial" w:hAnsi="Arial" w:cs="Arial"/>
          <w:b/>
          <w:bCs/>
          <w:sz w:val="26"/>
          <w:szCs w:val="26"/>
        </w:rPr>
      </w:pPr>
      <w:r w:rsidRPr="003E081F">
        <w:rPr>
          <w:rFonts w:ascii="Arial" w:hAnsi="Arial" w:cs="Arial"/>
          <w:b/>
          <w:bCs/>
          <w:sz w:val="26"/>
          <w:szCs w:val="26"/>
          <w:u w:val="single"/>
        </w:rPr>
        <w:t>TASK ONE</w:t>
      </w:r>
      <w:r w:rsidRPr="003E081F">
        <w:rPr>
          <w:rFonts w:ascii="Arial" w:hAnsi="Arial" w:cs="Arial"/>
          <w:b/>
          <w:bCs/>
          <w:sz w:val="26"/>
          <w:szCs w:val="26"/>
        </w:rPr>
        <w:tab/>
      </w:r>
    </w:p>
    <w:p w14:paraId="58A0D423" w14:textId="77777777" w:rsidR="003E081F" w:rsidRPr="003E081F" w:rsidRDefault="003E081F">
      <w:pPr>
        <w:rPr>
          <w:rFonts w:ascii="Arial" w:hAnsi="Arial" w:cs="Arial"/>
          <w:b/>
          <w:bCs/>
        </w:rPr>
      </w:pPr>
    </w:p>
    <w:p w14:paraId="4B723487" w14:textId="77777777" w:rsidR="003E081F" w:rsidRDefault="003E081F" w:rsidP="003E081F">
      <w:pPr>
        <w:pStyle w:val="Nornal"/>
        <w:numPr>
          <w:ilvl w:val="0"/>
          <w:numId w:val="1"/>
        </w:numPr>
        <w:spacing w:after="0" w:line="240" w:lineRule="auto"/>
        <w:rPr>
          <w:color w:val="000000"/>
          <w:sz w:val="24"/>
          <w:szCs w:val="24"/>
        </w:rPr>
      </w:pPr>
      <w:r w:rsidRPr="003E081F">
        <w:rPr>
          <w:sz w:val="24"/>
          <w:szCs w:val="24"/>
        </w:rPr>
        <w:t xml:space="preserve">Evaluate the principles of reward and its importance to organisational culture and performance management. </w:t>
      </w:r>
      <w:r w:rsidRPr="003E081F">
        <w:rPr>
          <w:color w:val="000000"/>
          <w:sz w:val="24"/>
          <w:szCs w:val="24"/>
        </w:rPr>
        <w:t>(AC 1.1)</w:t>
      </w:r>
    </w:p>
    <w:p w14:paraId="4CE729D1" w14:textId="66913D84" w:rsidR="003E081F" w:rsidRDefault="003E081F" w:rsidP="003E081F">
      <w:pPr>
        <w:pStyle w:val="Nornal"/>
        <w:spacing w:after="0" w:line="240" w:lineRule="auto"/>
        <w:rPr>
          <w:color w:val="000000"/>
          <w:sz w:val="24"/>
          <w:szCs w:val="24"/>
        </w:rPr>
      </w:pPr>
    </w:p>
    <w:p w14:paraId="02225848" w14:textId="12334916" w:rsidR="003E081F" w:rsidRDefault="003E081F" w:rsidP="003E081F">
      <w:pPr>
        <w:pStyle w:val="Nornal"/>
        <w:spacing w:after="0" w:line="240" w:lineRule="auto"/>
        <w:rPr>
          <w:color w:val="000000"/>
          <w:sz w:val="24"/>
          <w:szCs w:val="24"/>
        </w:rPr>
      </w:pPr>
      <w:r>
        <w:rPr>
          <w:color w:val="000000"/>
          <w:sz w:val="24"/>
          <w:szCs w:val="24"/>
        </w:rPr>
        <w:t xml:space="preserve">Total reward is a term which is used to describe a reward strategy which includes all of the investments an organisation makes in its workplace. For example, these could be, employees’ pension contributions, and potentially the learning and development which the organisation can offer their employee. Total reward goes above and beyond rewards by being able to highlight aspects such as employee engagement which will then help boost the businesses overall performance because if the employee is happy then they will deliver for the business. The ammunition behind total reward is that it is not monetary driven, these are rewards which will benefit both the business and the employee. </w:t>
      </w:r>
      <w:sdt>
        <w:sdtPr>
          <w:rPr>
            <w:color w:val="000000"/>
            <w:sz w:val="24"/>
            <w:szCs w:val="24"/>
          </w:rPr>
          <w:id w:val="1231965874"/>
          <w:citation/>
        </w:sdtPr>
        <w:sdtContent>
          <w:r>
            <w:rPr>
              <w:color w:val="000000"/>
              <w:sz w:val="24"/>
              <w:szCs w:val="24"/>
            </w:rPr>
            <w:fldChar w:fldCharType="begin"/>
          </w:r>
          <w:r>
            <w:rPr>
              <w:color w:val="000000"/>
              <w:sz w:val="24"/>
              <w:szCs w:val="24"/>
            </w:rPr>
            <w:instrText xml:space="preserve"> CITATION Loc23 \l 2057 </w:instrText>
          </w:r>
          <w:r>
            <w:rPr>
              <w:color w:val="000000"/>
              <w:sz w:val="24"/>
              <w:szCs w:val="24"/>
            </w:rPr>
            <w:fldChar w:fldCharType="separate"/>
          </w:r>
          <w:r w:rsidR="00ED087E" w:rsidRPr="00ED087E">
            <w:rPr>
              <w:noProof/>
              <w:color w:val="000000"/>
              <w:sz w:val="24"/>
              <w:szCs w:val="24"/>
            </w:rPr>
            <w:t>(Employers, 2023)</w:t>
          </w:r>
          <w:r>
            <w:rPr>
              <w:color w:val="000000"/>
              <w:sz w:val="24"/>
              <w:szCs w:val="24"/>
            </w:rPr>
            <w:fldChar w:fldCharType="end"/>
          </w:r>
        </w:sdtContent>
      </w:sdt>
      <w:r>
        <w:rPr>
          <w:color w:val="000000"/>
          <w:sz w:val="24"/>
          <w:szCs w:val="24"/>
        </w:rPr>
        <w:t xml:space="preserve"> There are three main principles in reward these are.</w:t>
      </w:r>
    </w:p>
    <w:p w14:paraId="1A082798" w14:textId="62FDBF62" w:rsidR="003E081F" w:rsidRPr="003E081F" w:rsidRDefault="003E081F" w:rsidP="003E081F">
      <w:pPr>
        <w:pStyle w:val="Nornal"/>
        <w:numPr>
          <w:ilvl w:val="0"/>
          <w:numId w:val="3"/>
        </w:numPr>
        <w:spacing w:after="0" w:line="240" w:lineRule="auto"/>
        <w:rPr>
          <w:color w:val="000000"/>
          <w:sz w:val="24"/>
          <w:szCs w:val="24"/>
        </w:rPr>
      </w:pPr>
      <w:r>
        <w:rPr>
          <w:color w:val="000000"/>
          <w:sz w:val="24"/>
          <w:szCs w:val="24"/>
        </w:rPr>
        <w:t xml:space="preserve">The first main principle of reward would be fairness. Having a ‘fair’ reward scheme can been see to different perceptions from the employer’s point of view and the employees’ point of view. This is where employers would need to put policies in place to be able to ensure that they are being fair to all their employees. </w:t>
      </w:r>
      <w:sdt>
        <w:sdtPr>
          <w:rPr>
            <w:color w:val="000000"/>
            <w:sz w:val="24"/>
            <w:szCs w:val="24"/>
          </w:rPr>
          <w:id w:val="2007938906"/>
          <w:citation/>
        </w:sdtPr>
        <w:sdtContent>
          <w:r w:rsidRPr="003E081F">
            <w:rPr>
              <w:color w:val="000000"/>
              <w:sz w:val="24"/>
              <w:szCs w:val="24"/>
            </w:rPr>
            <w:fldChar w:fldCharType="begin"/>
          </w:r>
          <w:r w:rsidRPr="003E081F">
            <w:rPr>
              <w:color w:val="000000"/>
              <w:sz w:val="24"/>
              <w:szCs w:val="24"/>
            </w:rPr>
            <w:instrText xml:space="preserve"> CITATION Ste20 \l 2057 </w:instrText>
          </w:r>
          <w:r w:rsidRPr="003E081F">
            <w:rPr>
              <w:color w:val="000000"/>
              <w:sz w:val="24"/>
              <w:szCs w:val="24"/>
            </w:rPr>
            <w:fldChar w:fldCharType="separate"/>
          </w:r>
          <w:r w:rsidR="00ED087E" w:rsidRPr="00ED087E">
            <w:rPr>
              <w:noProof/>
              <w:color w:val="000000"/>
              <w:sz w:val="24"/>
              <w:szCs w:val="24"/>
            </w:rPr>
            <w:t>(Perkins, 2020)</w:t>
          </w:r>
          <w:r w:rsidRPr="003E081F">
            <w:rPr>
              <w:color w:val="000000"/>
              <w:sz w:val="24"/>
              <w:szCs w:val="24"/>
            </w:rPr>
            <w:fldChar w:fldCharType="end"/>
          </w:r>
        </w:sdtContent>
      </w:sdt>
      <w:r w:rsidRPr="003E081F">
        <w:rPr>
          <w:color w:val="000000"/>
          <w:sz w:val="24"/>
          <w:szCs w:val="24"/>
        </w:rPr>
        <w:t xml:space="preserve"> </w:t>
      </w:r>
    </w:p>
    <w:p w14:paraId="2F014017" w14:textId="1A713179" w:rsidR="003E081F" w:rsidRDefault="003E081F" w:rsidP="003E081F">
      <w:pPr>
        <w:pStyle w:val="Nornal"/>
        <w:numPr>
          <w:ilvl w:val="0"/>
          <w:numId w:val="3"/>
        </w:numPr>
        <w:spacing w:after="0" w:line="240" w:lineRule="auto"/>
        <w:rPr>
          <w:color w:val="000000"/>
          <w:sz w:val="24"/>
          <w:szCs w:val="24"/>
        </w:rPr>
      </w:pPr>
      <w:r>
        <w:rPr>
          <w:color w:val="000000"/>
          <w:sz w:val="24"/>
          <w:szCs w:val="24"/>
        </w:rPr>
        <w:t xml:space="preserve">The second main principle of reward would be consistency by an organisation showing their employees that they are consistent within their approach with employee reward this will then show that they the business want to have trust and full transparency with their employees so if something was to change with their reward packages then this would be consistent across the business. </w:t>
      </w:r>
      <w:sdt>
        <w:sdtPr>
          <w:rPr>
            <w:color w:val="000000"/>
            <w:sz w:val="24"/>
            <w:szCs w:val="24"/>
          </w:rPr>
          <w:id w:val="1183481493"/>
          <w:citation/>
        </w:sdtPr>
        <w:sdtContent>
          <w:r>
            <w:rPr>
              <w:color w:val="000000"/>
              <w:sz w:val="24"/>
              <w:szCs w:val="24"/>
            </w:rPr>
            <w:fldChar w:fldCharType="begin"/>
          </w:r>
          <w:r>
            <w:rPr>
              <w:color w:val="000000"/>
              <w:sz w:val="24"/>
              <w:szCs w:val="24"/>
            </w:rPr>
            <w:instrText xml:space="preserve"> CITATION VQS23 \l 2057 </w:instrText>
          </w:r>
          <w:r>
            <w:rPr>
              <w:color w:val="000000"/>
              <w:sz w:val="24"/>
              <w:szCs w:val="24"/>
            </w:rPr>
            <w:fldChar w:fldCharType="separate"/>
          </w:r>
          <w:r w:rsidR="00ED087E" w:rsidRPr="00ED087E">
            <w:rPr>
              <w:noProof/>
              <w:color w:val="000000"/>
              <w:sz w:val="24"/>
              <w:szCs w:val="24"/>
            </w:rPr>
            <w:t>(Solutions, 2023)</w:t>
          </w:r>
          <w:r>
            <w:rPr>
              <w:color w:val="000000"/>
              <w:sz w:val="24"/>
              <w:szCs w:val="24"/>
            </w:rPr>
            <w:fldChar w:fldCharType="end"/>
          </w:r>
        </w:sdtContent>
      </w:sdt>
    </w:p>
    <w:p w14:paraId="1FD15207" w14:textId="2A5C6D69" w:rsidR="003E081F" w:rsidRDefault="003E081F" w:rsidP="003E081F">
      <w:pPr>
        <w:pStyle w:val="Nornal"/>
        <w:numPr>
          <w:ilvl w:val="0"/>
          <w:numId w:val="3"/>
        </w:numPr>
        <w:spacing w:after="0" w:line="240" w:lineRule="auto"/>
        <w:rPr>
          <w:color w:val="000000"/>
          <w:sz w:val="24"/>
          <w:szCs w:val="24"/>
        </w:rPr>
      </w:pPr>
      <w:r>
        <w:rPr>
          <w:color w:val="000000"/>
          <w:sz w:val="24"/>
          <w:szCs w:val="24"/>
        </w:rPr>
        <w:t xml:space="preserve">The third main principle of reward would be equity by an organisation showing that they can be equal to all their employees. Equity in reward focuses on ensuring that all employees get recognised for their efforts and commitment and are rewarded from this. If employees feel that they are being recognised and rewarded fairly then they are more likely to want to stay at the organisation. </w:t>
      </w:r>
      <w:sdt>
        <w:sdtPr>
          <w:rPr>
            <w:color w:val="000000"/>
            <w:sz w:val="24"/>
            <w:szCs w:val="24"/>
          </w:rPr>
          <w:id w:val="1663899151"/>
          <w:citation/>
        </w:sdtPr>
        <w:sdtContent>
          <w:r>
            <w:rPr>
              <w:color w:val="000000"/>
              <w:sz w:val="24"/>
              <w:szCs w:val="24"/>
            </w:rPr>
            <w:fldChar w:fldCharType="begin"/>
          </w:r>
          <w:r>
            <w:rPr>
              <w:color w:val="000000"/>
              <w:sz w:val="24"/>
              <w:szCs w:val="24"/>
            </w:rPr>
            <w:instrText xml:space="preserve"> CITATION Rav23 \l 2057 </w:instrText>
          </w:r>
          <w:r>
            <w:rPr>
              <w:color w:val="000000"/>
              <w:sz w:val="24"/>
              <w:szCs w:val="24"/>
            </w:rPr>
            <w:fldChar w:fldCharType="separate"/>
          </w:r>
          <w:r w:rsidR="00ED087E" w:rsidRPr="00ED087E">
            <w:rPr>
              <w:noProof/>
              <w:color w:val="000000"/>
              <w:sz w:val="24"/>
              <w:szCs w:val="24"/>
            </w:rPr>
            <w:t>(Novakovic, 2023)</w:t>
          </w:r>
          <w:r>
            <w:rPr>
              <w:color w:val="000000"/>
              <w:sz w:val="24"/>
              <w:szCs w:val="24"/>
            </w:rPr>
            <w:fldChar w:fldCharType="end"/>
          </w:r>
        </w:sdtContent>
      </w:sdt>
    </w:p>
    <w:p w14:paraId="626949AC" w14:textId="77777777" w:rsidR="003E081F" w:rsidRDefault="003E081F" w:rsidP="003E081F">
      <w:pPr>
        <w:pStyle w:val="Nornal"/>
        <w:spacing w:after="0" w:line="240" w:lineRule="auto"/>
        <w:rPr>
          <w:color w:val="000000"/>
          <w:sz w:val="24"/>
          <w:szCs w:val="24"/>
        </w:rPr>
      </w:pPr>
    </w:p>
    <w:p w14:paraId="2CCC57AB" w14:textId="4EBB3C89" w:rsidR="003E081F" w:rsidRPr="003E081F" w:rsidRDefault="003E081F" w:rsidP="003E081F">
      <w:pPr>
        <w:pStyle w:val="Nornal"/>
        <w:spacing w:after="0" w:line="240" w:lineRule="auto"/>
        <w:rPr>
          <w:color w:val="000000"/>
          <w:sz w:val="24"/>
          <w:szCs w:val="24"/>
        </w:rPr>
      </w:pPr>
      <w:r>
        <w:rPr>
          <w:color w:val="000000"/>
          <w:sz w:val="24"/>
          <w:szCs w:val="24"/>
        </w:rPr>
        <w:t xml:space="preserve">When GA Pensions are looking into the principles of reward it’s important that the three main principles are looked into and implemented. </w:t>
      </w:r>
    </w:p>
    <w:p w14:paraId="65B7DA99" w14:textId="77777777" w:rsidR="003E081F" w:rsidRPr="003E081F" w:rsidRDefault="003E081F" w:rsidP="003E081F">
      <w:pPr>
        <w:pStyle w:val="Nornal"/>
        <w:spacing w:after="0" w:line="240" w:lineRule="auto"/>
        <w:rPr>
          <w:color w:val="000000"/>
          <w:sz w:val="24"/>
          <w:szCs w:val="24"/>
        </w:rPr>
      </w:pPr>
    </w:p>
    <w:p w14:paraId="02D33BD3" w14:textId="77777777" w:rsidR="003E081F" w:rsidRPr="003E081F" w:rsidRDefault="003E081F" w:rsidP="003E081F">
      <w:pPr>
        <w:pStyle w:val="Nornal"/>
        <w:numPr>
          <w:ilvl w:val="0"/>
          <w:numId w:val="1"/>
        </w:numPr>
        <w:spacing w:after="0" w:line="240" w:lineRule="auto"/>
        <w:rPr>
          <w:color w:val="000000"/>
          <w:sz w:val="24"/>
          <w:szCs w:val="24"/>
        </w:rPr>
      </w:pPr>
      <w:r w:rsidRPr="003E081F">
        <w:rPr>
          <w:color w:val="000000" w:themeColor="text1"/>
          <w:sz w:val="24"/>
          <w:szCs w:val="24"/>
        </w:rPr>
        <w:t>Explain how policy initiatives and practices are implemented. (AC 1.2)</w:t>
      </w:r>
    </w:p>
    <w:p w14:paraId="356914B5" w14:textId="77777777" w:rsidR="003E081F" w:rsidRDefault="003E081F" w:rsidP="003E081F">
      <w:pPr>
        <w:pStyle w:val="Nornal"/>
        <w:spacing w:after="0" w:line="240" w:lineRule="auto"/>
        <w:rPr>
          <w:color w:val="000000" w:themeColor="text1"/>
          <w:sz w:val="24"/>
          <w:szCs w:val="24"/>
        </w:rPr>
      </w:pPr>
    </w:p>
    <w:p w14:paraId="53D30532" w14:textId="194555CE" w:rsidR="003E081F" w:rsidRPr="003E081F" w:rsidRDefault="003E081F" w:rsidP="003E081F">
      <w:pPr>
        <w:pStyle w:val="Nornal"/>
        <w:spacing w:after="0" w:line="240" w:lineRule="auto"/>
        <w:rPr>
          <w:color w:val="000000" w:themeColor="text1"/>
          <w:sz w:val="24"/>
          <w:szCs w:val="24"/>
        </w:rPr>
      </w:pPr>
      <w:r w:rsidRPr="003E081F">
        <w:rPr>
          <w:color w:val="000000" w:themeColor="text1"/>
          <w:sz w:val="24"/>
          <w:szCs w:val="24"/>
        </w:rPr>
        <w:t xml:space="preserve">‘A policy is </w:t>
      </w:r>
      <w:r w:rsidRPr="003E081F">
        <w:rPr>
          <w:color w:val="1D2A57"/>
          <w:sz w:val="24"/>
          <w:szCs w:val="24"/>
        </w:rPr>
        <w:t>a set of</w:t>
      </w:r>
      <w:r w:rsidRPr="003E081F">
        <w:rPr>
          <w:rStyle w:val="apple-converted-space"/>
          <w:color w:val="1D2A57"/>
          <w:sz w:val="24"/>
          <w:szCs w:val="24"/>
        </w:rPr>
        <w:t> </w:t>
      </w:r>
      <w:hyperlink r:id="rId8" w:tooltip="ideas" w:history="1">
        <w:r w:rsidRPr="003E081F">
          <w:rPr>
            <w:rStyle w:val="Hyperlink"/>
            <w:color w:val="1D2A57"/>
            <w:sz w:val="24"/>
            <w:szCs w:val="24"/>
            <w:u w:val="none"/>
          </w:rPr>
          <w:t>ideas</w:t>
        </w:r>
      </w:hyperlink>
      <w:r w:rsidRPr="003E081F">
        <w:rPr>
          <w:rStyle w:val="apple-converted-space"/>
          <w:color w:val="1D2A57"/>
          <w:sz w:val="24"/>
          <w:szCs w:val="24"/>
        </w:rPr>
        <w:t> </w:t>
      </w:r>
      <w:r w:rsidRPr="003E081F">
        <w:rPr>
          <w:color w:val="1D2A57"/>
          <w:sz w:val="24"/>
          <w:szCs w:val="24"/>
        </w:rPr>
        <w:t>or a</w:t>
      </w:r>
      <w:r w:rsidRPr="003E081F">
        <w:rPr>
          <w:rStyle w:val="apple-converted-space"/>
          <w:color w:val="1D2A57"/>
          <w:sz w:val="24"/>
          <w:szCs w:val="24"/>
        </w:rPr>
        <w:t> </w:t>
      </w:r>
      <w:hyperlink r:id="rId9" w:tooltip="plan" w:history="1">
        <w:r w:rsidRPr="003E081F">
          <w:rPr>
            <w:rStyle w:val="Hyperlink"/>
            <w:color w:val="1D2A57"/>
            <w:sz w:val="24"/>
            <w:szCs w:val="24"/>
            <w:u w:val="none"/>
          </w:rPr>
          <w:t>plan</w:t>
        </w:r>
      </w:hyperlink>
      <w:r w:rsidRPr="003E081F">
        <w:rPr>
          <w:rStyle w:val="apple-converted-space"/>
          <w:color w:val="1D2A57"/>
          <w:sz w:val="24"/>
          <w:szCs w:val="24"/>
        </w:rPr>
        <w:t> </w:t>
      </w:r>
      <w:r w:rsidRPr="003E081F">
        <w:rPr>
          <w:color w:val="1D2A57"/>
          <w:sz w:val="24"/>
          <w:szCs w:val="24"/>
        </w:rPr>
        <w:t>of what to do in</w:t>
      </w:r>
      <w:r w:rsidRPr="003E081F">
        <w:rPr>
          <w:rStyle w:val="apple-converted-space"/>
          <w:color w:val="1D2A57"/>
          <w:sz w:val="24"/>
          <w:szCs w:val="24"/>
        </w:rPr>
        <w:t> </w:t>
      </w:r>
      <w:hyperlink r:id="rId10" w:tooltip="particular" w:history="1">
        <w:r w:rsidRPr="003E081F">
          <w:rPr>
            <w:rStyle w:val="Hyperlink"/>
            <w:color w:val="1D2A57"/>
            <w:sz w:val="24"/>
            <w:szCs w:val="24"/>
            <w:u w:val="none"/>
          </w:rPr>
          <w:t>particular</w:t>
        </w:r>
      </w:hyperlink>
      <w:r w:rsidRPr="003E081F">
        <w:rPr>
          <w:rStyle w:val="apple-converted-space"/>
          <w:color w:val="1D2A57"/>
          <w:sz w:val="24"/>
          <w:szCs w:val="24"/>
        </w:rPr>
        <w:t> </w:t>
      </w:r>
      <w:hyperlink r:id="rId11" w:tooltip="situations" w:history="1">
        <w:r w:rsidRPr="003E081F">
          <w:rPr>
            <w:rStyle w:val="Hyperlink"/>
            <w:color w:val="1D2A57"/>
            <w:sz w:val="24"/>
            <w:szCs w:val="24"/>
            <w:u w:val="none"/>
          </w:rPr>
          <w:t>situations</w:t>
        </w:r>
      </w:hyperlink>
      <w:r w:rsidRPr="003E081F">
        <w:rPr>
          <w:rStyle w:val="apple-converted-space"/>
          <w:color w:val="1D2A57"/>
          <w:sz w:val="24"/>
          <w:szCs w:val="24"/>
        </w:rPr>
        <w:t> </w:t>
      </w:r>
      <w:r w:rsidRPr="003E081F">
        <w:rPr>
          <w:color w:val="1D2A57"/>
          <w:sz w:val="24"/>
          <w:szCs w:val="24"/>
        </w:rPr>
        <w:t>that has been</w:t>
      </w:r>
      <w:r w:rsidRPr="003E081F">
        <w:rPr>
          <w:rStyle w:val="apple-converted-space"/>
          <w:color w:val="1D2A57"/>
          <w:sz w:val="24"/>
          <w:szCs w:val="24"/>
        </w:rPr>
        <w:t> </w:t>
      </w:r>
      <w:hyperlink r:id="rId12" w:tooltip="agreed" w:history="1">
        <w:r w:rsidRPr="003E081F">
          <w:rPr>
            <w:rStyle w:val="Hyperlink"/>
            <w:color w:val="1D2A57"/>
            <w:sz w:val="24"/>
            <w:szCs w:val="24"/>
            <w:u w:val="none"/>
          </w:rPr>
          <w:t>agreed</w:t>
        </w:r>
      </w:hyperlink>
      <w:r w:rsidRPr="003E081F">
        <w:rPr>
          <w:rStyle w:val="apple-converted-space"/>
          <w:color w:val="1D2A57"/>
          <w:sz w:val="24"/>
          <w:szCs w:val="24"/>
        </w:rPr>
        <w:t> </w:t>
      </w:r>
      <w:r w:rsidRPr="003E081F">
        <w:rPr>
          <w:color w:val="1D2A57"/>
          <w:sz w:val="24"/>
          <w:szCs w:val="24"/>
        </w:rPr>
        <w:t>to</w:t>
      </w:r>
      <w:r w:rsidRPr="003E081F">
        <w:rPr>
          <w:rStyle w:val="apple-converted-space"/>
          <w:color w:val="1D2A57"/>
          <w:sz w:val="24"/>
          <w:szCs w:val="24"/>
        </w:rPr>
        <w:t> </w:t>
      </w:r>
      <w:hyperlink r:id="rId13" w:tooltip="officially" w:history="1">
        <w:r w:rsidRPr="003E081F">
          <w:rPr>
            <w:rStyle w:val="Hyperlink"/>
            <w:color w:val="1D2A57"/>
            <w:sz w:val="24"/>
            <w:szCs w:val="24"/>
            <w:u w:val="none"/>
          </w:rPr>
          <w:t>officially</w:t>
        </w:r>
      </w:hyperlink>
      <w:r w:rsidRPr="003E081F">
        <w:rPr>
          <w:rStyle w:val="apple-converted-space"/>
          <w:color w:val="1D2A57"/>
          <w:sz w:val="24"/>
          <w:szCs w:val="24"/>
        </w:rPr>
        <w:t> </w:t>
      </w:r>
      <w:r w:rsidRPr="003E081F">
        <w:rPr>
          <w:color w:val="1D2A57"/>
          <w:sz w:val="24"/>
          <w:szCs w:val="24"/>
        </w:rPr>
        <w:t>by a</w:t>
      </w:r>
      <w:r w:rsidRPr="003E081F">
        <w:rPr>
          <w:rStyle w:val="apple-converted-space"/>
          <w:color w:val="1D2A57"/>
          <w:sz w:val="24"/>
          <w:szCs w:val="24"/>
        </w:rPr>
        <w:t> </w:t>
      </w:r>
      <w:hyperlink r:id="rId14" w:tooltip="group" w:history="1">
        <w:r w:rsidRPr="003E081F">
          <w:rPr>
            <w:rStyle w:val="Hyperlink"/>
            <w:color w:val="1D2A57"/>
            <w:sz w:val="24"/>
            <w:szCs w:val="24"/>
            <w:u w:val="none"/>
          </w:rPr>
          <w:t>group</w:t>
        </w:r>
      </w:hyperlink>
      <w:r w:rsidRPr="003E081F">
        <w:rPr>
          <w:rStyle w:val="apple-converted-space"/>
          <w:color w:val="1D2A57"/>
          <w:sz w:val="24"/>
          <w:szCs w:val="24"/>
        </w:rPr>
        <w:t> </w:t>
      </w:r>
      <w:r w:rsidRPr="003E081F">
        <w:rPr>
          <w:color w:val="1D2A57"/>
          <w:sz w:val="24"/>
          <w:szCs w:val="24"/>
        </w:rPr>
        <w:t>of</w:t>
      </w:r>
      <w:r w:rsidRPr="003E081F">
        <w:rPr>
          <w:rStyle w:val="apple-converted-space"/>
          <w:color w:val="1D2A57"/>
          <w:sz w:val="24"/>
          <w:szCs w:val="24"/>
        </w:rPr>
        <w:t> </w:t>
      </w:r>
      <w:hyperlink r:id="rId15" w:tooltip="people" w:history="1">
        <w:r w:rsidRPr="003E081F">
          <w:rPr>
            <w:rStyle w:val="Hyperlink"/>
            <w:color w:val="1D2A57"/>
            <w:sz w:val="24"/>
            <w:szCs w:val="24"/>
            <w:u w:val="none"/>
          </w:rPr>
          <w:t>people</w:t>
        </w:r>
      </w:hyperlink>
      <w:r w:rsidRPr="003E081F">
        <w:rPr>
          <w:color w:val="1D2A57"/>
          <w:sz w:val="24"/>
          <w:szCs w:val="24"/>
        </w:rPr>
        <w:t>, a</w:t>
      </w:r>
      <w:r w:rsidRPr="003E081F">
        <w:rPr>
          <w:rStyle w:val="apple-converted-space"/>
          <w:color w:val="1D2A57"/>
          <w:sz w:val="24"/>
          <w:szCs w:val="24"/>
        </w:rPr>
        <w:t> </w:t>
      </w:r>
      <w:hyperlink r:id="rId16" w:tooltip="business" w:history="1">
        <w:r w:rsidRPr="003E081F">
          <w:rPr>
            <w:rStyle w:val="Hyperlink"/>
            <w:color w:val="1D2A57"/>
            <w:sz w:val="24"/>
            <w:szCs w:val="24"/>
            <w:u w:val="none"/>
          </w:rPr>
          <w:t>business</w:t>
        </w:r>
      </w:hyperlink>
      <w:r>
        <w:rPr>
          <w:sz w:val="24"/>
          <w:szCs w:val="24"/>
        </w:rPr>
        <w:t xml:space="preserve"> </w:t>
      </w:r>
      <w:hyperlink r:id="rId17" w:tooltip="organization" w:history="1">
        <w:r w:rsidRPr="003E081F">
          <w:rPr>
            <w:rStyle w:val="Hyperlink"/>
            <w:color w:val="1D2A57"/>
            <w:sz w:val="24"/>
            <w:szCs w:val="24"/>
            <w:u w:val="none"/>
          </w:rPr>
          <w:t>organi</w:t>
        </w:r>
        <w:r>
          <w:rPr>
            <w:rStyle w:val="Hyperlink"/>
            <w:color w:val="1D2A57"/>
            <w:sz w:val="24"/>
            <w:szCs w:val="24"/>
            <w:u w:val="none"/>
          </w:rPr>
          <w:t>s</w:t>
        </w:r>
        <w:r w:rsidRPr="003E081F">
          <w:rPr>
            <w:rStyle w:val="Hyperlink"/>
            <w:color w:val="1D2A57"/>
            <w:sz w:val="24"/>
            <w:szCs w:val="24"/>
            <w:u w:val="none"/>
          </w:rPr>
          <w:t>a</w:t>
        </w:r>
        <w:r w:rsidRPr="003E081F">
          <w:rPr>
            <w:rStyle w:val="Hyperlink"/>
            <w:color w:val="1D2A57"/>
            <w:sz w:val="24"/>
            <w:szCs w:val="24"/>
            <w:u w:val="none"/>
          </w:rPr>
          <w:t>tion</w:t>
        </w:r>
      </w:hyperlink>
      <w:r w:rsidRPr="003E081F">
        <w:rPr>
          <w:color w:val="1D2A57"/>
          <w:sz w:val="24"/>
          <w:szCs w:val="24"/>
        </w:rPr>
        <w:t>, a</w:t>
      </w:r>
      <w:r w:rsidRPr="003E081F">
        <w:rPr>
          <w:rStyle w:val="apple-converted-space"/>
          <w:color w:val="1D2A57"/>
          <w:sz w:val="24"/>
          <w:szCs w:val="24"/>
        </w:rPr>
        <w:t> </w:t>
      </w:r>
      <w:hyperlink r:id="rId18" w:tooltip="government" w:history="1">
        <w:r w:rsidRPr="003E081F">
          <w:rPr>
            <w:rStyle w:val="Hyperlink"/>
            <w:color w:val="1D2A57"/>
            <w:sz w:val="24"/>
            <w:szCs w:val="24"/>
            <w:u w:val="none"/>
          </w:rPr>
          <w:t>government</w:t>
        </w:r>
      </w:hyperlink>
      <w:r w:rsidRPr="003E081F">
        <w:rPr>
          <w:color w:val="1D2A57"/>
          <w:sz w:val="24"/>
          <w:szCs w:val="24"/>
        </w:rPr>
        <w:t>, or a</w:t>
      </w:r>
      <w:r w:rsidRPr="003E081F">
        <w:rPr>
          <w:rStyle w:val="apple-converted-space"/>
          <w:color w:val="1D2A57"/>
          <w:sz w:val="24"/>
          <w:szCs w:val="24"/>
        </w:rPr>
        <w:t> </w:t>
      </w:r>
      <w:hyperlink r:id="rId19" w:tooltip="political" w:history="1">
        <w:r w:rsidRPr="003E081F">
          <w:rPr>
            <w:rStyle w:val="Hyperlink"/>
            <w:color w:val="1D2A57"/>
            <w:sz w:val="24"/>
            <w:szCs w:val="24"/>
            <w:u w:val="none"/>
          </w:rPr>
          <w:t>political</w:t>
        </w:r>
      </w:hyperlink>
      <w:r w:rsidRPr="003E081F">
        <w:rPr>
          <w:rStyle w:val="apple-converted-space"/>
          <w:color w:val="1D2A57"/>
          <w:sz w:val="24"/>
          <w:szCs w:val="24"/>
        </w:rPr>
        <w:t> </w:t>
      </w:r>
      <w:hyperlink r:id="rId20" w:tooltip="party" w:history="1">
        <w:r w:rsidRPr="003E081F">
          <w:rPr>
            <w:rStyle w:val="Hyperlink"/>
            <w:color w:val="1D2A57"/>
            <w:sz w:val="24"/>
            <w:szCs w:val="24"/>
            <w:u w:val="none"/>
          </w:rPr>
          <w:t>party</w:t>
        </w:r>
      </w:hyperlink>
      <w:r w:rsidRPr="003E081F">
        <w:rPr>
          <w:sz w:val="24"/>
          <w:szCs w:val="24"/>
        </w:rPr>
        <w:t>’</w:t>
      </w:r>
      <w:r>
        <w:rPr>
          <w:sz w:val="24"/>
          <w:szCs w:val="24"/>
        </w:rPr>
        <w:t xml:space="preserve"> </w:t>
      </w:r>
      <w:sdt>
        <w:sdtPr>
          <w:rPr>
            <w:sz w:val="24"/>
            <w:szCs w:val="24"/>
          </w:rPr>
          <w:id w:val="-1040982212"/>
          <w:citation/>
        </w:sdtPr>
        <w:sdtContent>
          <w:r>
            <w:rPr>
              <w:sz w:val="24"/>
              <w:szCs w:val="24"/>
            </w:rPr>
            <w:fldChar w:fldCharType="begin"/>
          </w:r>
          <w:r>
            <w:rPr>
              <w:sz w:val="24"/>
              <w:szCs w:val="24"/>
            </w:rPr>
            <w:instrText xml:space="preserve"> CITATION Cam23 \l 2057 </w:instrText>
          </w:r>
          <w:r>
            <w:rPr>
              <w:sz w:val="24"/>
              <w:szCs w:val="24"/>
            </w:rPr>
            <w:fldChar w:fldCharType="separate"/>
          </w:r>
          <w:r w:rsidR="00ED087E" w:rsidRPr="00ED087E">
            <w:rPr>
              <w:noProof/>
              <w:sz w:val="24"/>
              <w:szCs w:val="24"/>
            </w:rPr>
            <w:t>(Dictionary, 2023)</w:t>
          </w:r>
          <w:r>
            <w:rPr>
              <w:sz w:val="24"/>
              <w:szCs w:val="24"/>
            </w:rPr>
            <w:fldChar w:fldCharType="end"/>
          </w:r>
        </w:sdtContent>
      </w:sdt>
    </w:p>
    <w:p w14:paraId="4EAFA837" w14:textId="77777777" w:rsidR="003E081F" w:rsidRPr="003E081F" w:rsidRDefault="003E081F" w:rsidP="003E081F">
      <w:pPr>
        <w:pStyle w:val="Nornal"/>
        <w:spacing w:after="0" w:line="240" w:lineRule="auto"/>
        <w:rPr>
          <w:color w:val="000000" w:themeColor="text1"/>
          <w:sz w:val="24"/>
          <w:szCs w:val="24"/>
        </w:rPr>
      </w:pPr>
    </w:p>
    <w:p w14:paraId="367BBADE" w14:textId="7072C2D8" w:rsidR="003E081F" w:rsidRDefault="003E081F" w:rsidP="003E081F">
      <w:pPr>
        <w:pStyle w:val="Nornal"/>
        <w:spacing w:after="0" w:line="240" w:lineRule="auto"/>
        <w:rPr>
          <w:color w:val="000000" w:themeColor="text1"/>
          <w:sz w:val="24"/>
          <w:szCs w:val="24"/>
        </w:rPr>
      </w:pPr>
      <w:r>
        <w:rPr>
          <w:color w:val="000000" w:themeColor="text1"/>
          <w:sz w:val="24"/>
          <w:szCs w:val="24"/>
        </w:rPr>
        <w:t xml:space="preserve">There are several steps to ensure that a policy is implemented into an organisation in the correct way. Firstly, the organisation must focus on the requirement of the policy, for example has there been in new piece of legislation introduced which will have an effect on the organisation. Secondly, the organisation will need to research into the risks of not implementing the policy it’s crucial that the organisation have strong risk management. Thirdly, the new policy which is being implemented into the business will need to align with </w:t>
      </w:r>
      <w:proofErr w:type="gramStart"/>
      <w:r>
        <w:rPr>
          <w:color w:val="000000" w:themeColor="text1"/>
          <w:sz w:val="24"/>
          <w:szCs w:val="24"/>
        </w:rPr>
        <w:t>all of</w:t>
      </w:r>
      <w:proofErr w:type="gramEnd"/>
      <w:r>
        <w:rPr>
          <w:color w:val="000000" w:themeColor="text1"/>
          <w:sz w:val="24"/>
          <w:szCs w:val="24"/>
        </w:rPr>
        <w:t xml:space="preserve"> the other polices, so the organisation should also look into whether they can combine the new need for a policy to an already existing one. Next, the organisation will need to write the new policy this will be dependent on the topic of the policy but, policies need to be a length that is going to keep a level of attention for everyone to read. Once the policy has been written its then time to get this draft checked and approved before implementation. Lastly, once the policy has been written, reviewed, implemented it’s time to then spread the awareness of this to the employees. It’s important to express why this new policy is going to be good for the employee and the organisation not just the organisation as employees may not read it.  </w:t>
      </w:r>
      <w:sdt>
        <w:sdtPr>
          <w:rPr>
            <w:color w:val="000000" w:themeColor="text1"/>
            <w:sz w:val="24"/>
            <w:szCs w:val="24"/>
          </w:rPr>
          <w:id w:val="-1795973637"/>
          <w:citation/>
        </w:sdtPr>
        <w:sdtContent>
          <w:r>
            <w:rPr>
              <w:color w:val="000000" w:themeColor="text1"/>
              <w:sz w:val="24"/>
              <w:szCs w:val="24"/>
            </w:rPr>
            <w:fldChar w:fldCharType="begin"/>
          </w:r>
          <w:r>
            <w:rPr>
              <w:color w:val="000000" w:themeColor="text1"/>
              <w:sz w:val="24"/>
              <w:szCs w:val="24"/>
            </w:rPr>
            <w:instrText xml:space="preserve"> CITATION Dej23 \l 2057 </w:instrText>
          </w:r>
          <w:r>
            <w:rPr>
              <w:color w:val="000000" w:themeColor="text1"/>
              <w:sz w:val="24"/>
              <w:szCs w:val="24"/>
            </w:rPr>
            <w:fldChar w:fldCharType="separate"/>
          </w:r>
          <w:r w:rsidR="00ED087E" w:rsidRPr="00ED087E">
            <w:rPr>
              <w:noProof/>
              <w:color w:val="000000" w:themeColor="text1"/>
              <w:sz w:val="24"/>
              <w:szCs w:val="24"/>
            </w:rPr>
            <w:t>(Kosutic, 2023)</w:t>
          </w:r>
          <w:r>
            <w:rPr>
              <w:color w:val="000000" w:themeColor="text1"/>
              <w:sz w:val="24"/>
              <w:szCs w:val="24"/>
            </w:rPr>
            <w:fldChar w:fldCharType="end"/>
          </w:r>
        </w:sdtContent>
      </w:sdt>
    </w:p>
    <w:p w14:paraId="390D9A1C" w14:textId="77777777" w:rsidR="003E081F" w:rsidRDefault="003E081F" w:rsidP="003E081F">
      <w:pPr>
        <w:pStyle w:val="Nornal"/>
        <w:spacing w:after="0" w:line="240" w:lineRule="auto"/>
        <w:rPr>
          <w:color w:val="000000" w:themeColor="text1"/>
          <w:sz w:val="24"/>
          <w:szCs w:val="24"/>
        </w:rPr>
      </w:pPr>
    </w:p>
    <w:p w14:paraId="765EF48F" w14:textId="79CCC749" w:rsidR="003E081F" w:rsidRPr="003E081F" w:rsidRDefault="003E081F" w:rsidP="003E081F">
      <w:pPr>
        <w:pStyle w:val="Nornal"/>
        <w:spacing w:after="0" w:line="240" w:lineRule="auto"/>
        <w:rPr>
          <w:color w:val="000000" w:themeColor="text1"/>
          <w:sz w:val="24"/>
          <w:szCs w:val="24"/>
        </w:rPr>
      </w:pPr>
      <w:r>
        <w:rPr>
          <w:color w:val="000000" w:themeColor="text1"/>
          <w:sz w:val="24"/>
          <w:szCs w:val="24"/>
        </w:rPr>
        <w:t>To ensure that GA Pension are following best practise for their policies its important they follow policy management. Firstly, this would be assigning a policy manager that will have full ownership over policies. Then GA Pensions would need to determine what policies are needed for the organisation this would mean archiving any nonrelevant existing policies and potentially producing new ones to implement into the business. The policy manager would then need to define the workflow of polices, who writes, who reviews, who approves, who communicates the policy. It’s crucial that all polices are being reviews, modified and that all changes are being communicated and uploaded to an area where all polices can be viewed by employees.</w:t>
      </w:r>
      <w:sdt>
        <w:sdtPr>
          <w:rPr>
            <w:color w:val="000000" w:themeColor="text1"/>
            <w:sz w:val="24"/>
            <w:szCs w:val="24"/>
          </w:rPr>
          <w:id w:val="1239516492"/>
          <w:citation/>
        </w:sdtPr>
        <w:sdtContent>
          <w:r>
            <w:rPr>
              <w:color w:val="000000" w:themeColor="text1"/>
              <w:sz w:val="24"/>
              <w:szCs w:val="24"/>
            </w:rPr>
            <w:fldChar w:fldCharType="begin"/>
          </w:r>
          <w:r>
            <w:rPr>
              <w:color w:val="000000" w:themeColor="text1"/>
              <w:sz w:val="24"/>
              <w:szCs w:val="24"/>
            </w:rPr>
            <w:instrText xml:space="preserve"> CITATION Uni22 \l 2057 </w:instrText>
          </w:r>
          <w:r>
            <w:rPr>
              <w:color w:val="000000" w:themeColor="text1"/>
              <w:sz w:val="24"/>
              <w:szCs w:val="24"/>
            </w:rPr>
            <w:fldChar w:fldCharType="separate"/>
          </w:r>
          <w:r w:rsidR="00ED087E">
            <w:rPr>
              <w:noProof/>
              <w:color w:val="000000" w:themeColor="text1"/>
              <w:sz w:val="24"/>
              <w:szCs w:val="24"/>
            </w:rPr>
            <w:t xml:space="preserve"> </w:t>
          </w:r>
          <w:r w:rsidR="00ED087E" w:rsidRPr="00ED087E">
            <w:rPr>
              <w:noProof/>
              <w:color w:val="000000" w:themeColor="text1"/>
              <w:sz w:val="24"/>
              <w:szCs w:val="24"/>
            </w:rPr>
            <w:t>(Wisconsin-Madison, 2022)</w:t>
          </w:r>
          <w:r>
            <w:rPr>
              <w:color w:val="000000" w:themeColor="text1"/>
              <w:sz w:val="24"/>
              <w:szCs w:val="24"/>
            </w:rPr>
            <w:fldChar w:fldCharType="end"/>
          </w:r>
        </w:sdtContent>
      </w:sdt>
      <w:r>
        <w:rPr>
          <w:color w:val="000000" w:themeColor="text1"/>
          <w:sz w:val="24"/>
          <w:szCs w:val="24"/>
        </w:rPr>
        <w:t xml:space="preserve"> </w:t>
      </w:r>
    </w:p>
    <w:p w14:paraId="7CAAB224" w14:textId="77777777" w:rsidR="003E081F" w:rsidRPr="003E081F" w:rsidRDefault="003E081F" w:rsidP="003E081F">
      <w:pPr>
        <w:pStyle w:val="Nornal"/>
        <w:spacing w:after="0" w:line="240" w:lineRule="auto"/>
        <w:rPr>
          <w:color w:val="000000"/>
          <w:sz w:val="24"/>
          <w:szCs w:val="24"/>
        </w:rPr>
      </w:pPr>
    </w:p>
    <w:p w14:paraId="3B80FA87" w14:textId="77777777" w:rsidR="003E081F" w:rsidRPr="003E081F" w:rsidRDefault="003E081F" w:rsidP="003E081F">
      <w:pPr>
        <w:pStyle w:val="Nornal"/>
        <w:numPr>
          <w:ilvl w:val="0"/>
          <w:numId w:val="1"/>
        </w:numPr>
        <w:spacing w:after="0" w:line="240" w:lineRule="auto"/>
        <w:rPr>
          <w:color w:val="000000"/>
          <w:sz w:val="24"/>
          <w:szCs w:val="24"/>
        </w:rPr>
      </w:pPr>
      <w:r w:rsidRPr="003E081F">
        <w:rPr>
          <w:color w:val="000000" w:themeColor="text1"/>
          <w:sz w:val="24"/>
          <w:szCs w:val="24"/>
        </w:rPr>
        <w:t>Explain how people and organisational performance can impact on the approach to reward. (AC 1.3)</w:t>
      </w:r>
    </w:p>
    <w:p w14:paraId="5E17E994" w14:textId="4485A0EE" w:rsidR="003E081F" w:rsidRDefault="003E081F" w:rsidP="003E081F">
      <w:pPr>
        <w:pStyle w:val="Nornal"/>
        <w:spacing w:after="0" w:line="240" w:lineRule="auto"/>
        <w:rPr>
          <w:color w:val="000000" w:themeColor="text1"/>
          <w:sz w:val="24"/>
          <w:szCs w:val="24"/>
        </w:rPr>
      </w:pPr>
    </w:p>
    <w:p w14:paraId="0E68122C" w14:textId="77777777" w:rsidR="003E081F" w:rsidRDefault="003E081F" w:rsidP="003E081F">
      <w:pPr>
        <w:pStyle w:val="Nornal"/>
        <w:spacing w:after="0" w:line="240" w:lineRule="auto"/>
        <w:rPr>
          <w:color w:val="000000"/>
          <w:sz w:val="24"/>
          <w:szCs w:val="24"/>
        </w:rPr>
      </w:pPr>
      <w:r>
        <w:rPr>
          <w:color w:val="000000" w:themeColor="text1"/>
          <w:sz w:val="24"/>
          <w:szCs w:val="24"/>
        </w:rPr>
        <w:t xml:space="preserve">The performance of the employees and also the organisation can have a large impact on approach to reward. For example, if a certain department have exceeded expectations and over delivered more than other departments then their department will probably be rewarded with different rewards than the other departments. If an employee knows that by them going above and beyond is going result in them potentially gaining more rewards, then they are going to do this. From a organisations performance being impacted of reward, an example would be if GA Pensions were to enrolment department were to enrol 10,000 more clients in the current financial year, then next financial year the business may be able to expand their teams meaning more profit and growth for the business. </w:t>
      </w:r>
      <w:r>
        <w:rPr>
          <w:color w:val="000000" w:themeColor="text1"/>
          <w:sz w:val="24"/>
          <w:szCs w:val="24"/>
        </w:rPr>
        <w:t xml:space="preserve">But a negative side to this could be if the organisation is not performing as well as it has previously the employees will be first to know about this in their reward packages, so if GA Pensions have enrolled any extra customers and are in fact losing customers then there may be movement on the bonuses or other rewards that employees receive as the business may not be able to afford to pay for that reward. </w:t>
      </w:r>
    </w:p>
    <w:p w14:paraId="65CC91C2" w14:textId="6CCA219E" w:rsidR="003E081F" w:rsidRPr="003E081F" w:rsidRDefault="003E081F" w:rsidP="003E081F">
      <w:pPr>
        <w:pStyle w:val="Nornal"/>
        <w:spacing w:after="0" w:line="240" w:lineRule="auto"/>
        <w:rPr>
          <w:color w:val="000000" w:themeColor="text1"/>
          <w:sz w:val="24"/>
          <w:szCs w:val="24"/>
        </w:rPr>
      </w:pPr>
      <w:r>
        <w:rPr>
          <w:color w:val="000000" w:themeColor="text1"/>
          <w:sz w:val="24"/>
          <w:szCs w:val="24"/>
        </w:rPr>
        <w:t xml:space="preserve">  </w:t>
      </w:r>
      <w:sdt>
        <w:sdtPr>
          <w:rPr>
            <w:color w:val="000000" w:themeColor="text1"/>
            <w:sz w:val="24"/>
            <w:szCs w:val="24"/>
          </w:rPr>
          <w:id w:val="-1859584108"/>
          <w:citation/>
        </w:sdtPr>
        <w:sdtContent>
          <w:r>
            <w:rPr>
              <w:color w:val="000000" w:themeColor="text1"/>
              <w:sz w:val="24"/>
              <w:szCs w:val="24"/>
            </w:rPr>
            <w:fldChar w:fldCharType="begin"/>
          </w:r>
          <w:r>
            <w:rPr>
              <w:color w:val="000000" w:themeColor="text1"/>
              <w:sz w:val="24"/>
              <w:szCs w:val="24"/>
            </w:rPr>
            <w:instrText xml:space="preserve"> CITATION Unk231 \l 2057 </w:instrText>
          </w:r>
          <w:r>
            <w:rPr>
              <w:color w:val="000000" w:themeColor="text1"/>
              <w:sz w:val="24"/>
              <w:szCs w:val="24"/>
            </w:rPr>
            <w:fldChar w:fldCharType="separate"/>
          </w:r>
          <w:r w:rsidR="00ED087E" w:rsidRPr="00ED087E">
            <w:rPr>
              <w:noProof/>
              <w:color w:val="000000" w:themeColor="text1"/>
              <w:sz w:val="24"/>
              <w:szCs w:val="24"/>
            </w:rPr>
            <w:t>(Unknown, 2023)</w:t>
          </w:r>
          <w:r>
            <w:rPr>
              <w:color w:val="000000" w:themeColor="text1"/>
              <w:sz w:val="24"/>
              <w:szCs w:val="24"/>
            </w:rPr>
            <w:fldChar w:fldCharType="end"/>
          </w:r>
        </w:sdtContent>
      </w:sdt>
    </w:p>
    <w:p w14:paraId="598A419E" w14:textId="77777777" w:rsidR="003E081F" w:rsidRPr="003E081F" w:rsidRDefault="003E081F" w:rsidP="003E081F">
      <w:pPr>
        <w:pStyle w:val="Nornal"/>
        <w:spacing w:after="0" w:line="240" w:lineRule="auto"/>
        <w:rPr>
          <w:color w:val="000000"/>
          <w:sz w:val="24"/>
          <w:szCs w:val="24"/>
        </w:rPr>
      </w:pPr>
    </w:p>
    <w:p w14:paraId="5668B91E" w14:textId="77777777" w:rsidR="003E081F" w:rsidRPr="003E081F" w:rsidRDefault="003E081F" w:rsidP="003E081F">
      <w:pPr>
        <w:pStyle w:val="Nornal"/>
        <w:numPr>
          <w:ilvl w:val="0"/>
          <w:numId w:val="1"/>
        </w:numPr>
        <w:spacing w:after="0" w:line="240" w:lineRule="auto"/>
        <w:rPr>
          <w:color w:val="000000"/>
          <w:sz w:val="24"/>
          <w:szCs w:val="24"/>
        </w:rPr>
      </w:pPr>
      <w:r w:rsidRPr="003E081F">
        <w:rPr>
          <w:color w:val="000000" w:themeColor="text1"/>
          <w:sz w:val="24"/>
          <w:szCs w:val="24"/>
        </w:rPr>
        <w:t xml:space="preserve">Compare </w:t>
      </w:r>
      <w:r w:rsidRPr="003E081F">
        <w:rPr>
          <w:b/>
          <w:bCs/>
          <w:color w:val="000000" w:themeColor="text1"/>
          <w:sz w:val="24"/>
          <w:szCs w:val="24"/>
        </w:rPr>
        <w:t>two</w:t>
      </w:r>
      <w:r w:rsidRPr="003E081F">
        <w:rPr>
          <w:color w:val="000000" w:themeColor="text1"/>
          <w:sz w:val="24"/>
          <w:szCs w:val="24"/>
        </w:rPr>
        <w:t xml:space="preserve"> different types of benefits offered by organisations and the merits of each. (AC 1.4)</w:t>
      </w:r>
    </w:p>
    <w:p w14:paraId="77E00943" w14:textId="77777777" w:rsidR="003E081F" w:rsidRDefault="003E081F" w:rsidP="003E081F">
      <w:pPr>
        <w:pStyle w:val="Nornal"/>
        <w:spacing w:after="0" w:line="240" w:lineRule="auto"/>
        <w:rPr>
          <w:color w:val="000000"/>
          <w:sz w:val="24"/>
          <w:szCs w:val="24"/>
        </w:rPr>
      </w:pPr>
    </w:p>
    <w:p w14:paraId="0CED9418" w14:textId="3A75587E" w:rsidR="003E081F" w:rsidRDefault="003E081F" w:rsidP="003E081F">
      <w:pPr>
        <w:pStyle w:val="Nornal"/>
        <w:spacing w:after="0" w:line="240" w:lineRule="auto"/>
        <w:rPr>
          <w:color w:val="000000"/>
          <w:sz w:val="24"/>
          <w:szCs w:val="24"/>
        </w:rPr>
      </w:pPr>
      <w:r>
        <w:rPr>
          <w:color w:val="000000"/>
          <w:sz w:val="24"/>
          <w:szCs w:val="24"/>
        </w:rPr>
        <w:t xml:space="preserve">Employee benefits are rewards which can have a financial cost to employers, but these benefits would go above and beyond the employee’s salary package. </w:t>
      </w:r>
      <w:sdt>
        <w:sdtPr>
          <w:rPr>
            <w:color w:val="000000"/>
            <w:sz w:val="24"/>
            <w:szCs w:val="24"/>
          </w:rPr>
          <w:id w:val="104779505"/>
          <w:citation/>
        </w:sdtPr>
        <w:sdtContent>
          <w:r>
            <w:rPr>
              <w:color w:val="000000"/>
              <w:sz w:val="24"/>
              <w:szCs w:val="24"/>
            </w:rPr>
            <w:fldChar w:fldCharType="begin"/>
          </w:r>
          <w:r>
            <w:rPr>
              <w:color w:val="000000"/>
              <w:sz w:val="24"/>
              <w:szCs w:val="24"/>
            </w:rPr>
            <w:instrText xml:space="preserve"> CITATION CIP2310 \l 2057 </w:instrText>
          </w:r>
          <w:r>
            <w:rPr>
              <w:color w:val="000000"/>
              <w:sz w:val="24"/>
              <w:szCs w:val="24"/>
            </w:rPr>
            <w:fldChar w:fldCharType="separate"/>
          </w:r>
          <w:r w:rsidR="00ED087E" w:rsidRPr="00ED087E">
            <w:rPr>
              <w:noProof/>
              <w:color w:val="000000"/>
              <w:sz w:val="24"/>
              <w:szCs w:val="24"/>
            </w:rPr>
            <w:t>(CIPD, 2023)</w:t>
          </w:r>
          <w:r>
            <w:rPr>
              <w:color w:val="000000"/>
              <w:sz w:val="24"/>
              <w:szCs w:val="24"/>
            </w:rPr>
            <w:fldChar w:fldCharType="end"/>
          </w:r>
        </w:sdtContent>
      </w:sdt>
      <w:r>
        <w:rPr>
          <w:color w:val="000000"/>
          <w:sz w:val="24"/>
          <w:szCs w:val="24"/>
        </w:rPr>
        <w:t>Some examples of these benefits would be:</w:t>
      </w:r>
    </w:p>
    <w:p w14:paraId="5514F453" w14:textId="77777777" w:rsidR="003E081F" w:rsidRDefault="003E081F" w:rsidP="003E081F">
      <w:pPr>
        <w:pStyle w:val="Nornal"/>
        <w:spacing w:after="0" w:line="240" w:lineRule="auto"/>
        <w:rPr>
          <w:color w:val="000000"/>
          <w:sz w:val="24"/>
          <w:szCs w:val="24"/>
        </w:rPr>
      </w:pPr>
    </w:p>
    <w:p w14:paraId="2CF7C5B1" w14:textId="17BC418B" w:rsidR="003E081F" w:rsidRPr="003E081F" w:rsidRDefault="003E081F" w:rsidP="003E081F">
      <w:pPr>
        <w:pStyle w:val="Nornal"/>
        <w:spacing w:after="0" w:line="240" w:lineRule="auto"/>
        <w:rPr>
          <w:b/>
          <w:bCs/>
          <w:color w:val="000000"/>
          <w:sz w:val="24"/>
          <w:szCs w:val="24"/>
          <w:u w:val="single"/>
        </w:rPr>
      </w:pPr>
      <w:r w:rsidRPr="003E081F">
        <w:rPr>
          <w:b/>
          <w:bCs/>
          <w:color w:val="000000"/>
          <w:sz w:val="24"/>
          <w:szCs w:val="24"/>
          <w:u w:val="single"/>
        </w:rPr>
        <w:t>Annual Leave</w:t>
      </w:r>
    </w:p>
    <w:p w14:paraId="0FA345B5" w14:textId="77777777" w:rsidR="003E081F" w:rsidRDefault="003E081F" w:rsidP="003E081F">
      <w:pPr>
        <w:pStyle w:val="Nornal"/>
        <w:spacing w:after="0" w:line="240" w:lineRule="auto"/>
        <w:rPr>
          <w:color w:val="000000"/>
          <w:sz w:val="24"/>
          <w:szCs w:val="24"/>
        </w:rPr>
      </w:pPr>
    </w:p>
    <w:p w14:paraId="73A1F682" w14:textId="4DB5B147" w:rsidR="003E081F" w:rsidRDefault="003E081F" w:rsidP="003E081F">
      <w:pPr>
        <w:pStyle w:val="Nornal"/>
        <w:spacing w:after="0" w:line="240" w:lineRule="auto"/>
        <w:rPr>
          <w:color w:val="000000"/>
          <w:sz w:val="24"/>
          <w:szCs w:val="24"/>
        </w:rPr>
      </w:pPr>
      <w:r>
        <w:rPr>
          <w:color w:val="000000"/>
          <w:sz w:val="24"/>
          <w:szCs w:val="24"/>
        </w:rPr>
        <w:t xml:space="preserve">A benefit which most organisations will offer their employees is an enhanced rate of annual leave. The holiday equivalent for the United Kingdom is 28 days paid annual leave per year. It’s up to the organisation whether they enhance this and whether these include bank holidays.  </w:t>
      </w:r>
      <w:sdt>
        <w:sdtPr>
          <w:rPr>
            <w:color w:val="000000"/>
            <w:sz w:val="24"/>
            <w:szCs w:val="24"/>
          </w:rPr>
          <w:id w:val="205153775"/>
          <w:citation/>
        </w:sdtPr>
        <w:sdtContent>
          <w:r>
            <w:rPr>
              <w:color w:val="000000"/>
              <w:sz w:val="24"/>
              <w:szCs w:val="24"/>
            </w:rPr>
            <w:fldChar w:fldCharType="begin"/>
          </w:r>
          <w:r>
            <w:rPr>
              <w:color w:val="000000"/>
              <w:sz w:val="24"/>
              <w:szCs w:val="24"/>
            </w:rPr>
            <w:instrText xml:space="preserve"> CITATION GOV238 \l 2057 </w:instrText>
          </w:r>
          <w:r>
            <w:rPr>
              <w:color w:val="000000"/>
              <w:sz w:val="24"/>
              <w:szCs w:val="24"/>
            </w:rPr>
            <w:fldChar w:fldCharType="separate"/>
          </w:r>
          <w:r w:rsidR="00ED087E" w:rsidRPr="00ED087E">
            <w:rPr>
              <w:noProof/>
              <w:color w:val="000000"/>
              <w:sz w:val="24"/>
              <w:szCs w:val="24"/>
            </w:rPr>
            <w:t>(GOV, 2023)</w:t>
          </w:r>
          <w:r>
            <w:rPr>
              <w:color w:val="000000"/>
              <w:sz w:val="24"/>
              <w:szCs w:val="24"/>
            </w:rPr>
            <w:fldChar w:fldCharType="end"/>
          </w:r>
        </w:sdtContent>
      </w:sdt>
      <w:r>
        <w:rPr>
          <w:color w:val="000000"/>
          <w:sz w:val="24"/>
          <w:szCs w:val="24"/>
        </w:rPr>
        <w:t xml:space="preserve"> some businesses have found that by business enhancing or even just encouraging their employees to take their annual leave will increase their productivity and reduce the risk of sick leave. Annual leave also helps improve the employees work life balance. </w:t>
      </w:r>
      <w:sdt>
        <w:sdtPr>
          <w:rPr>
            <w:color w:val="000000"/>
            <w:sz w:val="24"/>
            <w:szCs w:val="24"/>
          </w:rPr>
          <w:id w:val="928768373"/>
          <w:citation/>
        </w:sdtPr>
        <w:sdtContent>
          <w:r>
            <w:rPr>
              <w:color w:val="000000"/>
              <w:sz w:val="24"/>
              <w:szCs w:val="24"/>
            </w:rPr>
            <w:fldChar w:fldCharType="begin"/>
          </w:r>
          <w:r>
            <w:rPr>
              <w:color w:val="000000"/>
              <w:sz w:val="24"/>
              <w:szCs w:val="24"/>
            </w:rPr>
            <w:instrText xml:space="preserve"> CITATION EUR22 \l 2057 </w:instrText>
          </w:r>
          <w:r>
            <w:rPr>
              <w:color w:val="000000"/>
              <w:sz w:val="24"/>
              <w:szCs w:val="24"/>
            </w:rPr>
            <w:fldChar w:fldCharType="separate"/>
          </w:r>
          <w:r w:rsidR="00ED087E" w:rsidRPr="00ED087E">
            <w:rPr>
              <w:noProof/>
              <w:color w:val="000000"/>
              <w:sz w:val="24"/>
              <w:szCs w:val="24"/>
            </w:rPr>
            <w:t>(EURES, 2022)</w:t>
          </w:r>
          <w:r>
            <w:rPr>
              <w:color w:val="000000"/>
              <w:sz w:val="24"/>
              <w:szCs w:val="24"/>
            </w:rPr>
            <w:fldChar w:fldCharType="end"/>
          </w:r>
        </w:sdtContent>
      </w:sdt>
    </w:p>
    <w:p w14:paraId="6B392F4A" w14:textId="77777777" w:rsidR="003E081F" w:rsidRDefault="003E081F" w:rsidP="003E081F">
      <w:pPr>
        <w:pStyle w:val="Nornal"/>
        <w:spacing w:after="0" w:line="240" w:lineRule="auto"/>
        <w:rPr>
          <w:color w:val="000000"/>
          <w:sz w:val="24"/>
          <w:szCs w:val="24"/>
        </w:rPr>
      </w:pPr>
    </w:p>
    <w:p w14:paraId="2FFE4637" w14:textId="27BCB272" w:rsidR="003E081F" w:rsidRDefault="003E081F" w:rsidP="003E081F">
      <w:pPr>
        <w:pStyle w:val="Nornal"/>
        <w:spacing w:after="0" w:line="240" w:lineRule="auto"/>
        <w:rPr>
          <w:b/>
          <w:bCs/>
          <w:color w:val="000000"/>
          <w:sz w:val="24"/>
          <w:szCs w:val="24"/>
          <w:u w:val="single"/>
        </w:rPr>
      </w:pPr>
      <w:r w:rsidRPr="003E081F">
        <w:rPr>
          <w:b/>
          <w:bCs/>
          <w:color w:val="000000"/>
          <w:sz w:val="24"/>
          <w:szCs w:val="24"/>
          <w:u w:val="single"/>
        </w:rPr>
        <w:t>Flexible hours</w:t>
      </w:r>
    </w:p>
    <w:p w14:paraId="6CFDE854" w14:textId="77777777" w:rsidR="003E081F" w:rsidRDefault="003E081F" w:rsidP="003E081F">
      <w:pPr>
        <w:pStyle w:val="Nornal"/>
        <w:spacing w:after="0" w:line="240" w:lineRule="auto"/>
        <w:rPr>
          <w:b/>
          <w:bCs/>
          <w:color w:val="000000"/>
          <w:sz w:val="24"/>
          <w:szCs w:val="24"/>
          <w:u w:val="single"/>
        </w:rPr>
      </w:pPr>
    </w:p>
    <w:p w14:paraId="6C936DCF" w14:textId="3ECA7360" w:rsidR="003E081F" w:rsidRPr="003E081F" w:rsidRDefault="003E081F" w:rsidP="003E081F">
      <w:pPr>
        <w:pStyle w:val="Nornal"/>
        <w:spacing w:after="0" w:line="240" w:lineRule="auto"/>
        <w:rPr>
          <w:color w:val="000000"/>
          <w:sz w:val="24"/>
          <w:szCs w:val="24"/>
        </w:rPr>
      </w:pPr>
      <w:r>
        <w:rPr>
          <w:color w:val="000000"/>
          <w:sz w:val="24"/>
          <w:szCs w:val="24"/>
        </w:rPr>
        <w:t xml:space="preserve">There are many benefits with an organisation offering flexible working hours to their employees. Some of these would be, the employees would be able to have time for appointments or for personal time. The employee would also be able to work a shift pattern which works around their preferences as a 9-5 job doesn’t work for everyone. The organisations would also see an increase on productivity as the employee feels appreciated by the organisation. Some examples of flexible working would, allowing employees to work from home, compressing their hours so they work </w:t>
      </w:r>
      <w:r>
        <w:rPr>
          <w:color w:val="000000"/>
          <w:sz w:val="24"/>
          <w:szCs w:val="24"/>
        </w:rPr>
        <w:lastRenderedPageBreak/>
        <w:t xml:space="preserve">more hours over less days. Or offering flexitime this allows the employee to ‘bank’ some overtime and take this back as flexitime this is great for appointments.  </w:t>
      </w:r>
      <w:sdt>
        <w:sdtPr>
          <w:rPr>
            <w:color w:val="000000"/>
            <w:sz w:val="24"/>
            <w:szCs w:val="24"/>
          </w:rPr>
          <w:id w:val="1693882203"/>
          <w:citation/>
        </w:sdtPr>
        <w:sdtContent>
          <w:r>
            <w:rPr>
              <w:color w:val="000000"/>
              <w:sz w:val="24"/>
              <w:szCs w:val="24"/>
            </w:rPr>
            <w:fldChar w:fldCharType="begin"/>
          </w:r>
          <w:r>
            <w:rPr>
              <w:color w:val="000000"/>
              <w:sz w:val="24"/>
              <w:szCs w:val="24"/>
            </w:rPr>
            <w:instrText xml:space="preserve"> CITATION Ind22 \l 2057 </w:instrText>
          </w:r>
          <w:r>
            <w:rPr>
              <w:color w:val="000000"/>
              <w:sz w:val="24"/>
              <w:szCs w:val="24"/>
            </w:rPr>
            <w:fldChar w:fldCharType="separate"/>
          </w:r>
          <w:r w:rsidR="00ED087E" w:rsidRPr="00ED087E">
            <w:rPr>
              <w:noProof/>
              <w:color w:val="000000"/>
              <w:sz w:val="24"/>
              <w:szCs w:val="24"/>
            </w:rPr>
            <w:t>(Indeeed, 2022)</w:t>
          </w:r>
          <w:r>
            <w:rPr>
              <w:color w:val="000000"/>
              <w:sz w:val="24"/>
              <w:szCs w:val="24"/>
            </w:rPr>
            <w:fldChar w:fldCharType="end"/>
          </w:r>
        </w:sdtContent>
      </w:sdt>
      <w:r>
        <w:rPr>
          <w:color w:val="000000"/>
          <w:sz w:val="24"/>
          <w:szCs w:val="24"/>
        </w:rPr>
        <w:t xml:space="preserve"> </w:t>
      </w:r>
    </w:p>
    <w:p w14:paraId="1730B5FE" w14:textId="77777777" w:rsidR="003E081F" w:rsidRDefault="003E081F" w:rsidP="003E081F">
      <w:pPr>
        <w:pStyle w:val="Nornal"/>
        <w:spacing w:after="0" w:line="240" w:lineRule="auto"/>
        <w:rPr>
          <w:color w:val="000000"/>
          <w:sz w:val="24"/>
          <w:szCs w:val="24"/>
        </w:rPr>
      </w:pPr>
    </w:p>
    <w:p w14:paraId="3EC424E2" w14:textId="58756CCA" w:rsidR="003E081F" w:rsidRPr="003E081F" w:rsidRDefault="003E081F" w:rsidP="003E081F">
      <w:pPr>
        <w:pStyle w:val="Nornal"/>
        <w:spacing w:after="0" w:line="240" w:lineRule="auto"/>
        <w:rPr>
          <w:b/>
          <w:bCs/>
          <w:color w:val="000000"/>
          <w:sz w:val="24"/>
          <w:szCs w:val="24"/>
          <w:u w:val="single"/>
        </w:rPr>
      </w:pPr>
      <w:r w:rsidRPr="003E081F">
        <w:rPr>
          <w:b/>
          <w:bCs/>
          <w:color w:val="000000"/>
          <w:sz w:val="24"/>
          <w:szCs w:val="24"/>
          <w:u w:val="single"/>
        </w:rPr>
        <w:t>Well-being support</w:t>
      </w:r>
    </w:p>
    <w:p w14:paraId="15FD7643" w14:textId="77777777" w:rsidR="003E081F" w:rsidRPr="003E081F" w:rsidRDefault="003E081F" w:rsidP="003E081F">
      <w:pPr>
        <w:pStyle w:val="Nornal"/>
        <w:spacing w:after="0" w:line="240" w:lineRule="auto"/>
        <w:rPr>
          <w:color w:val="000000"/>
          <w:sz w:val="24"/>
          <w:szCs w:val="24"/>
        </w:rPr>
      </w:pPr>
    </w:p>
    <w:p w14:paraId="12C255FF" w14:textId="23A91B69" w:rsidR="003E081F" w:rsidRPr="003E081F" w:rsidRDefault="003E081F" w:rsidP="003E081F">
      <w:pPr>
        <w:pStyle w:val="Nornal"/>
        <w:spacing w:after="0" w:line="240" w:lineRule="auto"/>
        <w:rPr>
          <w:color w:val="000000"/>
          <w:sz w:val="24"/>
          <w:szCs w:val="24"/>
        </w:rPr>
      </w:pPr>
      <w:r w:rsidRPr="003E081F">
        <w:rPr>
          <w:color w:val="000000"/>
          <w:sz w:val="24"/>
          <w:szCs w:val="24"/>
        </w:rPr>
        <w:t>Looking after employee wellbeing is one of the most important benefits an organisation can offer their employees. Although not all with use it, a benefit called an Employee Assistance program can help increase employee’s wellbeing and help reduce absences. An Employee Assistance Programme is ‘</w:t>
      </w:r>
      <w:r w:rsidRPr="003E081F">
        <w:rPr>
          <w:color w:val="21272A"/>
          <w:sz w:val="24"/>
          <w:szCs w:val="24"/>
          <w:shd w:val="clear" w:color="auto" w:fill="FFFFFF"/>
        </w:rPr>
        <w:t>employee</w:t>
      </w:r>
      <w:r w:rsidRPr="003E081F">
        <w:rPr>
          <w:color w:val="21272A"/>
          <w:sz w:val="24"/>
          <w:szCs w:val="24"/>
          <w:shd w:val="clear" w:color="auto" w:fill="FFFFFF"/>
        </w:rPr>
        <w:t xml:space="preserve"> benefit that provides your team with support and practical advice on issues that might be impacting their wellbeing and performance. An EAP generally includes face-to-face, telephone or online counselling and expert support on both personal and work-related issues</w:t>
      </w:r>
      <w:r w:rsidRPr="003E081F">
        <w:rPr>
          <w:color w:val="21272A"/>
          <w:sz w:val="24"/>
          <w:szCs w:val="24"/>
          <w:shd w:val="clear" w:color="auto" w:fill="FFFFFF"/>
        </w:rPr>
        <w:t xml:space="preserve">’ </w:t>
      </w:r>
      <w:sdt>
        <w:sdtPr>
          <w:rPr>
            <w:color w:val="21272A"/>
            <w:sz w:val="24"/>
            <w:szCs w:val="24"/>
            <w:shd w:val="clear" w:color="auto" w:fill="FFFFFF"/>
          </w:rPr>
          <w:id w:val="-754971583"/>
          <w:citation/>
        </w:sdtPr>
        <w:sdtContent>
          <w:r w:rsidRPr="003E081F">
            <w:rPr>
              <w:color w:val="21272A"/>
              <w:sz w:val="24"/>
              <w:szCs w:val="24"/>
              <w:shd w:val="clear" w:color="auto" w:fill="FFFFFF"/>
            </w:rPr>
            <w:fldChar w:fldCharType="begin"/>
          </w:r>
          <w:r w:rsidRPr="003E081F">
            <w:rPr>
              <w:color w:val="21272A"/>
              <w:sz w:val="24"/>
              <w:szCs w:val="24"/>
              <w:shd w:val="clear" w:color="auto" w:fill="FFFFFF"/>
            </w:rPr>
            <w:instrText xml:space="preserve"> CITATION BUP23 \l 2057 </w:instrText>
          </w:r>
          <w:r w:rsidRPr="003E081F">
            <w:rPr>
              <w:color w:val="21272A"/>
              <w:sz w:val="24"/>
              <w:szCs w:val="24"/>
              <w:shd w:val="clear" w:color="auto" w:fill="FFFFFF"/>
            </w:rPr>
            <w:fldChar w:fldCharType="separate"/>
          </w:r>
          <w:r w:rsidR="00ED087E" w:rsidRPr="00ED087E">
            <w:rPr>
              <w:noProof/>
              <w:color w:val="21272A"/>
              <w:sz w:val="24"/>
              <w:szCs w:val="24"/>
              <w:shd w:val="clear" w:color="auto" w:fill="FFFFFF"/>
            </w:rPr>
            <w:t>(BUPA, 2023)</w:t>
          </w:r>
          <w:r w:rsidRPr="003E081F">
            <w:rPr>
              <w:color w:val="21272A"/>
              <w:sz w:val="24"/>
              <w:szCs w:val="24"/>
              <w:shd w:val="clear" w:color="auto" w:fill="FFFFFF"/>
            </w:rPr>
            <w:fldChar w:fldCharType="end"/>
          </w:r>
        </w:sdtContent>
      </w:sdt>
      <w:r w:rsidR="00F12EEC">
        <w:rPr>
          <w:color w:val="000000"/>
          <w:sz w:val="24"/>
          <w:szCs w:val="24"/>
        </w:rPr>
        <w:t xml:space="preserve"> </w:t>
      </w:r>
    </w:p>
    <w:p w14:paraId="0A929263" w14:textId="77777777" w:rsidR="003E081F" w:rsidRPr="003E081F" w:rsidRDefault="003E081F" w:rsidP="003E081F">
      <w:pPr>
        <w:pStyle w:val="Nornal"/>
        <w:spacing w:after="0" w:line="240" w:lineRule="auto"/>
        <w:ind w:left="720"/>
        <w:rPr>
          <w:color w:val="000000"/>
          <w:sz w:val="24"/>
          <w:szCs w:val="24"/>
        </w:rPr>
      </w:pPr>
    </w:p>
    <w:p w14:paraId="34069551" w14:textId="77777777" w:rsidR="003E081F" w:rsidRDefault="003E081F" w:rsidP="003E081F">
      <w:pPr>
        <w:pStyle w:val="Nornal"/>
        <w:numPr>
          <w:ilvl w:val="0"/>
          <w:numId w:val="1"/>
        </w:numPr>
        <w:spacing w:after="0" w:line="240" w:lineRule="auto"/>
        <w:rPr>
          <w:color w:val="000000"/>
          <w:sz w:val="24"/>
          <w:szCs w:val="24"/>
        </w:rPr>
      </w:pPr>
      <w:r w:rsidRPr="003E081F">
        <w:rPr>
          <w:color w:val="000000"/>
          <w:sz w:val="24"/>
          <w:szCs w:val="24"/>
        </w:rPr>
        <w:t>Assess the contribution of extrinsic and intrinsic rewards to improving employee contribution and sustained organisational performance. (AC 1.5)</w:t>
      </w:r>
    </w:p>
    <w:p w14:paraId="20CF5709" w14:textId="77777777" w:rsidR="00F12EEC" w:rsidRDefault="00F12EEC" w:rsidP="00F12EEC">
      <w:pPr>
        <w:pStyle w:val="Nornal"/>
        <w:spacing w:after="0" w:line="240" w:lineRule="auto"/>
        <w:rPr>
          <w:color w:val="000000"/>
          <w:sz w:val="24"/>
          <w:szCs w:val="24"/>
        </w:rPr>
      </w:pPr>
    </w:p>
    <w:p w14:paraId="626D503C" w14:textId="471F1D18" w:rsidR="00F12EEC" w:rsidRDefault="00F12EEC" w:rsidP="00F12EEC">
      <w:pPr>
        <w:pStyle w:val="Nornal"/>
        <w:spacing w:after="0" w:line="240" w:lineRule="auto"/>
        <w:rPr>
          <w:color w:val="000000"/>
          <w:sz w:val="24"/>
          <w:szCs w:val="24"/>
        </w:rPr>
      </w:pPr>
      <w:r>
        <w:rPr>
          <w:color w:val="000000"/>
          <w:sz w:val="24"/>
          <w:szCs w:val="24"/>
        </w:rPr>
        <w:t xml:space="preserve">Extrinsic rewards are tangible, these rewards are rewards such as salaries, bonuses, and employee benefits. Intrinsic rewards are the psychological benefits which are what employee are wanting to contribute to the organisation with the work that they produce. </w:t>
      </w:r>
      <w:sdt>
        <w:sdtPr>
          <w:rPr>
            <w:color w:val="000000"/>
            <w:sz w:val="24"/>
            <w:szCs w:val="24"/>
          </w:rPr>
          <w:id w:val="1334951436"/>
          <w:citation/>
        </w:sdtPr>
        <w:sdtContent>
          <w:r>
            <w:rPr>
              <w:color w:val="000000"/>
              <w:sz w:val="24"/>
              <w:szCs w:val="24"/>
            </w:rPr>
            <w:fldChar w:fldCharType="begin"/>
          </w:r>
          <w:r>
            <w:rPr>
              <w:color w:val="000000"/>
              <w:sz w:val="24"/>
              <w:szCs w:val="24"/>
            </w:rPr>
            <w:instrText xml:space="preserve"> CITATION Pau17 \l 2057 </w:instrText>
          </w:r>
          <w:r>
            <w:rPr>
              <w:color w:val="000000"/>
              <w:sz w:val="24"/>
              <w:szCs w:val="24"/>
            </w:rPr>
            <w:fldChar w:fldCharType="separate"/>
          </w:r>
          <w:r w:rsidR="00ED087E" w:rsidRPr="00ED087E">
            <w:rPr>
              <w:noProof/>
              <w:color w:val="000000"/>
              <w:sz w:val="24"/>
              <w:szCs w:val="24"/>
            </w:rPr>
            <w:t>(Hajduk, 2017)</w:t>
          </w:r>
          <w:r>
            <w:rPr>
              <w:color w:val="000000"/>
              <w:sz w:val="24"/>
              <w:szCs w:val="24"/>
            </w:rPr>
            <w:fldChar w:fldCharType="end"/>
          </w:r>
        </w:sdtContent>
      </w:sdt>
      <w:r>
        <w:rPr>
          <w:color w:val="000000"/>
          <w:sz w:val="24"/>
          <w:szCs w:val="24"/>
        </w:rPr>
        <w:t xml:space="preserve"> </w:t>
      </w:r>
      <w:r w:rsidR="00DA0665">
        <w:rPr>
          <w:color w:val="000000"/>
          <w:sz w:val="24"/>
          <w:szCs w:val="24"/>
        </w:rPr>
        <w:t xml:space="preserve"> </w:t>
      </w:r>
      <w:r>
        <w:rPr>
          <w:color w:val="000000"/>
          <w:sz w:val="24"/>
          <w:szCs w:val="24"/>
        </w:rPr>
        <w:t xml:space="preserve">For a long </w:t>
      </w:r>
      <w:proofErr w:type="gramStart"/>
      <w:r>
        <w:rPr>
          <w:color w:val="000000"/>
          <w:sz w:val="24"/>
          <w:szCs w:val="24"/>
        </w:rPr>
        <w:t>time</w:t>
      </w:r>
      <w:proofErr w:type="gramEnd"/>
      <w:r>
        <w:rPr>
          <w:color w:val="000000"/>
          <w:sz w:val="24"/>
          <w:szCs w:val="24"/>
        </w:rPr>
        <w:t xml:space="preserve"> a lot of employees were just motivated purely off of money which is no longer the case. People now come to work for pay, but also because they are motivated by the bespoke designed reward packages which has been made for that organisation’s employees. </w:t>
      </w:r>
    </w:p>
    <w:p w14:paraId="1A6A6D3F" w14:textId="77777777" w:rsidR="00F12EEC" w:rsidRDefault="00F12EEC" w:rsidP="00F12EEC">
      <w:pPr>
        <w:pStyle w:val="Nornal"/>
        <w:spacing w:after="0" w:line="240" w:lineRule="auto"/>
        <w:rPr>
          <w:color w:val="000000"/>
          <w:sz w:val="24"/>
          <w:szCs w:val="24"/>
        </w:rPr>
      </w:pPr>
    </w:p>
    <w:p w14:paraId="610F4E44" w14:textId="356A69E8" w:rsidR="00F12EEC" w:rsidRDefault="00F12EEC" w:rsidP="00F12EEC">
      <w:pPr>
        <w:pStyle w:val="Nornal"/>
        <w:spacing w:after="0" w:line="240" w:lineRule="auto"/>
        <w:rPr>
          <w:color w:val="000000"/>
          <w:sz w:val="24"/>
          <w:szCs w:val="24"/>
        </w:rPr>
      </w:pPr>
      <w:r>
        <w:rPr>
          <w:color w:val="000000"/>
          <w:sz w:val="24"/>
          <w:szCs w:val="24"/>
        </w:rPr>
        <w:t xml:space="preserve">Ultimately the extrinsic factors will always be important. But, on the flip side of how it used to be about pay, now sometimes pay can be a demotivator as some employees can consider that their pay is unfair. The organisations performance is not only dependant on the customers or consumers. But mainly on the employees, if an employee feels valued then they will feel motivated and want to go above and beyond for the organisation. </w:t>
      </w:r>
    </w:p>
    <w:p w14:paraId="6034785A" w14:textId="77777777" w:rsidR="00DA0665" w:rsidRDefault="00DA0665" w:rsidP="00F12EEC">
      <w:pPr>
        <w:pStyle w:val="Nornal"/>
        <w:spacing w:after="0" w:line="240" w:lineRule="auto"/>
        <w:rPr>
          <w:color w:val="000000"/>
          <w:sz w:val="24"/>
          <w:szCs w:val="24"/>
        </w:rPr>
      </w:pPr>
    </w:p>
    <w:p w14:paraId="0292312D" w14:textId="7CB71EFC" w:rsidR="00DA0665" w:rsidRDefault="00DA0665" w:rsidP="00F12EEC">
      <w:pPr>
        <w:pStyle w:val="Nornal"/>
        <w:spacing w:after="0" w:line="240" w:lineRule="auto"/>
        <w:rPr>
          <w:color w:val="000000"/>
          <w:sz w:val="24"/>
          <w:szCs w:val="24"/>
        </w:rPr>
      </w:pPr>
      <w:r>
        <w:rPr>
          <w:color w:val="000000"/>
          <w:sz w:val="24"/>
          <w:szCs w:val="24"/>
        </w:rPr>
        <w:t xml:space="preserve">‘The difference between intrinsic and extrinsic is </w:t>
      </w:r>
      <w:proofErr w:type="gramStart"/>
      <w:r>
        <w:rPr>
          <w:color w:val="000000"/>
          <w:sz w:val="24"/>
          <w:szCs w:val="24"/>
        </w:rPr>
        <w:t>that,</w:t>
      </w:r>
      <w:proofErr w:type="gramEnd"/>
      <w:r>
        <w:rPr>
          <w:color w:val="000000"/>
          <w:sz w:val="24"/>
          <w:szCs w:val="24"/>
        </w:rPr>
        <w:t xml:space="preserve"> intrinsic motivation comes from internal desires, and extrinsic motivations some from external rewards.’ It’s good to have both in the workplace as you know you’ll always have the people who are extrinsic and come to work for the money and to then go home, but then you also need the intrinsic people who go to work because they want professionally grow but these people are at flight risk as they will constantly look for their next challenge.</w:t>
      </w:r>
      <w:sdt>
        <w:sdtPr>
          <w:rPr>
            <w:color w:val="000000"/>
            <w:sz w:val="24"/>
            <w:szCs w:val="24"/>
          </w:rPr>
          <w:id w:val="-1724050649"/>
          <w:citation/>
        </w:sdtPr>
        <w:sdtContent>
          <w:r>
            <w:rPr>
              <w:color w:val="000000"/>
              <w:sz w:val="24"/>
              <w:szCs w:val="24"/>
            </w:rPr>
            <w:fldChar w:fldCharType="begin"/>
          </w:r>
          <w:r>
            <w:rPr>
              <w:color w:val="000000"/>
              <w:sz w:val="24"/>
              <w:szCs w:val="24"/>
            </w:rPr>
            <w:instrText xml:space="preserve"> CITATION Per23 \l 2057 </w:instrText>
          </w:r>
          <w:r>
            <w:rPr>
              <w:color w:val="000000"/>
              <w:sz w:val="24"/>
              <w:szCs w:val="24"/>
            </w:rPr>
            <w:fldChar w:fldCharType="separate"/>
          </w:r>
          <w:r w:rsidR="00ED087E">
            <w:rPr>
              <w:noProof/>
              <w:color w:val="000000"/>
              <w:sz w:val="24"/>
              <w:szCs w:val="24"/>
            </w:rPr>
            <w:t xml:space="preserve"> </w:t>
          </w:r>
          <w:r w:rsidR="00ED087E" w:rsidRPr="00ED087E">
            <w:rPr>
              <w:noProof/>
              <w:color w:val="000000"/>
              <w:sz w:val="24"/>
              <w:szCs w:val="24"/>
            </w:rPr>
            <w:t>(Personio, 2023)</w:t>
          </w:r>
          <w:r>
            <w:rPr>
              <w:color w:val="000000"/>
              <w:sz w:val="24"/>
              <w:szCs w:val="24"/>
            </w:rPr>
            <w:fldChar w:fldCharType="end"/>
          </w:r>
        </w:sdtContent>
      </w:sdt>
    </w:p>
    <w:p w14:paraId="548806E1" w14:textId="77777777" w:rsidR="00DA0665" w:rsidRPr="003E081F" w:rsidRDefault="00DA0665" w:rsidP="00F12EEC">
      <w:pPr>
        <w:pStyle w:val="Nornal"/>
        <w:spacing w:after="0" w:line="240" w:lineRule="auto"/>
        <w:rPr>
          <w:color w:val="000000"/>
          <w:sz w:val="24"/>
          <w:szCs w:val="24"/>
        </w:rPr>
      </w:pPr>
    </w:p>
    <w:p w14:paraId="1DF3C53F" w14:textId="77777777" w:rsidR="00F12EEC" w:rsidRPr="003E081F" w:rsidRDefault="00F12EEC" w:rsidP="003E081F">
      <w:pPr>
        <w:pStyle w:val="ListParagraph"/>
        <w:rPr>
          <w:rFonts w:cs="Arial"/>
          <w:color w:val="000000"/>
          <w:sz w:val="24"/>
        </w:rPr>
      </w:pPr>
    </w:p>
    <w:p w14:paraId="050814DE" w14:textId="77777777" w:rsidR="003E081F" w:rsidRDefault="003E081F" w:rsidP="003E081F">
      <w:pPr>
        <w:pStyle w:val="Nornal"/>
        <w:numPr>
          <w:ilvl w:val="0"/>
          <w:numId w:val="1"/>
        </w:numPr>
        <w:spacing w:after="0" w:line="240" w:lineRule="auto"/>
        <w:rPr>
          <w:color w:val="000000"/>
          <w:sz w:val="24"/>
          <w:szCs w:val="24"/>
        </w:rPr>
      </w:pPr>
      <w:r w:rsidRPr="003E081F">
        <w:rPr>
          <w:color w:val="000000"/>
          <w:sz w:val="24"/>
          <w:szCs w:val="24"/>
        </w:rPr>
        <w:t>Assess the business context of the reward environment. (AC 2.1)</w:t>
      </w:r>
    </w:p>
    <w:p w14:paraId="368D7D57" w14:textId="77777777" w:rsidR="00F12EEC" w:rsidRDefault="00F12EEC" w:rsidP="00F12EEC">
      <w:pPr>
        <w:pStyle w:val="Nornal"/>
        <w:spacing w:after="0" w:line="240" w:lineRule="auto"/>
        <w:rPr>
          <w:color w:val="000000"/>
          <w:sz w:val="24"/>
          <w:szCs w:val="24"/>
        </w:rPr>
      </w:pPr>
    </w:p>
    <w:p w14:paraId="084C0A20" w14:textId="1E14E223" w:rsidR="00F12EEC" w:rsidRDefault="00F12EEC" w:rsidP="00F12EEC">
      <w:pPr>
        <w:pStyle w:val="Nornal"/>
        <w:spacing w:after="0" w:line="240" w:lineRule="auto"/>
        <w:rPr>
          <w:color w:val="000000"/>
          <w:sz w:val="24"/>
          <w:szCs w:val="24"/>
        </w:rPr>
      </w:pPr>
      <w:r>
        <w:rPr>
          <w:color w:val="000000"/>
          <w:sz w:val="24"/>
          <w:szCs w:val="24"/>
        </w:rPr>
        <w:t xml:space="preserve">Reward management is something that every organisation needs to be able to have perfected to be able to answer any sort of questions which any of their employees may have. The reward strategy will reflect the </w:t>
      </w:r>
      <w:proofErr w:type="gramStart"/>
      <w:r>
        <w:rPr>
          <w:color w:val="000000"/>
          <w:sz w:val="24"/>
          <w:szCs w:val="24"/>
        </w:rPr>
        <w:t>organisations</w:t>
      </w:r>
      <w:proofErr w:type="gramEnd"/>
      <w:r>
        <w:rPr>
          <w:color w:val="000000"/>
          <w:sz w:val="24"/>
          <w:szCs w:val="24"/>
        </w:rPr>
        <w:t xml:space="preserve"> purpose and values. A lot of organisations explain to </w:t>
      </w:r>
      <w:proofErr w:type="spellStart"/>
      <w:r>
        <w:rPr>
          <w:color w:val="000000"/>
          <w:sz w:val="24"/>
          <w:szCs w:val="24"/>
        </w:rPr>
        <w:t>thei</w:t>
      </w:r>
      <w:proofErr w:type="spellEnd"/>
      <w:r>
        <w:rPr>
          <w:color w:val="000000"/>
          <w:sz w:val="24"/>
          <w:szCs w:val="24"/>
        </w:rPr>
        <w:t xml:space="preserve"> employees what behaviours and styles of performance they are going to be rewarding </w:t>
      </w:r>
      <w:proofErr w:type="gramStart"/>
      <w:r>
        <w:rPr>
          <w:color w:val="000000"/>
          <w:sz w:val="24"/>
          <w:szCs w:val="24"/>
        </w:rPr>
        <w:t>and also</w:t>
      </w:r>
      <w:proofErr w:type="gramEnd"/>
      <w:r>
        <w:rPr>
          <w:color w:val="000000"/>
          <w:sz w:val="24"/>
          <w:szCs w:val="24"/>
        </w:rPr>
        <w:t xml:space="preserve"> at this point the organisation should also explain.</w:t>
      </w:r>
    </w:p>
    <w:p w14:paraId="0EF1CF0D" w14:textId="0496CE18" w:rsidR="00F12EEC" w:rsidRDefault="00F12EEC" w:rsidP="00F12EEC">
      <w:pPr>
        <w:pStyle w:val="Nornal"/>
        <w:numPr>
          <w:ilvl w:val="0"/>
          <w:numId w:val="3"/>
        </w:numPr>
        <w:spacing w:after="0" w:line="240" w:lineRule="auto"/>
        <w:rPr>
          <w:color w:val="000000"/>
          <w:sz w:val="24"/>
          <w:szCs w:val="24"/>
        </w:rPr>
      </w:pPr>
      <w:r>
        <w:rPr>
          <w:color w:val="000000"/>
          <w:sz w:val="24"/>
          <w:szCs w:val="24"/>
        </w:rPr>
        <w:t xml:space="preserve">How </w:t>
      </w:r>
      <w:proofErr w:type="gramStart"/>
      <w:r>
        <w:rPr>
          <w:color w:val="000000"/>
          <w:sz w:val="24"/>
          <w:szCs w:val="24"/>
        </w:rPr>
        <w:t>they are</w:t>
      </w:r>
      <w:proofErr w:type="gramEnd"/>
      <w:r>
        <w:rPr>
          <w:color w:val="000000"/>
          <w:sz w:val="24"/>
          <w:szCs w:val="24"/>
        </w:rPr>
        <w:t xml:space="preserve"> going to reward?</w:t>
      </w:r>
    </w:p>
    <w:p w14:paraId="7E3B8488" w14:textId="1F2160FD" w:rsidR="00F12EEC" w:rsidRDefault="00F12EEC" w:rsidP="00F12EEC">
      <w:pPr>
        <w:pStyle w:val="Nornal"/>
        <w:numPr>
          <w:ilvl w:val="0"/>
          <w:numId w:val="3"/>
        </w:numPr>
        <w:spacing w:after="0" w:line="240" w:lineRule="auto"/>
        <w:rPr>
          <w:color w:val="000000"/>
          <w:sz w:val="24"/>
          <w:szCs w:val="24"/>
        </w:rPr>
      </w:pPr>
      <w:r>
        <w:rPr>
          <w:color w:val="000000"/>
          <w:sz w:val="24"/>
          <w:szCs w:val="24"/>
        </w:rPr>
        <w:t xml:space="preserve">Why </w:t>
      </w:r>
      <w:proofErr w:type="gramStart"/>
      <w:r>
        <w:rPr>
          <w:color w:val="000000"/>
          <w:sz w:val="24"/>
          <w:szCs w:val="24"/>
        </w:rPr>
        <w:t>they are</w:t>
      </w:r>
      <w:proofErr w:type="gramEnd"/>
      <w:r>
        <w:rPr>
          <w:color w:val="000000"/>
          <w:sz w:val="24"/>
          <w:szCs w:val="24"/>
        </w:rPr>
        <w:t xml:space="preserve"> planning on rewarding for that behaviour or performance and also why they rewarding the way they have decided too?</w:t>
      </w:r>
    </w:p>
    <w:p w14:paraId="361612BC" w14:textId="7D591231" w:rsidR="00F12EEC" w:rsidRDefault="00F12EEC" w:rsidP="00F12EEC">
      <w:pPr>
        <w:pStyle w:val="Nornal"/>
        <w:numPr>
          <w:ilvl w:val="0"/>
          <w:numId w:val="3"/>
        </w:numPr>
        <w:spacing w:after="0" w:line="240" w:lineRule="auto"/>
        <w:rPr>
          <w:color w:val="000000"/>
          <w:sz w:val="24"/>
          <w:szCs w:val="24"/>
        </w:rPr>
      </w:pPr>
      <w:r>
        <w:rPr>
          <w:color w:val="000000"/>
          <w:sz w:val="24"/>
          <w:szCs w:val="24"/>
        </w:rPr>
        <w:t xml:space="preserve">When, when is the organisation planning on rewarding, for example this could that that the organisation is going to reward their employees every quarter. </w:t>
      </w:r>
      <w:sdt>
        <w:sdtPr>
          <w:rPr>
            <w:color w:val="000000"/>
            <w:sz w:val="24"/>
            <w:szCs w:val="24"/>
          </w:rPr>
          <w:id w:val="592747668"/>
          <w:citation/>
        </w:sdtPr>
        <w:sdtContent>
          <w:r>
            <w:rPr>
              <w:color w:val="000000"/>
              <w:sz w:val="24"/>
              <w:szCs w:val="24"/>
            </w:rPr>
            <w:fldChar w:fldCharType="begin"/>
          </w:r>
          <w:r>
            <w:rPr>
              <w:color w:val="000000"/>
              <w:sz w:val="24"/>
              <w:szCs w:val="24"/>
            </w:rPr>
            <w:instrText xml:space="preserve"> CITATION CIP2311 \l 2057 </w:instrText>
          </w:r>
          <w:r>
            <w:rPr>
              <w:color w:val="000000"/>
              <w:sz w:val="24"/>
              <w:szCs w:val="24"/>
            </w:rPr>
            <w:fldChar w:fldCharType="separate"/>
          </w:r>
          <w:r w:rsidR="00ED087E" w:rsidRPr="00ED087E">
            <w:rPr>
              <w:noProof/>
              <w:color w:val="000000"/>
              <w:sz w:val="24"/>
              <w:szCs w:val="24"/>
            </w:rPr>
            <w:t>(CIPD, 2023)</w:t>
          </w:r>
          <w:r>
            <w:rPr>
              <w:color w:val="000000"/>
              <w:sz w:val="24"/>
              <w:szCs w:val="24"/>
            </w:rPr>
            <w:fldChar w:fldCharType="end"/>
          </w:r>
        </w:sdtContent>
      </w:sdt>
      <w:r>
        <w:rPr>
          <w:color w:val="000000"/>
          <w:sz w:val="24"/>
          <w:szCs w:val="24"/>
        </w:rPr>
        <w:t xml:space="preserve"> </w:t>
      </w:r>
    </w:p>
    <w:p w14:paraId="1F93EAB5" w14:textId="77777777" w:rsidR="00F12EEC" w:rsidRDefault="00F12EEC" w:rsidP="00F12EEC">
      <w:pPr>
        <w:pStyle w:val="Nornal"/>
        <w:spacing w:after="0" w:line="240" w:lineRule="auto"/>
        <w:rPr>
          <w:color w:val="000000"/>
          <w:sz w:val="24"/>
          <w:szCs w:val="24"/>
        </w:rPr>
      </w:pPr>
    </w:p>
    <w:p w14:paraId="7CC3F0A9" w14:textId="4BA61CFE" w:rsidR="00F12EEC" w:rsidRDefault="00F12EEC" w:rsidP="00F12EEC">
      <w:pPr>
        <w:pStyle w:val="Nornal"/>
        <w:spacing w:after="0" w:line="240" w:lineRule="auto"/>
        <w:rPr>
          <w:color w:val="000000"/>
          <w:sz w:val="24"/>
          <w:szCs w:val="24"/>
        </w:rPr>
      </w:pPr>
      <w:r>
        <w:rPr>
          <w:color w:val="000000"/>
          <w:sz w:val="24"/>
          <w:szCs w:val="24"/>
        </w:rPr>
        <w:t xml:space="preserve">An internal factor of reward would be whether the organisation can </w:t>
      </w:r>
      <w:proofErr w:type="gramStart"/>
      <w:r>
        <w:rPr>
          <w:color w:val="000000"/>
          <w:sz w:val="24"/>
          <w:szCs w:val="24"/>
        </w:rPr>
        <w:t>actually afford</w:t>
      </w:r>
      <w:proofErr w:type="gramEnd"/>
      <w:r>
        <w:rPr>
          <w:color w:val="000000"/>
          <w:sz w:val="24"/>
          <w:szCs w:val="24"/>
        </w:rPr>
        <w:t xml:space="preserve"> to reward their employees. Some of the larger organisations who are paying the higher wages can, but the smaller businesses may struggle to keep up with their competitors. </w:t>
      </w:r>
      <w:sdt>
        <w:sdtPr>
          <w:rPr>
            <w:color w:val="000000"/>
            <w:sz w:val="24"/>
            <w:szCs w:val="24"/>
          </w:rPr>
          <w:id w:val="-1233470720"/>
          <w:citation/>
        </w:sdtPr>
        <w:sdtContent>
          <w:r>
            <w:rPr>
              <w:color w:val="000000"/>
              <w:sz w:val="24"/>
              <w:szCs w:val="24"/>
            </w:rPr>
            <w:fldChar w:fldCharType="begin"/>
          </w:r>
          <w:r>
            <w:rPr>
              <w:color w:val="000000"/>
              <w:sz w:val="24"/>
              <w:szCs w:val="24"/>
            </w:rPr>
            <w:instrText xml:space="preserve"> CITATION Sum23 \l 2057 </w:instrText>
          </w:r>
          <w:r>
            <w:rPr>
              <w:color w:val="000000"/>
              <w:sz w:val="24"/>
              <w:szCs w:val="24"/>
            </w:rPr>
            <w:fldChar w:fldCharType="separate"/>
          </w:r>
          <w:r w:rsidR="00ED087E" w:rsidRPr="00ED087E">
            <w:rPr>
              <w:noProof/>
              <w:color w:val="000000"/>
              <w:sz w:val="24"/>
              <w:szCs w:val="24"/>
            </w:rPr>
            <w:t>(Rajaguru, 2023)</w:t>
          </w:r>
          <w:r>
            <w:rPr>
              <w:color w:val="000000"/>
              <w:sz w:val="24"/>
              <w:szCs w:val="24"/>
            </w:rPr>
            <w:fldChar w:fldCharType="end"/>
          </w:r>
        </w:sdtContent>
      </w:sdt>
      <w:r>
        <w:rPr>
          <w:color w:val="000000"/>
          <w:sz w:val="24"/>
          <w:szCs w:val="24"/>
        </w:rPr>
        <w:br/>
      </w:r>
      <w:r>
        <w:rPr>
          <w:color w:val="000000"/>
          <w:sz w:val="24"/>
          <w:szCs w:val="24"/>
        </w:rPr>
        <w:lastRenderedPageBreak/>
        <w:br/>
        <w:t xml:space="preserve">An external factor of reward would be the condition of the economy </w:t>
      </w:r>
      <w:proofErr w:type="gramStart"/>
      <w:r>
        <w:rPr>
          <w:color w:val="000000"/>
          <w:sz w:val="24"/>
          <w:szCs w:val="24"/>
        </w:rPr>
        <w:t>at the moment</w:t>
      </w:r>
      <w:proofErr w:type="gramEnd"/>
      <w:r>
        <w:rPr>
          <w:color w:val="000000"/>
          <w:sz w:val="24"/>
          <w:szCs w:val="24"/>
        </w:rPr>
        <w:t xml:space="preserve"> some organisations are still trying to recover from the COVID-19 global pandemic, which for many businesses caused a large amount of stress and left them with a large period of time with no profits and potentially not a lot of Government support. So, some organisations will change their reward packages based off of the economy situation. </w:t>
      </w:r>
      <w:sdt>
        <w:sdtPr>
          <w:rPr>
            <w:color w:val="000000"/>
            <w:sz w:val="24"/>
            <w:szCs w:val="24"/>
          </w:rPr>
          <w:id w:val="-1621293961"/>
          <w:citation/>
        </w:sdtPr>
        <w:sdtContent>
          <w:r>
            <w:rPr>
              <w:color w:val="000000"/>
              <w:sz w:val="24"/>
              <w:szCs w:val="24"/>
            </w:rPr>
            <w:fldChar w:fldCharType="begin"/>
          </w:r>
          <w:r>
            <w:rPr>
              <w:color w:val="000000"/>
              <w:sz w:val="24"/>
              <w:szCs w:val="24"/>
            </w:rPr>
            <w:instrText xml:space="preserve"> CITATION Sum231 \l 2057 </w:instrText>
          </w:r>
          <w:r>
            <w:rPr>
              <w:color w:val="000000"/>
              <w:sz w:val="24"/>
              <w:szCs w:val="24"/>
            </w:rPr>
            <w:fldChar w:fldCharType="separate"/>
          </w:r>
          <w:r w:rsidR="00ED087E" w:rsidRPr="00ED087E">
            <w:rPr>
              <w:noProof/>
              <w:color w:val="000000"/>
              <w:sz w:val="24"/>
              <w:szCs w:val="24"/>
            </w:rPr>
            <w:t>(Rajaguru, 2023)</w:t>
          </w:r>
          <w:r>
            <w:rPr>
              <w:color w:val="000000"/>
              <w:sz w:val="24"/>
              <w:szCs w:val="24"/>
            </w:rPr>
            <w:fldChar w:fldCharType="end"/>
          </w:r>
        </w:sdtContent>
      </w:sdt>
      <w:r>
        <w:rPr>
          <w:color w:val="000000"/>
          <w:sz w:val="24"/>
          <w:szCs w:val="24"/>
        </w:rPr>
        <w:t xml:space="preserve"> </w:t>
      </w:r>
    </w:p>
    <w:p w14:paraId="221539E1" w14:textId="77777777" w:rsidR="003E081F" w:rsidRPr="003E081F" w:rsidRDefault="003E081F" w:rsidP="00F12EEC">
      <w:pPr>
        <w:pStyle w:val="Nornal"/>
        <w:spacing w:after="0" w:line="240" w:lineRule="auto"/>
        <w:rPr>
          <w:color w:val="000000"/>
          <w:sz w:val="24"/>
          <w:szCs w:val="24"/>
        </w:rPr>
      </w:pPr>
    </w:p>
    <w:p w14:paraId="5583F947" w14:textId="7C24D858" w:rsidR="003E081F" w:rsidRDefault="003E081F" w:rsidP="00A83AE4">
      <w:pPr>
        <w:pStyle w:val="Nornal"/>
        <w:numPr>
          <w:ilvl w:val="0"/>
          <w:numId w:val="1"/>
        </w:numPr>
        <w:spacing w:after="0" w:line="240" w:lineRule="auto"/>
        <w:rPr>
          <w:color w:val="000000" w:themeColor="text1"/>
          <w:sz w:val="24"/>
          <w:szCs w:val="24"/>
        </w:rPr>
      </w:pPr>
      <w:r w:rsidRPr="00796164">
        <w:rPr>
          <w:color w:val="000000" w:themeColor="text1"/>
          <w:sz w:val="24"/>
          <w:szCs w:val="24"/>
        </w:rPr>
        <w:t xml:space="preserve">Evaluate the most appropriate ways in which benchmarking data can be gathered and measured to develop insight. (AC 2.2) </w:t>
      </w:r>
    </w:p>
    <w:p w14:paraId="2B479B42" w14:textId="77777777" w:rsidR="00796164" w:rsidRDefault="00796164" w:rsidP="00796164">
      <w:pPr>
        <w:pStyle w:val="Nornal"/>
        <w:spacing w:after="0" w:line="240" w:lineRule="auto"/>
        <w:rPr>
          <w:color w:val="000000" w:themeColor="text1"/>
          <w:sz w:val="24"/>
          <w:szCs w:val="24"/>
        </w:rPr>
      </w:pPr>
    </w:p>
    <w:p w14:paraId="0F843020" w14:textId="05718C8B" w:rsidR="00796164" w:rsidRDefault="00796164" w:rsidP="00796164">
      <w:pPr>
        <w:pStyle w:val="Nornal"/>
        <w:spacing w:after="0" w:line="240" w:lineRule="auto"/>
        <w:rPr>
          <w:color w:val="000000" w:themeColor="text1"/>
          <w:sz w:val="24"/>
          <w:szCs w:val="24"/>
        </w:rPr>
      </w:pPr>
      <w:r>
        <w:rPr>
          <w:color w:val="000000" w:themeColor="text1"/>
          <w:sz w:val="24"/>
          <w:szCs w:val="24"/>
        </w:rPr>
        <w:t xml:space="preserve">For many organisations benchmarking is normally reflected in a data format to be able to compare to other inputs of data. When benchmarking data it’s firstly most important to look at what you are wanting to benchmark, for example wanting to measure the number of applications an organisation have received and also how that applicant has heard comparing this too the last two years of the same data. The data could then be measured in the format of a Key Performance Indicator (KPI’s) as these will help measure the success of the data you are bench marking. For this data to be </w:t>
      </w:r>
      <w:proofErr w:type="gramStart"/>
      <w:r>
        <w:rPr>
          <w:color w:val="000000" w:themeColor="text1"/>
          <w:sz w:val="24"/>
          <w:szCs w:val="24"/>
        </w:rPr>
        <w:t>looked into</w:t>
      </w:r>
      <w:proofErr w:type="gramEnd"/>
      <w:r>
        <w:rPr>
          <w:color w:val="000000" w:themeColor="text1"/>
          <w:sz w:val="24"/>
          <w:szCs w:val="24"/>
        </w:rPr>
        <w:t xml:space="preserve"> properly and for the organisation to be able to take valuable learnings from this then it needs to be tracked over a certain amount of time, usually KPI’s are set every financial year and then review once a month and then once again reset or reviewed ahead of the following financial year. Lastly, once </w:t>
      </w:r>
      <w:proofErr w:type="gramStart"/>
      <w:r>
        <w:rPr>
          <w:color w:val="000000" w:themeColor="text1"/>
          <w:sz w:val="24"/>
          <w:szCs w:val="24"/>
        </w:rPr>
        <w:t>all of</w:t>
      </w:r>
      <w:proofErr w:type="gramEnd"/>
      <w:r>
        <w:rPr>
          <w:color w:val="000000" w:themeColor="text1"/>
          <w:sz w:val="24"/>
          <w:szCs w:val="24"/>
        </w:rPr>
        <w:t xml:space="preserve"> these sets have happened then it’s time for the organisation to be able to make data driven decisions by breaking down the data that they have collated and working out what has worked and what hasn’t worked for organisation. </w:t>
      </w:r>
      <w:sdt>
        <w:sdtPr>
          <w:rPr>
            <w:color w:val="000000" w:themeColor="text1"/>
            <w:sz w:val="24"/>
            <w:szCs w:val="24"/>
          </w:rPr>
          <w:id w:val="-1772778614"/>
          <w:citation/>
        </w:sdtPr>
        <w:sdtContent>
          <w:r>
            <w:rPr>
              <w:color w:val="000000" w:themeColor="text1"/>
              <w:sz w:val="24"/>
              <w:szCs w:val="24"/>
            </w:rPr>
            <w:fldChar w:fldCharType="begin"/>
          </w:r>
          <w:r>
            <w:rPr>
              <w:color w:val="000000" w:themeColor="text1"/>
              <w:sz w:val="24"/>
              <w:szCs w:val="24"/>
            </w:rPr>
            <w:instrText xml:space="preserve"> CITATION Wen23 \l 2057 </w:instrText>
          </w:r>
          <w:r>
            <w:rPr>
              <w:color w:val="000000" w:themeColor="text1"/>
              <w:sz w:val="24"/>
              <w:szCs w:val="24"/>
            </w:rPr>
            <w:fldChar w:fldCharType="separate"/>
          </w:r>
          <w:r w:rsidR="00ED087E" w:rsidRPr="00ED087E">
            <w:rPr>
              <w:noProof/>
              <w:color w:val="000000" w:themeColor="text1"/>
              <w:sz w:val="24"/>
              <w:szCs w:val="24"/>
            </w:rPr>
            <w:t>(Gustafson, 2023)</w:t>
          </w:r>
          <w:r>
            <w:rPr>
              <w:color w:val="000000" w:themeColor="text1"/>
              <w:sz w:val="24"/>
              <w:szCs w:val="24"/>
            </w:rPr>
            <w:fldChar w:fldCharType="end"/>
          </w:r>
        </w:sdtContent>
      </w:sdt>
    </w:p>
    <w:p w14:paraId="2009A970" w14:textId="77777777" w:rsidR="00DA0665" w:rsidRDefault="00DA0665" w:rsidP="00796164">
      <w:pPr>
        <w:pStyle w:val="Nornal"/>
        <w:spacing w:after="0" w:line="240" w:lineRule="auto"/>
        <w:rPr>
          <w:color w:val="000000" w:themeColor="text1"/>
          <w:sz w:val="24"/>
          <w:szCs w:val="24"/>
        </w:rPr>
      </w:pPr>
    </w:p>
    <w:p w14:paraId="387A182D" w14:textId="6F545E8C" w:rsidR="00DA0665" w:rsidRDefault="00DA0665" w:rsidP="00796164">
      <w:pPr>
        <w:pStyle w:val="Nornal"/>
        <w:spacing w:after="0" w:line="240" w:lineRule="auto"/>
        <w:rPr>
          <w:color w:val="000000" w:themeColor="text1"/>
          <w:sz w:val="24"/>
          <w:szCs w:val="24"/>
        </w:rPr>
      </w:pPr>
      <w:r>
        <w:rPr>
          <w:color w:val="000000" w:themeColor="text1"/>
          <w:sz w:val="24"/>
          <w:szCs w:val="24"/>
        </w:rPr>
        <w:t xml:space="preserve">Other ways which benchmarking can be done is by conducting research, interviews, and casual conversations with people from other companies which would be in the same or similar sectors to be able to look into their values and objectives. Once this has been completed then the organisation should choose their benchmarks, analyse the data, report this to senior management and then implement any actions needed. </w:t>
      </w:r>
      <w:sdt>
        <w:sdtPr>
          <w:rPr>
            <w:color w:val="000000" w:themeColor="text1"/>
            <w:sz w:val="24"/>
            <w:szCs w:val="24"/>
          </w:rPr>
          <w:id w:val="-427042218"/>
          <w:citation/>
        </w:sdtPr>
        <w:sdtContent>
          <w:r>
            <w:rPr>
              <w:color w:val="000000" w:themeColor="text1"/>
              <w:sz w:val="24"/>
              <w:szCs w:val="24"/>
            </w:rPr>
            <w:fldChar w:fldCharType="begin"/>
          </w:r>
          <w:r>
            <w:rPr>
              <w:color w:val="000000" w:themeColor="text1"/>
              <w:sz w:val="24"/>
              <w:szCs w:val="24"/>
            </w:rPr>
            <w:instrText xml:space="preserve"> CITATION Lin23 \l 2057 </w:instrText>
          </w:r>
          <w:r>
            <w:rPr>
              <w:color w:val="000000" w:themeColor="text1"/>
              <w:sz w:val="24"/>
              <w:szCs w:val="24"/>
            </w:rPr>
            <w:fldChar w:fldCharType="separate"/>
          </w:r>
          <w:r w:rsidR="00ED087E" w:rsidRPr="00ED087E">
            <w:rPr>
              <w:noProof/>
              <w:color w:val="000000" w:themeColor="text1"/>
              <w:sz w:val="24"/>
              <w:szCs w:val="24"/>
            </w:rPr>
            <w:t>(LinkedIn, 2023)</w:t>
          </w:r>
          <w:r>
            <w:rPr>
              <w:color w:val="000000" w:themeColor="text1"/>
              <w:sz w:val="24"/>
              <w:szCs w:val="24"/>
            </w:rPr>
            <w:fldChar w:fldCharType="end"/>
          </w:r>
        </w:sdtContent>
      </w:sdt>
    </w:p>
    <w:p w14:paraId="4E47BDC0" w14:textId="77777777" w:rsidR="00796164" w:rsidRPr="00796164" w:rsidRDefault="00796164" w:rsidP="00796164">
      <w:pPr>
        <w:pStyle w:val="Nornal"/>
        <w:spacing w:after="0" w:line="240" w:lineRule="auto"/>
        <w:rPr>
          <w:color w:val="000000" w:themeColor="text1"/>
          <w:sz w:val="24"/>
          <w:szCs w:val="24"/>
        </w:rPr>
      </w:pPr>
    </w:p>
    <w:p w14:paraId="42FF0224" w14:textId="77777777" w:rsidR="003E081F" w:rsidRPr="003E081F" w:rsidRDefault="003E081F" w:rsidP="003E081F">
      <w:pPr>
        <w:pStyle w:val="Nornal"/>
        <w:numPr>
          <w:ilvl w:val="0"/>
          <w:numId w:val="1"/>
        </w:numPr>
        <w:spacing w:after="0" w:line="240" w:lineRule="auto"/>
        <w:rPr>
          <w:color w:val="000000" w:themeColor="text1"/>
          <w:sz w:val="24"/>
          <w:szCs w:val="24"/>
        </w:rPr>
      </w:pPr>
      <w:r w:rsidRPr="003E081F">
        <w:rPr>
          <w:rStyle w:val="cf01"/>
          <w:rFonts w:ascii="Arial" w:hAnsi="Arial" w:cs="Arial"/>
          <w:sz w:val="24"/>
          <w:szCs w:val="24"/>
        </w:rPr>
        <w:t>Explain how organisations use insight to develop reward packages and approaches</w:t>
      </w:r>
      <w:r w:rsidRPr="003E081F">
        <w:rPr>
          <w:color w:val="000000" w:themeColor="text1"/>
          <w:sz w:val="24"/>
          <w:szCs w:val="24"/>
        </w:rPr>
        <w:t xml:space="preserve">. (AC 2.3) </w:t>
      </w:r>
    </w:p>
    <w:p w14:paraId="1F7F6037" w14:textId="2B6E7493" w:rsidR="003E081F" w:rsidRDefault="003E081F">
      <w:pPr>
        <w:rPr>
          <w:rFonts w:ascii="Arial" w:hAnsi="Arial" w:cs="Arial"/>
        </w:rPr>
      </w:pPr>
    </w:p>
    <w:p w14:paraId="3908B10D" w14:textId="24837D9B" w:rsidR="00796164" w:rsidRDefault="00796164">
      <w:pPr>
        <w:rPr>
          <w:rFonts w:ascii="Arial" w:hAnsi="Arial" w:cs="Arial"/>
        </w:rPr>
      </w:pPr>
      <w:r>
        <w:rPr>
          <w:rFonts w:ascii="Arial" w:hAnsi="Arial" w:cs="Arial"/>
        </w:rPr>
        <w:t xml:space="preserve">Some </w:t>
      </w:r>
      <w:r w:rsidR="00DA0665">
        <w:rPr>
          <w:rFonts w:ascii="Arial" w:hAnsi="Arial" w:cs="Arial"/>
        </w:rPr>
        <w:t>organisations</w:t>
      </w:r>
      <w:r>
        <w:rPr>
          <w:rFonts w:ascii="Arial" w:hAnsi="Arial" w:cs="Arial"/>
        </w:rPr>
        <w:t xml:space="preserve"> may feel that benchmarking is again one of the best </w:t>
      </w:r>
      <w:proofErr w:type="gramStart"/>
      <w:r>
        <w:rPr>
          <w:rFonts w:ascii="Arial" w:hAnsi="Arial" w:cs="Arial"/>
        </w:rPr>
        <w:t>way</w:t>
      </w:r>
      <w:proofErr w:type="gramEnd"/>
      <w:r>
        <w:rPr>
          <w:rFonts w:ascii="Arial" w:hAnsi="Arial" w:cs="Arial"/>
        </w:rPr>
        <w:t xml:space="preserve"> to </w:t>
      </w:r>
      <w:r w:rsidR="00DA0665">
        <w:rPr>
          <w:rFonts w:ascii="Arial" w:hAnsi="Arial" w:cs="Arial"/>
        </w:rPr>
        <w:t xml:space="preserve">reward employees for example, some organisations may reward employees who are an all-round excellent member of the team and by these people being rewarded then this may encourage other members of the team to try and be in the same ranking as those employees. But also, by others trying to be in that rank will also encourage the people who are already in that ranking wanting to remain in that ranking. </w:t>
      </w:r>
    </w:p>
    <w:p w14:paraId="4E6D88DF" w14:textId="77777777" w:rsidR="00DA0665" w:rsidRDefault="00DA0665">
      <w:pPr>
        <w:rPr>
          <w:rFonts w:ascii="Arial" w:hAnsi="Arial" w:cs="Arial"/>
        </w:rPr>
      </w:pPr>
    </w:p>
    <w:p w14:paraId="435F0EA7" w14:textId="1510BBCF" w:rsidR="00DA0665" w:rsidRDefault="00DA0665">
      <w:pPr>
        <w:rPr>
          <w:rFonts w:ascii="Arial" w:hAnsi="Arial" w:cs="Arial"/>
        </w:rPr>
      </w:pPr>
      <w:r>
        <w:rPr>
          <w:rFonts w:ascii="Arial" w:hAnsi="Arial" w:cs="Arial"/>
        </w:rPr>
        <w:t xml:space="preserve">Another way which organisations can develop. A reward package which suits their employees is by doing an employee reward survey, is a way that employees can ask for what they want from their organisation for example some people may be passionate about wanting a higher pension contribution for the organisation. But, without the survey then the organisation may not have known this. Also, by encouraging employees to contribute to the surveys they continue to be more and more engaged with the business. On the other hand, if the organisation decided that they did not want to listen to what was disclosed in the reward survey then they would quickly loose interest and participation from the employees. But if the organisation listens and delivers on what the employees want then the employees will want to perform to a high standard as they will feel recognised and respected. </w:t>
      </w:r>
      <w:sdt>
        <w:sdtPr>
          <w:rPr>
            <w:rFonts w:ascii="Arial" w:hAnsi="Arial" w:cs="Arial"/>
          </w:rPr>
          <w:id w:val="-106808839"/>
          <w:citation/>
        </w:sdtPr>
        <w:sdtContent>
          <w:r>
            <w:rPr>
              <w:rFonts w:ascii="Arial" w:hAnsi="Arial" w:cs="Arial"/>
            </w:rPr>
            <w:fldChar w:fldCharType="begin"/>
          </w:r>
          <w:r>
            <w:rPr>
              <w:rFonts w:ascii="Arial" w:hAnsi="Arial" w:cs="Arial"/>
            </w:rPr>
            <w:instrText xml:space="preserve"> CITATION Sar23 \l 2057 </w:instrText>
          </w:r>
          <w:r>
            <w:rPr>
              <w:rFonts w:ascii="Arial" w:hAnsi="Arial" w:cs="Arial"/>
            </w:rPr>
            <w:fldChar w:fldCharType="separate"/>
          </w:r>
          <w:r w:rsidR="00ED087E" w:rsidRPr="00ED087E">
            <w:rPr>
              <w:rFonts w:ascii="Arial" w:hAnsi="Arial" w:cs="Arial"/>
              <w:noProof/>
            </w:rPr>
            <w:t>(Harwood, 2023)</w:t>
          </w:r>
          <w:r>
            <w:rPr>
              <w:rFonts w:ascii="Arial" w:hAnsi="Arial" w:cs="Arial"/>
            </w:rPr>
            <w:fldChar w:fldCharType="end"/>
          </w:r>
        </w:sdtContent>
      </w:sdt>
      <w:r>
        <w:rPr>
          <w:rFonts w:ascii="Arial" w:hAnsi="Arial" w:cs="Arial"/>
        </w:rPr>
        <w:t xml:space="preserve"> </w:t>
      </w:r>
    </w:p>
    <w:p w14:paraId="02D84835" w14:textId="77777777" w:rsidR="00796164" w:rsidRDefault="00796164">
      <w:pPr>
        <w:rPr>
          <w:rFonts w:ascii="Arial" w:hAnsi="Arial" w:cs="Arial"/>
        </w:rPr>
      </w:pPr>
    </w:p>
    <w:p w14:paraId="248B6181" w14:textId="77777777" w:rsidR="00796164" w:rsidRDefault="00796164">
      <w:pPr>
        <w:rPr>
          <w:rFonts w:ascii="Arial" w:hAnsi="Arial" w:cs="Arial"/>
        </w:rPr>
      </w:pPr>
    </w:p>
    <w:p w14:paraId="64796C6C" w14:textId="77777777" w:rsidR="00DA0665" w:rsidRDefault="00DA0665">
      <w:pPr>
        <w:rPr>
          <w:rFonts w:ascii="Arial" w:hAnsi="Arial" w:cs="Arial"/>
        </w:rPr>
      </w:pPr>
    </w:p>
    <w:p w14:paraId="01F76C24" w14:textId="513B214D" w:rsidR="003E081F" w:rsidRPr="003E081F" w:rsidRDefault="003E081F">
      <w:pPr>
        <w:rPr>
          <w:rFonts w:ascii="Arial" w:hAnsi="Arial" w:cs="Arial"/>
          <w:b/>
          <w:bCs/>
          <w:sz w:val="26"/>
          <w:szCs w:val="26"/>
          <w:u w:val="single"/>
        </w:rPr>
      </w:pPr>
      <w:r w:rsidRPr="003E081F">
        <w:rPr>
          <w:rFonts w:ascii="Arial" w:hAnsi="Arial" w:cs="Arial"/>
          <w:b/>
          <w:bCs/>
          <w:sz w:val="26"/>
          <w:szCs w:val="26"/>
          <w:u w:val="single"/>
        </w:rPr>
        <w:lastRenderedPageBreak/>
        <w:t>TASK TWO</w:t>
      </w:r>
      <w:r>
        <w:rPr>
          <w:rFonts w:ascii="Arial" w:hAnsi="Arial" w:cs="Arial"/>
          <w:b/>
          <w:bCs/>
          <w:sz w:val="26"/>
          <w:szCs w:val="26"/>
          <w:u w:val="single"/>
        </w:rPr>
        <w:t xml:space="preserve"> - </w:t>
      </w:r>
    </w:p>
    <w:p w14:paraId="4CC429C3" w14:textId="77777777" w:rsidR="003E081F" w:rsidRPr="003E081F" w:rsidRDefault="003E081F">
      <w:pPr>
        <w:rPr>
          <w:rFonts w:ascii="Arial" w:hAnsi="Arial" w:cs="Arial"/>
          <w:b/>
          <w:bCs/>
          <w:u w:val="single"/>
        </w:rPr>
      </w:pPr>
    </w:p>
    <w:p w14:paraId="03140D6B" w14:textId="77777777" w:rsidR="003E081F" w:rsidRDefault="003E081F" w:rsidP="003E081F">
      <w:pPr>
        <w:pStyle w:val="Nornal"/>
        <w:numPr>
          <w:ilvl w:val="0"/>
          <w:numId w:val="2"/>
        </w:numPr>
        <w:spacing w:after="0" w:line="240" w:lineRule="auto"/>
        <w:rPr>
          <w:color w:val="000000" w:themeColor="text1"/>
          <w:sz w:val="24"/>
          <w:szCs w:val="24"/>
        </w:rPr>
      </w:pPr>
      <w:r w:rsidRPr="003E081F">
        <w:rPr>
          <w:color w:val="000000" w:themeColor="text1"/>
          <w:sz w:val="24"/>
          <w:szCs w:val="24"/>
        </w:rPr>
        <w:t>Explain the legislative requirements that impact reward practice. (AC 2.4)</w:t>
      </w:r>
    </w:p>
    <w:p w14:paraId="7C823A81" w14:textId="77777777" w:rsidR="00DA0665" w:rsidRDefault="00DA0665" w:rsidP="00DA0665">
      <w:pPr>
        <w:pStyle w:val="Nornal"/>
        <w:spacing w:after="0" w:line="240" w:lineRule="auto"/>
        <w:rPr>
          <w:color w:val="000000" w:themeColor="text1"/>
          <w:sz w:val="24"/>
          <w:szCs w:val="24"/>
        </w:rPr>
      </w:pPr>
    </w:p>
    <w:p w14:paraId="0E7F0BAF" w14:textId="469EC592" w:rsidR="00DA0665" w:rsidRDefault="00DA0665" w:rsidP="00DA0665">
      <w:pPr>
        <w:pStyle w:val="Nornal"/>
        <w:spacing w:after="0" w:line="240" w:lineRule="auto"/>
        <w:rPr>
          <w:color w:val="000000" w:themeColor="text1"/>
          <w:sz w:val="24"/>
          <w:szCs w:val="24"/>
        </w:rPr>
      </w:pPr>
      <w:r>
        <w:rPr>
          <w:color w:val="000000" w:themeColor="text1"/>
          <w:sz w:val="24"/>
          <w:szCs w:val="24"/>
        </w:rPr>
        <w:t xml:space="preserve">Within employment rights and being a people professional there is a legislation which needs to be adhered too and this also includes reward practise. One example of this is the Equality Act 2010 which states ‘when men and women are doing equal work then they have the right to receive equal pay. The Equality Act 2020 was put in place to legally protect employees from discrimination in the workplace. </w:t>
      </w:r>
      <w:sdt>
        <w:sdtPr>
          <w:rPr>
            <w:color w:val="000000" w:themeColor="text1"/>
            <w:sz w:val="24"/>
            <w:szCs w:val="24"/>
          </w:rPr>
          <w:id w:val="-2021694059"/>
          <w:citation/>
        </w:sdtPr>
        <w:sdtContent>
          <w:r>
            <w:rPr>
              <w:color w:val="000000" w:themeColor="text1"/>
              <w:sz w:val="24"/>
              <w:szCs w:val="24"/>
            </w:rPr>
            <w:fldChar w:fldCharType="begin"/>
          </w:r>
          <w:r>
            <w:rPr>
              <w:color w:val="000000" w:themeColor="text1"/>
              <w:sz w:val="24"/>
              <w:szCs w:val="24"/>
            </w:rPr>
            <w:instrText xml:space="preserve"> CITATION GOV239 \l 2057 </w:instrText>
          </w:r>
          <w:r>
            <w:rPr>
              <w:color w:val="000000" w:themeColor="text1"/>
              <w:sz w:val="24"/>
              <w:szCs w:val="24"/>
            </w:rPr>
            <w:fldChar w:fldCharType="separate"/>
          </w:r>
          <w:r w:rsidR="00ED087E" w:rsidRPr="00ED087E">
            <w:rPr>
              <w:noProof/>
              <w:color w:val="000000" w:themeColor="text1"/>
              <w:sz w:val="24"/>
              <w:szCs w:val="24"/>
            </w:rPr>
            <w:t>(GOV, 2023)</w:t>
          </w:r>
          <w:r>
            <w:rPr>
              <w:color w:val="000000" w:themeColor="text1"/>
              <w:sz w:val="24"/>
              <w:szCs w:val="24"/>
            </w:rPr>
            <w:fldChar w:fldCharType="end"/>
          </w:r>
        </w:sdtContent>
      </w:sdt>
      <w:r>
        <w:rPr>
          <w:color w:val="000000" w:themeColor="text1"/>
          <w:sz w:val="24"/>
          <w:szCs w:val="24"/>
        </w:rPr>
        <w:t xml:space="preserve"> another piece of legislation which is under reward is that it is a legal requirement than an employer needs to be paying their employees the National Minimum Wage and no less than this. There is also no opt out for an employer not to do this. The only people who are exempt from National Minimum Wage are those who are self-employed and running their own business or those that volunteer. </w:t>
      </w:r>
      <w:sdt>
        <w:sdtPr>
          <w:rPr>
            <w:color w:val="000000" w:themeColor="text1"/>
            <w:sz w:val="24"/>
            <w:szCs w:val="24"/>
          </w:rPr>
          <w:id w:val="-854181393"/>
          <w:citation/>
        </w:sdtPr>
        <w:sdtContent>
          <w:r>
            <w:rPr>
              <w:color w:val="000000" w:themeColor="text1"/>
              <w:sz w:val="24"/>
              <w:szCs w:val="24"/>
            </w:rPr>
            <w:fldChar w:fldCharType="begin"/>
          </w:r>
          <w:r>
            <w:rPr>
              <w:color w:val="000000" w:themeColor="text1"/>
              <w:sz w:val="24"/>
              <w:szCs w:val="24"/>
            </w:rPr>
            <w:instrText xml:space="preserve"> CITATION ACA2312 \l 2057 </w:instrText>
          </w:r>
          <w:r>
            <w:rPr>
              <w:color w:val="000000" w:themeColor="text1"/>
              <w:sz w:val="24"/>
              <w:szCs w:val="24"/>
            </w:rPr>
            <w:fldChar w:fldCharType="separate"/>
          </w:r>
          <w:r w:rsidR="00ED087E" w:rsidRPr="00ED087E">
            <w:rPr>
              <w:noProof/>
              <w:color w:val="000000" w:themeColor="text1"/>
              <w:sz w:val="24"/>
              <w:szCs w:val="24"/>
            </w:rPr>
            <w:t>(ACAS, 2023)</w:t>
          </w:r>
          <w:r>
            <w:rPr>
              <w:color w:val="000000" w:themeColor="text1"/>
              <w:sz w:val="24"/>
              <w:szCs w:val="24"/>
            </w:rPr>
            <w:fldChar w:fldCharType="end"/>
          </w:r>
        </w:sdtContent>
      </w:sdt>
      <w:r>
        <w:rPr>
          <w:color w:val="000000" w:themeColor="text1"/>
          <w:sz w:val="24"/>
          <w:szCs w:val="24"/>
        </w:rPr>
        <w:t xml:space="preserve"> to ensure that employees are well rested Line Managers need to ensure that they are working within the Working Time Regulations 1998. The Working Time Regulations cover the maximum weekly hours someone can work, the amount of rest an employee is entitled to by day, week and year, young workers, employees who work night shifts, and also an employee’s annual leave entitlement as line managers they need to ensure that they are getting their rest, they are meeting their contracted hours and are also taking their annual leave which they have accrued throughout the year. </w:t>
      </w:r>
      <w:sdt>
        <w:sdtPr>
          <w:rPr>
            <w:color w:val="000000" w:themeColor="text1"/>
            <w:sz w:val="24"/>
            <w:szCs w:val="24"/>
          </w:rPr>
          <w:id w:val="315624904"/>
          <w:citation/>
        </w:sdtPr>
        <w:sdtContent>
          <w:r>
            <w:rPr>
              <w:color w:val="000000" w:themeColor="text1"/>
              <w:sz w:val="24"/>
              <w:szCs w:val="24"/>
            </w:rPr>
            <w:fldChar w:fldCharType="begin"/>
          </w:r>
          <w:r>
            <w:rPr>
              <w:color w:val="000000" w:themeColor="text1"/>
              <w:sz w:val="24"/>
              <w:szCs w:val="24"/>
            </w:rPr>
            <w:instrText xml:space="preserve"> CITATION ACA2313 \l 2057 </w:instrText>
          </w:r>
          <w:r>
            <w:rPr>
              <w:color w:val="000000" w:themeColor="text1"/>
              <w:sz w:val="24"/>
              <w:szCs w:val="24"/>
            </w:rPr>
            <w:fldChar w:fldCharType="separate"/>
          </w:r>
          <w:r w:rsidR="00ED087E" w:rsidRPr="00ED087E">
            <w:rPr>
              <w:noProof/>
              <w:color w:val="000000" w:themeColor="text1"/>
              <w:sz w:val="24"/>
              <w:szCs w:val="24"/>
            </w:rPr>
            <w:t>(ACAS, 2023)</w:t>
          </w:r>
          <w:r>
            <w:rPr>
              <w:color w:val="000000" w:themeColor="text1"/>
              <w:sz w:val="24"/>
              <w:szCs w:val="24"/>
            </w:rPr>
            <w:fldChar w:fldCharType="end"/>
          </w:r>
        </w:sdtContent>
      </w:sdt>
    </w:p>
    <w:p w14:paraId="60319ECB" w14:textId="77777777" w:rsidR="00DA0665" w:rsidRDefault="00DA0665" w:rsidP="00DA0665">
      <w:pPr>
        <w:pStyle w:val="Nornal"/>
        <w:spacing w:after="0" w:line="240" w:lineRule="auto"/>
        <w:rPr>
          <w:color w:val="000000" w:themeColor="text1"/>
          <w:sz w:val="24"/>
          <w:szCs w:val="24"/>
        </w:rPr>
      </w:pPr>
    </w:p>
    <w:p w14:paraId="75773454" w14:textId="4077A32D" w:rsidR="00DA0665" w:rsidRDefault="00DA0665" w:rsidP="00DA0665">
      <w:pPr>
        <w:pStyle w:val="Nornal"/>
        <w:spacing w:after="0" w:line="240" w:lineRule="auto"/>
        <w:rPr>
          <w:color w:val="000000" w:themeColor="text1"/>
          <w:sz w:val="24"/>
          <w:szCs w:val="24"/>
        </w:rPr>
      </w:pPr>
      <w:r>
        <w:rPr>
          <w:color w:val="000000" w:themeColor="text1"/>
          <w:sz w:val="24"/>
          <w:szCs w:val="24"/>
        </w:rPr>
        <w:t xml:space="preserve">Line managers need to ensure that when they are employing new starters into the business that they are following a fair process and to all keep in contact with the people professionals as they need to make sure that all legislation is being adhered to. </w:t>
      </w:r>
    </w:p>
    <w:p w14:paraId="617D9E2E" w14:textId="69DFA0E6" w:rsidR="00DA0665" w:rsidRDefault="00DA0665" w:rsidP="00DA0665">
      <w:pPr>
        <w:pStyle w:val="Nornal"/>
        <w:spacing w:after="0" w:line="240" w:lineRule="auto"/>
        <w:rPr>
          <w:color w:val="000000" w:themeColor="text1"/>
          <w:sz w:val="24"/>
          <w:szCs w:val="24"/>
        </w:rPr>
      </w:pPr>
    </w:p>
    <w:p w14:paraId="33536CCE" w14:textId="77777777" w:rsidR="003E081F" w:rsidRPr="003E081F" w:rsidRDefault="003E081F" w:rsidP="00DA0665">
      <w:pPr>
        <w:pStyle w:val="Nornal"/>
        <w:spacing w:after="0" w:line="240" w:lineRule="auto"/>
        <w:rPr>
          <w:color w:val="000000"/>
          <w:sz w:val="24"/>
          <w:szCs w:val="24"/>
        </w:rPr>
      </w:pPr>
    </w:p>
    <w:p w14:paraId="2281F7C0" w14:textId="77777777" w:rsidR="003E081F" w:rsidRDefault="003E081F" w:rsidP="003E081F">
      <w:pPr>
        <w:pStyle w:val="Nornal"/>
        <w:numPr>
          <w:ilvl w:val="0"/>
          <w:numId w:val="2"/>
        </w:numPr>
        <w:spacing w:after="0" w:line="240" w:lineRule="auto"/>
        <w:rPr>
          <w:color w:val="000000" w:themeColor="text1"/>
          <w:sz w:val="24"/>
          <w:szCs w:val="24"/>
        </w:rPr>
      </w:pPr>
      <w:r w:rsidRPr="003E081F">
        <w:rPr>
          <w:color w:val="000000" w:themeColor="text1"/>
          <w:sz w:val="24"/>
          <w:szCs w:val="24"/>
        </w:rPr>
        <w:t>Assess different approaches to performance management. (AC 3.1)</w:t>
      </w:r>
    </w:p>
    <w:p w14:paraId="1D2928CB" w14:textId="77777777" w:rsidR="00DA0665" w:rsidRDefault="00DA0665" w:rsidP="00DA0665">
      <w:pPr>
        <w:pStyle w:val="Nornal"/>
        <w:spacing w:after="0" w:line="240" w:lineRule="auto"/>
        <w:rPr>
          <w:color w:val="000000" w:themeColor="text1"/>
          <w:sz w:val="24"/>
          <w:szCs w:val="24"/>
        </w:rPr>
      </w:pPr>
    </w:p>
    <w:p w14:paraId="2452C3BC" w14:textId="04254074" w:rsidR="00DA0665" w:rsidRDefault="00DA0665" w:rsidP="00DA0665">
      <w:pPr>
        <w:pStyle w:val="Nornal"/>
        <w:spacing w:after="0" w:line="240" w:lineRule="auto"/>
        <w:rPr>
          <w:color w:val="000000" w:themeColor="text1"/>
          <w:sz w:val="24"/>
          <w:szCs w:val="24"/>
        </w:rPr>
      </w:pPr>
      <w:r w:rsidRPr="00DA0665">
        <w:rPr>
          <w:color w:val="202020"/>
          <w:sz w:val="24"/>
          <w:szCs w:val="24"/>
          <w:shd w:val="clear" w:color="auto" w:fill="FFFFFF"/>
        </w:rPr>
        <w:t xml:space="preserve">‘Performance management’ describes the attempt to maximise the value that employees create. It aims to maintain and improve employees’ performance in line with an organisation's </w:t>
      </w:r>
      <w:r w:rsidRPr="00DA0665">
        <w:rPr>
          <w:color w:val="202020"/>
          <w:sz w:val="24"/>
          <w:szCs w:val="24"/>
          <w:shd w:val="clear" w:color="auto" w:fill="FFFFFF"/>
        </w:rPr>
        <w:t>objectives.</w:t>
      </w:r>
      <w:r>
        <w:rPr>
          <w:color w:val="202020"/>
          <w:sz w:val="24"/>
          <w:szCs w:val="24"/>
          <w:shd w:val="clear" w:color="auto" w:fill="FFFFFF"/>
        </w:rPr>
        <w:t xml:space="preserve">’  </w:t>
      </w:r>
      <w:sdt>
        <w:sdtPr>
          <w:rPr>
            <w:color w:val="202020"/>
            <w:sz w:val="24"/>
            <w:szCs w:val="24"/>
            <w:shd w:val="clear" w:color="auto" w:fill="FFFFFF"/>
          </w:rPr>
          <w:id w:val="1403176051"/>
          <w:citation/>
        </w:sdtPr>
        <w:sdtContent>
          <w:r>
            <w:rPr>
              <w:color w:val="202020"/>
              <w:sz w:val="24"/>
              <w:szCs w:val="24"/>
              <w:shd w:val="clear" w:color="auto" w:fill="FFFFFF"/>
            </w:rPr>
            <w:fldChar w:fldCharType="begin"/>
          </w:r>
          <w:r>
            <w:rPr>
              <w:color w:val="202020"/>
              <w:sz w:val="24"/>
              <w:szCs w:val="24"/>
              <w:shd w:val="clear" w:color="auto" w:fill="FFFFFF"/>
            </w:rPr>
            <w:instrText xml:space="preserve"> CITATION CIP2312 \l 2057 </w:instrText>
          </w:r>
          <w:r>
            <w:rPr>
              <w:color w:val="202020"/>
              <w:sz w:val="24"/>
              <w:szCs w:val="24"/>
              <w:shd w:val="clear" w:color="auto" w:fill="FFFFFF"/>
            </w:rPr>
            <w:fldChar w:fldCharType="separate"/>
          </w:r>
          <w:r w:rsidR="00ED087E" w:rsidRPr="00ED087E">
            <w:rPr>
              <w:noProof/>
              <w:color w:val="202020"/>
              <w:sz w:val="24"/>
              <w:szCs w:val="24"/>
              <w:shd w:val="clear" w:color="auto" w:fill="FFFFFF"/>
            </w:rPr>
            <w:t>(CIPD, 2023)</w:t>
          </w:r>
          <w:r>
            <w:rPr>
              <w:color w:val="202020"/>
              <w:sz w:val="24"/>
              <w:szCs w:val="24"/>
              <w:shd w:val="clear" w:color="auto" w:fill="FFFFFF"/>
            </w:rPr>
            <w:fldChar w:fldCharType="end"/>
          </w:r>
        </w:sdtContent>
      </w:sdt>
      <w:r>
        <w:rPr>
          <w:color w:val="202020"/>
          <w:sz w:val="24"/>
          <w:szCs w:val="24"/>
          <w:shd w:val="clear" w:color="auto" w:fill="FFFFFF"/>
        </w:rPr>
        <w:t xml:space="preserve"> one example which a line manager can integrate into their teams is having performance review meetings, these don’t need to be negative when someone isn’t fulfilling their full role and needs to be put on a performance improvement plan, these meetings are good to have once every quarter as a check in to ensure that, that employee is capable of their roles and responsibilities but also if they want to go down the route of a coaching and mentoring for their professional and personal growth whether this be going on a training course to be able to have the qualifications to progress through the business. </w:t>
      </w:r>
      <w:sdt>
        <w:sdtPr>
          <w:rPr>
            <w:color w:val="000000" w:themeColor="text1"/>
            <w:sz w:val="24"/>
            <w:szCs w:val="24"/>
          </w:rPr>
          <w:id w:val="1714700206"/>
          <w:citation/>
        </w:sdtPr>
        <w:sdtContent>
          <w:r>
            <w:rPr>
              <w:color w:val="000000" w:themeColor="text1"/>
              <w:sz w:val="24"/>
              <w:szCs w:val="24"/>
            </w:rPr>
            <w:fldChar w:fldCharType="begin"/>
          </w:r>
          <w:r>
            <w:rPr>
              <w:color w:val="000000" w:themeColor="text1"/>
              <w:sz w:val="24"/>
              <w:szCs w:val="24"/>
            </w:rPr>
            <w:instrText xml:space="preserve"> CITATION Fra22 \l 2057 </w:instrText>
          </w:r>
          <w:r>
            <w:rPr>
              <w:color w:val="000000" w:themeColor="text1"/>
              <w:sz w:val="24"/>
              <w:szCs w:val="24"/>
            </w:rPr>
            <w:fldChar w:fldCharType="separate"/>
          </w:r>
          <w:r w:rsidR="00ED087E" w:rsidRPr="00ED087E">
            <w:rPr>
              <w:noProof/>
              <w:color w:val="000000" w:themeColor="text1"/>
              <w:sz w:val="24"/>
              <w:szCs w:val="24"/>
            </w:rPr>
            <w:t>(Cespedes, 2022)</w:t>
          </w:r>
          <w:r>
            <w:rPr>
              <w:color w:val="000000" w:themeColor="text1"/>
              <w:sz w:val="24"/>
              <w:szCs w:val="24"/>
            </w:rPr>
            <w:fldChar w:fldCharType="end"/>
          </w:r>
        </w:sdtContent>
      </w:sdt>
      <w:r>
        <w:rPr>
          <w:color w:val="000000" w:themeColor="text1"/>
          <w:sz w:val="24"/>
          <w:szCs w:val="24"/>
        </w:rPr>
        <w:t xml:space="preserve"> </w:t>
      </w:r>
    </w:p>
    <w:p w14:paraId="28B5FD15" w14:textId="77777777" w:rsidR="00DA0665" w:rsidRDefault="00DA0665" w:rsidP="00DA0665">
      <w:pPr>
        <w:pStyle w:val="Nornal"/>
        <w:spacing w:after="0" w:line="240" w:lineRule="auto"/>
        <w:rPr>
          <w:color w:val="000000" w:themeColor="text1"/>
          <w:sz w:val="24"/>
          <w:szCs w:val="24"/>
        </w:rPr>
      </w:pPr>
    </w:p>
    <w:p w14:paraId="6689C3E7" w14:textId="7B44DBA6" w:rsidR="00DA0665" w:rsidRDefault="00DA0665" w:rsidP="00DA0665">
      <w:pPr>
        <w:pStyle w:val="Nornal"/>
        <w:spacing w:after="0" w:line="240" w:lineRule="auto"/>
        <w:rPr>
          <w:color w:val="000000" w:themeColor="text1"/>
          <w:sz w:val="24"/>
          <w:szCs w:val="24"/>
        </w:rPr>
      </w:pPr>
      <w:r>
        <w:rPr>
          <w:color w:val="000000" w:themeColor="text1"/>
          <w:sz w:val="24"/>
          <w:szCs w:val="24"/>
        </w:rPr>
        <w:t xml:space="preserve">Another approach a line manager could take on performance management is conducting </w:t>
      </w:r>
      <w:proofErr w:type="gramStart"/>
      <w:r>
        <w:rPr>
          <w:color w:val="000000" w:themeColor="text1"/>
          <w:sz w:val="24"/>
          <w:szCs w:val="24"/>
        </w:rPr>
        <w:t>260 degree</w:t>
      </w:r>
      <w:proofErr w:type="gramEnd"/>
      <w:r>
        <w:rPr>
          <w:color w:val="000000" w:themeColor="text1"/>
          <w:sz w:val="24"/>
          <w:szCs w:val="24"/>
        </w:rPr>
        <w:t xml:space="preserve"> surveys. The way this works is a mixture of around twelve people would fill out an anonymous online form that asks questions around workplace competencies which are answered in text or ratings format. The employee would also receive this about themselves. Once this has been completed the results will show how the employee is perceived by a co-worker, direct report, or manager and how they react in workplace competencies.  </w:t>
      </w:r>
      <w:sdt>
        <w:sdtPr>
          <w:rPr>
            <w:color w:val="000000" w:themeColor="text1"/>
            <w:sz w:val="24"/>
            <w:szCs w:val="24"/>
          </w:rPr>
          <w:id w:val="-356812732"/>
          <w:citation/>
        </w:sdtPr>
        <w:sdtContent>
          <w:r>
            <w:rPr>
              <w:color w:val="000000" w:themeColor="text1"/>
              <w:sz w:val="24"/>
              <w:szCs w:val="24"/>
            </w:rPr>
            <w:fldChar w:fldCharType="begin"/>
          </w:r>
          <w:r>
            <w:rPr>
              <w:color w:val="000000" w:themeColor="text1"/>
              <w:sz w:val="24"/>
              <w:szCs w:val="24"/>
            </w:rPr>
            <w:instrText xml:space="preserve"> CITATION Cus23 \l 2057 </w:instrText>
          </w:r>
          <w:r>
            <w:rPr>
              <w:color w:val="000000" w:themeColor="text1"/>
              <w:sz w:val="24"/>
              <w:szCs w:val="24"/>
            </w:rPr>
            <w:fldChar w:fldCharType="separate"/>
          </w:r>
          <w:r w:rsidR="00ED087E" w:rsidRPr="00ED087E">
            <w:rPr>
              <w:noProof/>
              <w:color w:val="000000" w:themeColor="text1"/>
              <w:sz w:val="24"/>
              <w:szCs w:val="24"/>
            </w:rPr>
            <w:t>(Insight, 2023)</w:t>
          </w:r>
          <w:r>
            <w:rPr>
              <w:color w:val="000000" w:themeColor="text1"/>
              <w:sz w:val="24"/>
              <w:szCs w:val="24"/>
            </w:rPr>
            <w:fldChar w:fldCharType="end"/>
          </w:r>
        </w:sdtContent>
      </w:sdt>
    </w:p>
    <w:p w14:paraId="6C3503CB" w14:textId="77777777" w:rsidR="00DA0665" w:rsidRDefault="00DA0665" w:rsidP="00DA0665">
      <w:pPr>
        <w:pStyle w:val="Nornal"/>
        <w:spacing w:after="0" w:line="240" w:lineRule="auto"/>
        <w:rPr>
          <w:color w:val="000000" w:themeColor="text1"/>
          <w:sz w:val="24"/>
          <w:szCs w:val="24"/>
        </w:rPr>
      </w:pPr>
    </w:p>
    <w:p w14:paraId="419B56DB" w14:textId="34B18DF7" w:rsidR="00DA0665" w:rsidRDefault="00DA0665" w:rsidP="00DA0665">
      <w:pPr>
        <w:pStyle w:val="Nornal"/>
        <w:spacing w:after="0" w:line="240" w:lineRule="auto"/>
        <w:rPr>
          <w:color w:val="000000" w:themeColor="text1"/>
          <w:sz w:val="24"/>
          <w:szCs w:val="24"/>
        </w:rPr>
      </w:pPr>
      <w:r>
        <w:rPr>
          <w:color w:val="000000" w:themeColor="text1"/>
          <w:sz w:val="24"/>
          <w:szCs w:val="24"/>
        </w:rPr>
        <w:t xml:space="preserve">A line manager should carefully select how they want to performance manage their employees as some may not like the performance review meetings as they may feel that they don’t want to progress they are happy doing what they are currently doing but this same person may also be very sensitive so a </w:t>
      </w:r>
      <w:proofErr w:type="gramStart"/>
      <w:r>
        <w:rPr>
          <w:color w:val="000000" w:themeColor="text1"/>
          <w:sz w:val="24"/>
          <w:szCs w:val="24"/>
        </w:rPr>
        <w:t>360 degree</w:t>
      </w:r>
      <w:proofErr w:type="gramEnd"/>
      <w:r>
        <w:rPr>
          <w:color w:val="000000" w:themeColor="text1"/>
          <w:sz w:val="24"/>
          <w:szCs w:val="24"/>
        </w:rPr>
        <w:t xml:space="preserve"> feedback session may upset them and put them on edge. The line manager should talk to the people professionals about which route to go down with their team. </w:t>
      </w:r>
    </w:p>
    <w:p w14:paraId="098BFC5B" w14:textId="77777777" w:rsidR="00DA0665" w:rsidRDefault="00DA0665" w:rsidP="00DA0665">
      <w:pPr>
        <w:pStyle w:val="Nornal"/>
        <w:spacing w:after="0" w:line="240" w:lineRule="auto"/>
        <w:rPr>
          <w:color w:val="000000" w:themeColor="text1"/>
          <w:sz w:val="24"/>
          <w:szCs w:val="24"/>
        </w:rPr>
      </w:pPr>
    </w:p>
    <w:p w14:paraId="36718A34" w14:textId="77777777" w:rsidR="00DA0665" w:rsidRDefault="00DA0665" w:rsidP="00DA0665">
      <w:pPr>
        <w:pStyle w:val="Nornal"/>
        <w:spacing w:after="0" w:line="240" w:lineRule="auto"/>
        <w:rPr>
          <w:color w:val="000000" w:themeColor="text1"/>
          <w:sz w:val="24"/>
          <w:szCs w:val="24"/>
        </w:rPr>
      </w:pPr>
    </w:p>
    <w:p w14:paraId="3CE7403B" w14:textId="77777777" w:rsidR="00DA0665" w:rsidRPr="003E081F" w:rsidRDefault="00DA0665" w:rsidP="00DA0665">
      <w:pPr>
        <w:pStyle w:val="Nornal"/>
        <w:spacing w:after="0" w:line="240" w:lineRule="auto"/>
        <w:rPr>
          <w:color w:val="000000" w:themeColor="text1"/>
          <w:sz w:val="24"/>
          <w:szCs w:val="24"/>
        </w:rPr>
      </w:pPr>
    </w:p>
    <w:p w14:paraId="6F0A5438" w14:textId="77777777" w:rsidR="003E081F" w:rsidRPr="003E081F" w:rsidRDefault="003E081F" w:rsidP="003E081F">
      <w:pPr>
        <w:pStyle w:val="Nornal"/>
        <w:spacing w:after="0" w:line="240" w:lineRule="auto"/>
        <w:rPr>
          <w:color w:val="000000"/>
          <w:sz w:val="24"/>
          <w:szCs w:val="24"/>
        </w:rPr>
      </w:pPr>
    </w:p>
    <w:p w14:paraId="7A4DCF84" w14:textId="77777777" w:rsidR="003E081F" w:rsidRPr="00DA0665" w:rsidRDefault="003E081F" w:rsidP="003E081F">
      <w:pPr>
        <w:pStyle w:val="Nornal"/>
        <w:numPr>
          <w:ilvl w:val="0"/>
          <w:numId w:val="2"/>
        </w:numPr>
        <w:spacing w:after="0" w:line="240" w:lineRule="auto"/>
        <w:rPr>
          <w:color w:val="000000"/>
          <w:sz w:val="24"/>
          <w:szCs w:val="24"/>
        </w:rPr>
      </w:pPr>
      <w:r w:rsidRPr="003E081F">
        <w:rPr>
          <w:color w:val="000000" w:themeColor="text1"/>
          <w:sz w:val="24"/>
          <w:szCs w:val="24"/>
        </w:rPr>
        <w:lastRenderedPageBreak/>
        <w:t>Review the role of people practice in supporting line managers to make consistent and appropriate reward judgements. (AC 3.2)</w:t>
      </w:r>
    </w:p>
    <w:p w14:paraId="171BD7BC" w14:textId="77777777" w:rsidR="00DA0665" w:rsidRPr="00DA0665" w:rsidRDefault="00DA0665" w:rsidP="00DA0665">
      <w:pPr>
        <w:pStyle w:val="Nornal"/>
        <w:spacing w:after="0" w:line="240" w:lineRule="auto"/>
        <w:ind w:left="720"/>
        <w:rPr>
          <w:color w:val="000000"/>
          <w:sz w:val="24"/>
          <w:szCs w:val="24"/>
        </w:rPr>
      </w:pPr>
    </w:p>
    <w:p w14:paraId="1E9D658D" w14:textId="3F04892A" w:rsidR="00DA0665" w:rsidRPr="00DA0665" w:rsidRDefault="00DA0665" w:rsidP="00DA0665">
      <w:pPr>
        <w:pStyle w:val="Nornal"/>
        <w:spacing w:after="0" w:line="240" w:lineRule="auto"/>
        <w:rPr>
          <w:color w:val="000000" w:themeColor="text1"/>
          <w:sz w:val="24"/>
          <w:szCs w:val="24"/>
        </w:rPr>
      </w:pPr>
      <w:r>
        <w:rPr>
          <w:color w:val="000000" w:themeColor="text1"/>
          <w:sz w:val="24"/>
          <w:szCs w:val="24"/>
        </w:rPr>
        <w:t xml:space="preserve">As a people professional the role in supporting line managers by ensuring that they are maintaining fairness, consistency, and transparency with </w:t>
      </w:r>
      <w:proofErr w:type="gramStart"/>
      <w:r>
        <w:rPr>
          <w:color w:val="000000" w:themeColor="text1"/>
          <w:sz w:val="24"/>
          <w:szCs w:val="24"/>
        </w:rPr>
        <w:t>all of</w:t>
      </w:r>
      <w:proofErr w:type="gramEnd"/>
      <w:r>
        <w:rPr>
          <w:color w:val="000000" w:themeColor="text1"/>
          <w:sz w:val="24"/>
          <w:szCs w:val="24"/>
        </w:rPr>
        <w:t xml:space="preserve"> their decision making but also ensuring that they are always remaining compliant with all legislation. In relation to reward the people professional can provide guidance on benchmarking the completions data for example, if the competition are paying two pound more an hour and are providing their employees with free learning and development opportunities then it’s important that the people professional can identify this, present this in a report back and then implement what they can into the business by using benchmarking the organisation can avoid losing employees. Another way which line managers and people professionals can make consistent and appropriate reward judgements is by ensuring that they are keeping job descriptions consistently up to date, this way the reward for this can be measured consistently.  The benefits of benchmarking in an organisation would be, that it gives the organisation the opportunity to implement important changes to the organisation to keep up to date with the demands of employees and the current trends. A negative of bench marking would be that is the sector which they are bench marking for the very specific this may be difficult as the people professional would need to obtain data from more than one source. </w:t>
      </w:r>
      <w:sdt>
        <w:sdtPr>
          <w:rPr>
            <w:color w:val="000000" w:themeColor="text1"/>
            <w:sz w:val="24"/>
            <w:szCs w:val="24"/>
          </w:rPr>
          <w:id w:val="1265729723"/>
          <w:citation/>
        </w:sdtPr>
        <w:sdtContent>
          <w:r>
            <w:rPr>
              <w:color w:val="000000" w:themeColor="text1"/>
              <w:sz w:val="24"/>
              <w:szCs w:val="24"/>
            </w:rPr>
            <w:fldChar w:fldCharType="begin"/>
          </w:r>
          <w:r>
            <w:rPr>
              <w:color w:val="000000" w:themeColor="text1"/>
              <w:sz w:val="24"/>
              <w:szCs w:val="24"/>
            </w:rPr>
            <w:instrText xml:space="preserve"> CITATION Jef17 \l 2057 </w:instrText>
          </w:r>
          <w:r>
            <w:rPr>
              <w:color w:val="000000" w:themeColor="text1"/>
              <w:sz w:val="24"/>
              <w:szCs w:val="24"/>
            </w:rPr>
            <w:fldChar w:fldCharType="separate"/>
          </w:r>
          <w:r w:rsidR="00ED087E" w:rsidRPr="00ED087E">
            <w:rPr>
              <w:noProof/>
              <w:color w:val="000000" w:themeColor="text1"/>
              <w:sz w:val="24"/>
              <w:szCs w:val="24"/>
            </w:rPr>
            <w:t>(Griffin, 2017)</w:t>
          </w:r>
          <w:r>
            <w:rPr>
              <w:color w:val="000000" w:themeColor="text1"/>
              <w:sz w:val="24"/>
              <w:szCs w:val="24"/>
            </w:rPr>
            <w:fldChar w:fldCharType="end"/>
          </w:r>
        </w:sdtContent>
      </w:sdt>
    </w:p>
    <w:p w14:paraId="161EFFCE" w14:textId="77777777" w:rsidR="003E081F" w:rsidRPr="003E081F" w:rsidRDefault="003E081F" w:rsidP="003E081F">
      <w:pPr>
        <w:pStyle w:val="Nornal"/>
        <w:spacing w:after="0" w:line="240" w:lineRule="auto"/>
        <w:rPr>
          <w:color w:val="000000"/>
          <w:sz w:val="24"/>
          <w:szCs w:val="24"/>
        </w:rPr>
      </w:pPr>
    </w:p>
    <w:p w14:paraId="3E483743" w14:textId="77777777" w:rsidR="003E081F" w:rsidRPr="003E081F" w:rsidRDefault="003E081F" w:rsidP="003E081F">
      <w:pPr>
        <w:pStyle w:val="Nornal"/>
        <w:numPr>
          <w:ilvl w:val="0"/>
          <w:numId w:val="2"/>
        </w:numPr>
        <w:spacing w:after="0" w:line="240" w:lineRule="auto"/>
        <w:rPr>
          <w:color w:val="000000" w:themeColor="text1"/>
          <w:sz w:val="24"/>
          <w:szCs w:val="24"/>
        </w:rPr>
      </w:pPr>
      <w:r w:rsidRPr="003E081F">
        <w:rPr>
          <w:color w:val="000000" w:themeColor="text1"/>
          <w:sz w:val="24"/>
          <w:szCs w:val="24"/>
        </w:rPr>
        <w:t xml:space="preserve">Explain how line managers make reward judgements based on organisational approaches to reward. (AC 3.3) </w:t>
      </w:r>
    </w:p>
    <w:p w14:paraId="7A8013D3" w14:textId="7545E7E2" w:rsidR="003E081F" w:rsidRPr="00DA0665" w:rsidRDefault="00DA0665">
      <w:pPr>
        <w:rPr>
          <w:rFonts w:ascii="Arial" w:hAnsi="Arial" w:cs="Arial"/>
        </w:rPr>
      </w:pPr>
      <w:r>
        <w:rPr>
          <w:rFonts w:ascii="Arial" w:hAnsi="Arial" w:cs="Arial"/>
        </w:rPr>
        <w:t xml:space="preserve">The role of a Line Manager is usually the first point of contact for their employees before employees go to heads of department or to the human resources team, they should go to their line manager. For example, if an employee approached their line manager with a concern about health and wellbeing the line manager should be able to signpost them to the relevant benefit for example this may be an Employee Assistance Programme. Line managers can be involved in reward by providing the people professionals with more of an insight to employee feedback about the organisations reward schemes but also about the organisation as whole so that the people professionals can also know what they need to improve on or what they are doing well at. Ways in which line managers can make reward judgments would be from the organisations policies and procedures and also by using their departments performance data. For example, if an organisation was to reward their employees with a bonus scheme, then they would need to ensure that there are the correct policies and procedures in place </w:t>
      </w:r>
      <w:proofErr w:type="gramStart"/>
      <w:r>
        <w:rPr>
          <w:rFonts w:ascii="Arial" w:hAnsi="Arial" w:cs="Arial"/>
        </w:rPr>
        <w:t>and also</w:t>
      </w:r>
      <w:proofErr w:type="gramEnd"/>
      <w:r>
        <w:rPr>
          <w:rFonts w:ascii="Arial" w:hAnsi="Arial" w:cs="Arial"/>
        </w:rPr>
        <w:t xml:space="preserve"> that the performance data is transparent and consistent for all employees who are eligible for the bonus. </w:t>
      </w:r>
      <w:proofErr w:type="gramStart"/>
      <w:r>
        <w:rPr>
          <w:rFonts w:ascii="Arial" w:hAnsi="Arial" w:cs="Arial"/>
        </w:rPr>
        <w:t>But,</w:t>
      </w:r>
      <w:proofErr w:type="gramEnd"/>
      <w:r>
        <w:rPr>
          <w:rFonts w:ascii="Arial" w:hAnsi="Arial" w:cs="Arial"/>
        </w:rPr>
        <w:t xml:space="preserve"> not all rewards which line managers and people professionals are responsible for need to be expensive or even financial at all simply providing employees with a longer lunch break, providing free food or doing an employee of the month would help boost morale within the organisation and the employee will feel a sense of achievement when they have gained something. </w:t>
      </w:r>
      <w:proofErr w:type="gramStart"/>
      <w:r>
        <w:rPr>
          <w:rFonts w:ascii="Arial" w:hAnsi="Arial" w:cs="Arial"/>
        </w:rPr>
        <w:t>But,</w:t>
      </w:r>
      <w:proofErr w:type="gramEnd"/>
      <w:r>
        <w:rPr>
          <w:rFonts w:ascii="Arial" w:hAnsi="Arial" w:cs="Arial"/>
        </w:rPr>
        <w:t xml:space="preserve"> before doing anything with reward line managers should ensure that they are communicating with their managers and also their people professionals especially if they are belonging to a larger organisation as what they may be doing is a reward for one department another one may have been denied this previously or there it may appear that the certain reward may not be suitable for the organisation to provide.  </w:t>
      </w:r>
    </w:p>
    <w:p w14:paraId="60445AA7" w14:textId="328A595A" w:rsidR="00DA0665" w:rsidRDefault="00ED087E">
      <w:pPr>
        <w:rPr>
          <w:rFonts w:ascii="Arial" w:hAnsi="Arial" w:cs="Arial"/>
          <w:b/>
          <w:bCs/>
          <w:u w:val="single"/>
        </w:rPr>
      </w:pPr>
      <w:sdt>
        <w:sdtPr>
          <w:rPr>
            <w:rFonts w:ascii="Arial" w:hAnsi="Arial" w:cs="Arial"/>
            <w:b/>
            <w:bCs/>
            <w:u w:val="single"/>
          </w:rPr>
          <w:id w:val="-1647735848"/>
          <w:citation/>
        </w:sdtPr>
        <w:sdtContent>
          <w:r>
            <w:rPr>
              <w:rFonts w:ascii="Arial" w:hAnsi="Arial" w:cs="Arial"/>
              <w:b/>
              <w:bCs/>
              <w:u w:val="single"/>
            </w:rPr>
            <w:fldChar w:fldCharType="begin"/>
          </w:r>
          <w:r>
            <w:rPr>
              <w:rFonts w:ascii="Arial" w:hAnsi="Arial" w:cs="Arial"/>
              <w:b/>
              <w:bCs/>
              <w:u w:val="single"/>
            </w:rPr>
            <w:instrText xml:space="preserve"> CITATION Tim17 \l 2057 </w:instrText>
          </w:r>
          <w:r>
            <w:rPr>
              <w:rFonts w:ascii="Arial" w:hAnsi="Arial" w:cs="Arial"/>
              <w:b/>
              <w:bCs/>
              <w:u w:val="single"/>
            </w:rPr>
            <w:fldChar w:fldCharType="separate"/>
          </w:r>
          <w:r w:rsidRPr="00ED087E">
            <w:rPr>
              <w:rFonts w:ascii="Arial" w:hAnsi="Arial" w:cs="Arial"/>
              <w:noProof/>
            </w:rPr>
            <w:t>(Barton, 2017)</w:t>
          </w:r>
          <w:r>
            <w:rPr>
              <w:rFonts w:ascii="Arial" w:hAnsi="Arial" w:cs="Arial"/>
              <w:b/>
              <w:bCs/>
              <w:u w:val="single"/>
            </w:rPr>
            <w:fldChar w:fldCharType="end"/>
          </w:r>
        </w:sdtContent>
      </w:sdt>
    </w:p>
    <w:p w14:paraId="4E07DFCE" w14:textId="77777777" w:rsidR="00DA0665" w:rsidRDefault="00DA0665">
      <w:pPr>
        <w:rPr>
          <w:rFonts w:ascii="Arial" w:hAnsi="Arial" w:cs="Arial"/>
          <w:b/>
          <w:bCs/>
          <w:u w:val="single"/>
        </w:rPr>
      </w:pPr>
    </w:p>
    <w:p w14:paraId="6D771E84" w14:textId="77777777" w:rsidR="00DA0665" w:rsidRDefault="00DA0665">
      <w:pPr>
        <w:rPr>
          <w:rFonts w:ascii="Arial" w:hAnsi="Arial" w:cs="Arial"/>
          <w:b/>
          <w:bCs/>
          <w:u w:val="single"/>
        </w:rPr>
      </w:pPr>
    </w:p>
    <w:p w14:paraId="16A06594" w14:textId="77777777" w:rsidR="00DA0665" w:rsidRDefault="00DA0665">
      <w:pPr>
        <w:rPr>
          <w:rFonts w:ascii="Arial" w:hAnsi="Arial" w:cs="Arial"/>
          <w:b/>
          <w:bCs/>
          <w:u w:val="single"/>
        </w:rPr>
      </w:pPr>
    </w:p>
    <w:p w14:paraId="7462B1D6" w14:textId="77777777" w:rsidR="00DA0665" w:rsidRDefault="00DA0665">
      <w:pPr>
        <w:rPr>
          <w:rFonts w:ascii="Arial" w:hAnsi="Arial" w:cs="Arial"/>
          <w:b/>
          <w:bCs/>
          <w:u w:val="single"/>
        </w:rPr>
      </w:pPr>
    </w:p>
    <w:p w14:paraId="78CA3573" w14:textId="77777777" w:rsidR="00DA0665" w:rsidRDefault="00DA0665">
      <w:pPr>
        <w:rPr>
          <w:rFonts w:ascii="Arial" w:hAnsi="Arial" w:cs="Arial"/>
          <w:b/>
          <w:bCs/>
          <w:u w:val="single"/>
        </w:rPr>
      </w:pPr>
    </w:p>
    <w:p w14:paraId="1CE899F4" w14:textId="77777777" w:rsidR="00DA0665" w:rsidRDefault="00DA0665">
      <w:pPr>
        <w:rPr>
          <w:rFonts w:ascii="Arial" w:hAnsi="Arial" w:cs="Arial"/>
          <w:b/>
          <w:bCs/>
          <w:u w:val="single"/>
        </w:rPr>
      </w:pPr>
    </w:p>
    <w:p w14:paraId="6000016C" w14:textId="77777777" w:rsidR="00DA0665" w:rsidRDefault="00DA0665">
      <w:pPr>
        <w:rPr>
          <w:rFonts w:ascii="Arial" w:hAnsi="Arial" w:cs="Arial"/>
          <w:b/>
          <w:bCs/>
          <w:u w:val="single"/>
        </w:rPr>
      </w:pPr>
    </w:p>
    <w:p w14:paraId="65D34FF9" w14:textId="77777777" w:rsidR="00DA0665" w:rsidRDefault="00DA0665">
      <w:pPr>
        <w:rPr>
          <w:rFonts w:ascii="Arial" w:hAnsi="Arial" w:cs="Arial"/>
          <w:b/>
          <w:bCs/>
          <w:u w:val="single"/>
        </w:rPr>
      </w:pPr>
    </w:p>
    <w:p w14:paraId="03FF8DA4" w14:textId="77777777" w:rsidR="003E081F" w:rsidRDefault="003E081F">
      <w:pPr>
        <w:rPr>
          <w:rFonts w:ascii="Arial" w:hAnsi="Arial" w:cs="Arial"/>
          <w:b/>
          <w:bCs/>
          <w:u w:val="single"/>
        </w:rPr>
      </w:pPr>
    </w:p>
    <w:sdt>
      <w:sdtPr>
        <w:id w:val="-2033559642"/>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471C9B62" w14:textId="168D3CE3" w:rsidR="003E081F" w:rsidRDefault="003E081F">
          <w:pPr>
            <w:pStyle w:val="Heading1"/>
          </w:pPr>
          <w:r>
            <w:t>Bibliography</w:t>
          </w:r>
        </w:p>
        <w:sdt>
          <w:sdtPr>
            <w:id w:val="111145805"/>
            <w:bibliography/>
          </w:sdtPr>
          <w:sdtContent>
            <w:p w14:paraId="3B4E2510" w14:textId="77777777" w:rsidR="00ED087E" w:rsidRDefault="003E081F" w:rsidP="00ED087E">
              <w:pPr>
                <w:pStyle w:val="Bibliography"/>
                <w:rPr>
                  <w:noProof/>
                  <w:kern w:val="0"/>
                  <w:lang w:val="en-US"/>
                  <w14:ligatures w14:val="none"/>
                </w:rPr>
              </w:pPr>
              <w:r>
                <w:fldChar w:fldCharType="begin"/>
              </w:r>
              <w:r>
                <w:instrText xml:space="preserve"> BIBLIOGRAPHY </w:instrText>
              </w:r>
              <w:r>
                <w:fldChar w:fldCharType="separate"/>
              </w:r>
              <w:r w:rsidR="00ED087E">
                <w:rPr>
                  <w:noProof/>
                  <w:lang w:val="en-US"/>
                </w:rPr>
                <w:t xml:space="preserve">ACAS, 2023. </w:t>
              </w:r>
              <w:r w:rsidR="00ED087E">
                <w:rPr>
                  <w:i/>
                  <w:iCs/>
                  <w:noProof/>
                  <w:lang w:val="en-US"/>
                </w:rPr>
                <w:t xml:space="preserve">National Minimum Wage. </w:t>
              </w:r>
              <w:r w:rsidR="00ED087E">
                <w:rPr>
                  <w:noProof/>
                  <w:lang w:val="en-US"/>
                </w:rPr>
                <w:t xml:space="preserve">[Online] </w:t>
              </w:r>
              <w:r w:rsidR="00ED087E">
                <w:rPr>
                  <w:noProof/>
                  <w:lang w:val="en-US"/>
                </w:rPr>
                <w:br/>
                <w:t xml:space="preserve">Available at: </w:t>
              </w:r>
              <w:r w:rsidR="00ED087E">
                <w:rPr>
                  <w:noProof/>
                  <w:u w:val="single"/>
                  <w:lang w:val="en-US"/>
                </w:rPr>
                <w:t>https://www.acas.org.uk/national-minimum-wage-entitlement#:~:text=By%20law%2C%20your%20employer%20must,under%2023%20or%20an%20apprentice</w:t>
              </w:r>
              <w:r w:rsidR="00ED087E">
                <w:rPr>
                  <w:noProof/>
                  <w:lang w:val="en-US"/>
                </w:rPr>
                <w:br/>
                <w:t>[Accessed 30 11 2023].</w:t>
              </w:r>
            </w:p>
            <w:p w14:paraId="3FF0A2A4" w14:textId="77777777" w:rsidR="00ED087E" w:rsidRDefault="00ED087E" w:rsidP="00ED087E">
              <w:pPr>
                <w:pStyle w:val="Bibliography"/>
                <w:rPr>
                  <w:noProof/>
                  <w:lang w:val="en-US"/>
                </w:rPr>
              </w:pPr>
              <w:r>
                <w:rPr>
                  <w:noProof/>
                  <w:lang w:val="en-US"/>
                </w:rPr>
                <w:t xml:space="preserve">ACAS, 2023. </w:t>
              </w:r>
              <w:r>
                <w:rPr>
                  <w:i/>
                  <w:iCs/>
                  <w:noProof/>
                  <w:lang w:val="en-US"/>
                </w:rPr>
                <w:t xml:space="preserve">Working time Rules. </w:t>
              </w:r>
              <w:r>
                <w:rPr>
                  <w:noProof/>
                  <w:lang w:val="en-US"/>
                </w:rPr>
                <w:t xml:space="preserve">[Online] </w:t>
              </w:r>
              <w:r>
                <w:rPr>
                  <w:noProof/>
                  <w:lang w:val="en-US"/>
                </w:rPr>
                <w:br/>
                <w:t xml:space="preserve">Available at: </w:t>
              </w:r>
              <w:r>
                <w:rPr>
                  <w:noProof/>
                  <w:u w:val="single"/>
                  <w:lang w:val="en-US"/>
                </w:rPr>
                <w:t>https://www.acas.org.uk/working-time-rules</w:t>
              </w:r>
              <w:r>
                <w:rPr>
                  <w:noProof/>
                  <w:lang w:val="en-US"/>
                </w:rPr>
                <w:br/>
                <w:t>[Accessed 30 11 2023].</w:t>
              </w:r>
            </w:p>
            <w:p w14:paraId="0D9C4087" w14:textId="77777777" w:rsidR="00ED087E" w:rsidRDefault="00ED087E" w:rsidP="00ED087E">
              <w:pPr>
                <w:pStyle w:val="Bibliography"/>
                <w:rPr>
                  <w:noProof/>
                  <w:lang w:val="en-US"/>
                </w:rPr>
              </w:pPr>
              <w:r>
                <w:rPr>
                  <w:noProof/>
                  <w:lang w:val="en-US"/>
                </w:rPr>
                <w:t>Anon., n.d. [Online].</w:t>
              </w:r>
            </w:p>
            <w:p w14:paraId="3E643171" w14:textId="77777777" w:rsidR="00ED087E" w:rsidRDefault="00ED087E" w:rsidP="00ED087E">
              <w:pPr>
                <w:pStyle w:val="Bibliography"/>
                <w:rPr>
                  <w:noProof/>
                  <w:lang w:val="en-US"/>
                </w:rPr>
              </w:pPr>
              <w:r>
                <w:rPr>
                  <w:noProof/>
                  <w:lang w:val="en-US"/>
                </w:rPr>
                <w:t xml:space="preserve">Barton, T., 2017. </w:t>
              </w:r>
              <w:r>
                <w:rPr>
                  <w:i/>
                  <w:iCs/>
                  <w:noProof/>
                  <w:lang w:val="en-US"/>
                </w:rPr>
                <w:t xml:space="preserve">What role do line managers play in the design of a reward strategy?. </w:t>
              </w:r>
              <w:r>
                <w:rPr>
                  <w:noProof/>
                  <w:lang w:val="en-US"/>
                </w:rPr>
                <w:t xml:space="preserve">[Online] </w:t>
              </w:r>
              <w:r>
                <w:rPr>
                  <w:noProof/>
                  <w:lang w:val="en-US"/>
                </w:rPr>
                <w:br/>
                <w:t xml:space="preserve">Available at: </w:t>
              </w:r>
              <w:r>
                <w:rPr>
                  <w:noProof/>
                  <w:u w:val="single"/>
                  <w:lang w:val="en-US"/>
                </w:rPr>
                <w:t>https://employeebenefits.co.uk/issues/november-2017/line-managers-design-reward-strategy/#:~:text=Line%20managers%20can%20provide%20essential,when%20communicating%20changes%20to%20employees.</w:t>
              </w:r>
              <w:r>
                <w:rPr>
                  <w:noProof/>
                  <w:lang w:val="en-US"/>
                </w:rPr>
                <w:br/>
                <w:t>[Accessed 01 12 2023].</w:t>
              </w:r>
            </w:p>
            <w:p w14:paraId="24C990F2" w14:textId="77777777" w:rsidR="00ED087E" w:rsidRDefault="00ED087E" w:rsidP="00ED087E">
              <w:pPr>
                <w:pStyle w:val="Bibliography"/>
                <w:rPr>
                  <w:noProof/>
                  <w:lang w:val="en-US"/>
                </w:rPr>
              </w:pPr>
              <w:r>
                <w:rPr>
                  <w:noProof/>
                  <w:lang w:val="en-US"/>
                </w:rPr>
                <w:t xml:space="preserve">BUPA, 2023. </w:t>
              </w:r>
              <w:r>
                <w:rPr>
                  <w:i/>
                  <w:iCs/>
                  <w:noProof/>
                  <w:lang w:val="en-US"/>
                </w:rPr>
                <w:t xml:space="preserve">EAP. </w:t>
              </w:r>
              <w:r>
                <w:rPr>
                  <w:noProof/>
                  <w:lang w:val="en-US"/>
                </w:rPr>
                <w:t xml:space="preserve">[Online] </w:t>
              </w:r>
              <w:r>
                <w:rPr>
                  <w:noProof/>
                  <w:lang w:val="en-US"/>
                </w:rPr>
                <w:br/>
                <w:t xml:space="preserve">Available at: </w:t>
              </w:r>
              <w:r>
                <w:rPr>
                  <w:noProof/>
                  <w:u w:val="single"/>
                  <w:lang w:val="en-US"/>
                </w:rPr>
                <w:t>https://www.bupa.co.uk/business/small-business-healthcare/products-and-services/employee-assistance-programme?pdg_channel=ppc&amp;pdg_account=sme_clinics&amp;pdg_network=GOOGLE&amp;pdg_campaign=Generic+%7C+EAP&amp;pdg_adgroup=EAP&amp;pdg_keyword=Employee+wellbeing&amp;gad_source</w:t>
              </w:r>
            </w:p>
            <w:p w14:paraId="63CA6609" w14:textId="77777777" w:rsidR="00ED087E" w:rsidRDefault="00ED087E" w:rsidP="00ED087E">
              <w:pPr>
                <w:pStyle w:val="Bibliography"/>
                <w:rPr>
                  <w:noProof/>
                  <w:lang w:val="en-US"/>
                </w:rPr>
              </w:pPr>
              <w:r>
                <w:rPr>
                  <w:noProof/>
                  <w:lang w:val="en-US"/>
                </w:rPr>
                <w:t xml:space="preserve">Cespedes, F. V., 2022. </w:t>
              </w:r>
              <w:r>
                <w:rPr>
                  <w:i/>
                  <w:iCs/>
                  <w:noProof/>
                  <w:lang w:val="en-US"/>
                </w:rPr>
                <w:t xml:space="preserve">How to Conduct a Great Performance Review. </w:t>
              </w:r>
              <w:r>
                <w:rPr>
                  <w:noProof/>
                  <w:lang w:val="en-US"/>
                </w:rPr>
                <w:t xml:space="preserve">[Online] </w:t>
              </w:r>
              <w:r>
                <w:rPr>
                  <w:noProof/>
                  <w:lang w:val="en-US"/>
                </w:rPr>
                <w:br/>
                <w:t xml:space="preserve">Available at: </w:t>
              </w:r>
              <w:r>
                <w:rPr>
                  <w:noProof/>
                  <w:u w:val="single"/>
                  <w:lang w:val="en-US"/>
                </w:rPr>
                <w:t>https://hbr.org/2022/07/how-to-conduct-a-great-performance-review</w:t>
              </w:r>
              <w:r>
                <w:rPr>
                  <w:noProof/>
                  <w:lang w:val="en-US"/>
                </w:rPr>
                <w:br/>
                <w:t>[Accessed 30 11 2023].</w:t>
              </w:r>
            </w:p>
            <w:p w14:paraId="66B9441B" w14:textId="77777777" w:rsidR="00ED087E" w:rsidRDefault="00ED087E" w:rsidP="00ED087E">
              <w:pPr>
                <w:pStyle w:val="Bibliography"/>
                <w:rPr>
                  <w:noProof/>
                  <w:lang w:val="en-US"/>
                </w:rPr>
              </w:pPr>
              <w:r>
                <w:rPr>
                  <w:noProof/>
                  <w:lang w:val="en-US"/>
                </w:rPr>
                <w:t xml:space="preserve">CIPD, 2023. </w:t>
              </w:r>
              <w:r>
                <w:rPr>
                  <w:i/>
                  <w:iCs/>
                  <w:noProof/>
                  <w:lang w:val="en-US"/>
                </w:rPr>
                <w:t xml:space="preserve">Employee benefits: an introduction. </w:t>
              </w:r>
              <w:r>
                <w:rPr>
                  <w:noProof/>
                  <w:lang w:val="en-US"/>
                </w:rPr>
                <w:t xml:space="preserve">[Online] </w:t>
              </w:r>
              <w:r>
                <w:rPr>
                  <w:noProof/>
                  <w:lang w:val="en-US"/>
                </w:rPr>
                <w:br/>
                <w:t xml:space="preserve">Available at: </w:t>
              </w:r>
              <w:r>
                <w:rPr>
                  <w:noProof/>
                  <w:u w:val="single"/>
                  <w:lang w:val="en-US"/>
                </w:rPr>
                <w:t>Employee benefits: an introduction</w:t>
              </w:r>
            </w:p>
            <w:p w14:paraId="6C769BAB" w14:textId="77777777" w:rsidR="00ED087E" w:rsidRDefault="00ED087E" w:rsidP="00ED087E">
              <w:pPr>
                <w:pStyle w:val="Bibliography"/>
                <w:rPr>
                  <w:noProof/>
                  <w:lang w:val="en-US"/>
                </w:rPr>
              </w:pPr>
              <w:r>
                <w:rPr>
                  <w:noProof/>
                  <w:lang w:val="en-US"/>
                </w:rPr>
                <w:t xml:space="preserve">CIPD, 2023. </w:t>
              </w:r>
              <w:r>
                <w:rPr>
                  <w:i/>
                  <w:iCs/>
                  <w:noProof/>
                  <w:lang w:val="en-US"/>
                </w:rPr>
                <w:t xml:space="preserve">Performance Management. </w:t>
              </w:r>
              <w:r>
                <w:rPr>
                  <w:noProof/>
                  <w:lang w:val="en-US"/>
                </w:rPr>
                <w:t xml:space="preserve">[Online] </w:t>
              </w:r>
              <w:r>
                <w:rPr>
                  <w:noProof/>
                  <w:lang w:val="en-US"/>
                </w:rPr>
                <w:br/>
                <w:t xml:space="preserve">Available at: </w:t>
              </w:r>
              <w:r>
                <w:rPr>
                  <w:noProof/>
                  <w:u w:val="single"/>
                  <w:lang w:val="en-US"/>
                </w:rPr>
                <w:t>https://www.cipd.org/uk/knowledge/factsheets/performance-factsheet/#one</w:t>
              </w:r>
              <w:r>
                <w:rPr>
                  <w:noProof/>
                  <w:lang w:val="en-US"/>
                </w:rPr>
                <w:br/>
                <w:t>[Accessed 30 11 2023].</w:t>
              </w:r>
            </w:p>
            <w:p w14:paraId="1D3EE37D" w14:textId="77777777" w:rsidR="00ED087E" w:rsidRDefault="00ED087E" w:rsidP="00ED087E">
              <w:pPr>
                <w:pStyle w:val="Bibliography"/>
                <w:rPr>
                  <w:noProof/>
                  <w:lang w:val="en-US"/>
                </w:rPr>
              </w:pPr>
              <w:r>
                <w:rPr>
                  <w:noProof/>
                  <w:lang w:val="en-US"/>
                </w:rPr>
                <w:t xml:space="preserve">CIPD, 2023. </w:t>
              </w:r>
              <w:r>
                <w:rPr>
                  <w:i/>
                  <w:iCs/>
                  <w:noProof/>
                  <w:lang w:val="en-US"/>
                </w:rPr>
                <w:t xml:space="preserve">Reward. </w:t>
              </w:r>
              <w:r>
                <w:rPr>
                  <w:noProof/>
                  <w:lang w:val="en-US"/>
                </w:rPr>
                <w:t xml:space="preserve">[Online] </w:t>
              </w:r>
              <w:r>
                <w:rPr>
                  <w:noProof/>
                  <w:lang w:val="en-US"/>
                </w:rPr>
                <w:br/>
                <w:t xml:space="preserve">Available at: </w:t>
              </w:r>
              <w:r>
                <w:rPr>
                  <w:noProof/>
                  <w:u w:val="single"/>
                  <w:lang w:val="en-US"/>
                </w:rPr>
                <w:t>https://www.cipd.org/uk/knowledge/factsheets/reward-factsheet/#Managingreward</w:t>
              </w:r>
            </w:p>
            <w:p w14:paraId="10A9E956" w14:textId="77777777" w:rsidR="00ED087E" w:rsidRDefault="00ED087E" w:rsidP="00ED087E">
              <w:pPr>
                <w:pStyle w:val="Bibliography"/>
                <w:rPr>
                  <w:noProof/>
                  <w:lang w:val="en-US"/>
                </w:rPr>
              </w:pPr>
              <w:r>
                <w:rPr>
                  <w:noProof/>
                  <w:lang w:val="en-US"/>
                </w:rPr>
                <w:t xml:space="preserve">Dictionary, C., 2023. </w:t>
              </w:r>
              <w:r>
                <w:rPr>
                  <w:i/>
                  <w:iCs/>
                  <w:noProof/>
                  <w:lang w:val="en-US"/>
                </w:rPr>
                <w:t xml:space="preserve">Policy. </w:t>
              </w:r>
              <w:r>
                <w:rPr>
                  <w:noProof/>
                  <w:lang w:val="en-US"/>
                </w:rPr>
                <w:t xml:space="preserve">[Online] </w:t>
              </w:r>
              <w:r>
                <w:rPr>
                  <w:noProof/>
                  <w:lang w:val="en-US"/>
                </w:rPr>
                <w:br/>
                <w:t xml:space="preserve">Available at: </w:t>
              </w:r>
              <w:r>
                <w:rPr>
                  <w:noProof/>
                  <w:u w:val="single"/>
                  <w:lang w:val="en-US"/>
                </w:rPr>
                <w:t>https://dictionary.cambridge.org/dictionary/english/policy</w:t>
              </w:r>
            </w:p>
            <w:p w14:paraId="61694130" w14:textId="77777777" w:rsidR="00ED087E" w:rsidRDefault="00ED087E" w:rsidP="00ED087E">
              <w:pPr>
                <w:pStyle w:val="Bibliography"/>
                <w:rPr>
                  <w:noProof/>
                  <w:lang w:val="en-US"/>
                </w:rPr>
              </w:pPr>
              <w:r>
                <w:rPr>
                  <w:noProof/>
                  <w:lang w:val="en-US"/>
                </w:rPr>
                <w:t xml:space="preserve">Employers, L. G., 2023. Total Reward - How to get started. </w:t>
              </w:r>
              <w:r>
                <w:rPr>
                  <w:i/>
                  <w:iCs/>
                  <w:noProof/>
                  <w:lang w:val="en-US"/>
                </w:rPr>
                <w:t xml:space="preserve">What are the benefits of a total reward approach, </w:t>
              </w:r>
              <w:r>
                <w:rPr>
                  <w:noProof/>
                  <w:lang w:val="en-US"/>
                </w:rPr>
                <w:t>p. 1.</w:t>
              </w:r>
            </w:p>
            <w:p w14:paraId="1DF6AA14" w14:textId="77777777" w:rsidR="00ED087E" w:rsidRDefault="00ED087E" w:rsidP="00ED087E">
              <w:pPr>
                <w:pStyle w:val="Bibliography"/>
                <w:rPr>
                  <w:noProof/>
                  <w:lang w:val="en-US"/>
                </w:rPr>
              </w:pPr>
              <w:r>
                <w:rPr>
                  <w:noProof/>
                  <w:lang w:val="en-US"/>
                </w:rPr>
                <w:t xml:space="preserve">EURES, 2022. </w:t>
              </w:r>
              <w:r>
                <w:rPr>
                  <w:i/>
                  <w:iCs/>
                  <w:noProof/>
                  <w:lang w:val="en-US"/>
                </w:rPr>
                <w:t xml:space="preserve">Why you should always use your annual leave. </w:t>
              </w:r>
              <w:r>
                <w:rPr>
                  <w:noProof/>
                  <w:lang w:val="en-US"/>
                </w:rPr>
                <w:t xml:space="preserve">[Online] </w:t>
              </w:r>
              <w:r>
                <w:rPr>
                  <w:noProof/>
                  <w:lang w:val="en-US"/>
                </w:rPr>
                <w:br/>
                <w:t xml:space="preserve">Available at: </w:t>
              </w:r>
              <w:r>
                <w:rPr>
                  <w:noProof/>
                  <w:u w:val="single"/>
                  <w:lang w:val="en-US"/>
                </w:rPr>
                <w:t>https://eures.europa.eu/why-you-should-always-use-your-annual-leave-2022-09-16_en#:~:text=Research%20from%20the%20International%20Foundation,of%20sick%20leave%20by%2028%25.</w:t>
              </w:r>
            </w:p>
            <w:p w14:paraId="1AE77A5D" w14:textId="77777777" w:rsidR="00ED087E" w:rsidRDefault="00ED087E" w:rsidP="00ED087E">
              <w:pPr>
                <w:pStyle w:val="Bibliography"/>
                <w:rPr>
                  <w:noProof/>
                  <w:lang w:val="en-US"/>
                </w:rPr>
              </w:pPr>
              <w:r>
                <w:rPr>
                  <w:noProof/>
                  <w:lang w:val="en-US"/>
                </w:rPr>
                <w:t xml:space="preserve">GOV, 2023. </w:t>
              </w:r>
              <w:r>
                <w:rPr>
                  <w:i/>
                  <w:iCs/>
                  <w:noProof/>
                  <w:lang w:val="en-US"/>
                </w:rPr>
                <w:t xml:space="preserve">Equality Act 2010. </w:t>
              </w:r>
              <w:r>
                <w:rPr>
                  <w:noProof/>
                  <w:lang w:val="en-US"/>
                </w:rPr>
                <w:t xml:space="preserve">[Online] </w:t>
              </w:r>
              <w:r>
                <w:rPr>
                  <w:noProof/>
                  <w:lang w:val="en-US"/>
                </w:rPr>
                <w:br/>
                <w:t xml:space="preserve">Available at: </w:t>
              </w:r>
              <w:r>
                <w:rPr>
                  <w:noProof/>
                  <w:u w:val="single"/>
                  <w:lang w:val="en-US"/>
                </w:rPr>
                <w:t>https://www.gov.uk/guidance/equality-act-2010-guidance#:~:text=The%20Equality%20Act%202010%20legally,strengthening%20protection%20in%20some%20situations.</w:t>
              </w:r>
              <w:r>
                <w:rPr>
                  <w:noProof/>
                  <w:lang w:val="en-US"/>
                </w:rPr>
                <w:br/>
                <w:t>[Accessed 30 11 2023].</w:t>
              </w:r>
            </w:p>
            <w:p w14:paraId="3D4E04FF" w14:textId="77777777" w:rsidR="00ED087E" w:rsidRDefault="00ED087E" w:rsidP="00ED087E">
              <w:pPr>
                <w:pStyle w:val="Bibliography"/>
                <w:rPr>
                  <w:noProof/>
                  <w:lang w:val="en-US"/>
                </w:rPr>
              </w:pPr>
              <w:r>
                <w:rPr>
                  <w:noProof/>
                  <w:lang w:val="en-US"/>
                </w:rPr>
                <w:t xml:space="preserve">GOV, 2023. </w:t>
              </w:r>
              <w:r>
                <w:rPr>
                  <w:i/>
                  <w:iCs/>
                  <w:noProof/>
                  <w:lang w:val="en-US"/>
                </w:rPr>
                <w:t xml:space="preserve">Holiday entitlement. </w:t>
              </w:r>
              <w:r>
                <w:rPr>
                  <w:noProof/>
                  <w:lang w:val="en-US"/>
                </w:rPr>
                <w:t xml:space="preserve">[Online] </w:t>
              </w:r>
              <w:r>
                <w:rPr>
                  <w:noProof/>
                  <w:lang w:val="en-US"/>
                </w:rPr>
                <w:br/>
                <w:t xml:space="preserve">Available at: </w:t>
              </w:r>
              <w:r>
                <w:rPr>
                  <w:noProof/>
                  <w:u w:val="single"/>
                  <w:lang w:val="en-US"/>
                </w:rPr>
                <w:t>https://www.gov.uk/holiday-entitlement-rights</w:t>
              </w:r>
            </w:p>
            <w:p w14:paraId="752281DA" w14:textId="77777777" w:rsidR="00ED087E" w:rsidRDefault="00ED087E" w:rsidP="00ED087E">
              <w:pPr>
                <w:pStyle w:val="Bibliography"/>
                <w:rPr>
                  <w:noProof/>
                  <w:lang w:val="en-US"/>
                </w:rPr>
              </w:pPr>
              <w:r>
                <w:rPr>
                  <w:noProof/>
                  <w:lang w:val="en-US"/>
                </w:rPr>
                <w:t xml:space="preserve">Griffin, J., 2017. </w:t>
              </w:r>
              <w:r>
                <w:rPr>
                  <w:i/>
                  <w:iCs/>
                  <w:noProof/>
                  <w:lang w:val="en-US"/>
                </w:rPr>
                <w:t xml:space="preserve">The Pros and Cons of Employee Benefits Benchmarking. </w:t>
              </w:r>
              <w:r>
                <w:rPr>
                  <w:noProof/>
                  <w:lang w:val="en-US"/>
                </w:rPr>
                <w:t xml:space="preserve">[Online] </w:t>
              </w:r>
              <w:r>
                <w:rPr>
                  <w:noProof/>
                  <w:lang w:val="en-US"/>
                </w:rPr>
                <w:br/>
                <w:t xml:space="preserve">Available at: </w:t>
              </w:r>
              <w:r>
                <w:rPr>
                  <w:noProof/>
                  <w:u w:val="single"/>
                  <w:lang w:val="en-US"/>
                </w:rPr>
                <w:t>https://www.griffinbenefits.com/blog/pros-and-cons-of-employee-benefits-benchmarking</w:t>
              </w:r>
              <w:r>
                <w:rPr>
                  <w:noProof/>
                  <w:lang w:val="en-US"/>
                </w:rPr>
                <w:br/>
                <w:t>[Accessed 30 11 2023].</w:t>
              </w:r>
            </w:p>
            <w:p w14:paraId="47DC7285" w14:textId="77777777" w:rsidR="00ED087E" w:rsidRDefault="00ED087E" w:rsidP="00ED087E">
              <w:pPr>
                <w:pStyle w:val="Bibliography"/>
                <w:rPr>
                  <w:noProof/>
                  <w:lang w:val="en-US"/>
                </w:rPr>
              </w:pPr>
              <w:r>
                <w:rPr>
                  <w:noProof/>
                  <w:lang w:val="en-US"/>
                </w:rPr>
                <w:t xml:space="preserve">Gustafson, W., 2023. </w:t>
              </w:r>
              <w:r>
                <w:rPr>
                  <w:i/>
                  <w:iCs/>
                  <w:noProof/>
                  <w:lang w:val="en-US"/>
                </w:rPr>
                <w:t xml:space="preserve">The Business Benchmarking Process: 4 Key Steps. </w:t>
              </w:r>
              <w:r>
                <w:rPr>
                  <w:noProof/>
                  <w:lang w:val="en-US"/>
                </w:rPr>
                <w:t xml:space="preserve">[Online] </w:t>
              </w:r>
              <w:r>
                <w:rPr>
                  <w:noProof/>
                  <w:lang w:val="en-US"/>
                </w:rPr>
                <w:br/>
                <w:t xml:space="preserve">Available at: </w:t>
              </w:r>
              <w:r>
                <w:rPr>
                  <w:noProof/>
                  <w:u w:val="single"/>
                  <w:lang w:val="en-US"/>
                </w:rPr>
                <w:t>https://www.fullsailpartners.com/fspblog/bid/307190/the-business-benchmarking-process-4-</w:t>
              </w:r>
              <w:r>
                <w:rPr>
                  <w:noProof/>
                  <w:u w:val="single"/>
                  <w:lang w:val="en-US"/>
                </w:rPr>
                <w:lastRenderedPageBreak/>
                <w:t>key-steps</w:t>
              </w:r>
              <w:r>
                <w:rPr>
                  <w:noProof/>
                  <w:lang w:val="en-US"/>
                </w:rPr>
                <w:br/>
                <w:t>[Accessed 23 November 2023].</w:t>
              </w:r>
            </w:p>
            <w:p w14:paraId="6F222890" w14:textId="77777777" w:rsidR="00ED087E" w:rsidRDefault="00ED087E" w:rsidP="00ED087E">
              <w:pPr>
                <w:pStyle w:val="Bibliography"/>
                <w:rPr>
                  <w:noProof/>
                  <w:lang w:val="en-US"/>
                </w:rPr>
              </w:pPr>
              <w:r>
                <w:rPr>
                  <w:noProof/>
                  <w:lang w:val="en-US"/>
                </w:rPr>
                <w:t xml:space="preserve">Hajduk, P., 2017. </w:t>
              </w:r>
              <w:r>
                <w:rPr>
                  <w:i/>
                  <w:iCs/>
                  <w:noProof/>
                  <w:lang w:val="en-US"/>
                </w:rPr>
                <w:t xml:space="preserve">What's the real value of reward?. </w:t>
              </w:r>
              <w:r>
                <w:rPr>
                  <w:noProof/>
                  <w:lang w:val="en-US"/>
                </w:rPr>
                <w:t xml:space="preserve">[Online] </w:t>
              </w:r>
              <w:r>
                <w:rPr>
                  <w:noProof/>
                  <w:lang w:val="en-US"/>
                </w:rPr>
                <w:br/>
                <w:t xml:space="preserve">Available at: </w:t>
              </w:r>
              <w:r>
                <w:rPr>
                  <w:noProof/>
                  <w:u w:val="single"/>
                  <w:lang w:val="en-US"/>
                </w:rPr>
                <w:t>https://www.peoplemanagement.co.uk/article/1743866/real-value-reward#:~:text=Extrinsic%20rewards%20are%20tangible%2C%20covering,meaningful%20contribution%20through%20their%20work.</w:t>
              </w:r>
            </w:p>
            <w:p w14:paraId="0C7B0AC3" w14:textId="77777777" w:rsidR="00ED087E" w:rsidRDefault="00ED087E" w:rsidP="00ED087E">
              <w:pPr>
                <w:pStyle w:val="Bibliography"/>
                <w:rPr>
                  <w:noProof/>
                  <w:lang w:val="en-US"/>
                </w:rPr>
              </w:pPr>
              <w:r>
                <w:rPr>
                  <w:noProof/>
                  <w:lang w:val="en-US"/>
                </w:rPr>
                <w:t xml:space="preserve">Harwood, S., 2023. </w:t>
              </w:r>
              <w:r>
                <w:rPr>
                  <w:i/>
                  <w:iCs/>
                  <w:noProof/>
                  <w:lang w:val="en-US"/>
                </w:rPr>
                <w:t xml:space="preserve">Five benefits of employee surveys. </w:t>
              </w:r>
              <w:r>
                <w:rPr>
                  <w:noProof/>
                  <w:lang w:val="en-US"/>
                </w:rPr>
                <w:t xml:space="preserve">[Online] </w:t>
              </w:r>
              <w:r>
                <w:rPr>
                  <w:noProof/>
                  <w:lang w:val="en-US"/>
                </w:rPr>
                <w:br/>
                <w:t xml:space="preserve">Available at: </w:t>
              </w:r>
              <w:r>
                <w:rPr>
                  <w:noProof/>
                  <w:u w:val="single"/>
                  <w:lang w:val="en-US"/>
                </w:rPr>
                <w:t>https://www.wardwilliamshr.co.uk/blog/five-benefits-conducting-employee-survey/#:~:text=Conducting%20employee%20surveys%20in%20your,of%20trust%2C%20fairness%20and%20accountability.</w:t>
              </w:r>
              <w:r>
                <w:rPr>
                  <w:noProof/>
                  <w:lang w:val="en-US"/>
                </w:rPr>
                <w:br/>
                <w:t>[Accessed 29 November 2023].</w:t>
              </w:r>
            </w:p>
            <w:p w14:paraId="67588446" w14:textId="77777777" w:rsidR="00ED087E" w:rsidRDefault="00ED087E" w:rsidP="00ED087E">
              <w:pPr>
                <w:pStyle w:val="Bibliography"/>
                <w:rPr>
                  <w:noProof/>
                  <w:lang w:val="en-US"/>
                </w:rPr>
              </w:pPr>
              <w:r>
                <w:rPr>
                  <w:noProof/>
                  <w:lang w:val="en-US"/>
                </w:rPr>
                <w:t xml:space="preserve">Indeeed, 2022. </w:t>
              </w:r>
              <w:r>
                <w:rPr>
                  <w:i/>
                  <w:iCs/>
                  <w:noProof/>
                  <w:lang w:val="en-US"/>
                </w:rPr>
                <w:t xml:space="preserve">The Benefits of Flexible Working and Options Available. </w:t>
              </w:r>
              <w:r>
                <w:rPr>
                  <w:noProof/>
                  <w:lang w:val="en-US"/>
                </w:rPr>
                <w:t xml:space="preserve">[Online] </w:t>
              </w:r>
              <w:r>
                <w:rPr>
                  <w:noProof/>
                  <w:lang w:val="en-US"/>
                </w:rPr>
                <w:br/>
                <w:t xml:space="preserve">Available at: </w:t>
              </w:r>
              <w:r>
                <w:rPr>
                  <w:noProof/>
                  <w:u w:val="single"/>
                  <w:lang w:val="en-US"/>
                </w:rPr>
                <w:t>https://uk.indeed.com/career-advice/career-development/benefits-of-flexible-working</w:t>
              </w:r>
            </w:p>
            <w:p w14:paraId="49D75C6D" w14:textId="77777777" w:rsidR="00ED087E" w:rsidRDefault="00ED087E" w:rsidP="00ED087E">
              <w:pPr>
                <w:pStyle w:val="Bibliography"/>
                <w:rPr>
                  <w:noProof/>
                  <w:lang w:val="en-US"/>
                </w:rPr>
              </w:pPr>
              <w:r>
                <w:rPr>
                  <w:noProof/>
                  <w:lang w:val="en-US"/>
                </w:rPr>
                <w:t xml:space="preserve">Insight, C., 2023. </w:t>
              </w:r>
              <w:r>
                <w:rPr>
                  <w:i/>
                  <w:iCs/>
                  <w:noProof/>
                  <w:lang w:val="en-US"/>
                </w:rPr>
                <w:t xml:space="preserve">360 degree feedback. </w:t>
              </w:r>
              <w:r>
                <w:rPr>
                  <w:noProof/>
                  <w:lang w:val="en-US"/>
                </w:rPr>
                <w:t xml:space="preserve">[Online] </w:t>
              </w:r>
              <w:r>
                <w:rPr>
                  <w:noProof/>
                  <w:lang w:val="en-US"/>
                </w:rPr>
                <w:br/>
                <w:t xml:space="preserve">Available at: </w:t>
              </w:r>
              <w:r>
                <w:rPr>
                  <w:noProof/>
                  <w:u w:val="single"/>
                  <w:lang w:val="en-US"/>
                </w:rPr>
                <w:t>https://www.custominsight.com/360-degree-feedback/what-is-360-degree-feedback.asp#:~:text=360%20Degree%20Feedback%20is%20an,%2C%20peers%2C%20and%20direct%20reports.</w:t>
              </w:r>
              <w:r>
                <w:rPr>
                  <w:noProof/>
                  <w:lang w:val="en-US"/>
                </w:rPr>
                <w:br/>
                <w:t>[Accessed 30 11 2023].</w:t>
              </w:r>
            </w:p>
            <w:p w14:paraId="6601AA1F" w14:textId="77777777" w:rsidR="00ED087E" w:rsidRDefault="00ED087E" w:rsidP="00ED087E">
              <w:pPr>
                <w:pStyle w:val="Bibliography"/>
                <w:rPr>
                  <w:noProof/>
                  <w:lang w:val="en-US"/>
                </w:rPr>
              </w:pPr>
              <w:r>
                <w:rPr>
                  <w:noProof/>
                  <w:lang w:val="en-US"/>
                </w:rPr>
                <w:t xml:space="preserve">Kosutic, D., 2023. </w:t>
              </w:r>
              <w:r>
                <w:rPr>
                  <w:i/>
                  <w:iCs/>
                  <w:noProof/>
                  <w:lang w:val="en-US"/>
                </w:rPr>
                <w:t xml:space="preserve">Seven steps for implementing policies and procedures. </w:t>
              </w:r>
              <w:r>
                <w:rPr>
                  <w:noProof/>
                  <w:lang w:val="en-US"/>
                </w:rPr>
                <w:t xml:space="preserve">[Online] </w:t>
              </w:r>
              <w:r>
                <w:rPr>
                  <w:noProof/>
                  <w:lang w:val="en-US"/>
                </w:rPr>
                <w:br/>
                <w:t xml:space="preserve">Available at: </w:t>
              </w:r>
              <w:r>
                <w:rPr>
                  <w:noProof/>
                  <w:u w:val="single"/>
                  <w:lang w:val="en-US"/>
                </w:rPr>
                <w:t>https://advisera.com/27001academy/knowledgebase/seven-steps-for-implementing-policies-and-procedures/</w:t>
              </w:r>
            </w:p>
            <w:p w14:paraId="68E85002" w14:textId="77777777" w:rsidR="00ED087E" w:rsidRDefault="00ED087E" w:rsidP="00ED087E">
              <w:pPr>
                <w:pStyle w:val="Bibliography"/>
                <w:rPr>
                  <w:noProof/>
                  <w:lang w:val="en-US"/>
                </w:rPr>
              </w:pPr>
              <w:r>
                <w:rPr>
                  <w:noProof/>
                  <w:lang w:val="en-US"/>
                </w:rPr>
                <w:t xml:space="preserve">LinkedIn, 2023. </w:t>
              </w:r>
              <w:r>
                <w:rPr>
                  <w:i/>
                  <w:iCs/>
                  <w:noProof/>
                  <w:lang w:val="en-US"/>
                </w:rPr>
                <w:t xml:space="preserve">How do you measure and monitor the impact of benchmarking on your performance and quality?. </w:t>
              </w:r>
              <w:r>
                <w:rPr>
                  <w:noProof/>
                  <w:lang w:val="en-US"/>
                </w:rPr>
                <w:t xml:space="preserve">[Online] </w:t>
              </w:r>
              <w:r>
                <w:rPr>
                  <w:noProof/>
                  <w:lang w:val="en-US"/>
                </w:rPr>
                <w:br/>
                <w:t xml:space="preserve">Available at: </w:t>
              </w:r>
              <w:r>
                <w:rPr>
                  <w:noProof/>
                  <w:u w:val="single"/>
                  <w:lang w:val="en-US"/>
                </w:rPr>
                <w:t>https://www.linkedin.com/advice/0/how-do-you-measure-monitor-impact-benchmarking-your</w:t>
              </w:r>
              <w:r>
                <w:rPr>
                  <w:noProof/>
                  <w:lang w:val="en-US"/>
                </w:rPr>
                <w:br/>
                <w:t>[Accessed 29 11 2023].</w:t>
              </w:r>
            </w:p>
            <w:p w14:paraId="33525A62" w14:textId="77777777" w:rsidR="00ED087E" w:rsidRDefault="00ED087E" w:rsidP="00ED087E">
              <w:pPr>
                <w:pStyle w:val="Bibliography"/>
                <w:rPr>
                  <w:noProof/>
                  <w:lang w:val="en-US"/>
                </w:rPr>
              </w:pPr>
              <w:r>
                <w:rPr>
                  <w:noProof/>
                  <w:lang w:val="en-US"/>
                </w:rPr>
                <w:t xml:space="preserve">Novakovic, R., 2023. </w:t>
              </w:r>
              <w:r>
                <w:rPr>
                  <w:i/>
                  <w:iCs/>
                  <w:noProof/>
                  <w:lang w:val="en-US"/>
                </w:rPr>
                <w:t xml:space="preserve">9 Tips on How to Achieve Equity in Employee Rewards. </w:t>
              </w:r>
              <w:r>
                <w:rPr>
                  <w:noProof/>
                  <w:lang w:val="en-US"/>
                </w:rPr>
                <w:t xml:space="preserve">[Online] </w:t>
              </w:r>
              <w:r>
                <w:rPr>
                  <w:noProof/>
                  <w:lang w:val="en-US"/>
                </w:rPr>
                <w:br/>
                <w:t xml:space="preserve">Available at: </w:t>
              </w:r>
              <w:r>
                <w:rPr>
                  <w:noProof/>
                  <w:u w:val="single"/>
                  <w:lang w:val="en-US"/>
                </w:rPr>
                <w:t>https://semoscloud.com/blog/9-tips-on-how-to-achieve-equity-in-employee-rewards/#:~:text=In%20other%20words%2C%20equity%20in,biases%2C%20favoritism%2C%20or%20discrimination.</w:t>
              </w:r>
            </w:p>
            <w:p w14:paraId="79622C87" w14:textId="77777777" w:rsidR="00ED087E" w:rsidRDefault="00ED087E" w:rsidP="00ED087E">
              <w:pPr>
                <w:pStyle w:val="Bibliography"/>
                <w:rPr>
                  <w:noProof/>
                  <w:lang w:val="en-US"/>
                </w:rPr>
              </w:pPr>
              <w:r>
                <w:rPr>
                  <w:noProof/>
                  <w:lang w:val="en-US"/>
                </w:rPr>
                <w:t xml:space="preserve">Perkins, S. J., 2020. </w:t>
              </w:r>
              <w:r>
                <w:rPr>
                  <w:i/>
                  <w:iCs/>
                  <w:noProof/>
                  <w:lang w:val="en-US"/>
                </w:rPr>
                <w:t xml:space="preserve">Communicating about 'Fair' Reward. </w:t>
              </w:r>
              <w:r>
                <w:rPr>
                  <w:noProof/>
                  <w:lang w:val="en-US"/>
                </w:rPr>
                <w:t xml:space="preserve">[Online] </w:t>
              </w:r>
              <w:r>
                <w:rPr>
                  <w:noProof/>
                  <w:lang w:val="en-US"/>
                </w:rPr>
                <w:br/>
                <w:t xml:space="preserve">Available at: </w:t>
              </w:r>
              <w:r>
                <w:rPr>
                  <w:noProof/>
                  <w:u w:val="single"/>
                  <w:lang w:val="en-US"/>
                </w:rPr>
                <w:t>https://www.koganpage.com/hr-learning-development/communicating-about-fair-reward</w:t>
              </w:r>
            </w:p>
            <w:p w14:paraId="46532975" w14:textId="77777777" w:rsidR="00ED087E" w:rsidRDefault="00ED087E" w:rsidP="00ED087E">
              <w:pPr>
                <w:pStyle w:val="Bibliography"/>
                <w:rPr>
                  <w:noProof/>
                  <w:lang w:val="en-US"/>
                </w:rPr>
              </w:pPr>
              <w:r>
                <w:rPr>
                  <w:noProof/>
                  <w:lang w:val="en-US"/>
                </w:rPr>
                <w:t xml:space="preserve">Personio, 2023. </w:t>
              </w:r>
              <w:r>
                <w:rPr>
                  <w:i/>
                  <w:iCs/>
                  <w:noProof/>
                  <w:lang w:val="en-US"/>
                </w:rPr>
                <w:t xml:space="preserve">Personio. </w:t>
              </w:r>
              <w:r>
                <w:rPr>
                  <w:noProof/>
                  <w:lang w:val="en-US"/>
                </w:rPr>
                <w:t xml:space="preserve">[Online] </w:t>
              </w:r>
              <w:r>
                <w:rPr>
                  <w:noProof/>
                  <w:lang w:val="en-US"/>
                </w:rPr>
                <w:br/>
                <w:t xml:space="preserve">Available at: </w:t>
              </w:r>
              <w:r>
                <w:rPr>
                  <w:noProof/>
                  <w:u w:val="single"/>
                  <w:lang w:val="en-US"/>
                </w:rPr>
                <w:t>https://www.personio.com/hr-lexicon/intrinsic-and-extrinsic-motivation/#</w:t>
              </w:r>
              <w:r>
                <w:rPr>
                  <w:noProof/>
                  <w:lang w:val="en-US"/>
                </w:rPr>
                <w:br/>
                <w:t>[Accessed 29 11 2023].</w:t>
              </w:r>
            </w:p>
            <w:p w14:paraId="7F6A556D" w14:textId="77777777" w:rsidR="00ED087E" w:rsidRDefault="00ED087E" w:rsidP="00ED087E">
              <w:pPr>
                <w:pStyle w:val="Bibliography"/>
                <w:rPr>
                  <w:noProof/>
                  <w:lang w:val="en-US"/>
                </w:rPr>
              </w:pPr>
              <w:r>
                <w:rPr>
                  <w:noProof/>
                  <w:lang w:val="en-US"/>
                </w:rPr>
                <w:t xml:space="preserve">Rajaguru, S., 2023. </w:t>
              </w:r>
              <w:r>
                <w:rPr>
                  <w:i/>
                  <w:iCs/>
                  <w:noProof/>
                  <w:lang w:val="en-US"/>
                </w:rPr>
                <w:t xml:space="preserve">Internal and External factors affecting the determination of employee reward in practice.. </w:t>
              </w:r>
              <w:r>
                <w:rPr>
                  <w:noProof/>
                  <w:lang w:val="en-US"/>
                </w:rPr>
                <w:t xml:space="preserve">[Online] </w:t>
              </w:r>
              <w:r>
                <w:rPr>
                  <w:noProof/>
                  <w:lang w:val="en-US"/>
                </w:rPr>
                <w:br/>
                <w:t xml:space="preserve">Available at: </w:t>
              </w:r>
              <w:r>
                <w:rPr>
                  <w:noProof/>
                  <w:u w:val="single"/>
                  <w:lang w:val="en-US"/>
                </w:rPr>
                <w:t>https://www.linkedin.com/pulse/internal-external-factors-affecting-determination-reward-rajaguru/</w:t>
              </w:r>
            </w:p>
            <w:p w14:paraId="2D5C3454" w14:textId="77777777" w:rsidR="00ED087E" w:rsidRDefault="00ED087E" w:rsidP="00ED087E">
              <w:pPr>
                <w:pStyle w:val="Bibliography"/>
                <w:rPr>
                  <w:noProof/>
                  <w:lang w:val="en-US"/>
                </w:rPr>
              </w:pPr>
              <w:r>
                <w:rPr>
                  <w:noProof/>
                  <w:lang w:val="en-US"/>
                </w:rPr>
                <w:t xml:space="preserve">Rajaguru, S., 2023. </w:t>
              </w:r>
              <w:r>
                <w:rPr>
                  <w:i/>
                  <w:iCs/>
                  <w:noProof/>
                  <w:lang w:val="en-US"/>
                </w:rPr>
                <w:t xml:space="preserve">Internal and External factors affecting the determination of employee reward in practice.. </w:t>
              </w:r>
              <w:r>
                <w:rPr>
                  <w:noProof/>
                  <w:lang w:val="en-US"/>
                </w:rPr>
                <w:t xml:space="preserve">[Online] </w:t>
              </w:r>
              <w:r>
                <w:rPr>
                  <w:noProof/>
                  <w:lang w:val="en-US"/>
                </w:rPr>
                <w:br/>
                <w:t xml:space="preserve">Available at: </w:t>
              </w:r>
              <w:r>
                <w:rPr>
                  <w:noProof/>
                  <w:u w:val="single"/>
                  <w:lang w:val="en-US"/>
                </w:rPr>
                <w:t>https://www.linkedin.com/pulse/internal-external-factors-affecting-determination-reward-rajaguru/</w:t>
              </w:r>
              <w:r>
                <w:rPr>
                  <w:noProof/>
                  <w:lang w:val="en-US"/>
                </w:rPr>
                <w:br/>
                <w:t>[Accessed 12 05 2023].</w:t>
              </w:r>
            </w:p>
            <w:p w14:paraId="45504C6A" w14:textId="77777777" w:rsidR="00ED087E" w:rsidRDefault="00ED087E" w:rsidP="00ED087E">
              <w:pPr>
                <w:pStyle w:val="Bibliography"/>
                <w:rPr>
                  <w:noProof/>
                  <w:lang w:val="en-US"/>
                </w:rPr>
              </w:pPr>
              <w:r>
                <w:rPr>
                  <w:noProof/>
                  <w:lang w:val="en-US"/>
                </w:rPr>
                <w:t xml:space="preserve">Solutions, V., 2023. </w:t>
              </w:r>
              <w:r>
                <w:rPr>
                  <w:i/>
                  <w:iCs/>
                  <w:noProof/>
                  <w:lang w:val="en-US"/>
                </w:rPr>
                <w:t xml:space="preserve">VQ Solutions. </w:t>
              </w:r>
              <w:r>
                <w:rPr>
                  <w:noProof/>
                  <w:lang w:val="en-US"/>
                </w:rPr>
                <w:t xml:space="preserve">[Online] </w:t>
              </w:r>
              <w:r>
                <w:rPr>
                  <w:noProof/>
                  <w:lang w:val="en-US"/>
                </w:rPr>
                <w:br/>
                <w:t xml:space="preserve">Available at: </w:t>
              </w:r>
              <w:r>
                <w:rPr>
                  <w:noProof/>
                  <w:u w:val="single"/>
                  <w:lang w:val="en-US"/>
                </w:rPr>
                <w:t>https://www.vqsolutions.co.uk/page/show/9468?p=understanding-the-principles-of-reward-in-people-management#:~:text=Fairness%20ensures%20that%20rewards%20are,and%20reduces%20perceptions%20of%20bias.</w:t>
              </w:r>
            </w:p>
            <w:p w14:paraId="34904671" w14:textId="77777777" w:rsidR="00ED087E" w:rsidRDefault="00ED087E" w:rsidP="00ED087E">
              <w:pPr>
                <w:pStyle w:val="Bibliography"/>
                <w:rPr>
                  <w:noProof/>
                  <w:lang w:val="en-US"/>
                </w:rPr>
              </w:pPr>
              <w:r>
                <w:rPr>
                  <w:noProof/>
                  <w:lang w:val="en-US"/>
                </w:rPr>
                <w:lastRenderedPageBreak/>
                <w:t xml:space="preserve">Unknown, 2023. </w:t>
              </w:r>
              <w:r>
                <w:rPr>
                  <w:i/>
                  <w:iCs/>
                  <w:noProof/>
                  <w:lang w:val="en-US"/>
                </w:rPr>
                <w:t xml:space="preserve">How People and Organisational Performance Can Impact on the Approach to Reward. </w:t>
              </w:r>
              <w:r>
                <w:rPr>
                  <w:noProof/>
                  <w:lang w:val="en-US"/>
                </w:rPr>
                <w:t xml:space="preserve">[Online] </w:t>
              </w:r>
              <w:r>
                <w:rPr>
                  <w:noProof/>
                  <w:lang w:val="en-US"/>
                </w:rPr>
                <w:br/>
                <w:t xml:space="preserve">Available at: </w:t>
              </w:r>
              <w:r>
                <w:rPr>
                  <w:noProof/>
                  <w:u w:val="single"/>
                  <w:lang w:val="en-US"/>
                </w:rPr>
                <w:t>https://cipdforum.co.uk/forums/topic/how-people-and-organisational-performance-can-impact-on-the-approach-to-reward/#:~:text=Excellent%20performing%20teams%20and%20people,ensure%20their%20efforts%20are%20recognised.</w:t>
              </w:r>
            </w:p>
            <w:p w14:paraId="1DEB1EEA" w14:textId="77777777" w:rsidR="00ED087E" w:rsidRDefault="00ED087E" w:rsidP="00ED087E">
              <w:pPr>
                <w:pStyle w:val="Bibliography"/>
                <w:rPr>
                  <w:noProof/>
                  <w:lang w:val="en-US"/>
                </w:rPr>
              </w:pPr>
              <w:r>
                <w:rPr>
                  <w:noProof/>
                  <w:lang w:val="en-US"/>
                </w:rPr>
                <w:t xml:space="preserve">Unknown, 2023. </w:t>
              </w:r>
              <w:r>
                <w:rPr>
                  <w:i/>
                  <w:iCs/>
                  <w:noProof/>
                  <w:lang w:val="en-US"/>
                </w:rPr>
                <w:t xml:space="preserve">How People and Organisational Performance Can Impact on the Approach to Reward. </w:t>
              </w:r>
              <w:r>
                <w:rPr>
                  <w:noProof/>
                  <w:lang w:val="en-US"/>
                </w:rPr>
                <w:t xml:space="preserve">[Online] </w:t>
              </w:r>
              <w:r>
                <w:rPr>
                  <w:noProof/>
                  <w:lang w:val="en-US"/>
                </w:rPr>
                <w:br/>
                <w:t xml:space="preserve">Available at: </w:t>
              </w:r>
              <w:r>
                <w:rPr>
                  <w:noProof/>
                  <w:u w:val="single"/>
                  <w:lang w:val="en-US"/>
                </w:rPr>
                <w:t>https://cipdforum.co.uk/forums/topic/how-people-and-organisational-performance-can-impact-on-the-approach-to-reward/#:~:text=Excellent%20performing%20teams%20and%20people,ensure%20their%20efforts%20are%20recognised.</w:t>
              </w:r>
            </w:p>
            <w:p w14:paraId="600DC3E2" w14:textId="77777777" w:rsidR="00ED087E" w:rsidRDefault="00ED087E" w:rsidP="00ED087E">
              <w:pPr>
                <w:pStyle w:val="Bibliography"/>
                <w:rPr>
                  <w:noProof/>
                  <w:lang w:val="en-US"/>
                </w:rPr>
              </w:pPr>
              <w:r>
                <w:rPr>
                  <w:noProof/>
                  <w:lang w:val="en-US"/>
                </w:rPr>
                <w:t xml:space="preserve">Wisconsin-Madison, U. o., 2022. </w:t>
              </w:r>
              <w:r>
                <w:rPr>
                  <w:i/>
                  <w:iCs/>
                  <w:noProof/>
                  <w:lang w:val="en-US"/>
                </w:rPr>
                <w:t xml:space="preserve">10 Best Practices for Policy Management. </w:t>
              </w:r>
              <w:r>
                <w:rPr>
                  <w:noProof/>
                  <w:lang w:val="en-US"/>
                </w:rPr>
                <w:t xml:space="preserve">[Online] </w:t>
              </w:r>
              <w:r>
                <w:rPr>
                  <w:noProof/>
                  <w:lang w:val="en-US"/>
                </w:rPr>
                <w:br/>
                <w:t xml:space="preserve">Available at: </w:t>
              </w:r>
              <w:r>
                <w:rPr>
                  <w:noProof/>
                  <w:u w:val="single"/>
                  <w:lang w:val="en-US"/>
                </w:rPr>
                <w:t>https://development.policy.wisc.edu/2022/04/25/10-best-practices-for-policy-management/</w:t>
              </w:r>
            </w:p>
            <w:p w14:paraId="2F81E8ED" w14:textId="233A81AB" w:rsidR="003E081F" w:rsidRDefault="003E081F" w:rsidP="00ED087E">
              <w:r>
                <w:rPr>
                  <w:b/>
                  <w:bCs/>
                  <w:noProof/>
                </w:rPr>
                <w:fldChar w:fldCharType="end"/>
              </w:r>
            </w:p>
          </w:sdtContent>
        </w:sdt>
      </w:sdtContent>
    </w:sdt>
    <w:p w14:paraId="7F10EB37" w14:textId="77777777" w:rsidR="003E081F" w:rsidRPr="003E081F" w:rsidRDefault="003E081F">
      <w:pPr>
        <w:rPr>
          <w:rFonts w:ascii="Arial" w:hAnsi="Arial" w:cs="Arial"/>
          <w:b/>
          <w:bCs/>
          <w:u w:val="single"/>
        </w:rPr>
      </w:pPr>
    </w:p>
    <w:sectPr w:rsidR="003E081F" w:rsidRPr="003E081F" w:rsidSect="003E081F">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B51BC" w14:textId="77777777" w:rsidR="00E96B13" w:rsidRDefault="00E96B13" w:rsidP="003E081F">
      <w:r>
        <w:separator/>
      </w:r>
    </w:p>
  </w:endnote>
  <w:endnote w:type="continuationSeparator" w:id="0">
    <w:p w14:paraId="5090C091" w14:textId="77777777" w:rsidR="00E96B13" w:rsidRDefault="00E96B13" w:rsidP="003E0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86D85" w14:textId="29DD55A2" w:rsidR="003E081F" w:rsidRDefault="003E081F">
    <w:pPr>
      <w:pStyle w:val="Footer"/>
    </w:pPr>
    <w:r>
      <w:t>Sara John-Davies (1910200)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839DD" w14:textId="77777777" w:rsidR="00E96B13" w:rsidRDefault="00E96B13" w:rsidP="003E081F">
      <w:r>
        <w:separator/>
      </w:r>
    </w:p>
  </w:footnote>
  <w:footnote w:type="continuationSeparator" w:id="0">
    <w:p w14:paraId="7A3046C7" w14:textId="77777777" w:rsidR="00E96B13" w:rsidRDefault="00E96B13" w:rsidP="003E0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963B" w14:textId="1B723273" w:rsidR="003E081F" w:rsidRDefault="003E081F">
    <w:pPr>
      <w:pStyle w:val="Header"/>
    </w:pPr>
    <w:r>
      <w:t xml:space="preserve">Reward for performance and contribution </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87106"/>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7C7ADA"/>
    <w:multiLevelType w:val="hybridMultilevel"/>
    <w:tmpl w:val="F65A655E"/>
    <w:lvl w:ilvl="0" w:tplc="6D4A12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20356007">
    <w:abstractNumId w:val="2"/>
  </w:num>
  <w:num w:numId="2" w16cid:durableId="1279683723">
    <w:abstractNumId w:val="0"/>
  </w:num>
  <w:num w:numId="3" w16cid:durableId="1357534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1F"/>
    <w:rsid w:val="003E081F"/>
    <w:rsid w:val="00796164"/>
    <w:rsid w:val="00990569"/>
    <w:rsid w:val="00BE5A31"/>
    <w:rsid w:val="00DA0665"/>
    <w:rsid w:val="00E96B13"/>
    <w:rsid w:val="00ED087E"/>
    <w:rsid w:val="00F12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27A4"/>
  <w15:chartTrackingRefBased/>
  <w15:docId w15:val="{76DA2CC2-1EBF-9D4D-9475-B000DC30D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81F"/>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81F"/>
    <w:pPr>
      <w:tabs>
        <w:tab w:val="center" w:pos="4513"/>
        <w:tab w:val="right" w:pos="9026"/>
      </w:tabs>
    </w:pPr>
  </w:style>
  <w:style w:type="character" w:customStyle="1" w:styleId="HeaderChar">
    <w:name w:val="Header Char"/>
    <w:basedOn w:val="DefaultParagraphFont"/>
    <w:link w:val="Header"/>
    <w:uiPriority w:val="99"/>
    <w:rsid w:val="003E081F"/>
  </w:style>
  <w:style w:type="paragraph" w:styleId="Footer">
    <w:name w:val="footer"/>
    <w:basedOn w:val="Normal"/>
    <w:link w:val="FooterChar"/>
    <w:uiPriority w:val="99"/>
    <w:unhideWhenUsed/>
    <w:rsid w:val="003E081F"/>
    <w:pPr>
      <w:tabs>
        <w:tab w:val="center" w:pos="4513"/>
        <w:tab w:val="right" w:pos="9026"/>
      </w:tabs>
    </w:pPr>
  </w:style>
  <w:style w:type="character" w:customStyle="1" w:styleId="FooterChar">
    <w:name w:val="Footer Char"/>
    <w:basedOn w:val="DefaultParagraphFont"/>
    <w:link w:val="Footer"/>
    <w:uiPriority w:val="99"/>
    <w:rsid w:val="003E081F"/>
  </w:style>
  <w:style w:type="paragraph" w:customStyle="1" w:styleId="Nornal">
    <w:name w:val="Nornal"/>
    <w:basedOn w:val="Normal"/>
    <w:link w:val="NornalChar"/>
    <w:qFormat/>
    <w:rsid w:val="003E081F"/>
    <w:pPr>
      <w:spacing w:after="160"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3E081F"/>
    <w:rPr>
      <w:rFonts w:ascii="Arial" w:hAnsi="Arial" w:cs="Arial"/>
      <w:kern w:val="0"/>
      <w:sz w:val="22"/>
      <w:szCs w:val="22"/>
      <w14:ligatures w14:val="none"/>
    </w:rPr>
  </w:style>
  <w:style w:type="paragraph" w:styleId="ListParagraph">
    <w:name w:val="List Paragraph"/>
    <w:basedOn w:val="Normal"/>
    <w:link w:val="ListParagraphChar"/>
    <w:uiPriority w:val="1"/>
    <w:qFormat/>
    <w:rsid w:val="003E081F"/>
    <w:pPr>
      <w:spacing w:line="259" w:lineRule="auto"/>
      <w:ind w:left="720"/>
      <w:contextualSpacing/>
    </w:pPr>
    <w:rPr>
      <w:rFonts w:ascii="Arial" w:hAnsi="Arial"/>
      <w:kern w:val="0"/>
      <w:sz w:val="22"/>
      <w14:ligatures w14:val="none"/>
    </w:rPr>
  </w:style>
  <w:style w:type="character" w:customStyle="1" w:styleId="ListParagraphChar">
    <w:name w:val="List Paragraph Char"/>
    <w:basedOn w:val="DefaultParagraphFont"/>
    <w:link w:val="ListParagraph"/>
    <w:uiPriority w:val="1"/>
    <w:rsid w:val="003E081F"/>
    <w:rPr>
      <w:rFonts w:ascii="Arial" w:hAnsi="Arial"/>
      <w:kern w:val="0"/>
      <w:sz w:val="22"/>
      <w14:ligatures w14:val="none"/>
    </w:rPr>
  </w:style>
  <w:style w:type="character" w:customStyle="1" w:styleId="cf01">
    <w:name w:val="cf01"/>
    <w:basedOn w:val="DefaultParagraphFont"/>
    <w:rsid w:val="003E081F"/>
    <w:rPr>
      <w:rFonts w:ascii="Segoe UI" w:hAnsi="Segoe UI" w:cs="Segoe UI" w:hint="default"/>
      <w:sz w:val="18"/>
      <w:szCs w:val="18"/>
    </w:rPr>
  </w:style>
  <w:style w:type="character" w:customStyle="1" w:styleId="apple-converted-space">
    <w:name w:val="apple-converted-space"/>
    <w:basedOn w:val="DefaultParagraphFont"/>
    <w:rsid w:val="003E081F"/>
  </w:style>
  <w:style w:type="character" w:styleId="Hyperlink">
    <w:name w:val="Hyperlink"/>
    <w:basedOn w:val="DefaultParagraphFont"/>
    <w:uiPriority w:val="99"/>
    <w:unhideWhenUsed/>
    <w:rsid w:val="003E081F"/>
    <w:rPr>
      <w:color w:val="0000FF"/>
      <w:u w:val="single"/>
    </w:rPr>
  </w:style>
  <w:style w:type="character" w:customStyle="1" w:styleId="Heading1Char">
    <w:name w:val="Heading 1 Char"/>
    <w:basedOn w:val="DefaultParagraphFont"/>
    <w:link w:val="Heading1"/>
    <w:uiPriority w:val="9"/>
    <w:rsid w:val="003E081F"/>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3E081F"/>
  </w:style>
  <w:style w:type="character" w:styleId="UnresolvedMention">
    <w:name w:val="Unresolved Mention"/>
    <w:basedOn w:val="DefaultParagraphFont"/>
    <w:uiPriority w:val="99"/>
    <w:semiHidden/>
    <w:unhideWhenUsed/>
    <w:rsid w:val="003E08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3614">
      <w:bodyDiv w:val="1"/>
      <w:marLeft w:val="0"/>
      <w:marRight w:val="0"/>
      <w:marTop w:val="0"/>
      <w:marBottom w:val="0"/>
      <w:divBdr>
        <w:top w:val="none" w:sz="0" w:space="0" w:color="auto"/>
        <w:left w:val="none" w:sz="0" w:space="0" w:color="auto"/>
        <w:bottom w:val="none" w:sz="0" w:space="0" w:color="auto"/>
        <w:right w:val="none" w:sz="0" w:space="0" w:color="auto"/>
      </w:divBdr>
    </w:div>
    <w:div w:id="84041658">
      <w:bodyDiv w:val="1"/>
      <w:marLeft w:val="0"/>
      <w:marRight w:val="0"/>
      <w:marTop w:val="0"/>
      <w:marBottom w:val="0"/>
      <w:divBdr>
        <w:top w:val="none" w:sz="0" w:space="0" w:color="auto"/>
        <w:left w:val="none" w:sz="0" w:space="0" w:color="auto"/>
        <w:bottom w:val="none" w:sz="0" w:space="0" w:color="auto"/>
        <w:right w:val="none" w:sz="0" w:space="0" w:color="auto"/>
      </w:divBdr>
    </w:div>
    <w:div w:id="106630083">
      <w:bodyDiv w:val="1"/>
      <w:marLeft w:val="0"/>
      <w:marRight w:val="0"/>
      <w:marTop w:val="0"/>
      <w:marBottom w:val="0"/>
      <w:divBdr>
        <w:top w:val="none" w:sz="0" w:space="0" w:color="auto"/>
        <w:left w:val="none" w:sz="0" w:space="0" w:color="auto"/>
        <w:bottom w:val="none" w:sz="0" w:space="0" w:color="auto"/>
        <w:right w:val="none" w:sz="0" w:space="0" w:color="auto"/>
      </w:divBdr>
    </w:div>
    <w:div w:id="113377554">
      <w:bodyDiv w:val="1"/>
      <w:marLeft w:val="0"/>
      <w:marRight w:val="0"/>
      <w:marTop w:val="0"/>
      <w:marBottom w:val="0"/>
      <w:divBdr>
        <w:top w:val="none" w:sz="0" w:space="0" w:color="auto"/>
        <w:left w:val="none" w:sz="0" w:space="0" w:color="auto"/>
        <w:bottom w:val="none" w:sz="0" w:space="0" w:color="auto"/>
        <w:right w:val="none" w:sz="0" w:space="0" w:color="auto"/>
      </w:divBdr>
    </w:div>
    <w:div w:id="115028048">
      <w:bodyDiv w:val="1"/>
      <w:marLeft w:val="0"/>
      <w:marRight w:val="0"/>
      <w:marTop w:val="0"/>
      <w:marBottom w:val="0"/>
      <w:divBdr>
        <w:top w:val="none" w:sz="0" w:space="0" w:color="auto"/>
        <w:left w:val="none" w:sz="0" w:space="0" w:color="auto"/>
        <w:bottom w:val="none" w:sz="0" w:space="0" w:color="auto"/>
        <w:right w:val="none" w:sz="0" w:space="0" w:color="auto"/>
      </w:divBdr>
    </w:div>
    <w:div w:id="125857175">
      <w:bodyDiv w:val="1"/>
      <w:marLeft w:val="0"/>
      <w:marRight w:val="0"/>
      <w:marTop w:val="0"/>
      <w:marBottom w:val="0"/>
      <w:divBdr>
        <w:top w:val="none" w:sz="0" w:space="0" w:color="auto"/>
        <w:left w:val="none" w:sz="0" w:space="0" w:color="auto"/>
        <w:bottom w:val="none" w:sz="0" w:space="0" w:color="auto"/>
        <w:right w:val="none" w:sz="0" w:space="0" w:color="auto"/>
      </w:divBdr>
    </w:div>
    <w:div w:id="137189555">
      <w:bodyDiv w:val="1"/>
      <w:marLeft w:val="0"/>
      <w:marRight w:val="0"/>
      <w:marTop w:val="0"/>
      <w:marBottom w:val="0"/>
      <w:divBdr>
        <w:top w:val="none" w:sz="0" w:space="0" w:color="auto"/>
        <w:left w:val="none" w:sz="0" w:space="0" w:color="auto"/>
        <w:bottom w:val="none" w:sz="0" w:space="0" w:color="auto"/>
        <w:right w:val="none" w:sz="0" w:space="0" w:color="auto"/>
      </w:divBdr>
    </w:div>
    <w:div w:id="141972583">
      <w:bodyDiv w:val="1"/>
      <w:marLeft w:val="0"/>
      <w:marRight w:val="0"/>
      <w:marTop w:val="0"/>
      <w:marBottom w:val="0"/>
      <w:divBdr>
        <w:top w:val="none" w:sz="0" w:space="0" w:color="auto"/>
        <w:left w:val="none" w:sz="0" w:space="0" w:color="auto"/>
        <w:bottom w:val="none" w:sz="0" w:space="0" w:color="auto"/>
        <w:right w:val="none" w:sz="0" w:space="0" w:color="auto"/>
      </w:divBdr>
    </w:div>
    <w:div w:id="168493408">
      <w:bodyDiv w:val="1"/>
      <w:marLeft w:val="0"/>
      <w:marRight w:val="0"/>
      <w:marTop w:val="0"/>
      <w:marBottom w:val="0"/>
      <w:divBdr>
        <w:top w:val="none" w:sz="0" w:space="0" w:color="auto"/>
        <w:left w:val="none" w:sz="0" w:space="0" w:color="auto"/>
        <w:bottom w:val="none" w:sz="0" w:space="0" w:color="auto"/>
        <w:right w:val="none" w:sz="0" w:space="0" w:color="auto"/>
      </w:divBdr>
    </w:div>
    <w:div w:id="172649013">
      <w:bodyDiv w:val="1"/>
      <w:marLeft w:val="0"/>
      <w:marRight w:val="0"/>
      <w:marTop w:val="0"/>
      <w:marBottom w:val="0"/>
      <w:divBdr>
        <w:top w:val="none" w:sz="0" w:space="0" w:color="auto"/>
        <w:left w:val="none" w:sz="0" w:space="0" w:color="auto"/>
        <w:bottom w:val="none" w:sz="0" w:space="0" w:color="auto"/>
        <w:right w:val="none" w:sz="0" w:space="0" w:color="auto"/>
      </w:divBdr>
    </w:div>
    <w:div w:id="178859910">
      <w:bodyDiv w:val="1"/>
      <w:marLeft w:val="0"/>
      <w:marRight w:val="0"/>
      <w:marTop w:val="0"/>
      <w:marBottom w:val="0"/>
      <w:divBdr>
        <w:top w:val="none" w:sz="0" w:space="0" w:color="auto"/>
        <w:left w:val="none" w:sz="0" w:space="0" w:color="auto"/>
        <w:bottom w:val="none" w:sz="0" w:space="0" w:color="auto"/>
        <w:right w:val="none" w:sz="0" w:space="0" w:color="auto"/>
      </w:divBdr>
    </w:div>
    <w:div w:id="203324141">
      <w:bodyDiv w:val="1"/>
      <w:marLeft w:val="0"/>
      <w:marRight w:val="0"/>
      <w:marTop w:val="0"/>
      <w:marBottom w:val="0"/>
      <w:divBdr>
        <w:top w:val="none" w:sz="0" w:space="0" w:color="auto"/>
        <w:left w:val="none" w:sz="0" w:space="0" w:color="auto"/>
        <w:bottom w:val="none" w:sz="0" w:space="0" w:color="auto"/>
        <w:right w:val="none" w:sz="0" w:space="0" w:color="auto"/>
      </w:divBdr>
    </w:div>
    <w:div w:id="232283315">
      <w:bodyDiv w:val="1"/>
      <w:marLeft w:val="0"/>
      <w:marRight w:val="0"/>
      <w:marTop w:val="0"/>
      <w:marBottom w:val="0"/>
      <w:divBdr>
        <w:top w:val="none" w:sz="0" w:space="0" w:color="auto"/>
        <w:left w:val="none" w:sz="0" w:space="0" w:color="auto"/>
        <w:bottom w:val="none" w:sz="0" w:space="0" w:color="auto"/>
        <w:right w:val="none" w:sz="0" w:space="0" w:color="auto"/>
      </w:divBdr>
    </w:div>
    <w:div w:id="239557844">
      <w:bodyDiv w:val="1"/>
      <w:marLeft w:val="0"/>
      <w:marRight w:val="0"/>
      <w:marTop w:val="0"/>
      <w:marBottom w:val="0"/>
      <w:divBdr>
        <w:top w:val="none" w:sz="0" w:space="0" w:color="auto"/>
        <w:left w:val="none" w:sz="0" w:space="0" w:color="auto"/>
        <w:bottom w:val="none" w:sz="0" w:space="0" w:color="auto"/>
        <w:right w:val="none" w:sz="0" w:space="0" w:color="auto"/>
      </w:divBdr>
    </w:div>
    <w:div w:id="267854923">
      <w:bodyDiv w:val="1"/>
      <w:marLeft w:val="0"/>
      <w:marRight w:val="0"/>
      <w:marTop w:val="0"/>
      <w:marBottom w:val="0"/>
      <w:divBdr>
        <w:top w:val="none" w:sz="0" w:space="0" w:color="auto"/>
        <w:left w:val="none" w:sz="0" w:space="0" w:color="auto"/>
        <w:bottom w:val="none" w:sz="0" w:space="0" w:color="auto"/>
        <w:right w:val="none" w:sz="0" w:space="0" w:color="auto"/>
      </w:divBdr>
    </w:div>
    <w:div w:id="268200558">
      <w:bodyDiv w:val="1"/>
      <w:marLeft w:val="0"/>
      <w:marRight w:val="0"/>
      <w:marTop w:val="0"/>
      <w:marBottom w:val="0"/>
      <w:divBdr>
        <w:top w:val="none" w:sz="0" w:space="0" w:color="auto"/>
        <w:left w:val="none" w:sz="0" w:space="0" w:color="auto"/>
        <w:bottom w:val="none" w:sz="0" w:space="0" w:color="auto"/>
        <w:right w:val="none" w:sz="0" w:space="0" w:color="auto"/>
      </w:divBdr>
    </w:div>
    <w:div w:id="268512529">
      <w:bodyDiv w:val="1"/>
      <w:marLeft w:val="0"/>
      <w:marRight w:val="0"/>
      <w:marTop w:val="0"/>
      <w:marBottom w:val="0"/>
      <w:divBdr>
        <w:top w:val="none" w:sz="0" w:space="0" w:color="auto"/>
        <w:left w:val="none" w:sz="0" w:space="0" w:color="auto"/>
        <w:bottom w:val="none" w:sz="0" w:space="0" w:color="auto"/>
        <w:right w:val="none" w:sz="0" w:space="0" w:color="auto"/>
      </w:divBdr>
    </w:div>
    <w:div w:id="273175380">
      <w:bodyDiv w:val="1"/>
      <w:marLeft w:val="0"/>
      <w:marRight w:val="0"/>
      <w:marTop w:val="0"/>
      <w:marBottom w:val="0"/>
      <w:divBdr>
        <w:top w:val="none" w:sz="0" w:space="0" w:color="auto"/>
        <w:left w:val="none" w:sz="0" w:space="0" w:color="auto"/>
        <w:bottom w:val="none" w:sz="0" w:space="0" w:color="auto"/>
        <w:right w:val="none" w:sz="0" w:space="0" w:color="auto"/>
      </w:divBdr>
    </w:div>
    <w:div w:id="328564580">
      <w:bodyDiv w:val="1"/>
      <w:marLeft w:val="0"/>
      <w:marRight w:val="0"/>
      <w:marTop w:val="0"/>
      <w:marBottom w:val="0"/>
      <w:divBdr>
        <w:top w:val="none" w:sz="0" w:space="0" w:color="auto"/>
        <w:left w:val="none" w:sz="0" w:space="0" w:color="auto"/>
        <w:bottom w:val="none" w:sz="0" w:space="0" w:color="auto"/>
        <w:right w:val="none" w:sz="0" w:space="0" w:color="auto"/>
      </w:divBdr>
    </w:div>
    <w:div w:id="334038490">
      <w:bodyDiv w:val="1"/>
      <w:marLeft w:val="0"/>
      <w:marRight w:val="0"/>
      <w:marTop w:val="0"/>
      <w:marBottom w:val="0"/>
      <w:divBdr>
        <w:top w:val="none" w:sz="0" w:space="0" w:color="auto"/>
        <w:left w:val="none" w:sz="0" w:space="0" w:color="auto"/>
        <w:bottom w:val="none" w:sz="0" w:space="0" w:color="auto"/>
        <w:right w:val="none" w:sz="0" w:space="0" w:color="auto"/>
      </w:divBdr>
    </w:div>
    <w:div w:id="380059268">
      <w:bodyDiv w:val="1"/>
      <w:marLeft w:val="0"/>
      <w:marRight w:val="0"/>
      <w:marTop w:val="0"/>
      <w:marBottom w:val="0"/>
      <w:divBdr>
        <w:top w:val="none" w:sz="0" w:space="0" w:color="auto"/>
        <w:left w:val="none" w:sz="0" w:space="0" w:color="auto"/>
        <w:bottom w:val="none" w:sz="0" w:space="0" w:color="auto"/>
        <w:right w:val="none" w:sz="0" w:space="0" w:color="auto"/>
      </w:divBdr>
    </w:div>
    <w:div w:id="387537184">
      <w:bodyDiv w:val="1"/>
      <w:marLeft w:val="0"/>
      <w:marRight w:val="0"/>
      <w:marTop w:val="0"/>
      <w:marBottom w:val="0"/>
      <w:divBdr>
        <w:top w:val="none" w:sz="0" w:space="0" w:color="auto"/>
        <w:left w:val="none" w:sz="0" w:space="0" w:color="auto"/>
        <w:bottom w:val="none" w:sz="0" w:space="0" w:color="auto"/>
        <w:right w:val="none" w:sz="0" w:space="0" w:color="auto"/>
      </w:divBdr>
    </w:div>
    <w:div w:id="393089494">
      <w:bodyDiv w:val="1"/>
      <w:marLeft w:val="0"/>
      <w:marRight w:val="0"/>
      <w:marTop w:val="0"/>
      <w:marBottom w:val="0"/>
      <w:divBdr>
        <w:top w:val="none" w:sz="0" w:space="0" w:color="auto"/>
        <w:left w:val="none" w:sz="0" w:space="0" w:color="auto"/>
        <w:bottom w:val="none" w:sz="0" w:space="0" w:color="auto"/>
        <w:right w:val="none" w:sz="0" w:space="0" w:color="auto"/>
      </w:divBdr>
    </w:div>
    <w:div w:id="393621026">
      <w:bodyDiv w:val="1"/>
      <w:marLeft w:val="0"/>
      <w:marRight w:val="0"/>
      <w:marTop w:val="0"/>
      <w:marBottom w:val="0"/>
      <w:divBdr>
        <w:top w:val="none" w:sz="0" w:space="0" w:color="auto"/>
        <w:left w:val="none" w:sz="0" w:space="0" w:color="auto"/>
        <w:bottom w:val="none" w:sz="0" w:space="0" w:color="auto"/>
        <w:right w:val="none" w:sz="0" w:space="0" w:color="auto"/>
      </w:divBdr>
    </w:div>
    <w:div w:id="418062446">
      <w:bodyDiv w:val="1"/>
      <w:marLeft w:val="0"/>
      <w:marRight w:val="0"/>
      <w:marTop w:val="0"/>
      <w:marBottom w:val="0"/>
      <w:divBdr>
        <w:top w:val="none" w:sz="0" w:space="0" w:color="auto"/>
        <w:left w:val="none" w:sz="0" w:space="0" w:color="auto"/>
        <w:bottom w:val="none" w:sz="0" w:space="0" w:color="auto"/>
        <w:right w:val="none" w:sz="0" w:space="0" w:color="auto"/>
      </w:divBdr>
    </w:div>
    <w:div w:id="420027621">
      <w:bodyDiv w:val="1"/>
      <w:marLeft w:val="0"/>
      <w:marRight w:val="0"/>
      <w:marTop w:val="0"/>
      <w:marBottom w:val="0"/>
      <w:divBdr>
        <w:top w:val="none" w:sz="0" w:space="0" w:color="auto"/>
        <w:left w:val="none" w:sz="0" w:space="0" w:color="auto"/>
        <w:bottom w:val="none" w:sz="0" w:space="0" w:color="auto"/>
        <w:right w:val="none" w:sz="0" w:space="0" w:color="auto"/>
      </w:divBdr>
    </w:div>
    <w:div w:id="420297870">
      <w:bodyDiv w:val="1"/>
      <w:marLeft w:val="0"/>
      <w:marRight w:val="0"/>
      <w:marTop w:val="0"/>
      <w:marBottom w:val="0"/>
      <w:divBdr>
        <w:top w:val="none" w:sz="0" w:space="0" w:color="auto"/>
        <w:left w:val="none" w:sz="0" w:space="0" w:color="auto"/>
        <w:bottom w:val="none" w:sz="0" w:space="0" w:color="auto"/>
        <w:right w:val="none" w:sz="0" w:space="0" w:color="auto"/>
      </w:divBdr>
    </w:div>
    <w:div w:id="439616241">
      <w:bodyDiv w:val="1"/>
      <w:marLeft w:val="0"/>
      <w:marRight w:val="0"/>
      <w:marTop w:val="0"/>
      <w:marBottom w:val="0"/>
      <w:divBdr>
        <w:top w:val="none" w:sz="0" w:space="0" w:color="auto"/>
        <w:left w:val="none" w:sz="0" w:space="0" w:color="auto"/>
        <w:bottom w:val="none" w:sz="0" w:space="0" w:color="auto"/>
        <w:right w:val="none" w:sz="0" w:space="0" w:color="auto"/>
      </w:divBdr>
    </w:div>
    <w:div w:id="453600517">
      <w:bodyDiv w:val="1"/>
      <w:marLeft w:val="0"/>
      <w:marRight w:val="0"/>
      <w:marTop w:val="0"/>
      <w:marBottom w:val="0"/>
      <w:divBdr>
        <w:top w:val="none" w:sz="0" w:space="0" w:color="auto"/>
        <w:left w:val="none" w:sz="0" w:space="0" w:color="auto"/>
        <w:bottom w:val="none" w:sz="0" w:space="0" w:color="auto"/>
        <w:right w:val="none" w:sz="0" w:space="0" w:color="auto"/>
      </w:divBdr>
    </w:div>
    <w:div w:id="464197982">
      <w:bodyDiv w:val="1"/>
      <w:marLeft w:val="0"/>
      <w:marRight w:val="0"/>
      <w:marTop w:val="0"/>
      <w:marBottom w:val="0"/>
      <w:divBdr>
        <w:top w:val="none" w:sz="0" w:space="0" w:color="auto"/>
        <w:left w:val="none" w:sz="0" w:space="0" w:color="auto"/>
        <w:bottom w:val="none" w:sz="0" w:space="0" w:color="auto"/>
        <w:right w:val="none" w:sz="0" w:space="0" w:color="auto"/>
      </w:divBdr>
    </w:div>
    <w:div w:id="465393277">
      <w:bodyDiv w:val="1"/>
      <w:marLeft w:val="0"/>
      <w:marRight w:val="0"/>
      <w:marTop w:val="0"/>
      <w:marBottom w:val="0"/>
      <w:divBdr>
        <w:top w:val="none" w:sz="0" w:space="0" w:color="auto"/>
        <w:left w:val="none" w:sz="0" w:space="0" w:color="auto"/>
        <w:bottom w:val="none" w:sz="0" w:space="0" w:color="auto"/>
        <w:right w:val="none" w:sz="0" w:space="0" w:color="auto"/>
      </w:divBdr>
    </w:div>
    <w:div w:id="469637645">
      <w:bodyDiv w:val="1"/>
      <w:marLeft w:val="0"/>
      <w:marRight w:val="0"/>
      <w:marTop w:val="0"/>
      <w:marBottom w:val="0"/>
      <w:divBdr>
        <w:top w:val="none" w:sz="0" w:space="0" w:color="auto"/>
        <w:left w:val="none" w:sz="0" w:space="0" w:color="auto"/>
        <w:bottom w:val="none" w:sz="0" w:space="0" w:color="auto"/>
        <w:right w:val="none" w:sz="0" w:space="0" w:color="auto"/>
      </w:divBdr>
    </w:div>
    <w:div w:id="522331511">
      <w:bodyDiv w:val="1"/>
      <w:marLeft w:val="0"/>
      <w:marRight w:val="0"/>
      <w:marTop w:val="0"/>
      <w:marBottom w:val="0"/>
      <w:divBdr>
        <w:top w:val="none" w:sz="0" w:space="0" w:color="auto"/>
        <w:left w:val="none" w:sz="0" w:space="0" w:color="auto"/>
        <w:bottom w:val="none" w:sz="0" w:space="0" w:color="auto"/>
        <w:right w:val="none" w:sz="0" w:space="0" w:color="auto"/>
      </w:divBdr>
    </w:div>
    <w:div w:id="531187274">
      <w:bodyDiv w:val="1"/>
      <w:marLeft w:val="0"/>
      <w:marRight w:val="0"/>
      <w:marTop w:val="0"/>
      <w:marBottom w:val="0"/>
      <w:divBdr>
        <w:top w:val="none" w:sz="0" w:space="0" w:color="auto"/>
        <w:left w:val="none" w:sz="0" w:space="0" w:color="auto"/>
        <w:bottom w:val="none" w:sz="0" w:space="0" w:color="auto"/>
        <w:right w:val="none" w:sz="0" w:space="0" w:color="auto"/>
      </w:divBdr>
    </w:div>
    <w:div w:id="554120686">
      <w:bodyDiv w:val="1"/>
      <w:marLeft w:val="0"/>
      <w:marRight w:val="0"/>
      <w:marTop w:val="0"/>
      <w:marBottom w:val="0"/>
      <w:divBdr>
        <w:top w:val="none" w:sz="0" w:space="0" w:color="auto"/>
        <w:left w:val="none" w:sz="0" w:space="0" w:color="auto"/>
        <w:bottom w:val="none" w:sz="0" w:space="0" w:color="auto"/>
        <w:right w:val="none" w:sz="0" w:space="0" w:color="auto"/>
      </w:divBdr>
    </w:div>
    <w:div w:id="606498870">
      <w:bodyDiv w:val="1"/>
      <w:marLeft w:val="0"/>
      <w:marRight w:val="0"/>
      <w:marTop w:val="0"/>
      <w:marBottom w:val="0"/>
      <w:divBdr>
        <w:top w:val="none" w:sz="0" w:space="0" w:color="auto"/>
        <w:left w:val="none" w:sz="0" w:space="0" w:color="auto"/>
        <w:bottom w:val="none" w:sz="0" w:space="0" w:color="auto"/>
        <w:right w:val="none" w:sz="0" w:space="0" w:color="auto"/>
      </w:divBdr>
    </w:div>
    <w:div w:id="609893234">
      <w:bodyDiv w:val="1"/>
      <w:marLeft w:val="0"/>
      <w:marRight w:val="0"/>
      <w:marTop w:val="0"/>
      <w:marBottom w:val="0"/>
      <w:divBdr>
        <w:top w:val="none" w:sz="0" w:space="0" w:color="auto"/>
        <w:left w:val="none" w:sz="0" w:space="0" w:color="auto"/>
        <w:bottom w:val="none" w:sz="0" w:space="0" w:color="auto"/>
        <w:right w:val="none" w:sz="0" w:space="0" w:color="auto"/>
      </w:divBdr>
    </w:div>
    <w:div w:id="632254467">
      <w:bodyDiv w:val="1"/>
      <w:marLeft w:val="0"/>
      <w:marRight w:val="0"/>
      <w:marTop w:val="0"/>
      <w:marBottom w:val="0"/>
      <w:divBdr>
        <w:top w:val="none" w:sz="0" w:space="0" w:color="auto"/>
        <w:left w:val="none" w:sz="0" w:space="0" w:color="auto"/>
        <w:bottom w:val="none" w:sz="0" w:space="0" w:color="auto"/>
        <w:right w:val="none" w:sz="0" w:space="0" w:color="auto"/>
      </w:divBdr>
    </w:div>
    <w:div w:id="646859399">
      <w:bodyDiv w:val="1"/>
      <w:marLeft w:val="0"/>
      <w:marRight w:val="0"/>
      <w:marTop w:val="0"/>
      <w:marBottom w:val="0"/>
      <w:divBdr>
        <w:top w:val="none" w:sz="0" w:space="0" w:color="auto"/>
        <w:left w:val="none" w:sz="0" w:space="0" w:color="auto"/>
        <w:bottom w:val="none" w:sz="0" w:space="0" w:color="auto"/>
        <w:right w:val="none" w:sz="0" w:space="0" w:color="auto"/>
      </w:divBdr>
    </w:div>
    <w:div w:id="659819759">
      <w:bodyDiv w:val="1"/>
      <w:marLeft w:val="0"/>
      <w:marRight w:val="0"/>
      <w:marTop w:val="0"/>
      <w:marBottom w:val="0"/>
      <w:divBdr>
        <w:top w:val="none" w:sz="0" w:space="0" w:color="auto"/>
        <w:left w:val="none" w:sz="0" w:space="0" w:color="auto"/>
        <w:bottom w:val="none" w:sz="0" w:space="0" w:color="auto"/>
        <w:right w:val="none" w:sz="0" w:space="0" w:color="auto"/>
      </w:divBdr>
    </w:div>
    <w:div w:id="667254189">
      <w:bodyDiv w:val="1"/>
      <w:marLeft w:val="0"/>
      <w:marRight w:val="0"/>
      <w:marTop w:val="0"/>
      <w:marBottom w:val="0"/>
      <w:divBdr>
        <w:top w:val="none" w:sz="0" w:space="0" w:color="auto"/>
        <w:left w:val="none" w:sz="0" w:space="0" w:color="auto"/>
        <w:bottom w:val="none" w:sz="0" w:space="0" w:color="auto"/>
        <w:right w:val="none" w:sz="0" w:space="0" w:color="auto"/>
      </w:divBdr>
    </w:div>
    <w:div w:id="671688578">
      <w:bodyDiv w:val="1"/>
      <w:marLeft w:val="0"/>
      <w:marRight w:val="0"/>
      <w:marTop w:val="0"/>
      <w:marBottom w:val="0"/>
      <w:divBdr>
        <w:top w:val="none" w:sz="0" w:space="0" w:color="auto"/>
        <w:left w:val="none" w:sz="0" w:space="0" w:color="auto"/>
        <w:bottom w:val="none" w:sz="0" w:space="0" w:color="auto"/>
        <w:right w:val="none" w:sz="0" w:space="0" w:color="auto"/>
      </w:divBdr>
    </w:div>
    <w:div w:id="673147435">
      <w:bodyDiv w:val="1"/>
      <w:marLeft w:val="0"/>
      <w:marRight w:val="0"/>
      <w:marTop w:val="0"/>
      <w:marBottom w:val="0"/>
      <w:divBdr>
        <w:top w:val="none" w:sz="0" w:space="0" w:color="auto"/>
        <w:left w:val="none" w:sz="0" w:space="0" w:color="auto"/>
        <w:bottom w:val="none" w:sz="0" w:space="0" w:color="auto"/>
        <w:right w:val="none" w:sz="0" w:space="0" w:color="auto"/>
      </w:divBdr>
    </w:div>
    <w:div w:id="679359913">
      <w:bodyDiv w:val="1"/>
      <w:marLeft w:val="0"/>
      <w:marRight w:val="0"/>
      <w:marTop w:val="0"/>
      <w:marBottom w:val="0"/>
      <w:divBdr>
        <w:top w:val="none" w:sz="0" w:space="0" w:color="auto"/>
        <w:left w:val="none" w:sz="0" w:space="0" w:color="auto"/>
        <w:bottom w:val="none" w:sz="0" w:space="0" w:color="auto"/>
        <w:right w:val="none" w:sz="0" w:space="0" w:color="auto"/>
      </w:divBdr>
    </w:div>
    <w:div w:id="689523575">
      <w:bodyDiv w:val="1"/>
      <w:marLeft w:val="0"/>
      <w:marRight w:val="0"/>
      <w:marTop w:val="0"/>
      <w:marBottom w:val="0"/>
      <w:divBdr>
        <w:top w:val="none" w:sz="0" w:space="0" w:color="auto"/>
        <w:left w:val="none" w:sz="0" w:space="0" w:color="auto"/>
        <w:bottom w:val="none" w:sz="0" w:space="0" w:color="auto"/>
        <w:right w:val="none" w:sz="0" w:space="0" w:color="auto"/>
      </w:divBdr>
    </w:div>
    <w:div w:id="695352737">
      <w:bodyDiv w:val="1"/>
      <w:marLeft w:val="0"/>
      <w:marRight w:val="0"/>
      <w:marTop w:val="0"/>
      <w:marBottom w:val="0"/>
      <w:divBdr>
        <w:top w:val="none" w:sz="0" w:space="0" w:color="auto"/>
        <w:left w:val="none" w:sz="0" w:space="0" w:color="auto"/>
        <w:bottom w:val="none" w:sz="0" w:space="0" w:color="auto"/>
        <w:right w:val="none" w:sz="0" w:space="0" w:color="auto"/>
      </w:divBdr>
    </w:div>
    <w:div w:id="711879544">
      <w:bodyDiv w:val="1"/>
      <w:marLeft w:val="0"/>
      <w:marRight w:val="0"/>
      <w:marTop w:val="0"/>
      <w:marBottom w:val="0"/>
      <w:divBdr>
        <w:top w:val="none" w:sz="0" w:space="0" w:color="auto"/>
        <w:left w:val="none" w:sz="0" w:space="0" w:color="auto"/>
        <w:bottom w:val="none" w:sz="0" w:space="0" w:color="auto"/>
        <w:right w:val="none" w:sz="0" w:space="0" w:color="auto"/>
      </w:divBdr>
    </w:div>
    <w:div w:id="720135349">
      <w:bodyDiv w:val="1"/>
      <w:marLeft w:val="0"/>
      <w:marRight w:val="0"/>
      <w:marTop w:val="0"/>
      <w:marBottom w:val="0"/>
      <w:divBdr>
        <w:top w:val="none" w:sz="0" w:space="0" w:color="auto"/>
        <w:left w:val="none" w:sz="0" w:space="0" w:color="auto"/>
        <w:bottom w:val="none" w:sz="0" w:space="0" w:color="auto"/>
        <w:right w:val="none" w:sz="0" w:space="0" w:color="auto"/>
      </w:divBdr>
    </w:div>
    <w:div w:id="739136434">
      <w:bodyDiv w:val="1"/>
      <w:marLeft w:val="0"/>
      <w:marRight w:val="0"/>
      <w:marTop w:val="0"/>
      <w:marBottom w:val="0"/>
      <w:divBdr>
        <w:top w:val="none" w:sz="0" w:space="0" w:color="auto"/>
        <w:left w:val="none" w:sz="0" w:space="0" w:color="auto"/>
        <w:bottom w:val="none" w:sz="0" w:space="0" w:color="auto"/>
        <w:right w:val="none" w:sz="0" w:space="0" w:color="auto"/>
      </w:divBdr>
    </w:div>
    <w:div w:id="748507264">
      <w:bodyDiv w:val="1"/>
      <w:marLeft w:val="0"/>
      <w:marRight w:val="0"/>
      <w:marTop w:val="0"/>
      <w:marBottom w:val="0"/>
      <w:divBdr>
        <w:top w:val="none" w:sz="0" w:space="0" w:color="auto"/>
        <w:left w:val="none" w:sz="0" w:space="0" w:color="auto"/>
        <w:bottom w:val="none" w:sz="0" w:space="0" w:color="auto"/>
        <w:right w:val="none" w:sz="0" w:space="0" w:color="auto"/>
      </w:divBdr>
    </w:div>
    <w:div w:id="764572538">
      <w:bodyDiv w:val="1"/>
      <w:marLeft w:val="0"/>
      <w:marRight w:val="0"/>
      <w:marTop w:val="0"/>
      <w:marBottom w:val="0"/>
      <w:divBdr>
        <w:top w:val="none" w:sz="0" w:space="0" w:color="auto"/>
        <w:left w:val="none" w:sz="0" w:space="0" w:color="auto"/>
        <w:bottom w:val="none" w:sz="0" w:space="0" w:color="auto"/>
        <w:right w:val="none" w:sz="0" w:space="0" w:color="auto"/>
      </w:divBdr>
    </w:div>
    <w:div w:id="768814812">
      <w:bodyDiv w:val="1"/>
      <w:marLeft w:val="0"/>
      <w:marRight w:val="0"/>
      <w:marTop w:val="0"/>
      <w:marBottom w:val="0"/>
      <w:divBdr>
        <w:top w:val="none" w:sz="0" w:space="0" w:color="auto"/>
        <w:left w:val="none" w:sz="0" w:space="0" w:color="auto"/>
        <w:bottom w:val="none" w:sz="0" w:space="0" w:color="auto"/>
        <w:right w:val="none" w:sz="0" w:space="0" w:color="auto"/>
      </w:divBdr>
    </w:div>
    <w:div w:id="792289478">
      <w:bodyDiv w:val="1"/>
      <w:marLeft w:val="0"/>
      <w:marRight w:val="0"/>
      <w:marTop w:val="0"/>
      <w:marBottom w:val="0"/>
      <w:divBdr>
        <w:top w:val="none" w:sz="0" w:space="0" w:color="auto"/>
        <w:left w:val="none" w:sz="0" w:space="0" w:color="auto"/>
        <w:bottom w:val="none" w:sz="0" w:space="0" w:color="auto"/>
        <w:right w:val="none" w:sz="0" w:space="0" w:color="auto"/>
      </w:divBdr>
    </w:div>
    <w:div w:id="803889987">
      <w:bodyDiv w:val="1"/>
      <w:marLeft w:val="0"/>
      <w:marRight w:val="0"/>
      <w:marTop w:val="0"/>
      <w:marBottom w:val="0"/>
      <w:divBdr>
        <w:top w:val="none" w:sz="0" w:space="0" w:color="auto"/>
        <w:left w:val="none" w:sz="0" w:space="0" w:color="auto"/>
        <w:bottom w:val="none" w:sz="0" w:space="0" w:color="auto"/>
        <w:right w:val="none" w:sz="0" w:space="0" w:color="auto"/>
      </w:divBdr>
    </w:div>
    <w:div w:id="808018478">
      <w:bodyDiv w:val="1"/>
      <w:marLeft w:val="0"/>
      <w:marRight w:val="0"/>
      <w:marTop w:val="0"/>
      <w:marBottom w:val="0"/>
      <w:divBdr>
        <w:top w:val="none" w:sz="0" w:space="0" w:color="auto"/>
        <w:left w:val="none" w:sz="0" w:space="0" w:color="auto"/>
        <w:bottom w:val="none" w:sz="0" w:space="0" w:color="auto"/>
        <w:right w:val="none" w:sz="0" w:space="0" w:color="auto"/>
      </w:divBdr>
    </w:div>
    <w:div w:id="810050502">
      <w:bodyDiv w:val="1"/>
      <w:marLeft w:val="0"/>
      <w:marRight w:val="0"/>
      <w:marTop w:val="0"/>
      <w:marBottom w:val="0"/>
      <w:divBdr>
        <w:top w:val="none" w:sz="0" w:space="0" w:color="auto"/>
        <w:left w:val="none" w:sz="0" w:space="0" w:color="auto"/>
        <w:bottom w:val="none" w:sz="0" w:space="0" w:color="auto"/>
        <w:right w:val="none" w:sz="0" w:space="0" w:color="auto"/>
      </w:divBdr>
    </w:div>
    <w:div w:id="816609339">
      <w:bodyDiv w:val="1"/>
      <w:marLeft w:val="0"/>
      <w:marRight w:val="0"/>
      <w:marTop w:val="0"/>
      <w:marBottom w:val="0"/>
      <w:divBdr>
        <w:top w:val="none" w:sz="0" w:space="0" w:color="auto"/>
        <w:left w:val="none" w:sz="0" w:space="0" w:color="auto"/>
        <w:bottom w:val="none" w:sz="0" w:space="0" w:color="auto"/>
        <w:right w:val="none" w:sz="0" w:space="0" w:color="auto"/>
      </w:divBdr>
    </w:div>
    <w:div w:id="853617340">
      <w:bodyDiv w:val="1"/>
      <w:marLeft w:val="0"/>
      <w:marRight w:val="0"/>
      <w:marTop w:val="0"/>
      <w:marBottom w:val="0"/>
      <w:divBdr>
        <w:top w:val="none" w:sz="0" w:space="0" w:color="auto"/>
        <w:left w:val="none" w:sz="0" w:space="0" w:color="auto"/>
        <w:bottom w:val="none" w:sz="0" w:space="0" w:color="auto"/>
        <w:right w:val="none" w:sz="0" w:space="0" w:color="auto"/>
      </w:divBdr>
    </w:div>
    <w:div w:id="854614264">
      <w:bodyDiv w:val="1"/>
      <w:marLeft w:val="0"/>
      <w:marRight w:val="0"/>
      <w:marTop w:val="0"/>
      <w:marBottom w:val="0"/>
      <w:divBdr>
        <w:top w:val="none" w:sz="0" w:space="0" w:color="auto"/>
        <w:left w:val="none" w:sz="0" w:space="0" w:color="auto"/>
        <w:bottom w:val="none" w:sz="0" w:space="0" w:color="auto"/>
        <w:right w:val="none" w:sz="0" w:space="0" w:color="auto"/>
      </w:divBdr>
    </w:div>
    <w:div w:id="894700378">
      <w:bodyDiv w:val="1"/>
      <w:marLeft w:val="0"/>
      <w:marRight w:val="0"/>
      <w:marTop w:val="0"/>
      <w:marBottom w:val="0"/>
      <w:divBdr>
        <w:top w:val="none" w:sz="0" w:space="0" w:color="auto"/>
        <w:left w:val="none" w:sz="0" w:space="0" w:color="auto"/>
        <w:bottom w:val="none" w:sz="0" w:space="0" w:color="auto"/>
        <w:right w:val="none" w:sz="0" w:space="0" w:color="auto"/>
      </w:divBdr>
    </w:div>
    <w:div w:id="909077758">
      <w:bodyDiv w:val="1"/>
      <w:marLeft w:val="0"/>
      <w:marRight w:val="0"/>
      <w:marTop w:val="0"/>
      <w:marBottom w:val="0"/>
      <w:divBdr>
        <w:top w:val="none" w:sz="0" w:space="0" w:color="auto"/>
        <w:left w:val="none" w:sz="0" w:space="0" w:color="auto"/>
        <w:bottom w:val="none" w:sz="0" w:space="0" w:color="auto"/>
        <w:right w:val="none" w:sz="0" w:space="0" w:color="auto"/>
      </w:divBdr>
    </w:div>
    <w:div w:id="937443110">
      <w:bodyDiv w:val="1"/>
      <w:marLeft w:val="0"/>
      <w:marRight w:val="0"/>
      <w:marTop w:val="0"/>
      <w:marBottom w:val="0"/>
      <w:divBdr>
        <w:top w:val="none" w:sz="0" w:space="0" w:color="auto"/>
        <w:left w:val="none" w:sz="0" w:space="0" w:color="auto"/>
        <w:bottom w:val="none" w:sz="0" w:space="0" w:color="auto"/>
        <w:right w:val="none" w:sz="0" w:space="0" w:color="auto"/>
      </w:divBdr>
    </w:div>
    <w:div w:id="937560699">
      <w:bodyDiv w:val="1"/>
      <w:marLeft w:val="0"/>
      <w:marRight w:val="0"/>
      <w:marTop w:val="0"/>
      <w:marBottom w:val="0"/>
      <w:divBdr>
        <w:top w:val="none" w:sz="0" w:space="0" w:color="auto"/>
        <w:left w:val="none" w:sz="0" w:space="0" w:color="auto"/>
        <w:bottom w:val="none" w:sz="0" w:space="0" w:color="auto"/>
        <w:right w:val="none" w:sz="0" w:space="0" w:color="auto"/>
      </w:divBdr>
    </w:div>
    <w:div w:id="940724030">
      <w:bodyDiv w:val="1"/>
      <w:marLeft w:val="0"/>
      <w:marRight w:val="0"/>
      <w:marTop w:val="0"/>
      <w:marBottom w:val="0"/>
      <w:divBdr>
        <w:top w:val="none" w:sz="0" w:space="0" w:color="auto"/>
        <w:left w:val="none" w:sz="0" w:space="0" w:color="auto"/>
        <w:bottom w:val="none" w:sz="0" w:space="0" w:color="auto"/>
        <w:right w:val="none" w:sz="0" w:space="0" w:color="auto"/>
      </w:divBdr>
    </w:div>
    <w:div w:id="955915969">
      <w:bodyDiv w:val="1"/>
      <w:marLeft w:val="0"/>
      <w:marRight w:val="0"/>
      <w:marTop w:val="0"/>
      <w:marBottom w:val="0"/>
      <w:divBdr>
        <w:top w:val="none" w:sz="0" w:space="0" w:color="auto"/>
        <w:left w:val="none" w:sz="0" w:space="0" w:color="auto"/>
        <w:bottom w:val="none" w:sz="0" w:space="0" w:color="auto"/>
        <w:right w:val="none" w:sz="0" w:space="0" w:color="auto"/>
      </w:divBdr>
    </w:div>
    <w:div w:id="989216187">
      <w:bodyDiv w:val="1"/>
      <w:marLeft w:val="0"/>
      <w:marRight w:val="0"/>
      <w:marTop w:val="0"/>
      <w:marBottom w:val="0"/>
      <w:divBdr>
        <w:top w:val="none" w:sz="0" w:space="0" w:color="auto"/>
        <w:left w:val="none" w:sz="0" w:space="0" w:color="auto"/>
        <w:bottom w:val="none" w:sz="0" w:space="0" w:color="auto"/>
        <w:right w:val="none" w:sz="0" w:space="0" w:color="auto"/>
      </w:divBdr>
    </w:div>
    <w:div w:id="996179694">
      <w:bodyDiv w:val="1"/>
      <w:marLeft w:val="0"/>
      <w:marRight w:val="0"/>
      <w:marTop w:val="0"/>
      <w:marBottom w:val="0"/>
      <w:divBdr>
        <w:top w:val="none" w:sz="0" w:space="0" w:color="auto"/>
        <w:left w:val="none" w:sz="0" w:space="0" w:color="auto"/>
        <w:bottom w:val="none" w:sz="0" w:space="0" w:color="auto"/>
        <w:right w:val="none" w:sz="0" w:space="0" w:color="auto"/>
      </w:divBdr>
    </w:div>
    <w:div w:id="1034387274">
      <w:bodyDiv w:val="1"/>
      <w:marLeft w:val="0"/>
      <w:marRight w:val="0"/>
      <w:marTop w:val="0"/>
      <w:marBottom w:val="0"/>
      <w:divBdr>
        <w:top w:val="none" w:sz="0" w:space="0" w:color="auto"/>
        <w:left w:val="none" w:sz="0" w:space="0" w:color="auto"/>
        <w:bottom w:val="none" w:sz="0" w:space="0" w:color="auto"/>
        <w:right w:val="none" w:sz="0" w:space="0" w:color="auto"/>
      </w:divBdr>
    </w:div>
    <w:div w:id="1043872565">
      <w:bodyDiv w:val="1"/>
      <w:marLeft w:val="0"/>
      <w:marRight w:val="0"/>
      <w:marTop w:val="0"/>
      <w:marBottom w:val="0"/>
      <w:divBdr>
        <w:top w:val="none" w:sz="0" w:space="0" w:color="auto"/>
        <w:left w:val="none" w:sz="0" w:space="0" w:color="auto"/>
        <w:bottom w:val="none" w:sz="0" w:space="0" w:color="auto"/>
        <w:right w:val="none" w:sz="0" w:space="0" w:color="auto"/>
      </w:divBdr>
    </w:div>
    <w:div w:id="1054506322">
      <w:bodyDiv w:val="1"/>
      <w:marLeft w:val="0"/>
      <w:marRight w:val="0"/>
      <w:marTop w:val="0"/>
      <w:marBottom w:val="0"/>
      <w:divBdr>
        <w:top w:val="none" w:sz="0" w:space="0" w:color="auto"/>
        <w:left w:val="none" w:sz="0" w:space="0" w:color="auto"/>
        <w:bottom w:val="none" w:sz="0" w:space="0" w:color="auto"/>
        <w:right w:val="none" w:sz="0" w:space="0" w:color="auto"/>
      </w:divBdr>
    </w:div>
    <w:div w:id="1056582773">
      <w:bodyDiv w:val="1"/>
      <w:marLeft w:val="0"/>
      <w:marRight w:val="0"/>
      <w:marTop w:val="0"/>
      <w:marBottom w:val="0"/>
      <w:divBdr>
        <w:top w:val="none" w:sz="0" w:space="0" w:color="auto"/>
        <w:left w:val="none" w:sz="0" w:space="0" w:color="auto"/>
        <w:bottom w:val="none" w:sz="0" w:space="0" w:color="auto"/>
        <w:right w:val="none" w:sz="0" w:space="0" w:color="auto"/>
      </w:divBdr>
    </w:div>
    <w:div w:id="1062407228">
      <w:bodyDiv w:val="1"/>
      <w:marLeft w:val="0"/>
      <w:marRight w:val="0"/>
      <w:marTop w:val="0"/>
      <w:marBottom w:val="0"/>
      <w:divBdr>
        <w:top w:val="none" w:sz="0" w:space="0" w:color="auto"/>
        <w:left w:val="none" w:sz="0" w:space="0" w:color="auto"/>
        <w:bottom w:val="none" w:sz="0" w:space="0" w:color="auto"/>
        <w:right w:val="none" w:sz="0" w:space="0" w:color="auto"/>
      </w:divBdr>
    </w:div>
    <w:div w:id="1083645929">
      <w:bodyDiv w:val="1"/>
      <w:marLeft w:val="0"/>
      <w:marRight w:val="0"/>
      <w:marTop w:val="0"/>
      <w:marBottom w:val="0"/>
      <w:divBdr>
        <w:top w:val="none" w:sz="0" w:space="0" w:color="auto"/>
        <w:left w:val="none" w:sz="0" w:space="0" w:color="auto"/>
        <w:bottom w:val="none" w:sz="0" w:space="0" w:color="auto"/>
        <w:right w:val="none" w:sz="0" w:space="0" w:color="auto"/>
      </w:divBdr>
    </w:div>
    <w:div w:id="1135676704">
      <w:bodyDiv w:val="1"/>
      <w:marLeft w:val="0"/>
      <w:marRight w:val="0"/>
      <w:marTop w:val="0"/>
      <w:marBottom w:val="0"/>
      <w:divBdr>
        <w:top w:val="none" w:sz="0" w:space="0" w:color="auto"/>
        <w:left w:val="none" w:sz="0" w:space="0" w:color="auto"/>
        <w:bottom w:val="none" w:sz="0" w:space="0" w:color="auto"/>
        <w:right w:val="none" w:sz="0" w:space="0" w:color="auto"/>
      </w:divBdr>
    </w:div>
    <w:div w:id="1151018775">
      <w:bodyDiv w:val="1"/>
      <w:marLeft w:val="0"/>
      <w:marRight w:val="0"/>
      <w:marTop w:val="0"/>
      <w:marBottom w:val="0"/>
      <w:divBdr>
        <w:top w:val="none" w:sz="0" w:space="0" w:color="auto"/>
        <w:left w:val="none" w:sz="0" w:space="0" w:color="auto"/>
        <w:bottom w:val="none" w:sz="0" w:space="0" w:color="auto"/>
        <w:right w:val="none" w:sz="0" w:space="0" w:color="auto"/>
      </w:divBdr>
    </w:div>
    <w:div w:id="1157191685">
      <w:bodyDiv w:val="1"/>
      <w:marLeft w:val="0"/>
      <w:marRight w:val="0"/>
      <w:marTop w:val="0"/>
      <w:marBottom w:val="0"/>
      <w:divBdr>
        <w:top w:val="none" w:sz="0" w:space="0" w:color="auto"/>
        <w:left w:val="none" w:sz="0" w:space="0" w:color="auto"/>
        <w:bottom w:val="none" w:sz="0" w:space="0" w:color="auto"/>
        <w:right w:val="none" w:sz="0" w:space="0" w:color="auto"/>
      </w:divBdr>
    </w:div>
    <w:div w:id="1172721226">
      <w:bodyDiv w:val="1"/>
      <w:marLeft w:val="0"/>
      <w:marRight w:val="0"/>
      <w:marTop w:val="0"/>
      <w:marBottom w:val="0"/>
      <w:divBdr>
        <w:top w:val="none" w:sz="0" w:space="0" w:color="auto"/>
        <w:left w:val="none" w:sz="0" w:space="0" w:color="auto"/>
        <w:bottom w:val="none" w:sz="0" w:space="0" w:color="auto"/>
        <w:right w:val="none" w:sz="0" w:space="0" w:color="auto"/>
      </w:divBdr>
    </w:div>
    <w:div w:id="1183519532">
      <w:bodyDiv w:val="1"/>
      <w:marLeft w:val="0"/>
      <w:marRight w:val="0"/>
      <w:marTop w:val="0"/>
      <w:marBottom w:val="0"/>
      <w:divBdr>
        <w:top w:val="none" w:sz="0" w:space="0" w:color="auto"/>
        <w:left w:val="none" w:sz="0" w:space="0" w:color="auto"/>
        <w:bottom w:val="none" w:sz="0" w:space="0" w:color="auto"/>
        <w:right w:val="none" w:sz="0" w:space="0" w:color="auto"/>
      </w:divBdr>
    </w:div>
    <w:div w:id="1189835164">
      <w:bodyDiv w:val="1"/>
      <w:marLeft w:val="0"/>
      <w:marRight w:val="0"/>
      <w:marTop w:val="0"/>
      <w:marBottom w:val="0"/>
      <w:divBdr>
        <w:top w:val="none" w:sz="0" w:space="0" w:color="auto"/>
        <w:left w:val="none" w:sz="0" w:space="0" w:color="auto"/>
        <w:bottom w:val="none" w:sz="0" w:space="0" w:color="auto"/>
        <w:right w:val="none" w:sz="0" w:space="0" w:color="auto"/>
      </w:divBdr>
    </w:div>
    <w:div w:id="1194466751">
      <w:bodyDiv w:val="1"/>
      <w:marLeft w:val="0"/>
      <w:marRight w:val="0"/>
      <w:marTop w:val="0"/>
      <w:marBottom w:val="0"/>
      <w:divBdr>
        <w:top w:val="none" w:sz="0" w:space="0" w:color="auto"/>
        <w:left w:val="none" w:sz="0" w:space="0" w:color="auto"/>
        <w:bottom w:val="none" w:sz="0" w:space="0" w:color="auto"/>
        <w:right w:val="none" w:sz="0" w:space="0" w:color="auto"/>
      </w:divBdr>
    </w:div>
    <w:div w:id="1221400506">
      <w:bodyDiv w:val="1"/>
      <w:marLeft w:val="0"/>
      <w:marRight w:val="0"/>
      <w:marTop w:val="0"/>
      <w:marBottom w:val="0"/>
      <w:divBdr>
        <w:top w:val="none" w:sz="0" w:space="0" w:color="auto"/>
        <w:left w:val="none" w:sz="0" w:space="0" w:color="auto"/>
        <w:bottom w:val="none" w:sz="0" w:space="0" w:color="auto"/>
        <w:right w:val="none" w:sz="0" w:space="0" w:color="auto"/>
      </w:divBdr>
    </w:div>
    <w:div w:id="1227109759">
      <w:bodyDiv w:val="1"/>
      <w:marLeft w:val="0"/>
      <w:marRight w:val="0"/>
      <w:marTop w:val="0"/>
      <w:marBottom w:val="0"/>
      <w:divBdr>
        <w:top w:val="none" w:sz="0" w:space="0" w:color="auto"/>
        <w:left w:val="none" w:sz="0" w:space="0" w:color="auto"/>
        <w:bottom w:val="none" w:sz="0" w:space="0" w:color="auto"/>
        <w:right w:val="none" w:sz="0" w:space="0" w:color="auto"/>
      </w:divBdr>
    </w:div>
    <w:div w:id="1229682506">
      <w:bodyDiv w:val="1"/>
      <w:marLeft w:val="0"/>
      <w:marRight w:val="0"/>
      <w:marTop w:val="0"/>
      <w:marBottom w:val="0"/>
      <w:divBdr>
        <w:top w:val="none" w:sz="0" w:space="0" w:color="auto"/>
        <w:left w:val="none" w:sz="0" w:space="0" w:color="auto"/>
        <w:bottom w:val="none" w:sz="0" w:space="0" w:color="auto"/>
        <w:right w:val="none" w:sz="0" w:space="0" w:color="auto"/>
      </w:divBdr>
    </w:div>
    <w:div w:id="1280725211">
      <w:bodyDiv w:val="1"/>
      <w:marLeft w:val="0"/>
      <w:marRight w:val="0"/>
      <w:marTop w:val="0"/>
      <w:marBottom w:val="0"/>
      <w:divBdr>
        <w:top w:val="none" w:sz="0" w:space="0" w:color="auto"/>
        <w:left w:val="none" w:sz="0" w:space="0" w:color="auto"/>
        <w:bottom w:val="none" w:sz="0" w:space="0" w:color="auto"/>
        <w:right w:val="none" w:sz="0" w:space="0" w:color="auto"/>
      </w:divBdr>
    </w:div>
    <w:div w:id="1293049982">
      <w:bodyDiv w:val="1"/>
      <w:marLeft w:val="0"/>
      <w:marRight w:val="0"/>
      <w:marTop w:val="0"/>
      <w:marBottom w:val="0"/>
      <w:divBdr>
        <w:top w:val="none" w:sz="0" w:space="0" w:color="auto"/>
        <w:left w:val="none" w:sz="0" w:space="0" w:color="auto"/>
        <w:bottom w:val="none" w:sz="0" w:space="0" w:color="auto"/>
        <w:right w:val="none" w:sz="0" w:space="0" w:color="auto"/>
      </w:divBdr>
    </w:div>
    <w:div w:id="1305963098">
      <w:bodyDiv w:val="1"/>
      <w:marLeft w:val="0"/>
      <w:marRight w:val="0"/>
      <w:marTop w:val="0"/>
      <w:marBottom w:val="0"/>
      <w:divBdr>
        <w:top w:val="none" w:sz="0" w:space="0" w:color="auto"/>
        <w:left w:val="none" w:sz="0" w:space="0" w:color="auto"/>
        <w:bottom w:val="none" w:sz="0" w:space="0" w:color="auto"/>
        <w:right w:val="none" w:sz="0" w:space="0" w:color="auto"/>
      </w:divBdr>
    </w:div>
    <w:div w:id="1308391333">
      <w:bodyDiv w:val="1"/>
      <w:marLeft w:val="0"/>
      <w:marRight w:val="0"/>
      <w:marTop w:val="0"/>
      <w:marBottom w:val="0"/>
      <w:divBdr>
        <w:top w:val="none" w:sz="0" w:space="0" w:color="auto"/>
        <w:left w:val="none" w:sz="0" w:space="0" w:color="auto"/>
        <w:bottom w:val="none" w:sz="0" w:space="0" w:color="auto"/>
        <w:right w:val="none" w:sz="0" w:space="0" w:color="auto"/>
      </w:divBdr>
    </w:div>
    <w:div w:id="1313100386">
      <w:bodyDiv w:val="1"/>
      <w:marLeft w:val="0"/>
      <w:marRight w:val="0"/>
      <w:marTop w:val="0"/>
      <w:marBottom w:val="0"/>
      <w:divBdr>
        <w:top w:val="none" w:sz="0" w:space="0" w:color="auto"/>
        <w:left w:val="none" w:sz="0" w:space="0" w:color="auto"/>
        <w:bottom w:val="none" w:sz="0" w:space="0" w:color="auto"/>
        <w:right w:val="none" w:sz="0" w:space="0" w:color="auto"/>
      </w:divBdr>
    </w:div>
    <w:div w:id="1336804661">
      <w:bodyDiv w:val="1"/>
      <w:marLeft w:val="0"/>
      <w:marRight w:val="0"/>
      <w:marTop w:val="0"/>
      <w:marBottom w:val="0"/>
      <w:divBdr>
        <w:top w:val="none" w:sz="0" w:space="0" w:color="auto"/>
        <w:left w:val="none" w:sz="0" w:space="0" w:color="auto"/>
        <w:bottom w:val="none" w:sz="0" w:space="0" w:color="auto"/>
        <w:right w:val="none" w:sz="0" w:space="0" w:color="auto"/>
      </w:divBdr>
    </w:div>
    <w:div w:id="1350057762">
      <w:bodyDiv w:val="1"/>
      <w:marLeft w:val="0"/>
      <w:marRight w:val="0"/>
      <w:marTop w:val="0"/>
      <w:marBottom w:val="0"/>
      <w:divBdr>
        <w:top w:val="none" w:sz="0" w:space="0" w:color="auto"/>
        <w:left w:val="none" w:sz="0" w:space="0" w:color="auto"/>
        <w:bottom w:val="none" w:sz="0" w:space="0" w:color="auto"/>
        <w:right w:val="none" w:sz="0" w:space="0" w:color="auto"/>
      </w:divBdr>
    </w:div>
    <w:div w:id="1360466956">
      <w:bodyDiv w:val="1"/>
      <w:marLeft w:val="0"/>
      <w:marRight w:val="0"/>
      <w:marTop w:val="0"/>
      <w:marBottom w:val="0"/>
      <w:divBdr>
        <w:top w:val="none" w:sz="0" w:space="0" w:color="auto"/>
        <w:left w:val="none" w:sz="0" w:space="0" w:color="auto"/>
        <w:bottom w:val="none" w:sz="0" w:space="0" w:color="auto"/>
        <w:right w:val="none" w:sz="0" w:space="0" w:color="auto"/>
      </w:divBdr>
    </w:div>
    <w:div w:id="1375153701">
      <w:bodyDiv w:val="1"/>
      <w:marLeft w:val="0"/>
      <w:marRight w:val="0"/>
      <w:marTop w:val="0"/>
      <w:marBottom w:val="0"/>
      <w:divBdr>
        <w:top w:val="none" w:sz="0" w:space="0" w:color="auto"/>
        <w:left w:val="none" w:sz="0" w:space="0" w:color="auto"/>
        <w:bottom w:val="none" w:sz="0" w:space="0" w:color="auto"/>
        <w:right w:val="none" w:sz="0" w:space="0" w:color="auto"/>
      </w:divBdr>
    </w:div>
    <w:div w:id="1380471911">
      <w:bodyDiv w:val="1"/>
      <w:marLeft w:val="0"/>
      <w:marRight w:val="0"/>
      <w:marTop w:val="0"/>
      <w:marBottom w:val="0"/>
      <w:divBdr>
        <w:top w:val="none" w:sz="0" w:space="0" w:color="auto"/>
        <w:left w:val="none" w:sz="0" w:space="0" w:color="auto"/>
        <w:bottom w:val="none" w:sz="0" w:space="0" w:color="auto"/>
        <w:right w:val="none" w:sz="0" w:space="0" w:color="auto"/>
      </w:divBdr>
    </w:div>
    <w:div w:id="1385717037">
      <w:bodyDiv w:val="1"/>
      <w:marLeft w:val="0"/>
      <w:marRight w:val="0"/>
      <w:marTop w:val="0"/>
      <w:marBottom w:val="0"/>
      <w:divBdr>
        <w:top w:val="none" w:sz="0" w:space="0" w:color="auto"/>
        <w:left w:val="none" w:sz="0" w:space="0" w:color="auto"/>
        <w:bottom w:val="none" w:sz="0" w:space="0" w:color="auto"/>
        <w:right w:val="none" w:sz="0" w:space="0" w:color="auto"/>
      </w:divBdr>
    </w:div>
    <w:div w:id="1397581232">
      <w:bodyDiv w:val="1"/>
      <w:marLeft w:val="0"/>
      <w:marRight w:val="0"/>
      <w:marTop w:val="0"/>
      <w:marBottom w:val="0"/>
      <w:divBdr>
        <w:top w:val="none" w:sz="0" w:space="0" w:color="auto"/>
        <w:left w:val="none" w:sz="0" w:space="0" w:color="auto"/>
        <w:bottom w:val="none" w:sz="0" w:space="0" w:color="auto"/>
        <w:right w:val="none" w:sz="0" w:space="0" w:color="auto"/>
      </w:divBdr>
    </w:div>
    <w:div w:id="1409424473">
      <w:bodyDiv w:val="1"/>
      <w:marLeft w:val="0"/>
      <w:marRight w:val="0"/>
      <w:marTop w:val="0"/>
      <w:marBottom w:val="0"/>
      <w:divBdr>
        <w:top w:val="none" w:sz="0" w:space="0" w:color="auto"/>
        <w:left w:val="none" w:sz="0" w:space="0" w:color="auto"/>
        <w:bottom w:val="none" w:sz="0" w:space="0" w:color="auto"/>
        <w:right w:val="none" w:sz="0" w:space="0" w:color="auto"/>
      </w:divBdr>
    </w:div>
    <w:div w:id="1410156029">
      <w:bodyDiv w:val="1"/>
      <w:marLeft w:val="0"/>
      <w:marRight w:val="0"/>
      <w:marTop w:val="0"/>
      <w:marBottom w:val="0"/>
      <w:divBdr>
        <w:top w:val="none" w:sz="0" w:space="0" w:color="auto"/>
        <w:left w:val="none" w:sz="0" w:space="0" w:color="auto"/>
        <w:bottom w:val="none" w:sz="0" w:space="0" w:color="auto"/>
        <w:right w:val="none" w:sz="0" w:space="0" w:color="auto"/>
      </w:divBdr>
    </w:div>
    <w:div w:id="1435514202">
      <w:bodyDiv w:val="1"/>
      <w:marLeft w:val="0"/>
      <w:marRight w:val="0"/>
      <w:marTop w:val="0"/>
      <w:marBottom w:val="0"/>
      <w:divBdr>
        <w:top w:val="none" w:sz="0" w:space="0" w:color="auto"/>
        <w:left w:val="none" w:sz="0" w:space="0" w:color="auto"/>
        <w:bottom w:val="none" w:sz="0" w:space="0" w:color="auto"/>
        <w:right w:val="none" w:sz="0" w:space="0" w:color="auto"/>
      </w:divBdr>
    </w:div>
    <w:div w:id="1452506737">
      <w:bodyDiv w:val="1"/>
      <w:marLeft w:val="0"/>
      <w:marRight w:val="0"/>
      <w:marTop w:val="0"/>
      <w:marBottom w:val="0"/>
      <w:divBdr>
        <w:top w:val="none" w:sz="0" w:space="0" w:color="auto"/>
        <w:left w:val="none" w:sz="0" w:space="0" w:color="auto"/>
        <w:bottom w:val="none" w:sz="0" w:space="0" w:color="auto"/>
        <w:right w:val="none" w:sz="0" w:space="0" w:color="auto"/>
      </w:divBdr>
    </w:div>
    <w:div w:id="1473215217">
      <w:bodyDiv w:val="1"/>
      <w:marLeft w:val="0"/>
      <w:marRight w:val="0"/>
      <w:marTop w:val="0"/>
      <w:marBottom w:val="0"/>
      <w:divBdr>
        <w:top w:val="none" w:sz="0" w:space="0" w:color="auto"/>
        <w:left w:val="none" w:sz="0" w:space="0" w:color="auto"/>
        <w:bottom w:val="none" w:sz="0" w:space="0" w:color="auto"/>
        <w:right w:val="none" w:sz="0" w:space="0" w:color="auto"/>
      </w:divBdr>
    </w:div>
    <w:div w:id="1521234622">
      <w:bodyDiv w:val="1"/>
      <w:marLeft w:val="0"/>
      <w:marRight w:val="0"/>
      <w:marTop w:val="0"/>
      <w:marBottom w:val="0"/>
      <w:divBdr>
        <w:top w:val="none" w:sz="0" w:space="0" w:color="auto"/>
        <w:left w:val="none" w:sz="0" w:space="0" w:color="auto"/>
        <w:bottom w:val="none" w:sz="0" w:space="0" w:color="auto"/>
        <w:right w:val="none" w:sz="0" w:space="0" w:color="auto"/>
      </w:divBdr>
    </w:div>
    <w:div w:id="1561014572">
      <w:bodyDiv w:val="1"/>
      <w:marLeft w:val="0"/>
      <w:marRight w:val="0"/>
      <w:marTop w:val="0"/>
      <w:marBottom w:val="0"/>
      <w:divBdr>
        <w:top w:val="none" w:sz="0" w:space="0" w:color="auto"/>
        <w:left w:val="none" w:sz="0" w:space="0" w:color="auto"/>
        <w:bottom w:val="none" w:sz="0" w:space="0" w:color="auto"/>
        <w:right w:val="none" w:sz="0" w:space="0" w:color="auto"/>
      </w:divBdr>
    </w:div>
    <w:div w:id="1577545643">
      <w:bodyDiv w:val="1"/>
      <w:marLeft w:val="0"/>
      <w:marRight w:val="0"/>
      <w:marTop w:val="0"/>
      <w:marBottom w:val="0"/>
      <w:divBdr>
        <w:top w:val="none" w:sz="0" w:space="0" w:color="auto"/>
        <w:left w:val="none" w:sz="0" w:space="0" w:color="auto"/>
        <w:bottom w:val="none" w:sz="0" w:space="0" w:color="auto"/>
        <w:right w:val="none" w:sz="0" w:space="0" w:color="auto"/>
      </w:divBdr>
    </w:div>
    <w:div w:id="1582521663">
      <w:bodyDiv w:val="1"/>
      <w:marLeft w:val="0"/>
      <w:marRight w:val="0"/>
      <w:marTop w:val="0"/>
      <w:marBottom w:val="0"/>
      <w:divBdr>
        <w:top w:val="none" w:sz="0" w:space="0" w:color="auto"/>
        <w:left w:val="none" w:sz="0" w:space="0" w:color="auto"/>
        <w:bottom w:val="none" w:sz="0" w:space="0" w:color="auto"/>
        <w:right w:val="none" w:sz="0" w:space="0" w:color="auto"/>
      </w:divBdr>
    </w:div>
    <w:div w:id="1586962103">
      <w:bodyDiv w:val="1"/>
      <w:marLeft w:val="0"/>
      <w:marRight w:val="0"/>
      <w:marTop w:val="0"/>
      <w:marBottom w:val="0"/>
      <w:divBdr>
        <w:top w:val="none" w:sz="0" w:space="0" w:color="auto"/>
        <w:left w:val="none" w:sz="0" w:space="0" w:color="auto"/>
        <w:bottom w:val="none" w:sz="0" w:space="0" w:color="auto"/>
        <w:right w:val="none" w:sz="0" w:space="0" w:color="auto"/>
      </w:divBdr>
    </w:div>
    <w:div w:id="1589073204">
      <w:bodyDiv w:val="1"/>
      <w:marLeft w:val="0"/>
      <w:marRight w:val="0"/>
      <w:marTop w:val="0"/>
      <w:marBottom w:val="0"/>
      <w:divBdr>
        <w:top w:val="none" w:sz="0" w:space="0" w:color="auto"/>
        <w:left w:val="none" w:sz="0" w:space="0" w:color="auto"/>
        <w:bottom w:val="none" w:sz="0" w:space="0" w:color="auto"/>
        <w:right w:val="none" w:sz="0" w:space="0" w:color="auto"/>
      </w:divBdr>
    </w:div>
    <w:div w:id="1615751267">
      <w:bodyDiv w:val="1"/>
      <w:marLeft w:val="0"/>
      <w:marRight w:val="0"/>
      <w:marTop w:val="0"/>
      <w:marBottom w:val="0"/>
      <w:divBdr>
        <w:top w:val="none" w:sz="0" w:space="0" w:color="auto"/>
        <w:left w:val="none" w:sz="0" w:space="0" w:color="auto"/>
        <w:bottom w:val="none" w:sz="0" w:space="0" w:color="auto"/>
        <w:right w:val="none" w:sz="0" w:space="0" w:color="auto"/>
      </w:divBdr>
    </w:div>
    <w:div w:id="1638412254">
      <w:bodyDiv w:val="1"/>
      <w:marLeft w:val="0"/>
      <w:marRight w:val="0"/>
      <w:marTop w:val="0"/>
      <w:marBottom w:val="0"/>
      <w:divBdr>
        <w:top w:val="none" w:sz="0" w:space="0" w:color="auto"/>
        <w:left w:val="none" w:sz="0" w:space="0" w:color="auto"/>
        <w:bottom w:val="none" w:sz="0" w:space="0" w:color="auto"/>
        <w:right w:val="none" w:sz="0" w:space="0" w:color="auto"/>
      </w:divBdr>
    </w:div>
    <w:div w:id="1660109876">
      <w:bodyDiv w:val="1"/>
      <w:marLeft w:val="0"/>
      <w:marRight w:val="0"/>
      <w:marTop w:val="0"/>
      <w:marBottom w:val="0"/>
      <w:divBdr>
        <w:top w:val="none" w:sz="0" w:space="0" w:color="auto"/>
        <w:left w:val="none" w:sz="0" w:space="0" w:color="auto"/>
        <w:bottom w:val="none" w:sz="0" w:space="0" w:color="auto"/>
        <w:right w:val="none" w:sz="0" w:space="0" w:color="auto"/>
      </w:divBdr>
    </w:div>
    <w:div w:id="1662390228">
      <w:bodyDiv w:val="1"/>
      <w:marLeft w:val="0"/>
      <w:marRight w:val="0"/>
      <w:marTop w:val="0"/>
      <w:marBottom w:val="0"/>
      <w:divBdr>
        <w:top w:val="none" w:sz="0" w:space="0" w:color="auto"/>
        <w:left w:val="none" w:sz="0" w:space="0" w:color="auto"/>
        <w:bottom w:val="none" w:sz="0" w:space="0" w:color="auto"/>
        <w:right w:val="none" w:sz="0" w:space="0" w:color="auto"/>
      </w:divBdr>
    </w:div>
    <w:div w:id="1694379716">
      <w:bodyDiv w:val="1"/>
      <w:marLeft w:val="0"/>
      <w:marRight w:val="0"/>
      <w:marTop w:val="0"/>
      <w:marBottom w:val="0"/>
      <w:divBdr>
        <w:top w:val="none" w:sz="0" w:space="0" w:color="auto"/>
        <w:left w:val="none" w:sz="0" w:space="0" w:color="auto"/>
        <w:bottom w:val="none" w:sz="0" w:space="0" w:color="auto"/>
        <w:right w:val="none" w:sz="0" w:space="0" w:color="auto"/>
      </w:divBdr>
    </w:div>
    <w:div w:id="1698844996">
      <w:bodyDiv w:val="1"/>
      <w:marLeft w:val="0"/>
      <w:marRight w:val="0"/>
      <w:marTop w:val="0"/>
      <w:marBottom w:val="0"/>
      <w:divBdr>
        <w:top w:val="none" w:sz="0" w:space="0" w:color="auto"/>
        <w:left w:val="none" w:sz="0" w:space="0" w:color="auto"/>
        <w:bottom w:val="none" w:sz="0" w:space="0" w:color="auto"/>
        <w:right w:val="none" w:sz="0" w:space="0" w:color="auto"/>
      </w:divBdr>
    </w:div>
    <w:div w:id="1701078865">
      <w:bodyDiv w:val="1"/>
      <w:marLeft w:val="0"/>
      <w:marRight w:val="0"/>
      <w:marTop w:val="0"/>
      <w:marBottom w:val="0"/>
      <w:divBdr>
        <w:top w:val="none" w:sz="0" w:space="0" w:color="auto"/>
        <w:left w:val="none" w:sz="0" w:space="0" w:color="auto"/>
        <w:bottom w:val="none" w:sz="0" w:space="0" w:color="auto"/>
        <w:right w:val="none" w:sz="0" w:space="0" w:color="auto"/>
      </w:divBdr>
    </w:div>
    <w:div w:id="1711877943">
      <w:bodyDiv w:val="1"/>
      <w:marLeft w:val="0"/>
      <w:marRight w:val="0"/>
      <w:marTop w:val="0"/>
      <w:marBottom w:val="0"/>
      <w:divBdr>
        <w:top w:val="none" w:sz="0" w:space="0" w:color="auto"/>
        <w:left w:val="none" w:sz="0" w:space="0" w:color="auto"/>
        <w:bottom w:val="none" w:sz="0" w:space="0" w:color="auto"/>
        <w:right w:val="none" w:sz="0" w:space="0" w:color="auto"/>
      </w:divBdr>
    </w:div>
    <w:div w:id="1730575119">
      <w:bodyDiv w:val="1"/>
      <w:marLeft w:val="0"/>
      <w:marRight w:val="0"/>
      <w:marTop w:val="0"/>
      <w:marBottom w:val="0"/>
      <w:divBdr>
        <w:top w:val="none" w:sz="0" w:space="0" w:color="auto"/>
        <w:left w:val="none" w:sz="0" w:space="0" w:color="auto"/>
        <w:bottom w:val="none" w:sz="0" w:space="0" w:color="auto"/>
        <w:right w:val="none" w:sz="0" w:space="0" w:color="auto"/>
      </w:divBdr>
    </w:div>
    <w:div w:id="1741097867">
      <w:bodyDiv w:val="1"/>
      <w:marLeft w:val="0"/>
      <w:marRight w:val="0"/>
      <w:marTop w:val="0"/>
      <w:marBottom w:val="0"/>
      <w:divBdr>
        <w:top w:val="none" w:sz="0" w:space="0" w:color="auto"/>
        <w:left w:val="none" w:sz="0" w:space="0" w:color="auto"/>
        <w:bottom w:val="none" w:sz="0" w:space="0" w:color="auto"/>
        <w:right w:val="none" w:sz="0" w:space="0" w:color="auto"/>
      </w:divBdr>
    </w:div>
    <w:div w:id="1767338791">
      <w:bodyDiv w:val="1"/>
      <w:marLeft w:val="0"/>
      <w:marRight w:val="0"/>
      <w:marTop w:val="0"/>
      <w:marBottom w:val="0"/>
      <w:divBdr>
        <w:top w:val="none" w:sz="0" w:space="0" w:color="auto"/>
        <w:left w:val="none" w:sz="0" w:space="0" w:color="auto"/>
        <w:bottom w:val="none" w:sz="0" w:space="0" w:color="auto"/>
        <w:right w:val="none" w:sz="0" w:space="0" w:color="auto"/>
      </w:divBdr>
    </w:div>
    <w:div w:id="1775589347">
      <w:bodyDiv w:val="1"/>
      <w:marLeft w:val="0"/>
      <w:marRight w:val="0"/>
      <w:marTop w:val="0"/>
      <w:marBottom w:val="0"/>
      <w:divBdr>
        <w:top w:val="none" w:sz="0" w:space="0" w:color="auto"/>
        <w:left w:val="none" w:sz="0" w:space="0" w:color="auto"/>
        <w:bottom w:val="none" w:sz="0" w:space="0" w:color="auto"/>
        <w:right w:val="none" w:sz="0" w:space="0" w:color="auto"/>
      </w:divBdr>
    </w:div>
    <w:div w:id="1809856510">
      <w:bodyDiv w:val="1"/>
      <w:marLeft w:val="0"/>
      <w:marRight w:val="0"/>
      <w:marTop w:val="0"/>
      <w:marBottom w:val="0"/>
      <w:divBdr>
        <w:top w:val="none" w:sz="0" w:space="0" w:color="auto"/>
        <w:left w:val="none" w:sz="0" w:space="0" w:color="auto"/>
        <w:bottom w:val="none" w:sz="0" w:space="0" w:color="auto"/>
        <w:right w:val="none" w:sz="0" w:space="0" w:color="auto"/>
      </w:divBdr>
    </w:div>
    <w:div w:id="1870606002">
      <w:bodyDiv w:val="1"/>
      <w:marLeft w:val="0"/>
      <w:marRight w:val="0"/>
      <w:marTop w:val="0"/>
      <w:marBottom w:val="0"/>
      <w:divBdr>
        <w:top w:val="none" w:sz="0" w:space="0" w:color="auto"/>
        <w:left w:val="none" w:sz="0" w:space="0" w:color="auto"/>
        <w:bottom w:val="none" w:sz="0" w:space="0" w:color="auto"/>
        <w:right w:val="none" w:sz="0" w:space="0" w:color="auto"/>
      </w:divBdr>
    </w:div>
    <w:div w:id="1872955856">
      <w:bodyDiv w:val="1"/>
      <w:marLeft w:val="0"/>
      <w:marRight w:val="0"/>
      <w:marTop w:val="0"/>
      <w:marBottom w:val="0"/>
      <w:divBdr>
        <w:top w:val="none" w:sz="0" w:space="0" w:color="auto"/>
        <w:left w:val="none" w:sz="0" w:space="0" w:color="auto"/>
        <w:bottom w:val="none" w:sz="0" w:space="0" w:color="auto"/>
        <w:right w:val="none" w:sz="0" w:space="0" w:color="auto"/>
      </w:divBdr>
    </w:div>
    <w:div w:id="1898278931">
      <w:bodyDiv w:val="1"/>
      <w:marLeft w:val="0"/>
      <w:marRight w:val="0"/>
      <w:marTop w:val="0"/>
      <w:marBottom w:val="0"/>
      <w:divBdr>
        <w:top w:val="none" w:sz="0" w:space="0" w:color="auto"/>
        <w:left w:val="none" w:sz="0" w:space="0" w:color="auto"/>
        <w:bottom w:val="none" w:sz="0" w:space="0" w:color="auto"/>
        <w:right w:val="none" w:sz="0" w:space="0" w:color="auto"/>
      </w:divBdr>
    </w:div>
    <w:div w:id="1910193204">
      <w:bodyDiv w:val="1"/>
      <w:marLeft w:val="0"/>
      <w:marRight w:val="0"/>
      <w:marTop w:val="0"/>
      <w:marBottom w:val="0"/>
      <w:divBdr>
        <w:top w:val="none" w:sz="0" w:space="0" w:color="auto"/>
        <w:left w:val="none" w:sz="0" w:space="0" w:color="auto"/>
        <w:bottom w:val="none" w:sz="0" w:space="0" w:color="auto"/>
        <w:right w:val="none" w:sz="0" w:space="0" w:color="auto"/>
      </w:divBdr>
    </w:div>
    <w:div w:id="1917780832">
      <w:bodyDiv w:val="1"/>
      <w:marLeft w:val="0"/>
      <w:marRight w:val="0"/>
      <w:marTop w:val="0"/>
      <w:marBottom w:val="0"/>
      <w:divBdr>
        <w:top w:val="none" w:sz="0" w:space="0" w:color="auto"/>
        <w:left w:val="none" w:sz="0" w:space="0" w:color="auto"/>
        <w:bottom w:val="none" w:sz="0" w:space="0" w:color="auto"/>
        <w:right w:val="none" w:sz="0" w:space="0" w:color="auto"/>
      </w:divBdr>
    </w:div>
    <w:div w:id="1951887128">
      <w:bodyDiv w:val="1"/>
      <w:marLeft w:val="0"/>
      <w:marRight w:val="0"/>
      <w:marTop w:val="0"/>
      <w:marBottom w:val="0"/>
      <w:divBdr>
        <w:top w:val="none" w:sz="0" w:space="0" w:color="auto"/>
        <w:left w:val="none" w:sz="0" w:space="0" w:color="auto"/>
        <w:bottom w:val="none" w:sz="0" w:space="0" w:color="auto"/>
        <w:right w:val="none" w:sz="0" w:space="0" w:color="auto"/>
      </w:divBdr>
    </w:div>
    <w:div w:id="1968008745">
      <w:bodyDiv w:val="1"/>
      <w:marLeft w:val="0"/>
      <w:marRight w:val="0"/>
      <w:marTop w:val="0"/>
      <w:marBottom w:val="0"/>
      <w:divBdr>
        <w:top w:val="none" w:sz="0" w:space="0" w:color="auto"/>
        <w:left w:val="none" w:sz="0" w:space="0" w:color="auto"/>
        <w:bottom w:val="none" w:sz="0" w:space="0" w:color="auto"/>
        <w:right w:val="none" w:sz="0" w:space="0" w:color="auto"/>
      </w:divBdr>
    </w:div>
    <w:div w:id="1969848130">
      <w:bodyDiv w:val="1"/>
      <w:marLeft w:val="0"/>
      <w:marRight w:val="0"/>
      <w:marTop w:val="0"/>
      <w:marBottom w:val="0"/>
      <w:divBdr>
        <w:top w:val="none" w:sz="0" w:space="0" w:color="auto"/>
        <w:left w:val="none" w:sz="0" w:space="0" w:color="auto"/>
        <w:bottom w:val="none" w:sz="0" w:space="0" w:color="auto"/>
        <w:right w:val="none" w:sz="0" w:space="0" w:color="auto"/>
      </w:divBdr>
    </w:div>
    <w:div w:id="1999141823">
      <w:bodyDiv w:val="1"/>
      <w:marLeft w:val="0"/>
      <w:marRight w:val="0"/>
      <w:marTop w:val="0"/>
      <w:marBottom w:val="0"/>
      <w:divBdr>
        <w:top w:val="none" w:sz="0" w:space="0" w:color="auto"/>
        <w:left w:val="none" w:sz="0" w:space="0" w:color="auto"/>
        <w:bottom w:val="none" w:sz="0" w:space="0" w:color="auto"/>
        <w:right w:val="none" w:sz="0" w:space="0" w:color="auto"/>
      </w:divBdr>
    </w:div>
    <w:div w:id="2006474733">
      <w:bodyDiv w:val="1"/>
      <w:marLeft w:val="0"/>
      <w:marRight w:val="0"/>
      <w:marTop w:val="0"/>
      <w:marBottom w:val="0"/>
      <w:divBdr>
        <w:top w:val="none" w:sz="0" w:space="0" w:color="auto"/>
        <w:left w:val="none" w:sz="0" w:space="0" w:color="auto"/>
        <w:bottom w:val="none" w:sz="0" w:space="0" w:color="auto"/>
        <w:right w:val="none" w:sz="0" w:space="0" w:color="auto"/>
      </w:divBdr>
    </w:div>
    <w:div w:id="2007854735">
      <w:bodyDiv w:val="1"/>
      <w:marLeft w:val="0"/>
      <w:marRight w:val="0"/>
      <w:marTop w:val="0"/>
      <w:marBottom w:val="0"/>
      <w:divBdr>
        <w:top w:val="none" w:sz="0" w:space="0" w:color="auto"/>
        <w:left w:val="none" w:sz="0" w:space="0" w:color="auto"/>
        <w:bottom w:val="none" w:sz="0" w:space="0" w:color="auto"/>
        <w:right w:val="none" w:sz="0" w:space="0" w:color="auto"/>
      </w:divBdr>
    </w:div>
    <w:div w:id="2042199862">
      <w:bodyDiv w:val="1"/>
      <w:marLeft w:val="0"/>
      <w:marRight w:val="0"/>
      <w:marTop w:val="0"/>
      <w:marBottom w:val="0"/>
      <w:divBdr>
        <w:top w:val="none" w:sz="0" w:space="0" w:color="auto"/>
        <w:left w:val="none" w:sz="0" w:space="0" w:color="auto"/>
        <w:bottom w:val="none" w:sz="0" w:space="0" w:color="auto"/>
        <w:right w:val="none" w:sz="0" w:space="0" w:color="auto"/>
      </w:divBdr>
    </w:div>
    <w:div w:id="2043238685">
      <w:bodyDiv w:val="1"/>
      <w:marLeft w:val="0"/>
      <w:marRight w:val="0"/>
      <w:marTop w:val="0"/>
      <w:marBottom w:val="0"/>
      <w:divBdr>
        <w:top w:val="none" w:sz="0" w:space="0" w:color="auto"/>
        <w:left w:val="none" w:sz="0" w:space="0" w:color="auto"/>
        <w:bottom w:val="none" w:sz="0" w:space="0" w:color="auto"/>
        <w:right w:val="none" w:sz="0" w:space="0" w:color="auto"/>
      </w:divBdr>
    </w:div>
    <w:div w:id="2047559165">
      <w:bodyDiv w:val="1"/>
      <w:marLeft w:val="0"/>
      <w:marRight w:val="0"/>
      <w:marTop w:val="0"/>
      <w:marBottom w:val="0"/>
      <w:divBdr>
        <w:top w:val="none" w:sz="0" w:space="0" w:color="auto"/>
        <w:left w:val="none" w:sz="0" w:space="0" w:color="auto"/>
        <w:bottom w:val="none" w:sz="0" w:space="0" w:color="auto"/>
        <w:right w:val="none" w:sz="0" w:space="0" w:color="auto"/>
      </w:divBdr>
    </w:div>
    <w:div w:id="2054426822">
      <w:bodyDiv w:val="1"/>
      <w:marLeft w:val="0"/>
      <w:marRight w:val="0"/>
      <w:marTop w:val="0"/>
      <w:marBottom w:val="0"/>
      <w:divBdr>
        <w:top w:val="none" w:sz="0" w:space="0" w:color="auto"/>
        <w:left w:val="none" w:sz="0" w:space="0" w:color="auto"/>
        <w:bottom w:val="none" w:sz="0" w:space="0" w:color="auto"/>
        <w:right w:val="none" w:sz="0" w:space="0" w:color="auto"/>
      </w:divBdr>
    </w:div>
    <w:div w:id="2054579553">
      <w:bodyDiv w:val="1"/>
      <w:marLeft w:val="0"/>
      <w:marRight w:val="0"/>
      <w:marTop w:val="0"/>
      <w:marBottom w:val="0"/>
      <w:divBdr>
        <w:top w:val="none" w:sz="0" w:space="0" w:color="auto"/>
        <w:left w:val="none" w:sz="0" w:space="0" w:color="auto"/>
        <w:bottom w:val="none" w:sz="0" w:space="0" w:color="auto"/>
        <w:right w:val="none" w:sz="0" w:space="0" w:color="auto"/>
      </w:divBdr>
    </w:div>
    <w:div w:id="2055540737">
      <w:bodyDiv w:val="1"/>
      <w:marLeft w:val="0"/>
      <w:marRight w:val="0"/>
      <w:marTop w:val="0"/>
      <w:marBottom w:val="0"/>
      <w:divBdr>
        <w:top w:val="none" w:sz="0" w:space="0" w:color="auto"/>
        <w:left w:val="none" w:sz="0" w:space="0" w:color="auto"/>
        <w:bottom w:val="none" w:sz="0" w:space="0" w:color="auto"/>
        <w:right w:val="none" w:sz="0" w:space="0" w:color="auto"/>
      </w:divBdr>
    </w:div>
    <w:div w:id="2059012442">
      <w:bodyDiv w:val="1"/>
      <w:marLeft w:val="0"/>
      <w:marRight w:val="0"/>
      <w:marTop w:val="0"/>
      <w:marBottom w:val="0"/>
      <w:divBdr>
        <w:top w:val="none" w:sz="0" w:space="0" w:color="auto"/>
        <w:left w:val="none" w:sz="0" w:space="0" w:color="auto"/>
        <w:bottom w:val="none" w:sz="0" w:space="0" w:color="auto"/>
        <w:right w:val="none" w:sz="0" w:space="0" w:color="auto"/>
      </w:divBdr>
    </w:div>
    <w:div w:id="2061585753">
      <w:bodyDiv w:val="1"/>
      <w:marLeft w:val="0"/>
      <w:marRight w:val="0"/>
      <w:marTop w:val="0"/>
      <w:marBottom w:val="0"/>
      <w:divBdr>
        <w:top w:val="none" w:sz="0" w:space="0" w:color="auto"/>
        <w:left w:val="none" w:sz="0" w:space="0" w:color="auto"/>
        <w:bottom w:val="none" w:sz="0" w:space="0" w:color="auto"/>
        <w:right w:val="none" w:sz="0" w:space="0" w:color="auto"/>
      </w:divBdr>
    </w:div>
    <w:div w:id="2109958752">
      <w:bodyDiv w:val="1"/>
      <w:marLeft w:val="0"/>
      <w:marRight w:val="0"/>
      <w:marTop w:val="0"/>
      <w:marBottom w:val="0"/>
      <w:divBdr>
        <w:top w:val="none" w:sz="0" w:space="0" w:color="auto"/>
        <w:left w:val="none" w:sz="0" w:space="0" w:color="auto"/>
        <w:bottom w:val="none" w:sz="0" w:space="0" w:color="auto"/>
        <w:right w:val="none" w:sz="0" w:space="0" w:color="auto"/>
      </w:divBdr>
    </w:div>
    <w:div w:id="2131244939">
      <w:bodyDiv w:val="1"/>
      <w:marLeft w:val="0"/>
      <w:marRight w:val="0"/>
      <w:marTop w:val="0"/>
      <w:marBottom w:val="0"/>
      <w:divBdr>
        <w:top w:val="none" w:sz="0" w:space="0" w:color="auto"/>
        <w:left w:val="none" w:sz="0" w:space="0" w:color="auto"/>
        <w:bottom w:val="none" w:sz="0" w:space="0" w:color="auto"/>
        <w:right w:val="none" w:sz="0" w:space="0" w:color="auto"/>
      </w:divBdr>
    </w:div>
    <w:div w:id="2133938455">
      <w:bodyDiv w:val="1"/>
      <w:marLeft w:val="0"/>
      <w:marRight w:val="0"/>
      <w:marTop w:val="0"/>
      <w:marBottom w:val="0"/>
      <w:divBdr>
        <w:top w:val="none" w:sz="0" w:space="0" w:color="auto"/>
        <w:left w:val="none" w:sz="0" w:space="0" w:color="auto"/>
        <w:bottom w:val="none" w:sz="0" w:space="0" w:color="auto"/>
        <w:right w:val="none" w:sz="0" w:space="0" w:color="auto"/>
      </w:divBdr>
    </w:div>
    <w:div w:id="213709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dea" TargetMode="External"/><Relationship Id="rId13" Type="http://schemas.openxmlformats.org/officeDocument/2006/relationships/hyperlink" Target="https://dictionary.cambridge.org/dictionary/english/officially" TargetMode="External"/><Relationship Id="rId18" Type="http://schemas.openxmlformats.org/officeDocument/2006/relationships/hyperlink" Target="https://dictionary.cambridge.org/dictionary/english/governmen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ictionary.cambridge.org/dictionary/english/agreed" TargetMode="External"/><Relationship Id="rId17" Type="http://schemas.openxmlformats.org/officeDocument/2006/relationships/hyperlink" Target="https://dictionary.cambridge.org/dictionary/english/organization" TargetMode="External"/><Relationship Id="rId2" Type="http://schemas.openxmlformats.org/officeDocument/2006/relationships/numbering" Target="numbering.xml"/><Relationship Id="rId16" Type="http://schemas.openxmlformats.org/officeDocument/2006/relationships/hyperlink" Target="https://dictionary.cambridge.org/dictionary/english/business" TargetMode="External"/><Relationship Id="rId20" Type="http://schemas.openxmlformats.org/officeDocument/2006/relationships/hyperlink" Target="https://dictionary.cambridge.org/dictionary/english/par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situ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ctionary.cambridge.org/dictionary/english/people" TargetMode="External"/><Relationship Id="rId23" Type="http://schemas.openxmlformats.org/officeDocument/2006/relationships/fontTable" Target="fontTable.xml"/><Relationship Id="rId10" Type="http://schemas.openxmlformats.org/officeDocument/2006/relationships/hyperlink" Target="https://dictionary.cambridge.org/dictionary/english/particular" TargetMode="External"/><Relationship Id="rId19" Type="http://schemas.openxmlformats.org/officeDocument/2006/relationships/hyperlink" Target="https://dictionary.cambridge.org/dictionary/english/political" TargetMode="External"/><Relationship Id="rId4" Type="http://schemas.openxmlformats.org/officeDocument/2006/relationships/settings" Target="settings.xml"/><Relationship Id="rId9" Type="http://schemas.openxmlformats.org/officeDocument/2006/relationships/hyperlink" Target="https://dictionary.cambridge.org/dictionary/english/plan" TargetMode="External"/><Relationship Id="rId14" Type="http://schemas.openxmlformats.org/officeDocument/2006/relationships/hyperlink" Target="https://dictionary.cambridge.org/dictionary/english/grou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Loc23</b:Tag>
    <b:SourceType>JournalArticle</b:SourceType>
    <b:Guid>{554AA704-AFDF-5841-B453-F1C9F49D2236}</b:Guid>
    <b:Title>Total Reward - How to get started</b:Title>
    <b:Year>2023</b:Year>
    <b:Author>
      <b:Author>
        <b:NameList>
          <b:Person>
            <b:Last>Employers</b:Last>
            <b:First>Local</b:First>
            <b:Middle>Government</b:Middle>
          </b:Person>
        </b:NameList>
      </b:Author>
    </b:Author>
    <b:JournalName>What are the benefits of a total reward approach</b:JournalName>
    <b:Pages>1</b:Pages>
    <b:RefOrder>1</b:RefOrder>
  </b:Source>
  <b:Source>
    <b:Tag>Ste20</b:Tag>
    <b:SourceType>InternetSite</b:SourceType>
    <b:Guid>{60D267C2-B55C-7048-865F-B68D31CFBBE1}</b:Guid>
    <b:Title>Communicating about 'Fair' Reward</b:Title>
    <b:Year>2020</b:Year>
    <b:Author>
      <b:Author>
        <b:NameList>
          <b:Person>
            <b:Last>Perkins</b:Last>
            <b:First>Stephen</b:First>
            <b:Middle>J</b:Middle>
          </b:Person>
        </b:NameList>
      </b:Author>
    </b:Author>
    <b:InternetSiteTitle>Kogan Page</b:InternetSiteTitle>
    <b:URL>https://www.koganpage.com/hr-learning-development/communicating-about-fair-reward</b:URL>
    <b:Month>02</b:Month>
    <b:Day>25</b:Day>
    <b:RefOrder>2</b:RefOrder>
  </b:Source>
  <b:Source>
    <b:Tag>VQS23</b:Tag>
    <b:SourceType>InternetSite</b:SourceType>
    <b:Guid>{FBB0609D-BC54-464B-B48A-E32ABDC6B0CC}</b:Guid>
    <b:Author>
      <b:Author>
        <b:NameList>
          <b:Person>
            <b:Last>Solutions</b:Last>
            <b:First>VQ</b:First>
          </b:Person>
        </b:NameList>
      </b:Author>
    </b:Author>
    <b:Title>VQ Solutions</b:Title>
    <b:InternetSiteTitle>Understanding the Principles of Reward in People Management</b:InternetSiteTitle>
    <b:URL>https://www.vqsolutions.co.uk/page/show/9468?p=understanding-the-principles-of-reward-in-people-management#:~:text=Fairness%20ensures%20that%20rewards%20are,and%20reduces%20perceptions%20of%20bias.</b:URL>
    <b:Year>2023</b:Year>
    <b:Month>11</b:Month>
    <b:RefOrder>3</b:RefOrder>
  </b:Source>
  <b:Source>
    <b:Tag>Rav23</b:Tag>
    <b:SourceType>InternetSite</b:SourceType>
    <b:Guid>{F58F8C08-6416-874C-8F9D-6777ACE10089}</b:Guid>
    <b:Author>
      <b:Author>
        <b:NameList>
          <b:Person>
            <b:Last>Novakovic</b:Last>
            <b:First>Ravijojla</b:First>
          </b:Person>
        </b:NameList>
      </b:Author>
    </b:Author>
    <b:Title>9 Tips on How to Achieve Equity in Employee Rewards</b:Title>
    <b:InternetSiteTitle>Semos Cloud</b:InternetSiteTitle>
    <b:URL>https://semoscloud.com/blog/9-tips-on-how-to-achieve-equity-in-employee-rewards/#:~:text=In%20other%20words%2C%20equity%20in,biases%2C%20favoritism%2C%20or%20discrimination.</b:URL>
    <b:Year>2023</b:Year>
    <b:Month>07</b:Month>
    <b:Day>11</b:Day>
    <b:RefOrder>4</b:RefOrder>
  </b:Source>
  <b:Source>
    <b:Tag>Cam23</b:Tag>
    <b:SourceType>InternetSite</b:SourceType>
    <b:Guid>{C3017509-296E-2147-B1D7-02221EBC8DDA}</b:Guid>
    <b:Author>
      <b:Author>
        <b:NameList>
          <b:Person>
            <b:Last>Dictionary</b:Last>
            <b:First>Cambridge</b:First>
          </b:Person>
        </b:NameList>
      </b:Author>
    </b:Author>
    <b:Title>Policy</b:Title>
    <b:InternetSiteTitle>Cambridge Dictionary </b:InternetSiteTitle>
    <b:URL>https://dictionary.cambridge.org/dictionary/english/policy</b:URL>
    <b:Year>2023</b:Year>
    <b:Month>11</b:Month>
    <b:RefOrder>5</b:RefOrder>
  </b:Source>
  <b:Source>
    <b:Tag>Dej23</b:Tag>
    <b:SourceType>InternetSite</b:SourceType>
    <b:Guid>{E1EE6AD9-5733-9341-8CC6-0277E5347361}</b:Guid>
    <b:Author>
      <b:Author>
        <b:NameList>
          <b:Person>
            <b:Last>Kosutic</b:Last>
            <b:First>Dejan</b:First>
          </b:Person>
        </b:NameList>
      </b:Author>
    </b:Author>
    <b:Title>Seven steps for implementing policies and procedures</b:Title>
    <b:InternetSiteTitle>Advisera</b:InternetSiteTitle>
    <b:URL>https://advisera.com/27001academy/knowledgebase/seven-steps-for-implementing-policies-and-procedures/</b:URL>
    <b:Year>2023</b:Year>
    <b:Month>11</b:Month>
    <b:RefOrder>6</b:RefOrder>
  </b:Source>
  <b:Source>
    <b:Tag>Uni22</b:Tag>
    <b:SourceType>InternetSite</b:SourceType>
    <b:Guid>{F5CEECBF-45CD-954B-B7FB-D755A7200777}</b:Guid>
    <b:Author>
      <b:Author>
        <b:NameList>
          <b:Person>
            <b:Last>Wisconsin-Madison</b:Last>
            <b:First>University</b:First>
            <b:Middle>of</b:Middle>
          </b:Person>
        </b:NameList>
      </b:Author>
    </b:Author>
    <b:Title>10 Best Practices for Policy Management</b:Title>
    <b:InternetSiteTitle>University of Wisconsin-Madison </b:InternetSiteTitle>
    <b:URL>https://development.policy.wisc.edu/2022/04/25/10-best-practices-for-policy-management/</b:URL>
    <b:Year>2022</b:Year>
    <b:Month>04</b:Month>
    <b:Day>25</b:Day>
    <b:RefOrder>7</b:RefOrder>
  </b:Source>
  <b:Source>
    <b:Tag>Unk23</b:Tag>
    <b:SourceType>InternetSite</b:SourceType>
    <b:Guid>{6F3B62F1-8465-9A4A-94DC-9FC8E5CCD05D}</b:Guid>
    <b:Author>
      <b:Author>
        <b:NameList>
          <b:Person>
            <b:Last>Unknown</b:Last>
          </b:Person>
        </b:NameList>
      </b:Author>
    </b:Author>
    <b:Title>How People and Organisational Performance Can Impact on the Approach to Reward</b:Title>
    <b:InternetSiteTitle>CIPD Forum</b:InternetSiteTitle>
    <b:URL>https://cipdforum.co.uk/forums/topic/how-people-and-organisational-performance-can-impact-on-the-approach-to-reward/#:~:text=Excellent%20performing%20teams%20and%20people,ensure%20their%20efforts%20are%20recognised.</b:URL>
    <b:Year>2023</b:Year>
    <b:Month>04</b:Month>
    <b:Day>4</b:Day>
    <b:RefOrder>30</b:RefOrder>
  </b:Source>
  <b:Source>
    <b:Tag>Placeholder1</b:Tag>
    <b:SourceType>InternetSite</b:SourceType>
    <b:Guid>{1A657CBE-E895-DA4F-A280-E0F43DC6CC3A}</b:Guid>
    <b:RefOrder>31</b:RefOrder>
  </b:Source>
  <b:Source>
    <b:Tag>Unk231</b:Tag>
    <b:SourceType>InternetSite</b:SourceType>
    <b:Guid>{3700C334-E9DA-514C-A363-B03B245DBD32}</b:Guid>
    <b:Author>
      <b:Author>
        <b:NameList>
          <b:Person>
            <b:Last>Unknown</b:Last>
          </b:Person>
        </b:NameList>
      </b:Author>
    </b:Author>
    <b:Title>How People and Organisational Performance Can Impact on the Approach to Reward</b:Title>
    <b:InternetSiteTitle>CIPD Forum</b:InternetSiteTitle>
    <b:URL>https://cipdforum.co.uk/forums/topic/how-people-and-organisational-performance-can-impact-on-the-approach-to-reward/#:~:text=Excellent%20performing%20teams%20and%20people,ensure%20their%20efforts%20are%20recognised.</b:URL>
    <b:Year>2023</b:Year>
    <b:Month>04</b:Month>
    <b:Day>04</b:Day>
    <b:RefOrder>8</b:RefOrder>
  </b:Source>
  <b:Source>
    <b:Tag>CIP2310</b:Tag>
    <b:SourceType>InternetSite</b:SourceType>
    <b:Guid>{1021CE69-B5C5-5A41-9E16-D2C9096A9D51}</b:Guid>
    <b:Author>
      <b:Author>
        <b:NameList>
          <b:Person>
            <b:Last>CIPD</b:Last>
          </b:Person>
        </b:NameList>
      </b:Author>
    </b:Author>
    <b:Title>Employee benefits: an introduction</b:Title>
    <b:InternetSiteTitle>CIPD</b:InternetSiteTitle>
    <b:URL>Employee benefits: an introduction</b:URL>
    <b:Year>2023</b:Year>
    <b:Month>05</b:Month>
    <b:Day>23</b:Day>
    <b:RefOrder>9</b:RefOrder>
  </b:Source>
  <b:Source>
    <b:Tag>GOV238</b:Tag>
    <b:SourceType>InternetSite</b:SourceType>
    <b:Guid>{7B885D2D-D192-A94F-A061-1270B19CE6B8}</b:Guid>
    <b:Author>
      <b:Author>
        <b:NameList>
          <b:Person>
            <b:Last>GOV</b:Last>
          </b:Person>
        </b:NameList>
      </b:Author>
    </b:Author>
    <b:Title>Holiday entitlement</b:Title>
    <b:InternetSiteTitle>GOV.UK</b:InternetSiteTitle>
    <b:URL>https://www.gov.uk/holiday-entitlement-rights</b:URL>
    <b:Year>2023</b:Year>
    <b:RefOrder>10</b:RefOrder>
  </b:Source>
  <b:Source>
    <b:Tag>EUR22</b:Tag>
    <b:SourceType>InternetSite</b:SourceType>
    <b:Guid>{2FA49C61-E7FB-904A-A0CD-81496F75A96B}</b:Guid>
    <b:Author>
      <b:Author>
        <b:NameList>
          <b:Person>
            <b:Last>EURES</b:Last>
          </b:Person>
        </b:NameList>
      </b:Author>
    </b:Author>
    <b:Title>Why you should always use your annual leave</b:Title>
    <b:InternetSiteTitle>EURES</b:InternetSiteTitle>
    <b:URL>https://eures.europa.eu/why-you-should-always-use-your-annual-leave-2022-09-16_en#:~:text=Research%20from%20the%20International%20Foundation,of%20sick%20leave%20by%2028%25.</b:URL>
    <b:Year>2022</b:Year>
    <b:Month>09</b:Month>
    <b:Day>16</b:Day>
    <b:RefOrder>11</b:RefOrder>
  </b:Source>
  <b:Source>
    <b:Tag>Ind22</b:Tag>
    <b:SourceType>InternetSite</b:SourceType>
    <b:Guid>{91F2FFF1-C1D0-8A4E-9A6C-A747A78493B6}</b:Guid>
    <b:Author>
      <b:Author>
        <b:NameList>
          <b:Person>
            <b:Last>Indeeed</b:Last>
          </b:Person>
        </b:NameList>
      </b:Author>
    </b:Author>
    <b:Title>The Benefits of Flexible Working and Options Available</b:Title>
    <b:InternetSiteTitle>Indeed</b:InternetSiteTitle>
    <b:URL>https://uk.indeed.com/career-advice/career-development/benefits-of-flexible-working</b:URL>
    <b:Year>2022</b:Year>
    <b:Month>11</b:Month>
    <b:Day>30</b:Day>
    <b:RefOrder>12</b:RefOrder>
  </b:Source>
  <b:Source>
    <b:Tag>BUP23</b:Tag>
    <b:SourceType>InternetSite</b:SourceType>
    <b:Guid>{CDEB05DA-666D-664A-90DB-F335603EF416}</b:Guid>
    <b:Author>
      <b:Author>
        <b:NameList>
          <b:Person>
            <b:Last>BUPA</b:Last>
          </b:Person>
        </b:NameList>
      </b:Author>
    </b:Author>
    <b:Title>EAP</b:Title>
    <b:InternetSiteTitle>BUPA</b:InternetSiteTitle>
    <b:URL>https://www.bupa.co.uk/business/small-business-healthcare/products-and-services/employee-assistance-programme?pdg_channel=ppc&amp;pdg_account=sme_clinics&amp;pdg_network=GOOGLE&amp;pdg_campaign=Generic+%7C+EAP&amp;pdg_adgroup=EAP&amp;pdg_keyword=Employee+wellbeing&amp;gad_source</b:URL>
    <b:Year>2023</b:Year>
    <b:Month>11</b:Month>
    <b:Day>01</b:Day>
    <b:RefOrder>13</b:RefOrder>
  </b:Source>
  <b:Source>
    <b:Tag>Pau17</b:Tag>
    <b:SourceType>InternetSite</b:SourceType>
    <b:Guid>{6E89BD97-DEA9-604D-9549-5B0FE3C71408}</b:Guid>
    <b:Author>
      <b:Author>
        <b:NameList>
          <b:Person>
            <b:Last>Hajduk</b:Last>
            <b:First>Paul</b:First>
          </b:Person>
        </b:NameList>
      </b:Author>
    </b:Author>
    <b:Title>What's the real value of reward?</b:Title>
    <b:InternetSiteTitle>People Management</b:InternetSiteTitle>
    <b:URL>https://www.peoplemanagement.co.uk/article/1743866/real-value-reward#:~:text=Extrinsic%20rewards%20are%20tangible%2C%20covering,meaningful%20contribution%20through%20their%20work.</b:URL>
    <b:Year>2017</b:Year>
    <b:Month>05</b:Month>
    <b:Day>06</b:Day>
    <b:RefOrder>14</b:RefOrder>
  </b:Source>
  <b:Source>
    <b:Tag>CIP2311</b:Tag>
    <b:SourceType>InternetSite</b:SourceType>
    <b:Guid>{F18C1666-BDE1-914B-932B-A3281D8E2AC3}</b:Guid>
    <b:Author>
      <b:Author>
        <b:NameList>
          <b:Person>
            <b:Last>CIPD</b:Last>
          </b:Person>
        </b:NameList>
      </b:Author>
    </b:Author>
    <b:Title>Reward</b:Title>
    <b:InternetSiteTitle>CIPD</b:InternetSiteTitle>
    <b:URL>https://www.cipd.org/uk/knowledge/factsheets/reward-factsheet/#Managingreward</b:URL>
    <b:Year>2023</b:Year>
    <b:Month>05</b:Month>
    <b:Day>09</b:Day>
    <b:RefOrder>16</b:RefOrder>
  </b:Source>
  <b:Source>
    <b:Tag>Sum23</b:Tag>
    <b:SourceType>InternetSite</b:SourceType>
    <b:Guid>{500BDCCD-081A-D747-8A71-A2240BDDA47D}</b:Guid>
    <b:Author>
      <b:Author>
        <b:NameList>
          <b:Person>
            <b:Last>Rajaguru</b:Last>
            <b:First>Sumudu</b:First>
          </b:Person>
        </b:NameList>
      </b:Author>
    </b:Author>
    <b:Title>Internal and External factors affecting the determination of employee reward in practice.</b:Title>
    <b:InternetSiteTitle>LinkedIn</b:InternetSiteTitle>
    <b:URL>https://www.linkedin.com/pulse/internal-external-factors-affecting-determination-reward-rajaguru/</b:URL>
    <b:Year>2023</b:Year>
    <b:Month>09</b:Month>
    <b:Day>12</b:Day>
    <b:RefOrder>17</b:RefOrder>
  </b:Source>
  <b:Source>
    <b:Tag>Sum231</b:Tag>
    <b:SourceType>InternetSite</b:SourceType>
    <b:Guid>{4547E631-6E0F-C34B-AFB5-6611E6CF9487}</b:Guid>
    <b:Author>
      <b:Author>
        <b:NameList>
          <b:Person>
            <b:Last>Rajaguru</b:Last>
            <b:First>Sumudu</b:First>
          </b:Person>
        </b:NameList>
      </b:Author>
    </b:Author>
    <b:Title>Internal and External factors affecting the determination of employee reward in practice.</b:Title>
    <b:URL>https://www.linkedin.com/pulse/internal-external-factors-affecting-determination-reward-rajaguru/</b:URL>
    <b:Year>2023</b:Year>
    <b:YearAccessed>2023</b:YearAccessed>
    <b:MonthAccessed>05</b:MonthAccessed>
    <b:DayAccessed>12</b:DayAccessed>
    <b:RefOrder>18</b:RefOrder>
  </b:Source>
  <b:Source>
    <b:Tag>Wen23</b:Tag>
    <b:SourceType>InternetSite</b:SourceType>
    <b:Guid>{8A4F0E3C-1BCE-CA44-B3E6-37524CBB629D}</b:Guid>
    <b:Author>
      <b:Author>
        <b:NameList>
          <b:Person>
            <b:Last>Gustafson</b:Last>
            <b:First>Wendy</b:First>
          </b:Person>
        </b:NameList>
      </b:Author>
    </b:Author>
    <b:Title>The Business Benchmarking Process: 4 Key Steps</b:Title>
    <b:URL>https://www.fullsailpartners.com/fspblog/bid/307190/the-business-benchmarking-process-4-key-steps</b:URL>
    <b:Year>2023</b:Year>
    <b:YearAccessed>2023</b:YearAccessed>
    <b:MonthAccessed>November </b:MonthAccessed>
    <b:DayAccessed>23</b:DayAccessed>
    <b:RefOrder>19</b:RefOrder>
  </b:Source>
  <b:Source>
    <b:Tag>Sar23</b:Tag>
    <b:SourceType>InternetSite</b:SourceType>
    <b:Guid>{00076407-76AA-5D4A-9E05-27D4B563D470}</b:Guid>
    <b:Author>
      <b:Author>
        <b:NameList>
          <b:Person>
            <b:Last>Harwood</b:Last>
            <b:First>Sarena</b:First>
          </b:Person>
        </b:NameList>
      </b:Author>
    </b:Author>
    <b:Title>Five benefits of employee surveys</b:Title>
    <b:URL>https://www.wardwilliamshr.co.uk/blog/five-benefits-conducting-employee-survey/#:~:text=Conducting%20employee%20surveys%20in%20your,of%20trust%2C%20fairness%20and%20accountability.</b:URL>
    <b:Year>2023</b:Year>
    <b:YearAccessed>2023</b:YearAccessed>
    <b:MonthAccessed>November </b:MonthAccessed>
    <b:DayAccessed>29</b:DayAccessed>
    <b:RefOrder>21</b:RefOrder>
  </b:Source>
  <b:Source>
    <b:Tag>Per23</b:Tag>
    <b:SourceType>InternetSite</b:SourceType>
    <b:Guid>{1DDEC3E7-2EE6-A64B-B66C-0EFB8860AC25}</b:Guid>
    <b:Author>
      <b:Author>
        <b:NameList>
          <b:Person>
            <b:Last>Personio</b:Last>
          </b:Person>
        </b:NameList>
      </b:Author>
    </b:Author>
    <b:Title>Personio</b:Title>
    <b:URL>https://www.personio.com/hr-lexicon/intrinsic-and-extrinsic-motivation/#</b:URL>
    <b:Year>2023</b:Year>
    <b:YearAccessed>2023</b:YearAccessed>
    <b:MonthAccessed>11</b:MonthAccessed>
    <b:DayAccessed>29</b:DayAccessed>
    <b:RefOrder>15</b:RefOrder>
  </b:Source>
  <b:Source>
    <b:Tag>Lin23</b:Tag>
    <b:SourceType>InternetSite</b:SourceType>
    <b:Guid>{F802C670-D616-C545-8388-CD17901E18E4}</b:Guid>
    <b:Author>
      <b:Author>
        <b:NameList>
          <b:Person>
            <b:Last>LinkedIn</b:Last>
          </b:Person>
        </b:NameList>
      </b:Author>
    </b:Author>
    <b:Title>How do you measure and monitor the impact of benchmarking on your performance and quality?</b:Title>
    <b:URL>https://www.linkedin.com/advice/0/how-do-you-measure-monitor-impact-benchmarking-your</b:URL>
    <b:Year>2023</b:Year>
    <b:YearAccessed>2023</b:YearAccessed>
    <b:MonthAccessed>11</b:MonthAccessed>
    <b:DayAccessed>29</b:DayAccessed>
    <b:RefOrder>20</b:RefOrder>
  </b:Source>
  <b:Source>
    <b:Tag>GOV239</b:Tag>
    <b:SourceType>InternetSite</b:SourceType>
    <b:Guid>{9B58C760-E5F9-4B43-9326-19E8AD843FB2}</b:Guid>
    <b:Author>
      <b:Author>
        <b:NameList>
          <b:Person>
            <b:Last>GOV</b:Last>
          </b:Person>
        </b:NameList>
      </b:Author>
    </b:Author>
    <b:Title>Equality Act 2010</b:Title>
    <b:URL>https://www.gov.uk/guidance/equality-act-2010-guidance#:~:text=The%20Equality%20Act%202010%20legally,strengthening%20protection%20in%20some%20situations.</b:URL>
    <b:Year>2023</b:Year>
    <b:YearAccessed>2023</b:YearAccessed>
    <b:MonthAccessed>11</b:MonthAccessed>
    <b:DayAccessed>30</b:DayAccessed>
    <b:RefOrder>22</b:RefOrder>
  </b:Source>
  <b:Source>
    <b:Tag>ACA2312</b:Tag>
    <b:SourceType>InternetSite</b:SourceType>
    <b:Guid>{077889BA-429F-D94E-B2DD-533713E58329}</b:Guid>
    <b:Author>
      <b:Author>
        <b:NameList>
          <b:Person>
            <b:Last>ACAS</b:Last>
          </b:Person>
        </b:NameList>
      </b:Author>
    </b:Author>
    <b:Title>National Minimum Wage</b:Title>
    <b:URL>https://www.acas.org.uk/national-minimum-wage-entitlement#:~:text=By%20law%2C%20your%20employer%20must,under%2023%20or%20an%20apprentice</b:URL>
    <b:Year>2023</b:Year>
    <b:YearAccessed>2023</b:YearAccessed>
    <b:MonthAccessed>11</b:MonthAccessed>
    <b:DayAccessed>30</b:DayAccessed>
    <b:RefOrder>23</b:RefOrder>
  </b:Source>
  <b:Source>
    <b:Tag>ACA2313</b:Tag>
    <b:SourceType>InternetSite</b:SourceType>
    <b:Guid>{DCAEC606-5375-C043-80FC-AA737BBE9C71}</b:Guid>
    <b:Author>
      <b:Author>
        <b:NameList>
          <b:Person>
            <b:Last>ACAS</b:Last>
          </b:Person>
        </b:NameList>
      </b:Author>
    </b:Author>
    <b:Title>Working time Rules</b:Title>
    <b:URL>https://www.acas.org.uk/working-time-rules</b:URL>
    <b:Year>2023</b:Year>
    <b:YearAccessed>2023</b:YearAccessed>
    <b:MonthAccessed>11</b:MonthAccessed>
    <b:DayAccessed>30</b:DayAccessed>
    <b:RefOrder>24</b:RefOrder>
  </b:Source>
  <b:Source>
    <b:Tag>CIP2312</b:Tag>
    <b:SourceType>InternetSite</b:SourceType>
    <b:Guid>{E8C9DDBB-0AED-8C45-B407-1B562E5D3DF0}</b:Guid>
    <b:Author>
      <b:Author>
        <b:NameList>
          <b:Person>
            <b:Last>CIPD</b:Last>
          </b:Person>
        </b:NameList>
      </b:Author>
    </b:Author>
    <b:Title>Performance Management</b:Title>
    <b:URL>https://www.cipd.org/uk/knowledge/factsheets/performance-factsheet/#one</b:URL>
    <b:Year>2023</b:Year>
    <b:YearAccessed>2023</b:YearAccessed>
    <b:MonthAccessed>11</b:MonthAccessed>
    <b:DayAccessed>30</b:DayAccessed>
    <b:RefOrder>25</b:RefOrder>
  </b:Source>
  <b:Source>
    <b:Tag>Fra22</b:Tag>
    <b:SourceType>InternetSite</b:SourceType>
    <b:Guid>{7D19E430-2C6C-5D4C-8091-3A75FEDABD39}</b:Guid>
    <b:Author>
      <b:Author>
        <b:NameList>
          <b:Person>
            <b:Last>Cespedes</b:Last>
            <b:First>Frank</b:First>
            <b:Middle>V</b:Middle>
          </b:Person>
        </b:NameList>
      </b:Author>
    </b:Author>
    <b:Title>How to Conduct a Great Performance Review</b:Title>
    <b:URL>https://hbr.org/2022/07/how-to-conduct-a-great-performance-review</b:URL>
    <b:Year>2022</b:Year>
    <b:YearAccessed>2023</b:YearAccessed>
    <b:MonthAccessed>11</b:MonthAccessed>
    <b:DayAccessed>30</b:DayAccessed>
    <b:RefOrder>26</b:RefOrder>
  </b:Source>
  <b:Source>
    <b:Tag>Cus23</b:Tag>
    <b:SourceType>InternetSite</b:SourceType>
    <b:Guid>{A1DAC9BA-2C9A-8E4F-84B8-5EC888B9EB81}</b:Guid>
    <b:Author>
      <b:Author>
        <b:NameList>
          <b:Person>
            <b:Last>Insight</b:Last>
            <b:First>Custom</b:First>
          </b:Person>
        </b:NameList>
      </b:Author>
    </b:Author>
    <b:Title>360 degree feedback</b:Title>
    <b:URL>https://www.custominsight.com/360-degree-feedback/what-is-360-degree-feedback.asp#:~:text=360%20Degree%20Feedback%20is%20an,%2C%20peers%2C%20and%20direct%20reports.</b:URL>
    <b:Year>2023</b:Year>
    <b:YearAccessed>2023</b:YearAccessed>
    <b:MonthAccessed>11</b:MonthAccessed>
    <b:DayAccessed>30</b:DayAccessed>
    <b:RefOrder>27</b:RefOrder>
  </b:Source>
  <b:Source>
    <b:Tag>Jef17</b:Tag>
    <b:SourceType>InternetSite</b:SourceType>
    <b:Guid>{538D9CD4-A5B0-1549-AA0B-E3BB96A39483}</b:Guid>
    <b:Author>
      <b:Author>
        <b:NameList>
          <b:Person>
            <b:Last>Griffin</b:Last>
            <b:First>Jeff</b:First>
          </b:Person>
        </b:NameList>
      </b:Author>
    </b:Author>
    <b:Title>The Pros and Cons of Employee Benefits Benchmarking</b:Title>
    <b:URL>https://www.griffinbenefits.com/blog/pros-and-cons-of-employee-benefits-benchmarking</b:URL>
    <b:Year>2017</b:Year>
    <b:YearAccessed>2023</b:YearAccessed>
    <b:MonthAccessed>11</b:MonthAccessed>
    <b:DayAccessed>30</b:DayAccessed>
    <b:RefOrder>28</b:RefOrder>
  </b:Source>
  <b:Source>
    <b:Tag>Tim17</b:Tag>
    <b:SourceType>InternetSite</b:SourceType>
    <b:Guid>{BD95DE4F-155E-4242-9E5F-B9FF60F77703}</b:Guid>
    <b:Author>
      <b:Author>
        <b:NameList>
          <b:Person>
            <b:Last>Barton</b:Last>
            <b:First>Tim</b:First>
          </b:Person>
        </b:NameList>
      </b:Author>
    </b:Author>
    <b:Title>What role do line managers play in the design of a reward strategy?</b:Title>
    <b:URL>https://employeebenefits.co.uk/issues/november-2017/line-managers-design-reward-strategy/#:~:text=Line%20managers%20can%20provide%20essential,when%20communicating%20changes%20to%20employees.</b:URL>
    <b:Year>2017</b:Year>
    <b:YearAccessed>2023</b:YearAccessed>
    <b:MonthAccessed>12</b:MonthAccessed>
    <b:DayAccessed>01</b:DayAccessed>
    <b:RefOrder>29</b:RefOrder>
  </b:Source>
</b:Sources>
</file>

<file path=customXml/itemProps1.xml><?xml version="1.0" encoding="utf-8"?>
<ds:datastoreItem xmlns:ds="http://schemas.openxmlformats.org/officeDocument/2006/customXml" ds:itemID="{A15F1285-AAF6-C046-A30D-548D521EC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9</Pages>
  <Words>4510</Words>
  <Characters>25713</Characters>
  <Application>Microsoft Office Word</Application>
  <DocSecurity>0</DocSecurity>
  <Lines>214</Lines>
  <Paragraphs>60</Paragraphs>
  <ScaleCrop>false</ScaleCrop>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John-Davies (1910200)</dc:creator>
  <cp:keywords/>
  <dc:description/>
  <cp:lastModifiedBy>Sara John-Davies (1910200)</cp:lastModifiedBy>
  <cp:revision>5</cp:revision>
  <dcterms:created xsi:type="dcterms:W3CDTF">2023-11-22T19:17:00Z</dcterms:created>
  <dcterms:modified xsi:type="dcterms:W3CDTF">2023-12-04T21:27:00Z</dcterms:modified>
</cp:coreProperties>
</file>