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68526783"/>
        <w:docPartObj>
          <w:docPartGallery w:val="Cover Pages"/>
          <w:docPartUnique/>
        </w:docPartObj>
      </w:sdtPr>
      <w:sdtEndPr/>
      <w:sdtContent>
        <w:p w14:paraId="10BDBA5C" w14:textId="251FFA98" w:rsidR="00764878" w:rsidRDefault="00764878" w:rsidP="00E524B3">
          <w:r>
            <w:rPr>
              <w:noProof/>
            </w:rPr>
            <mc:AlternateContent>
              <mc:Choice Requires="wpg">
                <w:drawing>
                  <wp:anchor distT="0" distB="0" distL="114300" distR="114300" simplePos="0" relativeHeight="251662336" behindDoc="0" locked="0" layoutInCell="1" allowOverlap="1" wp14:anchorId="59A30501" wp14:editId="5E03F0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91F5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2673E4" wp14:editId="5638DB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07DA6A" w14:textId="27D28E97" w:rsidR="00507468" w:rsidRDefault="00507468">
                                    <w:pPr>
                                      <w:pStyle w:val="NoSpacing"/>
                                      <w:jc w:val="right"/>
                                      <w:rPr>
                                        <w:color w:val="595959" w:themeColor="text1" w:themeTint="A6"/>
                                        <w:sz w:val="28"/>
                                        <w:szCs w:val="28"/>
                                      </w:rPr>
                                    </w:pPr>
                                    <w:r w:rsidRPr="00BC278B">
                                      <w:rPr>
                                        <w:color w:val="404040" w:themeColor="text1" w:themeTint="BF"/>
                                        <w:sz w:val="36"/>
                                        <w:szCs w:val="36"/>
                                      </w:rPr>
                                      <w:t>Luke Savin - 1810328</w:t>
                                    </w:r>
                                  </w:p>
                                </w:sdtContent>
                              </w:sdt>
                              <w:p w14:paraId="2052EB5A" w14:textId="465E7BC5" w:rsidR="00507468" w:rsidRDefault="00343D05">
                                <w:pPr>
                                  <w:pStyle w:val="NoSpacing"/>
                                  <w:jc w:val="right"/>
                                  <w:rPr>
                                    <w:color w:val="595959" w:themeColor="text1" w:themeTint="A6"/>
                                    <w:sz w:val="18"/>
                                    <w:szCs w:val="18"/>
                                  </w:rPr>
                                </w:pPr>
                                <w:sdt>
                                  <w:sdtPr>
                                    <w:rPr>
                                      <w:rFonts w:ascii="Segoe UI" w:hAnsi="Segoe UI" w:cs="Segoe UI"/>
                                      <w:color w:val="000000"/>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EndPr/>
                                  <w:sdtContent>
                                    <w:r w:rsidR="00507468" w:rsidRPr="00970F21">
                                      <w:rPr>
                                        <w:rFonts w:ascii="Segoe UI" w:hAnsi="Segoe UI" w:cs="Segoe UI"/>
                                        <w:color w:val="000000"/>
                                        <w:shd w:val="clear" w:color="auto" w:fill="FFFFFF"/>
                                      </w:rPr>
                                      <w:t>1810328@student.uwtsd.ac.uk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2673E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404040"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07DA6A" w14:textId="27D28E97" w:rsidR="00507468" w:rsidRDefault="00507468">
                              <w:pPr>
                                <w:pStyle w:val="NoSpacing"/>
                                <w:jc w:val="right"/>
                                <w:rPr>
                                  <w:color w:val="595959" w:themeColor="text1" w:themeTint="A6"/>
                                  <w:sz w:val="28"/>
                                  <w:szCs w:val="28"/>
                                </w:rPr>
                              </w:pPr>
                              <w:r w:rsidRPr="00BC278B">
                                <w:rPr>
                                  <w:color w:val="404040" w:themeColor="text1" w:themeTint="BF"/>
                                  <w:sz w:val="36"/>
                                  <w:szCs w:val="36"/>
                                </w:rPr>
                                <w:t>Luke Savin - 1810328</w:t>
                              </w:r>
                            </w:p>
                          </w:sdtContent>
                        </w:sdt>
                        <w:p w14:paraId="2052EB5A" w14:textId="465E7BC5" w:rsidR="00507468" w:rsidRDefault="00343D05">
                          <w:pPr>
                            <w:pStyle w:val="NoSpacing"/>
                            <w:jc w:val="right"/>
                            <w:rPr>
                              <w:color w:val="595959" w:themeColor="text1" w:themeTint="A6"/>
                              <w:sz w:val="18"/>
                              <w:szCs w:val="18"/>
                            </w:rPr>
                          </w:pPr>
                          <w:sdt>
                            <w:sdtPr>
                              <w:rPr>
                                <w:rFonts w:ascii="Segoe UI" w:hAnsi="Segoe UI" w:cs="Segoe UI"/>
                                <w:color w:val="000000"/>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EndPr/>
                            <w:sdtContent>
                              <w:r w:rsidR="00507468" w:rsidRPr="00970F21">
                                <w:rPr>
                                  <w:rFonts w:ascii="Segoe UI" w:hAnsi="Segoe UI" w:cs="Segoe UI"/>
                                  <w:color w:val="000000"/>
                                  <w:shd w:val="clear" w:color="auto" w:fill="FFFFFF"/>
                                </w:rPr>
                                <w:t>1810328@student.uwtsd.ac.uk</w:t>
                              </w:r>
                            </w:sdtContent>
                          </w:sdt>
                        </w:p>
                      </w:txbxContent>
                    </v:textbox>
                    <w10:wrap type="square" anchorx="page" anchory="page"/>
                  </v:shape>
                </w:pict>
              </mc:Fallback>
            </mc:AlternateContent>
          </w:r>
        </w:p>
        <w:p w14:paraId="50776A57" w14:textId="56DD4EF1" w:rsidR="00764878" w:rsidRDefault="00BC278B" w:rsidP="00E524B3">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1312" behindDoc="0" locked="0" layoutInCell="1" allowOverlap="1" wp14:anchorId="5E42F5C3" wp14:editId="29A87B0A">
                    <wp:simplePos x="0" y="0"/>
                    <wp:positionH relativeFrom="page">
                      <wp:posOffset>222885</wp:posOffset>
                    </wp:positionH>
                    <wp:positionV relativeFrom="page">
                      <wp:posOffset>6503670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4FDA20" w14:textId="77777777" w:rsidR="00507468" w:rsidRDefault="00507468" w:rsidP="00E524B3">
                                <w:pPr>
                                  <w:pStyle w:val="Heading1"/>
                                </w:pPr>
                                <w:bookmarkStart w:id="0" w:name="_Toc44574452"/>
                                <w:bookmarkStart w:id="1" w:name="_Toc44579896"/>
                                <w:bookmarkStart w:id="2" w:name="_Toc44668314"/>
                                <w:bookmarkStart w:id="3" w:name="_Toc58913931"/>
                                <w:bookmarkStart w:id="4" w:name="_Toc58913948"/>
                                <w:bookmarkStart w:id="5" w:name="_Toc58913965"/>
                                <w:bookmarkStart w:id="6" w:name="_Toc58913982"/>
                                <w:bookmarkStart w:id="7" w:name="_Toc58959276"/>
                                <w:bookmarkStart w:id="8" w:name="_Toc59614313"/>
                                <w:r>
                                  <w:t>Abstract</w:t>
                                </w:r>
                                <w:bookmarkEnd w:id="0"/>
                                <w:bookmarkEnd w:id="1"/>
                                <w:bookmarkEnd w:id="2"/>
                                <w:bookmarkEnd w:id="3"/>
                                <w:bookmarkEnd w:id="4"/>
                                <w:bookmarkEnd w:id="5"/>
                                <w:bookmarkEnd w:id="6"/>
                                <w:bookmarkEnd w:id="7"/>
                                <w:bookmarkEnd w:id="8"/>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D6FE33A" w14:textId="3CF9DFE1" w:rsidR="00507468" w:rsidRDefault="00507468" w:rsidP="00B850BE">
                                    <w:pPr>
                                      <w:pStyle w:val="NoSpacing"/>
                                      <w:jc w:val="both"/>
                                      <w:rPr>
                                        <w:color w:val="595959" w:themeColor="text1" w:themeTint="A6"/>
                                        <w:sz w:val="20"/>
                                        <w:szCs w:val="20"/>
                                      </w:rPr>
                                    </w:pPr>
                                    <w:r>
                                      <w:rPr>
                                        <w:color w:val="595959" w:themeColor="text1" w:themeTint="A6"/>
                                        <w:sz w:val="20"/>
                                        <w:szCs w:val="20"/>
                                      </w:rPr>
                                      <w:t xml:space="preserve">This report </w:t>
                                    </w:r>
                                    <w:proofErr w:type="gramStart"/>
                                    <w:r>
                                      <w:rPr>
                                        <w:color w:val="595959" w:themeColor="text1" w:themeTint="A6"/>
                                        <w:sz w:val="20"/>
                                        <w:szCs w:val="20"/>
                                      </w:rPr>
                                      <w:t>looks into</w:t>
                                    </w:r>
                                    <w:proofErr w:type="gramEnd"/>
                                    <w:r>
                                      <w:rPr>
                                        <w:color w:val="595959" w:themeColor="text1" w:themeTint="A6"/>
                                        <w:sz w:val="20"/>
                                        <w:szCs w:val="20"/>
                                      </w:rPr>
                                      <w:t xml:space="preserve"> the </w:t>
                                    </w:r>
                                    <w:proofErr w:type="spellStart"/>
                                    <w:r>
                                      <w:rPr>
                                        <w:color w:val="595959" w:themeColor="text1" w:themeTint="A6"/>
                                        <w:sz w:val="20"/>
                                        <w:szCs w:val="20"/>
                                      </w:rPr>
                                      <w:t>affect</w:t>
                                    </w:r>
                                    <w:proofErr w:type="spellEnd"/>
                                    <w:r>
                                      <w:rPr>
                                        <w:color w:val="595959" w:themeColor="text1" w:themeTint="A6"/>
                                        <w:sz w:val="20"/>
                                        <w:szCs w:val="20"/>
                                      </w:rPr>
                                      <w:t xml:space="preserve"> of white </w:t>
                                    </w:r>
                                    <w:proofErr w:type="spellStart"/>
                                    <w:r>
                                      <w:rPr>
                                        <w:color w:val="595959" w:themeColor="text1" w:themeTint="A6"/>
                                        <w:sz w:val="20"/>
                                        <w:szCs w:val="20"/>
                                      </w:rPr>
                                      <w:t>noice</w:t>
                                    </w:r>
                                    <w:proofErr w:type="spellEnd"/>
                                    <w:r>
                                      <w:rPr>
                                        <w:color w:val="595959" w:themeColor="text1" w:themeTint="A6"/>
                                        <w:sz w:val="20"/>
                                        <w:szCs w:val="20"/>
                                      </w:rPr>
                                      <w:t xml:space="preserve"> on ASK, PSK, QPSK and QAM. Each one was simulated in Simulink and tested at several different SNR to identify the </w:t>
                                    </w:r>
                                    <w:proofErr w:type="gramStart"/>
                                    <w:r>
                                      <w:rPr>
                                        <w:color w:val="595959" w:themeColor="text1" w:themeTint="A6"/>
                                        <w:sz w:val="20"/>
                                        <w:szCs w:val="20"/>
                                      </w:rPr>
                                      <w:t>amount</w:t>
                                    </w:r>
                                    <w:proofErr w:type="gramEnd"/>
                                    <w:r>
                                      <w:rPr>
                                        <w:color w:val="595959" w:themeColor="text1" w:themeTint="A6"/>
                                        <w:sz w:val="20"/>
                                        <w:szCs w:val="20"/>
                                      </w:rPr>
                                      <w:t xml:space="preserve"> of errors that occurred. The results show that the PSK was less </w:t>
                                    </w:r>
                                    <w:proofErr w:type="spellStart"/>
                                    <w:r>
                                      <w:rPr>
                                        <w:color w:val="595959" w:themeColor="text1" w:themeTint="A6"/>
                                        <w:sz w:val="20"/>
                                        <w:szCs w:val="20"/>
                                      </w:rPr>
                                      <w:t>susceptable</w:t>
                                    </w:r>
                                    <w:proofErr w:type="spellEnd"/>
                                    <w:r>
                                      <w:rPr>
                                        <w:color w:val="595959" w:themeColor="text1" w:themeTint="A6"/>
                                        <w:sz w:val="20"/>
                                        <w:szCs w:val="20"/>
                                      </w:rPr>
                                      <w:t xml:space="preserve"> to noise, whereas QAM preformed the worst.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42F5C3" id="Text Box 153" o:spid="_x0000_s1027" type="#_x0000_t202" style="position:absolute;margin-left:17.55pt;margin-top:512.1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" filled="f" stroked="f" strokeweight=".5pt">
                    <v:textbox style="mso-fit-shape-to-text:t" inset="126pt,0,54pt,0">
                      <w:txbxContent>
                        <w:p w14:paraId="474FDA20" w14:textId="77777777" w:rsidR="00507468" w:rsidRDefault="00507468" w:rsidP="00E524B3">
                          <w:pPr>
                            <w:pStyle w:val="Heading1"/>
                          </w:pPr>
                          <w:bookmarkStart w:id="9" w:name="_Toc44574452"/>
                          <w:bookmarkStart w:id="10" w:name="_Toc44579896"/>
                          <w:bookmarkStart w:id="11" w:name="_Toc44668314"/>
                          <w:bookmarkStart w:id="12" w:name="_Toc58913931"/>
                          <w:bookmarkStart w:id="13" w:name="_Toc58913948"/>
                          <w:bookmarkStart w:id="14" w:name="_Toc58913965"/>
                          <w:bookmarkStart w:id="15" w:name="_Toc58913982"/>
                          <w:bookmarkStart w:id="16" w:name="_Toc58959276"/>
                          <w:bookmarkStart w:id="17" w:name="_Toc59614313"/>
                          <w:r>
                            <w:t>Abstract</w:t>
                          </w:r>
                          <w:bookmarkEnd w:id="9"/>
                          <w:bookmarkEnd w:id="10"/>
                          <w:bookmarkEnd w:id="11"/>
                          <w:bookmarkEnd w:id="12"/>
                          <w:bookmarkEnd w:id="13"/>
                          <w:bookmarkEnd w:id="14"/>
                          <w:bookmarkEnd w:id="15"/>
                          <w:bookmarkEnd w:id="16"/>
                          <w:bookmarkEnd w:id="17"/>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D6FE33A" w14:textId="3CF9DFE1" w:rsidR="00507468" w:rsidRDefault="00507468" w:rsidP="00B850BE">
                              <w:pPr>
                                <w:pStyle w:val="NoSpacing"/>
                                <w:jc w:val="both"/>
                                <w:rPr>
                                  <w:color w:val="595959" w:themeColor="text1" w:themeTint="A6"/>
                                  <w:sz w:val="20"/>
                                  <w:szCs w:val="20"/>
                                </w:rPr>
                              </w:pPr>
                              <w:r>
                                <w:rPr>
                                  <w:color w:val="595959" w:themeColor="text1" w:themeTint="A6"/>
                                  <w:sz w:val="20"/>
                                  <w:szCs w:val="20"/>
                                </w:rPr>
                                <w:t xml:space="preserve">This report </w:t>
                              </w:r>
                              <w:proofErr w:type="gramStart"/>
                              <w:r>
                                <w:rPr>
                                  <w:color w:val="595959" w:themeColor="text1" w:themeTint="A6"/>
                                  <w:sz w:val="20"/>
                                  <w:szCs w:val="20"/>
                                </w:rPr>
                                <w:t>looks into</w:t>
                              </w:r>
                              <w:proofErr w:type="gramEnd"/>
                              <w:r>
                                <w:rPr>
                                  <w:color w:val="595959" w:themeColor="text1" w:themeTint="A6"/>
                                  <w:sz w:val="20"/>
                                  <w:szCs w:val="20"/>
                                </w:rPr>
                                <w:t xml:space="preserve"> the </w:t>
                              </w:r>
                              <w:proofErr w:type="spellStart"/>
                              <w:r>
                                <w:rPr>
                                  <w:color w:val="595959" w:themeColor="text1" w:themeTint="A6"/>
                                  <w:sz w:val="20"/>
                                  <w:szCs w:val="20"/>
                                </w:rPr>
                                <w:t>affect</w:t>
                              </w:r>
                              <w:proofErr w:type="spellEnd"/>
                              <w:r>
                                <w:rPr>
                                  <w:color w:val="595959" w:themeColor="text1" w:themeTint="A6"/>
                                  <w:sz w:val="20"/>
                                  <w:szCs w:val="20"/>
                                </w:rPr>
                                <w:t xml:space="preserve"> of white </w:t>
                              </w:r>
                              <w:proofErr w:type="spellStart"/>
                              <w:r>
                                <w:rPr>
                                  <w:color w:val="595959" w:themeColor="text1" w:themeTint="A6"/>
                                  <w:sz w:val="20"/>
                                  <w:szCs w:val="20"/>
                                </w:rPr>
                                <w:t>noice</w:t>
                              </w:r>
                              <w:proofErr w:type="spellEnd"/>
                              <w:r>
                                <w:rPr>
                                  <w:color w:val="595959" w:themeColor="text1" w:themeTint="A6"/>
                                  <w:sz w:val="20"/>
                                  <w:szCs w:val="20"/>
                                </w:rPr>
                                <w:t xml:space="preserve"> on ASK, PSK, QPSK and QAM. Each one was simulated in Simulink and tested at several different SNR to identify the </w:t>
                              </w:r>
                              <w:proofErr w:type="gramStart"/>
                              <w:r>
                                <w:rPr>
                                  <w:color w:val="595959" w:themeColor="text1" w:themeTint="A6"/>
                                  <w:sz w:val="20"/>
                                  <w:szCs w:val="20"/>
                                </w:rPr>
                                <w:t>amount</w:t>
                              </w:r>
                              <w:proofErr w:type="gramEnd"/>
                              <w:r>
                                <w:rPr>
                                  <w:color w:val="595959" w:themeColor="text1" w:themeTint="A6"/>
                                  <w:sz w:val="20"/>
                                  <w:szCs w:val="20"/>
                                </w:rPr>
                                <w:t xml:space="preserve"> of errors that occurred. The results show that the PSK was less </w:t>
                              </w:r>
                              <w:proofErr w:type="spellStart"/>
                              <w:r>
                                <w:rPr>
                                  <w:color w:val="595959" w:themeColor="text1" w:themeTint="A6"/>
                                  <w:sz w:val="20"/>
                                  <w:szCs w:val="20"/>
                                </w:rPr>
                                <w:t>susceptable</w:t>
                              </w:r>
                              <w:proofErr w:type="spellEnd"/>
                              <w:r>
                                <w:rPr>
                                  <w:color w:val="595959" w:themeColor="text1" w:themeTint="A6"/>
                                  <w:sz w:val="20"/>
                                  <w:szCs w:val="20"/>
                                </w:rPr>
                                <w:t xml:space="preserve"> to noise, whereas QAM preformed the worst.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A54851" wp14:editId="5D322FD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44792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447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9398C2" w14:textId="3DA12060" w:rsidR="00507468" w:rsidRPr="001D5F4F" w:rsidRDefault="00343D05" w:rsidP="00E524B3">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07468" w:rsidRPr="001D5F4F">
                                      <w:rPr>
                                        <w:sz w:val="72"/>
                                        <w:szCs w:val="72"/>
                                      </w:rPr>
                                      <w:t>OME – L5 – Digital Signals Processing and Communications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A54851" id="Text Box 154" o:spid="_x0000_s1028" type="#_x0000_t202" style="position:absolute;margin-left:0;margin-top:0;width:8in;height:192.7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" filled="f" stroked="f" strokeweight=".5pt">
                    <v:textbox inset="126pt,0,54pt,0">
                      <w:txbxContent>
                        <w:p w14:paraId="3A9398C2" w14:textId="3DA12060" w:rsidR="00507468" w:rsidRPr="001D5F4F" w:rsidRDefault="00343D05" w:rsidP="00E524B3">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07468" w:rsidRPr="001D5F4F">
                                <w:rPr>
                                  <w:sz w:val="72"/>
                                  <w:szCs w:val="72"/>
                                </w:rPr>
                                <w:t>OME – L5 – Digital Signals Processing and Communications</w:t>
                              </w:r>
                            </w:sdtContent>
                          </w:sdt>
                        </w:p>
                      </w:txbxContent>
                    </v:textbox>
                    <w10:wrap type="square" anchorx="page" anchory="page"/>
                  </v:shape>
                </w:pict>
              </mc:Fallback>
            </mc:AlternateContent>
          </w:r>
          <w:r w:rsidR="00764878">
            <w:br w:type="page"/>
          </w:r>
        </w:p>
      </w:sdtContent>
    </w:sdt>
    <w:sdt>
      <w:sdtPr>
        <w:rPr>
          <w:rFonts w:asciiTheme="minorHAnsi" w:eastAsiaTheme="minorHAnsi" w:hAnsiTheme="minorHAnsi" w:cstheme="minorBidi"/>
          <w:color w:val="auto"/>
          <w:sz w:val="22"/>
          <w:szCs w:val="22"/>
          <w:lang w:val="en-GB"/>
        </w:rPr>
        <w:id w:val="1282841978"/>
        <w:docPartObj>
          <w:docPartGallery w:val="Table of Contents"/>
          <w:docPartUnique/>
        </w:docPartObj>
      </w:sdtPr>
      <w:sdtEndPr>
        <w:rPr>
          <w:noProof/>
        </w:rPr>
      </w:sdtEndPr>
      <w:sdtContent>
        <w:p w14:paraId="5F589F82" w14:textId="2FE6042F" w:rsidR="00764878" w:rsidRPr="00E007B2" w:rsidRDefault="00764878" w:rsidP="00E524B3">
          <w:pPr>
            <w:pStyle w:val="TOCHeading"/>
            <w:rPr>
              <w:rStyle w:val="Heading1Char"/>
            </w:rPr>
          </w:pPr>
          <w:r w:rsidRPr="00E007B2">
            <w:rPr>
              <w:rStyle w:val="Heading1Char"/>
            </w:rPr>
            <w:t>Contents</w:t>
          </w:r>
        </w:p>
        <w:p w14:paraId="033DA8F4" w14:textId="2184CF5A" w:rsidR="00597CAB" w:rsidRDefault="007648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14" w:anchor="_Toc59614313" w:history="1">
            <w:r w:rsidR="00597CAB" w:rsidRPr="00C05ACA">
              <w:rPr>
                <w:rStyle w:val="Hyperlink"/>
                <w:noProof/>
              </w:rPr>
              <w:t>Abstract</w:t>
            </w:r>
            <w:r w:rsidR="00597CAB">
              <w:rPr>
                <w:noProof/>
                <w:webHidden/>
              </w:rPr>
              <w:tab/>
            </w:r>
            <w:r w:rsidR="00597CAB">
              <w:rPr>
                <w:noProof/>
                <w:webHidden/>
              </w:rPr>
              <w:fldChar w:fldCharType="begin"/>
            </w:r>
            <w:r w:rsidR="00597CAB">
              <w:rPr>
                <w:noProof/>
                <w:webHidden/>
              </w:rPr>
              <w:instrText xml:space="preserve"> PAGEREF _Toc59614313 \h </w:instrText>
            </w:r>
            <w:r w:rsidR="00597CAB">
              <w:rPr>
                <w:noProof/>
                <w:webHidden/>
              </w:rPr>
            </w:r>
            <w:r w:rsidR="00597CAB">
              <w:rPr>
                <w:noProof/>
                <w:webHidden/>
              </w:rPr>
              <w:fldChar w:fldCharType="separate"/>
            </w:r>
            <w:r w:rsidR="00597CAB">
              <w:rPr>
                <w:noProof/>
                <w:webHidden/>
              </w:rPr>
              <w:t>0</w:t>
            </w:r>
            <w:r w:rsidR="00597CAB">
              <w:rPr>
                <w:noProof/>
                <w:webHidden/>
              </w:rPr>
              <w:fldChar w:fldCharType="end"/>
            </w:r>
          </w:hyperlink>
        </w:p>
        <w:p w14:paraId="6F875734" w14:textId="76EF6003" w:rsidR="00597CAB" w:rsidRDefault="00597CAB">
          <w:pPr>
            <w:pStyle w:val="TOC1"/>
            <w:tabs>
              <w:tab w:val="right" w:leader="dot" w:pos="9016"/>
            </w:tabs>
            <w:rPr>
              <w:rFonts w:eastAsiaTheme="minorEastAsia"/>
              <w:noProof/>
              <w:lang w:eastAsia="en-GB"/>
            </w:rPr>
          </w:pPr>
          <w:hyperlink w:anchor="_Toc59614314" w:history="1">
            <w:r w:rsidRPr="00C05ACA">
              <w:rPr>
                <w:rStyle w:val="Hyperlink"/>
                <w:noProof/>
              </w:rPr>
              <w:t>List of Tables</w:t>
            </w:r>
            <w:r>
              <w:rPr>
                <w:noProof/>
                <w:webHidden/>
              </w:rPr>
              <w:tab/>
            </w:r>
            <w:r>
              <w:rPr>
                <w:noProof/>
                <w:webHidden/>
              </w:rPr>
              <w:fldChar w:fldCharType="begin"/>
            </w:r>
            <w:r>
              <w:rPr>
                <w:noProof/>
                <w:webHidden/>
              </w:rPr>
              <w:instrText xml:space="preserve"> PAGEREF _Toc59614314 \h </w:instrText>
            </w:r>
            <w:r>
              <w:rPr>
                <w:noProof/>
                <w:webHidden/>
              </w:rPr>
            </w:r>
            <w:r>
              <w:rPr>
                <w:noProof/>
                <w:webHidden/>
              </w:rPr>
              <w:fldChar w:fldCharType="separate"/>
            </w:r>
            <w:r>
              <w:rPr>
                <w:noProof/>
                <w:webHidden/>
              </w:rPr>
              <w:t>1</w:t>
            </w:r>
            <w:r>
              <w:rPr>
                <w:noProof/>
                <w:webHidden/>
              </w:rPr>
              <w:fldChar w:fldCharType="end"/>
            </w:r>
          </w:hyperlink>
        </w:p>
        <w:p w14:paraId="3629596F" w14:textId="47EA5F05" w:rsidR="00597CAB" w:rsidRDefault="00597CAB">
          <w:pPr>
            <w:pStyle w:val="TOC1"/>
            <w:tabs>
              <w:tab w:val="right" w:leader="dot" w:pos="9016"/>
            </w:tabs>
            <w:rPr>
              <w:rFonts w:eastAsiaTheme="minorEastAsia"/>
              <w:noProof/>
              <w:lang w:eastAsia="en-GB"/>
            </w:rPr>
          </w:pPr>
          <w:hyperlink w:anchor="_Toc59614315" w:history="1">
            <w:r w:rsidRPr="00C05ACA">
              <w:rPr>
                <w:rStyle w:val="Hyperlink"/>
                <w:noProof/>
              </w:rPr>
              <w:t>List of Figures</w:t>
            </w:r>
            <w:r>
              <w:rPr>
                <w:noProof/>
                <w:webHidden/>
              </w:rPr>
              <w:tab/>
            </w:r>
            <w:r>
              <w:rPr>
                <w:noProof/>
                <w:webHidden/>
              </w:rPr>
              <w:fldChar w:fldCharType="begin"/>
            </w:r>
            <w:r>
              <w:rPr>
                <w:noProof/>
                <w:webHidden/>
              </w:rPr>
              <w:instrText xml:space="preserve"> PAGEREF _Toc59614315 \h </w:instrText>
            </w:r>
            <w:r>
              <w:rPr>
                <w:noProof/>
                <w:webHidden/>
              </w:rPr>
            </w:r>
            <w:r>
              <w:rPr>
                <w:noProof/>
                <w:webHidden/>
              </w:rPr>
              <w:fldChar w:fldCharType="separate"/>
            </w:r>
            <w:r>
              <w:rPr>
                <w:noProof/>
                <w:webHidden/>
              </w:rPr>
              <w:t>1</w:t>
            </w:r>
            <w:r>
              <w:rPr>
                <w:noProof/>
                <w:webHidden/>
              </w:rPr>
              <w:fldChar w:fldCharType="end"/>
            </w:r>
          </w:hyperlink>
        </w:p>
        <w:p w14:paraId="6B58C552" w14:textId="54BF7BB9" w:rsidR="00597CAB" w:rsidRDefault="00597CAB">
          <w:pPr>
            <w:pStyle w:val="TOC1"/>
            <w:tabs>
              <w:tab w:val="right" w:leader="dot" w:pos="9016"/>
            </w:tabs>
            <w:rPr>
              <w:rFonts w:eastAsiaTheme="minorEastAsia"/>
              <w:noProof/>
              <w:lang w:eastAsia="en-GB"/>
            </w:rPr>
          </w:pPr>
          <w:hyperlink w:anchor="_Toc59614316" w:history="1">
            <w:r w:rsidRPr="00C05ACA">
              <w:rPr>
                <w:rStyle w:val="Hyperlink"/>
                <w:noProof/>
              </w:rPr>
              <w:t>Introduction</w:t>
            </w:r>
            <w:r>
              <w:rPr>
                <w:noProof/>
                <w:webHidden/>
              </w:rPr>
              <w:tab/>
            </w:r>
            <w:r>
              <w:rPr>
                <w:noProof/>
                <w:webHidden/>
              </w:rPr>
              <w:fldChar w:fldCharType="begin"/>
            </w:r>
            <w:r>
              <w:rPr>
                <w:noProof/>
                <w:webHidden/>
              </w:rPr>
              <w:instrText xml:space="preserve"> PAGEREF _Toc59614316 \h </w:instrText>
            </w:r>
            <w:r>
              <w:rPr>
                <w:noProof/>
                <w:webHidden/>
              </w:rPr>
            </w:r>
            <w:r>
              <w:rPr>
                <w:noProof/>
                <w:webHidden/>
              </w:rPr>
              <w:fldChar w:fldCharType="separate"/>
            </w:r>
            <w:r>
              <w:rPr>
                <w:noProof/>
                <w:webHidden/>
              </w:rPr>
              <w:t>2</w:t>
            </w:r>
            <w:r>
              <w:rPr>
                <w:noProof/>
                <w:webHidden/>
              </w:rPr>
              <w:fldChar w:fldCharType="end"/>
            </w:r>
          </w:hyperlink>
        </w:p>
        <w:p w14:paraId="4796DE5D" w14:textId="2D62CDAF" w:rsidR="00597CAB" w:rsidRDefault="00597CAB">
          <w:pPr>
            <w:pStyle w:val="TOC1"/>
            <w:tabs>
              <w:tab w:val="right" w:leader="dot" w:pos="9016"/>
            </w:tabs>
            <w:rPr>
              <w:rFonts w:eastAsiaTheme="minorEastAsia"/>
              <w:noProof/>
              <w:lang w:eastAsia="en-GB"/>
            </w:rPr>
          </w:pPr>
          <w:hyperlink w:anchor="_Toc59614317" w:history="1">
            <w:r w:rsidRPr="00C05ACA">
              <w:rPr>
                <w:rStyle w:val="Hyperlink"/>
                <w:noProof/>
              </w:rPr>
              <w:t>Background</w:t>
            </w:r>
            <w:r>
              <w:rPr>
                <w:noProof/>
                <w:webHidden/>
              </w:rPr>
              <w:tab/>
            </w:r>
            <w:r>
              <w:rPr>
                <w:noProof/>
                <w:webHidden/>
              </w:rPr>
              <w:fldChar w:fldCharType="begin"/>
            </w:r>
            <w:r>
              <w:rPr>
                <w:noProof/>
                <w:webHidden/>
              </w:rPr>
              <w:instrText xml:space="preserve"> PAGEREF _Toc59614317 \h </w:instrText>
            </w:r>
            <w:r>
              <w:rPr>
                <w:noProof/>
                <w:webHidden/>
              </w:rPr>
            </w:r>
            <w:r>
              <w:rPr>
                <w:noProof/>
                <w:webHidden/>
              </w:rPr>
              <w:fldChar w:fldCharType="separate"/>
            </w:r>
            <w:r>
              <w:rPr>
                <w:noProof/>
                <w:webHidden/>
              </w:rPr>
              <w:t>2</w:t>
            </w:r>
            <w:r>
              <w:rPr>
                <w:noProof/>
                <w:webHidden/>
              </w:rPr>
              <w:fldChar w:fldCharType="end"/>
            </w:r>
          </w:hyperlink>
        </w:p>
        <w:p w14:paraId="01DD6E21" w14:textId="23B13D42" w:rsidR="00597CAB" w:rsidRDefault="00597CAB">
          <w:pPr>
            <w:pStyle w:val="TOC2"/>
            <w:tabs>
              <w:tab w:val="right" w:leader="dot" w:pos="9016"/>
            </w:tabs>
            <w:rPr>
              <w:rFonts w:eastAsiaTheme="minorEastAsia"/>
              <w:noProof/>
              <w:lang w:eastAsia="en-GB"/>
            </w:rPr>
          </w:pPr>
          <w:hyperlink w:anchor="_Toc59614318" w:history="1">
            <w:r w:rsidRPr="00C05ACA">
              <w:rPr>
                <w:rStyle w:val="Hyperlink"/>
                <w:noProof/>
              </w:rPr>
              <w:t>ASK</w:t>
            </w:r>
            <w:r>
              <w:rPr>
                <w:noProof/>
                <w:webHidden/>
              </w:rPr>
              <w:tab/>
            </w:r>
            <w:r>
              <w:rPr>
                <w:noProof/>
                <w:webHidden/>
              </w:rPr>
              <w:fldChar w:fldCharType="begin"/>
            </w:r>
            <w:r>
              <w:rPr>
                <w:noProof/>
                <w:webHidden/>
              </w:rPr>
              <w:instrText xml:space="preserve"> PAGEREF _Toc59614318 \h </w:instrText>
            </w:r>
            <w:r>
              <w:rPr>
                <w:noProof/>
                <w:webHidden/>
              </w:rPr>
            </w:r>
            <w:r>
              <w:rPr>
                <w:noProof/>
                <w:webHidden/>
              </w:rPr>
              <w:fldChar w:fldCharType="separate"/>
            </w:r>
            <w:r>
              <w:rPr>
                <w:noProof/>
                <w:webHidden/>
              </w:rPr>
              <w:t>3</w:t>
            </w:r>
            <w:r>
              <w:rPr>
                <w:noProof/>
                <w:webHidden/>
              </w:rPr>
              <w:fldChar w:fldCharType="end"/>
            </w:r>
          </w:hyperlink>
        </w:p>
        <w:p w14:paraId="26D6A163" w14:textId="61F6D199" w:rsidR="00597CAB" w:rsidRDefault="00597CAB">
          <w:pPr>
            <w:pStyle w:val="TOC2"/>
            <w:tabs>
              <w:tab w:val="right" w:leader="dot" w:pos="9016"/>
            </w:tabs>
            <w:rPr>
              <w:rFonts w:eastAsiaTheme="minorEastAsia"/>
              <w:noProof/>
              <w:lang w:eastAsia="en-GB"/>
            </w:rPr>
          </w:pPr>
          <w:hyperlink w:anchor="_Toc59614319" w:history="1">
            <w:r w:rsidRPr="00C05ACA">
              <w:rPr>
                <w:rStyle w:val="Hyperlink"/>
                <w:noProof/>
              </w:rPr>
              <w:t>PSK</w:t>
            </w:r>
            <w:r>
              <w:rPr>
                <w:noProof/>
                <w:webHidden/>
              </w:rPr>
              <w:tab/>
            </w:r>
            <w:r>
              <w:rPr>
                <w:noProof/>
                <w:webHidden/>
              </w:rPr>
              <w:fldChar w:fldCharType="begin"/>
            </w:r>
            <w:r>
              <w:rPr>
                <w:noProof/>
                <w:webHidden/>
              </w:rPr>
              <w:instrText xml:space="preserve"> PAGEREF _Toc59614319 \h </w:instrText>
            </w:r>
            <w:r>
              <w:rPr>
                <w:noProof/>
                <w:webHidden/>
              </w:rPr>
            </w:r>
            <w:r>
              <w:rPr>
                <w:noProof/>
                <w:webHidden/>
              </w:rPr>
              <w:fldChar w:fldCharType="separate"/>
            </w:r>
            <w:r>
              <w:rPr>
                <w:noProof/>
                <w:webHidden/>
              </w:rPr>
              <w:t>3</w:t>
            </w:r>
            <w:r>
              <w:rPr>
                <w:noProof/>
                <w:webHidden/>
              </w:rPr>
              <w:fldChar w:fldCharType="end"/>
            </w:r>
          </w:hyperlink>
        </w:p>
        <w:p w14:paraId="12FA0BB1" w14:textId="3F4B57E8" w:rsidR="00597CAB" w:rsidRDefault="00597CAB">
          <w:pPr>
            <w:pStyle w:val="TOC2"/>
            <w:tabs>
              <w:tab w:val="right" w:leader="dot" w:pos="9016"/>
            </w:tabs>
            <w:rPr>
              <w:rFonts w:eastAsiaTheme="minorEastAsia"/>
              <w:noProof/>
              <w:lang w:eastAsia="en-GB"/>
            </w:rPr>
          </w:pPr>
          <w:hyperlink w:anchor="_Toc59614320" w:history="1">
            <w:r w:rsidRPr="00C05ACA">
              <w:rPr>
                <w:rStyle w:val="Hyperlink"/>
                <w:noProof/>
              </w:rPr>
              <w:t>QPSK</w:t>
            </w:r>
            <w:r>
              <w:rPr>
                <w:noProof/>
                <w:webHidden/>
              </w:rPr>
              <w:tab/>
            </w:r>
            <w:r>
              <w:rPr>
                <w:noProof/>
                <w:webHidden/>
              </w:rPr>
              <w:fldChar w:fldCharType="begin"/>
            </w:r>
            <w:r>
              <w:rPr>
                <w:noProof/>
                <w:webHidden/>
              </w:rPr>
              <w:instrText xml:space="preserve"> PAGEREF _Toc59614320 \h </w:instrText>
            </w:r>
            <w:r>
              <w:rPr>
                <w:noProof/>
                <w:webHidden/>
              </w:rPr>
            </w:r>
            <w:r>
              <w:rPr>
                <w:noProof/>
                <w:webHidden/>
              </w:rPr>
              <w:fldChar w:fldCharType="separate"/>
            </w:r>
            <w:r>
              <w:rPr>
                <w:noProof/>
                <w:webHidden/>
              </w:rPr>
              <w:t>3</w:t>
            </w:r>
            <w:r>
              <w:rPr>
                <w:noProof/>
                <w:webHidden/>
              </w:rPr>
              <w:fldChar w:fldCharType="end"/>
            </w:r>
          </w:hyperlink>
        </w:p>
        <w:p w14:paraId="1D9F3CAD" w14:textId="2212FC94" w:rsidR="00597CAB" w:rsidRDefault="00597CAB">
          <w:pPr>
            <w:pStyle w:val="TOC2"/>
            <w:tabs>
              <w:tab w:val="right" w:leader="dot" w:pos="9016"/>
            </w:tabs>
            <w:rPr>
              <w:rFonts w:eastAsiaTheme="minorEastAsia"/>
              <w:noProof/>
              <w:lang w:eastAsia="en-GB"/>
            </w:rPr>
          </w:pPr>
          <w:hyperlink w:anchor="_Toc59614321" w:history="1">
            <w:r w:rsidRPr="00C05ACA">
              <w:rPr>
                <w:rStyle w:val="Hyperlink"/>
                <w:noProof/>
              </w:rPr>
              <w:t>QAM</w:t>
            </w:r>
            <w:r>
              <w:rPr>
                <w:noProof/>
                <w:webHidden/>
              </w:rPr>
              <w:tab/>
            </w:r>
            <w:r>
              <w:rPr>
                <w:noProof/>
                <w:webHidden/>
              </w:rPr>
              <w:fldChar w:fldCharType="begin"/>
            </w:r>
            <w:r>
              <w:rPr>
                <w:noProof/>
                <w:webHidden/>
              </w:rPr>
              <w:instrText xml:space="preserve"> PAGEREF _Toc59614321 \h </w:instrText>
            </w:r>
            <w:r>
              <w:rPr>
                <w:noProof/>
                <w:webHidden/>
              </w:rPr>
            </w:r>
            <w:r>
              <w:rPr>
                <w:noProof/>
                <w:webHidden/>
              </w:rPr>
              <w:fldChar w:fldCharType="separate"/>
            </w:r>
            <w:r>
              <w:rPr>
                <w:noProof/>
                <w:webHidden/>
              </w:rPr>
              <w:t>4</w:t>
            </w:r>
            <w:r>
              <w:rPr>
                <w:noProof/>
                <w:webHidden/>
              </w:rPr>
              <w:fldChar w:fldCharType="end"/>
            </w:r>
          </w:hyperlink>
        </w:p>
        <w:p w14:paraId="00E7753E" w14:textId="3B23230B" w:rsidR="00597CAB" w:rsidRDefault="00597CAB">
          <w:pPr>
            <w:pStyle w:val="TOC1"/>
            <w:tabs>
              <w:tab w:val="right" w:leader="dot" w:pos="9016"/>
            </w:tabs>
            <w:rPr>
              <w:rFonts w:eastAsiaTheme="minorEastAsia"/>
              <w:noProof/>
              <w:lang w:eastAsia="en-GB"/>
            </w:rPr>
          </w:pPr>
          <w:hyperlink w:anchor="_Toc59614322" w:history="1">
            <w:r w:rsidRPr="00C05ACA">
              <w:rPr>
                <w:rStyle w:val="Hyperlink"/>
                <w:noProof/>
              </w:rPr>
              <w:t>Simulation Models</w:t>
            </w:r>
            <w:r>
              <w:rPr>
                <w:noProof/>
                <w:webHidden/>
              </w:rPr>
              <w:tab/>
            </w:r>
            <w:r>
              <w:rPr>
                <w:noProof/>
                <w:webHidden/>
              </w:rPr>
              <w:fldChar w:fldCharType="begin"/>
            </w:r>
            <w:r>
              <w:rPr>
                <w:noProof/>
                <w:webHidden/>
              </w:rPr>
              <w:instrText xml:space="preserve"> PAGEREF _Toc59614322 \h </w:instrText>
            </w:r>
            <w:r>
              <w:rPr>
                <w:noProof/>
                <w:webHidden/>
              </w:rPr>
            </w:r>
            <w:r>
              <w:rPr>
                <w:noProof/>
                <w:webHidden/>
              </w:rPr>
              <w:fldChar w:fldCharType="separate"/>
            </w:r>
            <w:r>
              <w:rPr>
                <w:noProof/>
                <w:webHidden/>
              </w:rPr>
              <w:t>4</w:t>
            </w:r>
            <w:r>
              <w:rPr>
                <w:noProof/>
                <w:webHidden/>
              </w:rPr>
              <w:fldChar w:fldCharType="end"/>
            </w:r>
          </w:hyperlink>
        </w:p>
        <w:p w14:paraId="4A898E6F" w14:textId="4B71E804" w:rsidR="00597CAB" w:rsidRDefault="00597CAB">
          <w:pPr>
            <w:pStyle w:val="TOC1"/>
            <w:tabs>
              <w:tab w:val="right" w:leader="dot" w:pos="9016"/>
            </w:tabs>
            <w:rPr>
              <w:rFonts w:eastAsiaTheme="minorEastAsia"/>
              <w:noProof/>
              <w:lang w:eastAsia="en-GB"/>
            </w:rPr>
          </w:pPr>
          <w:hyperlink w:anchor="_Toc59614323" w:history="1">
            <w:r w:rsidRPr="00C05ACA">
              <w:rPr>
                <w:rStyle w:val="Hyperlink"/>
                <w:noProof/>
              </w:rPr>
              <w:t>Results</w:t>
            </w:r>
            <w:r>
              <w:rPr>
                <w:noProof/>
                <w:webHidden/>
              </w:rPr>
              <w:tab/>
            </w:r>
            <w:r>
              <w:rPr>
                <w:noProof/>
                <w:webHidden/>
              </w:rPr>
              <w:fldChar w:fldCharType="begin"/>
            </w:r>
            <w:r>
              <w:rPr>
                <w:noProof/>
                <w:webHidden/>
              </w:rPr>
              <w:instrText xml:space="preserve"> PAGEREF _Toc59614323 \h </w:instrText>
            </w:r>
            <w:r>
              <w:rPr>
                <w:noProof/>
                <w:webHidden/>
              </w:rPr>
            </w:r>
            <w:r>
              <w:rPr>
                <w:noProof/>
                <w:webHidden/>
              </w:rPr>
              <w:fldChar w:fldCharType="separate"/>
            </w:r>
            <w:r>
              <w:rPr>
                <w:noProof/>
                <w:webHidden/>
              </w:rPr>
              <w:t>6</w:t>
            </w:r>
            <w:r>
              <w:rPr>
                <w:noProof/>
                <w:webHidden/>
              </w:rPr>
              <w:fldChar w:fldCharType="end"/>
            </w:r>
          </w:hyperlink>
        </w:p>
        <w:p w14:paraId="1A2A1A09" w14:textId="6030DAC5" w:rsidR="00597CAB" w:rsidRDefault="00597CAB">
          <w:pPr>
            <w:pStyle w:val="TOC1"/>
            <w:tabs>
              <w:tab w:val="right" w:leader="dot" w:pos="9016"/>
            </w:tabs>
            <w:rPr>
              <w:rFonts w:eastAsiaTheme="minorEastAsia"/>
              <w:noProof/>
              <w:lang w:eastAsia="en-GB"/>
            </w:rPr>
          </w:pPr>
          <w:hyperlink w:anchor="_Toc59614324" w:history="1">
            <w:r w:rsidRPr="00C05ACA">
              <w:rPr>
                <w:rStyle w:val="Hyperlink"/>
                <w:noProof/>
              </w:rPr>
              <w:t>Discussion</w:t>
            </w:r>
            <w:r>
              <w:rPr>
                <w:noProof/>
                <w:webHidden/>
              </w:rPr>
              <w:tab/>
            </w:r>
            <w:r>
              <w:rPr>
                <w:noProof/>
                <w:webHidden/>
              </w:rPr>
              <w:fldChar w:fldCharType="begin"/>
            </w:r>
            <w:r>
              <w:rPr>
                <w:noProof/>
                <w:webHidden/>
              </w:rPr>
              <w:instrText xml:space="preserve"> PAGEREF _Toc59614324 \h </w:instrText>
            </w:r>
            <w:r>
              <w:rPr>
                <w:noProof/>
                <w:webHidden/>
              </w:rPr>
            </w:r>
            <w:r>
              <w:rPr>
                <w:noProof/>
                <w:webHidden/>
              </w:rPr>
              <w:fldChar w:fldCharType="separate"/>
            </w:r>
            <w:r>
              <w:rPr>
                <w:noProof/>
                <w:webHidden/>
              </w:rPr>
              <w:t>7</w:t>
            </w:r>
            <w:r>
              <w:rPr>
                <w:noProof/>
                <w:webHidden/>
              </w:rPr>
              <w:fldChar w:fldCharType="end"/>
            </w:r>
          </w:hyperlink>
        </w:p>
        <w:p w14:paraId="5C3584D0" w14:textId="6C09BDEC" w:rsidR="00597CAB" w:rsidRDefault="00597CAB">
          <w:pPr>
            <w:pStyle w:val="TOC1"/>
            <w:tabs>
              <w:tab w:val="right" w:leader="dot" w:pos="9016"/>
            </w:tabs>
            <w:rPr>
              <w:rFonts w:eastAsiaTheme="minorEastAsia"/>
              <w:noProof/>
              <w:lang w:eastAsia="en-GB"/>
            </w:rPr>
          </w:pPr>
          <w:hyperlink w:anchor="_Toc59614325" w:history="1">
            <w:r w:rsidRPr="00C05ACA">
              <w:rPr>
                <w:rStyle w:val="Hyperlink"/>
                <w:noProof/>
              </w:rPr>
              <w:t>Conclusion</w:t>
            </w:r>
            <w:r>
              <w:rPr>
                <w:noProof/>
                <w:webHidden/>
              </w:rPr>
              <w:tab/>
            </w:r>
            <w:r>
              <w:rPr>
                <w:noProof/>
                <w:webHidden/>
              </w:rPr>
              <w:fldChar w:fldCharType="begin"/>
            </w:r>
            <w:r>
              <w:rPr>
                <w:noProof/>
                <w:webHidden/>
              </w:rPr>
              <w:instrText xml:space="preserve"> PAGEREF _Toc59614325 \h </w:instrText>
            </w:r>
            <w:r>
              <w:rPr>
                <w:noProof/>
                <w:webHidden/>
              </w:rPr>
            </w:r>
            <w:r>
              <w:rPr>
                <w:noProof/>
                <w:webHidden/>
              </w:rPr>
              <w:fldChar w:fldCharType="separate"/>
            </w:r>
            <w:r>
              <w:rPr>
                <w:noProof/>
                <w:webHidden/>
              </w:rPr>
              <w:t>8</w:t>
            </w:r>
            <w:r>
              <w:rPr>
                <w:noProof/>
                <w:webHidden/>
              </w:rPr>
              <w:fldChar w:fldCharType="end"/>
            </w:r>
          </w:hyperlink>
        </w:p>
        <w:p w14:paraId="0C350C96" w14:textId="2768156B" w:rsidR="00597CAB" w:rsidRDefault="00597CAB">
          <w:pPr>
            <w:pStyle w:val="TOC1"/>
            <w:tabs>
              <w:tab w:val="right" w:leader="dot" w:pos="9016"/>
            </w:tabs>
            <w:rPr>
              <w:rFonts w:eastAsiaTheme="minorEastAsia"/>
              <w:noProof/>
              <w:lang w:eastAsia="en-GB"/>
            </w:rPr>
          </w:pPr>
          <w:hyperlink w:anchor="_Toc59614326" w:history="1">
            <w:r w:rsidRPr="00C05ACA">
              <w:rPr>
                <w:rStyle w:val="Hyperlink"/>
                <w:noProof/>
              </w:rPr>
              <w:t>References</w:t>
            </w:r>
            <w:r>
              <w:rPr>
                <w:noProof/>
                <w:webHidden/>
              </w:rPr>
              <w:tab/>
            </w:r>
            <w:r>
              <w:rPr>
                <w:noProof/>
                <w:webHidden/>
              </w:rPr>
              <w:fldChar w:fldCharType="begin"/>
            </w:r>
            <w:r>
              <w:rPr>
                <w:noProof/>
                <w:webHidden/>
              </w:rPr>
              <w:instrText xml:space="preserve"> PAGEREF _Toc59614326 \h </w:instrText>
            </w:r>
            <w:r>
              <w:rPr>
                <w:noProof/>
                <w:webHidden/>
              </w:rPr>
            </w:r>
            <w:r>
              <w:rPr>
                <w:noProof/>
                <w:webHidden/>
              </w:rPr>
              <w:fldChar w:fldCharType="separate"/>
            </w:r>
            <w:r>
              <w:rPr>
                <w:noProof/>
                <w:webHidden/>
              </w:rPr>
              <w:t>9</w:t>
            </w:r>
            <w:r>
              <w:rPr>
                <w:noProof/>
                <w:webHidden/>
              </w:rPr>
              <w:fldChar w:fldCharType="end"/>
            </w:r>
          </w:hyperlink>
        </w:p>
        <w:p w14:paraId="6A3094FB" w14:textId="06287007" w:rsidR="00597CAB" w:rsidRDefault="00597CAB">
          <w:pPr>
            <w:pStyle w:val="TOC1"/>
            <w:tabs>
              <w:tab w:val="right" w:leader="dot" w:pos="9016"/>
            </w:tabs>
            <w:rPr>
              <w:rFonts w:eastAsiaTheme="minorEastAsia"/>
              <w:noProof/>
              <w:lang w:eastAsia="en-GB"/>
            </w:rPr>
          </w:pPr>
          <w:hyperlink w:anchor="_Toc59614327" w:history="1">
            <w:r w:rsidRPr="00C05ACA">
              <w:rPr>
                <w:rStyle w:val="Hyperlink"/>
                <w:noProof/>
              </w:rPr>
              <w:t>Appendix A</w:t>
            </w:r>
            <w:r>
              <w:rPr>
                <w:noProof/>
                <w:webHidden/>
              </w:rPr>
              <w:tab/>
            </w:r>
            <w:r>
              <w:rPr>
                <w:noProof/>
                <w:webHidden/>
              </w:rPr>
              <w:fldChar w:fldCharType="begin"/>
            </w:r>
            <w:r>
              <w:rPr>
                <w:noProof/>
                <w:webHidden/>
              </w:rPr>
              <w:instrText xml:space="preserve"> PAGEREF _Toc59614327 \h </w:instrText>
            </w:r>
            <w:r>
              <w:rPr>
                <w:noProof/>
                <w:webHidden/>
              </w:rPr>
            </w:r>
            <w:r>
              <w:rPr>
                <w:noProof/>
                <w:webHidden/>
              </w:rPr>
              <w:fldChar w:fldCharType="separate"/>
            </w:r>
            <w:r>
              <w:rPr>
                <w:noProof/>
                <w:webHidden/>
              </w:rPr>
              <w:t>0</w:t>
            </w:r>
            <w:r>
              <w:rPr>
                <w:noProof/>
                <w:webHidden/>
              </w:rPr>
              <w:fldChar w:fldCharType="end"/>
            </w:r>
          </w:hyperlink>
        </w:p>
        <w:p w14:paraId="64D04DC1" w14:textId="6C427BC1" w:rsidR="00597CAB" w:rsidRDefault="00597CAB">
          <w:pPr>
            <w:pStyle w:val="TOC2"/>
            <w:tabs>
              <w:tab w:val="right" w:leader="dot" w:pos="9016"/>
            </w:tabs>
            <w:rPr>
              <w:rFonts w:eastAsiaTheme="minorEastAsia"/>
              <w:noProof/>
              <w:lang w:eastAsia="en-GB"/>
            </w:rPr>
          </w:pPr>
          <w:hyperlink w:anchor="_Toc59614328" w:history="1">
            <w:r w:rsidRPr="00C05ACA">
              <w:rPr>
                <w:rStyle w:val="Hyperlink"/>
                <w:noProof/>
              </w:rPr>
              <w:t>ASK</w:t>
            </w:r>
            <w:r>
              <w:rPr>
                <w:noProof/>
                <w:webHidden/>
              </w:rPr>
              <w:tab/>
            </w:r>
            <w:r>
              <w:rPr>
                <w:noProof/>
                <w:webHidden/>
              </w:rPr>
              <w:fldChar w:fldCharType="begin"/>
            </w:r>
            <w:r>
              <w:rPr>
                <w:noProof/>
                <w:webHidden/>
              </w:rPr>
              <w:instrText xml:space="preserve"> PAGEREF _Toc59614328 \h </w:instrText>
            </w:r>
            <w:r>
              <w:rPr>
                <w:noProof/>
                <w:webHidden/>
              </w:rPr>
            </w:r>
            <w:r>
              <w:rPr>
                <w:noProof/>
                <w:webHidden/>
              </w:rPr>
              <w:fldChar w:fldCharType="separate"/>
            </w:r>
            <w:r>
              <w:rPr>
                <w:noProof/>
                <w:webHidden/>
              </w:rPr>
              <w:t>0</w:t>
            </w:r>
            <w:r>
              <w:rPr>
                <w:noProof/>
                <w:webHidden/>
              </w:rPr>
              <w:fldChar w:fldCharType="end"/>
            </w:r>
          </w:hyperlink>
        </w:p>
        <w:p w14:paraId="2643C686" w14:textId="52BAD794" w:rsidR="00597CAB" w:rsidRDefault="00597CAB">
          <w:pPr>
            <w:pStyle w:val="TOC2"/>
            <w:tabs>
              <w:tab w:val="right" w:leader="dot" w:pos="9016"/>
            </w:tabs>
            <w:rPr>
              <w:rFonts w:eastAsiaTheme="minorEastAsia"/>
              <w:noProof/>
              <w:lang w:eastAsia="en-GB"/>
            </w:rPr>
          </w:pPr>
          <w:hyperlink w:anchor="_Toc59614329" w:history="1">
            <w:r w:rsidRPr="00C05ACA">
              <w:rPr>
                <w:rStyle w:val="Hyperlink"/>
                <w:noProof/>
              </w:rPr>
              <w:t>PSK</w:t>
            </w:r>
            <w:r>
              <w:rPr>
                <w:noProof/>
                <w:webHidden/>
              </w:rPr>
              <w:tab/>
            </w:r>
            <w:r>
              <w:rPr>
                <w:noProof/>
                <w:webHidden/>
              </w:rPr>
              <w:fldChar w:fldCharType="begin"/>
            </w:r>
            <w:r>
              <w:rPr>
                <w:noProof/>
                <w:webHidden/>
              </w:rPr>
              <w:instrText xml:space="preserve"> PAGEREF _Toc59614329 \h </w:instrText>
            </w:r>
            <w:r>
              <w:rPr>
                <w:noProof/>
                <w:webHidden/>
              </w:rPr>
            </w:r>
            <w:r>
              <w:rPr>
                <w:noProof/>
                <w:webHidden/>
              </w:rPr>
              <w:fldChar w:fldCharType="separate"/>
            </w:r>
            <w:r>
              <w:rPr>
                <w:noProof/>
                <w:webHidden/>
              </w:rPr>
              <w:t>1</w:t>
            </w:r>
            <w:r>
              <w:rPr>
                <w:noProof/>
                <w:webHidden/>
              </w:rPr>
              <w:fldChar w:fldCharType="end"/>
            </w:r>
          </w:hyperlink>
        </w:p>
        <w:p w14:paraId="1123BB41" w14:textId="5A760134" w:rsidR="00597CAB" w:rsidRDefault="00597CAB">
          <w:pPr>
            <w:pStyle w:val="TOC2"/>
            <w:tabs>
              <w:tab w:val="right" w:leader="dot" w:pos="9016"/>
            </w:tabs>
            <w:rPr>
              <w:rFonts w:eastAsiaTheme="minorEastAsia"/>
              <w:noProof/>
              <w:lang w:eastAsia="en-GB"/>
            </w:rPr>
          </w:pPr>
          <w:hyperlink w:anchor="_Toc59614330" w:history="1">
            <w:r w:rsidRPr="00C05ACA">
              <w:rPr>
                <w:rStyle w:val="Hyperlink"/>
                <w:noProof/>
              </w:rPr>
              <w:t>QPSK</w:t>
            </w:r>
            <w:r>
              <w:rPr>
                <w:noProof/>
                <w:webHidden/>
              </w:rPr>
              <w:tab/>
            </w:r>
            <w:r>
              <w:rPr>
                <w:noProof/>
                <w:webHidden/>
              </w:rPr>
              <w:fldChar w:fldCharType="begin"/>
            </w:r>
            <w:r>
              <w:rPr>
                <w:noProof/>
                <w:webHidden/>
              </w:rPr>
              <w:instrText xml:space="preserve"> PAGEREF _Toc59614330 \h </w:instrText>
            </w:r>
            <w:r>
              <w:rPr>
                <w:noProof/>
                <w:webHidden/>
              </w:rPr>
            </w:r>
            <w:r>
              <w:rPr>
                <w:noProof/>
                <w:webHidden/>
              </w:rPr>
              <w:fldChar w:fldCharType="separate"/>
            </w:r>
            <w:r>
              <w:rPr>
                <w:noProof/>
                <w:webHidden/>
              </w:rPr>
              <w:t>2</w:t>
            </w:r>
            <w:r>
              <w:rPr>
                <w:noProof/>
                <w:webHidden/>
              </w:rPr>
              <w:fldChar w:fldCharType="end"/>
            </w:r>
          </w:hyperlink>
        </w:p>
        <w:p w14:paraId="22D36569" w14:textId="146126A0" w:rsidR="00597CAB" w:rsidRDefault="00597CAB">
          <w:pPr>
            <w:pStyle w:val="TOC2"/>
            <w:tabs>
              <w:tab w:val="right" w:leader="dot" w:pos="9016"/>
            </w:tabs>
            <w:rPr>
              <w:rFonts w:eastAsiaTheme="minorEastAsia"/>
              <w:noProof/>
              <w:lang w:eastAsia="en-GB"/>
            </w:rPr>
          </w:pPr>
          <w:hyperlink w:anchor="_Toc59614331" w:history="1">
            <w:r w:rsidRPr="00C05ACA">
              <w:rPr>
                <w:rStyle w:val="Hyperlink"/>
                <w:noProof/>
              </w:rPr>
              <w:t>QAM</w:t>
            </w:r>
            <w:r>
              <w:rPr>
                <w:noProof/>
                <w:webHidden/>
              </w:rPr>
              <w:tab/>
            </w:r>
            <w:r>
              <w:rPr>
                <w:noProof/>
                <w:webHidden/>
              </w:rPr>
              <w:fldChar w:fldCharType="begin"/>
            </w:r>
            <w:r>
              <w:rPr>
                <w:noProof/>
                <w:webHidden/>
              </w:rPr>
              <w:instrText xml:space="preserve"> PAGEREF _Toc59614331 \h </w:instrText>
            </w:r>
            <w:r>
              <w:rPr>
                <w:noProof/>
                <w:webHidden/>
              </w:rPr>
            </w:r>
            <w:r>
              <w:rPr>
                <w:noProof/>
                <w:webHidden/>
              </w:rPr>
              <w:fldChar w:fldCharType="separate"/>
            </w:r>
            <w:r>
              <w:rPr>
                <w:noProof/>
                <w:webHidden/>
              </w:rPr>
              <w:t>3</w:t>
            </w:r>
            <w:r>
              <w:rPr>
                <w:noProof/>
                <w:webHidden/>
              </w:rPr>
              <w:fldChar w:fldCharType="end"/>
            </w:r>
          </w:hyperlink>
        </w:p>
        <w:p w14:paraId="5F94F013" w14:textId="22E63AD9" w:rsidR="00E007B2" w:rsidRPr="00F72FBB" w:rsidRDefault="00764878" w:rsidP="00E524B3">
          <w:pPr>
            <w:rPr>
              <w:noProof/>
            </w:rPr>
          </w:pPr>
          <w:r>
            <w:rPr>
              <w:noProof/>
            </w:rPr>
            <w:fldChar w:fldCharType="end"/>
          </w:r>
        </w:p>
      </w:sdtContent>
    </w:sdt>
    <w:p w14:paraId="461D16BC" w14:textId="0480E319" w:rsidR="00195A30" w:rsidRPr="00195A30" w:rsidRDefault="00195A30" w:rsidP="00E524B3">
      <w:pPr>
        <w:pStyle w:val="Heading1"/>
      </w:pPr>
      <w:bookmarkStart w:id="18" w:name="_Toc59614314"/>
      <w:r>
        <w:t>List of Tables</w:t>
      </w:r>
      <w:bookmarkEnd w:id="18"/>
    </w:p>
    <w:p w14:paraId="07950494" w14:textId="0236D73F" w:rsidR="00597CAB" w:rsidRDefault="001B5B61">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59614312" w:history="1">
        <w:r w:rsidR="00597CAB" w:rsidRPr="00513655">
          <w:rPr>
            <w:rStyle w:val="Hyperlink"/>
            <w:noProof/>
          </w:rPr>
          <w:t>Table 1: BER vs SNR</w:t>
        </w:r>
        <w:r w:rsidR="00597CAB">
          <w:rPr>
            <w:noProof/>
            <w:webHidden/>
          </w:rPr>
          <w:tab/>
        </w:r>
        <w:r w:rsidR="00597CAB">
          <w:rPr>
            <w:noProof/>
            <w:webHidden/>
          </w:rPr>
          <w:fldChar w:fldCharType="begin"/>
        </w:r>
        <w:r w:rsidR="00597CAB">
          <w:rPr>
            <w:noProof/>
            <w:webHidden/>
          </w:rPr>
          <w:instrText xml:space="preserve"> PAGEREF _Toc59614312 \h </w:instrText>
        </w:r>
        <w:r w:rsidR="00597CAB">
          <w:rPr>
            <w:noProof/>
            <w:webHidden/>
          </w:rPr>
        </w:r>
        <w:r w:rsidR="00597CAB">
          <w:rPr>
            <w:noProof/>
            <w:webHidden/>
          </w:rPr>
          <w:fldChar w:fldCharType="separate"/>
        </w:r>
        <w:r w:rsidR="00597CAB">
          <w:rPr>
            <w:noProof/>
            <w:webHidden/>
          </w:rPr>
          <w:t>6</w:t>
        </w:r>
        <w:r w:rsidR="00597CAB">
          <w:rPr>
            <w:noProof/>
            <w:webHidden/>
          </w:rPr>
          <w:fldChar w:fldCharType="end"/>
        </w:r>
      </w:hyperlink>
    </w:p>
    <w:p w14:paraId="66F32080" w14:textId="7ADD619A" w:rsidR="00195A30" w:rsidRPr="00195A30" w:rsidRDefault="001B5B61" w:rsidP="00E524B3">
      <w:r>
        <w:rPr>
          <w:b/>
          <w:bCs/>
          <w:noProof/>
          <w:lang w:val="en-US"/>
        </w:rPr>
        <w:fldChar w:fldCharType="end"/>
      </w:r>
    </w:p>
    <w:p w14:paraId="25DC17FF" w14:textId="472C6C48" w:rsidR="00764878" w:rsidRDefault="00195A30" w:rsidP="00E524B3">
      <w:pPr>
        <w:pStyle w:val="Heading1"/>
      </w:pPr>
      <w:bookmarkStart w:id="19" w:name="_Toc59614315"/>
      <w:r>
        <w:t>List</w:t>
      </w:r>
      <w:r w:rsidR="00764878">
        <w:t xml:space="preserve"> of Figures</w:t>
      </w:r>
      <w:bookmarkEnd w:id="19"/>
    </w:p>
    <w:p w14:paraId="336332ED" w14:textId="054B4D51" w:rsidR="00597CAB" w:rsidRDefault="006536B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9614300" w:history="1">
        <w:r w:rsidR="00597CAB" w:rsidRPr="00AF7CEA">
          <w:rPr>
            <w:rStyle w:val="Hyperlink"/>
            <w:noProof/>
          </w:rPr>
          <w:t>Figure 1: Block Diagram of Communication [3]</w:t>
        </w:r>
        <w:r w:rsidR="00597CAB">
          <w:rPr>
            <w:noProof/>
            <w:webHidden/>
          </w:rPr>
          <w:tab/>
        </w:r>
        <w:r w:rsidR="00597CAB">
          <w:rPr>
            <w:noProof/>
            <w:webHidden/>
          </w:rPr>
          <w:fldChar w:fldCharType="begin"/>
        </w:r>
        <w:r w:rsidR="00597CAB">
          <w:rPr>
            <w:noProof/>
            <w:webHidden/>
          </w:rPr>
          <w:instrText xml:space="preserve"> PAGEREF _Toc59614300 \h </w:instrText>
        </w:r>
        <w:r w:rsidR="00597CAB">
          <w:rPr>
            <w:noProof/>
            <w:webHidden/>
          </w:rPr>
        </w:r>
        <w:r w:rsidR="00597CAB">
          <w:rPr>
            <w:noProof/>
            <w:webHidden/>
          </w:rPr>
          <w:fldChar w:fldCharType="separate"/>
        </w:r>
        <w:r w:rsidR="00597CAB">
          <w:rPr>
            <w:noProof/>
            <w:webHidden/>
          </w:rPr>
          <w:t>2</w:t>
        </w:r>
        <w:r w:rsidR="00597CAB">
          <w:rPr>
            <w:noProof/>
            <w:webHidden/>
          </w:rPr>
          <w:fldChar w:fldCharType="end"/>
        </w:r>
      </w:hyperlink>
    </w:p>
    <w:p w14:paraId="7FA58EAD" w14:textId="676DF5E5" w:rsidR="00597CAB" w:rsidRDefault="00597CAB">
      <w:pPr>
        <w:pStyle w:val="TableofFigures"/>
        <w:tabs>
          <w:tab w:val="right" w:leader="dot" w:pos="9016"/>
        </w:tabs>
        <w:rPr>
          <w:rFonts w:eastAsiaTheme="minorEastAsia"/>
          <w:noProof/>
          <w:lang w:eastAsia="en-GB"/>
        </w:rPr>
      </w:pPr>
      <w:hyperlink w:anchor="_Toc59614301" w:history="1">
        <w:r w:rsidRPr="00AF7CEA">
          <w:rPr>
            <w:rStyle w:val="Hyperlink"/>
            <w:noProof/>
          </w:rPr>
          <w:t>Figure 2: ASK waveform [5]</w:t>
        </w:r>
        <w:r>
          <w:rPr>
            <w:noProof/>
            <w:webHidden/>
          </w:rPr>
          <w:tab/>
        </w:r>
        <w:r>
          <w:rPr>
            <w:noProof/>
            <w:webHidden/>
          </w:rPr>
          <w:fldChar w:fldCharType="begin"/>
        </w:r>
        <w:r>
          <w:rPr>
            <w:noProof/>
            <w:webHidden/>
          </w:rPr>
          <w:instrText xml:space="preserve"> PAGEREF _Toc59614301 \h </w:instrText>
        </w:r>
        <w:r>
          <w:rPr>
            <w:noProof/>
            <w:webHidden/>
          </w:rPr>
        </w:r>
        <w:r>
          <w:rPr>
            <w:noProof/>
            <w:webHidden/>
          </w:rPr>
          <w:fldChar w:fldCharType="separate"/>
        </w:r>
        <w:r>
          <w:rPr>
            <w:noProof/>
            <w:webHidden/>
          </w:rPr>
          <w:t>3</w:t>
        </w:r>
        <w:r>
          <w:rPr>
            <w:noProof/>
            <w:webHidden/>
          </w:rPr>
          <w:fldChar w:fldCharType="end"/>
        </w:r>
      </w:hyperlink>
    </w:p>
    <w:p w14:paraId="0D5F8839" w14:textId="4C843400" w:rsidR="00597CAB" w:rsidRDefault="00597CAB">
      <w:pPr>
        <w:pStyle w:val="TableofFigures"/>
        <w:tabs>
          <w:tab w:val="right" w:leader="dot" w:pos="9016"/>
        </w:tabs>
        <w:rPr>
          <w:rFonts w:eastAsiaTheme="minorEastAsia"/>
          <w:noProof/>
          <w:lang w:eastAsia="en-GB"/>
        </w:rPr>
      </w:pPr>
      <w:hyperlink w:anchor="_Toc59614302" w:history="1">
        <w:r w:rsidRPr="00AF7CEA">
          <w:rPr>
            <w:rStyle w:val="Hyperlink"/>
            <w:noProof/>
          </w:rPr>
          <w:t>Figure 3: PSK Waveform [6]</w:t>
        </w:r>
        <w:r>
          <w:rPr>
            <w:noProof/>
            <w:webHidden/>
          </w:rPr>
          <w:tab/>
        </w:r>
        <w:r>
          <w:rPr>
            <w:noProof/>
            <w:webHidden/>
          </w:rPr>
          <w:fldChar w:fldCharType="begin"/>
        </w:r>
        <w:r>
          <w:rPr>
            <w:noProof/>
            <w:webHidden/>
          </w:rPr>
          <w:instrText xml:space="preserve"> PAGEREF _Toc59614302 \h </w:instrText>
        </w:r>
        <w:r>
          <w:rPr>
            <w:noProof/>
            <w:webHidden/>
          </w:rPr>
        </w:r>
        <w:r>
          <w:rPr>
            <w:noProof/>
            <w:webHidden/>
          </w:rPr>
          <w:fldChar w:fldCharType="separate"/>
        </w:r>
        <w:r>
          <w:rPr>
            <w:noProof/>
            <w:webHidden/>
          </w:rPr>
          <w:t>3</w:t>
        </w:r>
        <w:r>
          <w:rPr>
            <w:noProof/>
            <w:webHidden/>
          </w:rPr>
          <w:fldChar w:fldCharType="end"/>
        </w:r>
      </w:hyperlink>
    </w:p>
    <w:p w14:paraId="24F9B279" w14:textId="13AD57CA" w:rsidR="00597CAB" w:rsidRDefault="00597CAB">
      <w:pPr>
        <w:pStyle w:val="TableofFigures"/>
        <w:tabs>
          <w:tab w:val="right" w:leader="dot" w:pos="9016"/>
        </w:tabs>
        <w:rPr>
          <w:rFonts w:eastAsiaTheme="minorEastAsia"/>
          <w:noProof/>
          <w:lang w:eastAsia="en-GB"/>
        </w:rPr>
      </w:pPr>
      <w:hyperlink w:anchor="_Toc59614303" w:history="1">
        <w:r w:rsidRPr="00AF7CEA">
          <w:rPr>
            <w:rStyle w:val="Hyperlink"/>
            <w:noProof/>
          </w:rPr>
          <w:t>Figure 4: QAM Waveform [8]</w:t>
        </w:r>
        <w:r>
          <w:rPr>
            <w:noProof/>
            <w:webHidden/>
          </w:rPr>
          <w:tab/>
        </w:r>
        <w:r>
          <w:rPr>
            <w:noProof/>
            <w:webHidden/>
          </w:rPr>
          <w:fldChar w:fldCharType="begin"/>
        </w:r>
        <w:r>
          <w:rPr>
            <w:noProof/>
            <w:webHidden/>
          </w:rPr>
          <w:instrText xml:space="preserve"> PAGEREF _Toc59614303 \h </w:instrText>
        </w:r>
        <w:r>
          <w:rPr>
            <w:noProof/>
            <w:webHidden/>
          </w:rPr>
        </w:r>
        <w:r>
          <w:rPr>
            <w:noProof/>
            <w:webHidden/>
          </w:rPr>
          <w:fldChar w:fldCharType="separate"/>
        </w:r>
        <w:r>
          <w:rPr>
            <w:noProof/>
            <w:webHidden/>
          </w:rPr>
          <w:t>4</w:t>
        </w:r>
        <w:r>
          <w:rPr>
            <w:noProof/>
            <w:webHidden/>
          </w:rPr>
          <w:fldChar w:fldCharType="end"/>
        </w:r>
      </w:hyperlink>
    </w:p>
    <w:p w14:paraId="1A40958A" w14:textId="2CBA79F3" w:rsidR="00597CAB" w:rsidRDefault="00597CAB">
      <w:pPr>
        <w:pStyle w:val="TableofFigures"/>
        <w:tabs>
          <w:tab w:val="right" w:leader="dot" w:pos="9016"/>
        </w:tabs>
        <w:rPr>
          <w:rFonts w:eastAsiaTheme="minorEastAsia"/>
          <w:noProof/>
          <w:lang w:eastAsia="en-GB"/>
        </w:rPr>
      </w:pPr>
      <w:hyperlink w:anchor="_Toc59614304" w:history="1">
        <w:r w:rsidRPr="00AF7CEA">
          <w:rPr>
            <w:rStyle w:val="Hyperlink"/>
            <w:noProof/>
          </w:rPr>
          <w:t>Figure 5: Bernoulli Binary Generator Parameters</w:t>
        </w:r>
        <w:r>
          <w:rPr>
            <w:noProof/>
            <w:webHidden/>
          </w:rPr>
          <w:tab/>
        </w:r>
        <w:r>
          <w:rPr>
            <w:noProof/>
            <w:webHidden/>
          </w:rPr>
          <w:fldChar w:fldCharType="begin"/>
        </w:r>
        <w:r>
          <w:rPr>
            <w:noProof/>
            <w:webHidden/>
          </w:rPr>
          <w:instrText xml:space="preserve"> PAGEREF _Toc59614304 \h </w:instrText>
        </w:r>
        <w:r>
          <w:rPr>
            <w:noProof/>
            <w:webHidden/>
          </w:rPr>
        </w:r>
        <w:r>
          <w:rPr>
            <w:noProof/>
            <w:webHidden/>
          </w:rPr>
          <w:fldChar w:fldCharType="separate"/>
        </w:r>
        <w:r>
          <w:rPr>
            <w:noProof/>
            <w:webHidden/>
          </w:rPr>
          <w:t>5</w:t>
        </w:r>
        <w:r>
          <w:rPr>
            <w:noProof/>
            <w:webHidden/>
          </w:rPr>
          <w:fldChar w:fldCharType="end"/>
        </w:r>
      </w:hyperlink>
    </w:p>
    <w:p w14:paraId="3AB590D8" w14:textId="799C6329" w:rsidR="00597CAB" w:rsidRDefault="00597CAB">
      <w:pPr>
        <w:pStyle w:val="TableofFigures"/>
        <w:tabs>
          <w:tab w:val="right" w:leader="dot" w:pos="9016"/>
        </w:tabs>
        <w:rPr>
          <w:rFonts w:eastAsiaTheme="minorEastAsia"/>
          <w:noProof/>
          <w:lang w:eastAsia="en-GB"/>
        </w:rPr>
      </w:pPr>
      <w:hyperlink w:anchor="_Toc59614305" w:history="1">
        <w:r w:rsidRPr="00AF7CEA">
          <w:rPr>
            <w:rStyle w:val="Hyperlink"/>
            <w:noProof/>
          </w:rPr>
          <w:t>Figure 6: AWGN Channel Parameters</w:t>
        </w:r>
        <w:r>
          <w:rPr>
            <w:noProof/>
            <w:webHidden/>
          </w:rPr>
          <w:tab/>
        </w:r>
        <w:r>
          <w:rPr>
            <w:noProof/>
            <w:webHidden/>
          </w:rPr>
          <w:fldChar w:fldCharType="begin"/>
        </w:r>
        <w:r>
          <w:rPr>
            <w:noProof/>
            <w:webHidden/>
          </w:rPr>
          <w:instrText xml:space="preserve"> PAGEREF _Toc59614305 \h </w:instrText>
        </w:r>
        <w:r>
          <w:rPr>
            <w:noProof/>
            <w:webHidden/>
          </w:rPr>
        </w:r>
        <w:r>
          <w:rPr>
            <w:noProof/>
            <w:webHidden/>
          </w:rPr>
          <w:fldChar w:fldCharType="separate"/>
        </w:r>
        <w:r>
          <w:rPr>
            <w:noProof/>
            <w:webHidden/>
          </w:rPr>
          <w:t>5</w:t>
        </w:r>
        <w:r>
          <w:rPr>
            <w:noProof/>
            <w:webHidden/>
          </w:rPr>
          <w:fldChar w:fldCharType="end"/>
        </w:r>
      </w:hyperlink>
    </w:p>
    <w:p w14:paraId="628293C5" w14:textId="4A422362" w:rsidR="00597CAB" w:rsidRDefault="00597CAB">
      <w:pPr>
        <w:pStyle w:val="TableofFigures"/>
        <w:tabs>
          <w:tab w:val="right" w:leader="dot" w:pos="9016"/>
        </w:tabs>
        <w:rPr>
          <w:rFonts w:eastAsiaTheme="minorEastAsia"/>
          <w:noProof/>
          <w:lang w:eastAsia="en-GB"/>
        </w:rPr>
      </w:pPr>
      <w:hyperlink w:anchor="_Toc59614306" w:history="1">
        <w:r w:rsidRPr="00AF7CEA">
          <w:rPr>
            <w:rStyle w:val="Hyperlink"/>
            <w:noProof/>
          </w:rPr>
          <w:t>Figure 7: ASK Simulink Model</w:t>
        </w:r>
        <w:r>
          <w:rPr>
            <w:noProof/>
            <w:webHidden/>
          </w:rPr>
          <w:tab/>
        </w:r>
        <w:r>
          <w:rPr>
            <w:noProof/>
            <w:webHidden/>
          </w:rPr>
          <w:fldChar w:fldCharType="begin"/>
        </w:r>
        <w:r>
          <w:rPr>
            <w:noProof/>
            <w:webHidden/>
          </w:rPr>
          <w:instrText xml:space="preserve"> PAGEREF _Toc59614306 \h </w:instrText>
        </w:r>
        <w:r>
          <w:rPr>
            <w:noProof/>
            <w:webHidden/>
          </w:rPr>
        </w:r>
        <w:r>
          <w:rPr>
            <w:noProof/>
            <w:webHidden/>
          </w:rPr>
          <w:fldChar w:fldCharType="separate"/>
        </w:r>
        <w:r>
          <w:rPr>
            <w:noProof/>
            <w:webHidden/>
          </w:rPr>
          <w:t>5</w:t>
        </w:r>
        <w:r>
          <w:rPr>
            <w:noProof/>
            <w:webHidden/>
          </w:rPr>
          <w:fldChar w:fldCharType="end"/>
        </w:r>
      </w:hyperlink>
    </w:p>
    <w:p w14:paraId="466BDC96" w14:textId="2B051DE4" w:rsidR="00597CAB" w:rsidRDefault="00597CAB">
      <w:pPr>
        <w:pStyle w:val="TableofFigures"/>
        <w:tabs>
          <w:tab w:val="right" w:leader="dot" w:pos="9016"/>
        </w:tabs>
        <w:rPr>
          <w:rFonts w:eastAsiaTheme="minorEastAsia"/>
          <w:noProof/>
          <w:lang w:eastAsia="en-GB"/>
        </w:rPr>
      </w:pPr>
      <w:hyperlink w:anchor="_Toc59614307" w:history="1">
        <w:r w:rsidRPr="00AF7CEA">
          <w:rPr>
            <w:rStyle w:val="Hyperlink"/>
            <w:noProof/>
          </w:rPr>
          <w:t>Figure 8: PSK Simulink Model</w:t>
        </w:r>
        <w:r>
          <w:rPr>
            <w:noProof/>
            <w:webHidden/>
          </w:rPr>
          <w:tab/>
        </w:r>
        <w:r>
          <w:rPr>
            <w:noProof/>
            <w:webHidden/>
          </w:rPr>
          <w:fldChar w:fldCharType="begin"/>
        </w:r>
        <w:r>
          <w:rPr>
            <w:noProof/>
            <w:webHidden/>
          </w:rPr>
          <w:instrText xml:space="preserve"> PAGEREF _Toc59614307 \h </w:instrText>
        </w:r>
        <w:r>
          <w:rPr>
            <w:noProof/>
            <w:webHidden/>
          </w:rPr>
        </w:r>
        <w:r>
          <w:rPr>
            <w:noProof/>
            <w:webHidden/>
          </w:rPr>
          <w:fldChar w:fldCharType="separate"/>
        </w:r>
        <w:r>
          <w:rPr>
            <w:noProof/>
            <w:webHidden/>
          </w:rPr>
          <w:t>6</w:t>
        </w:r>
        <w:r>
          <w:rPr>
            <w:noProof/>
            <w:webHidden/>
          </w:rPr>
          <w:fldChar w:fldCharType="end"/>
        </w:r>
      </w:hyperlink>
    </w:p>
    <w:p w14:paraId="32FA2F2C" w14:textId="3C893A9C" w:rsidR="00597CAB" w:rsidRDefault="00597CAB">
      <w:pPr>
        <w:pStyle w:val="TableofFigures"/>
        <w:tabs>
          <w:tab w:val="right" w:leader="dot" w:pos="9016"/>
        </w:tabs>
        <w:rPr>
          <w:rFonts w:eastAsiaTheme="minorEastAsia"/>
          <w:noProof/>
          <w:lang w:eastAsia="en-GB"/>
        </w:rPr>
      </w:pPr>
      <w:hyperlink w:anchor="_Toc59614308" w:history="1">
        <w:r w:rsidRPr="00AF7CEA">
          <w:rPr>
            <w:rStyle w:val="Hyperlink"/>
            <w:noProof/>
          </w:rPr>
          <w:t>Figure 9: QPSK Simulink Model</w:t>
        </w:r>
        <w:r>
          <w:rPr>
            <w:noProof/>
            <w:webHidden/>
          </w:rPr>
          <w:tab/>
        </w:r>
        <w:r>
          <w:rPr>
            <w:noProof/>
            <w:webHidden/>
          </w:rPr>
          <w:fldChar w:fldCharType="begin"/>
        </w:r>
        <w:r>
          <w:rPr>
            <w:noProof/>
            <w:webHidden/>
          </w:rPr>
          <w:instrText xml:space="preserve"> PAGEREF _Toc59614308 \h </w:instrText>
        </w:r>
        <w:r>
          <w:rPr>
            <w:noProof/>
            <w:webHidden/>
          </w:rPr>
        </w:r>
        <w:r>
          <w:rPr>
            <w:noProof/>
            <w:webHidden/>
          </w:rPr>
          <w:fldChar w:fldCharType="separate"/>
        </w:r>
        <w:r>
          <w:rPr>
            <w:noProof/>
            <w:webHidden/>
          </w:rPr>
          <w:t>6</w:t>
        </w:r>
        <w:r>
          <w:rPr>
            <w:noProof/>
            <w:webHidden/>
          </w:rPr>
          <w:fldChar w:fldCharType="end"/>
        </w:r>
      </w:hyperlink>
    </w:p>
    <w:p w14:paraId="42F08C2B" w14:textId="520B7AE1" w:rsidR="00597CAB" w:rsidRDefault="00597CAB">
      <w:pPr>
        <w:pStyle w:val="TableofFigures"/>
        <w:tabs>
          <w:tab w:val="right" w:leader="dot" w:pos="9016"/>
        </w:tabs>
        <w:rPr>
          <w:rFonts w:eastAsiaTheme="minorEastAsia"/>
          <w:noProof/>
          <w:lang w:eastAsia="en-GB"/>
        </w:rPr>
      </w:pPr>
      <w:hyperlink w:anchor="_Toc59614309" w:history="1">
        <w:r w:rsidRPr="00AF7CEA">
          <w:rPr>
            <w:rStyle w:val="Hyperlink"/>
            <w:noProof/>
          </w:rPr>
          <w:t>Figure 10: QAM Simulink Model</w:t>
        </w:r>
        <w:r>
          <w:rPr>
            <w:noProof/>
            <w:webHidden/>
          </w:rPr>
          <w:tab/>
        </w:r>
        <w:r>
          <w:rPr>
            <w:noProof/>
            <w:webHidden/>
          </w:rPr>
          <w:fldChar w:fldCharType="begin"/>
        </w:r>
        <w:r>
          <w:rPr>
            <w:noProof/>
            <w:webHidden/>
          </w:rPr>
          <w:instrText xml:space="preserve"> PAGEREF _Toc59614309 \h </w:instrText>
        </w:r>
        <w:r>
          <w:rPr>
            <w:noProof/>
            <w:webHidden/>
          </w:rPr>
        </w:r>
        <w:r>
          <w:rPr>
            <w:noProof/>
            <w:webHidden/>
          </w:rPr>
          <w:fldChar w:fldCharType="separate"/>
        </w:r>
        <w:r>
          <w:rPr>
            <w:noProof/>
            <w:webHidden/>
          </w:rPr>
          <w:t>6</w:t>
        </w:r>
        <w:r>
          <w:rPr>
            <w:noProof/>
            <w:webHidden/>
          </w:rPr>
          <w:fldChar w:fldCharType="end"/>
        </w:r>
      </w:hyperlink>
    </w:p>
    <w:p w14:paraId="213E17A7" w14:textId="70E8D2A6" w:rsidR="00597CAB" w:rsidRDefault="00597CAB">
      <w:pPr>
        <w:pStyle w:val="TableofFigures"/>
        <w:tabs>
          <w:tab w:val="right" w:leader="dot" w:pos="9016"/>
        </w:tabs>
        <w:rPr>
          <w:rFonts w:eastAsiaTheme="minorEastAsia"/>
          <w:noProof/>
          <w:lang w:eastAsia="en-GB"/>
        </w:rPr>
      </w:pPr>
      <w:hyperlink w:anchor="_Toc59614310" w:history="1">
        <w:r w:rsidRPr="00AF7CEA">
          <w:rPr>
            <w:rStyle w:val="Hyperlink"/>
            <w:noProof/>
          </w:rPr>
          <w:t>Figure 11: BER graph</w:t>
        </w:r>
        <w:r>
          <w:rPr>
            <w:noProof/>
            <w:webHidden/>
          </w:rPr>
          <w:tab/>
        </w:r>
        <w:r>
          <w:rPr>
            <w:noProof/>
            <w:webHidden/>
          </w:rPr>
          <w:fldChar w:fldCharType="begin"/>
        </w:r>
        <w:r>
          <w:rPr>
            <w:noProof/>
            <w:webHidden/>
          </w:rPr>
          <w:instrText xml:space="preserve"> PAGEREF _Toc59614310 \h </w:instrText>
        </w:r>
        <w:r>
          <w:rPr>
            <w:noProof/>
            <w:webHidden/>
          </w:rPr>
        </w:r>
        <w:r>
          <w:rPr>
            <w:noProof/>
            <w:webHidden/>
          </w:rPr>
          <w:fldChar w:fldCharType="separate"/>
        </w:r>
        <w:r>
          <w:rPr>
            <w:noProof/>
            <w:webHidden/>
          </w:rPr>
          <w:t>7</w:t>
        </w:r>
        <w:r>
          <w:rPr>
            <w:noProof/>
            <w:webHidden/>
          </w:rPr>
          <w:fldChar w:fldCharType="end"/>
        </w:r>
      </w:hyperlink>
    </w:p>
    <w:p w14:paraId="661E26D3" w14:textId="06CFB689" w:rsidR="00597CAB" w:rsidRDefault="00597CAB">
      <w:pPr>
        <w:pStyle w:val="TableofFigures"/>
        <w:tabs>
          <w:tab w:val="right" w:leader="dot" w:pos="9016"/>
        </w:tabs>
        <w:rPr>
          <w:rFonts w:eastAsiaTheme="minorEastAsia"/>
          <w:noProof/>
          <w:lang w:eastAsia="en-GB"/>
        </w:rPr>
      </w:pPr>
      <w:hyperlink w:anchor="_Toc59614311" w:history="1">
        <w:r w:rsidRPr="00AF7CEA">
          <w:rPr>
            <w:rStyle w:val="Hyperlink"/>
            <w:noProof/>
          </w:rPr>
          <w:t>Figure 12: Constellation Diagram of BPSK, QPSK and 16QAM [11]</w:t>
        </w:r>
        <w:r>
          <w:rPr>
            <w:noProof/>
            <w:webHidden/>
          </w:rPr>
          <w:tab/>
        </w:r>
        <w:r>
          <w:rPr>
            <w:noProof/>
            <w:webHidden/>
          </w:rPr>
          <w:fldChar w:fldCharType="begin"/>
        </w:r>
        <w:r>
          <w:rPr>
            <w:noProof/>
            <w:webHidden/>
          </w:rPr>
          <w:instrText xml:space="preserve"> PAGEREF _Toc59614311 \h </w:instrText>
        </w:r>
        <w:r>
          <w:rPr>
            <w:noProof/>
            <w:webHidden/>
          </w:rPr>
        </w:r>
        <w:r>
          <w:rPr>
            <w:noProof/>
            <w:webHidden/>
          </w:rPr>
          <w:fldChar w:fldCharType="separate"/>
        </w:r>
        <w:r>
          <w:rPr>
            <w:noProof/>
            <w:webHidden/>
          </w:rPr>
          <w:t>8</w:t>
        </w:r>
        <w:r>
          <w:rPr>
            <w:noProof/>
            <w:webHidden/>
          </w:rPr>
          <w:fldChar w:fldCharType="end"/>
        </w:r>
      </w:hyperlink>
    </w:p>
    <w:p w14:paraId="4D034D1D" w14:textId="2DC45F98" w:rsidR="00764878" w:rsidRDefault="006536BC" w:rsidP="00E524B3">
      <w:pPr>
        <w:rPr>
          <w:rFonts w:asciiTheme="majorHAnsi" w:eastAsiaTheme="majorEastAsia" w:hAnsiTheme="majorHAnsi" w:cstheme="majorBidi"/>
          <w:color w:val="2F5496" w:themeColor="accent1" w:themeShade="BF"/>
          <w:sz w:val="32"/>
          <w:szCs w:val="32"/>
        </w:rPr>
      </w:pPr>
      <w:r>
        <w:rPr>
          <w:b/>
          <w:bCs/>
          <w:noProof/>
          <w:lang w:val="en-US"/>
        </w:rPr>
        <w:fldChar w:fldCharType="end"/>
      </w:r>
      <w:r w:rsidR="00764878">
        <w:br w:type="page"/>
      </w:r>
    </w:p>
    <w:p w14:paraId="7511DE5F" w14:textId="77777777" w:rsidR="009E4379" w:rsidRDefault="00BE0B78" w:rsidP="00E524B3">
      <w:pPr>
        <w:pStyle w:val="Heading1"/>
      </w:pPr>
      <w:bookmarkStart w:id="20" w:name="_Toc59614316"/>
      <w:r>
        <w:lastRenderedPageBreak/>
        <w:t>Introduction</w:t>
      </w:r>
      <w:bookmarkEnd w:id="20"/>
    </w:p>
    <w:p w14:paraId="3CBFD9C8" w14:textId="77777777" w:rsidR="009E4379" w:rsidRDefault="009E4379" w:rsidP="00E524B3"/>
    <w:p w14:paraId="243F8148" w14:textId="528B2830" w:rsidR="00507468" w:rsidRDefault="00B850BE" w:rsidP="00B850BE">
      <w:pPr>
        <w:jc w:val="both"/>
      </w:pPr>
      <w:r>
        <w:t>In the modern age of digital communication, information needs to be continuously transmitted and received without</w:t>
      </w:r>
      <w:r w:rsidR="000339AA">
        <w:t xml:space="preserve"> it being</w:t>
      </w:r>
      <w:r>
        <w:t xml:space="preserve"> </w:t>
      </w:r>
      <w:r w:rsidR="000339AA">
        <w:t>chang</w:t>
      </w:r>
      <w:r w:rsidR="00507468">
        <w:t>ed</w:t>
      </w:r>
      <w:r w:rsidR="000339AA">
        <w:t xml:space="preserve"> or distorted from the original information</w:t>
      </w:r>
      <w:r w:rsidR="001A32CF">
        <w:t xml:space="preserve">. </w:t>
      </w:r>
      <w:r w:rsidR="00960C71">
        <w:t xml:space="preserve">Therefore, large amounts of information </w:t>
      </w:r>
      <w:proofErr w:type="gramStart"/>
      <w:r w:rsidR="00960C71">
        <w:t>needs</w:t>
      </w:r>
      <w:proofErr w:type="gramEnd"/>
      <w:r w:rsidR="00960C71">
        <w:t xml:space="preserve"> to be transmitted; therefore, requiring</w:t>
      </w:r>
      <w:r w:rsidR="001A32CF">
        <w:t xml:space="preserve"> high performing modulators to transmit the information accurately and without interruption</w:t>
      </w:r>
      <w:r w:rsidR="00507468">
        <w:t>.</w:t>
      </w:r>
      <w:r w:rsidR="00F638B4">
        <w:t xml:space="preserve"> </w:t>
      </w:r>
      <w:r w:rsidR="00507468">
        <w:t xml:space="preserve">If these modulators are not applied correctly, then incorrect data may be transmitted. </w:t>
      </w:r>
    </w:p>
    <w:p w14:paraId="5BAD9CA8" w14:textId="6F4FBE1A" w:rsidR="000339AA" w:rsidRPr="00960C71" w:rsidRDefault="00507468" w:rsidP="00960C71">
      <w:pPr>
        <w:jc w:val="both"/>
        <w:rPr>
          <w:rFonts w:asciiTheme="majorHAnsi" w:eastAsiaTheme="majorEastAsia" w:hAnsiTheme="majorHAnsi" w:cstheme="majorBidi"/>
          <w:color w:val="2F5496" w:themeColor="accent1" w:themeShade="BF"/>
          <w:sz w:val="32"/>
          <w:szCs w:val="32"/>
        </w:rPr>
      </w:pPr>
      <w:r>
        <w:t>In addition to the above, unwanted art</w:t>
      </w:r>
      <w:r w:rsidR="00960C71">
        <w:t>e</w:t>
      </w:r>
      <w:r>
        <w:t xml:space="preserve">facts such as noise can contribute to this problem and lead to </w:t>
      </w:r>
      <w:r w:rsidRPr="00960C71">
        <w:t>inaccurate data transmission</w:t>
      </w:r>
      <w:r w:rsidR="00F638B4" w:rsidRPr="00960C71">
        <w:t>.</w:t>
      </w:r>
      <w:r w:rsidR="00960C71" w:rsidRPr="00960C71">
        <w:t xml:space="preserve"> </w:t>
      </w:r>
      <w:r w:rsidR="00960C71" w:rsidRPr="00960C71">
        <w:t>‘</w:t>
      </w:r>
      <w:r w:rsidR="00960C71" w:rsidRPr="00960C71">
        <w:rPr>
          <w:rFonts w:cstheme="minorHAnsi"/>
          <w:i/>
          <w:iCs/>
          <w:shd w:val="clear" w:color="auto" w:fill="FFFFFF"/>
        </w:rPr>
        <w:t>Noise creates unwanted interference, which degrades communication signals and can even lead to signal loss.</w:t>
      </w:r>
      <w:r w:rsidR="00960C71" w:rsidRPr="00960C71">
        <w:rPr>
          <w:rFonts w:cstheme="minorHAnsi"/>
          <w:i/>
          <w:iCs/>
          <w:shd w:val="clear" w:color="auto" w:fill="FFFFFF"/>
        </w:rPr>
        <w:t>’</w:t>
      </w:r>
      <w:sdt>
        <w:sdtPr>
          <w:rPr>
            <w:rFonts w:cstheme="minorHAnsi"/>
            <w:i/>
            <w:iCs/>
            <w:shd w:val="clear" w:color="auto" w:fill="FFFFFF"/>
          </w:rPr>
          <w:id w:val="1925534082"/>
          <w:citation/>
        </w:sdtPr>
        <w:sdtContent>
          <w:r w:rsidR="00960C71" w:rsidRPr="00960C71">
            <w:rPr>
              <w:rFonts w:cstheme="minorHAnsi"/>
              <w:i/>
              <w:iCs/>
              <w:shd w:val="clear" w:color="auto" w:fill="FFFFFF"/>
            </w:rPr>
            <w:fldChar w:fldCharType="begin"/>
          </w:r>
          <w:r w:rsidR="00960C71" w:rsidRPr="00960C71">
            <w:rPr>
              <w:rFonts w:cstheme="minorHAnsi"/>
              <w:i/>
              <w:iCs/>
              <w:shd w:val="clear" w:color="auto" w:fill="FFFFFF"/>
            </w:rPr>
            <w:instrText xml:space="preserve"> CITATION Wha20 \l 2057 </w:instrText>
          </w:r>
          <w:r w:rsidR="00960C71" w:rsidRPr="00960C71">
            <w:rPr>
              <w:rFonts w:cstheme="minorHAnsi"/>
              <w:i/>
              <w:iCs/>
              <w:shd w:val="clear" w:color="auto" w:fill="FFFFFF"/>
            </w:rPr>
            <w:fldChar w:fldCharType="separate"/>
          </w:r>
          <w:r w:rsidR="00597CAB">
            <w:rPr>
              <w:rFonts w:cstheme="minorHAnsi"/>
              <w:i/>
              <w:iCs/>
              <w:noProof/>
              <w:shd w:val="clear" w:color="auto" w:fill="FFFFFF"/>
            </w:rPr>
            <w:t xml:space="preserve"> </w:t>
          </w:r>
          <w:r w:rsidR="00597CAB" w:rsidRPr="00597CAB">
            <w:rPr>
              <w:rFonts w:cstheme="minorHAnsi"/>
              <w:noProof/>
              <w:shd w:val="clear" w:color="auto" w:fill="FFFFFF"/>
            </w:rPr>
            <w:t>[1]</w:t>
          </w:r>
          <w:r w:rsidR="00960C71" w:rsidRPr="00960C71">
            <w:rPr>
              <w:rFonts w:cstheme="minorHAnsi"/>
              <w:i/>
              <w:iCs/>
              <w:shd w:val="clear" w:color="auto" w:fill="FFFFFF"/>
            </w:rPr>
            <w:fldChar w:fldCharType="end"/>
          </w:r>
        </w:sdtContent>
      </w:sdt>
      <w:r w:rsidR="00960C71" w:rsidRPr="00960C71">
        <w:rPr>
          <w:rFonts w:cstheme="minorHAnsi"/>
          <w:i/>
          <w:iCs/>
          <w:shd w:val="clear" w:color="auto" w:fill="FFFFFF"/>
        </w:rPr>
        <w:t>.</w:t>
      </w:r>
      <w:r w:rsidR="00960C71" w:rsidRPr="00960C71">
        <w:rPr>
          <w:rFonts w:cstheme="minorHAnsi"/>
          <w:shd w:val="clear" w:color="auto" w:fill="FFFFFF"/>
        </w:rPr>
        <w:t xml:space="preserve"> </w:t>
      </w:r>
      <w:r w:rsidR="00960C71">
        <w:rPr>
          <w:rFonts w:cstheme="minorHAnsi"/>
          <w:shd w:val="clear" w:color="auto" w:fill="FFFFFF"/>
        </w:rPr>
        <w:t xml:space="preserve">Thus, it is essential to understand the effects of noise on a communication system when designing a new system. This report has looked at several different types of digital signal modulators and how each one is affected by the presence of white noise. </w:t>
      </w:r>
    </w:p>
    <w:p w14:paraId="5AD8720C" w14:textId="3EE7BF95" w:rsidR="00E524B3" w:rsidRDefault="00E524B3" w:rsidP="00E524B3">
      <w:pPr>
        <w:pStyle w:val="Heading1"/>
      </w:pPr>
      <w:bookmarkStart w:id="21" w:name="_Toc59614317"/>
      <w:r>
        <w:lastRenderedPageBreak/>
        <w:t>Background</w:t>
      </w:r>
      <w:bookmarkEnd w:id="21"/>
    </w:p>
    <w:p w14:paraId="7A18D984" w14:textId="77777777" w:rsidR="000339AA" w:rsidRPr="000339AA" w:rsidRDefault="000339AA" w:rsidP="000339AA"/>
    <w:p w14:paraId="5325546B" w14:textId="58D256FA" w:rsidR="00B850BE" w:rsidRPr="000339AA" w:rsidRDefault="000339AA" w:rsidP="000339AA">
      <w:pPr>
        <w:jc w:val="both"/>
        <w:rPr>
          <w:rStyle w:val="QuoteChar"/>
          <w:i w:val="0"/>
          <w:iCs w:val="0"/>
          <w:color w:val="auto"/>
        </w:rPr>
      </w:pPr>
      <w:r>
        <w:t xml:space="preserve">To create and send a digital signal, it usually begins with an </w:t>
      </w:r>
      <w:proofErr w:type="spellStart"/>
      <w:r>
        <w:t>analog</w:t>
      </w:r>
      <w:proofErr w:type="spellEnd"/>
      <w:r>
        <w:t xml:space="preserve"> signal. The signal is then sampled and converted into a digital </w:t>
      </w:r>
      <w:r w:rsidRPr="000339AA">
        <w:t xml:space="preserve">signal represented in a binary format as </w:t>
      </w:r>
      <w:proofErr w:type="spellStart"/>
      <w:r w:rsidRPr="000339AA">
        <w:t>one’s</w:t>
      </w:r>
      <w:proofErr w:type="spellEnd"/>
      <w:r w:rsidRPr="000339AA">
        <w:t xml:space="preserve"> and zeroes. ‘</w:t>
      </w:r>
      <w:r w:rsidRPr="000339AA">
        <w:rPr>
          <w:rStyle w:val="QuoteChar"/>
          <w:color w:val="auto"/>
        </w:rPr>
        <w:t>Analog signals differ by taking information and translating it into electric pulses of varying amplitude, whereas digital signal information is translated into binary format where each bit of data is represented by two distinguishable amplitudes.’</w:t>
      </w:r>
      <w:sdt>
        <w:sdtPr>
          <w:rPr>
            <w:rStyle w:val="QuoteChar"/>
            <w:color w:val="auto"/>
          </w:rPr>
          <w:id w:val="-632488290"/>
          <w:citation/>
        </w:sdtPr>
        <w:sdtEndPr>
          <w:rPr>
            <w:rStyle w:val="QuoteChar"/>
          </w:rPr>
        </w:sdtEndPr>
        <w:sdtContent>
          <w:r w:rsidRPr="000339AA">
            <w:rPr>
              <w:rStyle w:val="QuoteChar"/>
              <w:color w:val="auto"/>
            </w:rPr>
            <w:fldChar w:fldCharType="begin"/>
          </w:r>
          <w:r w:rsidRPr="000339AA">
            <w:rPr>
              <w:rStyle w:val="QuoteChar"/>
              <w:color w:val="auto"/>
            </w:rPr>
            <w:instrText xml:space="preserve"> CITATION AnI20 \l 2057 </w:instrText>
          </w:r>
          <w:r w:rsidRPr="000339AA">
            <w:rPr>
              <w:rStyle w:val="QuoteChar"/>
              <w:color w:val="auto"/>
            </w:rPr>
            <w:fldChar w:fldCharType="separate"/>
          </w:r>
          <w:r w:rsidR="00597CAB">
            <w:rPr>
              <w:rStyle w:val="QuoteChar"/>
              <w:noProof/>
              <w:color w:val="auto"/>
            </w:rPr>
            <w:t xml:space="preserve"> </w:t>
          </w:r>
          <w:r w:rsidR="00597CAB" w:rsidRPr="00597CAB">
            <w:rPr>
              <w:noProof/>
            </w:rPr>
            <w:t>[2]</w:t>
          </w:r>
          <w:r w:rsidRPr="000339AA">
            <w:rPr>
              <w:rStyle w:val="QuoteChar"/>
              <w:color w:val="auto"/>
            </w:rPr>
            <w:fldChar w:fldCharType="end"/>
          </w:r>
        </w:sdtContent>
      </w:sdt>
      <w:r w:rsidRPr="000339AA">
        <w:rPr>
          <w:rStyle w:val="QuoteChar"/>
          <w:color w:val="auto"/>
        </w:rPr>
        <w:t xml:space="preserve">. </w:t>
      </w:r>
      <w:r>
        <w:rPr>
          <w:rStyle w:val="QuoteChar"/>
          <w:i w:val="0"/>
          <w:iCs w:val="0"/>
          <w:color w:val="auto"/>
        </w:rPr>
        <w:t>This is then reversed when the signal is received.</w:t>
      </w:r>
    </w:p>
    <w:p w14:paraId="06CDED53" w14:textId="77777777" w:rsidR="000339AA" w:rsidRDefault="000339AA" w:rsidP="000339AA">
      <w:pPr>
        <w:keepNext/>
        <w:jc w:val="center"/>
      </w:pPr>
      <w:r>
        <w:rPr>
          <w:noProof/>
        </w:rPr>
        <w:drawing>
          <wp:inline distT="0" distB="0" distL="0" distR="0" wp14:anchorId="4196F11F" wp14:editId="47299C44">
            <wp:extent cx="2708143" cy="1441082"/>
            <wp:effectExtent l="0" t="0" r="0" b="6985"/>
            <wp:docPr id="13" name="Picture 13" descr="Block diagram of a typical communication system. doi:10.1371/journal.pone.0082935.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ck diagram of a typical communication system. doi:10.1371/journal.pone.0082935.g00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42376" cy="1459299"/>
                    </a:xfrm>
                    <a:prstGeom prst="rect">
                      <a:avLst/>
                    </a:prstGeom>
                    <a:noFill/>
                    <a:ln>
                      <a:noFill/>
                    </a:ln>
                  </pic:spPr>
                </pic:pic>
              </a:graphicData>
            </a:graphic>
          </wp:inline>
        </w:drawing>
      </w:r>
    </w:p>
    <w:p w14:paraId="35EB0A78" w14:textId="69652BA1" w:rsidR="000339AA" w:rsidRDefault="000339AA" w:rsidP="000339AA">
      <w:pPr>
        <w:pStyle w:val="Caption"/>
        <w:jc w:val="center"/>
      </w:pPr>
      <w:bookmarkStart w:id="22" w:name="_Toc59614300"/>
      <w:r>
        <w:t xml:space="preserve">Figure </w:t>
      </w:r>
      <w:r w:rsidR="00343D05">
        <w:fldChar w:fldCharType="begin"/>
      </w:r>
      <w:r w:rsidR="00343D05">
        <w:instrText xml:space="preserve"> SEQ Figure \* ARABIC </w:instrText>
      </w:r>
      <w:r w:rsidR="00343D05">
        <w:fldChar w:fldCharType="separate"/>
      </w:r>
      <w:r>
        <w:rPr>
          <w:noProof/>
        </w:rPr>
        <w:t>1</w:t>
      </w:r>
      <w:r w:rsidR="00343D05">
        <w:rPr>
          <w:noProof/>
        </w:rPr>
        <w:fldChar w:fldCharType="end"/>
      </w:r>
      <w:r>
        <w:t>: Block Diagram of Communication</w:t>
      </w:r>
      <w:sdt>
        <w:sdtPr>
          <w:id w:val="-1154372698"/>
          <w:citation/>
        </w:sdtPr>
        <w:sdtEndPr/>
        <w:sdtContent>
          <w:r>
            <w:fldChar w:fldCharType="begin"/>
          </w:r>
          <w:r>
            <w:instrText xml:space="preserve"> CITATION Nar13 \l 2057 </w:instrText>
          </w:r>
          <w:r>
            <w:fldChar w:fldCharType="separate"/>
          </w:r>
          <w:r w:rsidR="00597CAB">
            <w:rPr>
              <w:noProof/>
            </w:rPr>
            <w:t xml:space="preserve"> </w:t>
          </w:r>
          <w:r w:rsidR="00597CAB" w:rsidRPr="00597CAB">
            <w:rPr>
              <w:noProof/>
            </w:rPr>
            <w:t>[3]</w:t>
          </w:r>
          <w:r>
            <w:fldChar w:fldCharType="end"/>
          </w:r>
        </w:sdtContent>
      </w:sdt>
      <w:bookmarkEnd w:id="22"/>
    </w:p>
    <w:p w14:paraId="6D59C93F" w14:textId="57BBA481" w:rsidR="000339AA" w:rsidRDefault="000339AA" w:rsidP="000339AA">
      <w:pPr>
        <w:jc w:val="both"/>
      </w:pPr>
      <w:r>
        <w:t xml:space="preserve">The advantage of using a digital signal over an </w:t>
      </w:r>
      <w:proofErr w:type="spellStart"/>
      <w:r>
        <w:t>analog</w:t>
      </w:r>
      <w:proofErr w:type="spellEnd"/>
      <w:r>
        <w:t xml:space="preserve"> signalling is that there is more precision and control over the whole system. Being able to filter out specific amplitude and noise occurring in the transmission of the signal means that it will be more accurate to the original information transmitted in the beginning. These systems are usually cheaper to operate than an </w:t>
      </w:r>
      <w:proofErr w:type="spellStart"/>
      <w:r>
        <w:t>analog</w:t>
      </w:r>
      <w:proofErr w:type="spellEnd"/>
      <w:r>
        <w:t xml:space="preserve"> alternative as they are easier to build and test </w:t>
      </w:r>
      <w:r w:rsidR="007C2B56">
        <w:t xml:space="preserve">and modify in the event of changing the parameters. </w:t>
      </w:r>
    </w:p>
    <w:p w14:paraId="6EE76A59" w14:textId="77777777" w:rsidR="000339AA" w:rsidRPr="000339AA" w:rsidRDefault="000339AA" w:rsidP="000339AA">
      <w:pPr>
        <w:jc w:val="both"/>
      </w:pPr>
    </w:p>
    <w:p w14:paraId="4F522A48" w14:textId="2ADB5183" w:rsidR="00892519" w:rsidRDefault="00E23CC7" w:rsidP="00644002">
      <w:pPr>
        <w:jc w:val="both"/>
      </w:pPr>
      <w:r>
        <w:t xml:space="preserve">There are several </w:t>
      </w:r>
      <w:r w:rsidR="00CB15FF">
        <w:t>techn</w:t>
      </w:r>
      <w:r w:rsidR="00D04EE5">
        <w:t>iques</w:t>
      </w:r>
      <w:r>
        <w:t xml:space="preserve"> t</w:t>
      </w:r>
      <w:r w:rsidR="00B71B96">
        <w:t xml:space="preserve">o </w:t>
      </w:r>
      <w:r w:rsidR="009A2358">
        <w:t>send out</w:t>
      </w:r>
      <w:r w:rsidR="00B71B96">
        <w:t xml:space="preserve"> </w:t>
      </w:r>
      <w:r w:rsidR="008149C1">
        <w:t xml:space="preserve">a </w:t>
      </w:r>
      <w:r w:rsidR="00E064CC">
        <w:t xml:space="preserve">digital signal </w:t>
      </w:r>
      <w:r w:rsidR="00C9123E">
        <w:t xml:space="preserve">between </w:t>
      </w:r>
      <w:r w:rsidR="005845A8">
        <w:t xml:space="preserve">the transmitter and </w:t>
      </w:r>
      <w:r w:rsidR="00467DCC">
        <w:t xml:space="preserve">the </w:t>
      </w:r>
      <w:r w:rsidR="005845A8">
        <w:t>receiver</w:t>
      </w:r>
      <w:r>
        <w:t>.</w:t>
      </w:r>
      <w:r w:rsidR="005845A8">
        <w:t xml:space="preserve"> </w:t>
      </w:r>
      <w:r w:rsidR="00103CC5">
        <w:t>The most basic</w:t>
      </w:r>
      <w:r w:rsidR="00644002">
        <w:t xml:space="preserve"> </w:t>
      </w:r>
      <w:r w:rsidR="00054220">
        <w:t>method</w:t>
      </w:r>
      <w:r w:rsidR="00F1387D">
        <w:t xml:space="preserve"> </w:t>
      </w:r>
      <w:r w:rsidR="002157E4">
        <w:t>involve</w:t>
      </w:r>
      <w:r w:rsidR="00ED6E67">
        <w:t>s</w:t>
      </w:r>
      <w:r w:rsidR="00103CC5">
        <w:t xml:space="preserve"> </w:t>
      </w:r>
      <w:r w:rsidR="00644002">
        <w:t>modulat</w:t>
      </w:r>
      <w:r w:rsidR="00ED6E67">
        <w:t>ing</w:t>
      </w:r>
      <w:r w:rsidR="00644002">
        <w:t xml:space="preserve"> </w:t>
      </w:r>
      <w:r w:rsidR="004D3D6A">
        <w:t>the carrier wave by changing</w:t>
      </w:r>
      <w:r w:rsidR="00CC589F">
        <w:t xml:space="preserve"> either</w:t>
      </w:r>
      <w:r w:rsidR="004D3D6A">
        <w:t xml:space="preserve"> the Amplitude, Fre</w:t>
      </w:r>
      <w:r w:rsidR="0067279A">
        <w:t xml:space="preserve">quency or the </w:t>
      </w:r>
      <w:r w:rsidR="007E0BB6">
        <w:t>P</w:t>
      </w:r>
      <w:r w:rsidR="0067279A">
        <w:t xml:space="preserve">hase. </w:t>
      </w:r>
      <w:r w:rsidR="00CC589F">
        <w:t>These are know</w:t>
      </w:r>
      <w:r w:rsidR="00284B98">
        <w:t>n</w:t>
      </w:r>
      <w:r w:rsidR="00CC589F">
        <w:t xml:space="preserve"> as Amplitude Shift Keying (ASK), Frequency Shift Keying (FSK) and Phase Shift Keying (PSK). </w:t>
      </w:r>
      <w:r w:rsidR="008A70EE">
        <w:t>From these three, this report look</w:t>
      </w:r>
      <w:r w:rsidR="005E0DA6">
        <w:t>s</w:t>
      </w:r>
      <w:r w:rsidR="008A70EE">
        <w:t xml:space="preserve"> at the ASK and PSK. Th</w:t>
      </w:r>
      <w:r w:rsidR="000339AA">
        <w:t>is report investigates the other two modulators:</w:t>
      </w:r>
      <w:r w:rsidR="007E0BB6">
        <w:t xml:space="preserve"> </w:t>
      </w:r>
      <w:r w:rsidR="007E0BB6" w:rsidRPr="007E0BB6">
        <w:t>Quadrature Phase Shift Keying (QPSK)</w:t>
      </w:r>
      <w:r w:rsidR="007E0BB6">
        <w:t xml:space="preserve"> and</w:t>
      </w:r>
      <w:r w:rsidR="008A70EE">
        <w:t xml:space="preserve"> </w:t>
      </w:r>
      <w:r w:rsidR="007E0BB6" w:rsidRPr="007E0BB6">
        <w:t>Quadrature amplitude modulation</w:t>
      </w:r>
      <w:r w:rsidR="007E0BB6">
        <w:t xml:space="preserve"> (QAM). These two types of modulator</w:t>
      </w:r>
      <w:r w:rsidR="00A60E88">
        <w:t>s</w:t>
      </w:r>
      <w:r w:rsidR="007E0BB6">
        <w:t xml:space="preserve"> are more compl</w:t>
      </w:r>
      <w:r w:rsidR="00A60E88">
        <w:t>icated</w:t>
      </w:r>
      <w:r w:rsidR="007E0BB6">
        <w:t xml:space="preserve"> as they are able to send more data at a given time</w:t>
      </w:r>
      <w:r w:rsidR="00045E4C">
        <w:t>.</w:t>
      </w:r>
    </w:p>
    <w:p w14:paraId="57241857" w14:textId="77777777" w:rsidR="00390079" w:rsidRDefault="00390079" w:rsidP="007E0BB6"/>
    <w:p w14:paraId="6ABF065C" w14:textId="4694D7B5" w:rsidR="00E524B3" w:rsidRDefault="00E524B3" w:rsidP="00E524B3">
      <w:pPr>
        <w:pStyle w:val="Heading2"/>
      </w:pPr>
      <w:bookmarkStart w:id="23" w:name="_Toc59614318"/>
      <w:r>
        <w:t>ASK</w:t>
      </w:r>
      <w:bookmarkEnd w:id="23"/>
    </w:p>
    <w:p w14:paraId="3B904FCB" w14:textId="1716DCB2" w:rsidR="00E524B3" w:rsidRDefault="00E524B3" w:rsidP="00E524B3"/>
    <w:p w14:paraId="7F069F02" w14:textId="55A975F3" w:rsidR="007C5B25" w:rsidRDefault="00C84EDC" w:rsidP="00EC3DBE">
      <w:pPr>
        <w:jc w:val="both"/>
      </w:pPr>
      <w:r>
        <w:t>Ampli</w:t>
      </w:r>
      <w:r w:rsidR="00284B98">
        <w:t>tud</w:t>
      </w:r>
      <w:r>
        <w:t>e Modu</w:t>
      </w:r>
      <w:r w:rsidR="00284B98">
        <w:t>l</w:t>
      </w:r>
      <w:r>
        <w:t>ation (AM)</w:t>
      </w:r>
      <w:r w:rsidR="00390079">
        <w:t xml:space="preserve"> is a</w:t>
      </w:r>
      <w:r>
        <w:t>n analog</w:t>
      </w:r>
      <w:r w:rsidR="00284B98">
        <w:t>ue</w:t>
      </w:r>
      <w:r w:rsidR="00390079">
        <w:t xml:space="preserve"> form of modulation where the amplitude is change</w:t>
      </w:r>
      <w:r w:rsidR="00FE7472">
        <w:t>d in the carrier signal</w:t>
      </w:r>
      <w:r>
        <w:t>, which is used for long</w:t>
      </w:r>
      <w:r w:rsidR="00284B98">
        <w:t>-</w:t>
      </w:r>
      <w:r>
        <w:t>distance communication</w:t>
      </w:r>
      <w:r w:rsidR="00284B98">
        <w:t>,</w:t>
      </w:r>
      <w:r>
        <w:t xml:space="preserve"> e</w:t>
      </w:r>
      <w:r w:rsidR="00284B98">
        <w:t>.g.</w:t>
      </w:r>
      <w:r>
        <w:t xml:space="preserve"> Radios. However</w:t>
      </w:r>
      <w:r w:rsidR="00284B98">
        <w:t>,</w:t>
      </w:r>
      <w:r>
        <w:t xml:space="preserve"> ASK modulators </w:t>
      </w:r>
      <w:r w:rsidR="00B50E35">
        <w:t>tr</w:t>
      </w:r>
      <w:r w:rsidR="00942541">
        <w:t xml:space="preserve">ansmits a </w:t>
      </w:r>
      <w:r w:rsidR="00895E04">
        <w:t xml:space="preserve">carrier signal and </w:t>
      </w:r>
      <w:r w:rsidR="001C352A">
        <w:t xml:space="preserve">data signal. </w:t>
      </w:r>
      <w:r w:rsidR="00821FC2">
        <w:t xml:space="preserve">The data signal is transmitted at a higher amplitude </w:t>
      </w:r>
      <w:r w:rsidR="00227352">
        <w:t>to the carrier signal</w:t>
      </w:r>
      <w:r w:rsidR="00DF1334">
        <w:t>,</w:t>
      </w:r>
      <w:r w:rsidR="00227352">
        <w:t xml:space="preserve"> which can be represented in a binary </w:t>
      </w:r>
      <w:r w:rsidR="00DF655F">
        <w:t xml:space="preserve">form. For </w:t>
      </w:r>
      <w:r w:rsidR="00C04D3F">
        <w:t>example,</w:t>
      </w:r>
      <w:r w:rsidR="00DF655F">
        <w:t xml:space="preserve"> </w:t>
      </w:r>
      <w:r w:rsidR="003547EC">
        <w:t>when no</w:t>
      </w:r>
      <w:r w:rsidR="00D4158F">
        <w:t xml:space="preserve"> data</w:t>
      </w:r>
      <w:r w:rsidR="003547EC">
        <w:t xml:space="preserve"> signal is </w:t>
      </w:r>
      <w:r w:rsidR="00DF1334">
        <w:t>sent</w:t>
      </w:r>
      <w:r w:rsidR="00C04D3F">
        <w:t xml:space="preserve">, it is </w:t>
      </w:r>
      <w:r w:rsidR="00244280">
        <w:t>defin</w:t>
      </w:r>
      <w:r w:rsidR="00C04D3F">
        <w:t>ed as a zero</w:t>
      </w:r>
      <w:r w:rsidR="00960C71">
        <w:t>;</w:t>
      </w:r>
      <w:r w:rsidR="00960C71">
        <w:t xml:space="preserve"> </w:t>
      </w:r>
      <w:r w:rsidR="00507468">
        <w:t>however</w:t>
      </w:r>
      <w:r w:rsidR="00960C71">
        <w:t>,</w:t>
      </w:r>
      <w:r w:rsidR="00507468">
        <w:t xml:space="preserve"> </w:t>
      </w:r>
      <w:r w:rsidR="00960C71">
        <w:t>it can be defined simply as a one when the data signal is sent</w:t>
      </w:r>
      <w:r w:rsidR="000753AE">
        <w:t>. This type of modulation is</w:t>
      </w:r>
      <w:r w:rsidR="001B7A9C">
        <w:t xml:space="preserve"> also known as </w:t>
      </w:r>
      <w:r w:rsidR="00C45167">
        <w:t>on-off keying (OOK</w:t>
      </w:r>
      <w:r w:rsidR="00A4101C">
        <w:t xml:space="preserve">). </w:t>
      </w:r>
      <w:sdt>
        <w:sdtPr>
          <w:id w:val="-491178561"/>
          <w:citation/>
        </w:sdtPr>
        <w:sdtEndPr/>
        <w:sdtContent>
          <w:r w:rsidR="00180721">
            <w:fldChar w:fldCharType="begin"/>
          </w:r>
          <w:r w:rsidR="00180721">
            <w:instrText xml:space="preserve"> CITATION Exp20 \l 2057 </w:instrText>
          </w:r>
          <w:r w:rsidR="00180721">
            <w:fldChar w:fldCharType="separate"/>
          </w:r>
          <w:r w:rsidR="00597CAB" w:rsidRPr="00597CAB">
            <w:rPr>
              <w:noProof/>
            </w:rPr>
            <w:t>[4]</w:t>
          </w:r>
          <w:r w:rsidR="00180721">
            <w:fldChar w:fldCharType="end"/>
          </w:r>
        </w:sdtContent>
      </w:sdt>
      <w:r w:rsidR="004028DC">
        <w:t xml:space="preserve">. The figure </w:t>
      </w:r>
      <w:r w:rsidR="008A76BB">
        <w:t xml:space="preserve">below shows </w:t>
      </w:r>
      <w:r w:rsidR="002333BF">
        <w:t>how the change in the data signal changes the carrier wave.</w:t>
      </w:r>
    </w:p>
    <w:p w14:paraId="4C107501" w14:textId="77777777" w:rsidR="00A60E88" w:rsidRDefault="00A60E88" w:rsidP="00EC3DBE">
      <w:pPr>
        <w:jc w:val="both"/>
      </w:pPr>
    </w:p>
    <w:p w14:paraId="08073D7A" w14:textId="77777777" w:rsidR="00D34C0C" w:rsidRDefault="004028DC" w:rsidP="00D34C0C">
      <w:pPr>
        <w:keepNext/>
        <w:jc w:val="center"/>
      </w:pPr>
      <w:r>
        <w:rPr>
          <w:noProof/>
        </w:rPr>
        <w:lastRenderedPageBreak/>
        <w:drawing>
          <wp:inline distT="0" distB="0" distL="0" distR="0" wp14:anchorId="3A773D1F" wp14:editId="2609F7FE">
            <wp:extent cx="2383403" cy="1283330"/>
            <wp:effectExtent l="0" t="0" r="0" b="0"/>
            <wp:docPr id="6" name="Picture 6" descr=" ask-modulation-wavefo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ask-modulation-waveform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8163"/>
                    <a:stretch/>
                  </pic:blipFill>
                  <pic:spPr bwMode="auto">
                    <a:xfrm>
                      <a:off x="0" y="0"/>
                      <a:ext cx="2467704" cy="1328721"/>
                    </a:xfrm>
                    <a:prstGeom prst="rect">
                      <a:avLst/>
                    </a:prstGeom>
                    <a:noFill/>
                    <a:ln>
                      <a:noFill/>
                    </a:ln>
                    <a:extLst>
                      <a:ext uri="{53640926-AAD7-44D8-BBD7-CCE9431645EC}">
                        <a14:shadowObscured xmlns:a14="http://schemas.microsoft.com/office/drawing/2010/main"/>
                      </a:ext>
                    </a:extLst>
                  </pic:spPr>
                </pic:pic>
              </a:graphicData>
            </a:graphic>
          </wp:inline>
        </w:drawing>
      </w:r>
    </w:p>
    <w:p w14:paraId="51DC2B29" w14:textId="3A869E41" w:rsidR="0063195F" w:rsidRDefault="00D34C0C" w:rsidP="00D34C0C">
      <w:pPr>
        <w:pStyle w:val="Caption"/>
        <w:jc w:val="center"/>
      </w:pPr>
      <w:bookmarkStart w:id="24" w:name="_Toc59614301"/>
      <w:r>
        <w:t xml:space="preserve">Figure </w:t>
      </w:r>
      <w:r w:rsidR="00343D05">
        <w:fldChar w:fldCharType="begin"/>
      </w:r>
      <w:r w:rsidR="00343D05">
        <w:instrText xml:space="preserve"> SEQ Figure \* ARABIC </w:instrText>
      </w:r>
      <w:r w:rsidR="00343D05">
        <w:fldChar w:fldCharType="separate"/>
      </w:r>
      <w:r w:rsidR="000339AA">
        <w:rPr>
          <w:noProof/>
        </w:rPr>
        <w:t>2</w:t>
      </w:r>
      <w:r w:rsidR="00343D05">
        <w:rPr>
          <w:noProof/>
        </w:rPr>
        <w:fldChar w:fldCharType="end"/>
      </w:r>
      <w:r>
        <w:t>: ASK waveform</w:t>
      </w:r>
      <w:sdt>
        <w:sdtPr>
          <w:id w:val="-1840995205"/>
          <w:citation/>
        </w:sdtPr>
        <w:sdtEndPr/>
        <w:sdtContent>
          <w:r w:rsidR="007C5B25">
            <w:fldChar w:fldCharType="begin"/>
          </w:r>
          <w:r w:rsidR="007C5B25">
            <w:instrText xml:space="preserve"> CITATION Amp \l 2057 </w:instrText>
          </w:r>
          <w:r w:rsidR="007C5B25">
            <w:fldChar w:fldCharType="separate"/>
          </w:r>
          <w:r w:rsidR="00597CAB">
            <w:rPr>
              <w:noProof/>
            </w:rPr>
            <w:t xml:space="preserve"> </w:t>
          </w:r>
          <w:r w:rsidR="00597CAB" w:rsidRPr="00597CAB">
            <w:rPr>
              <w:noProof/>
            </w:rPr>
            <w:t>[5]</w:t>
          </w:r>
          <w:r w:rsidR="007C5B25">
            <w:fldChar w:fldCharType="end"/>
          </w:r>
        </w:sdtContent>
      </w:sdt>
      <w:bookmarkEnd w:id="24"/>
    </w:p>
    <w:p w14:paraId="213645E9" w14:textId="77777777" w:rsidR="00E524B3" w:rsidRDefault="00E524B3" w:rsidP="00E524B3">
      <w:pPr>
        <w:pStyle w:val="Heading2"/>
      </w:pPr>
      <w:bookmarkStart w:id="25" w:name="_Toc59614319"/>
      <w:r>
        <w:t>PSK</w:t>
      </w:r>
      <w:bookmarkEnd w:id="25"/>
    </w:p>
    <w:p w14:paraId="2E6FF224" w14:textId="6E951146" w:rsidR="00E524B3" w:rsidRDefault="00E524B3" w:rsidP="00E524B3"/>
    <w:p w14:paraId="040D4632" w14:textId="479BDC19" w:rsidR="00A60E88" w:rsidRDefault="00C84F5E" w:rsidP="00A60E88">
      <w:pPr>
        <w:jc w:val="both"/>
      </w:pPr>
      <w:r>
        <w:t xml:space="preserve">PSK modulation is </w:t>
      </w:r>
      <w:r w:rsidR="00F8287B">
        <w:t xml:space="preserve">very </w:t>
      </w:r>
      <w:r w:rsidR="00113DCC">
        <w:t>similar to ASK</w:t>
      </w:r>
      <w:r w:rsidR="00311FD4">
        <w:t>,</w:t>
      </w:r>
      <w:r w:rsidR="00113DCC">
        <w:t xml:space="preserve"> but r</w:t>
      </w:r>
      <w:r w:rsidR="003B0B12">
        <w:t xml:space="preserve">ather than a change in </w:t>
      </w:r>
      <w:r w:rsidR="003C5CA6">
        <w:t xml:space="preserve">the </w:t>
      </w:r>
      <w:r w:rsidR="003B0B12">
        <w:t>amplitude</w:t>
      </w:r>
      <w:r w:rsidR="00CF7C27">
        <w:t xml:space="preserve"> to produce a binary signal, it requires</w:t>
      </w:r>
      <w:r w:rsidR="00311FD4">
        <w:t xml:space="preserve"> a </w:t>
      </w:r>
      <w:r w:rsidR="000339AA">
        <w:t>phase shift</w:t>
      </w:r>
      <w:r w:rsidR="00311FD4">
        <w:t xml:space="preserve">. </w:t>
      </w:r>
      <w:r w:rsidR="00A60E88">
        <w:t xml:space="preserve">When the carrier signal changes in phase of 180° it indicates either a one or a zero to be transmitted. </w:t>
      </w:r>
    </w:p>
    <w:p w14:paraId="5A245944" w14:textId="77777777" w:rsidR="00FC0329" w:rsidRDefault="008A70EE" w:rsidP="00FC0329">
      <w:pPr>
        <w:keepNext/>
        <w:jc w:val="center"/>
      </w:pPr>
      <w:r>
        <w:rPr>
          <w:noProof/>
        </w:rPr>
        <w:drawing>
          <wp:inline distT="0" distB="0" distL="0" distR="0" wp14:anchorId="5DE53AF4" wp14:editId="4C70D7F4">
            <wp:extent cx="2055899" cy="1603359"/>
            <wp:effectExtent l="0" t="0" r="1905" b="0"/>
            <wp:docPr id="8" name="Picture 8" descr="Phase Shift Keying (PSK)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se Shift Keying (PSK) | SpringerLin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12066" cy="1647163"/>
                    </a:xfrm>
                    <a:prstGeom prst="rect">
                      <a:avLst/>
                    </a:prstGeom>
                    <a:noFill/>
                    <a:ln>
                      <a:noFill/>
                    </a:ln>
                  </pic:spPr>
                </pic:pic>
              </a:graphicData>
            </a:graphic>
          </wp:inline>
        </w:drawing>
      </w:r>
    </w:p>
    <w:p w14:paraId="48494A52" w14:textId="150E9F53" w:rsidR="008A70EE" w:rsidRDefault="00FC0329" w:rsidP="00FC0329">
      <w:pPr>
        <w:pStyle w:val="Caption"/>
        <w:jc w:val="center"/>
      </w:pPr>
      <w:bookmarkStart w:id="26" w:name="_Toc59614302"/>
      <w:r>
        <w:t xml:space="preserve">Figure </w:t>
      </w:r>
      <w:r w:rsidR="00343D05">
        <w:fldChar w:fldCharType="begin"/>
      </w:r>
      <w:r w:rsidR="00343D05">
        <w:instrText xml:space="preserve"> SEQ Figure \* ARABIC </w:instrText>
      </w:r>
      <w:r w:rsidR="00343D05">
        <w:fldChar w:fldCharType="separate"/>
      </w:r>
      <w:r w:rsidR="000339AA">
        <w:rPr>
          <w:noProof/>
        </w:rPr>
        <w:t>3</w:t>
      </w:r>
      <w:r w:rsidR="00343D05">
        <w:rPr>
          <w:noProof/>
        </w:rPr>
        <w:fldChar w:fldCharType="end"/>
      </w:r>
      <w:r>
        <w:t>: PSK Waveform</w:t>
      </w:r>
      <w:sdt>
        <w:sdtPr>
          <w:id w:val="-1522002978"/>
          <w:citation/>
        </w:sdtPr>
        <w:sdtEndPr/>
        <w:sdtContent>
          <w:r w:rsidR="00DB31FE">
            <w:fldChar w:fldCharType="begin"/>
          </w:r>
          <w:r w:rsidR="00DB31FE">
            <w:instrText xml:space="preserve"> CITATION Far16 \l 2057 </w:instrText>
          </w:r>
          <w:r w:rsidR="00DB31FE">
            <w:fldChar w:fldCharType="separate"/>
          </w:r>
          <w:r w:rsidR="00597CAB">
            <w:rPr>
              <w:noProof/>
            </w:rPr>
            <w:t xml:space="preserve"> </w:t>
          </w:r>
          <w:r w:rsidR="00597CAB" w:rsidRPr="00597CAB">
            <w:rPr>
              <w:noProof/>
            </w:rPr>
            <w:t>[6]</w:t>
          </w:r>
          <w:r w:rsidR="00DB31FE">
            <w:fldChar w:fldCharType="end"/>
          </w:r>
        </w:sdtContent>
      </w:sdt>
      <w:bookmarkEnd w:id="26"/>
    </w:p>
    <w:p w14:paraId="6FB031A5" w14:textId="717B47B0" w:rsidR="00A60E88" w:rsidRDefault="00A60E88" w:rsidP="00A60E88">
      <w:pPr>
        <w:jc w:val="both"/>
      </w:pPr>
      <w:r>
        <w:t>PSK modulators are also known as Binary PSK (BPSK) as there only two phases to switch between. However, it is possible to increase the number of phases that it can shift too</w:t>
      </w:r>
      <w:r w:rsidR="00326640">
        <w:t>.</w:t>
      </w:r>
      <w:r>
        <w:t xml:space="preserve"> </w:t>
      </w:r>
      <w:r w:rsidR="00326640">
        <w:t>I</w:t>
      </w:r>
      <w:r>
        <w:t>ncreas</w:t>
      </w:r>
      <w:r w:rsidR="00326640">
        <w:t>ing</w:t>
      </w:r>
      <w:r>
        <w:t xml:space="preserve"> the number </w:t>
      </w:r>
      <w:r w:rsidR="00326640">
        <w:t>of phases</w:t>
      </w:r>
      <w:r w:rsidR="00960C71">
        <w:t>, in this case,</w:t>
      </w:r>
      <w:r w:rsidR="00326640">
        <w:t xml:space="preserve"> results in an increase </w:t>
      </w:r>
      <w:r>
        <w:t>of bits that can be transmitted. These modulators are also known as</w:t>
      </w:r>
      <w:r w:rsidR="00195EC5">
        <w:t xml:space="preserve"> Quadrature Phase-Shift Keying</w:t>
      </w:r>
      <w:r>
        <w:t xml:space="preserve"> QPSK.</w:t>
      </w:r>
    </w:p>
    <w:p w14:paraId="68454F65" w14:textId="77777777" w:rsidR="00A60E88" w:rsidRPr="00A60E88" w:rsidRDefault="00A60E88" w:rsidP="00A60E88">
      <w:pPr>
        <w:jc w:val="both"/>
      </w:pPr>
    </w:p>
    <w:p w14:paraId="63AACE50" w14:textId="77777777" w:rsidR="00A60E88" w:rsidRDefault="00E524B3" w:rsidP="00E524B3">
      <w:pPr>
        <w:pStyle w:val="Heading2"/>
      </w:pPr>
      <w:bookmarkStart w:id="27" w:name="_Toc59614320"/>
      <w:r>
        <w:t>QPSK</w:t>
      </w:r>
      <w:bookmarkEnd w:id="27"/>
    </w:p>
    <w:p w14:paraId="3086E774" w14:textId="7F0507F0" w:rsidR="00A60E88" w:rsidRDefault="00A60E88" w:rsidP="00A60E88"/>
    <w:p w14:paraId="7F0E7F9D" w14:textId="7D824B3E" w:rsidR="00A60E88" w:rsidRPr="00D77732" w:rsidRDefault="0001147A" w:rsidP="00337C12">
      <w:pPr>
        <w:jc w:val="both"/>
      </w:pPr>
      <w:r>
        <w:t xml:space="preserve">QPSK </w:t>
      </w:r>
      <w:r w:rsidR="0044576A">
        <w:t>uses the same principles as PSK</w:t>
      </w:r>
      <w:r w:rsidR="006B6462">
        <w:t xml:space="preserve">, as it </w:t>
      </w:r>
      <w:r w:rsidR="0012196A">
        <w:t xml:space="preserve">uses the change in </w:t>
      </w:r>
      <w:r w:rsidR="008D07CF">
        <w:t>ph</w:t>
      </w:r>
      <w:r w:rsidR="007C4788">
        <w:t>ase to signify data</w:t>
      </w:r>
      <w:r w:rsidR="006B718D">
        <w:t xml:space="preserve">. </w:t>
      </w:r>
      <w:r w:rsidR="00220D87">
        <w:t>QPSK</w:t>
      </w:r>
      <w:r w:rsidR="00960C71">
        <w:t>,</w:t>
      </w:r>
      <w:r w:rsidR="00326640">
        <w:t xml:space="preserve"> on the other hand</w:t>
      </w:r>
      <w:r w:rsidR="00960C71">
        <w:t>,</w:t>
      </w:r>
      <w:r w:rsidR="00220D87">
        <w:t xml:space="preserve"> makes use of using two carrier signals that ‘</w:t>
      </w:r>
      <w:r w:rsidR="00D77732">
        <w:rPr>
          <w:i/>
          <w:iCs/>
        </w:rPr>
        <w:t>have the same frequency but differ in phase by 90</w:t>
      </w:r>
      <w:r w:rsidR="00D77732">
        <w:rPr>
          <w:rFonts w:cstheme="minorHAnsi"/>
          <w:i/>
          <w:iCs/>
        </w:rPr>
        <w:t>°</w:t>
      </w:r>
      <w:r w:rsidR="00D77732">
        <w:rPr>
          <w:i/>
          <w:iCs/>
        </w:rPr>
        <w:t>’</w:t>
      </w:r>
      <w:sdt>
        <w:sdtPr>
          <w:rPr>
            <w:i/>
            <w:iCs/>
          </w:rPr>
          <w:id w:val="-1548676181"/>
          <w:citation/>
        </w:sdtPr>
        <w:sdtEndPr/>
        <w:sdtContent>
          <w:r w:rsidR="00D77732">
            <w:rPr>
              <w:i/>
              <w:iCs/>
            </w:rPr>
            <w:fldChar w:fldCharType="begin"/>
          </w:r>
          <w:r w:rsidR="00D77732">
            <w:rPr>
              <w:i/>
              <w:iCs/>
            </w:rPr>
            <w:instrText xml:space="preserve"> CITATION Max08 \l 2057 </w:instrText>
          </w:r>
          <w:r w:rsidR="00D77732">
            <w:rPr>
              <w:i/>
              <w:iCs/>
            </w:rPr>
            <w:fldChar w:fldCharType="separate"/>
          </w:r>
          <w:r w:rsidR="00597CAB">
            <w:rPr>
              <w:i/>
              <w:iCs/>
              <w:noProof/>
            </w:rPr>
            <w:t xml:space="preserve"> </w:t>
          </w:r>
          <w:r w:rsidR="00597CAB" w:rsidRPr="00597CAB">
            <w:rPr>
              <w:noProof/>
            </w:rPr>
            <w:t>[7]</w:t>
          </w:r>
          <w:r w:rsidR="00D77732">
            <w:rPr>
              <w:i/>
              <w:iCs/>
            </w:rPr>
            <w:fldChar w:fldCharType="end"/>
          </w:r>
        </w:sdtContent>
      </w:sdt>
      <w:r w:rsidR="00D77732">
        <w:t>.</w:t>
      </w:r>
      <w:r w:rsidR="00AA0B80">
        <w:t xml:space="preserve"> Using two carrier signals instead of one</w:t>
      </w:r>
      <w:r w:rsidR="00B850BE">
        <w:t xml:space="preserve"> means that</w:t>
      </w:r>
      <w:r w:rsidR="00AA0B80">
        <w:t xml:space="preserve"> QPSK can transmit two bits at a time. </w:t>
      </w:r>
      <w:r w:rsidR="002E597A">
        <w:t>These two waves are referred to as I (In-phase) for the one that is 0</w:t>
      </w:r>
      <w:r w:rsidR="002E597A">
        <w:rPr>
          <w:rFonts w:cstheme="minorHAnsi"/>
        </w:rPr>
        <w:t>°</w:t>
      </w:r>
      <w:r w:rsidR="002E597A">
        <w:t xml:space="preserve"> phase and Q (Quadrature) for the other. When the</w:t>
      </w:r>
      <w:r w:rsidR="00B850BE">
        <w:t xml:space="preserve"> two</w:t>
      </w:r>
      <w:r w:rsidR="002E597A">
        <w:t xml:space="preserve"> I and Q carrier wave are applied together, </w:t>
      </w:r>
      <w:r w:rsidR="00B850BE">
        <w:t>four phase values</w:t>
      </w:r>
      <w:r w:rsidR="00F638B4">
        <w:t>, 45</w:t>
      </w:r>
      <w:r w:rsidR="00F638B4">
        <w:rPr>
          <w:rFonts w:cstheme="minorHAnsi"/>
        </w:rPr>
        <w:t>°</w:t>
      </w:r>
      <w:r w:rsidR="00F638B4">
        <w:t>, 135</w:t>
      </w:r>
      <w:r w:rsidR="00F638B4">
        <w:rPr>
          <w:rFonts w:cstheme="minorHAnsi"/>
        </w:rPr>
        <w:t>°</w:t>
      </w:r>
      <w:r w:rsidR="00F638B4">
        <w:t>, 225</w:t>
      </w:r>
      <w:r w:rsidR="00F638B4">
        <w:rPr>
          <w:rFonts w:cstheme="minorHAnsi"/>
        </w:rPr>
        <w:t>°</w:t>
      </w:r>
      <w:r w:rsidR="00F638B4">
        <w:t>, 315</w:t>
      </w:r>
      <w:r w:rsidR="00F638B4">
        <w:rPr>
          <w:rFonts w:cstheme="minorHAnsi"/>
        </w:rPr>
        <w:t>°,</w:t>
      </w:r>
      <w:r w:rsidR="002E597A">
        <w:t xml:space="preserve"> </w:t>
      </w:r>
      <w:r w:rsidR="00B850BE">
        <w:t>can represent data value can be represented as 00, 01, 10, or 11</w:t>
      </w:r>
      <w:r w:rsidR="00F638B4">
        <w:t xml:space="preserve">. </w:t>
      </w:r>
      <w:sdt>
        <w:sdtPr>
          <w:id w:val="751931665"/>
          <w:citation/>
        </w:sdtPr>
        <w:sdtEndPr/>
        <w:sdtContent>
          <w:r w:rsidR="00F638B4">
            <w:fldChar w:fldCharType="begin"/>
          </w:r>
          <w:r w:rsidR="00F638B4">
            <w:instrText xml:space="preserve"> CITATION Max08 \l 2057 </w:instrText>
          </w:r>
          <w:r w:rsidR="00F638B4">
            <w:fldChar w:fldCharType="separate"/>
          </w:r>
          <w:r w:rsidR="00597CAB" w:rsidRPr="00597CAB">
            <w:rPr>
              <w:noProof/>
            </w:rPr>
            <w:t>[7]</w:t>
          </w:r>
          <w:r w:rsidR="00F638B4">
            <w:fldChar w:fldCharType="end"/>
          </w:r>
        </w:sdtContent>
      </w:sdt>
    </w:p>
    <w:p w14:paraId="2C47669E" w14:textId="77777777" w:rsidR="00FC076C" w:rsidRDefault="00FC076C" w:rsidP="00337C12">
      <w:pPr>
        <w:jc w:val="both"/>
      </w:pPr>
    </w:p>
    <w:p w14:paraId="426A15BF" w14:textId="09DE057E" w:rsidR="00A60E88" w:rsidRDefault="00A60E88" w:rsidP="00A60E88">
      <w:pPr>
        <w:pStyle w:val="Heading2"/>
      </w:pPr>
      <w:bookmarkStart w:id="28" w:name="_Toc59614321"/>
      <w:r>
        <w:t>QAM</w:t>
      </w:r>
      <w:bookmarkEnd w:id="28"/>
    </w:p>
    <w:p w14:paraId="5ACD3D0F" w14:textId="15D5199D" w:rsidR="00337C12" w:rsidRDefault="00337C12" w:rsidP="0050353E"/>
    <w:p w14:paraId="35F3127E" w14:textId="18C1979E" w:rsidR="00BC57F2" w:rsidRPr="00960C71" w:rsidRDefault="00BC57F2" w:rsidP="00F638B4">
      <w:pPr>
        <w:jc w:val="both"/>
      </w:pPr>
      <w:r>
        <w:t>QAM is another form of quadrature modulation that uses two carrier signals</w:t>
      </w:r>
      <w:r w:rsidR="00F72FBB">
        <w:t>,</w:t>
      </w:r>
      <w:r w:rsidR="00214165">
        <w:t xml:space="preserve"> but unlike QPSK</w:t>
      </w:r>
      <w:r w:rsidR="00F72FBB">
        <w:t>,</w:t>
      </w:r>
      <w:r w:rsidR="00214165">
        <w:t xml:space="preserve"> the two </w:t>
      </w:r>
      <w:r w:rsidR="00F638B4">
        <w:t xml:space="preserve">carrier </w:t>
      </w:r>
      <w:r w:rsidR="00214165">
        <w:t>signals are shifted 90</w:t>
      </w:r>
      <w:r w:rsidR="00214165">
        <w:rPr>
          <w:rFonts w:cstheme="minorHAnsi"/>
        </w:rPr>
        <w:t>°</w:t>
      </w:r>
      <w:r w:rsidR="00214165">
        <w:t xml:space="preserve"> out of phase</w:t>
      </w:r>
      <w:r w:rsidR="002E597A">
        <w:t xml:space="preserve"> as one is Sine and the other Cosine. As in QPSK, the waves </w:t>
      </w:r>
      <w:r w:rsidR="002E597A">
        <w:lastRenderedPageBreak/>
        <w:t xml:space="preserve">are known as the I and Q, which is able to carry a two-bit signal. </w:t>
      </w:r>
      <w:r w:rsidR="00F638B4">
        <w:t>The difference between the QPSK and QAM is that the two carrier signals can be manipulated by adjusting the amplitude or the phase to create data. This</w:t>
      </w:r>
      <w:r w:rsidR="00442906">
        <w:t xml:space="preserve"> </w:t>
      </w:r>
      <w:r w:rsidR="00442906" w:rsidRPr="00960C71">
        <w:t xml:space="preserve">method of modulation </w:t>
      </w:r>
      <w:r w:rsidR="00F638B4" w:rsidRPr="00960C71">
        <w:t>essentially uses the same modulation techniques that are used to ASK and PSK.</w:t>
      </w:r>
    </w:p>
    <w:p w14:paraId="6EB51F2C" w14:textId="77777777" w:rsidR="00BC57F2" w:rsidRDefault="00BC57F2" w:rsidP="00BC57F2">
      <w:pPr>
        <w:keepNext/>
        <w:jc w:val="center"/>
      </w:pPr>
      <w:r>
        <w:rPr>
          <w:noProof/>
        </w:rPr>
        <w:drawing>
          <wp:inline distT="0" distB="0" distL="0" distR="0" wp14:anchorId="00F57DA8" wp14:editId="11D562B5">
            <wp:extent cx="3051362" cy="1383173"/>
            <wp:effectExtent l="0" t="0" r="0" b="7620"/>
            <wp:docPr id="9" name="Picture 9" descr=" Quadrature amplitude modulation conce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Quadrature amplitude modulation concep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97796" cy="1404221"/>
                    </a:xfrm>
                    <a:prstGeom prst="rect">
                      <a:avLst/>
                    </a:prstGeom>
                    <a:noFill/>
                    <a:ln>
                      <a:noFill/>
                    </a:ln>
                  </pic:spPr>
                </pic:pic>
              </a:graphicData>
            </a:graphic>
          </wp:inline>
        </w:drawing>
      </w:r>
    </w:p>
    <w:p w14:paraId="60231D00" w14:textId="44207293" w:rsidR="00960C71" w:rsidRDefault="00BC57F2" w:rsidP="00960C71">
      <w:pPr>
        <w:pStyle w:val="Caption"/>
        <w:jc w:val="center"/>
      </w:pPr>
      <w:bookmarkStart w:id="29" w:name="_Toc59614303"/>
      <w:r>
        <w:t xml:space="preserve">Figure </w:t>
      </w:r>
      <w:r w:rsidR="00343D05">
        <w:fldChar w:fldCharType="begin"/>
      </w:r>
      <w:r w:rsidR="00343D05">
        <w:instrText xml:space="preserve"> SEQ Figure \* ARABIC </w:instrText>
      </w:r>
      <w:r w:rsidR="00343D05">
        <w:fldChar w:fldCharType="separate"/>
      </w:r>
      <w:r w:rsidR="000339AA">
        <w:rPr>
          <w:noProof/>
        </w:rPr>
        <w:t>4</w:t>
      </w:r>
      <w:r w:rsidR="00343D05">
        <w:rPr>
          <w:noProof/>
        </w:rPr>
        <w:fldChar w:fldCharType="end"/>
      </w:r>
      <w:r>
        <w:t>: QAM Waveform</w:t>
      </w:r>
      <w:sdt>
        <w:sdtPr>
          <w:id w:val="1938634557"/>
          <w:citation/>
        </w:sdtPr>
        <w:sdtEndPr/>
        <w:sdtContent>
          <w:r>
            <w:fldChar w:fldCharType="begin"/>
          </w:r>
          <w:r>
            <w:instrText xml:space="preserve"> CITATION ele202 \l 2057 </w:instrText>
          </w:r>
          <w:r>
            <w:fldChar w:fldCharType="separate"/>
          </w:r>
          <w:r w:rsidR="00597CAB">
            <w:rPr>
              <w:noProof/>
            </w:rPr>
            <w:t xml:space="preserve"> </w:t>
          </w:r>
          <w:r w:rsidR="00597CAB" w:rsidRPr="00597CAB">
            <w:rPr>
              <w:noProof/>
            </w:rPr>
            <w:t>[8]</w:t>
          </w:r>
          <w:r>
            <w:fldChar w:fldCharType="end"/>
          </w:r>
        </w:sdtContent>
      </w:sdt>
      <w:bookmarkEnd w:id="29"/>
    </w:p>
    <w:p w14:paraId="460E02AC" w14:textId="613CCF06" w:rsidR="00D20986" w:rsidRDefault="00960C71" w:rsidP="00960C71">
      <w:pPr>
        <w:jc w:val="both"/>
      </w:pPr>
      <w:r>
        <w:t>With the advantage of being able to modulate the two carrier signals and having more data points, QAM and QPSK can increase the number of data points from 4 to 16, 64 etc. Having a higher number of data points increases the number of symbols that are transmitted. However, this report has looked into ASK, PSK and the QPSK and QAM.</w:t>
      </w:r>
    </w:p>
    <w:p w14:paraId="22930D21" w14:textId="19AE7E82" w:rsidR="00D20986" w:rsidRDefault="00D20986" w:rsidP="00E524B3">
      <w:pPr>
        <w:pStyle w:val="Heading1"/>
      </w:pPr>
      <w:bookmarkStart w:id="30" w:name="_Toc59614322"/>
      <w:r>
        <w:lastRenderedPageBreak/>
        <w:t>Simu</w:t>
      </w:r>
      <w:r w:rsidR="00F706B4">
        <w:t>la</w:t>
      </w:r>
      <w:r>
        <w:t>tion Models</w:t>
      </w:r>
      <w:bookmarkEnd w:id="30"/>
    </w:p>
    <w:p w14:paraId="780684D6" w14:textId="2D2303C6" w:rsidR="00AE7FD1" w:rsidRDefault="00AE7FD1" w:rsidP="00E524B3">
      <w:pPr>
        <w:jc w:val="both"/>
      </w:pPr>
    </w:p>
    <w:p w14:paraId="4D51A2CB" w14:textId="0E99FD6F" w:rsidR="00AE7FD1" w:rsidRDefault="00960C71" w:rsidP="00E524B3">
      <w:pPr>
        <w:jc w:val="both"/>
      </w:pPr>
      <w:r>
        <w:t>Several digital modulators were designed and simulated in a computer program known as MATLAB to explore the effects of white noise on digital signals fully</w:t>
      </w:r>
      <w:r w:rsidR="00AE7FD1">
        <w:t>.</w:t>
      </w:r>
      <w:r w:rsidR="00326640">
        <w:t xml:space="preserve"> As an addition to MATLAB,</w:t>
      </w:r>
      <w:r w:rsidR="00AE7FD1">
        <w:t xml:space="preserve"> Simulink allow</w:t>
      </w:r>
      <w:r w:rsidR="00326640">
        <w:t>s</w:t>
      </w:r>
      <w:r w:rsidR="00AE7FD1">
        <w:t xml:space="preserve"> the design of the modulator and demodulator </w:t>
      </w:r>
      <w:r w:rsidR="00326640">
        <w:t>for</w:t>
      </w:r>
      <w:r w:rsidR="00AE7FD1">
        <w:t xml:space="preserve"> each type of digital signal</w:t>
      </w:r>
      <w:r w:rsidR="00FF2202">
        <w:t xml:space="preserve"> that w</w:t>
      </w:r>
      <w:r w:rsidR="00326640">
        <w:t>as</w:t>
      </w:r>
      <w:r w:rsidR="00FF2202">
        <w:t xml:space="preserve"> created</w:t>
      </w:r>
      <w:r w:rsidR="00AE7FD1">
        <w:t xml:space="preserve"> in simple block diagrams. </w:t>
      </w:r>
      <w:r w:rsidR="002D323A">
        <w:t xml:space="preserve">The advantage of using MATLAB and Simulink is that </w:t>
      </w:r>
      <w:r w:rsidR="00FE7BA1">
        <w:t>the program suite</w:t>
      </w:r>
      <w:r w:rsidR="006B148D">
        <w:t xml:space="preserve"> ha</w:t>
      </w:r>
      <w:r w:rsidR="00E57B2D">
        <w:t>s</w:t>
      </w:r>
      <w:r w:rsidR="006B148D">
        <w:t xml:space="preserve"> the capab</w:t>
      </w:r>
      <w:r w:rsidR="00E57B2D">
        <w:t>ili</w:t>
      </w:r>
      <w:r w:rsidR="006B148D">
        <w:t xml:space="preserve">ty of being able to adjust </w:t>
      </w:r>
      <w:r w:rsidR="001D1EA6">
        <w:t>the parameters on each of the component blocks.</w:t>
      </w:r>
      <w:r w:rsidR="00FE7BA1">
        <w:t xml:space="preserve"> </w:t>
      </w:r>
    </w:p>
    <w:p w14:paraId="1BEFF2B7" w14:textId="5F3F242E" w:rsidR="001D1EA6" w:rsidRDefault="001D1EA6" w:rsidP="00E524B3">
      <w:pPr>
        <w:jc w:val="both"/>
      </w:pPr>
    </w:p>
    <w:p w14:paraId="5D21FA18" w14:textId="3CBFA681" w:rsidR="00F97B73" w:rsidRDefault="00F72FBB" w:rsidP="00E524B3">
      <w:pPr>
        <w:jc w:val="both"/>
      </w:pPr>
      <w:r>
        <w:t>The f</w:t>
      </w:r>
      <w:r w:rsidR="00F53DC6">
        <w:t>our different digital modulators were built</w:t>
      </w:r>
      <w:r w:rsidR="00FF4E87">
        <w:t xml:space="preserve"> and tested </w:t>
      </w:r>
      <w:r w:rsidR="00F53DC6">
        <w:t xml:space="preserve">for </w:t>
      </w:r>
      <w:r w:rsidR="00FF4E87">
        <w:t xml:space="preserve">comparison. Two of the modulators </w:t>
      </w:r>
      <w:r w:rsidR="000339AA">
        <w:t>used were ASK, and PSK, which uses a binary signal, whereas the other two modulators</w:t>
      </w:r>
      <w:r w:rsidR="00F97B73">
        <w:t xml:space="preserve"> simulated were QPSK and QAM</w:t>
      </w:r>
      <w:r w:rsidR="00E57B2D">
        <w:t>,</w:t>
      </w:r>
      <w:r w:rsidR="00F97B73">
        <w:t xml:space="preserve"> which </w:t>
      </w:r>
      <w:r w:rsidR="00312CF2">
        <w:t>use</w:t>
      </w:r>
      <w:r w:rsidR="000C2753">
        <w:t>s</w:t>
      </w:r>
      <w:r w:rsidR="00312CF2">
        <w:t xml:space="preserve"> a quadrative</w:t>
      </w:r>
      <w:r w:rsidR="00F97B73">
        <w:t xml:space="preserve"> signal</w:t>
      </w:r>
      <w:r w:rsidR="00312CF2">
        <w:t xml:space="preserve">. </w:t>
      </w:r>
      <w:r w:rsidR="00F97B73">
        <w:t>To create the ASK and PSK</w:t>
      </w:r>
      <w:r w:rsidR="00927EB4">
        <w:t>,</w:t>
      </w:r>
      <w:r w:rsidR="00F97B73">
        <w:t xml:space="preserve"> the modulator and demodulator were broken down into individual </w:t>
      </w:r>
      <w:r w:rsidR="00927EB4">
        <w:t>compone</w:t>
      </w:r>
      <w:r w:rsidR="006D7320">
        <w:t>n</w:t>
      </w:r>
      <w:r w:rsidR="00927EB4">
        <w:t xml:space="preserve">ts. </w:t>
      </w:r>
      <w:r w:rsidR="00FE7BA1">
        <w:t>T</w:t>
      </w:r>
      <w:r w:rsidR="00927EB4">
        <w:t>he quadrative signals</w:t>
      </w:r>
      <w:r w:rsidR="00960C71">
        <w:t>,</w:t>
      </w:r>
      <w:r w:rsidR="00927EB4">
        <w:t xml:space="preserve"> </w:t>
      </w:r>
      <w:r w:rsidR="00FE7BA1">
        <w:t>on the other hand</w:t>
      </w:r>
      <w:r w:rsidR="00960C71">
        <w:t>,</w:t>
      </w:r>
      <w:r w:rsidR="00FE7BA1">
        <w:t xml:space="preserve"> </w:t>
      </w:r>
      <w:r w:rsidR="00927EB4">
        <w:t xml:space="preserve">were made using </w:t>
      </w:r>
      <w:r>
        <w:t xml:space="preserve">specific </w:t>
      </w:r>
      <w:r w:rsidR="00927EB4">
        <w:t>block compone</w:t>
      </w:r>
      <w:r w:rsidR="006D7320">
        <w:t>n</w:t>
      </w:r>
      <w:r w:rsidR="00927EB4">
        <w:t xml:space="preserve">ts. </w:t>
      </w:r>
    </w:p>
    <w:p w14:paraId="1F0A13CF" w14:textId="2F0DB09B" w:rsidR="00F97B73" w:rsidRDefault="00F97B73" w:rsidP="00E524B3">
      <w:pPr>
        <w:jc w:val="both"/>
      </w:pPr>
    </w:p>
    <w:p w14:paraId="15ADAF53" w14:textId="4ECEB886" w:rsidR="00927EB4" w:rsidRDefault="00927EB4" w:rsidP="00E524B3">
      <w:pPr>
        <w:jc w:val="both"/>
      </w:pPr>
      <w:r w:rsidRPr="00F72FBB">
        <w:t>To create each</w:t>
      </w:r>
      <w:r w:rsidR="00F72FBB" w:rsidRPr="00F72FBB">
        <w:t xml:space="preserve"> data</w:t>
      </w:r>
      <w:r w:rsidRPr="00F72FBB">
        <w:t xml:space="preserve"> signal</w:t>
      </w:r>
      <w:r w:rsidR="0064237A" w:rsidRPr="00F72FBB">
        <w:t>,</w:t>
      </w:r>
      <w:r w:rsidRPr="00F72FBB">
        <w:t xml:space="preserve"> a Bernoulli Binary Generator was used</w:t>
      </w:r>
      <w:r w:rsidR="0064237A" w:rsidRPr="00F72FBB">
        <w:t xml:space="preserve">. </w:t>
      </w:r>
      <w:r w:rsidR="00F638B4">
        <w:t>It was u</w:t>
      </w:r>
      <w:r w:rsidR="0064237A" w:rsidRPr="00F72FBB">
        <w:t xml:space="preserve">sing </w:t>
      </w:r>
      <w:r w:rsidR="00AD7AB9" w:rsidRPr="00F72FBB">
        <w:t>these produced random bits of data</w:t>
      </w:r>
      <w:r w:rsidR="00475E77">
        <w:t xml:space="preserve"> represented as</w:t>
      </w:r>
      <w:r w:rsidR="009B0A96" w:rsidRPr="00F72FBB">
        <w:t xml:space="preserve"> zeros and one</w:t>
      </w:r>
      <w:r w:rsidR="00DB57A8" w:rsidRPr="00F72FBB">
        <w:t>s</w:t>
      </w:r>
      <w:r w:rsidR="0064237A" w:rsidRPr="00F72FBB">
        <w:t xml:space="preserve"> to </w:t>
      </w:r>
      <w:r w:rsidR="009B0A96" w:rsidRPr="00F72FBB">
        <w:t>replicate a real commun</w:t>
      </w:r>
      <w:r w:rsidR="00DB57A8" w:rsidRPr="00F72FBB">
        <w:t>ic</w:t>
      </w:r>
      <w:r w:rsidR="009B0A96" w:rsidRPr="00F72FBB">
        <w:t>ation signal.</w:t>
      </w:r>
      <w:r w:rsidR="009B0A96">
        <w:t xml:space="preserve"> </w:t>
      </w:r>
      <w:r w:rsidR="0064237A">
        <w:t xml:space="preserve"> </w:t>
      </w:r>
      <w:r w:rsidR="00F72FBB">
        <w:t xml:space="preserve">This was used in each modulator set up, so the parameters stayed the same each time. </w:t>
      </w:r>
    </w:p>
    <w:p w14:paraId="334D190F" w14:textId="77777777" w:rsidR="00451A53" w:rsidRDefault="005567F3" w:rsidP="00451A53">
      <w:pPr>
        <w:keepNext/>
        <w:jc w:val="center"/>
      </w:pPr>
      <w:r>
        <w:rPr>
          <w:noProof/>
        </w:rPr>
        <w:drawing>
          <wp:inline distT="0" distB="0" distL="0" distR="0" wp14:anchorId="74325FEB" wp14:editId="53D56FC0">
            <wp:extent cx="1680624" cy="143732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7860" t="15452" r="40230" b="51236"/>
                    <a:stretch/>
                  </pic:blipFill>
                  <pic:spPr bwMode="auto">
                    <a:xfrm>
                      <a:off x="0" y="0"/>
                      <a:ext cx="1717063" cy="1468490"/>
                    </a:xfrm>
                    <a:prstGeom prst="rect">
                      <a:avLst/>
                    </a:prstGeom>
                    <a:ln>
                      <a:noFill/>
                    </a:ln>
                    <a:extLst>
                      <a:ext uri="{53640926-AAD7-44D8-BBD7-CCE9431645EC}">
                        <a14:shadowObscured xmlns:a14="http://schemas.microsoft.com/office/drawing/2010/main"/>
                      </a:ext>
                    </a:extLst>
                  </pic:spPr>
                </pic:pic>
              </a:graphicData>
            </a:graphic>
          </wp:inline>
        </w:drawing>
      </w:r>
    </w:p>
    <w:p w14:paraId="5A4BB2D6" w14:textId="0566875F" w:rsidR="005567F3" w:rsidRDefault="00451A53" w:rsidP="00451A53">
      <w:pPr>
        <w:pStyle w:val="Caption"/>
        <w:jc w:val="center"/>
      </w:pPr>
      <w:bookmarkStart w:id="31" w:name="_Toc59614304"/>
      <w:r>
        <w:t xml:space="preserve">Figure </w:t>
      </w:r>
      <w:r w:rsidR="00343D05">
        <w:fldChar w:fldCharType="begin"/>
      </w:r>
      <w:r w:rsidR="00343D05">
        <w:instrText xml:space="preserve"> SEQ Figure \* ARABIC </w:instrText>
      </w:r>
      <w:r w:rsidR="00343D05">
        <w:fldChar w:fldCharType="separate"/>
      </w:r>
      <w:r w:rsidR="000339AA">
        <w:rPr>
          <w:noProof/>
        </w:rPr>
        <w:t>5</w:t>
      </w:r>
      <w:r w:rsidR="00343D05">
        <w:rPr>
          <w:noProof/>
        </w:rPr>
        <w:fldChar w:fldCharType="end"/>
      </w:r>
      <w:r>
        <w:t xml:space="preserve">: Bernoulli Binary Generator </w:t>
      </w:r>
      <w:r w:rsidR="00F72FBB">
        <w:t>Parameters</w:t>
      </w:r>
      <w:bookmarkEnd w:id="31"/>
    </w:p>
    <w:p w14:paraId="4E929312" w14:textId="69269132" w:rsidR="009B0A96" w:rsidRDefault="00F72FBB" w:rsidP="00E524B3">
      <w:pPr>
        <w:jc w:val="both"/>
      </w:pPr>
      <w:r>
        <w:t>To imitate the white Gaussian noise, the AWGN channel was added to the circuit. Figure 5 show the parameters that were applied. After the ten simulations, the SNR value was changed.</w:t>
      </w:r>
    </w:p>
    <w:p w14:paraId="3CEC7483" w14:textId="77777777" w:rsidR="00F72FBB" w:rsidRDefault="00F72FBB" w:rsidP="00F72FBB">
      <w:pPr>
        <w:keepNext/>
        <w:jc w:val="center"/>
      </w:pPr>
      <w:r>
        <w:rPr>
          <w:noProof/>
        </w:rPr>
        <w:drawing>
          <wp:inline distT="0" distB="0" distL="0" distR="0" wp14:anchorId="264AF721" wp14:editId="61E84D58">
            <wp:extent cx="1758480" cy="152701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3210" t="35771" r="33202" b="27813"/>
                    <a:stretch/>
                  </pic:blipFill>
                  <pic:spPr bwMode="auto">
                    <a:xfrm>
                      <a:off x="0" y="0"/>
                      <a:ext cx="1784964" cy="1550014"/>
                    </a:xfrm>
                    <a:prstGeom prst="rect">
                      <a:avLst/>
                    </a:prstGeom>
                    <a:ln>
                      <a:noFill/>
                    </a:ln>
                    <a:extLst>
                      <a:ext uri="{53640926-AAD7-44D8-BBD7-CCE9431645EC}">
                        <a14:shadowObscured xmlns:a14="http://schemas.microsoft.com/office/drawing/2010/main"/>
                      </a:ext>
                    </a:extLst>
                  </pic:spPr>
                </pic:pic>
              </a:graphicData>
            </a:graphic>
          </wp:inline>
        </w:drawing>
      </w:r>
    </w:p>
    <w:p w14:paraId="4F7EABF8" w14:textId="057309B3" w:rsidR="00F72FBB" w:rsidRDefault="00F72FBB" w:rsidP="00F72FBB">
      <w:pPr>
        <w:pStyle w:val="Caption"/>
        <w:jc w:val="center"/>
      </w:pPr>
      <w:bookmarkStart w:id="32" w:name="_Toc59614305"/>
      <w:r>
        <w:t xml:space="preserve">Figure </w:t>
      </w:r>
      <w:r w:rsidR="00343D05">
        <w:fldChar w:fldCharType="begin"/>
      </w:r>
      <w:r w:rsidR="00343D05">
        <w:instrText xml:space="preserve"> SEQ Figure \* ARABIC </w:instrText>
      </w:r>
      <w:r w:rsidR="00343D05">
        <w:fldChar w:fldCharType="separate"/>
      </w:r>
      <w:r w:rsidR="000339AA">
        <w:rPr>
          <w:noProof/>
        </w:rPr>
        <w:t>6</w:t>
      </w:r>
      <w:r w:rsidR="00343D05">
        <w:rPr>
          <w:noProof/>
        </w:rPr>
        <w:fldChar w:fldCharType="end"/>
      </w:r>
      <w:r>
        <w:t>: AWGN Channel Parameters</w:t>
      </w:r>
      <w:bookmarkEnd w:id="32"/>
    </w:p>
    <w:p w14:paraId="0B72CACB" w14:textId="74D4E919" w:rsidR="00F53DC6" w:rsidRDefault="00F72FBB" w:rsidP="00E524B3">
      <w:pPr>
        <w:jc w:val="both"/>
      </w:pPr>
      <w:r>
        <w:t xml:space="preserve">At the end of each run, </w:t>
      </w:r>
      <w:r w:rsidR="00F31694">
        <w:t xml:space="preserve">the </w:t>
      </w:r>
      <w:r w:rsidR="007461AC">
        <w:t xml:space="preserve">Error Rate and </w:t>
      </w:r>
      <w:r w:rsidR="006C59DF">
        <w:t xml:space="preserve">the number of </w:t>
      </w:r>
      <w:r w:rsidR="007461AC">
        <w:t xml:space="preserve">Error </w:t>
      </w:r>
      <w:r w:rsidR="006C59DF">
        <w:t>D</w:t>
      </w:r>
      <w:r w:rsidR="007461AC">
        <w:t>etection</w:t>
      </w:r>
      <w:r w:rsidR="006C59DF">
        <w:t xml:space="preserve"> </w:t>
      </w:r>
      <w:r>
        <w:t>was</w:t>
      </w:r>
      <w:r w:rsidR="006C59DF">
        <w:t xml:space="preserve"> recorded</w:t>
      </w:r>
      <w:r>
        <w:t xml:space="preserve"> using the Error Calculation</w:t>
      </w:r>
      <w:r w:rsidR="005D4600">
        <w:t xml:space="preserve">. </w:t>
      </w:r>
    </w:p>
    <w:p w14:paraId="5123AA52" w14:textId="77777777" w:rsidR="00F53DC6" w:rsidRDefault="00F53DC6" w:rsidP="00E524B3"/>
    <w:p w14:paraId="3BF4CEF0" w14:textId="246260C9" w:rsidR="007374C6" w:rsidRDefault="005271D2" w:rsidP="00E524B3">
      <w:r>
        <w:lastRenderedPageBreak/>
        <w:t xml:space="preserve">Figures </w:t>
      </w:r>
      <w:r w:rsidR="00442906">
        <w:t xml:space="preserve">7 – 10 </w:t>
      </w:r>
      <w:r w:rsidR="00320C82">
        <w:t>show</w:t>
      </w:r>
      <w:r w:rsidR="00AD7AB9">
        <w:t>s</w:t>
      </w:r>
      <w:r w:rsidR="00320C82">
        <w:t xml:space="preserve"> the block diagrams for each of the </w:t>
      </w:r>
      <w:r w:rsidR="00F72FBB">
        <w:t>modulator that was created in MATLAB.</w:t>
      </w:r>
    </w:p>
    <w:p w14:paraId="5CC580D5" w14:textId="1884DBE6" w:rsidR="00696631" w:rsidRDefault="00696631" w:rsidP="001D5F4F">
      <w:pPr>
        <w:jc w:val="center"/>
      </w:pPr>
      <w:r>
        <w:rPr>
          <w:noProof/>
        </w:rPr>
        <w:drawing>
          <wp:inline distT="0" distB="0" distL="0" distR="0" wp14:anchorId="235AE48A" wp14:editId="7713DE56">
            <wp:extent cx="3760180" cy="12610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5264" t="19417" r="1661" b="6753"/>
                    <a:stretch/>
                  </pic:blipFill>
                  <pic:spPr bwMode="auto">
                    <a:xfrm>
                      <a:off x="0" y="0"/>
                      <a:ext cx="3767793" cy="1263562"/>
                    </a:xfrm>
                    <a:prstGeom prst="rect">
                      <a:avLst/>
                    </a:prstGeom>
                    <a:ln>
                      <a:noFill/>
                    </a:ln>
                    <a:extLst>
                      <a:ext uri="{53640926-AAD7-44D8-BBD7-CCE9431645EC}">
                        <a14:shadowObscured xmlns:a14="http://schemas.microsoft.com/office/drawing/2010/main"/>
                      </a:ext>
                    </a:extLst>
                  </pic:spPr>
                </pic:pic>
              </a:graphicData>
            </a:graphic>
          </wp:inline>
        </w:drawing>
      </w:r>
    </w:p>
    <w:p w14:paraId="6C69CFF3" w14:textId="3D2C699E" w:rsidR="00BE2F6B" w:rsidRPr="00982613" w:rsidRDefault="00696631" w:rsidP="001D5F4F">
      <w:pPr>
        <w:pStyle w:val="Caption"/>
        <w:jc w:val="center"/>
      </w:pPr>
      <w:bookmarkStart w:id="33" w:name="_Toc59614306"/>
      <w:r>
        <w:t xml:space="preserve">Figure </w:t>
      </w:r>
      <w:r w:rsidR="00343D05">
        <w:fldChar w:fldCharType="begin"/>
      </w:r>
      <w:r w:rsidR="00343D05">
        <w:instrText xml:space="preserve"> SEQ Figure \* ARABIC </w:instrText>
      </w:r>
      <w:r w:rsidR="00343D05">
        <w:fldChar w:fldCharType="separate"/>
      </w:r>
      <w:r w:rsidR="000339AA">
        <w:rPr>
          <w:noProof/>
        </w:rPr>
        <w:t>7</w:t>
      </w:r>
      <w:r w:rsidR="00343D05">
        <w:rPr>
          <w:noProof/>
        </w:rPr>
        <w:fldChar w:fldCharType="end"/>
      </w:r>
      <w:r>
        <w:t>: ASK Simulink Model</w:t>
      </w:r>
      <w:bookmarkEnd w:id="33"/>
    </w:p>
    <w:p w14:paraId="0A15A5F2" w14:textId="77777777" w:rsidR="00E83EFA" w:rsidRDefault="00E83EFA" w:rsidP="001D5F4F">
      <w:pPr>
        <w:jc w:val="center"/>
      </w:pPr>
      <w:r>
        <w:rPr>
          <w:noProof/>
        </w:rPr>
        <w:drawing>
          <wp:inline distT="0" distB="0" distL="0" distR="0" wp14:anchorId="477470AA" wp14:editId="55D86C2C">
            <wp:extent cx="3849437" cy="1081136"/>
            <wp:effectExtent l="0" t="0" r="0" b="5080"/>
            <wp:docPr id="5" name="Picture 4">
              <a:extLst xmlns:a="http://schemas.openxmlformats.org/drawingml/2006/main">
                <a:ext uri="{FF2B5EF4-FFF2-40B4-BE49-F238E27FC236}">
                  <a16:creationId xmlns:a16="http://schemas.microsoft.com/office/drawing/2014/main" id="{0BB4AB1F-3AC0-44A2-B7FE-102717ACE2F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BB4AB1F-3AC0-44A2-B7FE-102717ACE2F6}"/>
                        </a:ext>
                      </a:extLst>
                    </pic:cNvPr>
                    <pic:cNvPicPr>
                      <a:picLocks noChangeAspect="1"/>
                    </pic:cNvPicPr>
                  </pic:nvPicPr>
                  <pic:blipFill rotWithShape="1">
                    <a:blip r:embed="rId22"/>
                    <a:srcRect l="1497" t="20730" r="313" b="13723"/>
                    <a:stretch/>
                  </pic:blipFill>
                  <pic:spPr>
                    <a:xfrm>
                      <a:off x="0" y="0"/>
                      <a:ext cx="3890137" cy="1092567"/>
                    </a:xfrm>
                    <a:prstGeom prst="rect">
                      <a:avLst/>
                    </a:prstGeom>
                  </pic:spPr>
                </pic:pic>
              </a:graphicData>
            </a:graphic>
          </wp:inline>
        </w:drawing>
      </w:r>
    </w:p>
    <w:p w14:paraId="28D9B99A" w14:textId="54931B85" w:rsidR="00E04CB0" w:rsidRDefault="00E83EFA" w:rsidP="001D5F4F">
      <w:pPr>
        <w:pStyle w:val="Caption"/>
        <w:jc w:val="center"/>
      </w:pPr>
      <w:bookmarkStart w:id="34" w:name="_Toc59614307"/>
      <w:r>
        <w:t xml:space="preserve">Figure </w:t>
      </w:r>
      <w:r w:rsidR="00343D05">
        <w:fldChar w:fldCharType="begin"/>
      </w:r>
      <w:r w:rsidR="00343D05">
        <w:instrText xml:space="preserve"> SEQ Figure \* ARABIC </w:instrText>
      </w:r>
      <w:r w:rsidR="00343D05">
        <w:fldChar w:fldCharType="separate"/>
      </w:r>
      <w:r w:rsidR="000339AA">
        <w:rPr>
          <w:noProof/>
        </w:rPr>
        <w:t>8</w:t>
      </w:r>
      <w:r w:rsidR="00343D05">
        <w:rPr>
          <w:noProof/>
        </w:rPr>
        <w:fldChar w:fldCharType="end"/>
      </w:r>
      <w:r>
        <w:t>: PSK Simulink Model</w:t>
      </w:r>
      <w:bookmarkEnd w:id="34"/>
    </w:p>
    <w:p w14:paraId="56634B39" w14:textId="77777777" w:rsidR="00E44472" w:rsidRDefault="00E83EFA" w:rsidP="001D5F4F">
      <w:pPr>
        <w:jc w:val="center"/>
      </w:pPr>
      <w:r>
        <w:rPr>
          <w:noProof/>
        </w:rPr>
        <w:drawing>
          <wp:inline distT="0" distB="0" distL="0" distR="0" wp14:anchorId="5C39556F" wp14:editId="59F23A45">
            <wp:extent cx="4530540" cy="623915"/>
            <wp:effectExtent l="0" t="0" r="3810" b="5080"/>
            <wp:docPr id="4" name="Picture 3">
              <a:extLst xmlns:a="http://schemas.openxmlformats.org/drawingml/2006/main">
                <a:ext uri="{FF2B5EF4-FFF2-40B4-BE49-F238E27FC236}">
                  <a16:creationId xmlns:a16="http://schemas.microsoft.com/office/drawing/2014/main" id="{7BF1930A-0E42-48E6-AB06-9011B2D5429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BF1930A-0E42-48E6-AB06-9011B2D54290}"/>
                        </a:ext>
                      </a:extLst>
                    </pic:cNvPr>
                    <pic:cNvPicPr>
                      <a:picLocks noChangeAspect="1"/>
                    </pic:cNvPicPr>
                  </pic:nvPicPr>
                  <pic:blipFill rotWithShape="1">
                    <a:blip r:embed="rId23"/>
                    <a:srcRect l="51569" t="46765" r="671" b="37955"/>
                    <a:stretch/>
                  </pic:blipFill>
                  <pic:spPr>
                    <a:xfrm>
                      <a:off x="0" y="0"/>
                      <a:ext cx="4600405" cy="633536"/>
                    </a:xfrm>
                    <a:prstGeom prst="rect">
                      <a:avLst/>
                    </a:prstGeom>
                  </pic:spPr>
                </pic:pic>
              </a:graphicData>
            </a:graphic>
          </wp:inline>
        </w:drawing>
      </w:r>
    </w:p>
    <w:p w14:paraId="1E8F4883" w14:textId="16B231E4" w:rsidR="00E04CB0" w:rsidRDefault="00E44472" w:rsidP="001D5F4F">
      <w:pPr>
        <w:pStyle w:val="Caption"/>
        <w:jc w:val="center"/>
      </w:pPr>
      <w:bookmarkStart w:id="35" w:name="_Toc59614308"/>
      <w:r>
        <w:t xml:space="preserve">Figure </w:t>
      </w:r>
      <w:r w:rsidR="00343D05">
        <w:fldChar w:fldCharType="begin"/>
      </w:r>
      <w:r w:rsidR="00343D05">
        <w:instrText xml:space="preserve"> SEQ Figure \* ARABIC </w:instrText>
      </w:r>
      <w:r w:rsidR="00343D05">
        <w:fldChar w:fldCharType="separate"/>
      </w:r>
      <w:r w:rsidR="000339AA">
        <w:rPr>
          <w:noProof/>
        </w:rPr>
        <w:t>9</w:t>
      </w:r>
      <w:r w:rsidR="00343D05">
        <w:rPr>
          <w:noProof/>
        </w:rPr>
        <w:fldChar w:fldCharType="end"/>
      </w:r>
      <w:r>
        <w:t>: QPSK Simulink Model</w:t>
      </w:r>
      <w:bookmarkEnd w:id="35"/>
    </w:p>
    <w:p w14:paraId="1FAB301B" w14:textId="77777777" w:rsidR="00E44472" w:rsidRDefault="00E44472" w:rsidP="001D5F4F">
      <w:pPr>
        <w:jc w:val="center"/>
      </w:pPr>
      <w:r>
        <w:rPr>
          <w:noProof/>
        </w:rPr>
        <w:drawing>
          <wp:inline distT="0" distB="0" distL="0" distR="0" wp14:anchorId="546AFC2A" wp14:editId="54CDD433">
            <wp:extent cx="3504439" cy="1023843"/>
            <wp:effectExtent l="0" t="0" r="1270" b="5080"/>
            <wp:docPr id="2" name="Picture 1">
              <a:extLst xmlns:a="http://schemas.openxmlformats.org/drawingml/2006/main">
                <a:ext uri="{FF2B5EF4-FFF2-40B4-BE49-F238E27FC236}">
                  <a16:creationId xmlns:a16="http://schemas.microsoft.com/office/drawing/2014/main" id="{51792C8F-CE05-4200-A36E-6DCF16CEA0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51792C8F-CE05-4200-A36E-6DCF16CEA048}"/>
                        </a:ext>
                      </a:extLst>
                    </pic:cNvPr>
                    <pic:cNvPicPr>
                      <a:picLocks noChangeAspect="1"/>
                    </pic:cNvPicPr>
                  </pic:nvPicPr>
                  <pic:blipFill rotWithShape="1">
                    <a:blip r:embed="rId24"/>
                    <a:srcRect l="51647" t="37597" r="379" b="29436"/>
                    <a:stretch/>
                  </pic:blipFill>
                  <pic:spPr>
                    <a:xfrm>
                      <a:off x="0" y="0"/>
                      <a:ext cx="3554351" cy="1038425"/>
                    </a:xfrm>
                    <a:prstGeom prst="rect">
                      <a:avLst/>
                    </a:prstGeom>
                  </pic:spPr>
                </pic:pic>
              </a:graphicData>
            </a:graphic>
          </wp:inline>
        </w:drawing>
      </w:r>
    </w:p>
    <w:p w14:paraId="0D83E46D" w14:textId="61F74CE5" w:rsidR="00D20986" w:rsidRPr="00597CAB" w:rsidRDefault="00E44472" w:rsidP="00597CAB">
      <w:pPr>
        <w:pStyle w:val="Caption"/>
        <w:jc w:val="center"/>
      </w:pPr>
      <w:bookmarkStart w:id="36" w:name="_Toc59614309"/>
      <w:r>
        <w:t xml:space="preserve">Figure </w:t>
      </w:r>
      <w:r w:rsidR="00343D05">
        <w:fldChar w:fldCharType="begin"/>
      </w:r>
      <w:r w:rsidR="00343D05">
        <w:instrText xml:space="preserve"> SEQ Figure \* ARABIC </w:instrText>
      </w:r>
      <w:r w:rsidR="00343D05">
        <w:fldChar w:fldCharType="separate"/>
      </w:r>
      <w:r w:rsidR="000339AA">
        <w:rPr>
          <w:noProof/>
        </w:rPr>
        <w:t>10</w:t>
      </w:r>
      <w:r w:rsidR="00343D05">
        <w:rPr>
          <w:noProof/>
        </w:rPr>
        <w:fldChar w:fldCharType="end"/>
      </w:r>
      <w:r>
        <w:t>: QAM Simulink Model</w:t>
      </w:r>
      <w:bookmarkEnd w:id="36"/>
    </w:p>
    <w:p w14:paraId="0CD838D6" w14:textId="0C1B471D" w:rsidR="00D20986" w:rsidRDefault="00D20986" w:rsidP="00E524B3">
      <w:pPr>
        <w:pStyle w:val="Heading1"/>
      </w:pPr>
      <w:bookmarkStart w:id="37" w:name="_Toc59614323"/>
      <w:r>
        <w:lastRenderedPageBreak/>
        <w:t>Results</w:t>
      </w:r>
      <w:bookmarkEnd w:id="37"/>
    </w:p>
    <w:p w14:paraId="225A38AE" w14:textId="5F83B95E" w:rsidR="001B7748" w:rsidRDefault="001B7748" w:rsidP="00E524B3"/>
    <w:p w14:paraId="42630CE1" w14:textId="24A34BBE" w:rsidR="00D625EB" w:rsidRDefault="00D625EB" w:rsidP="00D625EB">
      <w:pPr>
        <w:jc w:val="both"/>
      </w:pPr>
      <w:r>
        <w:t xml:space="preserve">Once </w:t>
      </w:r>
      <w:r w:rsidR="006E6919">
        <w:t>all</w:t>
      </w:r>
      <w:r>
        <w:t xml:space="preserve"> modulators were run at the varying SNR</w:t>
      </w:r>
      <w:r w:rsidR="00320C82">
        <w:t xml:space="preserve"> ten times</w:t>
      </w:r>
      <w:r>
        <w:t xml:space="preserve">, the results were collected, and the </w:t>
      </w:r>
      <w:r w:rsidR="006E6919">
        <w:t>Bit Error Rate (</w:t>
      </w:r>
      <w:r>
        <w:t>BER</w:t>
      </w:r>
      <w:r w:rsidR="006E6919">
        <w:t>)</w:t>
      </w:r>
      <w:r>
        <w:t xml:space="preserve"> was calculated. This was done using the average number of</w:t>
      </w:r>
      <w:r w:rsidR="006E6919">
        <w:t xml:space="preserve"> bit</w:t>
      </w:r>
      <w:r>
        <w:t xml:space="preserve"> errors that occurred </w:t>
      </w:r>
      <w:r w:rsidR="006E6919">
        <w:t>in each simulation divided by the total number of bits</w:t>
      </w:r>
      <w:r w:rsidR="00320C82">
        <w:t>,</w:t>
      </w:r>
      <w:r w:rsidR="006E6919">
        <w:t xml:space="preserve"> as shown in the formula below</w:t>
      </w:r>
      <w:r>
        <w:t>.</w:t>
      </w:r>
    </w:p>
    <w:p w14:paraId="6CF1F4B1" w14:textId="3760CE78" w:rsidR="00D625EB" w:rsidRDefault="00D625EB" w:rsidP="00D625EB">
      <w:pPr>
        <w:jc w:val="center"/>
      </w:pPr>
      <m:oMath>
        <m:r>
          <w:rPr>
            <w:rFonts w:ascii="Cambria Math" w:hAnsi="Cambria Math"/>
          </w:rPr>
          <m:t xml:space="preserve">BER= </m:t>
        </m:r>
        <m:f>
          <m:fPr>
            <m:ctrlPr>
              <w:rPr>
                <w:rFonts w:ascii="Cambria Math" w:hAnsi="Cambria Math"/>
                <w:i/>
              </w:rPr>
            </m:ctrlPr>
          </m:fPr>
          <m:num>
            <m:r>
              <w:rPr>
                <w:rFonts w:ascii="Cambria Math" w:hAnsi="Cambria Math"/>
              </w:rPr>
              <m:t>Number Of Errors</m:t>
            </m:r>
          </m:num>
          <m:den>
            <m:r>
              <w:rPr>
                <w:rFonts w:ascii="Cambria Math" w:hAnsi="Cambria Math"/>
              </w:rPr>
              <m:t xml:space="preserve">Number of Bits </m:t>
            </m:r>
          </m:den>
        </m:f>
      </m:oMath>
      <w:r>
        <w:fldChar w:fldCharType="begin"/>
      </w:r>
      <w:r>
        <w:fldChar w:fldCharType="end"/>
      </w:r>
      <w:sdt>
        <w:sdtPr>
          <w:id w:val="-1042052020"/>
          <w:citation/>
        </w:sdtPr>
        <w:sdtEndPr/>
        <w:sdtContent>
          <w:r w:rsidR="005271D2">
            <w:fldChar w:fldCharType="begin"/>
          </w:r>
          <w:r w:rsidR="005271D2">
            <w:instrText xml:space="preserve"> CITATION ele201 \l 2057 </w:instrText>
          </w:r>
          <w:r w:rsidR="005271D2">
            <w:fldChar w:fldCharType="separate"/>
          </w:r>
          <w:r w:rsidR="00597CAB">
            <w:rPr>
              <w:noProof/>
            </w:rPr>
            <w:t xml:space="preserve"> </w:t>
          </w:r>
          <w:r w:rsidR="00597CAB" w:rsidRPr="00597CAB">
            <w:rPr>
              <w:noProof/>
            </w:rPr>
            <w:t>[9]</w:t>
          </w:r>
          <w:r w:rsidR="005271D2">
            <w:fldChar w:fldCharType="end"/>
          </w:r>
        </w:sdtContent>
      </w:sdt>
    </w:p>
    <w:p w14:paraId="19452C27" w14:textId="4FD73547" w:rsidR="00D625EB" w:rsidRDefault="00D625EB" w:rsidP="00D625EB">
      <w:pPr>
        <w:jc w:val="both"/>
      </w:pPr>
      <w:r>
        <w:t>The table below shows the calculated BER of each</w:t>
      </w:r>
      <w:r w:rsidR="005271D2">
        <w:t xml:space="preserve"> the</w:t>
      </w:r>
      <w:r>
        <w:t xml:space="preserve"> modulator.</w:t>
      </w:r>
      <w:r w:rsidR="00320C82">
        <w:t xml:space="preserve"> The full results can be found in Appendix A</w:t>
      </w:r>
      <w:r w:rsidR="004C01AF">
        <w:t>.</w:t>
      </w:r>
    </w:p>
    <w:tbl>
      <w:tblPr>
        <w:tblW w:w="9875" w:type="dxa"/>
        <w:tblLook w:val="04A0" w:firstRow="1" w:lastRow="0" w:firstColumn="1" w:lastColumn="0" w:noHBand="0" w:noVBand="1"/>
      </w:tblPr>
      <w:tblGrid>
        <w:gridCol w:w="607"/>
        <w:gridCol w:w="662"/>
        <w:gridCol w:w="662"/>
        <w:gridCol w:w="662"/>
        <w:gridCol w:w="662"/>
        <w:gridCol w:w="662"/>
        <w:gridCol w:w="662"/>
        <w:gridCol w:w="662"/>
        <w:gridCol w:w="662"/>
        <w:gridCol w:w="662"/>
        <w:gridCol w:w="662"/>
        <w:gridCol w:w="662"/>
        <w:gridCol w:w="662"/>
        <w:gridCol w:w="662"/>
        <w:gridCol w:w="662"/>
      </w:tblGrid>
      <w:tr w:rsidR="00D625EB" w:rsidRPr="005933A8" w14:paraId="405DE11A" w14:textId="77777777" w:rsidTr="00A60E88">
        <w:trPr>
          <w:trHeight w:val="53"/>
        </w:trPr>
        <w:tc>
          <w:tcPr>
            <w:tcW w:w="607"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0DBBA5C5" w14:textId="77777777" w:rsidR="00D625EB" w:rsidRPr="008C3FB9" w:rsidRDefault="00D625EB" w:rsidP="00A60E88">
            <w:pPr>
              <w:spacing w:after="0" w:line="240" w:lineRule="auto"/>
              <w:rPr>
                <w:rFonts w:ascii="Calibri" w:hAnsi="Calibri" w:cs="Calibri"/>
                <w:color w:val="000000"/>
                <w:sz w:val="16"/>
                <w:szCs w:val="16"/>
                <w:lang w:eastAsia="en-GB"/>
              </w:rPr>
            </w:pPr>
            <w:r w:rsidRPr="008C3FB9">
              <w:rPr>
                <w:rFonts w:ascii="Calibri" w:hAnsi="Calibri" w:cs="Calibri"/>
                <w:color w:val="000000"/>
                <w:sz w:val="16"/>
                <w:szCs w:val="16"/>
                <w:lang w:eastAsia="en-GB"/>
              </w:rPr>
              <w:t> </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72D3229F" w14:textId="1C8AA448"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-50</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28E42679" w14:textId="12AB1D2D"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-45</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53A4BB69" w14:textId="767CE306"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-40</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71B6819C" w14:textId="17E5CADE"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-35</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01972F0B" w14:textId="7094C79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-30</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1FF465BB" w14:textId="75B02C79"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-25</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7DEF7B44" w14:textId="5D15210E"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-20</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6758DE38" w14:textId="7894BC34"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-15</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5751EBF9" w14:textId="488A3780"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-10</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7CD6A34B" w14:textId="3C948EBB"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-5</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51436D68" w14:textId="376F176F"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22C8FDAF" w14:textId="062C118A"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5</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13B8E051" w14:textId="7C4C3745"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10</w:t>
            </w:r>
            <w:r w:rsidR="00F638B4">
              <w:rPr>
                <w:rFonts w:ascii="Calibri" w:hAnsi="Calibri" w:cs="Calibri"/>
                <w:color w:val="000000"/>
                <w:sz w:val="16"/>
                <w:szCs w:val="16"/>
                <w:lang w:eastAsia="en-GB"/>
              </w:rPr>
              <w:t>dB</w:t>
            </w:r>
          </w:p>
        </w:tc>
        <w:tc>
          <w:tcPr>
            <w:tcW w:w="662" w:type="dxa"/>
            <w:tcBorders>
              <w:top w:val="single" w:sz="4" w:space="0" w:color="auto"/>
              <w:left w:val="nil"/>
              <w:bottom w:val="single" w:sz="4" w:space="0" w:color="auto"/>
              <w:right w:val="single" w:sz="4" w:space="0" w:color="auto"/>
            </w:tcBorders>
            <w:shd w:val="clear" w:color="000000" w:fill="BFBFBF"/>
            <w:noWrap/>
            <w:vAlign w:val="bottom"/>
            <w:hideMark/>
          </w:tcPr>
          <w:p w14:paraId="368250AE" w14:textId="4DD43F7D"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15</w:t>
            </w:r>
            <w:r w:rsidR="00F638B4">
              <w:rPr>
                <w:rFonts w:ascii="Calibri" w:hAnsi="Calibri" w:cs="Calibri"/>
                <w:color w:val="000000"/>
                <w:sz w:val="16"/>
                <w:szCs w:val="16"/>
                <w:lang w:eastAsia="en-GB"/>
              </w:rPr>
              <w:t>dB</w:t>
            </w:r>
          </w:p>
        </w:tc>
      </w:tr>
      <w:tr w:rsidR="00D625EB" w:rsidRPr="005933A8" w14:paraId="0BFB6B82" w14:textId="77777777" w:rsidTr="00A60E88">
        <w:trPr>
          <w:trHeight w:val="53"/>
        </w:trPr>
        <w:tc>
          <w:tcPr>
            <w:tcW w:w="607" w:type="dxa"/>
            <w:tcBorders>
              <w:top w:val="nil"/>
              <w:left w:val="single" w:sz="4" w:space="0" w:color="auto"/>
              <w:bottom w:val="single" w:sz="4" w:space="0" w:color="auto"/>
              <w:right w:val="single" w:sz="4" w:space="0" w:color="auto"/>
            </w:tcBorders>
            <w:shd w:val="clear" w:color="000000" w:fill="BFBFBF"/>
            <w:noWrap/>
            <w:vAlign w:val="bottom"/>
            <w:hideMark/>
          </w:tcPr>
          <w:p w14:paraId="6C917DA1" w14:textId="77777777" w:rsidR="00D625EB" w:rsidRPr="008C3FB9" w:rsidRDefault="00D625EB" w:rsidP="00A60E88">
            <w:pPr>
              <w:spacing w:after="0" w:line="240" w:lineRule="auto"/>
              <w:rPr>
                <w:rFonts w:ascii="Calibri" w:hAnsi="Calibri" w:cs="Calibri"/>
                <w:color w:val="000000"/>
                <w:sz w:val="16"/>
                <w:szCs w:val="16"/>
                <w:lang w:eastAsia="en-GB"/>
              </w:rPr>
            </w:pPr>
            <w:r w:rsidRPr="008C3FB9">
              <w:rPr>
                <w:rFonts w:ascii="Calibri" w:hAnsi="Calibri" w:cs="Calibri"/>
                <w:color w:val="000000"/>
                <w:sz w:val="16"/>
                <w:szCs w:val="16"/>
                <w:lang w:eastAsia="en-GB"/>
              </w:rPr>
              <w:t>ASK</w:t>
            </w:r>
          </w:p>
        </w:tc>
        <w:tc>
          <w:tcPr>
            <w:tcW w:w="662" w:type="dxa"/>
            <w:tcBorders>
              <w:top w:val="nil"/>
              <w:left w:val="nil"/>
              <w:bottom w:val="single" w:sz="4" w:space="0" w:color="auto"/>
              <w:right w:val="single" w:sz="4" w:space="0" w:color="auto"/>
            </w:tcBorders>
            <w:noWrap/>
            <w:vAlign w:val="bottom"/>
            <w:hideMark/>
          </w:tcPr>
          <w:p w14:paraId="248D8BDE"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0.5273</w:t>
            </w:r>
          </w:p>
        </w:tc>
        <w:tc>
          <w:tcPr>
            <w:tcW w:w="662" w:type="dxa"/>
            <w:tcBorders>
              <w:top w:val="nil"/>
              <w:left w:val="nil"/>
              <w:bottom w:val="single" w:sz="4" w:space="0" w:color="auto"/>
              <w:right w:val="single" w:sz="4" w:space="0" w:color="auto"/>
            </w:tcBorders>
            <w:noWrap/>
            <w:vAlign w:val="bottom"/>
            <w:hideMark/>
          </w:tcPr>
          <w:p w14:paraId="653B7938"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0.5091</w:t>
            </w:r>
          </w:p>
        </w:tc>
        <w:tc>
          <w:tcPr>
            <w:tcW w:w="662" w:type="dxa"/>
            <w:tcBorders>
              <w:top w:val="nil"/>
              <w:left w:val="nil"/>
              <w:bottom w:val="single" w:sz="4" w:space="0" w:color="auto"/>
              <w:right w:val="single" w:sz="4" w:space="0" w:color="auto"/>
            </w:tcBorders>
            <w:noWrap/>
            <w:vAlign w:val="bottom"/>
            <w:hideMark/>
          </w:tcPr>
          <w:p w14:paraId="35A654AD"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0.5182</w:t>
            </w:r>
          </w:p>
        </w:tc>
        <w:tc>
          <w:tcPr>
            <w:tcW w:w="662" w:type="dxa"/>
            <w:tcBorders>
              <w:top w:val="nil"/>
              <w:left w:val="nil"/>
              <w:bottom w:val="single" w:sz="4" w:space="0" w:color="auto"/>
              <w:right w:val="single" w:sz="4" w:space="0" w:color="auto"/>
            </w:tcBorders>
            <w:noWrap/>
            <w:vAlign w:val="bottom"/>
            <w:hideMark/>
          </w:tcPr>
          <w:p w14:paraId="490B49F0"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0.4364</w:t>
            </w:r>
          </w:p>
        </w:tc>
        <w:tc>
          <w:tcPr>
            <w:tcW w:w="662" w:type="dxa"/>
            <w:tcBorders>
              <w:top w:val="nil"/>
              <w:left w:val="nil"/>
              <w:bottom w:val="single" w:sz="4" w:space="0" w:color="auto"/>
              <w:right w:val="single" w:sz="4" w:space="0" w:color="auto"/>
            </w:tcBorders>
            <w:noWrap/>
            <w:vAlign w:val="bottom"/>
            <w:hideMark/>
          </w:tcPr>
          <w:p w14:paraId="512054E7"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0.4455</w:t>
            </w:r>
          </w:p>
        </w:tc>
        <w:tc>
          <w:tcPr>
            <w:tcW w:w="662" w:type="dxa"/>
            <w:tcBorders>
              <w:top w:val="nil"/>
              <w:left w:val="nil"/>
              <w:bottom w:val="single" w:sz="4" w:space="0" w:color="auto"/>
              <w:right w:val="single" w:sz="4" w:space="0" w:color="auto"/>
            </w:tcBorders>
            <w:noWrap/>
            <w:vAlign w:val="bottom"/>
            <w:hideMark/>
          </w:tcPr>
          <w:p w14:paraId="6065FE27"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0.4727</w:t>
            </w:r>
          </w:p>
        </w:tc>
        <w:tc>
          <w:tcPr>
            <w:tcW w:w="662" w:type="dxa"/>
            <w:tcBorders>
              <w:top w:val="nil"/>
              <w:left w:val="nil"/>
              <w:bottom w:val="single" w:sz="4" w:space="0" w:color="auto"/>
              <w:right w:val="single" w:sz="4" w:space="0" w:color="auto"/>
            </w:tcBorders>
            <w:noWrap/>
            <w:vAlign w:val="bottom"/>
            <w:hideMark/>
          </w:tcPr>
          <w:p w14:paraId="43D40F03"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0.4273</w:t>
            </w:r>
          </w:p>
        </w:tc>
        <w:tc>
          <w:tcPr>
            <w:tcW w:w="662" w:type="dxa"/>
            <w:tcBorders>
              <w:top w:val="nil"/>
              <w:left w:val="nil"/>
              <w:bottom w:val="single" w:sz="4" w:space="0" w:color="auto"/>
              <w:right w:val="single" w:sz="4" w:space="0" w:color="auto"/>
            </w:tcBorders>
            <w:noWrap/>
            <w:vAlign w:val="bottom"/>
            <w:hideMark/>
          </w:tcPr>
          <w:p w14:paraId="3950AEB2"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0.3091</w:t>
            </w:r>
          </w:p>
        </w:tc>
        <w:tc>
          <w:tcPr>
            <w:tcW w:w="662" w:type="dxa"/>
            <w:tcBorders>
              <w:top w:val="nil"/>
              <w:left w:val="nil"/>
              <w:bottom w:val="single" w:sz="4" w:space="0" w:color="auto"/>
              <w:right w:val="single" w:sz="4" w:space="0" w:color="auto"/>
            </w:tcBorders>
            <w:noWrap/>
            <w:vAlign w:val="bottom"/>
            <w:hideMark/>
          </w:tcPr>
          <w:p w14:paraId="674ABCE0"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0.2273</w:t>
            </w:r>
          </w:p>
        </w:tc>
        <w:tc>
          <w:tcPr>
            <w:tcW w:w="662" w:type="dxa"/>
            <w:tcBorders>
              <w:top w:val="nil"/>
              <w:left w:val="nil"/>
              <w:bottom w:val="single" w:sz="4" w:space="0" w:color="auto"/>
              <w:right w:val="single" w:sz="4" w:space="0" w:color="auto"/>
            </w:tcBorders>
            <w:noWrap/>
            <w:vAlign w:val="bottom"/>
            <w:hideMark/>
          </w:tcPr>
          <w:p w14:paraId="393CD1E4"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0.1818</w:t>
            </w:r>
          </w:p>
        </w:tc>
        <w:tc>
          <w:tcPr>
            <w:tcW w:w="662" w:type="dxa"/>
            <w:tcBorders>
              <w:top w:val="nil"/>
              <w:left w:val="nil"/>
              <w:bottom w:val="single" w:sz="4" w:space="0" w:color="auto"/>
              <w:right w:val="single" w:sz="4" w:space="0" w:color="auto"/>
            </w:tcBorders>
            <w:noWrap/>
            <w:vAlign w:val="bottom"/>
            <w:hideMark/>
          </w:tcPr>
          <w:p w14:paraId="6D4CDC9C"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0.0636</w:t>
            </w:r>
          </w:p>
        </w:tc>
        <w:tc>
          <w:tcPr>
            <w:tcW w:w="662" w:type="dxa"/>
            <w:tcBorders>
              <w:top w:val="nil"/>
              <w:left w:val="nil"/>
              <w:bottom w:val="single" w:sz="4" w:space="0" w:color="auto"/>
              <w:right w:val="single" w:sz="4" w:space="0" w:color="auto"/>
            </w:tcBorders>
            <w:noWrap/>
            <w:vAlign w:val="bottom"/>
            <w:hideMark/>
          </w:tcPr>
          <w:p w14:paraId="38B84322"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0.0000</w:t>
            </w:r>
          </w:p>
        </w:tc>
        <w:tc>
          <w:tcPr>
            <w:tcW w:w="662" w:type="dxa"/>
            <w:tcBorders>
              <w:top w:val="nil"/>
              <w:left w:val="nil"/>
              <w:bottom w:val="single" w:sz="4" w:space="0" w:color="auto"/>
              <w:right w:val="single" w:sz="4" w:space="0" w:color="auto"/>
            </w:tcBorders>
            <w:noWrap/>
            <w:vAlign w:val="bottom"/>
            <w:hideMark/>
          </w:tcPr>
          <w:p w14:paraId="0FF44FF0" w14:textId="77777777" w:rsidR="00D625EB" w:rsidRPr="008C3FB9" w:rsidRDefault="00D625EB" w:rsidP="00A60E88">
            <w:pPr>
              <w:spacing w:after="0" w:line="240" w:lineRule="auto"/>
              <w:jc w:val="center"/>
              <w:rPr>
                <w:rFonts w:ascii="Calibri" w:hAnsi="Calibri" w:cs="Calibri"/>
                <w:color w:val="000000"/>
                <w:sz w:val="16"/>
                <w:szCs w:val="16"/>
                <w:lang w:eastAsia="en-GB"/>
              </w:rPr>
            </w:pPr>
            <w:r w:rsidRPr="008C3FB9">
              <w:rPr>
                <w:rFonts w:ascii="Calibri" w:hAnsi="Calibri" w:cs="Calibri"/>
                <w:color w:val="000000"/>
                <w:sz w:val="16"/>
                <w:szCs w:val="16"/>
                <w:lang w:eastAsia="en-GB"/>
              </w:rPr>
              <w:t>-</w:t>
            </w:r>
          </w:p>
        </w:tc>
        <w:tc>
          <w:tcPr>
            <w:tcW w:w="662" w:type="dxa"/>
            <w:tcBorders>
              <w:top w:val="nil"/>
              <w:left w:val="nil"/>
              <w:bottom w:val="single" w:sz="4" w:space="0" w:color="auto"/>
              <w:right w:val="single" w:sz="4" w:space="0" w:color="auto"/>
            </w:tcBorders>
            <w:noWrap/>
            <w:vAlign w:val="bottom"/>
            <w:hideMark/>
          </w:tcPr>
          <w:p w14:paraId="2AAB62D6" w14:textId="77777777" w:rsidR="00D625EB" w:rsidRPr="008C3FB9" w:rsidRDefault="00D625EB" w:rsidP="00A60E88">
            <w:pPr>
              <w:spacing w:after="0" w:line="240" w:lineRule="auto"/>
              <w:jc w:val="center"/>
              <w:rPr>
                <w:rFonts w:ascii="Calibri" w:hAnsi="Calibri" w:cs="Calibri"/>
                <w:color w:val="000000"/>
                <w:sz w:val="16"/>
                <w:szCs w:val="16"/>
                <w:lang w:eastAsia="en-GB"/>
              </w:rPr>
            </w:pPr>
            <w:r w:rsidRPr="008C3FB9">
              <w:rPr>
                <w:rFonts w:ascii="Calibri" w:hAnsi="Calibri" w:cs="Calibri"/>
                <w:color w:val="000000"/>
                <w:sz w:val="16"/>
                <w:szCs w:val="16"/>
                <w:lang w:eastAsia="en-GB"/>
              </w:rPr>
              <w:t>-</w:t>
            </w:r>
          </w:p>
        </w:tc>
      </w:tr>
      <w:tr w:rsidR="00D625EB" w:rsidRPr="005933A8" w14:paraId="503DD944" w14:textId="77777777" w:rsidTr="00A60E88">
        <w:trPr>
          <w:trHeight w:val="53"/>
        </w:trPr>
        <w:tc>
          <w:tcPr>
            <w:tcW w:w="607" w:type="dxa"/>
            <w:tcBorders>
              <w:top w:val="nil"/>
              <w:left w:val="single" w:sz="4" w:space="0" w:color="auto"/>
              <w:bottom w:val="single" w:sz="4" w:space="0" w:color="auto"/>
              <w:right w:val="single" w:sz="4" w:space="0" w:color="auto"/>
            </w:tcBorders>
            <w:shd w:val="clear" w:color="000000" w:fill="BFBFBF"/>
            <w:noWrap/>
            <w:vAlign w:val="bottom"/>
            <w:hideMark/>
          </w:tcPr>
          <w:p w14:paraId="475823CE" w14:textId="77777777" w:rsidR="00D625EB" w:rsidRPr="008C3FB9" w:rsidRDefault="00D625EB" w:rsidP="00A60E88">
            <w:pPr>
              <w:spacing w:after="0" w:line="240" w:lineRule="auto"/>
              <w:rPr>
                <w:rFonts w:ascii="Calibri" w:hAnsi="Calibri" w:cs="Calibri"/>
                <w:color w:val="000000"/>
                <w:sz w:val="16"/>
                <w:szCs w:val="16"/>
                <w:lang w:eastAsia="en-GB"/>
              </w:rPr>
            </w:pPr>
            <w:r w:rsidRPr="008C3FB9">
              <w:rPr>
                <w:rFonts w:ascii="Calibri" w:hAnsi="Calibri" w:cs="Calibri"/>
                <w:color w:val="000000"/>
                <w:sz w:val="16"/>
                <w:szCs w:val="16"/>
                <w:lang w:eastAsia="en-GB"/>
              </w:rPr>
              <w:t>PSK</w:t>
            </w:r>
          </w:p>
        </w:tc>
        <w:tc>
          <w:tcPr>
            <w:tcW w:w="662" w:type="dxa"/>
            <w:tcBorders>
              <w:top w:val="nil"/>
              <w:left w:val="nil"/>
              <w:bottom w:val="single" w:sz="4" w:space="0" w:color="auto"/>
              <w:right w:val="single" w:sz="4" w:space="0" w:color="auto"/>
            </w:tcBorders>
            <w:noWrap/>
            <w:vAlign w:val="bottom"/>
            <w:hideMark/>
          </w:tcPr>
          <w:p w14:paraId="1B627DEA"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0.5000</w:t>
            </w:r>
          </w:p>
        </w:tc>
        <w:tc>
          <w:tcPr>
            <w:tcW w:w="662" w:type="dxa"/>
            <w:tcBorders>
              <w:top w:val="nil"/>
              <w:left w:val="nil"/>
              <w:bottom w:val="single" w:sz="4" w:space="0" w:color="auto"/>
              <w:right w:val="single" w:sz="4" w:space="0" w:color="auto"/>
            </w:tcBorders>
            <w:noWrap/>
            <w:vAlign w:val="bottom"/>
            <w:hideMark/>
          </w:tcPr>
          <w:p w14:paraId="2C8538F3"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0.4545</w:t>
            </w:r>
          </w:p>
        </w:tc>
        <w:tc>
          <w:tcPr>
            <w:tcW w:w="662" w:type="dxa"/>
            <w:tcBorders>
              <w:top w:val="nil"/>
              <w:left w:val="nil"/>
              <w:bottom w:val="single" w:sz="4" w:space="0" w:color="auto"/>
              <w:right w:val="single" w:sz="4" w:space="0" w:color="auto"/>
            </w:tcBorders>
            <w:noWrap/>
            <w:vAlign w:val="bottom"/>
            <w:hideMark/>
          </w:tcPr>
          <w:p w14:paraId="0DE68BEF"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0.4727</w:t>
            </w:r>
          </w:p>
        </w:tc>
        <w:tc>
          <w:tcPr>
            <w:tcW w:w="662" w:type="dxa"/>
            <w:tcBorders>
              <w:top w:val="nil"/>
              <w:left w:val="nil"/>
              <w:bottom w:val="single" w:sz="4" w:space="0" w:color="auto"/>
              <w:right w:val="single" w:sz="4" w:space="0" w:color="auto"/>
            </w:tcBorders>
            <w:noWrap/>
            <w:vAlign w:val="bottom"/>
            <w:hideMark/>
          </w:tcPr>
          <w:p w14:paraId="60931881"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0.4091</w:t>
            </w:r>
          </w:p>
        </w:tc>
        <w:tc>
          <w:tcPr>
            <w:tcW w:w="662" w:type="dxa"/>
            <w:tcBorders>
              <w:top w:val="nil"/>
              <w:left w:val="nil"/>
              <w:bottom w:val="single" w:sz="4" w:space="0" w:color="auto"/>
              <w:right w:val="single" w:sz="4" w:space="0" w:color="auto"/>
            </w:tcBorders>
            <w:noWrap/>
            <w:vAlign w:val="bottom"/>
            <w:hideMark/>
          </w:tcPr>
          <w:p w14:paraId="061FEE0D"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0.4455</w:t>
            </w:r>
          </w:p>
        </w:tc>
        <w:tc>
          <w:tcPr>
            <w:tcW w:w="662" w:type="dxa"/>
            <w:tcBorders>
              <w:top w:val="nil"/>
              <w:left w:val="nil"/>
              <w:bottom w:val="single" w:sz="4" w:space="0" w:color="auto"/>
              <w:right w:val="single" w:sz="4" w:space="0" w:color="auto"/>
            </w:tcBorders>
            <w:noWrap/>
            <w:vAlign w:val="bottom"/>
            <w:hideMark/>
          </w:tcPr>
          <w:p w14:paraId="11FC0C64"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0.3818</w:t>
            </w:r>
          </w:p>
        </w:tc>
        <w:tc>
          <w:tcPr>
            <w:tcW w:w="662" w:type="dxa"/>
            <w:tcBorders>
              <w:top w:val="nil"/>
              <w:left w:val="nil"/>
              <w:bottom w:val="single" w:sz="4" w:space="0" w:color="auto"/>
              <w:right w:val="single" w:sz="4" w:space="0" w:color="auto"/>
            </w:tcBorders>
            <w:noWrap/>
            <w:vAlign w:val="bottom"/>
            <w:hideMark/>
          </w:tcPr>
          <w:p w14:paraId="0D741D7E"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0.2909</w:t>
            </w:r>
          </w:p>
        </w:tc>
        <w:tc>
          <w:tcPr>
            <w:tcW w:w="662" w:type="dxa"/>
            <w:tcBorders>
              <w:top w:val="nil"/>
              <w:left w:val="nil"/>
              <w:bottom w:val="single" w:sz="4" w:space="0" w:color="auto"/>
              <w:right w:val="single" w:sz="4" w:space="0" w:color="auto"/>
            </w:tcBorders>
            <w:noWrap/>
            <w:vAlign w:val="bottom"/>
            <w:hideMark/>
          </w:tcPr>
          <w:p w14:paraId="3A9C10FD"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0.2273</w:t>
            </w:r>
          </w:p>
        </w:tc>
        <w:tc>
          <w:tcPr>
            <w:tcW w:w="662" w:type="dxa"/>
            <w:tcBorders>
              <w:top w:val="nil"/>
              <w:left w:val="nil"/>
              <w:bottom w:val="single" w:sz="4" w:space="0" w:color="auto"/>
              <w:right w:val="single" w:sz="4" w:space="0" w:color="auto"/>
            </w:tcBorders>
            <w:vAlign w:val="bottom"/>
            <w:hideMark/>
          </w:tcPr>
          <w:p w14:paraId="104485D1"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0.2000</w:t>
            </w:r>
          </w:p>
        </w:tc>
        <w:tc>
          <w:tcPr>
            <w:tcW w:w="662" w:type="dxa"/>
            <w:tcBorders>
              <w:top w:val="nil"/>
              <w:left w:val="nil"/>
              <w:bottom w:val="single" w:sz="4" w:space="0" w:color="auto"/>
              <w:right w:val="single" w:sz="4" w:space="0" w:color="auto"/>
            </w:tcBorders>
            <w:noWrap/>
            <w:vAlign w:val="bottom"/>
            <w:hideMark/>
          </w:tcPr>
          <w:p w14:paraId="2FCE567A"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0.0000</w:t>
            </w:r>
          </w:p>
        </w:tc>
        <w:tc>
          <w:tcPr>
            <w:tcW w:w="662" w:type="dxa"/>
            <w:tcBorders>
              <w:top w:val="nil"/>
              <w:left w:val="nil"/>
              <w:bottom w:val="single" w:sz="4" w:space="0" w:color="auto"/>
              <w:right w:val="single" w:sz="4" w:space="0" w:color="auto"/>
            </w:tcBorders>
            <w:noWrap/>
            <w:vAlign w:val="bottom"/>
            <w:hideMark/>
          </w:tcPr>
          <w:p w14:paraId="19D85EF7" w14:textId="77777777" w:rsidR="00D625EB" w:rsidRPr="008C3FB9" w:rsidRDefault="00D625EB" w:rsidP="00A60E88">
            <w:pPr>
              <w:spacing w:after="0" w:line="240" w:lineRule="auto"/>
              <w:jc w:val="center"/>
              <w:rPr>
                <w:rFonts w:ascii="Calibri" w:hAnsi="Calibri" w:cs="Calibri"/>
                <w:color w:val="000000"/>
                <w:sz w:val="16"/>
                <w:szCs w:val="16"/>
                <w:lang w:eastAsia="en-GB"/>
              </w:rPr>
            </w:pPr>
            <w:r w:rsidRPr="008C3FB9">
              <w:rPr>
                <w:rFonts w:ascii="Calibri" w:hAnsi="Calibri" w:cs="Calibri"/>
                <w:color w:val="000000"/>
                <w:sz w:val="16"/>
                <w:szCs w:val="16"/>
                <w:lang w:eastAsia="en-GB"/>
              </w:rPr>
              <w:t>-</w:t>
            </w:r>
          </w:p>
        </w:tc>
        <w:tc>
          <w:tcPr>
            <w:tcW w:w="662" w:type="dxa"/>
            <w:tcBorders>
              <w:top w:val="nil"/>
              <w:left w:val="nil"/>
              <w:bottom w:val="single" w:sz="4" w:space="0" w:color="auto"/>
              <w:right w:val="single" w:sz="4" w:space="0" w:color="auto"/>
            </w:tcBorders>
            <w:noWrap/>
            <w:vAlign w:val="bottom"/>
            <w:hideMark/>
          </w:tcPr>
          <w:p w14:paraId="1CBFD8A3" w14:textId="77777777" w:rsidR="00D625EB" w:rsidRPr="008C3FB9" w:rsidRDefault="00D625EB" w:rsidP="00A60E88">
            <w:pPr>
              <w:spacing w:after="0" w:line="240" w:lineRule="auto"/>
              <w:jc w:val="center"/>
              <w:rPr>
                <w:rFonts w:ascii="Calibri" w:hAnsi="Calibri" w:cs="Calibri"/>
                <w:color w:val="000000"/>
                <w:sz w:val="16"/>
                <w:szCs w:val="16"/>
                <w:lang w:eastAsia="en-GB"/>
              </w:rPr>
            </w:pPr>
            <w:r w:rsidRPr="008C3FB9">
              <w:rPr>
                <w:rFonts w:ascii="Calibri" w:hAnsi="Calibri" w:cs="Calibri"/>
                <w:color w:val="000000"/>
                <w:sz w:val="16"/>
                <w:szCs w:val="16"/>
                <w:lang w:eastAsia="en-GB"/>
              </w:rPr>
              <w:t>-</w:t>
            </w:r>
          </w:p>
        </w:tc>
        <w:tc>
          <w:tcPr>
            <w:tcW w:w="662" w:type="dxa"/>
            <w:tcBorders>
              <w:top w:val="nil"/>
              <w:left w:val="nil"/>
              <w:bottom w:val="single" w:sz="4" w:space="0" w:color="auto"/>
              <w:right w:val="single" w:sz="4" w:space="0" w:color="auto"/>
            </w:tcBorders>
            <w:noWrap/>
            <w:vAlign w:val="bottom"/>
            <w:hideMark/>
          </w:tcPr>
          <w:p w14:paraId="06E6B3D2" w14:textId="77777777" w:rsidR="00D625EB" w:rsidRPr="008C3FB9" w:rsidRDefault="00D625EB" w:rsidP="00A60E88">
            <w:pPr>
              <w:spacing w:after="0" w:line="240" w:lineRule="auto"/>
              <w:jc w:val="center"/>
              <w:rPr>
                <w:rFonts w:ascii="Calibri" w:hAnsi="Calibri" w:cs="Calibri"/>
                <w:color w:val="000000"/>
                <w:sz w:val="16"/>
                <w:szCs w:val="16"/>
                <w:lang w:eastAsia="en-GB"/>
              </w:rPr>
            </w:pPr>
            <w:r w:rsidRPr="008C3FB9">
              <w:rPr>
                <w:rFonts w:ascii="Calibri" w:hAnsi="Calibri" w:cs="Calibri"/>
                <w:color w:val="000000"/>
                <w:sz w:val="16"/>
                <w:szCs w:val="16"/>
                <w:lang w:eastAsia="en-GB"/>
              </w:rPr>
              <w:t>-</w:t>
            </w:r>
          </w:p>
        </w:tc>
        <w:tc>
          <w:tcPr>
            <w:tcW w:w="662" w:type="dxa"/>
            <w:tcBorders>
              <w:top w:val="nil"/>
              <w:left w:val="nil"/>
              <w:bottom w:val="single" w:sz="4" w:space="0" w:color="auto"/>
              <w:right w:val="single" w:sz="4" w:space="0" w:color="auto"/>
            </w:tcBorders>
            <w:noWrap/>
            <w:vAlign w:val="bottom"/>
            <w:hideMark/>
          </w:tcPr>
          <w:p w14:paraId="5B8D2128" w14:textId="77777777" w:rsidR="00D625EB" w:rsidRPr="008C3FB9" w:rsidRDefault="00D625EB" w:rsidP="00A60E88">
            <w:pPr>
              <w:spacing w:after="0" w:line="240" w:lineRule="auto"/>
              <w:jc w:val="center"/>
              <w:rPr>
                <w:rFonts w:ascii="Calibri" w:hAnsi="Calibri" w:cs="Calibri"/>
                <w:color w:val="000000"/>
                <w:sz w:val="16"/>
                <w:szCs w:val="16"/>
                <w:lang w:eastAsia="en-GB"/>
              </w:rPr>
            </w:pPr>
            <w:r w:rsidRPr="008C3FB9">
              <w:rPr>
                <w:rFonts w:ascii="Calibri" w:hAnsi="Calibri" w:cs="Calibri"/>
                <w:color w:val="000000"/>
                <w:sz w:val="16"/>
                <w:szCs w:val="16"/>
                <w:lang w:eastAsia="en-GB"/>
              </w:rPr>
              <w:t>-</w:t>
            </w:r>
          </w:p>
        </w:tc>
      </w:tr>
      <w:tr w:rsidR="00D625EB" w:rsidRPr="005933A8" w14:paraId="30B9CBA1" w14:textId="77777777" w:rsidTr="00A60E88">
        <w:trPr>
          <w:trHeight w:val="53"/>
        </w:trPr>
        <w:tc>
          <w:tcPr>
            <w:tcW w:w="607" w:type="dxa"/>
            <w:tcBorders>
              <w:top w:val="nil"/>
              <w:left w:val="single" w:sz="4" w:space="0" w:color="auto"/>
              <w:bottom w:val="single" w:sz="4" w:space="0" w:color="auto"/>
              <w:right w:val="single" w:sz="4" w:space="0" w:color="auto"/>
            </w:tcBorders>
            <w:shd w:val="clear" w:color="000000" w:fill="BFBFBF"/>
            <w:noWrap/>
            <w:vAlign w:val="bottom"/>
            <w:hideMark/>
          </w:tcPr>
          <w:p w14:paraId="6FC4E875" w14:textId="77777777" w:rsidR="00D625EB" w:rsidRPr="008C3FB9" w:rsidRDefault="00D625EB" w:rsidP="00A60E88">
            <w:pPr>
              <w:spacing w:after="0" w:line="240" w:lineRule="auto"/>
              <w:rPr>
                <w:rFonts w:ascii="Calibri" w:hAnsi="Calibri" w:cs="Calibri"/>
                <w:color w:val="000000"/>
                <w:sz w:val="16"/>
                <w:szCs w:val="16"/>
                <w:lang w:eastAsia="en-GB"/>
              </w:rPr>
            </w:pPr>
            <w:r w:rsidRPr="008C3FB9">
              <w:rPr>
                <w:rFonts w:ascii="Calibri" w:hAnsi="Calibri" w:cs="Calibri"/>
                <w:color w:val="000000"/>
                <w:sz w:val="16"/>
                <w:szCs w:val="16"/>
                <w:lang w:eastAsia="en-GB"/>
              </w:rPr>
              <w:t>QPSK</w:t>
            </w:r>
          </w:p>
        </w:tc>
        <w:tc>
          <w:tcPr>
            <w:tcW w:w="662" w:type="dxa"/>
            <w:tcBorders>
              <w:top w:val="nil"/>
              <w:left w:val="nil"/>
              <w:bottom w:val="single" w:sz="4" w:space="0" w:color="auto"/>
              <w:right w:val="single" w:sz="4" w:space="0" w:color="auto"/>
            </w:tcBorders>
            <w:noWrap/>
            <w:vAlign w:val="bottom"/>
            <w:hideMark/>
          </w:tcPr>
          <w:p w14:paraId="7016B9C7"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0.6636</w:t>
            </w:r>
          </w:p>
        </w:tc>
        <w:tc>
          <w:tcPr>
            <w:tcW w:w="662" w:type="dxa"/>
            <w:tcBorders>
              <w:top w:val="nil"/>
              <w:left w:val="nil"/>
              <w:bottom w:val="single" w:sz="4" w:space="0" w:color="auto"/>
              <w:right w:val="single" w:sz="4" w:space="0" w:color="auto"/>
            </w:tcBorders>
            <w:noWrap/>
            <w:vAlign w:val="bottom"/>
            <w:hideMark/>
          </w:tcPr>
          <w:p w14:paraId="32E1E913"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0.6455</w:t>
            </w:r>
          </w:p>
        </w:tc>
        <w:tc>
          <w:tcPr>
            <w:tcW w:w="662" w:type="dxa"/>
            <w:tcBorders>
              <w:top w:val="nil"/>
              <w:left w:val="nil"/>
              <w:bottom w:val="single" w:sz="4" w:space="0" w:color="auto"/>
              <w:right w:val="single" w:sz="4" w:space="0" w:color="auto"/>
            </w:tcBorders>
            <w:noWrap/>
            <w:vAlign w:val="bottom"/>
            <w:hideMark/>
          </w:tcPr>
          <w:p w14:paraId="1FB75964"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0.6727</w:t>
            </w:r>
          </w:p>
        </w:tc>
        <w:tc>
          <w:tcPr>
            <w:tcW w:w="662" w:type="dxa"/>
            <w:tcBorders>
              <w:top w:val="nil"/>
              <w:left w:val="nil"/>
              <w:bottom w:val="single" w:sz="4" w:space="0" w:color="auto"/>
              <w:right w:val="single" w:sz="4" w:space="0" w:color="auto"/>
            </w:tcBorders>
            <w:noWrap/>
            <w:vAlign w:val="bottom"/>
            <w:hideMark/>
          </w:tcPr>
          <w:p w14:paraId="57ED22D9"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0.6455</w:t>
            </w:r>
          </w:p>
        </w:tc>
        <w:tc>
          <w:tcPr>
            <w:tcW w:w="662" w:type="dxa"/>
            <w:tcBorders>
              <w:top w:val="nil"/>
              <w:left w:val="nil"/>
              <w:bottom w:val="single" w:sz="4" w:space="0" w:color="auto"/>
              <w:right w:val="single" w:sz="4" w:space="0" w:color="auto"/>
            </w:tcBorders>
            <w:noWrap/>
            <w:vAlign w:val="bottom"/>
            <w:hideMark/>
          </w:tcPr>
          <w:p w14:paraId="3F5ED0A6"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0.6273</w:t>
            </w:r>
          </w:p>
        </w:tc>
        <w:tc>
          <w:tcPr>
            <w:tcW w:w="662" w:type="dxa"/>
            <w:tcBorders>
              <w:top w:val="nil"/>
              <w:left w:val="nil"/>
              <w:bottom w:val="single" w:sz="4" w:space="0" w:color="auto"/>
              <w:right w:val="single" w:sz="4" w:space="0" w:color="auto"/>
            </w:tcBorders>
            <w:noWrap/>
            <w:vAlign w:val="bottom"/>
            <w:hideMark/>
          </w:tcPr>
          <w:p w14:paraId="337746C6"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0.6455</w:t>
            </w:r>
          </w:p>
        </w:tc>
        <w:tc>
          <w:tcPr>
            <w:tcW w:w="662" w:type="dxa"/>
            <w:tcBorders>
              <w:top w:val="nil"/>
              <w:left w:val="nil"/>
              <w:bottom w:val="single" w:sz="4" w:space="0" w:color="auto"/>
              <w:right w:val="single" w:sz="4" w:space="0" w:color="auto"/>
            </w:tcBorders>
            <w:noWrap/>
            <w:vAlign w:val="bottom"/>
            <w:hideMark/>
          </w:tcPr>
          <w:p w14:paraId="01E2E4F0"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0.6455</w:t>
            </w:r>
          </w:p>
        </w:tc>
        <w:tc>
          <w:tcPr>
            <w:tcW w:w="662" w:type="dxa"/>
            <w:tcBorders>
              <w:top w:val="nil"/>
              <w:left w:val="nil"/>
              <w:bottom w:val="single" w:sz="4" w:space="0" w:color="auto"/>
              <w:right w:val="single" w:sz="4" w:space="0" w:color="auto"/>
            </w:tcBorders>
            <w:noWrap/>
            <w:vAlign w:val="bottom"/>
            <w:hideMark/>
          </w:tcPr>
          <w:p w14:paraId="787577D7"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0.6636</w:t>
            </w:r>
          </w:p>
        </w:tc>
        <w:tc>
          <w:tcPr>
            <w:tcW w:w="662" w:type="dxa"/>
            <w:tcBorders>
              <w:top w:val="nil"/>
              <w:left w:val="nil"/>
              <w:bottom w:val="single" w:sz="4" w:space="0" w:color="auto"/>
              <w:right w:val="single" w:sz="4" w:space="0" w:color="auto"/>
            </w:tcBorders>
            <w:noWrap/>
            <w:vAlign w:val="bottom"/>
            <w:hideMark/>
          </w:tcPr>
          <w:p w14:paraId="4D837D33"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0.5727</w:t>
            </w:r>
          </w:p>
        </w:tc>
        <w:tc>
          <w:tcPr>
            <w:tcW w:w="662" w:type="dxa"/>
            <w:tcBorders>
              <w:top w:val="nil"/>
              <w:left w:val="nil"/>
              <w:bottom w:val="single" w:sz="4" w:space="0" w:color="auto"/>
              <w:right w:val="single" w:sz="4" w:space="0" w:color="auto"/>
            </w:tcBorders>
            <w:noWrap/>
            <w:vAlign w:val="bottom"/>
            <w:hideMark/>
          </w:tcPr>
          <w:p w14:paraId="4866F54E"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0.3455</w:t>
            </w:r>
          </w:p>
        </w:tc>
        <w:tc>
          <w:tcPr>
            <w:tcW w:w="662" w:type="dxa"/>
            <w:tcBorders>
              <w:top w:val="nil"/>
              <w:left w:val="nil"/>
              <w:bottom w:val="single" w:sz="4" w:space="0" w:color="auto"/>
              <w:right w:val="single" w:sz="4" w:space="0" w:color="auto"/>
            </w:tcBorders>
            <w:noWrap/>
            <w:vAlign w:val="bottom"/>
            <w:hideMark/>
          </w:tcPr>
          <w:p w14:paraId="30DD7AC4"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0.1636</w:t>
            </w:r>
          </w:p>
        </w:tc>
        <w:tc>
          <w:tcPr>
            <w:tcW w:w="662" w:type="dxa"/>
            <w:tcBorders>
              <w:top w:val="nil"/>
              <w:left w:val="nil"/>
              <w:bottom w:val="single" w:sz="4" w:space="0" w:color="auto"/>
              <w:right w:val="single" w:sz="4" w:space="0" w:color="auto"/>
            </w:tcBorders>
            <w:noWrap/>
            <w:vAlign w:val="bottom"/>
            <w:hideMark/>
          </w:tcPr>
          <w:p w14:paraId="3BBB8B58"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0.0273</w:t>
            </w:r>
          </w:p>
        </w:tc>
        <w:tc>
          <w:tcPr>
            <w:tcW w:w="662" w:type="dxa"/>
            <w:tcBorders>
              <w:top w:val="nil"/>
              <w:left w:val="nil"/>
              <w:bottom w:val="single" w:sz="4" w:space="0" w:color="auto"/>
              <w:right w:val="single" w:sz="4" w:space="0" w:color="auto"/>
            </w:tcBorders>
            <w:noWrap/>
            <w:vAlign w:val="bottom"/>
            <w:hideMark/>
          </w:tcPr>
          <w:p w14:paraId="24DD7627"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0.0000</w:t>
            </w:r>
          </w:p>
        </w:tc>
        <w:tc>
          <w:tcPr>
            <w:tcW w:w="662" w:type="dxa"/>
            <w:tcBorders>
              <w:top w:val="nil"/>
              <w:left w:val="nil"/>
              <w:bottom w:val="single" w:sz="4" w:space="0" w:color="auto"/>
              <w:right w:val="single" w:sz="4" w:space="0" w:color="auto"/>
            </w:tcBorders>
            <w:noWrap/>
            <w:vAlign w:val="bottom"/>
            <w:hideMark/>
          </w:tcPr>
          <w:p w14:paraId="5F0A7F12" w14:textId="77777777" w:rsidR="00D625EB" w:rsidRPr="008C3FB9" w:rsidRDefault="00D625EB" w:rsidP="00A60E88">
            <w:pPr>
              <w:spacing w:after="0" w:line="240" w:lineRule="auto"/>
              <w:jc w:val="center"/>
              <w:rPr>
                <w:rFonts w:ascii="Calibri" w:hAnsi="Calibri" w:cs="Calibri"/>
                <w:color w:val="000000"/>
                <w:sz w:val="16"/>
                <w:szCs w:val="16"/>
                <w:lang w:eastAsia="en-GB"/>
              </w:rPr>
            </w:pPr>
            <w:r w:rsidRPr="008C3FB9">
              <w:rPr>
                <w:rFonts w:ascii="Calibri" w:hAnsi="Calibri" w:cs="Calibri"/>
                <w:color w:val="000000"/>
                <w:sz w:val="16"/>
                <w:szCs w:val="16"/>
                <w:lang w:eastAsia="en-GB"/>
              </w:rPr>
              <w:t>-</w:t>
            </w:r>
          </w:p>
        </w:tc>
      </w:tr>
      <w:tr w:rsidR="00D625EB" w:rsidRPr="005933A8" w14:paraId="38D7AC56" w14:textId="77777777" w:rsidTr="00A60E88">
        <w:trPr>
          <w:trHeight w:val="53"/>
        </w:trPr>
        <w:tc>
          <w:tcPr>
            <w:tcW w:w="607" w:type="dxa"/>
            <w:tcBorders>
              <w:top w:val="nil"/>
              <w:left w:val="single" w:sz="4" w:space="0" w:color="auto"/>
              <w:bottom w:val="single" w:sz="4" w:space="0" w:color="auto"/>
              <w:right w:val="single" w:sz="4" w:space="0" w:color="auto"/>
            </w:tcBorders>
            <w:shd w:val="clear" w:color="000000" w:fill="BFBFBF"/>
            <w:noWrap/>
            <w:vAlign w:val="bottom"/>
            <w:hideMark/>
          </w:tcPr>
          <w:p w14:paraId="62C59D27" w14:textId="77777777" w:rsidR="00D625EB" w:rsidRPr="008C3FB9" w:rsidRDefault="00D625EB" w:rsidP="00A60E88">
            <w:pPr>
              <w:spacing w:after="0" w:line="240" w:lineRule="auto"/>
              <w:rPr>
                <w:rFonts w:ascii="Calibri" w:hAnsi="Calibri" w:cs="Calibri"/>
                <w:color w:val="000000"/>
                <w:sz w:val="16"/>
                <w:szCs w:val="16"/>
                <w:lang w:eastAsia="en-GB"/>
              </w:rPr>
            </w:pPr>
            <w:r w:rsidRPr="008C3FB9">
              <w:rPr>
                <w:rFonts w:ascii="Calibri" w:hAnsi="Calibri" w:cs="Calibri"/>
                <w:color w:val="000000"/>
                <w:sz w:val="16"/>
                <w:szCs w:val="16"/>
                <w:lang w:eastAsia="en-GB"/>
              </w:rPr>
              <w:t>QAM</w:t>
            </w:r>
          </w:p>
        </w:tc>
        <w:tc>
          <w:tcPr>
            <w:tcW w:w="662" w:type="dxa"/>
            <w:tcBorders>
              <w:top w:val="nil"/>
              <w:left w:val="nil"/>
              <w:bottom w:val="single" w:sz="4" w:space="0" w:color="auto"/>
              <w:right w:val="single" w:sz="4" w:space="0" w:color="auto"/>
            </w:tcBorders>
            <w:noWrap/>
            <w:vAlign w:val="bottom"/>
            <w:hideMark/>
          </w:tcPr>
          <w:p w14:paraId="522ACDD0"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0.9182</w:t>
            </w:r>
          </w:p>
        </w:tc>
        <w:tc>
          <w:tcPr>
            <w:tcW w:w="662" w:type="dxa"/>
            <w:tcBorders>
              <w:top w:val="nil"/>
              <w:left w:val="nil"/>
              <w:bottom w:val="single" w:sz="4" w:space="0" w:color="auto"/>
              <w:right w:val="single" w:sz="4" w:space="0" w:color="auto"/>
            </w:tcBorders>
            <w:noWrap/>
            <w:vAlign w:val="bottom"/>
            <w:hideMark/>
          </w:tcPr>
          <w:p w14:paraId="4F268CF0"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0.9000</w:t>
            </w:r>
          </w:p>
        </w:tc>
        <w:tc>
          <w:tcPr>
            <w:tcW w:w="662" w:type="dxa"/>
            <w:tcBorders>
              <w:top w:val="nil"/>
              <w:left w:val="nil"/>
              <w:bottom w:val="single" w:sz="4" w:space="0" w:color="auto"/>
              <w:right w:val="single" w:sz="4" w:space="0" w:color="auto"/>
            </w:tcBorders>
            <w:noWrap/>
            <w:vAlign w:val="bottom"/>
            <w:hideMark/>
          </w:tcPr>
          <w:p w14:paraId="14F9AE01"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0.8909</w:t>
            </w:r>
          </w:p>
        </w:tc>
        <w:tc>
          <w:tcPr>
            <w:tcW w:w="662" w:type="dxa"/>
            <w:tcBorders>
              <w:top w:val="nil"/>
              <w:left w:val="nil"/>
              <w:bottom w:val="single" w:sz="4" w:space="0" w:color="auto"/>
              <w:right w:val="single" w:sz="4" w:space="0" w:color="auto"/>
            </w:tcBorders>
            <w:noWrap/>
            <w:vAlign w:val="bottom"/>
            <w:hideMark/>
          </w:tcPr>
          <w:p w14:paraId="49951589"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0.8909</w:t>
            </w:r>
          </w:p>
        </w:tc>
        <w:tc>
          <w:tcPr>
            <w:tcW w:w="662" w:type="dxa"/>
            <w:tcBorders>
              <w:top w:val="nil"/>
              <w:left w:val="nil"/>
              <w:bottom w:val="single" w:sz="4" w:space="0" w:color="auto"/>
              <w:right w:val="single" w:sz="4" w:space="0" w:color="auto"/>
            </w:tcBorders>
            <w:noWrap/>
            <w:vAlign w:val="bottom"/>
            <w:hideMark/>
          </w:tcPr>
          <w:p w14:paraId="7767F2F2"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0.9273</w:t>
            </w:r>
          </w:p>
        </w:tc>
        <w:tc>
          <w:tcPr>
            <w:tcW w:w="662" w:type="dxa"/>
            <w:tcBorders>
              <w:top w:val="nil"/>
              <w:left w:val="nil"/>
              <w:bottom w:val="single" w:sz="4" w:space="0" w:color="auto"/>
              <w:right w:val="single" w:sz="4" w:space="0" w:color="auto"/>
            </w:tcBorders>
            <w:noWrap/>
            <w:vAlign w:val="bottom"/>
            <w:hideMark/>
          </w:tcPr>
          <w:p w14:paraId="69E0275F"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0.8909</w:t>
            </w:r>
          </w:p>
        </w:tc>
        <w:tc>
          <w:tcPr>
            <w:tcW w:w="662" w:type="dxa"/>
            <w:tcBorders>
              <w:top w:val="nil"/>
              <w:left w:val="nil"/>
              <w:bottom w:val="single" w:sz="4" w:space="0" w:color="auto"/>
              <w:right w:val="single" w:sz="4" w:space="0" w:color="auto"/>
            </w:tcBorders>
            <w:noWrap/>
            <w:vAlign w:val="bottom"/>
            <w:hideMark/>
          </w:tcPr>
          <w:p w14:paraId="57535249"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0.8818</w:t>
            </w:r>
          </w:p>
        </w:tc>
        <w:tc>
          <w:tcPr>
            <w:tcW w:w="662" w:type="dxa"/>
            <w:tcBorders>
              <w:top w:val="nil"/>
              <w:left w:val="nil"/>
              <w:bottom w:val="single" w:sz="4" w:space="0" w:color="auto"/>
              <w:right w:val="single" w:sz="4" w:space="0" w:color="auto"/>
            </w:tcBorders>
            <w:noWrap/>
            <w:vAlign w:val="bottom"/>
            <w:hideMark/>
          </w:tcPr>
          <w:p w14:paraId="32888E24"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0.9091</w:t>
            </w:r>
          </w:p>
        </w:tc>
        <w:tc>
          <w:tcPr>
            <w:tcW w:w="662" w:type="dxa"/>
            <w:tcBorders>
              <w:top w:val="nil"/>
              <w:left w:val="nil"/>
              <w:bottom w:val="single" w:sz="4" w:space="0" w:color="auto"/>
              <w:right w:val="single" w:sz="4" w:space="0" w:color="auto"/>
            </w:tcBorders>
            <w:noWrap/>
            <w:vAlign w:val="bottom"/>
            <w:hideMark/>
          </w:tcPr>
          <w:p w14:paraId="3BC1C9D4"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0.8364</w:t>
            </w:r>
          </w:p>
        </w:tc>
        <w:tc>
          <w:tcPr>
            <w:tcW w:w="662" w:type="dxa"/>
            <w:tcBorders>
              <w:top w:val="nil"/>
              <w:left w:val="nil"/>
              <w:bottom w:val="single" w:sz="4" w:space="0" w:color="auto"/>
              <w:right w:val="single" w:sz="4" w:space="0" w:color="auto"/>
            </w:tcBorders>
            <w:noWrap/>
            <w:vAlign w:val="bottom"/>
            <w:hideMark/>
          </w:tcPr>
          <w:p w14:paraId="1468A030"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0.7000</w:t>
            </w:r>
          </w:p>
        </w:tc>
        <w:tc>
          <w:tcPr>
            <w:tcW w:w="662" w:type="dxa"/>
            <w:tcBorders>
              <w:top w:val="nil"/>
              <w:left w:val="nil"/>
              <w:bottom w:val="single" w:sz="4" w:space="0" w:color="auto"/>
              <w:right w:val="single" w:sz="4" w:space="0" w:color="auto"/>
            </w:tcBorders>
            <w:noWrap/>
            <w:vAlign w:val="bottom"/>
            <w:hideMark/>
          </w:tcPr>
          <w:p w14:paraId="0CD60092"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0.4182</w:t>
            </w:r>
          </w:p>
        </w:tc>
        <w:tc>
          <w:tcPr>
            <w:tcW w:w="662" w:type="dxa"/>
            <w:tcBorders>
              <w:top w:val="nil"/>
              <w:left w:val="nil"/>
              <w:bottom w:val="single" w:sz="4" w:space="0" w:color="auto"/>
              <w:right w:val="single" w:sz="4" w:space="0" w:color="auto"/>
            </w:tcBorders>
            <w:noWrap/>
            <w:vAlign w:val="bottom"/>
            <w:hideMark/>
          </w:tcPr>
          <w:p w14:paraId="08E09E2F"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0.1455</w:t>
            </w:r>
          </w:p>
        </w:tc>
        <w:tc>
          <w:tcPr>
            <w:tcW w:w="662" w:type="dxa"/>
            <w:tcBorders>
              <w:top w:val="nil"/>
              <w:left w:val="nil"/>
              <w:bottom w:val="single" w:sz="4" w:space="0" w:color="auto"/>
              <w:right w:val="single" w:sz="4" w:space="0" w:color="auto"/>
            </w:tcBorders>
            <w:noWrap/>
            <w:vAlign w:val="bottom"/>
            <w:hideMark/>
          </w:tcPr>
          <w:p w14:paraId="2C212CF2" w14:textId="77777777" w:rsidR="00D625EB" w:rsidRPr="008C3FB9" w:rsidRDefault="00D625EB" w:rsidP="00A60E88">
            <w:pPr>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0.0545</w:t>
            </w:r>
          </w:p>
        </w:tc>
        <w:tc>
          <w:tcPr>
            <w:tcW w:w="662" w:type="dxa"/>
            <w:tcBorders>
              <w:top w:val="nil"/>
              <w:left w:val="nil"/>
              <w:bottom w:val="single" w:sz="4" w:space="0" w:color="auto"/>
              <w:right w:val="single" w:sz="4" w:space="0" w:color="auto"/>
            </w:tcBorders>
            <w:noWrap/>
            <w:vAlign w:val="bottom"/>
            <w:hideMark/>
          </w:tcPr>
          <w:p w14:paraId="0FC5F86A" w14:textId="77777777" w:rsidR="00D625EB" w:rsidRPr="008C3FB9" w:rsidRDefault="00D625EB" w:rsidP="00A60E88">
            <w:pPr>
              <w:keepNext/>
              <w:spacing w:after="0" w:line="240" w:lineRule="auto"/>
              <w:jc w:val="right"/>
              <w:rPr>
                <w:rFonts w:ascii="Calibri" w:hAnsi="Calibri" w:cs="Calibri"/>
                <w:color w:val="000000"/>
                <w:sz w:val="16"/>
                <w:szCs w:val="16"/>
                <w:lang w:eastAsia="en-GB"/>
              </w:rPr>
            </w:pPr>
            <w:r w:rsidRPr="008C3FB9">
              <w:rPr>
                <w:rFonts w:ascii="Calibri" w:hAnsi="Calibri" w:cs="Calibri"/>
                <w:color w:val="000000"/>
                <w:sz w:val="16"/>
                <w:szCs w:val="16"/>
                <w:lang w:eastAsia="en-GB"/>
              </w:rPr>
              <w:t>0.0000</w:t>
            </w:r>
          </w:p>
        </w:tc>
      </w:tr>
    </w:tbl>
    <w:p w14:paraId="44FB3110" w14:textId="77777777" w:rsidR="00D625EB" w:rsidRDefault="00D625EB" w:rsidP="00D625EB">
      <w:pPr>
        <w:pStyle w:val="Caption"/>
      </w:pPr>
      <w:bookmarkStart w:id="38" w:name="_Toc59059082"/>
      <w:bookmarkStart w:id="39" w:name="_Toc59614312"/>
      <w:r>
        <w:t xml:space="preserve">Table </w:t>
      </w:r>
      <w:r w:rsidR="00343D05">
        <w:fldChar w:fldCharType="begin"/>
      </w:r>
      <w:r w:rsidR="00343D05">
        <w:instrText xml:space="preserve"> SEQ Table \* ARABIC </w:instrText>
      </w:r>
      <w:r w:rsidR="00343D05">
        <w:fldChar w:fldCharType="separate"/>
      </w:r>
      <w:r>
        <w:rPr>
          <w:noProof/>
        </w:rPr>
        <w:t>1</w:t>
      </w:r>
      <w:r w:rsidR="00343D05">
        <w:rPr>
          <w:noProof/>
        </w:rPr>
        <w:fldChar w:fldCharType="end"/>
      </w:r>
      <w:r>
        <w:t>: BER vs SNR</w:t>
      </w:r>
      <w:bookmarkEnd w:id="38"/>
      <w:bookmarkEnd w:id="39"/>
    </w:p>
    <w:p w14:paraId="73961A23" w14:textId="27825FA6" w:rsidR="00D625EB" w:rsidRDefault="00320C82" w:rsidP="005271D2">
      <w:pPr>
        <w:jc w:val="both"/>
      </w:pPr>
      <w:r>
        <w:t>Using</w:t>
      </w:r>
      <w:r w:rsidR="00D625EB">
        <w:t xml:space="preserve"> the results that are shown in the table, the following graph was produced that plots </w:t>
      </w:r>
      <w:r w:rsidR="006E6919">
        <w:t xml:space="preserve">the </w:t>
      </w:r>
      <w:r w:rsidR="00D625EB">
        <w:t>BER vs SNR.</w:t>
      </w:r>
    </w:p>
    <w:p w14:paraId="60759D0F" w14:textId="28443388" w:rsidR="00D625EB" w:rsidRDefault="00D625EB" w:rsidP="00D625EB">
      <w:pPr>
        <w:keepNext/>
        <w:jc w:val="center"/>
      </w:pPr>
      <w:r w:rsidRPr="00A32DC5">
        <w:rPr>
          <w:noProof/>
        </w:rPr>
        <w:drawing>
          <wp:inline distT="0" distB="0" distL="0" distR="0" wp14:anchorId="2EC47902" wp14:editId="7E28ED15">
            <wp:extent cx="3546282" cy="2566035"/>
            <wp:effectExtent l="0" t="0" r="16510" b="5715"/>
            <wp:docPr id="7" name="Chart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D8E9FA8" w14:textId="177AF08E" w:rsidR="00D20986" w:rsidRPr="005E0DA6" w:rsidRDefault="00D625EB" w:rsidP="005E0DA6">
      <w:pPr>
        <w:pStyle w:val="Caption"/>
        <w:jc w:val="center"/>
        <w:rPr>
          <w:rFonts w:asciiTheme="majorHAnsi" w:eastAsiaTheme="majorEastAsia" w:hAnsiTheme="majorHAnsi"/>
          <w:color w:val="2F5496" w:themeColor="accent1" w:themeShade="BF"/>
          <w:sz w:val="32"/>
          <w:szCs w:val="32"/>
        </w:rPr>
      </w:pPr>
      <w:bookmarkStart w:id="40" w:name="_Toc59059081"/>
      <w:bookmarkStart w:id="41" w:name="_Toc59614310"/>
      <w:r>
        <w:t xml:space="preserve">Figure </w:t>
      </w:r>
      <w:r w:rsidR="00343D05">
        <w:fldChar w:fldCharType="begin"/>
      </w:r>
      <w:r w:rsidR="00343D05">
        <w:instrText xml:space="preserve"> SEQ Figure \* ARABIC </w:instrText>
      </w:r>
      <w:r w:rsidR="00343D05">
        <w:fldChar w:fldCharType="separate"/>
      </w:r>
      <w:r w:rsidR="000339AA">
        <w:rPr>
          <w:noProof/>
        </w:rPr>
        <w:t>11</w:t>
      </w:r>
      <w:r w:rsidR="00343D05">
        <w:rPr>
          <w:noProof/>
        </w:rPr>
        <w:fldChar w:fldCharType="end"/>
      </w:r>
      <w:r>
        <w:t>: BER graph</w:t>
      </w:r>
      <w:bookmarkEnd w:id="40"/>
      <w:bookmarkEnd w:id="41"/>
    </w:p>
    <w:p w14:paraId="7E7C01E2" w14:textId="144E7119" w:rsidR="005E0DA6" w:rsidRDefault="005E0DA6">
      <w:pPr>
        <w:rPr>
          <w:rFonts w:asciiTheme="majorHAnsi" w:eastAsiaTheme="majorEastAsia" w:hAnsiTheme="majorHAnsi" w:cstheme="majorBidi"/>
          <w:color w:val="2F5496" w:themeColor="accent1" w:themeShade="BF"/>
          <w:sz w:val="32"/>
          <w:szCs w:val="32"/>
        </w:rPr>
      </w:pPr>
    </w:p>
    <w:p w14:paraId="060D2AFD" w14:textId="206FDCF2" w:rsidR="006E6919" w:rsidRDefault="00D20986" w:rsidP="006E6919">
      <w:pPr>
        <w:pStyle w:val="Heading1"/>
      </w:pPr>
      <w:bookmarkStart w:id="42" w:name="_Toc59614324"/>
      <w:r>
        <w:t>Discussion</w:t>
      </w:r>
      <w:bookmarkEnd w:id="42"/>
    </w:p>
    <w:p w14:paraId="76ADF488" w14:textId="77777777" w:rsidR="006E6919" w:rsidRDefault="006E6919" w:rsidP="006E6919">
      <w:pPr>
        <w:jc w:val="both"/>
      </w:pPr>
    </w:p>
    <w:p w14:paraId="717EFCBE" w14:textId="25B6F808" w:rsidR="00A60E88" w:rsidRDefault="00E62DFB" w:rsidP="00442906">
      <w:pPr>
        <w:jc w:val="both"/>
      </w:pPr>
      <w:proofErr w:type="gramStart"/>
      <w:r>
        <w:t>After compiling the results</w:t>
      </w:r>
      <w:r w:rsidR="00B850BE">
        <w:t xml:space="preserve"> </w:t>
      </w:r>
      <w:r w:rsidR="00FE7BA1">
        <w:t>and forming the visual graphs</w:t>
      </w:r>
      <w:r>
        <w:t>, it</w:t>
      </w:r>
      <w:proofErr w:type="gramEnd"/>
      <w:r>
        <w:t xml:space="preserve"> is </w:t>
      </w:r>
      <w:r w:rsidR="00A20194">
        <w:t xml:space="preserve">evident that some </w:t>
      </w:r>
      <w:r w:rsidR="00B850BE">
        <w:t>clear trends</w:t>
      </w:r>
      <w:r>
        <w:t xml:space="preserve"> occur.</w:t>
      </w:r>
      <w:r w:rsidR="00FE7BA1">
        <w:t xml:space="preserve"> </w:t>
      </w:r>
      <w:r w:rsidR="0008039C">
        <w:t>Out of all the modulator</w:t>
      </w:r>
      <w:r w:rsidR="00A20194">
        <w:t>s</w:t>
      </w:r>
      <w:r w:rsidR="00B850BE">
        <w:t xml:space="preserve"> that w</w:t>
      </w:r>
      <w:r w:rsidR="00A20194">
        <w:t>ere</w:t>
      </w:r>
      <w:r w:rsidR="00B850BE">
        <w:t xml:space="preserve"> tested in this report</w:t>
      </w:r>
      <w:r w:rsidR="00073847">
        <w:t>,</w:t>
      </w:r>
      <w:r w:rsidR="0008039C">
        <w:t xml:space="preserve"> the PSK was less </w:t>
      </w:r>
      <w:bookmarkStart w:id="43" w:name="_Hlk59150460"/>
      <w:r w:rsidR="00073847">
        <w:t xml:space="preserve">susceptible </w:t>
      </w:r>
      <w:bookmarkEnd w:id="43"/>
      <w:r w:rsidR="00073847">
        <w:t>to</w:t>
      </w:r>
      <w:r w:rsidR="00B850BE">
        <w:t xml:space="preserve"> the</w:t>
      </w:r>
      <w:r w:rsidR="00073847">
        <w:t xml:space="preserve"> white noise and was able to transmit the majority of the </w:t>
      </w:r>
      <w:r w:rsidR="00B850BE">
        <w:t>data that was generated</w:t>
      </w:r>
      <w:r w:rsidR="00073847">
        <w:t xml:space="preserve">. </w:t>
      </w:r>
      <w:r w:rsidR="00A20194">
        <w:t xml:space="preserve">The </w:t>
      </w:r>
      <w:r w:rsidR="00073847">
        <w:t>PSK also managed to achieve 0 errors at -5dB</w:t>
      </w:r>
      <w:r w:rsidR="00A20194">
        <w:t>.</w:t>
      </w:r>
      <w:r w:rsidR="00073847">
        <w:t xml:space="preserve"> </w:t>
      </w:r>
      <w:r w:rsidR="00A20194">
        <w:t>Alternatively</w:t>
      </w:r>
      <w:r w:rsidR="00960C71">
        <w:t>,</w:t>
      </w:r>
      <w:r w:rsidR="00073847">
        <w:t xml:space="preserve"> </w:t>
      </w:r>
      <w:r w:rsidR="00A20194">
        <w:t xml:space="preserve">the </w:t>
      </w:r>
      <w:r w:rsidR="00073847">
        <w:t>ASK, which was the second-best performing modulator</w:t>
      </w:r>
      <w:r w:rsidR="00B850BE">
        <w:t>,</w:t>
      </w:r>
      <w:r w:rsidR="00073847">
        <w:t xml:space="preserve"> </w:t>
      </w:r>
      <w:r w:rsidR="00F638B4">
        <w:t>did not</w:t>
      </w:r>
      <w:r w:rsidR="00B850BE">
        <w:t xml:space="preserve"> achieve 0 errors until it was tested at</w:t>
      </w:r>
      <w:r w:rsidR="00073847">
        <w:t xml:space="preserve"> 5dB.</w:t>
      </w:r>
      <w:r w:rsidR="00960C71">
        <w:t xml:space="preserve"> </w:t>
      </w:r>
      <w:r w:rsidR="00A20194">
        <w:t xml:space="preserve">The </w:t>
      </w:r>
      <w:r w:rsidR="00CF7C27">
        <w:t xml:space="preserve">QPSK and QAM </w:t>
      </w:r>
      <w:r w:rsidR="00A20194">
        <w:t xml:space="preserve">modulators </w:t>
      </w:r>
      <w:r w:rsidR="00045E4C">
        <w:t>were the most susceptible to noise</w:t>
      </w:r>
      <w:r w:rsidR="00960C71">
        <w:t>,</w:t>
      </w:r>
      <w:r w:rsidR="00045E4C">
        <w:t xml:space="preserve"> and more errors</w:t>
      </w:r>
      <w:r w:rsidR="00A20194">
        <w:t xml:space="preserve"> occurred</w:t>
      </w:r>
      <w:r w:rsidR="00A60E88">
        <w:t xml:space="preserve"> at the lower SNR and took longer to reach a point where there were 0 errors. </w:t>
      </w:r>
    </w:p>
    <w:p w14:paraId="7F866EB7" w14:textId="77777777" w:rsidR="00A60E88" w:rsidRDefault="00A60E88" w:rsidP="00442906">
      <w:pPr>
        <w:jc w:val="both"/>
      </w:pPr>
    </w:p>
    <w:p w14:paraId="1639A8EB" w14:textId="2547FA77" w:rsidR="004019B1" w:rsidRDefault="00A60E88" w:rsidP="004019B1">
      <w:pPr>
        <w:jc w:val="both"/>
      </w:pPr>
      <w:r w:rsidRPr="000339AA">
        <w:t>Both the PSK and QPSK performed better in the presence of noise compared to the ASK and QAM</w:t>
      </w:r>
      <w:r w:rsidR="00A20194">
        <w:t xml:space="preserve"> modulators</w:t>
      </w:r>
      <w:r w:rsidR="00AD7AB9" w:rsidRPr="000339AA">
        <w:t>.</w:t>
      </w:r>
      <w:r w:rsidR="000339AA" w:rsidRPr="000339AA">
        <w:t xml:space="preserve"> </w:t>
      </w:r>
      <w:r w:rsidR="00AD7AB9" w:rsidRPr="000339AA">
        <w:t xml:space="preserve">The </w:t>
      </w:r>
      <w:r w:rsidR="000339AA" w:rsidRPr="000339AA">
        <w:t xml:space="preserve">reason for this </w:t>
      </w:r>
      <w:r w:rsidR="00A20194">
        <w:t xml:space="preserve">is </w:t>
      </w:r>
      <w:r w:rsidR="000339AA" w:rsidRPr="000339AA">
        <w:t>that there is more space between the different data points. ‘</w:t>
      </w:r>
      <w:r w:rsidR="000339AA" w:rsidRPr="000339AA">
        <w:rPr>
          <w:i/>
          <w:iCs/>
        </w:rPr>
        <w:t>the distance between the different points on the constellation diagram decreases and there is a higher possibility of data errors being introduced</w:t>
      </w:r>
      <w:r w:rsidR="000339AA" w:rsidRPr="000339AA">
        <w:t>.</w:t>
      </w:r>
      <w:r w:rsidR="000339AA">
        <w:t>’</w:t>
      </w:r>
      <w:r w:rsidR="000339AA" w:rsidRPr="000339AA">
        <w:t xml:space="preserve"> </w:t>
      </w:r>
      <w:sdt>
        <w:sdtPr>
          <w:id w:val="-240176471"/>
          <w:citation/>
        </w:sdtPr>
        <w:sdtEndPr/>
        <w:sdtContent>
          <w:r w:rsidR="000339AA" w:rsidRPr="000339AA">
            <w:fldChar w:fldCharType="begin"/>
          </w:r>
          <w:r w:rsidR="000339AA" w:rsidRPr="000339AA">
            <w:instrText xml:space="preserve"> CITATION ele203 \l 2057 </w:instrText>
          </w:r>
          <w:r w:rsidR="000339AA" w:rsidRPr="000339AA">
            <w:fldChar w:fldCharType="separate"/>
          </w:r>
          <w:r w:rsidR="00597CAB" w:rsidRPr="00597CAB">
            <w:rPr>
              <w:noProof/>
            </w:rPr>
            <w:t>[10]</w:t>
          </w:r>
          <w:r w:rsidR="000339AA" w:rsidRPr="000339AA">
            <w:fldChar w:fldCharType="end"/>
          </w:r>
        </w:sdtContent>
      </w:sdt>
      <w:r w:rsidR="000339AA" w:rsidRPr="000339AA">
        <w:t xml:space="preserve">. This is </w:t>
      </w:r>
      <w:r w:rsidR="00A20194">
        <w:t>outlined</w:t>
      </w:r>
      <w:r w:rsidR="000339AA" w:rsidRPr="000339AA">
        <w:t xml:space="preserve"> in the constellation diagrams </w:t>
      </w:r>
      <w:r w:rsidR="00442906">
        <w:t>shown in Figure 12</w:t>
      </w:r>
      <w:r w:rsidR="000339AA">
        <w:t>.</w:t>
      </w:r>
      <w:r w:rsidR="00442906" w:rsidRPr="00442906">
        <w:t xml:space="preserve"> </w:t>
      </w:r>
      <w:r w:rsidR="00442906">
        <w:t>Constellation diagrams represent the amplitude and phase of the modulated carrier signal in order to achieve a specific symbol. From the diagram below</w:t>
      </w:r>
      <w:r w:rsidR="00960C71">
        <w:t>,</w:t>
      </w:r>
      <w:r w:rsidR="00442906">
        <w:t xml:space="preserve"> </w:t>
      </w:r>
      <w:r w:rsidR="00A20194">
        <w:t xml:space="preserve">it </w:t>
      </w:r>
      <w:r w:rsidR="00442906">
        <w:t>shows that</w:t>
      </w:r>
      <w:r w:rsidR="00A20194">
        <w:t xml:space="preserve"> the</w:t>
      </w:r>
      <w:r w:rsidR="00442906">
        <w:t xml:space="preserve"> PSK</w:t>
      </w:r>
      <w:r w:rsidR="00A20194">
        <w:t xml:space="preserve"> modulator</w:t>
      </w:r>
      <w:r w:rsidR="00442906">
        <w:t xml:space="preserve"> has fewer data points that are also further apart compared to the QPSK and the 16QAM.</w:t>
      </w:r>
    </w:p>
    <w:p w14:paraId="55BE3381" w14:textId="51070AE4" w:rsidR="00A60E88" w:rsidRDefault="00A60E88" w:rsidP="00A60E88">
      <w:pPr>
        <w:keepNext/>
        <w:jc w:val="center"/>
      </w:pPr>
      <w:r>
        <w:rPr>
          <w:noProof/>
        </w:rPr>
        <w:drawing>
          <wp:inline distT="0" distB="0" distL="0" distR="0" wp14:anchorId="386D6961" wp14:editId="187FAEFF">
            <wp:extent cx="5363020" cy="17029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87781" cy="1710766"/>
                    </a:xfrm>
                    <a:prstGeom prst="rect">
                      <a:avLst/>
                    </a:prstGeom>
                    <a:noFill/>
                    <a:ln>
                      <a:noFill/>
                    </a:ln>
                  </pic:spPr>
                </pic:pic>
              </a:graphicData>
            </a:graphic>
          </wp:inline>
        </w:drawing>
      </w:r>
    </w:p>
    <w:p w14:paraId="19F85D79" w14:textId="04019398" w:rsidR="00A60E88" w:rsidRDefault="00A60E88" w:rsidP="00A60E88">
      <w:pPr>
        <w:pStyle w:val="Caption"/>
        <w:jc w:val="center"/>
      </w:pPr>
      <w:bookmarkStart w:id="44" w:name="_Toc59614311"/>
      <w:r>
        <w:t xml:space="preserve">Figure </w:t>
      </w:r>
      <w:r w:rsidR="00343D05">
        <w:fldChar w:fldCharType="begin"/>
      </w:r>
      <w:r w:rsidR="00343D05">
        <w:instrText xml:space="preserve"> SEQ Figure \* ARABIC </w:instrText>
      </w:r>
      <w:r w:rsidR="00343D05">
        <w:fldChar w:fldCharType="separate"/>
      </w:r>
      <w:r w:rsidR="000339AA">
        <w:rPr>
          <w:noProof/>
        </w:rPr>
        <w:t>12</w:t>
      </w:r>
      <w:r w:rsidR="00343D05">
        <w:rPr>
          <w:noProof/>
        </w:rPr>
        <w:fldChar w:fldCharType="end"/>
      </w:r>
      <w:r>
        <w:t xml:space="preserve">: </w:t>
      </w:r>
      <w:r w:rsidRPr="00866AE4">
        <w:t>Constellation</w:t>
      </w:r>
      <w:r>
        <w:t xml:space="preserve"> Diagram of BPSK, QPSK and </w:t>
      </w:r>
      <w:r w:rsidR="00B850BE">
        <w:t>16</w:t>
      </w:r>
      <w:r>
        <w:t>QAM</w:t>
      </w:r>
      <w:sdt>
        <w:sdtPr>
          <w:id w:val="1631599362"/>
          <w:citation/>
        </w:sdtPr>
        <w:sdtEndPr/>
        <w:sdtContent>
          <w:r>
            <w:fldChar w:fldCharType="begin"/>
          </w:r>
          <w:r>
            <w:instrText xml:space="preserve"> CITATION Tra20 \l 2057 </w:instrText>
          </w:r>
          <w:r>
            <w:fldChar w:fldCharType="separate"/>
          </w:r>
          <w:r w:rsidR="00597CAB">
            <w:rPr>
              <w:noProof/>
            </w:rPr>
            <w:t xml:space="preserve"> </w:t>
          </w:r>
          <w:r w:rsidR="00597CAB" w:rsidRPr="00597CAB">
            <w:rPr>
              <w:noProof/>
            </w:rPr>
            <w:t>[11]</w:t>
          </w:r>
          <w:r>
            <w:fldChar w:fldCharType="end"/>
          </w:r>
        </w:sdtContent>
      </w:sdt>
      <w:bookmarkEnd w:id="44"/>
    </w:p>
    <w:p w14:paraId="18A421B9" w14:textId="5318CCD3" w:rsidR="00A60E88" w:rsidRDefault="004019B1" w:rsidP="00960C71">
      <w:pPr>
        <w:jc w:val="both"/>
      </w:pPr>
      <w:r>
        <w:t>Even though the 16QAM was not tested, we can assume that it is more susceptible to noise based on what we have found and would require even less noise to operate efficiently</w:t>
      </w:r>
      <w:r w:rsidR="005354D9">
        <w:t>. Generally</w:t>
      </w:r>
      <w:r w:rsidR="00960C71">
        <w:t>,</w:t>
      </w:r>
      <w:r w:rsidR="005354D9">
        <w:t xml:space="preserve"> when looking at the relationship between noise levels generated and the distance between data points on a constellation diagram, we see that the further the points are away from each other</w:t>
      </w:r>
      <w:r w:rsidR="00EA5564">
        <w:t xml:space="preserve">, the less noise is generated. When comparing the constellation diagrams in figure 12, we can see that the 16QAM points are closer together than either the QPSK or BPSK; </w:t>
      </w:r>
      <w:proofErr w:type="gramStart"/>
      <w:r w:rsidR="00EA5564">
        <w:t>therefore</w:t>
      </w:r>
      <w:proofErr w:type="gramEnd"/>
      <w:r w:rsidR="00EA5564">
        <w:t xml:space="preserve"> proving that the 16QAM is more susceptible to noise.</w:t>
      </w:r>
    </w:p>
    <w:p w14:paraId="797691C1" w14:textId="77777777" w:rsidR="00C52993" w:rsidRDefault="00C52993" w:rsidP="00960C71">
      <w:pPr>
        <w:jc w:val="both"/>
        <w:rPr>
          <w:rFonts w:asciiTheme="majorHAnsi" w:eastAsiaTheme="majorEastAsia" w:hAnsiTheme="majorHAnsi" w:cstheme="majorBidi"/>
          <w:color w:val="2F5496" w:themeColor="accent1" w:themeShade="BF"/>
          <w:sz w:val="32"/>
          <w:szCs w:val="32"/>
        </w:rPr>
      </w:pPr>
    </w:p>
    <w:p w14:paraId="784897DE" w14:textId="61E7E75F" w:rsidR="002C2D6B" w:rsidRDefault="00504D65" w:rsidP="00E524B3">
      <w:pPr>
        <w:pStyle w:val="Heading1"/>
      </w:pPr>
      <w:bookmarkStart w:id="45" w:name="_Toc59614325"/>
      <w:r>
        <w:lastRenderedPageBreak/>
        <w:t>Conclusion</w:t>
      </w:r>
      <w:bookmarkEnd w:id="45"/>
    </w:p>
    <w:p w14:paraId="33027CC0" w14:textId="38DAFF09" w:rsidR="00BE0B78" w:rsidRDefault="00BE0B78" w:rsidP="002E597A"/>
    <w:p w14:paraId="19EB2959" w14:textId="70175790" w:rsidR="00442906" w:rsidRPr="00442906" w:rsidRDefault="002E597A" w:rsidP="00442906">
      <w:pPr>
        <w:jc w:val="both"/>
        <w:rPr>
          <w:rFonts w:cstheme="minorHAnsi"/>
        </w:rPr>
      </w:pPr>
      <w:r>
        <w:t xml:space="preserve">In this report, four digital modulators were simulated in Simulink to identify </w:t>
      </w:r>
      <w:r w:rsidR="00960C71">
        <w:t>the effects of white nois</w:t>
      </w:r>
      <w:r>
        <w:t>e on the signal. The results show that PSK was less susceptible to the noise as it has the most significant separation between the digital states of one and zero</w:t>
      </w:r>
      <w:r w:rsidR="00442906">
        <w:t xml:space="preserve">. </w:t>
      </w:r>
      <w:r w:rsidR="00EA5564">
        <w:t xml:space="preserve">The </w:t>
      </w:r>
      <w:r w:rsidR="00442906">
        <w:t>PSK and ASK</w:t>
      </w:r>
      <w:r w:rsidR="00EA5564">
        <w:t xml:space="preserve"> modulators</w:t>
      </w:r>
      <w:r w:rsidR="00442906">
        <w:t xml:space="preserve"> are most appropriately used where there is a large amount of noise, and a small amount of data is needed to be transmitted</w:t>
      </w:r>
      <w:r>
        <w:t xml:space="preserve">. </w:t>
      </w:r>
      <w:r w:rsidR="00960C71">
        <w:rPr>
          <w:rFonts w:cstheme="minorHAnsi"/>
        </w:rPr>
        <w:t>However, the use of the QPSK and QAM modulators</w:t>
      </w:r>
      <w:r w:rsidR="00A75E1C">
        <w:rPr>
          <w:rFonts w:cstheme="minorHAnsi"/>
          <w:color w:val="333333"/>
          <w:shd w:val="clear" w:color="auto" w:fill="FFFFFF"/>
        </w:rPr>
        <w:t xml:space="preserve"> </w:t>
      </w:r>
      <w:r w:rsidR="00442906" w:rsidRPr="00442906">
        <w:rPr>
          <w:rFonts w:cstheme="minorHAnsi"/>
          <w:color w:val="333333"/>
          <w:shd w:val="clear" w:color="auto" w:fill="FFFFFF"/>
        </w:rPr>
        <w:t xml:space="preserve">can provide considerable gains for </w:t>
      </w:r>
      <w:r w:rsidR="00A75E1C" w:rsidRPr="00442906">
        <w:rPr>
          <w:rFonts w:cstheme="minorHAnsi"/>
          <w:color w:val="333333"/>
          <w:shd w:val="clear" w:color="auto" w:fill="FFFFFF"/>
        </w:rPr>
        <w:t>trans</w:t>
      </w:r>
      <w:r w:rsidR="00A75E1C">
        <w:rPr>
          <w:rFonts w:cstheme="minorHAnsi"/>
          <w:color w:val="333333"/>
          <w:shd w:val="clear" w:color="auto" w:fill="FFFFFF"/>
        </w:rPr>
        <w:t>mitting</w:t>
      </w:r>
      <w:r w:rsidR="00A75E1C" w:rsidRPr="00442906">
        <w:rPr>
          <w:rFonts w:cstheme="minorHAnsi"/>
          <w:color w:val="333333"/>
          <w:shd w:val="clear" w:color="auto" w:fill="FFFFFF"/>
        </w:rPr>
        <w:t xml:space="preserve"> higher data rates, but at the cost of </w:t>
      </w:r>
      <w:r w:rsidR="00A75E1C">
        <w:rPr>
          <w:rFonts w:cstheme="minorHAnsi"/>
          <w:color w:val="333333"/>
          <w:shd w:val="clear" w:color="auto" w:fill="FFFFFF"/>
        </w:rPr>
        <w:t>being more prone to</w:t>
      </w:r>
      <w:r w:rsidR="00A75E1C" w:rsidRPr="00442906">
        <w:rPr>
          <w:rFonts w:cstheme="minorHAnsi"/>
          <w:color w:val="333333"/>
          <w:shd w:val="clear" w:color="auto" w:fill="FFFFFF"/>
        </w:rPr>
        <w:t xml:space="preserve"> noise.</w:t>
      </w:r>
      <w:r w:rsidR="00A75E1C" w:rsidRPr="00442906" w:rsidDel="00A75E1C">
        <w:rPr>
          <w:rFonts w:cstheme="minorHAnsi"/>
          <w:color w:val="333333"/>
          <w:shd w:val="clear" w:color="auto" w:fill="FFFFFF"/>
        </w:rPr>
        <w:t xml:space="preserve"> </w:t>
      </w:r>
    </w:p>
    <w:p w14:paraId="5FCDE223" w14:textId="77777777" w:rsidR="00442906" w:rsidRPr="00442906" w:rsidRDefault="00442906" w:rsidP="00442906">
      <w:pPr>
        <w:jc w:val="both"/>
        <w:rPr>
          <w:rFonts w:cstheme="minorHAnsi"/>
        </w:rPr>
      </w:pPr>
    </w:p>
    <w:p w14:paraId="6363F233" w14:textId="205595AA" w:rsidR="002E597A" w:rsidRDefault="002E597A" w:rsidP="002E597A">
      <w:pPr>
        <w:jc w:val="both"/>
      </w:pPr>
      <w:r>
        <w:t xml:space="preserve">If the author of the report </w:t>
      </w:r>
      <w:r w:rsidR="00AD7AB9">
        <w:t>w</w:t>
      </w:r>
      <w:r w:rsidR="00F638B4">
        <w:t>ere</w:t>
      </w:r>
      <w:r w:rsidR="00AD7AB9">
        <w:t xml:space="preserve"> to</w:t>
      </w:r>
      <w:r>
        <w:t xml:space="preserve"> revisit this investigation, they would run more SNR values and increase the amount of time they would run. The main issue the author had was lack of experience with the software</w:t>
      </w:r>
      <w:r w:rsidR="00B850BE">
        <w:t>.</w:t>
      </w:r>
      <w:r>
        <w:t xml:space="preserve"> </w:t>
      </w:r>
      <w:r w:rsidR="00B850BE">
        <w:t>Having prior knowledge of how to build the modulator and</w:t>
      </w:r>
      <w:r>
        <w:t xml:space="preserve"> knowing </w:t>
      </w:r>
      <w:r w:rsidR="00B850BE">
        <w:t>how to set up</w:t>
      </w:r>
      <w:r>
        <w:t xml:space="preserve"> the parameters </w:t>
      </w:r>
      <w:r w:rsidR="00B850BE">
        <w:t xml:space="preserve">for each of the </w:t>
      </w:r>
      <w:r>
        <w:t>component</w:t>
      </w:r>
      <w:r w:rsidR="00B850BE">
        <w:t>s would have significant</w:t>
      </w:r>
      <w:r w:rsidR="00EA5564">
        <w:t>*</w:t>
      </w:r>
      <w:proofErr w:type="spellStart"/>
      <w:r w:rsidR="00B850BE">
        <w:t>ly</w:t>
      </w:r>
      <w:proofErr w:type="spellEnd"/>
      <w:r w:rsidR="00B850BE">
        <w:t xml:space="preserve"> improved the outcome</w:t>
      </w:r>
      <w:r>
        <w:t xml:space="preserve">. </w:t>
      </w:r>
    </w:p>
    <w:p w14:paraId="4476D330" w14:textId="308E6FCE" w:rsidR="00D20986" w:rsidRDefault="00D20986" w:rsidP="002E597A">
      <w:pPr>
        <w:jc w:val="both"/>
      </w:pPr>
      <w:r>
        <w:br w:type="page"/>
      </w:r>
    </w:p>
    <w:bookmarkStart w:id="46" w:name="_Toc59614326" w:displacedByCustomXml="next"/>
    <w:sdt>
      <w:sdtPr>
        <w:rPr>
          <w:rFonts w:asciiTheme="minorHAnsi" w:eastAsiaTheme="minorHAnsi" w:hAnsiTheme="minorHAnsi" w:cstheme="minorBidi"/>
          <w:color w:val="auto"/>
          <w:sz w:val="22"/>
          <w:szCs w:val="22"/>
        </w:rPr>
        <w:id w:val="764504913"/>
        <w:docPartObj>
          <w:docPartGallery w:val="Bibliographies"/>
          <w:docPartUnique/>
        </w:docPartObj>
      </w:sdtPr>
      <w:sdtEndPr/>
      <w:sdtContent>
        <w:p w14:paraId="1846D15D" w14:textId="0F890672" w:rsidR="00D20986" w:rsidRDefault="00D20986" w:rsidP="00E524B3">
          <w:pPr>
            <w:pStyle w:val="Heading1"/>
          </w:pPr>
          <w:r>
            <w:t>References</w:t>
          </w:r>
          <w:bookmarkEnd w:id="46"/>
        </w:p>
        <w:sdt>
          <w:sdtPr>
            <w:id w:val="-573587230"/>
            <w:bibliography/>
          </w:sdtPr>
          <w:sdtEndPr/>
          <w:sdtContent>
            <w:p w14:paraId="26D29E82" w14:textId="77777777" w:rsidR="00597CAB" w:rsidRDefault="00D20986" w:rsidP="00E524B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597CAB" w14:paraId="7421E8B2" w14:textId="77777777">
                <w:trPr>
                  <w:divId w:val="1254969526"/>
                  <w:tblCellSpacing w:w="15" w:type="dxa"/>
                </w:trPr>
                <w:tc>
                  <w:tcPr>
                    <w:tcW w:w="50" w:type="pct"/>
                    <w:hideMark/>
                  </w:tcPr>
                  <w:p w14:paraId="63EBC810" w14:textId="5E0CA995" w:rsidR="00597CAB" w:rsidRDefault="00597CAB">
                    <w:pPr>
                      <w:pStyle w:val="Bibliography"/>
                      <w:rPr>
                        <w:noProof/>
                        <w:sz w:val="24"/>
                        <w:szCs w:val="24"/>
                      </w:rPr>
                    </w:pPr>
                    <w:r>
                      <w:rPr>
                        <w:noProof/>
                      </w:rPr>
                      <w:t xml:space="preserve">[1] </w:t>
                    </w:r>
                  </w:p>
                </w:tc>
                <w:tc>
                  <w:tcPr>
                    <w:tcW w:w="0" w:type="auto"/>
                    <w:hideMark/>
                  </w:tcPr>
                  <w:p w14:paraId="6766F716" w14:textId="77777777" w:rsidR="00597CAB" w:rsidRDefault="00597CAB">
                    <w:pPr>
                      <w:pStyle w:val="Bibliography"/>
                      <w:rPr>
                        <w:noProof/>
                      </w:rPr>
                    </w:pPr>
                    <w:r>
                      <w:rPr>
                        <w:noProof/>
                      </w:rPr>
                      <w:t>“What is AWGN,” Noisecom, [Online]. Available: https://www.noisecom.com/resource-library/articles/artmid/1867/articleid/1233/what-is-awgn. [Accessed 23 12 2020].</w:t>
                    </w:r>
                  </w:p>
                </w:tc>
              </w:tr>
              <w:tr w:rsidR="00597CAB" w14:paraId="385BCCEC" w14:textId="77777777">
                <w:trPr>
                  <w:divId w:val="1254969526"/>
                  <w:tblCellSpacing w:w="15" w:type="dxa"/>
                </w:trPr>
                <w:tc>
                  <w:tcPr>
                    <w:tcW w:w="50" w:type="pct"/>
                    <w:hideMark/>
                  </w:tcPr>
                  <w:p w14:paraId="53E8EF78" w14:textId="77777777" w:rsidR="00597CAB" w:rsidRDefault="00597CAB">
                    <w:pPr>
                      <w:pStyle w:val="Bibliography"/>
                      <w:rPr>
                        <w:noProof/>
                      </w:rPr>
                    </w:pPr>
                    <w:r>
                      <w:rPr>
                        <w:noProof/>
                      </w:rPr>
                      <w:t xml:space="preserve">[2] </w:t>
                    </w:r>
                  </w:p>
                </w:tc>
                <w:tc>
                  <w:tcPr>
                    <w:tcW w:w="0" w:type="auto"/>
                    <w:hideMark/>
                  </w:tcPr>
                  <w:p w14:paraId="2A37C3B5" w14:textId="77777777" w:rsidR="00597CAB" w:rsidRDefault="00597CAB">
                    <w:pPr>
                      <w:pStyle w:val="Bibliography"/>
                      <w:rPr>
                        <w:noProof/>
                      </w:rPr>
                    </w:pPr>
                    <w:r>
                      <w:rPr>
                        <w:noProof/>
                      </w:rPr>
                      <w:t>“An Introduction to Digital Signal Processing - Technical Articles,” Allaboutcircuits.com, [Online]. Available: https://www.allaboutcircuits.com/technical-articles/an-introduction-to-digital-signal-processing/. [Accessed 22 12 2020].</w:t>
                    </w:r>
                  </w:p>
                </w:tc>
              </w:tr>
              <w:tr w:rsidR="00597CAB" w14:paraId="169BB4A3" w14:textId="77777777">
                <w:trPr>
                  <w:divId w:val="1254969526"/>
                  <w:tblCellSpacing w:w="15" w:type="dxa"/>
                </w:trPr>
                <w:tc>
                  <w:tcPr>
                    <w:tcW w:w="50" w:type="pct"/>
                    <w:hideMark/>
                  </w:tcPr>
                  <w:p w14:paraId="34D14F3B" w14:textId="77777777" w:rsidR="00597CAB" w:rsidRDefault="00597CAB">
                    <w:pPr>
                      <w:pStyle w:val="Bibliography"/>
                      <w:rPr>
                        <w:noProof/>
                      </w:rPr>
                    </w:pPr>
                    <w:r>
                      <w:rPr>
                        <w:noProof/>
                      </w:rPr>
                      <w:t xml:space="preserve">[3] </w:t>
                    </w:r>
                  </w:p>
                </w:tc>
                <w:tc>
                  <w:tcPr>
                    <w:tcW w:w="0" w:type="auto"/>
                    <w:hideMark/>
                  </w:tcPr>
                  <w:p w14:paraId="5CD94793" w14:textId="77777777" w:rsidR="00597CAB" w:rsidRDefault="00597CAB">
                    <w:pPr>
                      <w:pStyle w:val="Bibliography"/>
                      <w:rPr>
                        <w:noProof/>
                      </w:rPr>
                    </w:pPr>
                    <w:r>
                      <w:rPr>
                        <w:noProof/>
                      </w:rPr>
                      <w:t xml:space="preserve">N. Farsad, “Tabletop Molecular Communication: Text Messages through Chemical Signals,” </w:t>
                    </w:r>
                    <w:r>
                      <w:rPr>
                        <w:i/>
                        <w:iCs/>
                        <w:noProof/>
                      </w:rPr>
                      <w:t xml:space="preserve">PLoS ONE, </w:t>
                    </w:r>
                    <w:r>
                      <w:rPr>
                        <w:noProof/>
                      </w:rPr>
                      <w:t xml:space="preserve">vol. 8, no. 12, 2013. </w:t>
                    </w:r>
                  </w:p>
                </w:tc>
              </w:tr>
              <w:tr w:rsidR="00597CAB" w14:paraId="36451F99" w14:textId="77777777">
                <w:trPr>
                  <w:divId w:val="1254969526"/>
                  <w:tblCellSpacing w:w="15" w:type="dxa"/>
                </w:trPr>
                <w:tc>
                  <w:tcPr>
                    <w:tcW w:w="50" w:type="pct"/>
                    <w:hideMark/>
                  </w:tcPr>
                  <w:p w14:paraId="6E6D89B5" w14:textId="77777777" w:rsidR="00597CAB" w:rsidRDefault="00597CAB">
                    <w:pPr>
                      <w:pStyle w:val="Bibliography"/>
                      <w:rPr>
                        <w:noProof/>
                      </w:rPr>
                    </w:pPr>
                    <w:r>
                      <w:rPr>
                        <w:noProof/>
                      </w:rPr>
                      <w:t xml:space="preserve">[4] </w:t>
                    </w:r>
                  </w:p>
                </w:tc>
                <w:tc>
                  <w:tcPr>
                    <w:tcW w:w="0" w:type="auto"/>
                    <w:hideMark/>
                  </w:tcPr>
                  <w:p w14:paraId="7B48E34E" w14:textId="77777777" w:rsidR="00597CAB" w:rsidRDefault="00597CAB">
                    <w:pPr>
                      <w:pStyle w:val="Bibliography"/>
                      <w:rPr>
                        <w:noProof/>
                      </w:rPr>
                    </w:pPr>
                    <w:r>
                      <w:rPr>
                        <w:noProof/>
                      </w:rPr>
                      <w:t>“Exploring communications technology,” OpenLearn, [Online]. Available: https://www.open.edu/openlearn/science-maths-technology/exploring-communications-technology/content-section-1.4. [Accessed 16 12 2020].</w:t>
                    </w:r>
                  </w:p>
                </w:tc>
              </w:tr>
              <w:tr w:rsidR="00597CAB" w14:paraId="0BD605B2" w14:textId="77777777">
                <w:trPr>
                  <w:divId w:val="1254969526"/>
                  <w:tblCellSpacing w:w="15" w:type="dxa"/>
                </w:trPr>
                <w:tc>
                  <w:tcPr>
                    <w:tcW w:w="50" w:type="pct"/>
                    <w:hideMark/>
                  </w:tcPr>
                  <w:p w14:paraId="14D9F897" w14:textId="77777777" w:rsidR="00597CAB" w:rsidRDefault="00597CAB">
                    <w:pPr>
                      <w:pStyle w:val="Bibliography"/>
                      <w:rPr>
                        <w:noProof/>
                      </w:rPr>
                    </w:pPr>
                    <w:r>
                      <w:rPr>
                        <w:noProof/>
                      </w:rPr>
                      <w:t xml:space="preserve">[5] </w:t>
                    </w:r>
                  </w:p>
                </w:tc>
                <w:tc>
                  <w:tcPr>
                    <w:tcW w:w="0" w:type="auto"/>
                    <w:hideMark/>
                  </w:tcPr>
                  <w:p w14:paraId="092281B0" w14:textId="77777777" w:rsidR="00597CAB" w:rsidRDefault="00597CAB">
                    <w:pPr>
                      <w:pStyle w:val="Bibliography"/>
                      <w:rPr>
                        <w:noProof/>
                      </w:rPr>
                    </w:pPr>
                    <w:r>
                      <w:rPr>
                        <w:noProof/>
                      </w:rPr>
                      <w:t>“Amplitude Shift Keying : Circuit Diagram, Working and Its Applications,” ElProCus - Electronic Projects for Engineering Students, [Online]. Available: https://www.elprocus.com/amplitude-shift-keying-ask-working-and-applications/.</w:t>
                    </w:r>
                  </w:p>
                </w:tc>
              </w:tr>
              <w:tr w:rsidR="00597CAB" w14:paraId="7D34B741" w14:textId="77777777">
                <w:trPr>
                  <w:divId w:val="1254969526"/>
                  <w:tblCellSpacing w:w="15" w:type="dxa"/>
                </w:trPr>
                <w:tc>
                  <w:tcPr>
                    <w:tcW w:w="50" w:type="pct"/>
                    <w:hideMark/>
                  </w:tcPr>
                  <w:p w14:paraId="2CA53F74" w14:textId="77777777" w:rsidR="00597CAB" w:rsidRDefault="00597CAB">
                    <w:pPr>
                      <w:pStyle w:val="Bibliography"/>
                      <w:rPr>
                        <w:noProof/>
                      </w:rPr>
                    </w:pPr>
                    <w:r>
                      <w:rPr>
                        <w:noProof/>
                      </w:rPr>
                      <w:t xml:space="preserve">[6] </w:t>
                    </w:r>
                  </w:p>
                </w:tc>
                <w:tc>
                  <w:tcPr>
                    <w:tcW w:w="0" w:type="auto"/>
                    <w:hideMark/>
                  </w:tcPr>
                  <w:p w14:paraId="5A800B0C" w14:textId="77777777" w:rsidR="00597CAB" w:rsidRDefault="00597CAB">
                    <w:pPr>
                      <w:pStyle w:val="Bibliography"/>
                      <w:rPr>
                        <w:noProof/>
                      </w:rPr>
                    </w:pPr>
                    <w:r>
                      <w:rPr>
                        <w:noProof/>
                      </w:rPr>
                      <w:t xml:space="preserve">S. Faruque, “Phase Shift Keying (PSK),” in </w:t>
                    </w:r>
                    <w:r>
                      <w:rPr>
                        <w:i/>
                        <w:iCs/>
                        <w:noProof/>
                      </w:rPr>
                      <w:t>Radio Frequency Modulation Made Easy</w:t>
                    </w:r>
                    <w:r>
                      <w:rPr>
                        <w:noProof/>
                      </w:rPr>
                      <w:t>, Springer, Cham, 2016, pp. 69-83.</w:t>
                    </w:r>
                  </w:p>
                </w:tc>
              </w:tr>
              <w:tr w:rsidR="00597CAB" w14:paraId="1127AE56" w14:textId="77777777">
                <w:trPr>
                  <w:divId w:val="1254969526"/>
                  <w:tblCellSpacing w:w="15" w:type="dxa"/>
                </w:trPr>
                <w:tc>
                  <w:tcPr>
                    <w:tcW w:w="50" w:type="pct"/>
                    <w:hideMark/>
                  </w:tcPr>
                  <w:p w14:paraId="6A672808" w14:textId="77777777" w:rsidR="00597CAB" w:rsidRDefault="00597CAB">
                    <w:pPr>
                      <w:pStyle w:val="Bibliography"/>
                      <w:rPr>
                        <w:noProof/>
                      </w:rPr>
                    </w:pPr>
                    <w:r>
                      <w:rPr>
                        <w:noProof/>
                      </w:rPr>
                      <w:t xml:space="preserve">[7] </w:t>
                    </w:r>
                  </w:p>
                </w:tc>
                <w:tc>
                  <w:tcPr>
                    <w:tcW w:w="0" w:type="auto"/>
                    <w:hideMark/>
                  </w:tcPr>
                  <w:p w14:paraId="127798A5" w14:textId="77777777" w:rsidR="00597CAB" w:rsidRDefault="00597CAB">
                    <w:pPr>
                      <w:pStyle w:val="Bibliography"/>
                      <w:rPr>
                        <w:noProof/>
                      </w:rPr>
                    </w:pPr>
                    <w:r>
                      <w:rPr>
                        <w:noProof/>
                      </w:rPr>
                      <w:t>C. Maxfield, “Electrical Engineering,” Amsterdam , Newnes, 2008, p. 872.</w:t>
                    </w:r>
                  </w:p>
                </w:tc>
              </w:tr>
              <w:tr w:rsidR="00597CAB" w14:paraId="08D956D3" w14:textId="77777777">
                <w:trPr>
                  <w:divId w:val="1254969526"/>
                  <w:tblCellSpacing w:w="15" w:type="dxa"/>
                </w:trPr>
                <w:tc>
                  <w:tcPr>
                    <w:tcW w:w="50" w:type="pct"/>
                    <w:hideMark/>
                  </w:tcPr>
                  <w:p w14:paraId="3A57DC27" w14:textId="77777777" w:rsidR="00597CAB" w:rsidRDefault="00597CAB">
                    <w:pPr>
                      <w:pStyle w:val="Bibliography"/>
                      <w:rPr>
                        <w:noProof/>
                      </w:rPr>
                    </w:pPr>
                    <w:r>
                      <w:rPr>
                        <w:noProof/>
                      </w:rPr>
                      <w:t xml:space="preserve">[8] </w:t>
                    </w:r>
                  </w:p>
                </w:tc>
                <w:tc>
                  <w:tcPr>
                    <w:tcW w:w="0" w:type="auto"/>
                    <w:hideMark/>
                  </w:tcPr>
                  <w:p w14:paraId="57A5A5E0" w14:textId="77777777" w:rsidR="00597CAB" w:rsidRDefault="00597CAB">
                    <w:pPr>
                      <w:pStyle w:val="Bibliography"/>
                      <w:rPr>
                        <w:noProof/>
                      </w:rPr>
                    </w:pPr>
                    <w:r>
                      <w:rPr>
                        <w:noProof/>
                      </w:rPr>
                      <w:t>electronics notes, “What is QAM: Quadrature Amplitude Modulation » Electronics Notes,” Electronics-notes.com, [Online]. Available: https://www.electronics-notes.com/articles/radio/modulation/quadrature-amplitude-modulation-what-is-qam-basics.php. [Accessed 17 12 2020].</w:t>
                    </w:r>
                  </w:p>
                </w:tc>
              </w:tr>
              <w:tr w:rsidR="00597CAB" w14:paraId="7A557212" w14:textId="77777777">
                <w:trPr>
                  <w:divId w:val="1254969526"/>
                  <w:tblCellSpacing w:w="15" w:type="dxa"/>
                </w:trPr>
                <w:tc>
                  <w:tcPr>
                    <w:tcW w:w="50" w:type="pct"/>
                    <w:hideMark/>
                  </w:tcPr>
                  <w:p w14:paraId="14E484F7" w14:textId="77777777" w:rsidR="00597CAB" w:rsidRDefault="00597CAB">
                    <w:pPr>
                      <w:pStyle w:val="Bibliography"/>
                      <w:rPr>
                        <w:noProof/>
                      </w:rPr>
                    </w:pPr>
                    <w:r>
                      <w:rPr>
                        <w:noProof/>
                      </w:rPr>
                      <w:t xml:space="preserve">[9] </w:t>
                    </w:r>
                  </w:p>
                </w:tc>
                <w:tc>
                  <w:tcPr>
                    <w:tcW w:w="0" w:type="auto"/>
                    <w:hideMark/>
                  </w:tcPr>
                  <w:p w14:paraId="1DCDC6EF" w14:textId="77777777" w:rsidR="00597CAB" w:rsidRDefault="00597CAB">
                    <w:pPr>
                      <w:pStyle w:val="Bibliography"/>
                      <w:rPr>
                        <w:noProof/>
                      </w:rPr>
                    </w:pPr>
                    <w:r>
                      <w:rPr>
                        <w:noProof/>
                      </w:rPr>
                      <w:t>electronics notes, “What is Bit Error Rate: BER Definition &amp; Tutorial » Electronics Notes,” [Online]. Available: https://www.electronics-notes.com/articles/radio/bit-error-rate-ber/what-is-ber-definition-tutorial.php. [Accessed 17 12 2020].</w:t>
                    </w:r>
                  </w:p>
                </w:tc>
              </w:tr>
              <w:tr w:rsidR="00597CAB" w14:paraId="42B98E5E" w14:textId="77777777">
                <w:trPr>
                  <w:divId w:val="1254969526"/>
                  <w:tblCellSpacing w:w="15" w:type="dxa"/>
                </w:trPr>
                <w:tc>
                  <w:tcPr>
                    <w:tcW w:w="50" w:type="pct"/>
                    <w:hideMark/>
                  </w:tcPr>
                  <w:p w14:paraId="3B062608" w14:textId="77777777" w:rsidR="00597CAB" w:rsidRDefault="00597CAB">
                    <w:pPr>
                      <w:pStyle w:val="Bibliography"/>
                      <w:rPr>
                        <w:noProof/>
                      </w:rPr>
                    </w:pPr>
                    <w:r>
                      <w:rPr>
                        <w:noProof/>
                      </w:rPr>
                      <w:t xml:space="preserve">[10] </w:t>
                    </w:r>
                  </w:p>
                </w:tc>
                <w:tc>
                  <w:tcPr>
                    <w:tcW w:w="0" w:type="auto"/>
                    <w:hideMark/>
                  </w:tcPr>
                  <w:p w14:paraId="75EDE6BB" w14:textId="77777777" w:rsidR="00597CAB" w:rsidRDefault="00597CAB">
                    <w:pPr>
                      <w:pStyle w:val="Bibliography"/>
                      <w:rPr>
                        <w:noProof/>
                      </w:rPr>
                    </w:pPr>
                    <w:r>
                      <w:rPr>
                        <w:noProof/>
                      </w:rPr>
                      <w:t>electronics notes, “QAM Formats: 8QAM, 16QAM, 32QAM, 64QAM, 128QAM, 256QAM, Types » Electronics Notes,” Electronics-notes.com, [Online]. Available: https://www.electronics-notes.com/articles/radio/modulation/quadrature-amplitude-modulation-types-8qam-16qam-32qam-64qam-128qam-256qam.php. [Accessed 22 12 2020].</w:t>
                    </w:r>
                  </w:p>
                </w:tc>
              </w:tr>
              <w:tr w:rsidR="00597CAB" w14:paraId="3AFA2C74" w14:textId="77777777">
                <w:trPr>
                  <w:divId w:val="1254969526"/>
                  <w:tblCellSpacing w:w="15" w:type="dxa"/>
                </w:trPr>
                <w:tc>
                  <w:tcPr>
                    <w:tcW w:w="50" w:type="pct"/>
                    <w:hideMark/>
                  </w:tcPr>
                  <w:p w14:paraId="63977E7E" w14:textId="77777777" w:rsidR="00597CAB" w:rsidRDefault="00597CAB">
                    <w:pPr>
                      <w:pStyle w:val="Bibliography"/>
                      <w:rPr>
                        <w:noProof/>
                      </w:rPr>
                    </w:pPr>
                    <w:r>
                      <w:rPr>
                        <w:noProof/>
                      </w:rPr>
                      <w:t xml:space="preserve">[11] </w:t>
                    </w:r>
                  </w:p>
                </w:tc>
                <w:tc>
                  <w:tcPr>
                    <w:tcW w:w="0" w:type="auto"/>
                    <w:hideMark/>
                  </w:tcPr>
                  <w:p w14:paraId="45DC9984" w14:textId="77777777" w:rsidR="00597CAB" w:rsidRDefault="00597CAB">
                    <w:pPr>
                      <w:pStyle w:val="Bibliography"/>
                      <w:rPr>
                        <w:noProof/>
                      </w:rPr>
                    </w:pPr>
                    <w:r>
                      <w:rPr>
                        <w:noProof/>
                      </w:rPr>
                      <w:t>“Transmitter Simulink Study,” Faculty.jacobs-university.de, [Online]. Available: https://www.faculty.jacobs-university.de/jwallace/xwallace/courses/dsp/labs/01_sl_tx/. [Accessed 17 12 2020].</w:t>
                    </w:r>
                  </w:p>
                </w:tc>
              </w:tr>
            </w:tbl>
            <w:p w14:paraId="2A882D44" w14:textId="77777777" w:rsidR="00597CAB" w:rsidRDefault="00597CAB">
              <w:pPr>
                <w:divId w:val="1254969526"/>
                <w:rPr>
                  <w:rFonts w:eastAsia="Times New Roman"/>
                  <w:noProof/>
                </w:rPr>
              </w:pPr>
            </w:p>
            <w:p w14:paraId="0CC1E96D" w14:textId="1BAE8FAB" w:rsidR="008E5DC2" w:rsidRDefault="00D20986" w:rsidP="00E524B3">
              <w:pPr>
                <w:sectPr w:rsidR="008E5DC2" w:rsidSect="008E5DC2">
                  <w:pgSz w:w="11906" w:h="16838"/>
                  <w:pgMar w:top="1440" w:right="1440" w:bottom="1440" w:left="1440" w:header="708" w:footer="708" w:gutter="0"/>
                  <w:pgNumType w:start="0"/>
                  <w:cols w:space="708"/>
                  <w:titlePg/>
                  <w:docGrid w:linePitch="360"/>
                </w:sectPr>
              </w:pPr>
              <w:r>
                <w:rPr>
                  <w:noProof/>
                </w:rPr>
                <w:fldChar w:fldCharType="end"/>
              </w:r>
            </w:p>
          </w:sdtContent>
        </w:sdt>
      </w:sdtContent>
    </w:sdt>
    <w:p w14:paraId="37B9832D" w14:textId="54E5B8F3" w:rsidR="00A60E88" w:rsidRDefault="00D97751" w:rsidP="00F72FBB">
      <w:pPr>
        <w:pStyle w:val="Heading1"/>
      </w:pPr>
      <w:bookmarkStart w:id="47" w:name="_Toc59614327"/>
      <w:r>
        <w:lastRenderedPageBreak/>
        <w:t>Appendix A</w:t>
      </w:r>
      <w:bookmarkEnd w:id="47"/>
    </w:p>
    <w:p w14:paraId="0BF53705" w14:textId="44ACB0FB" w:rsidR="00D97751" w:rsidRDefault="00D97751" w:rsidP="00D97751"/>
    <w:p w14:paraId="300E5AA9" w14:textId="50849DFF" w:rsidR="00D97751" w:rsidRDefault="00D97751" w:rsidP="00D97751">
      <w:pPr>
        <w:pStyle w:val="Heading2"/>
      </w:pPr>
      <w:bookmarkStart w:id="48" w:name="_Toc59614328"/>
      <w:r>
        <w:t>ASK</w:t>
      </w:r>
      <w:bookmarkEnd w:id="48"/>
    </w:p>
    <w:tbl>
      <w:tblPr>
        <w:tblW w:w="9200" w:type="dxa"/>
        <w:jc w:val="center"/>
        <w:tblLook w:val="04A0" w:firstRow="1" w:lastRow="0" w:firstColumn="1" w:lastColumn="0" w:noHBand="0" w:noVBand="1"/>
      </w:tblPr>
      <w:tblGrid>
        <w:gridCol w:w="1300"/>
        <w:gridCol w:w="680"/>
        <w:gridCol w:w="680"/>
        <w:gridCol w:w="680"/>
        <w:gridCol w:w="680"/>
        <w:gridCol w:w="680"/>
        <w:gridCol w:w="680"/>
        <w:gridCol w:w="680"/>
        <w:gridCol w:w="680"/>
        <w:gridCol w:w="680"/>
        <w:gridCol w:w="680"/>
        <w:gridCol w:w="1100"/>
      </w:tblGrid>
      <w:tr w:rsidR="00684652" w:rsidRPr="00684652" w14:paraId="0B1223E7" w14:textId="77777777" w:rsidTr="00684652">
        <w:trPr>
          <w:trHeight w:val="300"/>
          <w:jc w:val="center"/>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8594F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5dB</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7EB1ED0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0ADFF3A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C92FEB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3E43BE4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7E6876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71E622D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24D3351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55A8D35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8C00FC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0B2A7CC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single" w:sz="4" w:space="0" w:color="auto"/>
              <w:left w:val="nil"/>
              <w:bottom w:val="single" w:sz="4" w:space="0" w:color="auto"/>
              <w:right w:val="single" w:sz="4" w:space="0" w:color="auto"/>
            </w:tcBorders>
            <w:shd w:val="clear" w:color="000000" w:fill="BFBFBF"/>
            <w:noWrap/>
            <w:vAlign w:val="bottom"/>
            <w:hideMark/>
          </w:tcPr>
          <w:p w14:paraId="78024B5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2B47E894"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1F804C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32DCE29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EECDA6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3F8443D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02B6A7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2C9F5B0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7872E2B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6A6F9C6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6CF2DA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65170F2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40ADEAF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1100" w:type="dxa"/>
            <w:tcBorders>
              <w:top w:val="nil"/>
              <w:left w:val="nil"/>
              <w:bottom w:val="single" w:sz="4" w:space="0" w:color="auto"/>
              <w:right w:val="single" w:sz="4" w:space="0" w:color="auto"/>
            </w:tcBorders>
            <w:shd w:val="clear" w:color="auto" w:fill="auto"/>
            <w:noWrap/>
            <w:vAlign w:val="bottom"/>
            <w:hideMark/>
          </w:tcPr>
          <w:p w14:paraId="6B1BF9B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r>
      <w:tr w:rsidR="00684652" w:rsidRPr="00684652" w14:paraId="0C9FA4B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0B23C6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0dB</w:t>
            </w:r>
          </w:p>
        </w:tc>
        <w:tc>
          <w:tcPr>
            <w:tcW w:w="680" w:type="dxa"/>
            <w:tcBorders>
              <w:top w:val="nil"/>
              <w:left w:val="nil"/>
              <w:bottom w:val="single" w:sz="4" w:space="0" w:color="auto"/>
              <w:right w:val="single" w:sz="4" w:space="0" w:color="auto"/>
            </w:tcBorders>
            <w:shd w:val="clear" w:color="000000" w:fill="BFBFBF"/>
            <w:noWrap/>
            <w:vAlign w:val="bottom"/>
            <w:hideMark/>
          </w:tcPr>
          <w:p w14:paraId="50C4E01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BD5989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3C4AB92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19AF16F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6D11DCB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14D85D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7615556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2B7A8D1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7836D3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2801CA3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67B7AE1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2205B0C8"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37DF47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72175A3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04ED78B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253C613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1869597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1C98DFD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2FD0709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6A7BDB6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2C9D892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32A3DC5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5347AA8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1100" w:type="dxa"/>
            <w:tcBorders>
              <w:top w:val="nil"/>
              <w:left w:val="nil"/>
              <w:bottom w:val="single" w:sz="4" w:space="0" w:color="auto"/>
              <w:right w:val="single" w:sz="4" w:space="0" w:color="auto"/>
            </w:tcBorders>
            <w:shd w:val="clear" w:color="auto" w:fill="auto"/>
            <w:noWrap/>
            <w:vAlign w:val="bottom"/>
            <w:hideMark/>
          </w:tcPr>
          <w:p w14:paraId="7F66B39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0.063636364</w:t>
            </w:r>
          </w:p>
        </w:tc>
      </w:tr>
      <w:tr w:rsidR="00684652" w:rsidRPr="00684652" w14:paraId="3F8CF38C"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F5BB03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-5dB</w:t>
            </w:r>
          </w:p>
        </w:tc>
        <w:tc>
          <w:tcPr>
            <w:tcW w:w="680" w:type="dxa"/>
            <w:tcBorders>
              <w:top w:val="nil"/>
              <w:left w:val="nil"/>
              <w:bottom w:val="single" w:sz="4" w:space="0" w:color="auto"/>
              <w:right w:val="single" w:sz="4" w:space="0" w:color="auto"/>
            </w:tcBorders>
            <w:shd w:val="clear" w:color="000000" w:fill="BFBFBF"/>
            <w:noWrap/>
            <w:vAlign w:val="bottom"/>
            <w:hideMark/>
          </w:tcPr>
          <w:p w14:paraId="0B83F35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01C184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30DBCE9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7B91EB5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27FE836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A04111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3911415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6040B6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4436711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779D772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6EF1711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7051C671"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D681A8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3DCD75C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0E2BD52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429D9AD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334A7AE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4B5ADF3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78322A4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378BE15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0C4FDB3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6E9A5B7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32B4002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1100" w:type="dxa"/>
            <w:tcBorders>
              <w:top w:val="nil"/>
              <w:left w:val="nil"/>
              <w:bottom w:val="single" w:sz="4" w:space="0" w:color="auto"/>
              <w:right w:val="single" w:sz="4" w:space="0" w:color="auto"/>
            </w:tcBorders>
            <w:shd w:val="clear" w:color="auto" w:fill="auto"/>
            <w:noWrap/>
            <w:vAlign w:val="bottom"/>
            <w:hideMark/>
          </w:tcPr>
          <w:p w14:paraId="3E76D83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0.181818182</w:t>
            </w:r>
          </w:p>
        </w:tc>
      </w:tr>
      <w:tr w:rsidR="00684652" w:rsidRPr="00684652" w14:paraId="26FEA8C7"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C36BEB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-10dB</w:t>
            </w:r>
          </w:p>
        </w:tc>
        <w:tc>
          <w:tcPr>
            <w:tcW w:w="680" w:type="dxa"/>
            <w:tcBorders>
              <w:top w:val="nil"/>
              <w:left w:val="nil"/>
              <w:bottom w:val="single" w:sz="4" w:space="0" w:color="auto"/>
              <w:right w:val="single" w:sz="4" w:space="0" w:color="auto"/>
            </w:tcBorders>
            <w:shd w:val="clear" w:color="000000" w:fill="BFBFBF"/>
            <w:noWrap/>
            <w:vAlign w:val="bottom"/>
            <w:hideMark/>
          </w:tcPr>
          <w:p w14:paraId="2B3E0D2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068A5E6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0553ED0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7FB9296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7D76BBB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4F0C778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2C536A3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171E7B7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0773B35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7CB3D70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A4D6A9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495E90F9"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29D9B2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357191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7F6A57F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2DBDFCB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6C95E6A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4DBE888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2187B62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6E6492B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235E7E4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7B1F625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7E0CFA7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1100" w:type="dxa"/>
            <w:tcBorders>
              <w:top w:val="nil"/>
              <w:left w:val="nil"/>
              <w:bottom w:val="single" w:sz="4" w:space="0" w:color="auto"/>
              <w:right w:val="single" w:sz="4" w:space="0" w:color="auto"/>
            </w:tcBorders>
            <w:shd w:val="clear" w:color="auto" w:fill="auto"/>
            <w:noWrap/>
            <w:vAlign w:val="bottom"/>
            <w:hideMark/>
          </w:tcPr>
          <w:p w14:paraId="52F2D83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0.227272727</w:t>
            </w:r>
          </w:p>
        </w:tc>
      </w:tr>
      <w:tr w:rsidR="00684652" w:rsidRPr="00684652" w14:paraId="1190617E"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BEC811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-15dB</w:t>
            </w:r>
          </w:p>
        </w:tc>
        <w:tc>
          <w:tcPr>
            <w:tcW w:w="680" w:type="dxa"/>
            <w:tcBorders>
              <w:top w:val="nil"/>
              <w:left w:val="nil"/>
              <w:bottom w:val="single" w:sz="4" w:space="0" w:color="auto"/>
              <w:right w:val="single" w:sz="4" w:space="0" w:color="auto"/>
            </w:tcBorders>
            <w:shd w:val="clear" w:color="000000" w:fill="BFBFBF"/>
            <w:noWrap/>
            <w:vAlign w:val="bottom"/>
            <w:hideMark/>
          </w:tcPr>
          <w:p w14:paraId="4B221B8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7686529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1A1B818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2C45496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791DA5B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16B719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1F271E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1D09351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0545935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932881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029B0EB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598B7FD3"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AF8DE8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687E34B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4CB92F9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7762946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1BE4459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F4F0D7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36C49D5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2FD5104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BDDA54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211A141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082AAC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1100" w:type="dxa"/>
            <w:tcBorders>
              <w:top w:val="nil"/>
              <w:left w:val="nil"/>
              <w:bottom w:val="single" w:sz="4" w:space="0" w:color="auto"/>
              <w:right w:val="single" w:sz="4" w:space="0" w:color="auto"/>
            </w:tcBorders>
            <w:shd w:val="clear" w:color="auto" w:fill="auto"/>
            <w:noWrap/>
            <w:vAlign w:val="bottom"/>
            <w:hideMark/>
          </w:tcPr>
          <w:p w14:paraId="2FDD582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0.309090909</w:t>
            </w:r>
          </w:p>
        </w:tc>
      </w:tr>
      <w:tr w:rsidR="00684652" w:rsidRPr="00684652" w14:paraId="4E48EF55"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7B394B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-20dB</w:t>
            </w:r>
          </w:p>
        </w:tc>
        <w:tc>
          <w:tcPr>
            <w:tcW w:w="680" w:type="dxa"/>
            <w:tcBorders>
              <w:top w:val="nil"/>
              <w:left w:val="nil"/>
              <w:bottom w:val="single" w:sz="4" w:space="0" w:color="auto"/>
              <w:right w:val="single" w:sz="4" w:space="0" w:color="auto"/>
            </w:tcBorders>
            <w:shd w:val="clear" w:color="000000" w:fill="BFBFBF"/>
            <w:noWrap/>
            <w:vAlign w:val="bottom"/>
            <w:hideMark/>
          </w:tcPr>
          <w:p w14:paraId="1F5CDE3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48C4A9A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3BAC8FA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60FF7C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0DA1354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7C86CB0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A278F4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3AB0786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F08BB1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2CFD9AB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82493D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F83693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F12614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5F29B82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5E89A8B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219A54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CE6953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4F76BE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22F409C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07274D3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09C911F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01C3F1C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520059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48841E1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0.427272727</w:t>
            </w:r>
          </w:p>
        </w:tc>
      </w:tr>
      <w:tr w:rsidR="00684652" w:rsidRPr="00684652" w14:paraId="0A9EB9A6"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F675AE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-25dB</w:t>
            </w:r>
          </w:p>
        </w:tc>
        <w:tc>
          <w:tcPr>
            <w:tcW w:w="680" w:type="dxa"/>
            <w:tcBorders>
              <w:top w:val="nil"/>
              <w:left w:val="nil"/>
              <w:bottom w:val="single" w:sz="4" w:space="0" w:color="auto"/>
              <w:right w:val="single" w:sz="4" w:space="0" w:color="auto"/>
            </w:tcBorders>
            <w:shd w:val="clear" w:color="000000" w:fill="BFBFBF"/>
            <w:noWrap/>
            <w:vAlign w:val="bottom"/>
            <w:hideMark/>
          </w:tcPr>
          <w:p w14:paraId="7B177BE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4EF83B6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240BE88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77E3BA5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7671544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74BB278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4AE8F42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5EB9BB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AC0A42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6B653CC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25D8D63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238FCD30"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0644DB9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1AA8F1D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E53AC7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4B0C0A6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27F7DB9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6AB04FA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08ED8A8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1BE8E98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5153197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7C0499A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5787C16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0E13AAE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0.472727273</w:t>
            </w:r>
          </w:p>
        </w:tc>
      </w:tr>
      <w:tr w:rsidR="00684652" w:rsidRPr="00684652" w14:paraId="00CA211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EBF748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-30dB</w:t>
            </w:r>
          </w:p>
        </w:tc>
        <w:tc>
          <w:tcPr>
            <w:tcW w:w="680" w:type="dxa"/>
            <w:tcBorders>
              <w:top w:val="nil"/>
              <w:left w:val="nil"/>
              <w:bottom w:val="single" w:sz="4" w:space="0" w:color="auto"/>
              <w:right w:val="single" w:sz="4" w:space="0" w:color="auto"/>
            </w:tcBorders>
            <w:shd w:val="clear" w:color="000000" w:fill="BFBFBF"/>
            <w:noWrap/>
            <w:vAlign w:val="bottom"/>
            <w:hideMark/>
          </w:tcPr>
          <w:p w14:paraId="71E6C49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3D11F69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752D7E7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D5A120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3373166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13012C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0C4CA16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72D8A8B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7CCE169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0945F7C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5C3F3B1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7EE4E310"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56368D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31BA980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5E678DF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45BD86B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12E5A90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0F91E17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A82372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208A356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713045C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63F2B3F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70EE291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1100" w:type="dxa"/>
            <w:tcBorders>
              <w:top w:val="nil"/>
              <w:left w:val="nil"/>
              <w:bottom w:val="single" w:sz="4" w:space="0" w:color="auto"/>
              <w:right w:val="single" w:sz="4" w:space="0" w:color="auto"/>
            </w:tcBorders>
            <w:shd w:val="clear" w:color="auto" w:fill="auto"/>
            <w:noWrap/>
            <w:vAlign w:val="bottom"/>
            <w:hideMark/>
          </w:tcPr>
          <w:p w14:paraId="7BAB8A4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0.445454545</w:t>
            </w:r>
          </w:p>
        </w:tc>
      </w:tr>
      <w:tr w:rsidR="00684652" w:rsidRPr="00684652" w14:paraId="4A25967C"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DE7E73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-35dB</w:t>
            </w:r>
          </w:p>
        </w:tc>
        <w:tc>
          <w:tcPr>
            <w:tcW w:w="680" w:type="dxa"/>
            <w:tcBorders>
              <w:top w:val="nil"/>
              <w:left w:val="nil"/>
              <w:bottom w:val="single" w:sz="4" w:space="0" w:color="auto"/>
              <w:right w:val="single" w:sz="4" w:space="0" w:color="auto"/>
            </w:tcBorders>
            <w:shd w:val="clear" w:color="000000" w:fill="BFBFBF"/>
            <w:noWrap/>
            <w:vAlign w:val="bottom"/>
            <w:hideMark/>
          </w:tcPr>
          <w:p w14:paraId="349DA29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1E742A0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97CB22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FCB155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5CFEE45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398B35A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2C95084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C6C4F4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229764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BABAA2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63AB9FF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3845DADE"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F0AEA4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0C9F6A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F08A7E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6A1F3CF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4B71A29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61769DA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E8A9E4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46E6F3B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252193B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142CCF9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623995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1100" w:type="dxa"/>
            <w:tcBorders>
              <w:top w:val="nil"/>
              <w:left w:val="nil"/>
              <w:bottom w:val="single" w:sz="4" w:space="0" w:color="auto"/>
              <w:right w:val="single" w:sz="4" w:space="0" w:color="auto"/>
            </w:tcBorders>
            <w:shd w:val="clear" w:color="auto" w:fill="auto"/>
            <w:noWrap/>
            <w:vAlign w:val="bottom"/>
            <w:hideMark/>
          </w:tcPr>
          <w:p w14:paraId="6EBF344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0.436363636</w:t>
            </w:r>
          </w:p>
        </w:tc>
      </w:tr>
      <w:tr w:rsidR="00684652" w:rsidRPr="00684652" w14:paraId="04B42101"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AEA445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-40dB</w:t>
            </w:r>
          </w:p>
        </w:tc>
        <w:tc>
          <w:tcPr>
            <w:tcW w:w="680" w:type="dxa"/>
            <w:tcBorders>
              <w:top w:val="nil"/>
              <w:left w:val="nil"/>
              <w:bottom w:val="single" w:sz="4" w:space="0" w:color="auto"/>
              <w:right w:val="single" w:sz="4" w:space="0" w:color="auto"/>
            </w:tcBorders>
            <w:shd w:val="clear" w:color="000000" w:fill="BFBFBF"/>
            <w:noWrap/>
            <w:vAlign w:val="bottom"/>
            <w:hideMark/>
          </w:tcPr>
          <w:p w14:paraId="384CF20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7AEE05B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185EB53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45A062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0CA9ADA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476AF3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382C8D8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203E1E8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0A25FA8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6E08226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491D50D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E2B69DC"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0D62DA5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245FE1B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D62678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132B1F5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785DBF9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3F8B06A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38AFA9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15BBC54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5F8CE40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3B14BE3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25D1ACA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1100" w:type="dxa"/>
            <w:tcBorders>
              <w:top w:val="nil"/>
              <w:left w:val="nil"/>
              <w:bottom w:val="single" w:sz="4" w:space="0" w:color="auto"/>
              <w:right w:val="single" w:sz="4" w:space="0" w:color="auto"/>
            </w:tcBorders>
            <w:shd w:val="clear" w:color="auto" w:fill="auto"/>
            <w:noWrap/>
            <w:vAlign w:val="bottom"/>
            <w:hideMark/>
          </w:tcPr>
          <w:p w14:paraId="77DA563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0.518181818</w:t>
            </w:r>
          </w:p>
        </w:tc>
      </w:tr>
      <w:tr w:rsidR="00684652" w:rsidRPr="00684652" w14:paraId="016ED55E"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288CE9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-45dB</w:t>
            </w:r>
          </w:p>
        </w:tc>
        <w:tc>
          <w:tcPr>
            <w:tcW w:w="680" w:type="dxa"/>
            <w:tcBorders>
              <w:top w:val="nil"/>
              <w:left w:val="nil"/>
              <w:bottom w:val="single" w:sz="4" w:space="0" w:color="auto"/>
              <w:right w:val="single" w:sz="4" w:space="0" w:color="auto"/>
            </w:tcBorders>
            <w:shd w:val="clear" w:color="000000" w:fill="BFBFBF"/>
            <w:noWrap/>
            <w:vAlign w:val="bottom"/>
            <w:hideMark/>
          </w:tcPr>
          <w:p w14:paraId="456AADD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89B8D9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729378B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1E8B4B1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60CD85C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47911E5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2546F38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2DF8A9A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3790527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36B7816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8ED44A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4B857E21"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3FC3AD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E68F1D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2B13886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2763F8B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4149212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2D8AAAF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3BCE9E7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0A27DC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74BED08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7533B4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2F156BC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1100" w:type="dxa"/>
            <w:tcBorders>
              <w:top w:val="nil"/>
              <w:left w:val="nil"/>
              <w:bottom w:val="single" w:sz="4" w:space="0" w:color="auto"/>
              <w:right w:val="single" w:sz="4" w:space="0" w:color="auto"/>
            </w:tcBorders>
            <w:shd w:val="clear" w:color="auto" w:fill="auto"/>
            <w:noWrap/>
            <w:vAlign w:val="bottom"/>
            <w:hideMark/>
          </w:tcPr>
          <w:p w14:paraId="63D3B2F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0.509090909</w:t>
            </w:r>
          </w:p>
        </w:tc>
      </w:tr>
      <w:tr w:rsidR="00684652" w:rsidRPr="00684652" w14:paraId="6C982E6D"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B448E0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-50dB</w:t>
            </w:r>
          </w:p>
        </w:tc>
        <w:tc>
          <w:tcPr>
            <w:tcW w:w="680" w:type="dxa"/>
            <w:tcBorders>
              <w:top w:val="nil"/>
              <w:left w:val="nil"/>
              <w:bottom w:val="single" w:sz="4" w:space="0" w:color="auto"/>
              <w:right w:val="single" w:sz="4" w:space="0" w:color="auto"/>
            </w:tcBorders>
            <w:shd w:val="clear" w:color="000000" w:fill="BFBFBF"/>
            <w:noWrap/>
            <w:vAlign w:val="bottom"/>
            <w:hideMark/>
          </w:tcPr>
          <w:p w14:paraId="7008AA4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177977E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29F9BA8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C7680B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193425D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09BDE8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76B5AB5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327A82C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20F7891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35258A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91F9B5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31F5432F"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2539FE2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3CD860C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5404C19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584039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448A9F1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506B43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3D3B661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2AC7386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37CA761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6D20570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0CB83E4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1100" w:type="dxa"/>
            <w:tcBorders>
              <w:top w:val="nil"/>
              <w:left w:val="nil"/>
              <w:bottom w:val="single" w:sz="4" w:space="0" w:color="auto"/>
              <w:right w:val="single" w:sz="4" w:space="0" w:color="auto"/>
            </w:tcBorders>
            <w:shd w:val="clear" w:color="auto" w:fill="auto"/>
            <w:noWrap/>
            <w:vAlign w:val="bottom"/>
            <w:hideMark/>
          </w:tcPr>
          <w:p w14:paraId="1339F83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0.527272727</w:t>
            </w:r>
          </w:p>
        </w:tc>
      </w:tr>
    </w:tbl>
    <w:p w14:paraId="0C05250E" w14:textId="2FE793DF" w:rsidR="00684652" w:rsidRDefault="00684652" w:rsidP="00684652">
      <w:pPr>
        <w:jc w:val="center"/>
      </w:pPr>
    </w:p>
    <w:p w14:paraId="62209033" w14:textId="2C8EE284" w:rsidR="00684652" w:rsidRDefault="00684652" w:rsidP="00684652">
      <w:pPr>
        <w:pStyle w:val="Heading2"/>
      </w:pPr>
      <w:bookmarkStart w:id="49" w:name="_Toc59614329"/>
      <w:r>
        <w:lastRenderedPageBreak/>
        <w:t>PSK</w:t>
      </w:r>
      <w:bookmarkEnd w:id="49"/>
    </w:p>
    <w:tbl>
      <w:tblPr>
        <w:tblW w:w="9200" w:type="dxa"/>
        <w:jc w:val="center"/>
        <w:tblLook w:val="04A0" w:firstRow="1" w:lastRow="0" w:firstColumn="1" w:lastColumn="0" w:noHBand="0" w:noVBand="1"/>
      </w:tblPr>
      <w:tblGrid>
        <w:gridCol w:w="1300"/>
        <w:gridCol w:w="680"/>
        <w:gridCol w:w="680"/>
        <w:gridCol w:w="680"/>
        <w:gridCol w:w="680"/>
        <w:gridCol w:w="680"/>
        <w:gridCol w:w="680"/>
        <w:gridCol w:w="680"/>
        <w:gridCol w:w="680"/>
        <w:gridCol w:w="680"/>
        <w:gridCol w:w="680"/>
        <w:gridCol w:w="1100"/>
      </w:tblGrid>
      <w:tr w:rsidR="00684652" w:rsidRPr="00684652" w14:paraId="243FBEF1" w14:textId="77777777" w:rsidTr="00684652">
        <w:trPr>
          <w:trHeight w:val="300"/>
          <w:jc w:val="center"/>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E0CC7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-5dB</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0101D0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535CFA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3C6B67F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7F817BE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257C083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22540D0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0D83D63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15BD3F8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183A6E6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14A9B81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single" w:sz="4" w:space="0" w:color="auto"/>
              <w:left w:val="nil"/>
              <w:bottom w:val="single" w:sz="4" w:space="0" w:color="auto"/>
              <w:right w:val="single" w:sz="4" w:space="0" w:color="auto"/>
            </w:tcBorders>
            <w:shd w:val="clear" w:color="000000" w:fill="BFBFBF"/>
            <w:noWrap/>
            <w:vAlign w:val="bottom"/>
            <w:hideMark/>
          </w:tcPr>
          <w:p w14:paraId="4E0801F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627A90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3C8CDA1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297D3E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15A981E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22E8BF0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5F6418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633D59F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43B07AB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645FDA1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4C3DFBD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00F276D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70C6D26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1100" w:type="dxa"/>
            <w:tcBorders>
              <w:top w:val="nil"/>
              <w:left w:val="nil"/>
              <w:bottom w:val="single" w:sz="4" w:space="0" w:color="auto"/>
              <w:right w:val="single" w:sz="4" w:space="0" w:color="auto"/>
            </w:tcBorders>
            <w:shd w:val="clear" w:color="auto" w:fill="auto"/>
            <w:noWrap/>
            <w:vAlign w:val="bottom"/>
            <w:hideMark/>
          </w:tcPr>
          <w:p w14:paraId="1681A1C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r>
      <w:tr w:rsidR="00684652" w:rsidRPr="00684652" w14:paraId="464753D1"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3A8B6C2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-10dB</w:t>
            </w:r>
          </w:p>
        </w:tc>
        <w:tc>
          <w:tcPr>
            <w:tcW w:w="680" w:type="dxa"/>
            <w:tcBorders>
              <w:top w:val="nil"/>
              <w:left w:val="nil"/>
              <w:bottom w:val="single" w:sz="4" w:space="0" w:color="auto"/>
              <w:right w:val="single" w:sz="4" w:space="0" w:color="auto"/>
            </w:tcBorders>
            <w:shd w:val="clear" w:color="000000" w:fill="BFBFBF"/>
            <w:noWrap/>
            <w:vAlign w:val="bottom"/>
            <w:hideMark/>
          </w:tcPr>
          <w:p w14:paraId="11C1A18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4C5EDE8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E8BF87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AC8177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3939247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037F8B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E4C588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31ECC55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635AE74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31677EB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6A75DA5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7BAF8489"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3967429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97216C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38E1E46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4D034DA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12C6050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51BB10A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107B3C0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62BA8C1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299D4D5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12AD97B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28A12FE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1100" w:type="dxa"/>
            <w:tcBorders>
              <w:top w:val="nil"/>
              <w:left w:val="nil"/>
              <w:bottom w:val="single" w:sz="4" w:space="0" w:color="auto"/>
              <w:right w:val="single" w:sz="4" w:space="0" w:color="auto"/>
            </w:tcBorders>
            <w:shd w:val="clear" w:color="auto" w:fill="auto"/>
            <w:vAlign w:val="bottom"/>
            <w:hideMark/>
          </w:tcPr>
          <w:p w14:paraId="4AB7792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0.2</w:t>
            </w:r>
          </w:p>
        </w:tc>
      </w:tr>
      <w:tr w:rsidR="00684652" w:rsidRPr="00684652" w14:paraId="459C349E"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77C84E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-15dB</w:t>
            </w:r>
          </w:p>
        </w:tc>
        <w:tc>
          <w:tcPr>
            <w:tcW w:w="680" w:type="dxa"/>
            <w:tcBorders>
              <w:top w:val="nil"/>
              <w:left w:val="nil"/>
              <w:bottom w:val="single" w:sz="4" w:space="0" w:color="auto"/>
              <w:right w:val="single" w:sz="4" w:space="0" w:color="auto"/>
            </w:tcBorders>
            <w:shd w:val="clear" w:color="000000" w:fill="BFBFBF"/>
            <w:noWrap/>
            <w:vAlign w:val="bottom"/>
            <w:hideMark/>
          </w:tcPr>
          <w:p w14:paraId="1F02E1E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4CA0B11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4BB74B6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51D3714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37AE5F2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37844BC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695B11F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5CDFFC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2ADB8D6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43CD77A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C73E81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3B6CF559"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49B5EF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27966A0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506EF2B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4B619A8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7A726DF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12F22BD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6F87F80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4E42C4C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72834AD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31DC4BA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6B4EAB8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1100" w:type="dxa"/>
            <w:tcBorders>
              <w:top w:val="nil"/>
              <w:left w:val="nil"/>
              <w:bottom w:val="single" w:sz="4" w:space="0" w:color="auto"/>
              <w:right w:val="single" w:sz="4" w:space="0" w:color="auto"/>
            </w:tcBorders>
            <w:shd w:val="clear" w:color="auto" w:fill="auto"/>
            <w:noWrap/>
            <w:vAlign w:val="bottom"/>
            <w:hideMark/>
          </w:tcPr>
          <w:p w14:paraId="4416D81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0.227272727</w:t>
            </w:r>
          </w:p>
        </w:tc>
      </w:tr>
      <w:tr w:rsidR="00684652" w:rsidRPr="00684652" w14:paraId="2567B50C"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E0D2EF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-20dB</w:t>
            </w:r>
          </w:p>
        </w:tc>
        <w:tc>
          <w:tcPr>
            <w:tcW w:w="680" w:type="dxa"/>
            <w:tcBorders>
              <w:top w:val="nil"/>
              <w:left w:val="nil"/>
              <w:bottom w:val="single" w:sz="4" w:space="0" w:color="auto"/>
              <w:right w:val="single" w:sz="4" w:space="0" w:color="auto"/>
            </w:tcBorders>
            <w:shd w:val="clear" w:color="000000" w:fill="BFBFBF"/>
            <w:noWrap/>
            <w:vAlign w:val="bottom"/>
            <w:hideMark/>
          </w:tcPr>
          <w:p w14:paraId="3AD0DA6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7957A59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32787B9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5329C1F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0404165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BD93AF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47B7837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63AA05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7225904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261CE4D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D84A98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47AAFFA1"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699588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13E57A8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659B285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0C67AFD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00D2300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1A88B98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0A436DF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57DE082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7BEBFF4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27ACF1A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30BF699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1100" w:type="dxa"/>
            <w:tcBorders>
              <w:top w:val="nil"/>
              <w:left w:val="nil"/>
              <w:bottom w:val="single" w:sz="4" w:space="0" w:color="auto"/>
              <w:right w:val="single" w:sz="4" w:space="0" w:color="auto"/>
            </w:tcBorders>
            <w:shd w:val="clear" w:color="auto" w:fill="auto"/>
            <w:noWrap/>
            <w:vAlign w:val="bottom"/>
            <w:hideMark/>
          </w:tcPr>
          <w:p w14:paraId="3A436CA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0.290909091</w:t>
            </w:r>
          </w:p>
        </w:tc>
      </w:tr>
      <w:tr w:rsidR="00684652" w:rsidRPr="00684652" w14:paraId="0EA24354"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61DA49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-25dB</w:t>
            </w:r>
          </w:p>
        </w:tc>
        <w:tc>
          <w:tcPr>
            <w:tcW w:w="680" w:type="dxa"/>
            <w:tcBorders>
              <w:top w:val="nil"/>
              <w:left w:val="nil"/>
              <w:bottom w:val="single" w:sz="4" w:space="0" w:color="auto"/>
              <w:right w:val="single" w:sz="4" w:space="0" w:color="auto"/>
            </w:tcBorders>
            <w:shd w:val="clear" w:color="000000" w:fill="BFBFBF"/>
            <w:noWrap/>
            <w:vAlign w:val="bottom"/>
            <w:hideMark/>
          </w:tcPr>
          <w:p w14:paraId="3A4044A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4E96373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73D151E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4040271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7827A5B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40C746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0CDB86F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5CD6686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286F549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20CE84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54384B0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2C236126"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01FD987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78CE50A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DFA52C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2746307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4ABD804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62EFB94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21A2BDB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7B54094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61F53B7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17F821E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253A29B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1100" w:type="dxa"/>
            <w:tcBorders>
              <w:top w:val="nil"/>
              <w:left w:val="nil"/>
              <w:bottom w:val="single" w:sz="4" w:space="0" w:color="auto"/>
              <w:right w:val="single" w:sz="4" w:space="0" w:color="auto"/>
            </w:tcBorders>
            <w:shd w:val="clear" w:color="auto" w:fill="auto"/>
            <w:noWrap/>
            <w:vAlign w:val="bottom"/>
            <w:hideMark/>
          </w:tcPr>
          <w:p w14:paraId="435EEFD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0.381818182</w:t>
            </w:r>
          </w:p>
        </w:tc>
      </w:tr>
      <w:tr w:rsidR="00684652" w:rsidRPr="00684652" w14:paraId="6AFC775F"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6452AD1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-30dB</w:t>
            </w:r>
          </w:p>
        </w:tc>
        <w:tc>
          <w:tcPr>
            <w:tcW w:w="680" w:type="dxa"/>
            <w:tcBorders>
              <w:top w:val="nil"/>
              <w:left w:val="nil"/>
              <w:bottom w:val="single" w:sz="4" w:space="0" w:color="auto"/>
              <w:right w:val="single" w:sz="4" w:space="0" w:color="auto"/>
            </w:tcBorders>
            <w:shd w:val="clear" w:color="000000" w:fill="BFBFBF"/>
            <w:noWrap/>
            <w:vAlign w:val="bottom"/>
            <w:hideMark/>
          </w:tcPr>
          <w:p w14:paraId="52C6633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1FD8AFA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56D7C43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2E8EE89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3B7EB43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6D3778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799CFA3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1638D69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D8D565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237231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284B475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240E8809"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727C5C2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27E7A8D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7D444EB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408D895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10D9CE8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0ED5E72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3F121E5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3522882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8CF3CB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1599A9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358D5A3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1100" w:type="dxa"/>
            <w:tcBorders>
              <w:top w:val="nil"/>
              <w:left w:val="nil"/>
              <w:bottom w:val="single" w:sz="4" w:space="0" w:color="auto"/>
              <w:right w:val="single" w:sz="4" w:space="0" w:color="auto"/>
            </w:tcBorders>
            <w:shd w:val="clear" w:color="auto" w:fill="auto"/>
            <w:noWrap/>
            <w:vAlign w:val="bottom"/>
            <w:hideMark/>
          </w:tcPr>
          <w:p w14:paraId="0ACAE06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0.445454545</w:t>
            </w:r>
          </w:p>
        </w:tc>
      </w:tr>
      <w:tr w:rsidR="00684652" w:rsidRPr="00684652" w14:paraId="6BEF2E3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C858DD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-35dB</w:t>
            </w:r>
          </w:p>
        </w:tc>
        <w:tc>
          <w:tcPr>
            <w:tcW w:w="680" w:type="dxa"/>
            <w:tcBorders>
              <w:top w:val="nil"/>
              <w:left w:val="nil"/>
              <w:bottom w:val="single" w:sz="4" w:space="0" w:color="auto"/>
              <w:right w:val="single" w:sz="4" w:space="0" w:color="auto"/>
            </w:tcBorders>
            <w:shd w:val="clear" w:color="000000" w:fill="BFBFBF"/>
            <w:noWrap/>
            <w:vAlign w:val="bottom"/>
            <w:hideMark/>
          </w:tcPr>
          <w:p w14:paraId="0A9F89B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573CB3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647AF4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71B4C3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1D48DB7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F1912A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4FECFB5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51720ED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FAF513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23CAF33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BE2193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48264FB"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1CC29B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20699E4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0EE9341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237F9E8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71F1BB3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61A932A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330A327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293F301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7823A30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0A33811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74EB448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1100" w:type="dxa"/>
            <w:tcBorders>
              <w:top w:val="nil"/>
              <w:left w:val="nil"/>
              <w:bottom w:val="single" w:sz="4" w:space="0" w:color="auto"/>
              <w:right w:val="single" w:sz="4" w:space="0" w:color="auto"/>
            </w:tcBorders>
            <w:shd w:val="clear" w:color="auto" w:fill="auto"/>
            <w:noWrap/>
            <w:vAlign w:val="bottom"/>
            <w:hideMark/>
          </w:tcPr>
          <w:p w14:paraId="00B03F8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0.409090909</w:t>
            </w:r>
          </w:p>
        </w:tc>
      </w:tr>
      <w:tr w:rsidR="00684652" w:rsidRPr="00684652" w14:paraId="75EF1BF7"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968AE7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-40dB</w:t>
            </w:r>
          </w:p>
        </w:tc>
        <w:tc>
          <w:tcPr>
            <w:tcW w:w="680" w:type="dxa"/>
            <w:tcBorders>
              <w:top w:val="nil"/>
              <w:left w:val="nil"/>
              <w:bottom w:val="single" w:sz="4" w:space="0" w:color="auto"/>
              <w:right w:val="single" w:sz="4" w:space="0" w:color="auto"/>
            </w:tcBorders>
            <w:shd w:val="clear" w:color="000000" w:fill="BFBFBF"/>
            <w:noWrap/>
            <w:vAlign w:val="bottom"/>
            <w:hideMark/>
          </w:tcPr>
          <w:p w14:paraId="5FFA539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166D86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0188CB1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77E361B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6928335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4647A7F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4604850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366F470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66041B2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4692719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7B1BD60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46DAA9D5"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7110C6F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2BAD014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27164EF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1DE03B9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3E5ACBE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3C4C16C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4E13D32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69982B6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DC4E22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5525020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07CBBD2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2E246F9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0.472727273</w:t>
            </w:r>
          </w:p>
        </w:tc>
      </w:tr>
      <w:tr w:rsidR="00684652" w:rsidRPr="00684652" w14:paraId="6209CBBA"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DB23B6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-45dB</w:t>
            </w:r>
          </w:p>
        </w:tc>
        <w:tc>
          <w:tcPr>
            <w:tcW w:w="680" w:type="dxa"/>
            <w:tcBorders>
              <w:top w:val="nil"/>
              <w:left w:val="nil"/>
              <w:bottom w:val="single" w:sz="4" w:space="0" w:color="auto"/>
              <w:right w:val="single" w:sz="4" w:space="0" w:color="auto"/>
            </w:tcBorders>
            <w:shd w:val="clear" w:color="000000" w:fill="BFBFBF"/>
            <w:noWrap/>
            <w:vAlign w:val="bottom"/>
            <w:hideMark/>
          </w:tcPr>
          <w:p w14:paraId="499CBA6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1CA7C3C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B0F8D2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4EA5F5E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4FD8046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D2E8B1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6D9A9B6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5F48215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6D341AE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02F8623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0DDC934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5CA36D38"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2CD9885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30516A4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3E66B70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58858D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AC50D0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5491354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1B5FB6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D7A55A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7934496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65F0993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5A32674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1100" w:type="dxa"/>
            <w:tcBorders>
              <w:top w:val="nil"/>
              <w:left w:val="nil"/>
              <w:bottom w:val="single" w:sz="4" w:space="0" w:color="auto"/>
              <w:right w:val="single" w:sz="4" w:space="0" w:color="auto"/>
            </w:tcBorders>
            <w:shd w:val="clear" w:color="auto" w:fill="auto"/>
            <w:noWrap/>
            <w:vAlign w:val="bottom"/>
            <w:hideMark/>
          </w:tcPr>
          <w:p w14:paraId="5AB13DF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0.454545455</w:t>
            </w:r>
          </w:p>
        </w:tc>
      </w:tr>
      <w:tr w:rsidR="00684652" w:rsidRPr="00684652" w14:paraId="5162CE74"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4A1EF8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-50dB</w:t>
            </w:r>
          </w:p>
        </w:tc>
        <w:tc>
          <w:tcPr>
            <w:tcW w:w="680" w:type="dxa"/>
            <w:tcBorders>
              <w:top w:val="nil"/>
              <w:left w:val="nil"/>
              <w:bottom w:val="single" w:sz="4" w:space="0" w:color="auto"/>
              <w:right w:val="single" w:sz="4" w:space="0" w:color="auto"/>
            </w:tcBorders>
            <w:shd w:val="clear" w:color="000000" w:fill="BFBFBF"/>
            <w:noWrap/>
            <w:vAlign w:val="bottom"/>
            <w:hideMark/>
          </w:tcPr>
          <w:p w14:paraId="536F2DB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B39A23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1D11F96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559A501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1BFE7FF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D8097E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9512D7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5A4A54A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709E280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7E72E94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96BA34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DB16156"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69709D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7B6049F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3801E3D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3B8F876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C4A466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187B719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2C0E8E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4DB47B6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FEE035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0902146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2FD6061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40B57E0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0.5</w:t>
            </w:r>
          </w:p>
        </w:tc>
      </w:tr>
    </w:tbl>
    <w:p w14:paraId="0094B55A" w14:textId="51D0AEEF" w:rsidR="00684652" w:rsidRDefault="00684652" w:rsidP="00684652"/>
    <w:p w14:paraId="4DD3F292" w14:textId="77777777" w:rsidR="00684652" w:rsidRDefault="00684652">
      <w:r>
        <w:br w:type="page"/>
      </w:r>
    </w:p>
    <w:p w14:paraId="577C2CD4" w14:textId="414B61EB" w:rsidR="00684652" w:rsidRDefault="00684652" w:rsidP="00684652">
      <w:pPr>
        <w:pStyle w:val="Heading2"/>
      </w:pPr>
      <w:bookmarkStart w:id="50" w:name="_Toc59614330"/>
      <w:r>
        <w:lastRenderedPageBreak/>
        <w:t>QPSK</w:t>
      </w:r>
      <w:bookmarkEnd w:id="50"/>
    </w:p>
    <w:tbl>
      <w:tblPr>
        <w:tblW w:w="9200" w:type="dxa"/>
        <w:jc w:val="center"/>
        <w:tblLook w:val="04A0" w:firstRow="1" w:lastRow="0" w:firstColumn="1" w:lastColumn="0" w:noHBand="0" w:noVBand="1"/>
      </w:tblPr>
      <w:tblGrid>
        <w:gridCol w:w="1300"/>
        <w:gridCol w:w="680"/>
        <w:gridCol w:w="680"/>
        <w:gridCol w:w="680"/>
        <w:gridCol w:w="680"/>
        <w:gridCol w:w="680"/>
        <w:gridCol w:w="680"/>
        <w:gridCol w:w="680"/>
        <w:gridCol w:w="680"/>
        <w:gridCol w:w="680"/>
        <w:gridCol w:w="680"/>
        <w:gridCol w:w="1100"/>
      </w:tblGrid>
      <w:tr w:rsidR="00684652" w:rsidRPr="00684652" w14:paraId="06E2377B" w14:textId="77777777" w:rsidTr="00684652">
        <w:trPr>
          <w:trHeight w:val="300"/>
          <w:jc w:val="center"/>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49B05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-50dB</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FFFDEF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2618806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1502690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1884E0B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3CAD301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5B1A758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211BF5C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8B12B3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FD4895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27A6BC8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single" w:sz="4" w:space="0" w:color="auto"/>
              <w:left w:val="nil"/>
              <w:bottom w:val="single" w:sz="4" w:space="0" w:color="auto"/>
              <w:right w:val="single" w:sz="4" w:space="0" w:color="auto"/>
            </w:tcBorders>
            <w:shd w:val="clear" w:color="000000" w:fill="BFBFBF"/>
            <w:noWrap/>
            <w:vAlign w:val="bottom"/>
            <w:hideMark/>
          </w:tcPr>
          <w:p w14:paraId="429C728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27D8555"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2F77110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5D4D48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50E9B4C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30C9148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2D26526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3233B91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0551983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2649CB3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780647F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240384A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3605D8A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1100" w:type="dxa"/>
            <w:tcBorders>
              <w:top w:val="nil"/>
              <w:left w:val="nil"/>
              <w:bottom w:val="single" w:sz="4" w:space="0" w:color="auto"/>
              <w:right w:val="single" w:sz="4" w:space="0" w:color="auto"/>
            </w:tcBorders>
            <w:shd w:val="clear" w:color="auto" w:fill="auto"/>
            <w:noWrap/>
            <w:vAlign w:val="bottom"/>
            <w:hideMark/>
          </w:tcPr>
          <w:p w14:paraId="19558FE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0.663636364</w:t>
            </w:r>
          </w:p>
        </w:tc>
      </w:tr>
      <w:tr w:rsidR="00684652" w:rsidRPr="00684652" w14:paraId="1F1D02E0"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470B22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-45dB</w:t>
            </w:r>
          </w:p>
        </w:tc>
        <w:tc>
          <w:tcPr>
            <w:tcW w:w="680" w:type="dxa"/>
            <w:tcBorders>
              <w:top w:val="nil"/>
              <w:left w:val="nil"/>
              <w:bottom w:val="single" w:sz="4" w:space="0" w:color="auto"/>
              <w:right w:val="single" w:sz="4" w:space="0" w:color="auto"/>
            </w:tcBorders>
            <w:shd w:val="clear" w:color="000000" w:fill="BFBFBF"/>
            <w:noWrap/>
            <w:vAlign w:val="bottom"/>
            <w:hideMark/>
          </w:tcPr>
          <w:p w14:paraId="126F0BF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492BAB8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2B5FF98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1BF3FB8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7A04EA7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9A4C11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308F3BD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01F73CF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04EB6AE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6704A0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2CD5BF6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0516C44"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37041C2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33B8B04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4F50534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5798052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7E0A05F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1932D3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663B880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14DD581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0A89605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5342D33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45AD890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2D6E6CD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0.645454545</w:t>
            </w:r>
          </w:p>
        </w:tc>
      </w:tr>
      <w:tr w:rsidR="00684652" w:rsidRPr="00684652" w14:paraId="3D8D3154"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EB3141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-40dB</w:t>
            </w:r>
          </w:p>
        </w:tc>
        <w:tc>
          <w:tcPr>
            <w:tcW w:w="680" w:type="dxa"/>
            <w:tcBorders>
              <w:top w:val="nil"/>
              <w:left w:val="nil"/>
              <w:bottom w:val="single" w:sz="4" w:space="0" w:color="auto"/>
              <w:right w:val="single" w:sz="4" w:space="0" w:color="auto"/>
            </w:tcBorders>
            <w:shd w:val="clear" w:color="000000" w:fill="BFBFBF"/>
            <w:noWrap/>
            <w:vAlign w:val="bottom"/>
            <w:hideMark/>
          </w:tcPr>
          <w:p w14:paraId="47178B3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D443CF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DE4430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8EC0EE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43057A8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443A847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3F92AB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58E7912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46B78E1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0AD389F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7060684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6A16D61"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CAA2C9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577CBAB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671340F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68B018B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46B0641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77FDAB9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9AD824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706B81F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766701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5FE82B8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8D9D05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1100" w:type="dxa"/>
            <w:tcBorders>
              <w:top w:val="nil"/>
              <w:left w:val="nil"/>
              <w:bottom w:val="single" w:sz="4" w:space="0" w:color="auto"/>
              <w:right w:val="single" w:sz="4" w:space="0" w:color="auto"/>
            </w:tcBorders>
            <w:shd w:val="clear" w:color="auto" w:fill="auto"/>
            <w:noWrap/>
            <w:vAlign w:val="bottom"/>
            <w:hideMark/>
          </w:tcPr>
          <w:p w14:paraId="0719DF8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0.672727273</w:t>
            </w:r>
          </w:p>
        </w:tc>
      </w:tr>
      <w:tr w:rsidR="00684652" w:rsidRPr="00684652" w14:paraId="6D2CFA6C"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9EDD73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-35dB</w:t>
            </w:r>
          </w:p>
        </w:tc>
        <w:tc>
          <w:tcPr>
            <w:tcW w:w="680" w:type="dxa"/>
            <w:tcBorders>
              <w:top w:val="nil"/>
              <w:left w:val="nil"/>
              <w:bottom w:val="single" w:sz="4" w:space="0" w:color="auto"/>
              <w:right w:val="single" w:sz="4" w:space="0" w:color="auto"/>
            </w:tcBorders>
            <w:shd w:val="clear" w:color="000000" w:fill="BFBFBF"/>
            <w:noWrap/>
            <w:vAlign w:val="bottom"/>
            <w:hideMark/>
          </w:tcPr>
          <w:p w14:paraId="34661C9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4C62BA8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029A63F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77FA114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4F750DF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58A5600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B618ED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48B26F1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005D28D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10F4854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0FA94E4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9CB16CC"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7190049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3D0BF9F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0F81DAC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03B3519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114E28B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7E7D791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2E9AEAB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082BC22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11C4312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2E9F717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35D11EE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329B45A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0.645454545</w:t>
            </w:r>
          </w:p>
        </w:tc>
      </w:tr>
      <w:tr w:rsidR="00684652" w:rsidRPr="00684652" w14:paraId="0472EBC1"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F36336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-30dB</w:t>
            </w:r>
          </w:p>
        </w:tc>
        <w:tc>
          <w:tcPr>
            <w:tcW w:w="680" w:type="dxa"/>
            <w:tcBorders>
              <w:top w:val="nil"/>
              <w:left w:val="nil"/>
              <w:bottom w:val="single" w:sz="4" w:space="0" w:color="auto"/>
              <w:right w:val="single" w:sz="4" w:space="0" w:color="auto"/>
            </w:tcBorders>
            <w:shd w:val="clear" w:color="000000" w:fill="BFBFBF"/>
            <w:noWrap/>
            <w:vAlign w:val="bottom"/>
            <w:hideMark/>
          </w:tcPr>
          <w:p w14:paraId="6D5EBF1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6D6034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3B4811C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56DFFE5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6A2CA4F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4DC1B0B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AA5F2B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B5C345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4B509E6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6ED8F90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4D6832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6E4FCF81"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47CB0A8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535EC3F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7590B10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4AE4FCC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4DC2ACB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4068F8C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61D577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7EB05FC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4F56DA9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520D8EF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D32F3C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1100" w:type="dxa"/>
            <w:tcBorders>
              <w:top w:val="nil"/>
              <w:left w:val="nil"/>
              <w:bottom w:val="single" w:sz="4" w:space="0" w:color="auto"/>
              <w:right w:val="single" w:sz="4" w:space="0" w:color="auto"/>
            </w:tcBorders>
            <w:shd w:val="clear" w:color="auto" w:fill="auto"/>
            <w:noWrap/>
            <w:vAlign w:val="bottom"/>
            <w:hideMark/>
          </w:tcPr>
          <w:p w14:paraId="56BEBC6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0.627272727</w:t>
            </w:r>
          </w:p>
        </w:tc>
      </w:tr>
      <w:tr w:rsidR="00684652" w:rsidRPr="00684652" w14:paraId="14911E25"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6D8784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-25dB</w:t>
            </w:r>
          </w:p>
        </w:tc>
        <w:tc>
          <w:tcPr>
            <w:tcW w:w="680" w:type="dxa"/>
            <w:tcBorders>
              <w:top w:val="nil"/>
              <w:left w:val="nil"/>
              <w:bottom w:val="single" w:sz="4" w:space="0" w:color="auto"/>
              <w:right w:val="single" w:sz="4" w:space="0" w:color="auto"/>
            </w:tcBorders>
            <w:shd w:val="clear" w:color="000000" w:fill="BFBFBF"/>
            <w:noWrap/>
            <w:vAlign w:val="bottom"/>
            <w:hideMark/>
          </w:tcPr>
          <w:p w14:paraId="398A412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07F1A84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5CD2112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1E8B8B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5803437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1040C15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F45260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3AD0C01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7565511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4AE50EC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5074313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2D825D05"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E3E1B0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F9FAE1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3BE76ED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3893316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01DBF2D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6E0036E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19477ED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66D8A6D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20853F3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32D6711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67BDC9A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76EE42B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0.645454545</w:t>
            </w:r>
          </w:p>
        </w:tc>
      </w:tr>
      <w:tr w:rsidR="00684652" w:rsidRPr="00684652" w14:paraId="4CBAE13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D374A1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-20dB</w:t>
            </w:r>
          </w:p>
        </w:tc>
        <w:tc>
          <w:tcPr>
            <w:tcW w:w="680" w:type="dxa"/>
            <w:tcBorders>
              <w:top w:val="nil"/>
              <w:left w:val="nil"/>
              <w:bottom w:val="single" w:sz="4" w:space="0" w:color="auto"/>
              <w:right w:val="single" w:sz="4" w:space="0" w:color="auto"/>
            </w:tcBorders>
            <w:shd w:val="clear" w:color="000000" w:fill="BFBFBF"/>
            <w:noWrap/>
            <w:vAlign w:val="bottom"/>
            <w:hideMark/>
          </w:tcPr>
          <w:p w14:paraId="4D21C31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3475EC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040C661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AB6549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6FD891A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257A6B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7A4144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4CAB829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6ABD088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70FC4B8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9EA4DE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6E815858"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385E0BF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AFCC8B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1EABBAE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3D2D841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16310FD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733A834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26CA12A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313A79C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2B5F348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7E6E88A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717CC98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5B4B301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0.645454545</w:t>
            </w:r>
          </w:p>
        </w:tc>
      </w:tr>
      <w:tr w:rsidR="00684652" w:rsidRPr="00684652" w14:paraId="672D97CD"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3270E5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-15dB</w:t>
            </w:r>
          </w:p>
        </w:tc>
        <w:tc>
          <w:tcPr>
            <w:tcW w:w="680" w:type="dxa"/>
            <w:tcBorders>
              <w:top w:val="nil"/>
              <w:left w:val="nil"/>
              <w:bottom w:val="single" w:sz="4" w:space="0" w:color="auto"/>
              <w:right w:val="single" w:sz="4" w:space="0" w:color="auto"/>
            </w:tcBorders>
            <w:shd w:val="clear" w:color="000000" w:fill="BFBFBF"/>
            <w:noWrap/>
            <w:vAlign w:val="bottom"/>
            <w:hideMark/>
          </w:tcPr>
          <w:p w14:paraId="3C5D3E6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0309EF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444F022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26129A9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32C249F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29C1C6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9FBC5C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ADE91D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778DFAA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1CD6148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5BDDCDD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1FE78579"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B257B3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7F60FA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45C4605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19B123E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3BBA37A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71F584A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72EF51C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622178B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3921DA1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2B80EE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4A2175E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00B44C8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0.663636364</w:t>
            </w:r>
          </w:p>
        </w:tc>
      </w:tr>
      <w:tr w:rsidR="00684652" w:rsidRPr="00684652" w14:paraId="38A6F3C3"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0FF8249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-10dB</w:t>
            </w:r>
          </w:p>
        </w:tc>
        <w:tc>
          <w:tcPr>
            <w:tcW w:w="680" w:type="dxa"/>
            <w:tcBorders>
              <w:top w:val="nil"/>
              <w:left w:val="nil"/>
              <w:bottom w:val="single" w:sz="4" w:space="0" w:color="auto"/>
              <w:right w:val="single" w:sz="4" w:space="0" w:color="auto"/>
            </w:tcBorders>
            <w:shd w:val="clear" w:color="000000" w:fill="BFBFBF"/>
            <w:noWrap/>
            <w:vAlign w:val="bottom"/>
            <w:hideMark/>
          </w:tcPr>
          <w:p w14:paraId="3D9F70B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8B491E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324E5CE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34DF74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6114734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8982B4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30C0957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732ADD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E436F5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1C122CF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00542F4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35DF78B7"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77E25D6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22701C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D7D023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6FCA012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339ABF4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52A91B1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3C8093A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2BAD28C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2D028CE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55E514C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505ABE0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1100" w:type="dxa"/>
            <w:tcBorders>
              <w:top w:val="nil"/>
              <w:left w:val="nil"/>
              <w:bottom w:val="single" w:sz="4" w:space="0" w:color="auto"/>
              <w:right w:val="single" w:sz="4" w:space="0" w:color="auto"/>
            </w:tcBorders>
            <w:shd w:val="clear" w:color="auto" w:fill="auto"/>
            <w:noWrap/>
            <w:vAlign w:val="bottom"/>
            <w:hideMark/>
          </w:tcPr>
          <w:p w14:paraId="4438108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0.572727273</w:t>
            </w:r>
          </w:p>
        </w:tc>
      </w:tr>
      <w:tr w:rsidR="00684652" w:rsidRPr="00684652" w14:paraId="0E6C9E53"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926E49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-5dB</w:t>
            </w:r>
          </w:p>
        </w:tc>
        <w:tc>
          <w:tcPr>
            <w:tcW w:w="680" w:type="dxa"/>
            <w:tcBorders>
              <w:top w:val="nil"/>
              <w:left w:val="nil"/>
              <w:bottom w:val="single" w:sz="4" w:space="0" w:color="auto"/>
              <w:right w:val="single" w:sz="4" w:space="0" w:color="auto"/>
            </w:tcBorders>
            <w:shd w:val="clear" w:color="000000" w:fill="BFBFBF"/>
            <w:noWrap/>
            <w:vAlign w:val="bottom"/>
            <w:hideMark/>
          </w:tcPr>
          <w:p w14:paraId="441D369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FC4641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1C3FF43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5C8978A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20E5F31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30AA6B3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4E075A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020F2D0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B3EAAA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4E2584F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06BB0D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588DABFE"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780284A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13A8FFB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55662C8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4BC6065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06EEEBC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16D85B3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0530BEC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3A1391B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1BC8EC0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061368E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31AC9E7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1100" w:type="dxa"/>
            <w:tcBorders>
              <w:top w:val="nil"/>
              <w:left w:val="nil"/>
              <w:bottom w:val="single" w:sz="4" w:space="0" w:color="auto"/>
              <w:right w:val="single" w:sz="4" w:space="0" w:color="auto"/>
            </w:tcBorders>
            <w:shd w:val="clear" w:color="auto" w:fill="auto"/>
            <w:noWrap/>
            <w:vAlign w:val="bottom"/>
            <w:hideMark/>
          </w:tcPr>
          <w:p w14:paraId="464823A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0.345454545</w:t>
            </w:r>
          </w:p>
        </w:tc>
      </w:tr>
      <w:tr w:rsidR="00684652" w:rsidRPr="00684652" w14:paraId="4299B353"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E0C0AA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0dB</w:t>
            </w:r>
          </w:p>
        </w:tc>
        <w:tc>
          <w:tcPr>
            <w:tcW w:w="680" w:type="dxa"/>
            <w:tcBorders>
              <w:top w:val="nil"/>
              <w:left w:val="nil"/>
              <w:bottom w:val="single" w:sz="4" w:space="0" w:color="auto"/>
              <w:right w:val="single" w:sz="4" w:space="0" w:color="auto"/>
            </w:tcBorders>
            <w:shd w:val="clear" w:color="000000" w:fill="BFBFBF"/>
            <w:noWrap/>
            <w:vAlign w:val="bottom"/>
            <w:hideMark/>
          </w:tcPr>
          <w:p w14:paraId="3F02CC7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96BCD5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7B1A56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2524152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744B2DE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32C3F5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3860F5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5906912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6BFBB09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31B2F49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95D127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2EEDCC5D"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D81400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2834F2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02812F0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30F572B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33F95A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495DB19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2A72B9F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0E55C10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14:paraId="0ADA0FA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6A96DCF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38A8007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1100" w:type="dxa"/>
            <w:tcBorders>
              <w:top w:val="nil"/>
              <w:left w:val="nil"/>
              <w:bottom w:val="single" w:sz="4" w:space="0" w:color="auto"/>
              <w:right w:val="single" w:sz="4" w:space="0" w:color="auto"/>
            </w:tcBorders>
            <w:shd w:val="clear" w:color="auto" w:fill="auto"/>
            <w:noWrap/>
            <w:vAlign w:val="bottom"/>
            <w:hideMark/>
          </w:tcPr>
          <w:p w14:paraId="2027B8E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0.163636364</w:t>
            </w:r>
          </w:p>
        </w:tc>
      </w:tr>
      <w:tr w:rsidR="00684652" w:rsidRPr="00684652" w14:paraId="36E33C47"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3C5E01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5dB</w:t>
            </w:r>
          </w:p>
        </w:tc>
        <w:tc>
          <w:tcPr>
            <w:tcW w:w="680" w:type="dxa"/>
            <w:tcBorders>
              <w:top w:val="nil"/>
              <w:left w:val="nil"/>
              <w:bottom w:val="single" w:sz="4" w:space="0" w:color="auto"/>
              <w:right w:val="single" w:sz="4" w:space="0" w:color="auto"/>
            </w:tcBorders>
            <w:shd w:val="clear" w:color="000000" w:fill="BFBFBF"/>
            <w:noWrap/>
            <w:vAlign w:val="bottom"/>
            <w:hideMark/>
          </w:tcPr>
          <w:p w14:paraId="0932465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8C25B9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034088B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5DC9E50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2563B30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7CD9007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2BF2DF8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1F75BD8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02F466B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75164F2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73E86E7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59279BA0"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468C304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B26093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4D3D280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3E35573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1F603F3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4A66C19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631E24D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1678E5B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37105BA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0998801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3A76C03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1100" w:type="dxa"/>
            <w:tcBorders>
              <w:top w:val="nil"/>
              <w:left w:val="nil"/>
              <w:bottom w:val="single" w:sz="4" w:space="0" w:color="auto"/>
              <w:right w:val="single" w:sz="4" w:space="0" w:color="auto"/>
            </w:tcBorders>
            <w:shd w:val="clear" w:color="auto" w:fill="auto"/>
            <w:noWrap/>
            <w:vAlign w:val="bottom"/>
            <w:hideMark/>
          </w:tcPr>
          <w:p w14:paraId="78B8808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0.027272727</w:t>
            </w:r>
          </w:p>
        </w:tc>
      </w:tr>
      <w:tr w:rsidR="00684652" w:rsidRPr="00684652" w14:paraId="5D57AD5B"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F8A283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10dB</w:t>
            </w:r>
          </w:p>
        </w:tc>
        <w:tc>
          <w:tcPr>
            <w:tcW w:w="680" w:type="dxa"/>
            <w:tcBorders>
              <w:top w:val="nil"/>
              <w:left w:val="nil"/>
              <w:bottom w:val="single" w:sz="4" w:space="0" w:color="auto"/>
              <w:right w:val="single" w:sz="4" w:space="0" w:color="auto"/>
            </w:tcBorders>
            <w:shd w:val="clear" w:color="000000" w:fill="BFBFBF"/>
            <w:noWrap/>
            <w:vAlign w:val="bottom"/>
            <w:hideMark/>
          </w:tcPr>
          <w:p w14:paraId="5235665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5A4502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BA3D09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6871F2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08C4033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62BB8D0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01EF72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4EFD4FD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66EBCFE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7F94B07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0643426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779478A9"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07A2558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79B7CAD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1AEEBB0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389081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4B07C4A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040F146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18E8AE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6474D2A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70C25D1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6B79D79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3C511B3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1100" w:type="dxa"/>
            <w:tcBorders>
              <w:top w:val="nil"/>
              <w:left w:val="nil"/>
              <w:bottom w:val="single" w:sz="4" w:space="0" w:color="auto"/>
              <w:right w:val="single" w:sz="4" w:space="0" w:color="auto"/>
            </w:tcBorders>
            <w:shd w:val="clear" w:color="auto" w:fill="auto"/>
            <w:noWrap/>
            <w:vAlign w:val="bottom"/>
            <w:hideMark/>
          </w:tcPr>
          <w:p w14:paraId="0E8DF8F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r>
    </w:tbl>
    <w:p w14:paraId="03F852C9" w14:textId="033D2857" w:rsidR="00684652" w:rsidRDefault="00684652" w:rsidP="00684652"/>
    <w:p w14:paraId="1FEA86AC" w14:textId="55F45596" w:rsidR="00684652" w:rsidRDefault="00684652" w:rsidP="00684652">
      <w:pPr>
        <w:pStyle w:val="Heading2"/>
      </w:pPr>
      <w:bookmarkStart w:id="51" w:name="_Toc59614331"/>
      <w:r>
        <w:lastRenderedPageBreak/>
        <w:t>QAM</w:t>
      </w:r>
      <w:bookmarkEnd w:id="51"/>
    </w:p>
    <w:tbl>
      <w:tblPr>
        <w:tblW w:w="9200" w:type="dxa"/>
        <w:jc w:val="center"/>
        <w:tblLook w:val="04A0" w:firstRow="1" w:lastRow="0" w:firstColumn="1" w:lastColumn="0" w:noHBand="0" w:noVBand="1"/>
      </w:tblPr>
      <w:tblGrid>
        <w:gridCol w:w="1300"/>
        <w:gridCol w:w="680"/>
        <w:gridCol w:w="680"/>
        <w:gridCol w:w="680"/>
        <w:gridCol w:w="680"/>
        <w:gridCol w:w="680"/>
        <w:gridCol w:w="680"/>
        <w:gridCol w:w="680"/>
        <w:gridCol w:w="680"/>
        <w:gridCol w:w="680"/>
        <w:gridCol w:w="680"/>
        <w:gridCol w:w="1100"/>
      </w:tblGrid>
      <w:tr w:rsidR="00684652" w:rsidRPr="00684652" w14:paraId="6EFDB5A7" w14:textId="77777777" w:rsidTr="00684652">
        <w:trPr>
          <w:trHeight w:val="300"/>
          <w:jc w:val="center"/>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43757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-50dB</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5FEFB9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620614F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1E5F040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3E2B22A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17DDB99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3025839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2A34FD8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DEE480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494E32A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single" w:sz="4" w:space="0" w:color="auto"/>
              <w:left w:val="nil"/>
              <w:bottom w:val="single" w:sz="4" w:space="0" w:color="auto"/>
              <w:right w:val="single" w:sz="4" w:space="0" w:color="auto"/>
            </w:tcBorders>
            <w:shd w:val="clear" w:color="000000" w:fill="BFBFBF"/>
            <w:noWrap/>
            <w:vAlign w:val="bottom"/>
            <w:hideMark/>
          </w:tcPr>
          <w:p w14:paraId="57F9D8A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single" w:sz="4" w:space="0" w:color="auto"/>
              <w:left w:val="nil"/>
              <w:bottom w:val="single" w:sz="4" w:space="0" w:color="auto"/>
              <w:right w:val="single" w:sz="4" w:space="0" w:color="auto"/>
            </w:tcBorders>
            <w:shd w:val="clear" w:color="000000" w:fill="BFBFBF"/>
            <w:noWrap/>
            <w:vAlign w:val="bottom"/>
            <w:hideMark/>
          </w:tcPr>
          <w:p w14:paraId="26FA64E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33EA5FA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62EA94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1721BC8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044A3A7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EB0F21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545466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DAAF7F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02F8C0E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1C0D8B3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4EA30F1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60866F6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06C5C9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1100" w:type="dxa"/>
            <w:tcBorders>
              <w:top w:val="nil"/>
              <w:left w:val="nil"/>
              <w:bottom w:val="single" w:sz="4" w:space="0" w:color="auto"/>
              <w:right w:val="single" w:sz="4" w:space="0" w:color="auto"/>
            </w:tcBorders>
            <w:shd w:val="clear" w:color="auto" w:fill="auto"/>
            <w:noWrap/>
            <w:vAlign w:val="bottom"/>
            <w:hideMark/>
          </w:tcPr>
          <w:p w14:paraId="78280F9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0.918181818</w:t>
            </w:r>
          </w:p>
        </w:tc>
      </w:tr>
      <w:tr w:rsidR="00684652" w:rsidRPr="00684652" w14:paraId="060D4508"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1638C9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-45dB</w:t>
            </w:r>
          </w:p>
        </w:tc>
        <w:tc>
          <w:tcPr>
            <w:tcW w:w="680" w:type="dxa"/>
            <w:tcBorders>
              <w:top w:val="nil"/>
              <w:left w:val="nil"/>
              <w:bottom w:val="single" w:sz="4" w:space="0" w:color="auto"/>
              <w:right w:val="single" w:sz="4" w:space="0" w:color="auto"/>
            </w:tcBorders>
            <w:shd w:val="clear" w:color="000000" w:fill="BFBFBF"/>
            <w:noWrap/>
            <w:vAlign w:val="bottom"/>
            <w:hideMark/>
          </w:tcPr>
          <w:p w14:paraId="231636C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641598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3414379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6A60B8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2B15FCB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58BA4F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9442D9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2796950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56DF57A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1335B8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A4BB93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67A74B23"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461DF36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60FE32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A89369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6D0105C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5B471D2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23618D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0063C86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F0ABD4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2A0D162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318B76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76420FB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1100" w:type="dxa"/>
            <w:tcBorders>
              <w:top w:val="nil"/>
              <w:left w:val="nil"/>
              <w:bottom w:val="single" w:sz="4" w:space="0" w:color="auto"/>
              <w:right w:val="single" w:sz="4" w:space="0" w:color="auto"/>
            </w:tcBorders>
            <w:shd w:val="clear" w:color="auto" w:fill="auto"/>
            <w:noWrap/>
            <w:vAlign w:val="bottom"/>
            <w:hideMark/>
          </w:tcPr>
          <w:p w14:paraId="5F62AD8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0.9</w:t>
            </w:r>
          </w:p>
        </w:tc>
      </w:tr>
      <w:tr w:rsidR="00684652" w:rsidRPr="00684652" w14:paraId="08A09FC7"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7FA61A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-40dB</w:t>
            </w:r>
          </w:p>
        </w:tc>
        <w:tc>
          <w:tcPr>
            <w:tcW w:w="680" w:type="dxa"/>
            <w:tcBorders>
              <w:top w:val="nil"/>
              <w:left w:val="nil"/>
              <w:bottom w:val="single" w:sz="4" w:space="0" w:color="auto"/>
              <w:right w:val="single" w:sz="4" w:space="0" w:color="auto"/>
            </w:tcBorders>
            <w:shd w:val="clear" w:color="000000" w:fill="BFBFBF"/>
            <w:noWrap/>
            <w:vAlign w:val="bottom"/>
            <w:hideMark/>
          </w:tcPr>
          <w:p w14:paraId="7B81C2C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3C1AF89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71C02CB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74817E7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26DC93F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772609C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0952125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2C95DDE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0C6DF7E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71CB1ED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86C2A5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B640F27"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151E3EC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45C307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1FBB1D1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6857E47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EE5167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59B3CD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F795EF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E3C19C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42B65D3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692299A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6F6CE4D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1100" w:type="dxa"/>
            <w:tcBorders>
              <w:top w:val="nil"/>
              <w:left w:val="nil"/>
              <w:bottom w:val="single" w:sz="4" w:space="0" w:color="auto"/>
              <w:right w:val="single" w:sz="4" w:space="0" w:color="auto"/>
            </w:tcBorders>
            <w:shd w:val="clear" w:color="auto" w:fill="auto"/>
            <w:noWrap/>
            <w:vAlign w:val="bottom"/>
            <w:hideMark/>
          </w:tcPr>
          <w:p w14:paraId="3F9327A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0.890909091</w:t>
            </w:r>
          </w:p>
        </w:tc>
      </w:tr>
      <w:tr w:rsidR="00684652" w:rsidRPr="00684652" w14:paraId="23B18B4D"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8A5FF7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-35dB</w:t>
            </w:r>
          </w:p>
        </w:tc>
        <w:tc>
          <w:tcPr>
            <w:tcW w:w="680" w:type="dxa"/>
            <w:tcBorders>
              <w:top w:val="nil"/>
              <w:left w:val="nil"/>
              <w:bottom w:val="single" w:sz="4" w:space="0" w:color="auto"/>
              <w:right w:val="single" w:sz="4" w:space="0" w:color="auto"/>
            </w:tcBorders>
            <w:shd w:val="clear" w:color="000000" w:fill="BFBFBF"/>
            <w:noWrap/>
            <w:vAlign w:val="bottom"/>
            <w:hideMark/>
          </w:tcPr>
          <w:p w14:paraId="3346703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304ADA3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42A28F0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7156D77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2B94BFB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48C382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25249F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79EC6BD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7DF2BCA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643D061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41FD16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59655A2F"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D39E0D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60745A9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6AC4710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D31046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C824AE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1D80E40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74B7AA8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4516687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7B292A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68B08F9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8828BC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1100" w:type="dxa"/>
            <w:tcBorders>
              <w:top w:val="nil"/>
              <w:left w:val="nil"/>
              <w:bottom w:val="single" w:sz="4" w:space="0" w:color="auto"/>
              <w:right w:val="single" w:sz="4" w:space="0" w:color="auto"/>
            </w:tcBorders>
            <w:shd w:val="clear" w:color="auto" w:fill="auto"/>
            <w:noWrap/>
            <w:vAlign w:val="bottom"/>
            <w:hideMark/>
          </w:tcPr>
          <w:p w14:paraId="2338E99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0.890909091</w:t>
            </w:r>
          </w:p>
        </w:tc>
      </w:tr>
      <w:tr w:rsidR="00684652" w:rsidRPr="00684652" w14:paraId="53291FAF"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041963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-30dB</w:t>
            </w:r>
          </w:p>
        </w:tc>
        <w:tc>
          <w:tcPr>
            <w:tcW w:w="680" w:type="dxa"/>
            <w:tcBorders>
              <w:top w:val="nil"/>
              <w:left w:val="nil"/>
              <w:bottom w:val="single" w:sz="4" w:space="0" w:color="auto"/>
              <w:right w:val="single" w:sz="4" w:space="0" w:color="auto"/>
            </w:tcBorders>
            <w:shd w:val="clear" w:color="000000" w:fill="BFBFBF"/>
            <w:noWrap/>
            <w:vAlign w:val="bottom"/>
            <w:hideMark/>
          </w:tcPr>
          <w:p w14:paraId="0F2D81D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5FDB139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728B2C5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031176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565C29A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8B5E37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64E3841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074EA9D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6FD5736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6AB8B39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4ACDC5C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202205CE"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BB165D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F9D178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189CDD9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4ED457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2D8DCF4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3454A3D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2E1F386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7EC4204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4516777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9F1007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7DAAD97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1100" w:type="dxa"/>
            <w:tcBorders>
              <w:top w:val="nil"/>
              <w:left w:val="nil"/>
              <w:bottom w:val="single" w:sz="4" w:space="0" w:color="auto"/>
              <w:right w:val="single" w:sz="4" w:space="0" w:color="auto"/>
            </w:tcBorders>
            <w:shd w:val="clear" w:color="auto" w:fill="auto"/>
            <w:noWrap/>
            <w:vAlign w:val="bottom"/>
            <w:hideMark/>
          </w:tcPr>
          <w:p w14:paraId="1E64E7E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0.927272727</w:t>
            </w:r>
          </w:p>
        </w:tc>
      </w:tr>
      <w:tr w:rsidR="00684652" w:rsidRPr="00684652" w14:paraId="3197EE0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44564B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-25dB</w:t>
            </w:r>
          </w:p>
        </w:tc>
        <w:tc>
          <w:tcPr>
            <w:tcW w:w="680" w:type="dxa"/>
            <w:tcBorders>
              <w:top w:val="nil"/>
              <w:left w:val="nil"/>
              <w:bottom w:val="single" w:sz="4" w:space="0" w:color="auto"/>
              <w:right w:val="single" w:sz="4" w:space="0" w:color="auto"/>
            </w:tcBorders>
            <w:shd w:val="clear" w:color="000000" w:fill="BFBFBF"/>
            <w:noWrap/>
            <w:vAlign w:val="bottom"/>
            <w:hideMark/>
          </w:tcPr>
          <w:p w14:paraId="0536634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128B729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0AB8A00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67DF8F0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067E9D4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4264FDF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3770D88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7F2EC7E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40B77FC5"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AAD91D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4FC0C6D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1524FFBB"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2C92916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0DE0EB9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08BBE60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2B73E43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18071E1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641A722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659B4B6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11A81EC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79B0D3B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0FB7DCA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1B98577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1100" w:type="dxa"/>
            <w:tcBorders>
              <w:top w:val="nil"/>
              <w:left w:val="nil"/>
              <w:bottom w:val="single" w:sz="4" w:space="0" w:color="auto"/>
              <w:right w:val="single" w:sz="4" w:space="0" w:color="auto"/>
            </w:tcBorders>
            <w:shd w:val="clear" w:color="auto" w:fill="auto"/>
            <w:noWrap/>
            <w:vAlign w:val="bottom"/>
            <w:hideMark/>
          </w:tcPr>
          <w:p w14:paraId="3E6072E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0.890909091</w:t>
            </w:r>
          </w:p>
        </w:tc>
      </w:tr>
      <w:tr w:rsidR="00684652" w:rsidRPr="00684652" w14:paraId="177083D5"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7736D6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-20dB</w:t>
            </w:r>
          </w:p>
        </w:tc>
        <w:tc>
          <w:tcPr>
            <w:tcW w:w="680" w:type="dxa"/>
            <w:tcBorders>
              <w:top w:val="nil"/>
              <w:left w:val="nil"/>
              <w:bottom w:val="single" w:sz="4" w:space="0" w:color="auto"/>
              <w:right w:val="single" w:sz="4" w:space="0" w:color="auto"/>
            </w:tcBorders>
            <w:shd w:val="clear" w:color="000000" w:fill="BFBFBF"/>
            <w:noWrap/>
            <w:vAlign w:val="bottom"/>
            <w:hideMark/>
          </w:tcPr>
          <w:p w14:paraId="32397C7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6268857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5ED62FA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59EFF82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6610F1F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331FC19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64517E9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25713E9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047A1BD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B8BC94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1CB6448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7E06A32D"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27E351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EC8258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6F5461E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133D3ED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FA0F9F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4DA1C76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526C8CD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29650C8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49F1FE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79831A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74B648E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1100" w:type="dxa"/>
            <w:tcBorders>
              <w:top w:val="nil"/>
              <w:left w:val="nil"/>
              <w:bottom w:val="single" w:sz="4" w:space="0" w:color="auto"/>
              <w:right w:val="single" w:sz="4" w:space="0" w:color="auto"/>
            </w:tcBorders>
            <w:shd w:val="clear" w:color="auto" w:fill="auto"/>
            <w:noWrap/>
            <w:vAlign w:val="bottom"/>
            <w:hideMark/>
          </w:tcPr>
          <w:p w14:paraId="1017D9A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0.881818182</w:t>
            </w:r>
          </w:p>
        </w:tc>
      </w:tr>
      <w:tr w:rsidR="00684652" w:rsidRPr="00684652" w14:paraId="4D918666"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FAEF3A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-15dB</w:t>
            </w:r>
          </w:p>
        </w:tc>
        <w:tc>
          <w:tcPr>
            <w:tcW w:w="680" w:type="dxa"/>
            <w:tcBorders>
              <w:top w:val="nil"/>
              <w:left w:val="nil"/>
              <w:bottom w:val="single" w:sz="4" w:space="0" w:color="auto"/>
              <w:right w:val="single" w:sz="4" w:space="0" w:color="auto"/>
            </w:tcBorders>
            <w:shd w:val="clear" w:color="000000" w:fill="BFBFBF"/>
            <w:noWrap/>
            <w:vAlign w:val="bottom"/>
            <w:hideMark/>
          </w:tcPr>
          <w:p w14:paraId="55C7174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51D4DA0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DBE2E1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33FA19F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1CC3FA9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57254F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2E32723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6054130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1469C63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38E6C07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077278D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4D40AB23"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2DDD1C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72C6314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385E985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14:paraId="2007FA9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6D24F4F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3DD611C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874D0B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1478CD8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7970CED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77BAF28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59F8082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1100" w:type="dxa"/>
            <w:tcBorders>
              <w:top w:val="nil"/>
              <w:left w:val="nil"/>
              <w:bottom w:val="single" w:sz="4" w:space="0" w:color="auto"/>
              <w:right w:val="single" w:sz="4" w:space="0" w:color="auto"/>
            </w:tcBorders>
            <w:shd w:val="clear" w:color="auto" w:fill="auto"/>
            <w:noWrap/>
            <w:vAlign w:val="bottom"/>
            <w:hideMark/>
          </w:tcPr>
          <w:p w14:paraId="1B5CAC0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0.909090909</w:t>
            </w:r>
          </w:p>
        </w:tc>
      </w:tr>
      <w:tr w:rsidR="00684652" w:rsidRPr="00684652" w14:paraId="7562E688"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4F23DB3"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-10dB</w:t>
            </w:r>
          </w:p>
        </w:tc>
        <w:tc>
          <w:tcPr>
            <w:tcW w:w="680" w:type="dxa"/>
            <w:tcBorders>
              <w:top w:val="nil"/>
              <w:left w:val="nil"/>
              <w:bottom w:val="single" w:sz="4" w:space="0" w:color="auto"/>
              <w:right w:val="single" w:sz="4" w:space="0" w:color="auto"/>
            </w:tcBorders>
            <w:shd w:val="clear" w:color="000000" w:fill="BFBFBF"/>
            <w:noWrap/>
            <w:vAlign w:val="bottom"/>
            <w:hideMark/>
          </w:tcPr>
          <w:p w14:paraId="1C35C9A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5685EC6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6ACAF20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6B2C7E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13AB19D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60C41A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3F3F5BA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7CAB705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58021B5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63E0A39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BEFB0E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426E182D"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E32F45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33D41D5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6B76A94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42493A1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E45BBC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4408E3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5B9CA92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2412EAF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14:paraId="04CD6B8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57A3442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2D798C4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1100" w:type="dxa"/>
            <w:tcBorders>
              <w:top w:val="nil"/>
              <w:left w:val="nil"/>
              <w:bottom w:val="single" w:sz="4" w:space="0" w:color="auto"/>
              <w:right w:val="single" w:sz="4" w:space="0" w:color="auto"/>
            </w:tcBorders>
            <w:shd w:val="clear" w:color="auto" w:fill="auto"/>
            <w:noWrap/>
            <w:vAlign w:val="bottom"/>
            <w:hideMark/>
          </w:tcPr>
          <w:p w14:paraId="2B06E43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0.836363636</w:t>
            </w:r>
          </w:p>
        </w:tc>
      </w:tr>
      <w:tr w:rsidR="00684652" w:rsidRPr="00684652" w14:paraId="3FD1B332"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14A25C6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-5dB</w:t>
            </w:r>
          </w:p>
        </w:tc>
        <w:tc>
          <w:tcPr>
            <w:tcW w:w="680" w:type="dxa"/>
            <w:tcBorders>
              <w:top w:val="nil"/>
              <w:left w:val="nil"/>
              <w:bottom w:val="single" w:sz="4" w:space="0" w:color="auto"/>
              <w:right w:val="single" w:sz="4" w:space="0" w:color="auto"/>
            </w:tcBorders>
            <w:shd w:val="clear" w:color="000000" w:fill="BFBFBF"/>
            <w:noWrap/>
            <w:vAlign w:val="bottom"/>
            <w:hideMark/>
          </w:tcPr>
          <w:p w14:paraId="33BF9E0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591E5EB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7D255D9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1D84370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74400B5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57FFF5D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11877FB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163C63C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25CDB02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EEA90B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67BFB00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09DBCE0E"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6AD4622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70C6359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7F03411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14:paraId="3AE4073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58F57AF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5C7AE8C3"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72405FE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2AACCDD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426129D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14:paraId="248EDF3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14:paraId="18153C9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8</w:t>
            </w:r>
          </w:p>
        </w:tc>
        <w:tc>
          <w:tcPr>
            <w:tcW w:w="1100" w:type="dxa"/>
            <w:tcBorders>
              <w:top w:val="nil"/>
              <w:left w:val="nil"/>
              <w:bottom w:val="single" w:sz="4" w:space="0" w:color="auto"/>
              <w:right w:val="single" w:sz="4" w:space="0" w:color="auto"/>
            </w:tcBorders>
            <w:shd w:val="clear" w:color="auto" w:fill="auto"/>
            <w:noWrap/>
            <w:vAlign w:val="bottom"/>
            <w:hideMark/>
          </w:tcPr>
          <w:p w14:paraId="01C1FB8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0.7</w:t>
            </w:r>
          </w:p>
        </w:tc>
      </w:tr>
      <w:tr w:rsidR="00684652" w:rsidRPr="00684652" w14:paraId="4908C1E4"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507C984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0dB</w:t>
            </w:r>
          </w:p>
        </w:tc>
        <w:tc>
          <w:tcPr>
            <w:tcW w:w="680" w:type="dxa"/>
            <w:tcBorders>
              <w:top w:val="nil"/>
              <w:left w:val="nil"/>
              <w:bottom w:val="single" w:sz="4" w:space="0" w:color="auto"/>
              <w:right w:val="single" w:sz="4" w:space="0" w:color="auto"/>
            </w:tcBorders>
            <w:shd w:val="clear" w:color="000000" w:fill="BFBFBF"/>
            <w:noWrap/>
            <w:vAlign w:val="bottom"/>
            <w:hideMark/>
          </w:tcPr>
          <w:p w14:paraId="56EB88B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24E7F13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711D17E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429F13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5817F37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9E5162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49050F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3F7E789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71E5B59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14742F2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4842E2E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368BD5AD"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7003243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43912A6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33144B6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2C9E22D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14:paraId="49AB32D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47CA972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4214C73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14:paraId="322AACD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2A34BE1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446D755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14:paraId="363B3D2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5</w:t>
            </w:r>
          </w:p>
        </w:tc>
        <w:tc>
          <w:tcPr>
            <w:tcW w:w="1100" w:type="dxa"/>
            <w:tcBorders>
              <w:top w:val="nil"/>
              <w:left w:val="nil"/>
              <w:bottom w:val="single" w:sz="4" w:space="0" w:color="auto"/>
              <w:right w:val="single" w:sz="4" w:space="0" w:color="auto"/>
            </w:tcBorders>
            <w:shd w:val="clear" w:color="auto" w:fill="auto"/>
            <w:noWrap/>
            <w:vAlign w:val="bottom"/>
            <w:hideMark/>
          </w:tcPr>
          <w:p w14:paraId="19A6FED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0.418181818</w:t>
            </w:r>
          </w:p>
        </w:tc>
      </w:tr>
      <w:tr w:rsidR="00684652" w:rsidRPr="00684652" w14:paraId="3C77BD27"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2D911794"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5dB</w:t>
            </w:r>
          </w:p>
        </w:tc>
        <w:tc>
          <w:tcPr>
            <w:tcW w:w="680" w:type="dxa"/>
            <w:tcBorders>
              <w:top w:val="nil"/>
              <w:left w:val="nil"/>
              <w:bottom w:val="single" w:sz="4" w:space="0" w:color="auto"/>
              <w:right w:val="single" w:sz="4" w:space="0" w:color="auto"/>
            </w:tcBorders>
            <w:shd w:val="clear" w:color="000000" w:fill="BFBFBF"/>
            <w:noWrap/>
            <w:vAlign w:val="bottom"/>
            <w:hideMark/>
          </w:tcPr>
          <w:p w14:paraId="3242586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3646B79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51FD267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77B8A50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01A0C21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F41874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5FF0643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2442B0F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2D8C07C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7013A73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D03238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38951BA9"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8A04E5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18EA634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72EE93E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45ADA05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30EE3C0C"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3E82628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2B0B1B3B"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64206AC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4AACD43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63563B3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14:paraId="7E2A82C5"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2</w:t>
            </w:r>
          </w:p>
        </w:tc>
        <w:tc>
          <w:tcPr>
            <w:tcW w:w="1100" w:type="dxa"/>
            <w:tcBorders>
              <w:top w:val="nil"/>
              <w:left w:val="nil"/>
              <w:bottom w:val="single" w:sz="4" w:space="0" w:color="auto"/>
              <w:right w:val="single" w:sz="4" w:space="0" w:color="auto"/>
            </w:tcBorders>
            <w:shd w:val="clear" w:color="auto" w:fill="auto"/>
            <w:noWrap/>
            <w:vAlign w:val="bottom"/>
            <w:hideMark/>
          </w:tcPr>
          <w:p w14:paraId="3FE7BEF2"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0.145454545</w:t>
            </w:r>
          </w:p>
        </w:tc>
      </w:tr>
      <w:tr w:rsidR="00684652" w:rsidRPr="00684652" w14:paraId="38C452D6"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4B5302C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10dB</w:t>
            </w:r>
          </w:p>
        </w:tc>
        <w:tc>
          <w:tcPr>
            <w:tcW w:w="680" w:type="dxa"/>
            <w:tcBorders>
              <w:top w:val="nil"/>
              <w:left w:val="nil"/>
              <w:bottom w:val="single" w:sz="4" w:space="0" w:color="auto"/>
              <w:right w:val="single" w:sz="4" w:space="0" w:color="auto"/>
            </w:tcBorders>
            <w:shd w:val="clear" w:color="000000" w:fill="BFBFBF"/>
            <w:noWrap/>
            <w:vAlign w:val="bottom"/>
            <w:hideMark/>
          </w:tcPr>
          <w:p w14:paraId="4A9D7038"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14E6E07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783E4A6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08B990C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51F4459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231D7749"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3C75FA6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1514BEF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57EF4A12"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11F978C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2A9BDEEF"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6CD31E9B"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EAAB7A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5655632E"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24CAB4C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0F86F531"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47790EA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0A34CD5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26B5D81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2930F77A"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14:paraId="5692D178"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97AD3B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819F01F"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1100" w:type="dxa"/>
            <w:tcBorders>
              <w:top w:val="nil"/>
              <w:left w:val="nil"/>
              <w:bottom w:val="single" w:sz="4" w:space="0" w:color="auto"/>
              <w:right w:val="single" w:sz="4" w:space="0" w:color="auto"/>
            </w:tcBorders>
            <w:shd w:val="clear" w:color="auto" w:fill="auto"/>
            <w:noWrap/>
            <w:vAlign w:val="bottom"/>
            <w:hideMark/>
          </w:tcPr>
          <w:p w14:paraId="761DB5C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0.054545455</w:t>
            </w:r>
          </w:p>
        </w:tc>
      </w:tr>
      <w:tr w:rsidR="00684652" w:rsidRPr="00684652" w14:paraId="7DB9BA53"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auto" w:fill="auto"/>
            <w:noWrap/>
            <w:vAlign w:val="bottom"/>
            <w:hideMark/>
          </w:tcPr>
          <w:p w14:paraId="7A4A0AA1"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Noise 15dB</w:t>
            </w:r>
          </w:p>
        </w:tc>
        <w:tc>
          <w:tcPr>
            <w:tcW w:w="680" w:type="dxa"/>
            <w:tcBorders>
              <w:top w:val="nil"/>
              <w:left w:val="nil"/>
              <w:bottom w:val="single" w:sz="4" w:space="0" w:color="auto"/>
              <w:right w:val="single" w:sz="4" w:space="0" w:color="auto"/>
            </w:tcBorders>
            <w:shd w:val="clear" w:color="000000" w:fill="BFBFBF"/>
            <w:noWrap/>
            <w:vAlign w:val="bottom"/>
            <w:hideMark/>
          </w:tcPr>
          <w:p w14:paraId="0586B91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w:t>
            </w:r>
          </w:p>
        </w:tc>
        <w:tc>
          <w:tcPr>
            <w:tcW w:w="680" w:type="dxa"/>
            <w:tcBorders>
              <w:top w:val="nil"/>
              <w:left w:val="nil"/>
              <w:bottom w:val="single" w:sz="4" w:space="0" w:color="auto"/>
              <w:right w:val="single" w:sz="4" w:space="0" w:color="auto"/>
            </w:tcBorders>
            <w:shd w:val="clear" w:color="000000" w:fill="BFBFBF"/>
            <w:noWrap/>
            <w:vAlign w:val="bottom"/>
            <w:hideMark/>
          </w:tcPr>
          <w:p w14:paraId="1C77E29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2</w:t>
            </w:r>
          </w:p>
        </w:tc>
        <w:tc>
          <w:tcPr>
            <w:tcW w:w="680" w:type="dxa"/>
            <w:tcBorders>
              <w:top w:val="nil"/>
              <w:left w:val="nil"/>
              <w:bottom w:val="single" w:sz="4" w:space="0" w:color="auto"/>
              <w:right w:val="single" w:sz="4" w:space="0" w:color="auto"/>
            </w:tcBorders>
            <w:shd w:val="clear" w:color="000000" w:fill="BFBFBF"/>
            <w:noWrap/>
            <w:vAlign w:val="bottom"/>
            <w:hideMark/>
          </w:tcPr>
          <w:p w14:paraId="3E3D04B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3</w:t>
            </w:r>
          </w:p>
        </w:tc>
        <w:tc>
          <w:tcPr>
            <w:tcW w:w="680" w:type="dxa"/>
            <w:tcBorders>
              <w:top w:val="nil"/>
              <w:left w:val="nil"/>
              <w:bottom w:val="single" w:sz="4" w:space="0" w:color="auto"/>
              <w:right w:val="single" w:sz="4" w:space="0" w:color="auto"/>
            </w:tcBorders>
            <w:shd w:val="clear" w:color="000000" w:fill="BFBFBF"/>
            <w:noWrap/>
            <w:vAlign w:val="bottom"/>
            <w:hideMark/>
          </w:tcPr>
          <w:p w14:paraId="45EAA0FE"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4</w:t>
            </w:r>
          </w:p>
        </w:tc>
        <w:tc>
          <w:tcPr>
            <w:tcW w:w="680" w:type="dxa"/>
            <w:tcBorders>
              <w:top w:val="nil"/>
              <w:left w:val="nil"/>
              <w:bottom w:val="single" w:sz="4" w:space="0" w:color="auto"/>
              <w:right w:val="single" w:sz="4" w:space="0" w:color="auto"/>
            </w:tcBorders>
            <w:shd w:val="clear" w:color="000000" w:fill="BFBFBF"/>
            <w:noWrap/>
            <w:vAlign w:val="bottom"/>
            <w:hideMark/>
          </w:tcPr>
          <w:p w14:paraId="552F192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5</w:t>
            </w:r>
          </w:p>
        </w:tc>
        <w:tc>
          <w:tcPr>
            <w:tcW w:w="680" w:type="dxa"/>
            <w:tcBorders>
              <w:top w:val="nil"/>
              <w:left w:val="nil"/>
              <w:bottom w:val="single" w:sz="4" w:space="0" w:color="auto"/>
              <w:right w:val="single" w:sz="4" w:space="0" w:color="auto"/>
            </w:tcBorders>
            <w:shd w:val="clear" w:color="000000" w:fill="BFBFBF"/>
            <w:noWrap/>
            <w:vAlign w:val="bottom"/>
            <w:hideMark/>
          </w:tcPr>
          <w:p w14:paraId="0AE59237"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6</w:t>
            </w:r>
          </w:p>
        </w:tc>
        <w:tc>
          <w:tcPr>
            <w:tcW w:w="680" w:type="dxa"/>
            <w:tcBorders>
              <w:top w:val="nil"/>
              <w:left w:val="nil"/>
              <w:bottom w:val="single" w:sz="4" w:space="0" w:color="auto"/>
              <w:right w:val="single" w:sz="4" w:space="0" w:color="auto"/>
            </w:tcBorders>
            <w:shd w:val="clear" w:color="000000" w:fill="BFBFBF"/>
            <w:noWrap/>
            <w:vAlign w:val="bottom"/>
            <w:hideMark/>
          </w:tcPr>
          <w:p w14:paraId="24270AAB"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7</w:t>
            </w:r>
          </w:p>
        </w:tc>
        <w:tc>
          <w:tcPr>
            <w:tcW w:w="680" w:type="dxa"/>
            <w:tcBorders>
              <w:top w:val="nil"/>
              <w:left w:val="nil"/>
              <w:bottom w:val="single" w:sz="4" w:space="0" w:color="auto"/>
              <w:right w:val="single" w:sz="4" w:space="0" w:color="auto"/>
            </w:tcBorders>
            <w:shd w:val="clear" w:color="000000" w:fill="BFBFBF"/>
            <w:noWrap/>
            <w:vAlign w:val="bottom"/>
            <w:hideMark/>
          </w:tcPr>
          <w:p w14:paraId="08D10EED"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8</w:t>
            </w:r>
          </w:p>
        </w:tc>
        <w:tc>
          <w:tcPr>
            <w:tcW w:w="680" w:type="dxa"/>
            <w:tcBorders>
              <w:top w:val="nil"/>
              <w:left w:val="nil"/>
              <w:bottom w:val="single" w:sz="4" w:space="0" w:color="auto"/>
              <w:right w:val="single" w:sz="4" w:space="0" w:color="auto"/>
            </w:tcBorders>
            <w:shd w:val="clear" w:color="000000" w:fill="BFBFBF"/>
            <w:noWrap/>
            <w:vAlign w:val="bottom"/>
            <w:hideMark/>
          </w:tcPr>
          <w:p w14:paraId="5736548A"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9</w:t>
            </w:r>
          </w:p>
        </w:tc>
        <w:tc>
          <w:tcPr>
            <w:tcW w:w="680" w:type="dxa"/>
            <w:tcBorders>
              <w:top w:val="nil"/>
              <w:left w:val="nil"/>
              <w:bottom w:val="single" w:sz="4" w:space="0" w:color="auto"/>
              <w:right w:val="single" w:sz="4" w:space="0" w:color="auto"/>
            </w:tcBorders>
            <w:shd w:val="clear" w:color="000000" w:fill="BFBFBF"/>
            <w:noWrap/>
            <w:vAlign w:val="bottom"/>
            <w:hideMark/>
          </w:tcPr>
          <w:p w14:paraId="5A56260C"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Run 10</w:t>
            </w:r>
          </w:p>
        </w:tc>
        <w:tc>
          <w:tcPr>
            <w:tcW w:w="1100" w:type="dxa"/>
            <w:tcBorders>
              <w:top w:val="nil"/>
              <w:left w:val="nil"/>
              <w:bottom w:val="single" w:sz="4" w:space="0" w:color="auto"/>
              <w:right w:val="single" w:sz="4" w:space="0" w:color="auto"/>
            </w:tcBorders>
            <w:shd w:val="clear" w:color="000000" w:fill="BFBFBF"/>
            <w:noWrap/>
            <w:vAlign w:val="bottom"/>
            <w:hideMark/>
          </w:tcPr>
          <w:p w14:paraId="35FE7420"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BER</w:t>
            </w:r>
          </w:p>
        </w:tc>
      </w:tr>
      <w:tr w:rsidR="00684652" w:rsidRPr="00684652" w14:paraId="35E0FD7E" w14:textId="77777777" w:rsidTr="00684652">
        <w:trPr>
          <w:trHeight w:val="300"/>
          <w:jc w:val="center"/>
        </w:trPr>
        <w:tc>
          <w:tcPr>
            <w:tcW w:w="1300" w:type="dxa"/>
            <w:tcBorders>
              <w:top w:val="nil"/>
              <w:left w:val="single" w:sz="4" w:space="0" w:color="auto"/>
              <w:bottom w:val="single" w:sz="4" w:space="0" w:color="auto"/>
              <w:right w:val="single" w:sz="4" w:space="0" w:color="auto"/>
            </w:tcBorders>
            <w:shd w:val="clear" w:color="000000" w:fill="BFBFBF"/>
            <w:noWrap/>
            <w:vAlign w:val="bottom"/>
            <w:hideMark/>
          </w:tcPr>
          <w:p w14:paraId="592E0606" w14:textId="77777777" w:rsidR="00684652" w:rsidRPr="00684652" w:rsidRDefault="00684652" w:rsidP="00684652">
            <w:pPr>
              <w:spacing w:after="0" w:line="240" w:lineRule="auto"/>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lastRenderedPageBreak/>
              <w:t>Errors detected</w:t>
            </w:r>
          </w:p>
        </w:tc>
        <w:tc>
          <w:tcPr>
            <w:tcW w:w="680" w:type="dxa"/>
            <w:tcBorders>
              <w:top w:val="nil"/>
              <w:left w:val="nil"/>
              <w:bottom w:val="single" w:sz="4" w:space="0" w:color="auto"/>
              <w:right w:val="single" w:sz="4" w:space="0" w:color="auto"/>
            </w:tcBorders>
            <w:shd w:val="clear" w:color="auto" w:fill="auto"/>
            <w:noWrap/>
            <w:vAlign w:val="bottom"/>
            <w:hideMark/>
          </w:tcPr>
          <w:p w14:paraId="55AA086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7710D9F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C86B95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37801126"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471EA589"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7DC16497"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7F3CDD4D"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D02DB4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51A2A920"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680" w:type="dxa"/>
            <w:tcBorders>
              <w:top w:val="nil"/>
              <w:left w:val="nil"/>
              <w:bottom w:val="single" w:sz="4" w:space="0" w:color="auto"/>
              <w:right w:val="single" w:sz="4" w:space="0" w:color="auto"/>
            </w:tcBorders>
            <w:shd w:val="clear" w:color="auto" w:fill="auto"/>
            <w:noWrap/>
            <w:vAlign w:val="bottom"/>
            <w:hideMark/>
          </w:tcPr>
          <w:p w14:paraId="683F204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c>
          <w:tcPr>
            <w:tcW w:w="1100" w:type="dxa"/>
            <w:tcBorders>
              <w:top w:val="nil"/>
              <w:left w:val="nil"/>
              <w:bottom w:val="single" w:sz="4" w:space="0" w:color="auto"/>
              <w:right w:val="single" w:sz="4" w:space="0" w:color="auto"/>
            </w:tcBorders>
            <w:shd w:val="clear" w:color="auto" w:fill="auto"/>
            <w:noWrap/>
            <w:vAlign w:val="bottom"/>
            <w:hideMark/>
          </w:tcPr>
          <w:p w14:paraId="58C5C344" w14:textId="77777777" w:rsidR="00684652" w:rsidRPr="00684652" w:rsidRDefault="00684652" w:rsidP="00684652">
            <w:pPr>
              <w:spacing w:after="0" w:line="240" w:lineRule="auto"/>
              <w:jc w:val="right"/>
              <w:rPr>
                <w:rFonts w:ascii="Calibri" w:eastAsia="Times New Roman" w:hAnsi="Calibri" w:cs="Calibri"/>
                <w:color w:val="000000"/>
                <w:sz w:val="16"/>
                <w:szCs w:val="16"/>
                <w:lang w:eastAsia="en-GB"/>
              </w:rPr>
            </w:pPr>
            <w:r w:rsidRPr="00684652">
              <w:rPr>
                <w:rFonts w:ascii="Calibri" w:eastAsia="Times New Roman" w:hAnsi="Calibri" w:cs="Calibri"/>
                <w:color w:val="000000"/>
                <w:sz w:val="16"/>
                <w:szCs w:val="16"/>
                <w:lang w:eastAsia="en-GB"/>
              </w:rPr>
              <w:t>0</w:t>
            </w:r>
          </w:p>
        </w:tc>
      </w:tr>
    </w:tbl>
    <w:p w14:paraId="19844D29" w14:textId="77777777" w:rsidR="00684652" w:rsidRPr="00684652" w:rsidRDefault="00684652" w:rsidP="00684652"/>
    <w:sectPr w:rsidR="00684652" w:rsidRPr="00684652" w:rsidSect="008E5DC2">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769544" w14:textId="77777777" w:rsidR="00507468" w:rsidRDefault="00507468" w:rsidP="00E524B3">
      <w:r>
        <w:separator/>
      </w:r>
    </w:p>
  </w:endnote>
  <w:endnote w:type="continuationSeparator" w:id="0">
    <w:p w14:paraId="0CB9EBF8" w14:textId="77777777" w:rsidR="00507468" w:rsidRDefault="00507468" w:rsidP="00E52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78968F" w14:textId="77777777" w:rsidR="00507468" w:rsidRDefault="00507468" w:rsidP="00E524B3">
      <w:r>
        <w:separator/>
      </w:r>
    </w:p>
  </w:footnote>
  <w:footnote w:type="continuationSeparator" w:id="0">
    <w:p w14:paraId="0A17074C" w14:textId="77777777" w:rsidR="00507468" w:rsidRDefault="00507468" w:rsidP="00E524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CD3EDE"/>
    <w:multiLevelType w:val="hybridMultilevel"/>
    <w:tmpl w:val="1E1A399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937583"/>
    <w:multiLevelType w:val="hybridMultilevel"/>
    <w:tmpl w:val="D5163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50E4D"/>
    <w:multiLevelType w:val="hybridMultilevel"/>
    <w:tmpl w:val="C89A35A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3E0F1234"/>
    <w:multiLevelType w:val="hybridMultilevel"/>
    <w:tmpl w:val="05FCF6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5C47CD"/>
    <w:multiLevelType w:val="hybridMultilevel"/>
    <w:tmpl w:val="784E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85247"/>
    <w:multiLevelType w:val="hybridMultilevel"/>
    <w:tmpl w:val="6A223A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05D69A4"/>
    <w:multiLevelType w:val="hybridMultilevel"/>
    <w:tmpl w:val="279AA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CD1557"/>
    <w:multiLevelType w:val="hybridMultilevel"/>
    <w:tmpl w:val="B9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0"/>
  </w:num>
  <w:num w:numId="5">
    <w:abstractNumId w:val="1"/>
  </w:num>
  <w:num w:numId="6">
    <w:abstractNumId w:val="7"/>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zNjM2MDQxNTYyMrRU0lEKTi0uzszPAykwMqoFANaHnCotAAAA"/>
  </w:docVars>
  <w:rsids>
    <w:rsidRoot w:val="00BE0B78"/>
    <w:rsid w:val="000000F4"/>
    <w:rsid w:val="00000342"/>
    <w:rsid w:val="000004C3"/>
    <w:rsid w:val="000022A4"/>
    <w:rsid w:val="000045EE"/>
    <w:rsid w:val="00005A8A"/>
    <w:rsid w:val="0001147A"/>
    <w:rsid w:val="00011EB3"/>
    <w:rsid w:val="00012C89"/>
    <w:rsid w:val="00013BC2"/>
    <w:rsid w:val="000216B7"/>
    <w:rsid w:val="00021CED"/>
    <w:rsid w:val="000233DF"/>
    <w:rsid w:val="0002401F"/>
    <w:rsid w:val="00025227"/>
    <w:rsid w:val="00027CC1"/>
    <w:rsid w:val="0003006D"/>
    <w:rsid w:val="000317CB"/>
    <w:rsid w:val="000339AA"/>
    <w:rsid w:val="00035F2E"/>
    <w:rsid w:val="00040639"/>
    <w:rsid w:val="00040DEB"/>
    <w:rsid w:val="00041966"/>
    <w:rsid w:val="00043BD9"/>
    <w:rsid w:val="000452DE"/>
    <w:rsid w:val="00045E4C"/>
    <w:rsid w:val="00054220"/>
    <w:rsid w:val="000557DB"/>
    <w:rsid w:val="00055AD9"/>
    <w:rsid w:val="00060A71"/>
    <w:rsid w:val="00061FBB"/>
    <w:rsid w:val="00065D1A"/>
    <w:rsid w:val="00067BC5"/>
    <w:rsid w:val="000726D3"/>
    <w:rsid w:val="0007330F"/>
    <w:rsid w:val="00073847"/>
    <w:rsid w:val="000753AE"/>
    <w:rsid w:val="00077CAA"/>
    <w:rsid w:val="0008039C"/>
    <w:rsid w:val="0008506B"/>
    <w:rsid w:val="0008576A"/>
    <w:rsid w:val="00090D1E"/>
    <w:rsid w:val="00091723"/>
    <w:rsid w:val="00091E54"/>
    <w:rsid w:val="000921E3"/>
    <w:rsid w:val="00092F79"/>
    <w:rsid w:val="00094670"/>
    <w:rsid w:val="000A0D55"/>
    <w:rsid w:val="000A0F12"/>
    <w:rsid w:val="000A1074"/>
    <w:rsid w:val="000A10E8"/>
    <w:rsid w:val="000A2317"/>
    <w:rsid w:val="000A3913"/>
    <w:rsid w:val="000B04DA"/>
    <w:rsid w:val="000B74A9"/>
    <w:rsid w:val="000C2753"/>
    <w:rsid w:val="000C390E"/>
    <w:rsid w:val="000C4644"/>
    <w:rsid w:val="000C50C6"/>
    <w:rsid w:val="000C57BE"/>
    <w:rsid w:val="000C6804"/>
    <w:rsid w:val="000D5455"/>
    <w:rsid w:val="000E0F99"/>
    <w:rsid w:val="000E11B5"/>
    <w:rsid w:val="000E24B2"/>
    <w:rsid w:val="000E3767"/>
    <w:rsid w:val="000E5F00"/>
    <w:rsid w:val="000E733F"/>
    <w:rsid w:val="000F2A46"/>
    <w:rsid w:val="000F2CA6"/>
    <w:rsid w:val="000F6203"/>
    <w:rsid w:val="000F6E54"/>
    <w:rsid w:val="00103CC5"/>
    <w:rsid w:val="001065D1"/>
    <w:rsid w:val="00107145"/>
    <w:rsid w:val="0011057C"/>
    <w:rsid w:val="00111CDB"/>
    <w:rsid w:val="001125BB"/>
    <w:rsid w:val="00113DCC"/>
    <w:rsid w:val="00116F3F"/>
    <w:rsid w:val="0012196A"/>
    <w:rsid w:val="00121D6B"/>
    <w:rsid w:val="001222D1"/>
    <w:rsid w:val="00122D89"/>
    <w:rsid w:val="001234AA"/>
    <w:rsid w:val="001265A4"/>
    <w:rsid w:val="001313F7"/>
    <w:rsid w:val="00134AD7"/>
    <w:rsid w:val="00134B29"/>
    <w:rsid w:val="0014409C"/>
    <w:rsid w:val="00146515"/>
    <w:rsid w:val="00146DC4"/>
    <w:rsid w:val="0015365D"/>
    <w:rsid w:val="00153FC0"/>
    <w:rsid w:val="0016508F"/>
    <w:rsid w:val="001652B5"/>
    <w:rsid w:val="00165EAE"/>
    <w:rsid w:val="00167183"/>
    <w:rsid w:val="00176926"/>
    <w:rsid w:val="00180721"/>
    <w:rsid w:val="00180C9C"/>
    <w:rsid w:val="001813AB"/>
    <w:rsid w:val="00181439"/>
    <w:rsid w:val="001856ED"/>
    <w:rsid w:val="00186214"/>
    <w:rsid w:val="00191770"/>
    <w:rsid w:val="00191FA3"/>
    <w:rsid w:val="001922B4"/>
    <w:rsid w:val="00194743"/>
    <w:rsid w:val="00194848"/>
    <w:rsid w:val="00195A30"/>
    <w:rsid w:val="00195EC5"/>
    <w:rsid w:val="001A2495"/>
    <w:rsid w:val="001A32CF"/>
    <w:rsid w:val="001A5429"/>
    <w:rsid w:val="001A74E0"/>
    <w:rsid w:val="001B4FCB"/>
    <w:rsid w:val="001B51B3"/>
    <w:rsid w:val="001B5B61"/>
    <w:rsid w:val="001B7748"/>
    <w:rsid w:val="001B7A9C"/>
    <w:rsid w:val="001B7E38"/>
    <w:rsid w:val="001C03A9"/>
    <w:rsid w:val="001C082C"/>
    <w:rsid w:val="001C17CD"/>
    <w:rsid w:val="001C2481"/>
    <w:rsid w:val="001C352A"/>
    <w:rsid w:val="001C6209"/>
    <w:rsid w:val="001C6F47"/>
    <w:rsid w:val="001D074F"/>
    <w:rsid w:val="001D13B5"/>
    <w:rsid w:val="001D1EA6"/>
    <w:rsid w:val="001D224F"/>
    <w:rsid w:val="001D5E76"/>
    <w:rsid w:val="001D5F4F"/>
    <w:rsid w:val="001E0E9E"/>
    <w:rsid w:val="001E11F1"/>
    <w:rsid w:val="001E3486"/>
    <w:rsid w:val="001E73C9"/>
    <w:rsid w:val="001E7477"/>
    <w:rsid w:val="001E7BB4"/>
    <w:rsid w:val="001F360E"/>
    <w:rsid w:val="001F47CB"/>
    <w:rsid w:val="00200022"/>
    <w:rsid w:val="002009D8"/>
    <w:rsid w:val="00205BE8"/>
    <w:rsid w:val="0021040B"/>
    <w:rsid w:val="00211AEF"/>
    <w:rsid w:val="00214130"/>
    <w:rsid w:val="00214165"/>
    <w:rsid w:val="002157E4"/>
    <w:rsid w:val="00215ECC"/>
    <w:rsid w:val="0022023F"/>
    <w:rsid w:val="00220D87"/>
    <w:rsid w:val="00221122"/>
    <w:rsid w:val="00222451"/>
    <w:rsid w:val="00224146"/>
    <w:rsid w:val="00226EA7"/>
    <w:rsid w:val="00227352"/>
    <w:rsid w:val="0023118A"/>
    <w:rsid w:val="002333BF"/>
    <w:rsid w:val="00236781"/>
    <w:rsid w:val="002402EC"/>
    <w:rsid w:val="002406AF"/>
    <w:rsid w:val="00241B6E"/>
    <w:rsid w:val="00242AC0"/>
    <w:rsid w:val="00244280"/>
    <w:rsid w:val="002456D8"/>
    <w:rsid w:val="002475B3"/>
    <w:rsid w:val="002501F5"/>
    <w:rsid w:val="002504E3"/>
    <w:rsid w:val="00260329"/>
    <w:rsid w:val="00261E38"/>
    <w:rsid w:val="0026296F"/>
    <w:rsid w:val="0026336F"/>
    <w:rsid w:val="00264D2A"/>
    <w:rsid w:val="0026604B"/>
    <w:rsid w:val="00273948"/>
    <w:rsid w:val="00274D91"/>
    <w:rsid w:val="00276F72"/>
    <w:rsid w:val="002835DC"/>
    <w:rsid w:val="0028394A"/>
    <w:rsid w:val="00284B98"/>
    <w:rsid w:val="0029245E"/>
    <w:rsid w:val="002965B1"/>
    <w:rsid w:val="002A61F5"/>
    <w:rsid w:val="002A7ED2"/>
    <w:rsid w:val="002B0522"/>
    <w:rsid w:val="002B1C85"/>
    <w:rsid w:val="002C2D6B"/>
    <w:rsid w:val="002C35FF"/>
    <w:rsid w:val="002C4B1D"/>
    <w:rsid w:val="002C6435"/>
    <w:rsid w:val="002C7242"/>
    <w:rsid w:val="002D323A"/>
    <w:rsid w:val="002D6D72"/>
    <w:rsid w:val="002D6EE1"/>
    <w:rsid w:val="002D70F2"/>
    <w:rsid w:val="002E2BB8"/>
    <w:rsid w:val="002E597A"/>
    <w:rsid w:val="002E7145"/>
    <w:rsid w:val="003000B2"/>
    <w:rsid w:val="003036DF"/>
    <w:rsid w:val="003058CE"/>
    <w:rsid w:val="00305ACE"/>
    <w:rsid w:val="003062A8"/>
    <w:rsid w:val="00310911"/>
    <w:rsid w:val="00311FD4"/>
    <w:rsid w:val="0031252A"/>
    <w:rsid w:val="00312596"/>
    <w:rsid w:val="003127F5"/>
    <w:rsid w:val="00312CF2"/>
    <w:rsid w:val="00313440"/>
    <w:rsid w:val="003154BA"/>
    <w:rsid w:val="00315E6E"/>
    <w:rsid w:val="003171D0"/>
    <w:rsid w:val="003201E5"/>
    <w:rsid w:val="00320C82"/>
    <w:rsid w:val="0032290B"/>
    <w:rsid w:val="00325C6B"/>
    <w:rsid w:val="00326640"/>
    <w:rsid w:val="00334C5D"/>
    <w:rsid w:val="00336C9B"/>
    <w:rsid w:val="00337C12"/>
    <w:rsid w:val="00341B52"/>
    <w:rsid w:val="003425FE"/>
    <w:rsid w:val="00343D05"/>
    <w:rsid w:val="003456A4"/>
    <w:rsid w:val="003471F4"/>
    <w:rsid w:val="00347F45"/>
    <w:rsid w:val="00350280"/>
    <w:rsid w:val="0035412B"/>
    <w:rsid w:val="003547EC"/>
    <w:rsid w:val="00355CB4"/>
    <w:rsid w:val="003575DD"/>
    <w:rsid w:val="00360241"/>
    <w:rsid w:val="003606D8"/>
    <w:rsid w:val="003609C7"/>
    <w:rsid w:val="0036119D"/>
    <w:rsid w:val="00361927"/>
    <w:rsid w:val="00367145"/>
    <w:rsid w:val="00367CC3"/>
    <w:rsid w:val="00371724"/>
    <w:rsid w:val="00373F04"/>
    <w:rsid w:val="00374A32"/>
    <w:rsid w:val="00375B67"/>
    <w:rsid w:val="003772D9"/>
    <w:rsid w:val="003804C2"/>
    <w:rsid w:val="003812C6"/>
    <w:rsid w:val="003848FA"/>
    <w:rsid w:val="00385B29"/>
    <w:rsid w:val="00386700"/>
    <w:rsid w:val="00390079"/>
    <w:rsid w:val="003903A6"/>
    <w:rsid w:val="003939A3"/>
    <w:rsid w:val="00393B38"/>
    <w:rsid w:val="00394D65"/>
    <w:rsid w:val="003A39BC"/>
    <w:rsid w:val="003B0B12"/>
    <w:rsid w:val="003B4999"/>
    <w:rsid w:val="003B522B"/>
    <w:rsid w:val="003B61C7"/>
    <w:rsid w:val="003C21F6"/>
    <w:rsid w:val="003C4A29"/>
    <w:rsid w:val="003C508C"/>
    <w:rsid w:val="003C5CA6"/>
    <w:rsid w:val="003C5ECE"/>
    <w:rsid w:val="003C7442"/>
    <w:rsid w:val="003D0A3C"/>
    <w:rsid w:val="003D0A62"/>
    <w:rsid w:val="003D1AE8"/>
    <w:rsid w:val="003D6CE9"/>
    <w:rsid w:val="003E0ABB"/>
    <w:rsid w:val="003E2C76"/>
    <w:rsid w:val="003E5BA9"/>
    <w:rsid w:val="003F0BD3"/>
    <w:rsid w:val="003F1A16"/>
    <w:rsid w:val="003F29B4"/>
    <w:rsid w:val="003F2BFA"/>
    <w:rsid w:val="004005BF"/>
    <w:rsid w:val="004019B1"/>
    <w:rsid w:val="004028DC"/>
    <w:rsid w:val="00404154"/>
    <w:rsid w:val="004042A7"/>
    <w:rsid w:val="00404C6B"/>
    <w:rsid w:val="004175F4"/>
    <w:rsid w:val="004203E2"/>
    <w:rsid w:val="004207B9"/>
    <w:rsid w:val="00424584"/>
    <w:rsid w:val="00424F94"/>
    <w:rsid w:val="00425079"/>
    <w:rsid w:val="00427215"/>
    <w:rsid w:val="00430E09"/>
    <w:rsid w:val="0043152F"/>
    <w:rsid w:val="00434AFF"/>
    <w:rsid w:val="00434B8C"/>
    <w:rsid w:val="00434BCE"/>
    <w:rsid w:val="00437F85"/>
    <w:rsid w:val="00437FB4"/>
    <w:rsid w:val="004420C9"/>
    <w:rsid w:val="00442906"/>
    <w:rsid w:val="0044576A"/>
    <w:rsid w:val="004500E8"/>
    <w:rsid w:val="004516CD"/>
    <w:rsid w:val="00451A53"/>
    <w:rsid w:val="00452B05"/>
    <w:rsid w:val="00454CDC"/>
    <w:rsid w:val="00456BD5"/>
    <w:rsid w:val="004571C3"/>
    <w:rsid w:val="004573AF"/>
    <w:rsid w:val="00461943"/>
    <w:rsid w:val="0046552F"/>
    <w:rsid w:val="00467DCC"/>
    <w:rsid w:val="00470812"/>
    <w:rsid w:val="004710D8"/>
    <w:rsid w:val="00471531"/>
    <w:rsid w:val="00473B6F"/>
    <w:rsid w:val="00473C85"/>
    <w:rsid w:val="00474B7D"/>
    <w:rsid w:val="00475E77"/>
    <w:rsid w:val="00480048"/>
    <w:rsid w:val="00480938"/>
    <w:rsid w:val="004837C4"/>
    <w:rsid w:val="00484A79"/>
    <w:rsid w:val="00485323"/>
    <w:rsid w:val="00490145"/>
    <w:rsid w:val="00496070"/>
    <w:rsid w:val="00497EE3"/>
    <w:rsid w:val="004A134C"/>
    <w:rsid w:val="004A6F26"/>
    <w:rsid w:val="004B01FC"/>
    <w:rsid w:val="004B1067"/>
    <w:rsid w:val="004B1AD0"/>
    <w:rsid w:val="004B1EE9"/>
    <w:rsid w:val="004B2A32"/>
    <w:rsid w:val="004B5344"/>
    <w:rsid w:val="004C01AF"/>
    <w:rsid w:val="004C0E46"/>
    <w:rsid w:val="004C3D07"/>
    <w:rsid w:val="004C73A4"/>
    <w:rsid w:val="004D1E5E"/>
    <w:rsid w:val="004D1F2C"/>
    <w:rsid w:val="004D2B83"/>
    <w:rsid w:val="004D3D6A"/>
    <w:rsid w:val="004D5579"/>
    <w:rsid w:val="004D6BAB"/>
    <w:rsid w:val="004E0F5A"/>
    <w:rsid w:val="004E18EF"/>
    <w:rsid w:val="004E5726"/>
    <w:rsid w:val="004E5A74"/>
    <w:rsid w:val="004F1E37"/>
    <w:rsid w:val="004F2074"/>
    <w:rsid w:val="004F5993"/>
    <w:rsid w:val="004F5EE8"/>
    <w:rsid w:val="004F6AC2"/>
    <w:rsid w:val="004F777D"/>
    <w:rsid w:val="00500E36"/>
    <w:rsid w:val="00502212"/>
    <w:rsid w:val="0050353E"/>
    <w:rsid w:val="0050442F"/>
    <w:rsid w:val="00504D65"/>
    <w:rsid w:val="00506C74"/>
    <w:rsid w:val="0050702F"/>
    <w:rsid w:val="00507468"/>
    <w:rsid w:val="00514F73"/>
    <w:rsid w:val="00516F3D"/>
    <w:rsid w:val="0052373D"/>
    <w:rsid w:val="005257C9"/>
    <w:rsid w:val="005271D2"/>
    <w:rsid w:val="00530CCB"/>
    <w:rsid w:val="0053256D"/>
    <w:rsid w:val="005354D9"/>
    <w:rsid w:val="0053590B"/>
    <w:rsid w:val="00536AAE"/>
    <w:rsid w:val="0054138E"/>
    <w:rsid w:val="00542D98"/>
    <w:rsid w:val="00547083"/>
    <w:rsid w:val="005525E6"/>
    <w:rsid w:val="00552ED5"/>
    <w:rsid w:val="005567F3"/>
    <w:rsid w:val="00556D3C"/>
    <w:rsid w:val="0056359A"/>
    <w:rsid w:val="00564B8B"/>
    <w:rsid w:val="00565B16"/>
    <w:rsid w:val="00566343"/>
    <w:rsid w:val="0057224C"/>
    <w:rsid w:val="0057470D"/>
    <w:rsid w:val="005752EE"/>
    <w:rsid w:val="005765B7"/>
    <w:rsid w:val="00576952"/>
    <w:rsid w:val="005769AF"/>
    <w:rsid w:val="00580317"/>
    <w:rsid w:val="0058073C"/>
    <w:rsid w:val="00583C7C"/>
    <w:rsid w:val="005845A8"/>
    <w:rsid w:val="0059488B"/>
    <w:rsid w:val="00595906"/>
    <w:rsid w:val="00597CAB"/>
    <w:rsid w:val="005A0BDA"/>
    <w:rsid w:val="005A0BF6"/>
    <w:rsid w:val="005A17B2"/>
    <w:rsid w:val="005A6339"/>
    <w:rsid w:val="005A6DBE"/>
    <w:rsid w:val="005B0998"/>
    <w:rsid w:val="005B35A6"/>
    <w:rsid w:val="005B36B0"/>
    <w:rsid w:val="005B3740"/>
    <w:rsid w:val="005B4206"/>
    <w:rsid w:val="005B6373"/>
    <w:rsid w:val="005C08F6"/>
    <w:rsid w:val="005C1C8F"/>
    <w:rsid w:val="005C225D"/>
    <w:rsid w:val="005C23CF"/>
    <w:rsid w:val="005C2D6C"/>
    <w:rsid w:val="005C54B4"/>
    <w:rsid w:val="005C63BE"/>
    <w:rsid w:val="005D0EB3"/>
    <w:rsid w:val="005D3349"/>
    <w:rsid w:val="005D4600"/>
    <w:rsid w:val="005D5AE8"/>
    <w:rsid w:val="005E0DA6"/>
    <w:rsid w:val="005E3850"/>
    <w:rsid w:val="005E5C40"/>
    <w:rsid w:val="005E699B"/>
    <w:rsid w:val="005F6D85"/>
    <w:rsid w:val="006006B4"/>
    <w:rsid w:val="00601CBC"/>
    <w:rsid w:val="0060206D"/>
    <w:rsid w:val="00602CAF"/>
    <w:rsid w:val="0060444F"/>
    <w:rsid w:val="00605885"/>
    <w:rsid w:val="00610F15"/>
    <w:rsid w:val="0061288B"/>
    <w:rsid w:val="00621579"/>
    <w:rsid w:val="0062362E"/>
    <w:rsid w:val="006257F8"/>
    <w:rsid w:val="00625B4D"/>
    <w:rsid w:val="00625BEA"/>
    <w:rsid w:val="006263D1"/>
    <w:rsid w:val="006267B4"/>
    <w:rsid w:val="006269C8"/>
    <w:rsid w:val="00626C77"/>
    <w:rsid w:val="00626C88"/>
    <w:rsid w:val="00627DAB"/>
    <w:rsid w:val="00630891"/>
    <w:rsid w:val="0063195F"/>
    <w:rsid w:val="00632D6A"/>
    <w:rsid w:val="00633135"/>
    <w:rsid w:val="00633370"/>
    <w:rsid w:val="006400AA"/>
    <w:rsid w:val="0064237A"/>
    <w:rsid w:val="006436FF"/>
    <w:rsid w:val="00644002"/>
    <w:rsid w:val="00645012"/>
    <w:rsid w:val="006479A5"/>
    <w:rsid w:val="00652695"/>
    <w:rsid w:val="006536BC"/>
    <w:rsid w:val="006558D4"/>
    <w:rsid w:val="00656BD9"/>
    <w:rsid w:val="00656FFC"/>
    <w:rsid w:val="0067279A"/>
    <w:rsid w:val="00672FBD"/>
    <w:rsid w:val="00675230"/>
    <w:rsid w:val="00682F2D"/>
    <w:rsid w:val="00684652"/>
    <w:rsid w:val="006903E5"/>
    <w:rsid w:val="00690CA3"/>
    <w:rsid w:val="00694E28"/>
    <w:rsid w:val="006950BE"/>
    <w:rsid w:val="00696631"/>
    <w:rsid w:val="006A4465"/>
    <w:rsid w:val="006A469F"/>
    <w:rsid w:val="006A5624"/>
    <w:rsid w:val="006A663B"/>
    <w:rsid w:val="006B0411"/>
    <w:rsid w:val="006B148D"/>
    <w:rsid w:val="006B2BCC"/>
    <w:rsid w:val="006B2D91"/>
    <w:rsid w:val="006B33B1"/>
    <w:rsid w:val="006B3526"/>
    <w:rsid w:val="006B6462"/>
    <w:rsid w:val="006B6CF5"/>
    <w:rsid w:val="006B718D"/>
    <w:rsid w:val="006C0C7A"/>
    <w:rsid w:val="006C433B"/>
    <w:rsid w:val="006C59DF"/>
    <w:rsid w:val="006C6FAF"/>
    <w:rsid w:val="006D27E5"/>
    <w:rsid w:val="006D4EB6"/>
    <w:rsid w:val="006D65ED"/>
    <w:rsid w:val="006D7320"/>
    <w:rsid w:val="006E063B"/>
    <w:rsid w:val="006E0BBD"/>
    <w:rsid w:val="006E114B"/>
    <w:rsid w:val="006E18E8"/>
    <w:rsid w:val="006E3001"/>
    <w:rsid w:val="006E33DF"/>
    <w:rsid w:val="006E4CC6"/>
    <w:rsid w:val="006E6919"/>
    <w:rsid w:val="006F06B1"/>
    <w:rsid w:val="006F3A77"/>
    <w:rsid w:val="006F560A"/>
    <w:rsid w:val="00702B27"/>
    <w:rsid w:val="00704B4B"/>
    <w:rsid w:val="00705ED2"/>
    <w:rsid w:val="00706E5E"/>
    <w:rsid w:val="0070739C"/>
    <w:rsid w:val="0070792F"/>
    <w:rsid w:val="00707F4F"/>
    <w:rsid w:val="00712C94"/>
    <w:rsid w:val="00714E4A"/>
    <w:rsid w:val="00716BF6"/>
    <w:rsid w:val="00717386"/>
    <w:rsid w:val="00717E78"/>
    <w:rsid w:val="00717F32"/>
    <w:rsid w:val="0072271B"/>
    <w:rsid w:val="007230BE"/>
    <w:rsid w:val="00724FAB"/>
    <w:rsid w:val="00726483"/>
    <w:rsid w:val="0072738F"/>
    <w:rsid w:val="00727850"/>
    <w:rsid w:val="00730D78"/>
    <w:rsid w:val="0073144A"/>
    <w:rsid w:val="00733E58"/>
    <w:rsid w:val="0073437B"/>
    <w:rsid w:val="007344C9"/>
    <w:rsid w:val="007353C1"/>
    <w:rsid w:val="00735E0B"/>
    <w:rsid w:val="007374C6"/>
    <w:rsid w:val="00743966"/>
    <w:rsid w:val="00744221"/>
    <w:rsid w:val="007450D5"/>
    <w:rsid w:val="007459E0"/>
    <w:rsid w:val="007461AC"/>
    <w:rsid w:val="007542C2"/>
    <w:rsid w:val="00764294"/>
    <w:rsid w:val="00764878"/>
    <w:rsid w:val="00764C04"/>
    <w:rsid w:val="00767795"/>
    <w:rsid w:val="0077057B"/>
    <w:rsid w:val="00775ACE"/>
    <w:rsid w:val="00776E18"/>
    <w:rsid w:val="00780EBF"/>
    <w:rsid w:val="00781760"/>
    <w:rsid w:val="0078212E"/>
    <w:rsid w:val="00783378"/>
    <w:rsid w:val="00785618"/>
    <w:rsid w:val="00790371"/>
    <w:rsid w:val="00790899"/>
    <w:rsid w:val="00794969"/>
    <w:rsid w:val="00795463"/>
    <w:rsid w:val="00796FB4"/>
    <w:rsid w:val="0079766C"/>
    <w:rsid w:val="00797DE2"/>
    <w:rsid w:val="007A0853"/>
    <w:rsid w:val="007A3E35"/>
    <w:rsid w:val="007A75E9"/>
    <w:rsid w:val="007A7A1D"/>
    <w:rsid w:val="007B0330"/>
    <w:rsid w:val="007B2095"/>
    <w:rsid w:val="007B29C5"/>
    <w:rsid w:val="007B2E6E"/>
    <w:rsid w:val="007B4810"/>
    <w:rsid w:val="007B7AEB"/>
    <w:rsid w:val="007C1220"/>
    <w:rsid w:val="007C2090"/>
    <w:rsid w:val="007C20E5"/>
    <w:rsid w:val="007C2B56"/>
    <w:rsid w:val="007C4788"/>
    <w:rsid w:val="007C5B25"/>
    <w:rsid w:val="007D1A8E"/>
    <w:rsid w:val="007D22FA"/>
    <w:rsid w:val="007D2B2B"/>
    <w:rsid w:val="007D2D74"/>
    <w:rsid w:val="007D3544"/>
    <w:rsid w:val="007D44CF"/>
    <w:rsid w:val="007D701A"/>
    <w:rsid w:val="007E0BB6"/>
    <w:rsid w:val="007E1186"/>
    <w:rsid w:val="007E39E3"/>
    <w:rsid w:val="007E63C3"/>
    <w:rsid w:val="007E792A"/>
    <w:rsid w:val="007F2674"/>
    <w:rsid w:val="007F2771"/>
    <w:rsid w:val="007F687A"/>
    <w:rsid w:val="007F6ED2"/>
    <w:rsid w:val="007F70E5"/>
    <w:rsid w:val="007F7EE8"/>
    <w:rsid w:val="00801841"/>
    <w:rsid w:val="00801ABD"/>
    <w:rsid w:val="0080638D"/>
    <w:rsid w:val="008064B1"/>
    <w:rsid w:val="00806CBB"/>
    <w:rsid w:val="008102DA"/>
    <w:rsid w:val="008106E3"/>
    <w:rsid w:val="00813356"/>
    <w:rsid w:val="008138E0"/>
    <w:rsid w:val="008149C1"/>
    <w:rsid w:val="00814DA7"/>
    <w:rsid w:val="00815084"/>
    <w:rsid w:val="008165A0"/>
    <w:rsid w:val="008166C9"/>
    <w:rsid w:val="008214BD"/>
    <w:rsid w:val="00821FC2"/>
    <w:rsid w:val="00823C35"/>
    <w:rsid w:val="0082454C"/>
    <w:rsid w:val="00825E41"/>
    <w:rsid w:val="00826506"/>
    <w:rsid w:val="008304FD"/>
    <w:rsid w:val="00833261"/>
    <w:rsid w:val="00834BFF"/>
    <w:rsid w:val="00836222"/>
    <w:rsid w:val="00837B72"/>
    <w:rsid w:val="00837EFA"/>
    <w:rsid w:val="00840671"/>
    <w:rsid w:val="00840EC1"/>
    <w:rsid w:val="00842ABA"/>
    <w:rsid w:val="008513DB"/>
    <w:rsid w:val="00855A5C"/>
    <w:rsid w:val="008600CF"/>
    <w:rsid w:val="008674C6"/>
    <w:rsid w:val="00872EF0"/>
    <w:rsid w:val="008808D4"/>
    <w:rsid w:val="00882CB6"/>
    <w:rsid w:val="00887A3B"/>
    <w:rsid w:val="008917E7"/>
    <w:rsid w:val="00892519"/>
    <w:rsid w:val="008925C8"/>
    <w:rsid w:val="00892892"/>
    <w:rsid w:val="00893616"/>
    <w:rsid w:val="00893A36"/>
    <w:rsid w:val="00894723"/>
    <w:rsid w:val="00895E04"/>
    <w:rsid w:val="008961F6"/>
    <w:rsid w:val="00896CFB"/>
    <w:rsid w:val="008A15DF"/>
    <w:rsid w:val="008A18CB"/>
    <w:rsid w:val="008A2099"/>
    <w:rsid w:val="008A235D"/>
    <w:rsid w:val="008A3C86"/>
    <w:rsid w:val="008A70EE"/>
    <w:rsid w:val="008A76BB"/>
    <w:rsid w:val="008B0066"/>
    <w:rsid w:val="008B042D"/>
    <w:rsid w:val="008B1051"/>
    <w:rsid w:val="008B3C54"/>
    <w:rsid w:val="008B475E"/>
    <w:rsid w:val="008B57B0"/>
    <w:rsid w:val="008B646D"/>
    <w:rsid w:val="008C5539"/>
    <w:rsid w:val="008C780A"/>
    <w:rsid w:val="008D07CF"/>
    <w:rsid w:val="008D15DE"/>
    <w:rsid w:val="008D20C5"/>
    <w:rsid w:val="008E1041"/>
    <w:rsid w:val="008E2FE7"/>
    <w:rsid w:val="008E4CDC"/>
    <w:rsid w:val="008E5DC2"/>
    <w:rsid w:val="008F0570"/>
    <w:rsid w:val="008F17CB"/>
    <w:rsid w:val="008F3A1D"/>
    <w:rsid w:val="008F406E"/>
    <w:rsid w:val="008F4260"/>
    <w:rsid w:val="008F591D"/>
    <w:rsid w:val="008F5D04"/>
    <w:rsid w:val="00901FC7"/>
    <w:rsid w:val="009028E8"/>
    <w:rsid w:val="009051A9"/>
    <w:rsid w:val="00907D70"/>
    <w:rsid w:val="00911792"/>
    <w:rsid w:val="00912C2E"/>
    <w:rsid w:val="00915844"/>
    <w:rsid w:val="009167B2"/>
    <w:rsid w:val="00917245"/>
    <w:rsid w:val="009228B0"/>
    <w:rsid w:val="00923E36"/>
    <w:rsid w:val="00924B61"/>
    <w:rsid w:val="00927EB4"/>
    <w:rsid w:val="00930DF2"/>
    <w:rsid w:val="009358A5"/>
    <w:rsid w:val="00942541"/>
    <w:rsid w:val="0094630A"/>
    <w:rsid w:val="00947012"/>
    <w:rsid w:val="00950247"/>
    <w:rsid w:val="0095400D"/>
    <w:rsid w:val="0095401A"/>
    <w:rsid w:val="00955692"/>
    <w:rsid w:val="009562F4"/>
    <w:rsid w:val="00960C71"/>
    <w:rsid w:val="009653A4"/>
    <w:rsid w:val="00966901"/>
    <w:rsid w:val="00967DB3"/>
    <w:rsid w:val="00970F21"/>
    <w:rsid w:val="00970F22"/>
    <w:rsid w:val="0097220A"/>
    <w:rsid w:val="009726DE"/>
    <w:rsid w:val="00974310"/>
    <w:rsid w:val="00974677"/>
    <w:rsid w:val="0097584C"/>
    <w:rsid w:val="00982319"/>
    <w:rsid w:val="00982613"/>
    <w:rsid w:val="00983626"/>
    <w:rsid w:val="009861AC"/>
    <w:rsid w:val="00990464"/>
    <w:rsid w:val="00995040"/>
    <w:rsid w:val="009960F8"/>
    <w:rsid w:val="009A0B60"/>
    <w:rsid w:val="009A0EA4"/>
    <w:rsid w:val="009A0F12"/>
    <w:rsid w:val="009A2358"/>
    <w:rsid w:val="009A2C9F"/>
    <w:rsid w:val="009A40CF"/>
    <w:rsid w:val="009A4E61"/>
    <w:rsid w:val="009A5C6B"/>
    <w:rsid w:val="009A6F8A"/>
    <w:rsid w:val="009B0A96"/>
    <w:rsid w:val="009B1369"/>
    <w:rsid w:val="009B50DB"/>
    <w:rsid w:val="009B5EC2"/>
    <w:rsid w:val="009B67D8"/>
    <w:rsid w:val="009C1575"/>
    <w:rsid w:val="009D07B7"/>
    <w:rsid w:val="009D2380"/>
    <w:rsid w:val="009D3730"/>
    <w:rsid w:val="009D731E"/>
    <w:rsid w:val="009E1D9D"/>
    <w:rsid w:val="009E33ED"/>
    <w:rsid w:val="009E4379"/>
    <w:rsid w:val="009E5E6E"/>
    <w:rsid w:val="009E6974"/>
    <w:rsid w:val="009E6A43"/>
    <w:rsid w:val="009E7E0B"/>
    <w:rsid w:val="009F1B53"/>
    <w:rsid w:val="009F26D2"/>
    <w:rsid w:val="009F44F8"/>
    <w:rsid w:val="009F558D"/>
    <w:rsid w:val="00A006CB"/>
    <w:rsid w:val="00A0117C"/>
    <w:rsid w:val="00A02F98"/>
    <w:rsid w:val="00A03A8D"/>
    <w:rsid w:val="00A05FBB"/>
    <w:rsid w:val="00A06B38"/>
    <w:rsid w:val="00A06DD7"/>
    <w:rsid w:val="00A07353"/>
    <w:rsid w:val="00A12177"/>
    <w:rsid w:val="00A12AD1"/>
    <w:rsid w:val="00A14AD4"/>
    <w:rsid w:val="00A1795B"/>
    <w:rsid w:val="00A20194"/>
    <w:rsid w:val="00A24B87"/>
    <w:rsid w:val="00A261FB"/>
    <w:rsid w:val="00A265FC"/>
    <w:rsid w:val="00A269A0"/>
    <w:rsid w:val="00A35AF4"/>
    <w:rsid w:val="00A35CD4"/>
    <w:rsid w:val="00A36B50"/>
    <w:rsid w:val="00A37793"/>
    <w:rsid w:val="00A37EBD"/>
    <w:rsid w:val="00A40984"/>
    <w:rsid w:val="00A40A69"/>
    <w:rsid w:val="00A4101C"/>
    <w:rsid w:val="00A413F2"/>
    <w:rsid w:val="00A434A0"/>
    <w:rsid w:val="00A4518E"/>
    <w:rsid w:val="00A46B19"/>
    <w:rsid w:val="00A506E3"/>
    <w:rsid w:val="00A52733"/>
    <w:rsid w:val="00A553D4"/>
    <w:rsid w:val="00A557FB"/>
    <w:rsid w:val="00A55FE1"/>
    <w:rsid w:val="00A5758C"/>
    <w:rsid w:val="00A60E88"/>
    <w:rsid w:val="00A6164A"/>
    <w:rsid w:val="00A64904"/>
    <w:rsid w:val="00A6519E"/>
    <w:rsid w:val="00A6522D"/>
    <w:rsid w:val="00A65480"/>
    <w:rsid w:val="00A6587A"/>
    <w:rsid w:val="00A65A9B"/>
    <w:rsid w:val="00A65ED9"/>
    <w:rsid w:val="00A66091"/>
    <w:rsid w:val="00A675CF"/>
    <w:rsid w:val="00A67E04"/>
    <w:rsid w:val="00A7226A"/>
    <w:rsid w:val="00A72D71"/>
    <w:rsid w:val="00A72DC2"/>
    <w:rsid w:val="00A74644"/>
    <w:rsid w:val="00A75E1C"/>
    <w:rsid w:val="00A812F3"/>
    <w:rsid w:val="00A81BDE"/>
    <w:rsid w:val="00A81F47"/>
    <w:rsid w:val="00A836C2"/>
    <w:rsid w:val="00A83D0D"/>
    <w:rsid w:val="00A863FB"/>
    <w:rsid w:val="00A86B26"/>
    <w:rsid w:val="00A914ED"/>
    <w:rsid w:val="00A9282B"/>
    <w:rsid w:val="00A96AAE"/>
    <w:rsid w:val="00A9782A"/>
    <w:rsid w:val="00AA0B80"/>
    <w:rsid w:val="00AA1F61"/>
    <w:rsid w:val="00AA26A4"/>
    <w:rsid w:val="00AA3036"/>
    <w:rsid w:val="00AA372E"/>
    <w:rsid w:val="00AA3B7B"/>
    <w:rsid w:val="00AB1EAB"/>
    <w:rsid w:val="00AB5199"/>
    <w:rsid w:val="00AB6525"/>
    <w:rsid w:val="00AC1B9E"/>
    <w:rsid w:val="00AC305B"/>
    <w:rsid w:val="00AC5562"/>
    <w:rsid w:val="00AC55D2"/>
    <w:rsid w:val="00AC7F5D"/>
    <w:rsid w:val="00AD0F28"/>
    <w:rsid w:val="00AD1C22"/>
    <w:rsid w:val="00AD38B4"/>
    <w:rsid w:val="00AD5D82"/>
    <w:rsid w:val="00AD675F"/>
    <w:rsid w:val="00AD78EF"/>
    <w:rsid w:val="00AD7AB9"/>
    <w:rsid w:val="00AE27ED"/>
    <w:rsid w:val="00AE68E3"/>
    <w:rsid w:val="00AE7FD1"/>
    <w:rsid w:val="00AF2650"/>
    <w:rsid w:val="00AF2CD0"/>
    <w:rsid w:val="00AF2D9A"/>
    <w:rsid w:val="00AF49D4"/>
    <w:rsid w:val="00AF50F8"/>
    <w:rsid w:val="00AF7988"/>
    <w:rsid w:val="00AF7C71"/>
    <w:rsid w:val="00AF7F90"/>
    <w:rsid w:val="00B00809"/>
    <w:rsid w:val="00B0494C"/>
    <w:rsid w:val="00B04E4F"/>
    <w:rsid w:val="00B06DDD"/>
    <w:rsid w:val="00B134F2"/>
    <w:rsid w:val="00B20444"/>
    <w:rsid w:val="00B2089F"/>
    <w:rsid w:val="00B21037"/>
    <w:rsid w:val="00B271D7"/>
    <w:rsid w:val="00B33B0E"/>
    <w:rsid w:val="00B345BA"/>
    <w:rsid w:val="00B379B5"/>
    <w:rsid w:val="00B37BCC"/>
    <w:rsid w:val="00B42562"/>
    <w:rsid w:val="00B439C1"/>
    <w:rsid w:val="00B45EF9"/>
    <w:rsid w:val="00B4663D"/>
    <w:rsid w:val="00B50E35"/>
    <w:rsid w:val="00B51674"/>
    <w:rsid w:val="00B5241E"/>
    <w:rsid w:val="00B54322"/>
    <w:rsid w:val="00B56F83"/>
    <w:rsid w:val="00B60EDB"/>
    <w:rsid w:val="00B62CDE"/>
    <w:rsid w:val="00B62DC9"/>
    <w:rsid w:val="00B63024"/>
    <w:rsid w:val="00B63069"/>
    <w:rsid w:val="00B63AB9"/>
    <w:rsid w:val="00B63E54"/>
    <w:rsid w:val="00B6528F"/>
    <w:rsid w:val="00B678A6"/>
    <w:rsid w:val="00B70479"/>
    <w:rsid w:val="00B7086A"/>
    <w:rsid w:val="00B71B96"/>
    <w:rsid w:val="00B71BE5"/>
    <w:rsid w:val="00B7270D"/>
    <w:rsid w:val="00B743C9"/>
    <w:rsid w:val="00B7467F"/>
    <w:rsid w:val="00B75DD0"/>
    <w:rsid w:val="00B77F18"/>
    <w:rsid w:val="00B800AA"/>
    <w:rsid w:val="00B829EA"/>
    <w:rsid w:val="00B82E9A"/>
    <w:rsid w:val="00B850BE"/>
    <w:rsid w:val="00B90D99"/>
    <w:rsid w:val="00B916B6"/>
    <w:rsid w:val="00B9272F"/>
    <w:rsid w:val="00BA1885"/>
    <w:rsid w:val="00BA21E5"/>
    <w:rsid w:val="00BA60BA"/>
    <w:rsid w:val="00BA73B6"/>
    <w:rsid w:val="00BA7E2D"/>
    <w:rsid w:val="00BB0765"/>
    <w:rsid w:val="00BB0E73"/>
    <w:rsid w:val="00BB1190"/>
    <w:rsid w:val="00BB127A"/>
    <w:rsid w:val="00BB28B3"/>
    <w:rsid w:val="00BB72EC"/>
    <w:rsid w:val="00BC1C34"/>
    <w:rsid w:val="00BC230E"/>
    <w:rsid w:val="00BC278B"/>
    <w:rsid w:val="00BC3E6D"/>
    <w:rsid w:val="00BC4040"/>
    <w:rsid w:val="00BC432C"/>
    <w:rsid w:val="00BC57F2"/>
    <w:rsid w:val="00BD2129"/>
    <w:rsid w:val="00BD48CF"/>
    <w:rsid w:val="00BD56FE"/>
    <w:rsid w:val="00BD592D"/>
    <w:rsid w:val="00BE0B78"/>
    <w:rsid w:val="00BE1562"/>
    <w:rsid w:val="00BE2DBA"/>
    <w:rsid w:val="00BE2F6B"/>
    <w:rsid w:val="00BE5FA2"/>
    <w:rsid w:val="00BF4C67"/>
    <w:rsid w:val="00BF6233"/>
    <w:rsid w:val="00BF776D"/>
    <w:rsid w:val="00BF7A17"/>
    <w:rsid w:val="00C00452"/>
    <w:rsid w:val="00C020B4"/>
    <w:rsid w:val="00C02DC6"/>
    <w:rsid w:val="00C036F9"/>
    <w:rsid w:val="00C04D3F"/>
    <w:rsid w:val="00C05AE4"/>
    <w:rsid w:val="00C06576"/>
    <w:rsid w:val="00C0689F"/>
    <w:rsid w:val="00C069BC"/>
    <w:rsid w:val="00C101CA"/>
    <w:rsid w:val="00C10C3D"/>
    <w:rsid w:val="00C1107C"/>
    <w:rsid w:val="00C11693"/>
    <w:rsid w:val="00C129D7"/>
    <w:rsid w:val="00C178A4"/>
    <w:rsid w:val="00C20717"/>
    <w:rsid w:val="00C20981"/>
    <w:rsid w:val="00C2128C"/>
    <w:rsid w:val="00C24B31"/>
    <w:rsid w:val="00C33358"/>
    <w:rsid w:val="00C33561"/>
    <w:rsid w:val="00C351BC"/>
    <w:rsid w:val="00C369A1"/>
    <w:rsid w:val="00C411B7"/>
    <w:rsid w:val="00C41C9F"/>
    <w:rsid w:val="00C4271B"/>
    <w:rsid w:val="00C44917"/>
    <w:rsid w:val="00C45167"/>
    <w:rsid w:val="00C46CEB"/>
    <w:rsid w:val="00C52993"/>
    <w:rsid w:val="00C6540F"/>
    <w:rsid w:val="00C670CA"/>
    <w:rsid w:val="00C677D6"/>
    <w:rsid w:val="00C70CDF"/>
    <w:rsid w:val="00C725CF"/>
    <w:rsid w:val="00C72904"/>
    <w:rsid w:val="00C80894"/>
    <w:rsid w:val="00C82697"/>
    <w:rsid w:val="00C8330A"/>
    <w:rsid w:val="00C84EDC"/>
    <w:rsid w:val="00C84F5E"/>
    <w:rsid w:val="00C85DB6"/>
    <w:rsid w:val="00C86CB7"/>
    <w:rsid w:val="00C9123E"/>
    <w:rsid w:val="00C92657"/>
    <w:rsid w:val="00C9266E"/>
    <w:rsid w:val="00CA2F4F"/>
    <w:rsid w:val="00CA48A9"/>
    <w:rsid w:val="00CA596B"/>
    <w:rsid w:val="00CB05D8"/>
    <w:rsid w:val="00CB15FF"/>
    <w:rsid w:val="00CB2E28"/>
    <w:rsid w:val="00CB3700"/>
    <w:rsid w:val="00CB56EE"/>
    <w:rsid w:val="00CB59C5"/>
    <w:rsid w:val="00CB5FEC"/>
    <w:rsid w:val="00CC5151"/>
    <w:rsid w:val="00CC589F"/>
    <w:rsid w:val="00CC5D4A"/>
    <w:rsid w:val="00CC74F2"/>
    <w:rsid w:val="00CD059C"/>
    <w:rsid w:val="00CD275A"/>
    <w:rsid w:val="00CD39B6"/>
    <w:rsid w:val="00CD5192"/>
    <w:rsid w:val="00CE2E10"/>
    <w:rsid w:val="00CE30B7"/>
    <w:rsid w:val="00CF66F5"/>
    <w:rsid w:val="00CF77FE"/>
    <w:rsid w:val="00CF7C27"/>
    <w:rsid w:val="00D00363"/>
    <w:rsid w:val="00D01FAD"/>
    <w:rsid w:val="00D035DA"/>
    <w:rsid w:val="00D03B3C"/>
    <w:rsid w:val="00D04EE5"/>
    <w:rsid w:val="00D106AA"/>
    <w:rsid w:val="00D124A2"/>
    <w:rsid w:val="00D1423B"/>
    <w:rsid w:val="00D14E26"/>
    <w:rsid w:val="00D1652F"/>
    <w:rsid w:val="00D20986"/>
    <w:rsid w:val="00D24C64"/>
    <w:rsid w:val="00D25551"/>
    <w:rsid w:val="00D26B45"/>
    <w:rsid w:val="00D33BB0"/>
    <w:rsid w:val="00D34012"/>
    <w:rsid w:val="00D34C0C"/>
    <w:rsid w:val="00D35E33"/>
    <w:rsid w:val="00D36FC3"/>
    <w:rsid w:val="00D37BD7"/>
    <w:rsid w:val="00D4158F"/>
    <w:rsid w:val="00D43A27"/>
    <w:rsid w:val="00D443B0"/>
    <w:rsid w:val="00D46128"/>
    <w:rsid w:val="00D46396"/>
    <w:rsid w:val="00D5069D"/>
    <w:rsid w:val="00D52480"/>
    <w:rsid w:val="00D52D1C"/>
    <w:rsid w:val="00D55A12"/>
    <w:rsid w:val="00D61D70"/>
    <w:rsid w:val="00D625EB"/>
    <w:rsid w:val="00D64524"/>
    <w:rsid w:val="00D65C49"/>
    <w:rsid w:val="00D7000D"/>
    <w:rsid w:val="00D71427"/>
    <w:rsid w:val="00D71CF8"/>
    <w:rsid w:val="00D73E75"/>
    <w:rsid w:val="00D76F80"/>
    <w:rsid w:val="00D77732"/>
    <w:rsid w:val="00D80FA3"/>
    <w:rsid w:val="00D82A3C"/>
    <w:rsid w:val="00D83313"/>
    <w:rsid w:val="00D8370D"/>
    <w:rsid w:val="00D87723"/>
    <w:rsid w:val="00D87DDB"/>
    <w:rsid w:val="00D90C7F"/>
    <w:rsid w:val="00D92C1E"/>
    <w:rsid w:val="00D94C22"/>
    <w:rsid w:val="00D97751"/>
    <w:rsid w:val="00DA1296"/>
    <w:rsid w:val="00DA1DE1"/>
    <w:rsid w:val="00DA2756"/>
    <w:rsid w:val="00DA2B11"/>
    <w:rsid w:val="00DA3024"/>
    <w:rsid w:val="00DA358E"/>
    <w:rsid w:val="00DA5435"/>
    <w:rsid w:val="00DA5C17"/>
    <w:rsid w:val="00DA6C93"/>
    <w:rsid w:val="00DA7660"/>
    <w:rsid w:val="00DB31FE"/>
    <w:rsid w:val="00DB57A8"/>
    <w:rsid w:val="00DB5CFC"/>
    <w:rsid w:val="00DB5F78"/>
    <w:rsid w:val="00DB79FA"/>
    <w:rsid w:val="00DC062F"/>
    <w:rsid w:val="00DC0A0F"/>
    <w:rsid w:val="00DC1F6E"/>
    <w:rsid w:val="00DD1202"/>
    <w:rsid w:val="00DD5FE8"/>
    <w:rsid w:val="00DD76B9"/>
    <w:rsid w:val="00DE2252"/>
    <w:rsid w:val="00DE2D6D"/>
    <w:rsid w:val="00DE36FC"/>
    <w:rsid w:val="00DE64DB"/>
    <w:rsid w:val="00DF1334"/>
    <w:rsid w:val="00DF144E"/>
    <w:rsid w:val="00DF2ED0"/>
    <w:rsid w:val="00DF655F"/>
    <w:rsid w:val="00E007B2"/>
    <w:rsid w:val="00E02622"/>
    <w:rsid w:val="00E037A0"/>
    <w:rsid w:val="00E03DAD"/>
    <w:rsid w:val="00E04CB0"/>
    <w:rsid w:val="00E05F70"/>
    <w:rsid w:val="00E064CC"/>
    <w:rsid w:val="00E076D9"/>
    <w:rsid w:val="00E12D58"/>
    <w:rsid w:val="00E151BC"/>
    <w:rsid w:val="00E170A2"/>
    <w:rsid w:val="00E23CC7"/>
    <w:rsid w:val="00E3054C"/>
    <w:rsid w:val="00E3241E"/>
    <w:rsid w:val="00E3293D"/>
    <w:rsid w:val="00E35328"/>
    <w:rsid w:val="00E356F6"/>
    <w:rsid w:val="00E376D9"/>
    <w:rsid w:val="00E377E9"/>
    <w:rsid w:val="00E378D3"/>
    <w:rsid w:val="00E44472"/>
    <w:rsid w:val="00E45B35"/>
    <w:rsid w:val="00E46CE4"/>
    <w:rsid w:val="00E50D27"/>
    <w:rsid w:val="00E51512"/>
    <w:rsid w:val="00E51840"/>
    <w:rsid w:val="00E524B3"/>
    <w:rsid w:val="00E536AD"/>
    <w:rsid w:val="00E549E0"/>
    <w:rsid w:val="00E5541B"/>
    <w:rsid w:val="00E56090"/>
    <w:rsid w:val="00E57B2D"/>
    <w:rsid w:val="00E61717"/>
    <w:rsid w:val="00E62DFB"/>
    <w:rsid w:val="00E6305E"/>
    <w:rsid w:val="00E64969"/>
    <w:rsid w:val="00E672D3"/>
    <w:rsid w:val="00E74430"/>
    <w:rsid w:val="00E74EEC"/>
    <w:rsid w:val="00E753A3"/>
    <w:rsid w:val="00E76A8F"/>
    <w:rsid w:val="00E8200D"/>
    <w:rsid w:val="00E83399"/>
    <w:rsid w:val="00E8368C"/>
    <w:rsid w:val="00E83EFA"/>
    <w:rsid w:val="00E87BB5"/>
    <w:rsid w:val="00E94334"/>
    <w:rsid w:val="00E9642D"/>
    <w:rsid w:val="00E9714D"/>
    <w:rsid w:val="00EA0D41"/>
    <w:rsid w:val="00EA0FEB"/>
    <w:rsid w:val="00EA3E14"/>
    <w:rsid w:val="00EA5564"/>
    <w:rsid w:val="00EA7E2F"/>
    <w:rsid w:val="00EB24F5"/>
    <w:rsid w:val="00EB4B69"/>
    <w:rsid w:val="00EB5DDE"/>
    <w:rsid w:val="00EB7EEE"/>
    <w:rsid w:val="00EC2C07"/>
    <w:rsid w:val="00EC3DBE"/>
    <w:rsid w:val="00EC65C3"/>
    <w:rsid w:val="00EC7DFC"/>
    <w:rsid w:val="00ED02BC"/>
    <w:rsid w:val="00ED3187"/>
    <w:rsid w:val="00ED323E"/>
    <w:rsid w:val="00ED3B7F"/>
    <w:rsid w:val="00ED4543"/>
    <w:rsid w:val="00ED5798"/>
    <w:rsid w:val="00ED6E67"/>
    <w:rsid w:val="00EE192F"/>
    <w:rsid w:val="00EE2556"/>
    <w:rsid w:val="00EE5487"/>
    <w:rsid w:val="00EE608D"/>
    <w:rsid w:val="00EE670A"/>
    <w:rsid w:val="00EE6AC3"/>
    <w:rsid w:val="00EF3822"/>
    <w:rsid w:val="00EF4322"/>
    <w:rsid w:val="00EF4467"/>
    <w:rsid w:val="00EF474C"/>
    <w:rsid w:val="00EF4B6F"/>
    <w:rsid w:val="00EF60D5"/>
    <w:rsid w:val="00EF73DC"/>
    <w:rsid w:val="00F043CA"/>
    <w:rsid w:val="00F044AB"/>
    <w:rsid w:val="00F06641"/>
    <w:rsid w:val="00F12A2D"/>
    <w:rsid w:val="00F133B2"/>
    <w:rsid w:val="00F1387D"/>
    <w:rsid w:val="00F22481"/>
    <w:rsid w:val="00F258EB"/>
    <w:rsid w:val="00F266C1"/>
    <w:rsid w:val="00F2678E"/>
    <w:rsid w:val="00F26CF2"/>
    <w:rsid w:val="00F273DE"/>
    <w:rsid w:val="00F27662"/>
    <w:rsid w:val="00F31694"/>
    <w:rsid w:val="00F31CAC"/>
    <w:rsid w:val="00F32414"/>
    <w:rsid w:val="00F33511"/>
    <w:rsid w:val="00F344D4"/>
    <w:rsid w:val="00F34922"/>
    <w:rsid w:val="00F36020"/>
    <w:rsid w:val="00F37CDA"/>
    <w:rsid w:val="00F44A19"/>
    <w:rsid w:val="00F44DD7"/>
    <w:rsid w:val="00F4627A"/>
    <w:rsid w:val="00F5396F"/>
    <w:rsid w:val="00F53DC6"/>
    <w:rsid w:val="00F55230"/>
    <w:rsid w:val="00F566A6"/>
    <w:rsid w:val="00F57F07"/>
    <w:rsid w:val="00F638B4"/>
    <w:rsid w:val="00F66307"/>
    <w:rsid w:val="00F703B1"/>
    <w:rsid w:val="00F706B4"/>
    <w:rsid w:val="00F727C2"/>
    <w:rsid w:val="00F72FBB"/>
    <w:rsid w:val="00F74F09"/>
    <w:rsid w:val="00F74F4E"/>
    <w:rsid w:val="00F75A9C"/>
    <w:rsid w:val="00F77BAA"/>
    <w:rsid w:val="00F77DFC"/>
    <w:rsid w:val="00F77EAB"/>
    <w:rsid w:val="00F8287B"/>
    <w:rsid w:val="00F84F14"/>
    <w:rsid w:val="00F8726E"/>
    <w:rsid w:val="00F915D4"/>
    <w:rsid w:val="00F962FA"/>
    <w:rsid w:val="00F96705"/>
    <w:rsid w:val="00F97B73"/>
    <w:rsid w:val="00F97E63"/>
    <w:rsid w:val="00FA0C73"/>
    <w:rsid w:val="00FA1005"/>
    <w:rsid w:val="00FA171F"/>
    <w:rsid w:val="00FA3FC8"/>
    <w:rsid w:val="00FA5DDB"/>
    <w:rsid w:val="00FA5E5A"/>
    <w:rsid w:val="00FB41A3"/>
    <w:rsid w:val="00FB5508"/>
    <w:rsid w:val="00FB61E8"/>
    <w:rsid w:val="00FC0329"/>
    <w:rsid w:val="00FC076C"/>
    <w:rsid w:val="00FC22CF"/>
    <w:rsid w:val="00FC361F"/>
    <w:rsid w:val="00FC3BD3"/>
    <w:rsid w:val="00FC6207"/>
    <w:rsid w:val="00FD0793"/>
    <w:rsid w:val="00FD1143"/>
    <w:rsid w:val="00FE14A1"/>
    <w:rsid w:val="00FE3240"/>
    <w:rsid w:val="00FE3FAA"/>
    <w:rsid w:val="00FE7472"/>
    <w:rsid w:val="00FE7A21"/>
    <w:rsid w:val="00FE7BA1"/>
    <w:rsid w:val="00FF0BF9"/>
    <w:rsid w:val="00FF2202"/>
    <w:rsid w:val="00FF2FCB"/>
    <w:rsid w:val="00FF3626"/>
    <w:rsid w:val="00FF4E87"/>
    <w:rsid w:val="00FF5D43"/>
    <w:rsid w:val="00FF7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6307C"/>
  <w15:chartTrackingRefBased/>
  <w15:docId w15:val="{20811F2B-8A42-49A0-81B8-05FA937D6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4B3"/>
  </w:style>
  <w:style w:type="paragraph" w:styleId="Heading1">
    <w:name w:val="heading 1"/>
    <w:basedOn w:val="Normal"/>
    <w:next w:val="Normal"/>
    <w:link w:val="Heading1Char"/>
    <w:uiPriority w:val="9"/>
    <w:qFormat/>
    <w:rsid w:val="004203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08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60E"/>
    <w:pPr>
      <w:ind w:left="720"/>
      <w:contextualSpacing/>
    </w:pPr>
  </w:style>
  <w:style w:type="character" w:customStyle="1" w:styleId="Heading1Char">
    <w:name w:val="Heading 1 Char"/>
    <w:basedOn w:val="DefaultParagraphFont"/>
    <w:link w:val="Heading1"/>
    <w:uiPriority w:val="9"/>
    <w:rsid w:val="004203E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E3486"/>
    <w:rPr>
      <w:color w:val="0000FF"/>
      <w:u w:val="single"/>
    </w:rPr>
  </w:style>
  <w:style w:type="paragraph" w:styleId="Quote">
    <w:name w:val="Quote"/>
    <w:basedOn w:val="Normal"/>
    <w:next w:val="Normal"/>
    <w:link w:val="QuoteChar"/>
    <w:uiPriority w:val="29"/>
    <w:qFormat/>
    <w:rsid w:val="000921E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921E3"/>
    <w:rPr>
      <w:i/>
      <w:iCs/>
      <w:color w:val="404040" w:themeColor="text1" w:themeTint="BF"/>
    </w:rPr>
  </w:style>
  <w:style w:type="character" w:styleId="UnresolvedMention">
    <w:name w:val="Unresolved Mention"/>
    <w:basedOn w:val="DefaultParagraphFont"/>
    <w:uiPriority w:val="99"/>
    <w:semiHidden/>
    <w:unhideWhenUsed/>
    <w:rsid w:val="00077CAA"/>
    <w:rPr>
      <w:color w:val="605E5C"/>
      <w:shd w:val="clear" w:color="auto" w:fill="E1DFDD"/>
    </w:rPr>
  </w:style>
  <w:style w:type="character" w:styleId="FollowedHyperlink">
    <w:name w:val="FollowedHyperlink"/>
    <w:basedOn w:val="DefaultParagraphFont"/>
    <w:uiPriority w:val="99"/>
    <w:semiHidden/>
    <w:unhideWhenUsed/>
    <w:rsid w:val="00C86CB7"/>
    <w:rPr>
      <w:color w:val="954F72" w:themeColor="followedHyperlink"/>
      <w:u w:val="single"/>
    </w:rPr>
  </w:style>
  <w:style w:type="paragraph" w:styleId="Bibliography">
    <w:name w:val="Bibliography"/>
    <w:basedOn w:val="Normal"/>
    <w:next w:val="Normal"/>
    <w:uiPriority w:val="37"/>
    <w:unhideWhenUsed/>
    <w:rsid w:val="000045EE"/>
  </w:style>
  <w:style w:type="paragraph" w:styleId="Caption">
    <w:name w:val="caption"/>
    <w:basedOn w:val="Normal"/>
    <w:next w:val="Normal"/>
    <w:uiPriority w:val="35"/>
    <w:unhideWhenUsed/>
    <w:qFormat/>
    <w:rsid w:val="00374A3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C082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648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4878"/>
    <w:rPr>
      <w:rFonts w:eastAsiaTheme="minorEastAsia"/>
      <w:lang w:val="en-US"/>
    </w:rPr>
  </w:style>
  <w:style w:type="paragraph" w:styleId="TOCHeading">
    <w:name w:val="TOC Heading"/>
    <w:basedOn w:val="Heading1"/>
    <w:next w:val="Normal"/>
    <w:uiPriority w:val="39"/>
    <w:unhideWhenUsed/>
    <w:qFormat/>
    <w:rsid w:val="00764878"/>
    <w:pPr>
      <w:outlineLvl w:val="9"/>
    </w:pPr>
    <w:rPr>
      <w:lang w:val="en-US"/>
    </w:rPr>
  </w:style>
  <w:style w:type="paragraph" w:styleId="TOC1">
    <w:name w:val="toc 1"/>
    <w:basedOn w:val="Normal"/>
    <w:next w:val="Normal"/>
    <w:autoRedefine/>
    <w:uiPriority w:val="39"/>
    <w:unhideWhenUsed/>
    <w:rsid w:val="00764878"/>
    <w:pPr>
      <w:spacing w:after="100"/>
    </w:pPr>
  </w:style>
  <w:style w:type="paragraph" w:styleId="TOC2">
    <w:name w:val="toc 2"/>
    <w:basedOn w:val="Normal"/>
    <w:next w:val="Normal"/>
    <w:autoRedefine/>
    <w:uiPriority w:val="39"/>
    <w:unhideWhenUsed/>
    <w:rsid w:val="00764878"/>
    <w:pPr>
      <w:spacing w:after="100"/>
      <w:ind w:left="220"/>
    </w:pPr>
  </w:style>
  <w:style w:type="paragraph" w:styleId="TableofFigures">
    <w:name w:val="table of figures"/>
    <w:basedOn w:val="Normal"/>
    <w:next w:val="Normal"/>
    <w:uiPriority w:val="99"/>
    <w:unhideWhenUsed/>
    <w:rsid w:val="00764878"/>
    <w:pPr>
      <w:spacing w:after="0"/>
    </w:pPr>
  </w:style>
  <w:style w:type="paragraph" w:styleId="Header">
    <w:name w:val="header"/>
    <w:basedOn w:val="Normal"/>
    <w:link w:val="HeaderChar"/>
    <w:uiPriority w:val="99"/>
    <w:unhideWhenUsed/>
    <w:rsid w:val="00AC7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F5D"/>
  </w:style>
  <w:style w:type="paragraph" w:styleId="Footer">
    <w:name w:val="footer"/>
    <w:basedOn w:val="Normal"/>
    <w:link w:val="FooterChar"/>
    <w:uiPriority w:val="99"/>
    <w:unhideWhenUsed/>
    <w:rsid w:val="00AC7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5745">
      <w:bodyDiv w:val="1"/>
      <w:marLeft w:val="0"/>
      <w:marRight w:val="0"/>
      <w:marTop w:val="0"/>
      <w:marBottom w:val="0"/>
      <w:divBdr>
        <w:top w:val="none" w:sz="0" w:space="0" w:color="auto"/>
        <w:left w:val="none" w:sz="0" w:space="0" w:color="auto"/>
        <w:bottom w:val="none" w:sz="0" w:space="0" w:color="auto"/>
        <w:right w:val="none" w:sz="0" w:space="0" w:color="auto"/>
      </w:divBdr>
    </w:div>
    <w:div w:id="11805490">
      <w:bodyDiv w:val="1"/>
      <w:marLeft w:val="0"/>
      <w:marRight w:val="0"/>
      <w:marTop w:val="0"/>
      <w:marBottom w:val="0"/>
      <w:divBdr>
        <w:top w:val="none" w:sz="0" w:space="0" w:color="auto"/>
        <w:left w:val="none" w:sz="0" w:space="0" w:color="auto"/>
        <w:bottom w:val="none" w:sz="0" w:space="0" w:color="auto"/>
        <w:right w:val="none" w:sz="0" w:space="0" w:color="auto"/>
      </w:divBdr>
    </w:div>
    <w:div w:id="15931716">
      <w:bodyDiv w:val="1"/>
      <w:marLeft w:val="0"/>
      <w:marRight w:val="0"/>
      <w:marTop w:val="0"/>
      <w:marBottom w:val="0"/>
      <w:divBdr>
        <w:top w:val="none" w:sz="0" w:space="0" w:color="auto"/>
        <w:left w:val="none" w:sz="0" w:space="0" w:color="auto"/>
        <w:bottom w:val="none" w:sz="0" w:space="0" w:color="auto"/>
        <w:right w:val="none" w:sz="0" w:space="0" w:color="auto"/>
      </w:divBdr>
    </w:div>
    <w:div w:id="18240748">
      <w:bodyDiv w:val="1"/>
      <w:marLeft w:val="0"/>
      <w:marRight w:val="0"/>
      <w:marTop w:val="0"/>
      <w:marBottom w:val="0"/>
      <w:divBdr>
        <w:top w:val="none" w:sz="0" w:space="0" w:color="auto"/>
        <w:left w:val="none" w:sz="0" w:space="0" w:color="auto"/>
        <w:bottom w:val="none" w:sz="0" w:space="0" w:color="auto"/>
        <w:right w:val="none" w:sz="0" w:space="0" w:color="auto"/>
      </w:divBdr>
    </w:div>
    <w:div w:id="25106484">
      <w:bodyDiv w:val="1"/>
      <w:marLeft w:val="0"/>
      <w:marRight w:val="0"/>
      <w:marTop w:val="0"/>
      <w:marBottom w:val="0"/>
      <w:divBdr>
        <w:top w:val="none" w:sz="0" w:space="0" w:color="auto"/>
        <w:left w:val="none" w:sz="0" w:space="0" w:color="auto"/>
        <w:bottom w:val="none" w:sz="0" w:space="0" w:color="auto"/>
        <w:right w:val="none" w:sz="0" w:space="0" w:color="auto"/>
      </w:divBdr>
    </w:div>
    <w:div w:id="28457008">
      <w:bodyDiv w:val="1"/>
      <w:marLeft w:val="0"/>
      <w:marRight w:val="0"/>
      <w:marTop w:val="0"/>
      <w:marBottom w:val="0"/>
      <w:divBdr>
        <w:top w:val="none" w:sz="0" w:space="0" w:color="auto"/>
        <w:left w:val="none" w:sz="0" w:space="0" w:color="auto"/>
        <w:bottom w:val="none" w:sz="0" w:space="0" w:color="auto"/>
        <w:right w:val="none" w:sz="0" w:space="0" w:color="auto"/>
      </w:divBdr>
    </w:div>
    <w:div w:id="28532237">
      <w:bodyDiv w:val="1"/>
      <w:marLeft w:val="0"/>
      <w:marRight w:val="0"/>
      <w:marTop w:val="0"/>
      <w:marBottom w:val="0"/>
      <w:divBdr>
        <w:top w:val="none" w:sz="0" w:space="0" w:color="auto"/>
        <w:left w:val="none" w:sz="0" w:space="0" w:color="auto"/>
        <w:bottom w:val="none" w:sz="0" w:space="0" w:color="auto"/>
        <w:right w:val="none" w:sz="0" w:space="0" w:color="auto"/>
      </w:divBdr>
    </w:div>
    <w:div w:id="31081738">
      <w:bodyDiv w:val="1"/>
      <w:marLeft w:val="0"/>
      <w:marRight w:val="0"/>
      <w:marTop w:val="0"/>
      <w:marBottom w:val="0"/>
      <w:divBdr>
        <w:top w:val="none" w:sz="0" w:space="0" w:color="auto"/>
        <w:left w:val="none" w:sz="0" w:space="0" w:color="auto"/>
        <w:bottom w:val="none" w:sz="0" w:space="0" w:color="auto"/>
        <w:right w:val="none" w:sz="0" w:space="0" w:color="auto"/>
      </w:divBdr>
    </w:div>
    <w:div w:id="41565602">
      <w:bodyDiv w:val="1"/>
      <w:marLeft w:val="0"/>
      <w:marRight w:val="0"/>
      <w:marTop w:val="0"/>
      <w:marBottom w:val="0"/>
      <w:divBdr>
        <w:top w:val="none" w:sz="0" w:space="0" w:color="auto"/>
        <w:left w:val="none" w:sz="0" w:space="0" w:color="auto"/>
        <w:bottom w:val="none" w:sz="0" w:space="0" w:color="auto"/>
        <w:right w:val="none" w:sz="0" w:space="0" w:color="auto"/>
      </w:divBdr>
    </w:div>
    <w:div w:id="43219002">
      <w:bodyDiv w:val="1"/>
      <w:marLeft w:val="0"/>
      <w:marRight w:val="0"/>
      <w:marTop w:val="0"/>
      <w:marBottom w:val="0"/>
      <w:divBdr>
        <w:top w:val="none" w:sz="0" w:space="0" w:color="auto"/>
        <w:left w:val="none" w:sz="0" w:space="0" w:color="auto"/>
        <w:bottom w:val="none" w:sz="0" w:space="0" w:color="auto"/>
        <w:right w:val="none" w:sz="0" w:space="0" w:color="auto"/>
      </w:divBdr>
    </w:div>
    <w:div w:id="63340154">
      <w:bodyDiv w:val="1"/>
      <w:marLeft w:val="0"/>
      <w:marRight w:val="0"/>
      <w:marTop w:val="0"/>
      <w:marBottom w:val="0"/>
      <w:divBdr>
        <w:top w:val="none" w:sz="0" w:space="0" w:color="auto"/>
        <w:left w:val="none" w:sz="0" w:space="0" w:color="auto"/>
        <w:bottom w:val="none" w:sz="0" w:space="0" w:color="auto"/>
        <w:right w:val="none" w:sz="0" w:space="0" w:color="auto"/>
      </w:divBdr>
    </w:div>
    <w:div w:id="79916777">
      <w:bodyDiv w:val="1"/>
      <w:marLeft w:val="0"/>
      <w:marRight w:val="0"/>
      <w:marTop w:val="0"/>
      <w:marBottom w:val="0"/>
      <w:divBdr>
        <w:top w:val="none" w:sz="0" w:space="0" w:color="auto"/>
        <w:left w:val="none" w:sz="0" w:space="0" w:color="auto"/>
        <w:bottom w:val="none" w:sz="0" w:space="0" w:color="auto"/>
        <w:right w:val="none" w:sz="0" w:space="0" w:color="auto"/>
      </w:divBdr>
    </w:div>
    <w:div w:id="86276246">
      <w:bodyDiv w:val="1"/>
      <w:marLeft w:val="0"/>
      <w:marRight w:val="0"/>
      <w:marTop w:val="0"/>
      <w:marBottom w:val="0"/>
      <w:divBdr>
        <w:top w:val="none" w:sz="0" w:space="0" w:color="auto"/>
        <w:left w:val="none" w:sz="0" w:space="0" w:color="auto"/>
        <w:bottom w:val="none" w:sz="0" w:space="0" w:color="auto"/>
        <w:right w:val="none" w:sz="0" w:space="0" w:color="auto"/>
      </w:divBdr>
    </w:div>
    <w:div w:id="102192169">
      <w:bodyDiv w:val="1"/>
      <w:marLeft w:val="0"/>
      <w:marRight w:val="0"/>
      <w:marTop w:val="0"/>
      <w:marBottom w:val="0"/>
      <w:divBdr>
        <w:top w:val="none" w:sz="0" w:space="0" w:color="auto"/>
        <w:left w:val="none" w:sz="0" w:space="0" w:color="auto"/>
        <w:bottom w:val="none" w:sz="0" w:space="0" w:color="auto"/>
        <w:right w:val="none" w:sz="0" w:space="0" w:color="auto"/>
      </w:divBdr>
    </w:div>
    <w:div w:id="137456925">
      <w:bodyDiv w:val="1"/>
      <w:marLeft w:val="0"/>
      <w:marRight w:val="0"/>
      <w:marTop w:val="0"/>
      <w:marBottom w:val="0"/>
      <w:divBdr>
        <w:top w:val="none" w:sz="0" w:space="0" w:color="auto"/>
        <w:left w:val="none" w:sz="0" w:space="0" w:color="auto"/>
        <w:bottom w:val="none" w:sz="0" w:space="0" w:color="auto"/>
        <w:right w:val="none" w:sz="0" w:space="0" w:color="auto"/>
      </w:divBdr>
    </w:div>
    <w:div w:id="144007553">
      <w:bodyDiv w:val="1"/>
      <w:marLeft w:val="0"/>
      <w:marRight w:val="0"/>
      <w:marTop w:val="0"/>
      <w:marBottom w:val="0"/>
      <w:divBdr>
        <w:top w:val="none" w:sz="0" w:space="0" w:color="auto"/>
        <w:left w:val="none" w:sz="0" w:space="0" w:color="auto"/>
        <w:bottom w:val="none" w:sz="0" w:space="0" w:color="auto"/>
        <w:right w:val="none" w:sz="0" w:space="0" w:color="auto"/>
      </w:divBdr>
    </w:div>
    <w:div w:id="147133743">
      <w:bodyDiv w:val="1"/>
      <w:marLeft w:val="0"/>
      <w:marRight w:val="0"/>
      <w:marTop w:val="0"/>
      <w:marBottom w:val="0"/>
      <w:divBdr>
        <w:top w:val="none" w:sz="0" w:space="0" w:color="auto"/>
        <w:left w:val="none" w:sz="0" w:space="0" w:color="auto"/>
        <w:bottom w:val="none" w:sz="0" w:space="0" w:color="auto"/>
        <w:right w:val="none" w:sz="0" w:space="0" w:color="auto"/>
      </w:divBdr>
    </w:div>
    <w:div w:id="155002077">
      <w:bodyDiv w:val="1"/>
      <w:marLeft w:val="0"/>
      <w:marRight w:val="0"/>
      <w:marTop w:val="0"/>
      <w:marBottom w:val="0"/>
      <w:divBdr>
        <w:top w:val="none" w:sz="0" w:space="0" w:color="auto"/>
        <w:left w:val="none" w:sz="0" w:space="0" w:color="auto"/>
        <w:bottom w:val="none" w:sz="0" w:space="0" w:color="auto"/>
        <w:right w:val="none" w:sz="0" w:space="0" w:color="auto"/>
      </w:divBdr>
    </w:div>
    <w:div w:id="181821532">
      <w:bodyDiv w:val="1"/>
      <w:marLeft w:val="0"/>
      <w:marRight w:val="0"/>
      <w:marTop w:val="0"/>
      <w:marBottom w:val="0"/>
      <w:divBdr>
        <w:top w:val="none" w:sz="0" w:space="0" w:color="auto"/>
        <w:left w:val="none" w:sz="0" w:space="0" w:color="auto"/>
        <w:bottom w:val="none" w:sz="0" w:space="0" w:color="auto"/>
        <w:right w:val="none" w:sz="0" w:space="0" w:color="auto"/>
      </w:divBdr>
    </w:div>
    <w:div w:id="183204882">
      <w:bodyDiv w:val="1"/>
      <w:marLeft w:val="0"/>
      <w:marRight w:val="0"/>
      <w:marTop w:val="0"/>
      <w:marBottom w:val="0"/>
      <w:divBdr>
        <w:top w:val="none" w:sz="0" w:space="0" w:color="auto"/>
        <w:left w:val="none" w:sz="0" w:space="0" w:color="auto"/>
        <w:bottom w:val="none" w:sz="0" w:space="0" w:color="auto"/>
        <w:right w:val="none" w:sz="0" w:space="0" w:color="auto"/>
      </w:divBdr>
    </w:div>
    <w:div w:id="189954773">
      <w:bodyDiv w:val="1"/>
      <w:marLeft w:val="0"/>
      <w:marRight w:val="0"/>
      <w:marTop w:val="0"/>
      <w:marBottom w:val="0"/>
      <w:divBdr>
        <w:top w:val="none" w:sz="0" w:space="0" w:color="auto"/>
        <w:left w:val="none" w:sz="0" w:space="0" w:color="auto"/>
        <w:bottom w:val="none" w:sz="0" w:space="0" w:color="auto"/>
        <w:right w:val="none" w:sz="0" w:space="0" w:color="auto"/>
      </w:divBdr>
    </w:div>
    <w:div w:id="190578889">
      <w:bodyDiv w:val="1"/>
      <w:marLeft w:val="0"/>
      <w:marRight w:val="0"/>
      <w:marTop w:val="0"/>
      <w:marBottom w:val="0"/>
      <w:divBdr>
        <w:top w:val="none" w:sz="0" w:space="0" w:color="auto"/>
        <w:left w:val="none" w:sz="0" w:space="0" w:color="auto"/>
        <w:bottom w:val="none" w:sz="0" w:space="0" w:color="auto"/>
        <w:right w:val="none" w:sz="0" w:space="0" w:color="auto"/>
      </w:divBdr>
    </w:div>
    <w:div w:id="192302203">
      <w:bodyDiv w:val="1"/>
      <w:marLeft w:val="0"/>
      <w:marRight w:val="0"/>
      <w:marTop w:val="0"/>
      <w:marBottom w:val="0"/>
      <w:divBdr>
        <w:top w:val="none" w:sz="0" w:space="0" w:color="auto"/>
        <w:left w:val="none" w:sz="0" w:space="0" w:color="auto"/>
        <w:bottom w:val="none" w:sz="0" w:space="0" w:color="auto"/>
        <w:right w:val="none" w:sz="0" w:space="0" w:color="auto"/>
      </w:divBdr>
    </w:div>
    <w:div w:id="195311083">
      <w:bodyDiv w:val="1"/>
      <w:marLeft w:val="0"/>
      <w:marRight w:val="0"/>
      <w:marTop w:val="0"/>
      <w:marBottom w:val="0"/>
      <w:divBdr>
        <w:top w:val="none" w:sz="0" w:space="0" w:color="auto"/>
        <w:left w:val="none" w:sz="0" w:space="0" w:color="auto"/>
        <w:bottom w:val="none" w:sz="0" w:space="0" w:color="auto"/>
        <w:right w:val="none" w:sz="0" w:space="0" w:color="auto"/>
      </w:divBdr>
    </w:div>
    <w:div w:id="220100011">
      <w:bodyDiv w:val="1"/>
      <w:marLeft w:val="0"/>
      <w:marRight w:val="0"/>
      <w:marTop w:val="0"/>
      <w:marBottom w:val="0"/>
      <w:divBdr>
        <w:top w:val="none" w:sz="0" w:space="0" w:color="auto"/>
        <w:left w:val="none" w:sz="0" w:space="0" w:color="auto"/>
        <w:bottom w:val="none" w:sz="0" w:space="0" w:color="auto"/>
        <w:right w:val="none" w:sz="0" w:space="0" w:color="auto"/>
      </w:divBdr>
    </w:div>
    <w:div w:id="223688394">
      <w:bodyDiv w:val="1"/>
      <w:marLeft w:val="0"/>
      <w:marRight w:val="0"/>
      <w:marTop w:val="0"/>
      <w:marBottom w:val="0"/>
      <w:divBdr>
        <w:top w:val="none" w:sz="0" w:space="0" w:color="auto"/>
        <w:left w:val="none" w:sz="0" w:space="0" w:color="auto"/>
        <w:bottom w:val="none" w:sz="0" w:space="0" w:color="auto"/>
        <w:right w:val="none" w:sz="0" w:space="0" w:color="auto"/>
      </w:divBdr>
    </w:div>
    <w:div w:id="226690032">
      <w:bodyDiv w:val="1"/>
      <w:marLeft w:val="0"/>
      <w:marRight w:val="0"/>
      <w:marTop w:val="0"/>
      <w:marBottom w:val="0"/>
      <w:divBdr>
        <w:top w:val="none" w:sz="0" w:space="0" w:color="auto"/>
        <w:left w:val="none" w:sz="0" w:space="0" w:color="auto"/>
        <w:bottom w:val="none" w:sz="0" w:space="0" w:color="auto"/>
        <w:right w:val="none" w:sz="0" w:space="0" w:color="auto"/>
      </w:divBdr>
    </w:div>
    <w:div w:id="229535523">
      <w:bodyDiv w:val="1"/>
      <w:marLeft w:val="0"/>
      <w:marRight w:val="0"/>
      <w:marTop w:val="0"/>
      <w:marBottom w:val="0"/>
      <w:divBdr>
        <w:top w:val="none" w:sz="0" w:space="0" w:color="auto"/>
        <w:left w:val="none" w:sz="0" w:space="0" w:color="auto"/>
        <w:bottom w:val="none" w:sz="0" w:space="0" w:color="auto"/>
        <w:right w:val="none" w:sz="0" w:space="0" w:color="auto"/>
      </w:divBdr>
      <w:divsChild>
        <w:div w:id="367075330">
          <w:marLeft w:val="0"/>
          <w:marRight w:val="0"/>
          <w:marTop w:val="0"/>
          <w:marBottom w:val="0"/>
          <w:divBdr>
            <w:top w:val="none" w:sz="0" w:space="0" w:color="auto"/>
            <w:left w:val="none" w:sz="0" w:space="0" w:color="auto"/>
            <w:bottom w:val="none" w:sz="0" w:space="0" w:color="auto"/>
            <w:right w:val="none" w:sz="0" w:space="0" w:color="auto"/>
          </w:divBdr>
        </w:div>
      </w:divsChild>
    </w:div>
    <w:div w:id="237373994">
      <w:bodyDiv w:val="1"/>
      <w:marLeft w:val="0"/>
      <w:marRight w:val="0"/>
      <w:marTop w:val="0"/>
      <w:marBottom w:val="0"/>
      <w:divBdr>
        <w:top w:val="none" w:sz="0" w:space="0" w:color="auto"/>
        <w:left w:val="none" w:sz="0" w:space="0" w:color="auto"/>
        <w:bottom w:val="none" w:sz="0" w:space="0" w:color="auto"/>
        <w:right w:val="none" w:sz="0" w:space="0" w:color="auto"/>
      </w:divBdr>
    </w:div>
    <w:div w:id="246961417">
      <w:bodyDiv w:val="1"/>
      <w:marLeft w:val="0"/>
      <w:marRight w:val="0"/>
      <w:marTop w:val="0"/>
      <w:marBottom w:val="0"/>
      <w:divBdr>
        <w:top w:val="none" w:sz="0" w:space="0" w:color="auto"/>
        <w:left w:val="none" w:sz="0" w:space="0" w:color="auto"/>
        <w:bottom w:val="none" w:sz="0" w:space="0" w:color="auto"/>
        <w:right w:val="none" w:sz="0" w:space="0" w:color="auto"/>
      </w:divBdr>
    </w:div>
    <w:div w:id="254174628">
      <w:bodyDiv w:val="1"/>
      <w:marLeft w:val="0"/>
      <w:marRight w:val="0"/>
      <w:marTop w:val="0"/>
      <w:marBottom w:val="0"/>
      <w:divBdr>
        <w:top w:val="none" w:sz="0" w:space="0" w:color="auto"/>
        <w:left w:val="none" w:sz="0" w:space="0" w:color="auto"/>
        <w:bottom w:val="none" w:sz="0" w:space="0" w:color="auto"/>
        <w:right w:val="none" w:sz="0" w:space="0" w:color="auto"/>
      </w:divBdr>
    </w:div>
    <w:div w:id="259220105">
      <w:bodyDiv w:val="1"/>
      <w:marLeft w:val="0"/>
      <w:marRight w:val="0"/>
      <w:marTop w:val="0"/>
      <w:marBottom w:val="0"/>
      <w:divBdr>
        <w:top w:val="none" w:sz="0" w:space="0" w:color="auto"/>
        <w:left w:val="none" w:sz="0" w:space="0" w:color="auto"/>
        <w:bottom w:val="none" w:sz="0" w:space="0" w:color="auto"/>
        <w:right w:val="none" w:sz="0" w:space="0" w:color="auto"/>
      </w:divBdr>
    </w:div>
    <w:div w:id="262883339">
      <w:bodyDiv w:val="1"/>
      <w:marLeft w:val="0"/>
      <w:marRight w:val="0"/>
      <w:marTop w:val="0"/>
      <w:marBottom w:val="0"/>
      <w:divBdr>
        <w:top w:val="none" w:sz="0" w:space="0" w:color="auto"/>
        <w:left w:val="none" w:sz="0" w:space="0" w:color="auto"/>
        <w:bottom w:val="none" w:sz="0" w:space="0" w:color="auto"/>
        <w:right w:val="none" w:sz="0" w:space="0" w:color="auto"/>
      </w:divBdr>
    </w:div>
    <w:div w:id="276718864">
      <w:bodyDiv w:val="1"/>
      <w:marLeft w:val="0"/>
      <w:marRight w:val="0"/>
      <w:marTop w:val="0"/>
      <w:marBottom w:val="0"/>
      <w:divBdr>
        <w:top w:val="none" w:sz="0" w:space="0" w:color="auto"/>
        <w:left w:val="none" w:sz="0" w:space="0" w:color="auto"/>
        <w:bottom w:val="none" w:sz="0" w:space="0" w:color="auto"/>
        <w:right w:val="none" w:sz="0" w:space="0" w:color="auto"/>
      </w:divBdr>
      <w:divsChild>
        <w:div w:id="2027711112">
          <w:marLeft w:val="0"/>
          <w:marRight w:val="0"/>
          <w:marTop w:val="0"/>
          <w:marBottom w:val="0"/>
          <w:divBdr>
            <w:top w:val="none" w:sz="0" w:space="0" w:color="auto"/>
            <w:left w:val="none" w:sz="0" w:space="0" w:color="auto"/>
            <w:bottom w:val="none" w:sz="0" w:space="0" w:color="auto"/>
            <w:right w:val="none" w:sz="0" w:space="0" w:color="auto"/>
          </w:divBdr>
        </w:div>
      </w:divsChild>
    </w:div>
    <w:div w:id="281617335">
      <w:bodyDiv w:val="1"/>
      <w:marLeft w:val="0"/>
      <w:marRight w:val="0"/>
      <w:marTop w:val="0"/>
      <w:marBottom w:val="0"/>
      <w:divBdr>
        <w:top w:val="none" w:sz="0" w:space="0" w:color="auto"/>
        <w:left w:val="none" w:sz="0" w:space="0" w:color="auto"/>
        <w:bottom w:val="none" w:sz="0" w:space="0" w:color="auto"/>
        <w:right w:val="none" w:sz="0" w:space="0" w:color="auto"/>
      </w:divBdr>
    </w:div>
    <w:div w:id="286085736">
      <w:bodyDiv w:val="1"/>
      <w:marLeft w:val="0"/>
      <w:marRight w:val="0"/>
      <w:marTop w:val="0"/>
      <w:marBottom w:val="0"/>
      <w:divBdr>
        <w:top w:val="none" w:sz="0" w:space="0" w:color="auto"/>
        <w:left w:val="none" w:sz="0" w:space="0" w:color="auto"/>
        <w:bottom w:val="none" w:sz="0" w:space="0" w:color="auto"/>
        <w:right w:val="none" w:sz="0" w:space="0" w:color="auto"/>
      </w:divBdr>
    </w:div>
    <w:div w:id="290479733">
      <w:bodyDiv w:val="1"/>
      <w:marLeft w:val="0"/>
      <w:marRight w:val="0"/>
      <w:marTop w:val="0"/>
      <w:marBottom w:val="0"/>
      <w:divBdr>
        <w:top w:val="none" w:sz="0" w:space="0" w:color="auto"/>
        <w:left w:val="none" w:sz="0" w:space="0" w:color="auto"/>
        <w:bottom w:val="none" w:sz="0" w:space="0" w:color="auto"/>
        <w:right w:val="none" w:sz="0" w:space="0" w:color="auto"/>
      </w:divBdr>
    </w:div>
    <w:div w:id="291715322">
      <w:bodyDiv w:val="1"/>
      <w:marLeft w:val="0"/>
      <w:marRight w:val="0"/>
      <w:marTop w:val="0"/>
      <w:marBottom w:val="0"/>
      <w:divBdr>
        <w:top w:val="none" w:sz="0" w:space="0" w:color="auto"/>
        <w:left w:val="none" w:sz="0" w:space="0" w:color="auto"/>
        <w:bottom w:val="none" w:sz="0" w:space="0" w:color="auto"/>
        <w:right w:val="none" w:sz="0" w:space="0" w:color="auto"/>
      </w:divBdr>
    </w:div>
    <w:div w:id="297105296">
      <w:bodyDiv w:val="1"/>
      <w:marLeft w:val="0"/>
      <w:marRight w:val="0"/>
      <w:marTop w:val="0"/>
      <w:marBottom w:val="0"/>
      <w:divBdr>
        <w:top w:val="none" w:sz="0" w:space="0" w:color="auto"/>
        <w:left w:val="none" w:sz="0" w:space="0" w:color="auto"/>
        <w:bottom w:val="none" w:sz="0" w:space="0" w:color="auto"/>
        <w:right w:val="none" w:sz="0" w:space="0" w:color="auto"/>
      </w:divBdr>
    </w:div>
    <w:div w:id="297803344">
      <w:bodyDiv w:val="1"/>
      <w:marLeft w:val="0"/>
      <w:marRight w:val="0"/>
      <w:marTop w:val="0"/>
      <w:marBottom w:val="0"/>
      <w:divBdr>
        <w:top w:val="none" w:sz="0" w:space="0" w:color="auto"/>
        <w:left w:val="none" w:sz="0" w:space="0" w:color="auto"/>
        <w:bottom w:val="none" w:sz="0" w:space="0" w:color="auto"/>
        <w:right w:val="none" w:sz="0" w:space="0" w:color="auto"/>
      </w:divBdr>
    </w:div>
    <w:div w:id="330958019">
      <w:bodyDiv w:val="1"/>
      <w:marLeft w:val="0"/>
      <w:marRight w:val="0"/>
      <w:marTop w:val="0"/>
      <w:marBottom w:val="0"/>
      <w:divBdr>
        <w:top w:val="none" w:sz="0" w:space="0" w:color="auto"/>
        <w:left w:val="none" w:sz="0" w:space="0" w:color="auto"/>
        <w:bottom w:val="none" w:sz="0" w:space="0" w:color="auto"/>
        <w:right w:val="none" w:sz="0" w:space="0" w:color="auto"/>
      </w:divBdr>
    </w:div>
    <w:div w:id="347683741">
      <w:bodyDiv w:val="1"/>
      <w:marLeft w:val="0"/>
      <w:marRight w:val="0"/>
      <w:marTop w:val="0"/>
      <w:marBottom w:val="0"/>
      <w:divBdr>
        <w:top w:val="none" w:sz="0" w:space="0" w:color="auto"/>
        <w:left w:val="none" w:sz="0" w:space="0" w:color="auto"/>
        <w:bottom w:val="none" w:sz="0" w:space="0" w:color="auto"/>
        <w:right w:val="none" w:sz="0" w:space="0" w:color="auto"/>
      </w:divBdr>
    </w:div>
    <w:div w:id="358550220">
      <w:bodyDiv w:val="1"/>
      <w:marLeft w:val="0"/>
      <w:marRight w:val="0"/>
      <w:marTop w:val="0"/>
      <w:marBottom w:val="0"/>
      <w:divBdr>
        <w:top w:val="none" w:sz="0" w:space="0" w:color="auto"/>
        <w:left w:val="none" w:sz="0" w:space="0" w:color="auto"/>
        <w:bottom w:val="none" w:sz="0" w:space="0" w:color="auto"/>
        <w:right w:val="none" w:sz="0" w:space="0" w:color="auto"/>
      </w:divBdr>
    </w:div>
    <w:div w:id="360518705">
      <w:bodyDiv w:val="1"/>
      <w:marLeft w:val="0"/>
      <w:marRight w:val="0"/>
      <w:marTop w:val="0"/>
      <w:marBottom w:val="0"/>
      <w:divBdr>
        <w:top w:val="none" w:sz="0" w:space="0" w:color="auto"/>
        <w:left w:val="none" w:sz="0" w:space="0" w:color="auto"/>
        <w:bottom w:val="none" w:sz="0" w:space="0" w:color="auto"/>
        <w:right w:val="none" w:sz="0" w:space="0" w:color="auto"/>
      </w:divBdr>
    </w:div>
    <w:div w:id="365640403">
      <w:bodyDiv w:val="1"/>
      <w:marLeft w:val="0"/>
      <w:marRight w:val="0"/>
      <w:marTop w:val="0"/>
      <w:marBottom w:val="0"/>
      <w:divBdr>
        <w:top w:val="none" w:sz="0" w:space="0" w:color="auto"/>
        <w:left w:val="none" w:sz="0" w:space="0" w:color="auto"/>
        <w:bottom w:val="none" w:sz="0" w:space="0" w:color="auto"/>
        <w:right w:val="none" w:sz="0" w:space="0" w:color="auto"/>
      </w:divBdr>
    </w:div>
    <w:div w:id="369692524">
      <w:bodyDiv w:val="1"/>
      <w:marLeft w:val="0"/>
      <w:marRight w:val="0"/>
      <w:marTop w:val="0"/>
      <w:marBottom w:val="0"/>
      <w:divBdr>
        <w:top w:val="none" w:sz="0" w:space="0" w:color="auto"/>
        <w:left w:val="none" w:sz="0" w:space="0" w:color="auto"/>
        <w:bottom w:val="none" w:sz="0" w:space="0" w:color="auto"/>
        <w:right w:val="none" w:sz="0" w:space="0" w:color="auto"/>
      </w:divBdr>
    </w:div>
    <w:div w:id="384181720">
      <w:bodyDiv w:val="1"/>
      <w:marLeft w:val="0"/>
      <w:marRight w:val="0"/>
      <w:marTop w:val="0"/>
      <w:marBottom w:val="0"/>
      <w:divBdr>
        <w:top w:val="none" w:sz="0" w:space="0" w:color="auto"/>
        <w:left w:val="none" w:sz="0" w:space="0" w:color="auto"/>
        <w:bottom w:val="none" w:sz="0" w:space="0" w:color="auto"/>
        <w:right w:val="none" w:sz="0" w:space="0" w:color="auto"/>
      </w:divBdr>
    </w:div>
    <w:div w:id="390933185">
      <w:bodyDiv w:val="1"/>
      <w:marLeft w:val="0"/>
      <w:marRight w:val="0"/>
      <w:marTop w:val="0"/>
      <w:marBottom w:val="0"/>
      <w:divBdr>
        <w:top w:val="none" w:sz="0" w:space="0" w:color="auto"/>
        <w:left w:val="none" w:sz="0" w:space="0" w:color="auto"/>
        <w:bottom w:val="none" w:sz="0" w:space="0" w:color="auto"/>
        <w:right w:val="none" w:sz="0" w:space="0" w:color="auto"/>
      </w:divBdr>
    </w:div>
    <w:div w:id="393894864">
      <w:bodyDiv w:val="1"/>
      <w:marLeft w:val="0"/>
      <w:marRight w:val="0"/>
      <w:marTop w:val="0"/>
      <w:marBottom w:val="0"/>
      <w:divBdr>
        <w:top w:val="none" w:sz="0" w:space="0" w:color="auto"/>
        <w:left w:val="none" w:sz="0" w:space="0" w:color="auto"/>
        <w:bottom w:val="none" w:sz="0" w:space="0" w:color="auto"/>
        <w:right w:val="none" w:sz="0" w:space="0" w:color="auto"/>
      </w:divBdr>
    </w:div>
    <w:div w:id="398406233">
      <w:bodyDiv w:val="1"/>
      <w:marLeft w:val="0"/>
      <w:marRight w:val="0"/>
      <w:marTop w:val="0"/>
      <w:marBottom w:val="0"/>
      <w:divBdr>
        <w:top w:val="none" w:sz="0" w:space="0" w:color="auto"/>
        <w:left w:val="none" w:sz="0" w:space="0" w:color="auto"/>
        <w:bottom w:val="none" w:sz="0" w:space="0" w:color="auto"/>
        <w:right w:val="none" w:sz="0" w:space="0" w:color="auto"/>
      </w:divBdr>
    </w:div>
    <w:div w:id="399913805">
      <w:bodyDiv w:val="1"/>
      <w:marLeft w:val="0"/>
      <w:marRight w:val="0"/>
      <w:marTop w:val="0"/>
      <w:marBottom w:val="0"/>
      <w:divBdr>
        <w:top w:val="none" w:sz="0" w:space="0" w:color="auto"/>
        <w:left w:val="none" w:sz="0" w:space="0" w:color="auto"/>
        <w:bottom w:val="none" w:sz="0" w:space="0" w:color="auto"/>
        <w:right w:val="none" w:sz="0" w:space="0" w:color="auto"/>
      </w:divBdr>
    </w:div>
    <w:div w:id="405154168">
      <w:bodyDiv w:val="1"/>
      <w:marLeft w:val="0"/>
      <w:marRight w:val="0"/>
      <w:marTop w:val="0"/>
      <w:marBottom w:val="0"/>
      <w:divBdr>
        <w:top w:val="none" w:sz="0" w:space="0" w:color="auto"/>
        <w:left w:val="none" w:sz="0" w:space="0" w:color="auto"/>
        <w:bottom w:val="none" w:sz="0" w:space="0" w:color="auto"/>
        <w:right w:val="none" w:sz="0" w:space="0" w:color="auto"/>
      </w:divBdr>
    </w:div>
    <w:div w:id="408355825">
      <w:bodyDiv w:val="1"/>
      <w:marLeft w:val="0"/>
      <w:marRight w:val="0"/>
      <w:marTop w:val="0"/>
      <w:marBottom w:val="0"/>
      <w:divBdr>
        <w:top w:val="none" w:sz="0" w:space="0" w:color="auto"/>
        <w:left w:val="none" w:sz="0" w:space="0" w:color="auto"/>
        <w:bottom w:val="none" w:sz="0" w:space="0" w:color="auto"/>
        <w:right w:val="none" w:sz="0" w:space="0" w:color="auto"/>
      </w:divBdr>
    </w:div>
    <w:div w:id="411854804">
      <w:bodyDiv w:val="1"/>
      <w:marLeft w:val="0"/>
      <w:marRight w:val="0"/>
      <w:marTop w:val="0"/>
      <w:marBottom w:val="0"/>
      <w:divBdr>
        <w:top w:val="none" w:sz="0" w:space="0" w:color="auto"/>
        <w:left w:val="none" w:sz="0" w:space="0" w:color="auto"/>
        <w:bottom w:val="none" w:sz="0" w:space="0" w:color="auto"/>
        <w:right w:val="none" w:sz="0" w:space="0" w:color="auto"/>
      </w:divBdr>
    </w:div>
    <w:div w:id="425080494">
      <w:bodyDiv w:val="1"/>
      <w:marLeft w:val="0"/>
      <w:marRight w:val="0"/>
      <w:marTop w:val="0"/>
      <w:marBottom w:val="0"/>
      <w:divBdr>
        <w:top w:val="none" w:sz="0" w:space="0" w:color="auto"/>
        <w:left w:val="none" w:sz="0" w:space="0" w:color="auto"/>
        <w:bottom w:val="none" w:sz="0" w:space="0" w:color="auto"/>
        <w:right w:val="none" w:sz="0" w:space="0" w:color="auto"/>
      </w:divBdr>
    </w:div>
    <w:div w:id="433020416">
      <w:bodyDiv w:val="1"/>
      <w:marLeft w:val="0"/>
      <w:marRight w:val="0"/>
      <w:marTop w:val="0"/>
      <w:marBottom w:val="0"/>
      <w:divBdr>
        <w:top w:val="none" w:sz="0" w:space="0" w:color="auto"/>
        <w:left w:val="none" w:sz="0" w:space="0" w:color="auto"/>
        <w:bottom w:val="none" w:sz="0" w:space="0" w:color="auto"/>
        <w:right w:val="none" w:sz="0" w:space="0" w:color="auto"/>
      </w:divBdr>
    </w:div>
    <w:div w:id="451821871">
      <w:bodyDiv w:val="1"/>
      <w:marLeft w:val="0"/>
      <w:marRight w:val="0"/>
      <w:marTop w:val="0"/>
      <w:marBottom w:val="0"/>
      <w:divBdr>
        <w:top w:val="none" w:sz="0" w:space="0" w:color="auto"/>
        <w:left w:val="none" w:sz="0" w:space="0" w:color="auto"/>
        <w:bottom w:val="none" w:sz="0" w:space="0" w:color="auto"/>
        <w:right w:val="none" w:sz="0" w:space="0" w:color="auto"/>
      </w:divBdr>
    </w:div>
    <w:div w:id="458036229">
      <w:bodyDiv w:val="1"/>
      <w:marLeft w:val="0"/>
      <w:marRight w:val="0"/>
      <w:marTop w:val="0"/>
      <w:marBottom w:val="0"/>
      <w:divBdr>
        <w:top w:val="none" w:sz="0" w:space="0" w:color="auto"/>
        <w:left w:val="none" w:sz="0" w:space="0" w:color="auto"/>
        <w:bottom w:val="none" w:sz="0" w:space="0" w:color="auto"/>
        <w:right w:val="none" w:sz="0" w:space="0" w:color="auto"/>
      </w:divBdr>
    </w:div>
    <w:div w:id="466748629">
      <w:bodyDiv w:val="1"/>
      <w:marLeft w:val="0"/>
      <w:marRight w:val="0"/>
      <w:marTop w:val="0"/>
      <w:marBottom w:val="0"/>
      <w:divBdr>
        <w:top w:val="none" w:sz="0" w:space="0" w:color="auto"/>
        <w:left w:val="none" w:sz="0" w:space="0" w:color="auto"/>
        <w:bottom w:val="none" w:sz="0" w:space="0" w:color="auto"/>
        <w:right w:val="none" w:sz="0" w:space="0" w:color="auto"/>
      </w:divBdr>
    </w:div>
    <w:div w:id="487862389">
      <w:bodyDiv w:val="1"/>
      <w:marLeft w:val="0"/>
      <w:marRight w:val="0"/>
      <w:marTop w:val="0"/>
      <w:marBottom w:val="0"/>
      <w:divBdr>
        <w:top w:val="none" w:sz="0" w:space="0" w:color="auto"/>
        <w:left w:val="none" w:sz="0" w:space="0" w:color="auto"/>
        <w:bottom w:val="none" w:sz="0" w:space="0" w:color="auto"/>
        <w:right w:val="none" w:sz="0" w:space="0" w:color="auto"/>
      </w:divBdr>
    </w:div>
    <w:div w:id="488833590">
      <w:bodyDiv w:val="1"/>
      <w:marLeft w:val="0"/>
      <w:marRight w:val="0"/>
      <w:marTop w:val="0"/>
      <w:marBottom w:val="0"/>
      <w:divBdr>
        <w:top w:val="none" w:sz="0" w:space="0" w:color="auto"/>
        <w:left w:val="none" w:sz="0" w:space="0" w:color="auto"/>
        <w:bottom w:val="none" w:sz="0" w:space="0" w:color="auto"/>
        <w:right w:val="none" w:sz="0" w:space="0" w:color="auto"/>
      </w:divBdr>
    </w:div>
    <w:div w:id="491877611">
      <w:bodyDiv w:val="1"/>
      <w:marLeft w:val="0"/>
      <w:marRight w:val="0"/>
      <w:marTop w:val="0"/>
      <w:marBottom w:val="0"/>
      <w:divBdr>
        <w:top w:val="none" w:sz="0" w:space="0" w:color="auto"/>
        <w:left w:val="none" w:sz="0" w:space="0" w:color="auto"/>
        <w:bottom w:val="none" w:sz="0" w:space="0" w:color="auto"/>
        <w:right w:val="none" w:sz="0" w:space="0" w:color="auto"/>
      </w:divBdr>
    </w:div>
    <w:div w:id="492260569">
      <w:bodyDiv w:val="1"/>
      <w:marLeft w:val="0"/>
      <w:marRight w:val="0"/>
      <w:marTop w:val="0"/>
      <w:marBottom w:val="0"/>
      <w:divBdr>
        <w:top w:val="none" w:sz="0" w:space="0" w:color="auto"/>
        <w:left w:val="none" w:sz="0" w:space="0" w:color="auto"/>
        <w:bottom w:val="none" w:sz="0" w:space="0" w:color="auto"/>
        <w:right w:val="none" w:sz="0" w:space="0" w:color="auto"/>
      </w:divBdr>
    </w:div>
    <w:div w:id="498422603">
      <w:bodyDiv w:val="1"/>
      <w:marLeft w:val="0"/>
      <w:marRight w:val="0"/>
      <w:marTop w:val="0"/>
      <w:marBottom w:val="0"/>
      <w:divBdr>
        <w:top w:val="none" w:sz="0" w:space="0" w:color="auto"/>
        <w:left w:val="none" w:sz="0" w:space="0" w:color="auto"/>
        <w:bottom w:val="none" w:sz="0" w:space="0" w:color="auto"/>
        <w:right w:val="none" w:sz="0" w:space="0" w:color="auto"/>
      </w:divBdr>
    </w:div>
    <w:div w:id="516624313">
      <w:bodyDiv w:val="1"/>
      <w:marLeft w:val="0"/>
      <w:marRight w:val="0"/>
      <w:marTop w:val="0"/>
      <w:marBottom w:val="0"/>
      <w:divBdr>
        <w:top w:val="none" w:sz="0" w:space="0" w:color="auto"/>
        <w:left w:val="none" w:sz="0" w:space="0" w:color="auto"/>
        <w:bottom w:val="none" w:sz="0" w:space="0" w:color="auto"/>
        <w:right w:val="none" w:sz="0" w:space="0" w:color="auto"/>
      </w:divBdr>
    </w:div>
    <w:div w:id="519006447">
      <w:bodyDiv w:val="1"/>
      <w:marLeft w:val="0"/>
      <w:marRight w:val="0"/>
      <w:marTop w:val="0"/>
      <w:marBottom w:val="0"/>
      <w:divBdr>
        <w:top w:val="none" w:sz="0" w:space="0" w:color="auto"/>
        <w:left w:val="none" w:sz="0" w:space="0" w:color="auto"/>
        <w:bottom w:val="none" w:sz="0" w:space="0" w:color="auto"/>
        <w:right w:val="none" w:sz="0" w:space="0" w:color="auto"/>
      </w:divBdr>
    </w:div>
    <w:div w:id="534730006">
      <w:bodyDiv w:val="1"/>
      <w:marLeft w:val="0"/>
      <w:marRight w:val="0"/>
      <w:marTop w:val="0"/>
      <w:marBottom w:val="0"/>
      <w:divBdr>
        <w:top w:val="none" w:sz="0" w:space="0" w:color="auto"/>
        <w:left w:val="none" w:sz="0" w:space="0" w:color="auto"/>
        <w:bottom w:val="none" w:sz="0" w:space="0" w:color="auto"/>
        <w:right w:val="none" w:sz="0" w:space="0" w:color="auto"/>
      </w:divBdr>
    </w:div>
    <w:div w:id="541408885">
      <w:bodyDiv w:val="1"/>
      <w:marLeft w:val="0"/>
      <w:marRight w:val="0"/>
      <w:marTop w:val="0"/>
      <w:marBottom w:val="0"/>
      <w:divBdr>
        <w:top w:val="none" w:sz="0" w:space="0" w:color="auto"/>
        <w:left w:val="none" w:sz="0" w:space="0" w:color="auto"/>
        <w:bottom w:val="none" w:sz="0" w:space="0" w:color="auto"/>
        <w:right w:val="none" w:sz="0" w:space="0" w:color="auto"/>
      </w:divBdr>
    </w:div>
    <w:div w:id="549805752">
      <w:bodyDiv w:val="1"/>
      <w:marLeft w:val="0"/>
      <w:marRight w:val="0"/>
      <w:marTop w:val="0"/>
      <w:marBottom w:val="0"/>
      <w:divBdr>
        <w:top w:val="none" w:sz="0" w:space="0" w:color="auto"/>
        <w:left w:val="none" w:sz="0" w:space="0" w:color="auto"/>
        <w:bottom w:val="none" w:sz="0" w:space="0" w:color="auto"/>
        <w:right w:val="none" w:sz="0" w:space="0" w:color="auto"/>
      </w:divBdr>
    </w:div>
    <w:div w:id="586039574">
      <w:bodyDiv w:val="1"/>
      <w:marLeft w:val="0"/>
      <w:marRight w:val="0"/>
      <w:marTop w:val="0"/>
      <w:marBottom w:val="0"/>
      <w:divBdr>
        <w:top w:val="none" w:sz="0" w:space="0" w:color="auto"/>
        <w:left w:val="none" w:sz="0" w:space="0" w:color="auto"/>
        <w:bottom w:val="none" w:sz="0" w:space="0" w:color="auto"/>
        <w:right w:val="none" w:sz="0" w:space="0" w:color="auto"/>
      </w:divBdr>
    </w:div>
    <w:div w:id="588390028">
      <w:bodyDiv w:val="1"/>
      <w:marLeft w:val="0"/>
      <w:marRight w:val="0"/>
      <w:marTop w:val="0"/>
      <w:marBottom w:val="0"/>
      <w:divBdr>
        <w:top w:val="none" w:sz="0" w:space="0" w:color="auto"/>
        <w:left w:val="none" w:sz="0" w:space="0" w:color="auto"/>
        <w:bottom w:val="none" w:sz="0" w:space="0" w:color="auto"/>
        <w:right w:val="none" w:sz="0" w:space="0" w:color="auto"/>
      </w:divBdr>
    </w:div>
    <w:div w:id="593979656">
      <w:bodyDiv w:val="1"/>
      <w:marLeft w:val="0"/>
      <w:marRight w:val="0"/>
      <w:marTop w:val="0"/>
      <w:marBottom w:val="0"/>
      <w:divBdr>
        <w:top w:val="none" w:sz="0" w:space="0" w:color="auto"/>
        <w:left w:val="none" w:sz="0" w:space="0" w:color="auto"/>
        <w:bottom w:val="none" w:sz="0" w:space="0" w:color="auto"/>
        <w:right w:val="none" w:sz="0" w:space="0" w:color="auto"/>
      </w:divBdr>
    </w:div>
    <w:div w:id="594560142">
      <w:bodyDiv w:val="1"/>
      <w:marLeft w:val="0"/>
      <w:marRight w:val="0"/>
      <w:marTop w:val="0"/>
      <w:marBottom w:val="0"/>
      <w:divBdr>
        <w:top w:val="none" w:sz="0" w:space="0" w:color="auto"/>
        <w:left w:val="none" w:sz="0" w:space="0" w:color="auto"/>
        <w:bottom w:val="none" w:sz="0" w:space="0" w:color="auto"/>
        <w:right w:val="none" w:sz="0" w:space="0" w:color="auto"/>
      </w:divBdr>
    </w:div>
    <w:div w:id="608204566">
      <w:bodyDiv w:val="1"/>
      <w:marLeft w:val="0"/>
      <w:marRight w:val="0"/>
      <w:marTop w:val="0"/>
      <w:marBottom w:val="0"/>
      <w:divBdr>
        <w:top w:val="none" w:sz="0" w:space="0" w:color="auto"/>
        <w:left w:val="none" w:sz="0" w:space="0" w:color="auto"/>
        <w:bottom w:val="none" w:sz="0" w:space="0" w:color="auto"/>
        <w:right w:val="none" w:sz="0" w:space="0" w:color="auto"/>
      </w:divBdr>
    </w:div>
    <w:div w:id="609362110">
      <w:bodyDiv w:val="1"/>
      <w:marLeft w:val="0"/>
      <w:marRight w:val="0"/>
      <w:marTop w:val="0"/>
      <w:marBottom w:val="0"/>
      <w:divBdr>
        <w:top w:val="none" w:sz="0" w:space="0" w:color="auto"/>
        <w:left w:val="none" w:sz="0" w:space="0" w:color="auto"/>
        <w:bottom w:val="none" w:sz="0" w:space="0" w:color="auto"/>
        <w:right w:val="none" w:sz="0" w:space="0" w:color="auto"/>
      </w:divBdr>
    </w:div>
    <w:div w:id="613442910">
      <w:bodyDiv w:val="1"/>
      <w:marLeft w:val="0"/>
      <w:marRight w:val="0"/>
      <w:marTop w:val="0"/>
      <w:marBottom w:val="0"/>
      <w:divBdr>
        <w:top w:val="none" w:sz="0" w:space="0" w:color="auto"/>
        <w:left w:val="none" w:sz="0" w:space="0" w:color="auto"/>
        <w:bottom w:val="none" w:sz="0" w:space="0" w:color="auto"/>
        <w:right w:val="none" w:sz="0" w:space="0" w:color="auto"/>
      </w:divBdr>
    </w:div>
    <w:div w:id="621687626">
      <w:bodyDiv w:val="1"/>
      <w:marLeft w:val="0"/>
      <w:marRight w:val="0"/>
      <w:marTop w:val="0"/>
      <w:marBottom w:val="0"/>
      <w:divBdr>
        <w:top w:val="none" w:sz="0" w:space="0" w:color="auto"/>
        <w:left w:val="none" w:sz="0" w:space="0" w:color="auto"/>
        <w:bottom w:val="none" w:sz="0" w:space="0" w:color="auto"/>
        <w:right w:val="none" w:sz="0" w:space="0" w:color="auto"/>
      </w:divBdr>
    </w:div>
    <w:div w:id="627396974">
      <w:bodyDiv w:val="1"/>
      <w:marLeft w:val="0"/>
      <w:marRight w:val="0"/>
      <w:marTop w:val="0"/>
      <w:marBottom w:val="0"/>
      <w:divBdr>
        <w:top w:val="none" w:sz="0" w:space="0" w:color="auto"/>
        <w:left w:val="none" w:sz="0" w:space="0" w:color="auto"/>
        <w:bottom w:val="none" w:sz="0" w:space="0" w:color="auto"/>
        <w:right w:val="none" w:sz="0" w:space="0" w:color="auto"/>
      </w:divBdr>
    </w:div>
    <w:div w:id="634142271">
      <w:bodyDiv w:val="1"/>
      <w:marLeft w:val="0"/>
      <w:marRight w:val="0"/>
      <w:marTop w:val="0"/>
      <w:marBottom w:val="0"/>
      <w:divBdr>
        <w:top w:val="none" w:sz="0" w:space="0" w:color="auto"/>
        <w:left w:val="none" w:sz="0" w:space="0" w:color="auto"/>
        <w:bottom w:val="none" w:sz="0" w:space="0" w:color="auto"/>
        <w:right w:val="none" w:sz="0" w:space="0" w:color="auto"/>
      </w:divBdr>
    </w:div>
    <w:div w:id="644746928">
      <w:bodyDiv w:val="1"/>
      <w:marLeft w:val="0"/>
      <w:marRight w:val="0"/>
      <w:marTop w:val="0"/>
      <w:marBottom w:val="0"/>
      <w:divBdr>
        <w:top w:val="none" w:sz="0" w:space="0" w:color="auto"/>
        <w:left w:val="none" w:sz="0" w:space="0" w:color="auto"/>
        <w:bottom w:val="none" w:sz="0" w:space="0" w:color="auto"/>
        <w:right w:val="none" w:sz="0" w:space="0" w:color="auto"/>
      </w:divBdr>
    </w:div>
    <w:div w:id="648444150">
      <w:bodyDiv w:val="1"/>
      <w:marLeft w:val="0"/>
      <w:marRight w:val="0"/>
      <w:marTop w:val="0"/>
      <w:marBottom w:val="0"/>
      <w:divBdr>
        <w:top w:val="none" w:sz="0" w:space="0" w:color="auto"/>
        <w:left w:val="none" w:sz="0" w:space="0" w:color="auto"/>
        <w:bottom w:val="none" w:sz="0" w:space="0" w:color="auto"/>
        <w:right w:val="none" w:sz="0" w:space="0" w:color="auto"/>
      </w:divBdr>
    </w:div>
    <w:div w:id="648480680">
      <w:bodyDiv w:val="1"/>
      <w:marLeft w:val="0"/>
      <w:marRight w:val="0"/>
      <w:marTop w:val="0"/>
      <w:marBottom w:val="0"/>
      <w:divBdr>
        <w:top w:val="none" w:sz="0" w:space="0" w:color="auto"/>
        <w:left w:val="none" w:sz="0" w:space="0" w:color="auto"/>
        <w:bottom w:val="none" w:sz="0" w:space="0" w:color="auto"/>
        <w:right w:val="none" w:sz="0" w:space="0" w:color="auto"/>
      </w:divBdr>
    </w:div>
    <w:div w:id="650838667">
      <w:bodyDiv w:val="1"/>
      <w:marLeft w:val="0"/>
      <w:marRight w:val="0"/>
      <w:marTop w:val="0"/>
      <w:marBottom w:val="0"/>
      <w:divBdr>
        <w:top w:val="none" w:sz="0" w:space="0" w:color="auto"/>
        <w:left w:val="none" w:sz="0" w:space="0" w:color="auto"/>
        <w:bottom w:val="none" w:sz="0" w:space="0" w:color="auto"/>
        <w:right w:val="none" w:sz="0" w:space="0" w:color="auto"/>
      </w:divBdr>
    </w:div>
    <w:div w:id="651251280">
      <w:bodyDiv w:val="1"/>
      <w:marLeft w:val="0"/>
      <w:marRight w:val="0"/>
      <w:marTop w:val="0"/>
      <w:marBottom w:val="0"/>
      <w:divBdr>
        <w:top w:val="none" w:sz="0" w:space="0" w:color="auto"/>
        <w:left w:val="none" w:sz="0" w:space="0" w:color="auto"/>
        <w:bottom w:val="none" w:sz="0" w:space="0" w:color="auto"/>
        <w:right w:val="none" w:sz="0" w:space="0" w:color="auto"/>
      </w:divBdr>
    </w:div>
    <w:div w:id="669723960">
      <w:bodyDiv w:val="1"/>
      <w:marLeft w:val="0"/>
      <w:marRight w:val="0"/>
      <w:marTop w:val="0"/>
      <w:marBottom w:val="0"/>
      <w:divBdr>
        <w:top w:val="none" w:sz="0" w:space="0" w:color="auto"/>
        <w:left w:val="none" w:sz="0" w:space="0" w:color="auto"/>
        <w:bottom w:val="none" w:sz="0" w:space="0" w:color="auto"/>
        <w:right w:val="none" w:sz="0" w:space="0" w:color="auto"/>
      </w:divBdr>
    </w:div>
    <w:div w:id="677199400">
      <w:bodyDiv w:val="1"/>
      <w:marLeft w:val="0"/>
      <w:marRight w:val="0"/>
      <w:marTop w:val="0"/>
      <w:marBottom w:val="0"/>
      <w:divBdr>
        <w:top w:val="none" w:sz="0" w:space="0" w:color="auto"/>
        <w:left w:val="none" w:sz="0" w:space="0" w:color="auto"/>
        <w:bottom w:val="none" w:sz="0" w:space="0" w:color="auto"/>
        <w:right w:val="none" w:sz="0" w:space="0" w:color="auto"/>
      </w:divBdr>
    </w:div>
    <w:div w:id="688875462">
      <w:bodyDiv w:val="1"/>
      <w:marLeft w:val="0"/>
      <w:marRight w:val="0"/>
      <w:marTop w:val="0"/>
      <w:marBottom w:val="0"/>
      <w:divBdr>
        <w:top w:val="none" w:sz="0" w:space="0" w:color="auto"/>
        <w:left w:val="none" w:sz="0" w:space="0" w:color="auto"/>
        <w:bottom w:val="none" w:sz="0" w:space="0" w:color="auto"/>
        <w:right w:val="none" w:sz="0" w:space="0" w:color="auto"/>
      </w:divBdr>
      <w:divsChild>
        <w:div w:id="1056200274">
          <w:marLeft w:val="0"/>
          <w:marRight w:val="0"/>
          <w:marTop w:val="0"/>
          <w:marBottom w:val="0"/>
          <w:divBdr>
            <w:top w:val="none" w:sz="0" w:space="0" w:color="auto"/>
            <w:left w:val="none" w:sz="0" w:space="0" w:color="auto"/>
            <w:bottom w:val="none" w:sz="0" w:space="0" w:color="auto"/>
            <w:right w:val="none" w:sz="0" w:space="0" w:color="auto"/>
          </w:divBdr>
        </w:div>
      </w:divsChild>
    </w:div>
    <w:div w:id="700591806">
      <w:bodyDiv w:val="1"/>
      <w:marLeft w:val="0"/>
      <w:marRight w:val="0"/>
      <w:marTop w:val="0"/>
      <w:marBottom w:val="0"/>
      <w:divBdr>
        <w:top w:val="none" w:sz="0" w:space="0" w:color="auto"/>
        <w:left w:val="none" w:sz="0" w:space="0" w:color="auto"/>
        <w:bottom w:val="none" w:sz="0" w:space="0" w:color="auto"/>
        <w:right w:val="none" w:sz="0" w:space="0" w:color="auto"/>
      </w:divBdr>
    </w:div>
    <w:div w:id="700714884">
      <w:bodyDiv w:val="1"/>
      <w:marLeft w:val="0"/>
      <w:marRight w:val="0"/>
      <w:marTop w:val="0"/>
      <w:marBottom w:val="0"/>
      <w:divBdr>
        <w:top w:val="none" w:sz="0" w:space="0" w:color="auto"/>
        <w:left w:val="none" w:sz="0" w:space="0" w:color="auto"/>
        <w:bottom w:val="none" w:sz="0" w:space="0" w:color="auto"/>
        <w:right w:val="none" w:sz="0" w:space="0" w:color="auto"/>
      </w:divBdr>
    </w:div>
    <w:div w:id="704407326">
      <w:bodyDiv w:val="1"/>
      <w:marLeft w:val="0"/>
      <w:marRight w:val="0"/>
      <w:marTop w:val="0"/>
      <w:marBottom w:val="0"/>
      <w:divBdr>
        <w:top w:val="none" w:sz="0" w:space="0" w:color="auto"/>
        <w:left w:val="none" w:sz="0" w:space="0" w:color="auto"/>
        <w:bottom w:val="none" w:sz="0" w:space="0" w:color="auto"/>
        <w:right w:val="none" w:sz="0" w:space="0" w:color="auto"/>
      </w:divBdr>
    </w:div>
    <w:div w:id="713846672">
      <w:bodyDiv w:val="1"/>
      <w:marLeft w:val="0"/>
      <w:marRight w:val="0"/>
      <w:marTop w:val="0"/>
      <w:marBottom w:val="0"/>
      <w:divBdr>
        <w:top w:val="none" w:sz="0" w:space="0" w:color="auto"/>
        <w:left w:val="none" w:sz="0" w:space="0" w:color="auto"/>
        <w:bottom w:val="none" w:sz="0" w:space="0" w:color="auto"/>
        <w:right w:val="none" w:sz="0" w:space="0" w:color="auto"/>
      </w:divBdr>
    </w:div>
    <w:div w:id="731122245">
      <w:bodyDiv w:val="1"/>
      <w:marLeft w:val="0"/>
      <w:marRight w:val="0"/>
      <w:marTop w:val="0"/>
      <w:marBottom w:val="0"/>
      <w:divBdr>
        <w:top w:val="none" w:sz="0" w:space="0" w:color="auto"/>
        <w:left w:val="none" w:sz="0" w:space="0" w:color="auto"/>
        <w:bottom w:val="none" w:sz="0" w:space="0" w:color="auto"/>
        <w:right w:val="none" w:sz="0" w:space="0" w:color="auto"/>
      </w:divBdr>
    </w:div>
    <w:div w:id="733938215">
      <w:bodyDiv w:val="1"/>
      <w:marLeft w:val="0"/>
      <w:marRight w:val="0"/>
      <w:marTop w:val="0"/>
      <w:marBottom w:val="0"/>
      <w:divBdr>
        <w:top w:val="none" w:sz="0" w:space="0" w:color="auto"/>
        <w:left w:val="none" w:sz="0" w:space="0" w:color="auto"/>
        <w:bottom w:val="none" w:sz="0" w:space="0" w:color="auto"/>
        <w:right w:val="none" w:sz="0" w:space="0" w:color="auto"/>
      </w:divBdr>
    </w:div>
    <w:div w:id="742684423">
      <w:bodyDiv w:val="1"/>
      <w:marLeft w:val="0"/>
      <w:marRight w:val="0"/>
      <w:marTop w:val="0"/>
      <w:marBottom w:val="0"/>
      <w:divBdr>
        <w:top w:val="none" w:sz="0" w:space="0" w:color="auto"/>
        <w:left w:val="none" w:sz="0" w:space="0" w:color="auto"/>
        <w:bottom w:val="none" w:sz="0" w:space="0" w:color="auto"/>
        <w:right w:val="none" w:sz="0" w:space="0" w:color="auto"/>
      </w:divBdr>
    </w:div>
    <w:div w:id="743140741">
      <w:bodyDiv w:val="1"/>
      <w:marLeft w:val="0"/>
      <w:marRight w:val="0"/>
      <w:marTop w:val="0"/>
      <w:marBottom w:val="0"/>
      <w:divBdr>
        <w:top w:val="none" w:sz="0" w:space="0" w:color="auto"/>
        <w:left w:val="none" w:sz="0" w:space="0" w:color="auto"/>
        <w:bottom w:val="none" w:sz="0" w:space="0" w:color="auto"/>
        <w:right w:val="none" w:sz="0" w:space="0" w:color="auto"/>
      </w:divBdr>
    </w:div>
    <w:div w:id="757334476">
      <w:bodyDiv w:val="1"/>
      <w:marLeft w:val="0"/>
      <w:marRight w:val="0"/>
      <w:marTop w:val="0"/>
      <w:marBottom w:val="0"/>
      <w:divBdr>
        <w:top w:val="none" w:sz="0" w:space="0" w:color="auto"/>
        <w:left w:val="none" w:sz="0" w:space="0" w:color="auto"/>
        <w:bottom w:val="none" w:sz="0" w:space="0" w:color="auto"/>
        <w:right w:val="none" w:sz="0" w:space="0" w:color="auto"/>
      </w:divBdr>
    </w:div>
    <w:div w:id="767195970">
      <w:bodyDiv w:val="1"/>
      <w:marLeft w:val="0"/>
      <w:marRight w:val="0"/>
      <w:marTop w:val="0"/>
      <w:marBottom w:val="0"/>
      <w:divBdr>
        <w:top w:val="none" w:sz="0" w:space="0" w:color="auto"/>
        <w:left w:val="none" w:sz="0" w:space="0" w:color="auto"/>
        <w:bottom w:val="none" w:sz="0" w:space="0" w:color="auto"/>
        <w:right w:val="none" w:sz="0" w:space="0" w:color="auto"/>
      </w:divBdr>
    </w:div>
    <w:div w:id="777258619">
      <w:bodyDiv w:val="1"/>
      <w:marLeft w:val="0"/>
      <w:marRight w:val="0"/>
      <w:marTop w:val="0"/>
      <w:marBottom w:val="0"/>
      <w:divBdr>
        <w:top w:val="none" w:sz="0" w:space="0" w:color="auto"/>
        <w:left w:val="none" w:sz="0" w:space="0" w:color="auto"/>
        <w:bottom w:val="none" w:sz="0" w:space="0" w:color="auto"/>
        <w:right w:val="none" w:sz="0" w:space="0" w:color="auto"/>
      </w:divBdr>
    </w:div>
    <w:div w:id="783305786">
      <w:bodyDiv w:val="1"/>
      <w:marLeft w:val="0"/>
      <w:marRight w:val="0"/>
      <w:marTop w:val="0"/>
      <w:marBottom w:val="0"/>
      <w:divBdr>
        <w:top w:val="none" w:sz="0" w:space="0" w:color="auto"/>
        <w:left w:val="none" w:sz="0" w:space="0" w:color="auto"/>
        <w:bottom w:val="none" w:sz="0" w:space="0" w:color="auto"/>
        <w:right w:val="none" w:sz="0" w:space="0" w:color="auto"/>
      </w:divBdr>
    </w:div>
    <w:div w:id="783885300">
      <w:bodyDiv w:val="1"/>
      <w:marLeft w:val="0"/>
      <w:marRight w:val="0"/>
      <w:marTop w:val="0"/>
      <w:marBottom w:val="0"/>
      <w:divBdr>
        <w:top w:val="none" w:sz="0" w:space="0" w:color="auto"/>
        <w:left w:val="none" w:sz="0" w:space="0" w:color="auto"/>
        <w:bottom w:val="none" w:sz="0" w:space="0" w:color="auto"/>
        <w:right w:val="none" w:sz="0" w:space="0" w:color="auto"/>
      </w:divBdr>
    </w:div>
    <w:div w:id="790243664">
      <w:bodyDiv w:val="1"/>
      <w:marLeft w:val="0"/>
      <w:marRight w:val="0"/>
      <w:marTop w:val="0"/>
      <w:marBottom w:val="0"/>
      <w:divBdr>
        <w:top w:val="none" w:sz="0" w:space="0" w:color="auto"/>
        <w:left w:val="none" w:sz="0" w:space="0" w:color="auto"/>
        <w:bottom w:val="none" w:sz="0" w:space="0" w:color="auto"/>
        <w:right w:val="none" w:sz="0" w:space="0" w:color="auto"/>
      </w:divBdr>
    </w:div>
    <w:div w:id="792600935">
      <w:bodyDiv w:val="1"/>
      <w:marLeft w:val="0"/>
      <w:marRight w:val="0"/>
      <w:marTop w:val="0"/>
      <w:marBottom w:val="0"/>
      <w:divBdr>
        <w:top w:val="none" w:sz="0" w:space="0" w:color="auto"/>
        <w:left w:val="none" w:sz="0" w:space="0" w:color="auto"/>
        <w:bottom w:val="none" w:sz="0" w:space="0" w:color="auto"/>
        <w:right w:val="none" w:sz="0" w:space="0" w:color="auto"/>
      </w:divBdr>
    </w:div>
    <w:div w:id="807747968">
      <w:bodyDiv w:val="1"/>
      <w:marLeft w:val="0"/>
      <w:marRight w:val="0"/>
      <w:marTop w:val="0"/>
      <w:marBottom w:val="0"/>
      <w:divBdr>
        <w:top w:val="none" w:sz="0" w:space="0" w:color="auto"/>
        <w:left w:val="none" w:sz="0" w:space="0" w:color="auto"/>
        <w:bottom w:val="none" w:sz="0" w:space="0" w:color="auto"/>
        <w:right w:val="none" w:sz="0" w:space="0" w:color="auto"/>
      </w:divBdr>
    </w:div>
    <w:div w:id="809634666">
      <w:bodyDiv w:val="1"/>
      <w:marLeft w:val="0"/>
      <w:marRight w:val="0"/>
      <w:marTop w:val="0"/>
      <w:marBottom w:val="0"/>
      <w:divBdr>
        <w:top w:val="none" w:sz="0" w:space="0" w:color="auto"/>
        <w:left w:val="none" w:sz="0" w:space="0" w:color="auto"/>
        <w:bottom w:val="none" w:sz="0" w:space="0" w:color="auto"/>
        <w:right w:val="none" w:sz="0" w:space="0" w:color="auto"/>
      </w:divBdr>
    </w:div>
    <w:div w:id="810172802">
      <w:bodyDiv w:val="1"/>
      <w:marLeft w:val="0"/>
      <w:marRight w:val="0"/>
      <w:marTop w:val="0"/>
      <w:marBottom w:val="0"/>
      <w:divBdr>
        <w:top w:val="none" w:sz="0" w:space="0" w:color="auto"/>
        <w:left w:val="none" w:sz="0" w:space="0" w:color="auto"/>
        <w:bottom w:val="none" w:sz="0" w:space="0" w:color="auto"/>
        <w:right w:val="none" w:sz="0" w:space="0" w:color="auto"/>
      </w:divBdr>
    </w:div>
    <w:div w:id="812717034">
      <w:bodyDiv w:val="1"/>
      <w:marLeft w:val="0"/>
      <w:marRight w:val="0"/>
      <w:marTop w:val="0"/>
      <w:marBottom w:val="0"/>
      <w:divBdr>
        <w:top w:val="none" w:sz="0" w:space="0" w:color="auto"/>
        <w:left w:val="none" w:sz="0" w:space="0" w:color="auto"/>
        <w:bottom w:val="none" w:sz="0" w:space="0" w:color="auto"/>
        <w:right w:val="none" w:sz="0" w:space="0" w:color="auto"/>
      </w:divBdr>
    </w:div>
    <w:div w:id="824013074">
      <w:bodyDiv w:val="1"/>
      <w:marLeft w:val="0"/>
      <w:marRight w:val="0"/>
      <w:marTop w:val="0"/>
      <w:marBottom w:val="0"/>
      <w:divBdr>
        <w:top w:val="none" w:sz="0" w:space="0" w:color="auto"/>
        <w:left w:val="none" w:sz="0" w:space="0" w:color="auto"/>
        <w:bottom w:val="none" w:sz="0" w:space="0" w:color="auto"/>
        <w:right w:val="none" w:sz="0" w:space="0" w:color="auto"/>
      </w:divBdr>
    </w:div>
    <w:div w:id="885601879">
      <w:bodyDiv w:val="1"/>
      <w:marLeft w:val="0"/>
      <w:marRight w:val="0"/>
      <w:marTop w:val="0"/>
      <w:marBottom w:val="0"/>
      <w:divBdr>
        <w:top w:val="none" w:sz="0" w:space="0" w:color="auto"/>
        <w:left w:val="none" w:sz="0" w:space="0" w:color="auto"/>
        <w:bottom w:val="none" w:sz="0" w:space="0" w:color="auto"/>
        <w:right w:val="none" w:sz="0" w:space="0" w:color="auto"/>
      </w:divBdr>
    </w:div>
    <w:div w:id="888028699">
      <w:bodyDiv w:val="1"/>
      <w:marLeft w:val="0"/>
      <w:marRight w:val="0"/>
      <w:marTop w:val="0"/>
      <w:marBottom w:val="0"/>
      <w:divBdr>
        <w:top w:val="none" w:sz="0" w:space="0" w:color="auto"/>
        <w:left w:val="none" w:sz="0" w:space="0" w:color="auto"/>
        <w:bottom w:val="none" w:sz="0" w:space="0" w:color="auto"/>
        <w:right w:val="none" w:sz="0" w:space="0" w:color="auto"/>
      </w:divBdr>
    </w:div>
    <w:div w:id="903445481">
      <w:bodyDiv w:val="1"/>
      <w:marLeft w:val="0"/>
      <w:marRight w:val="0"/>
      <w:marTop w:val="0"/>
      <w:marBottom w:val="0"/>
      <w:divBdr>
        <w:top w:val="none" w:sz="0" w:space="0" w:color="auto"/>
        <w:left w:val="none" w:sz="0" w:space="0" w:color="auto"/>
        <w:bottom w:val="none" w:sz="0" w:space="0" w:color="auto"/>
        <w:right w:val="none" w:sz="0" w:space="0" w:color="auto"/>
      </w:divBdr>
    </w:div>
    <w:div w:id="906497237">
      <w:bodyDiv w:val="1"/>
      <w:marLeft w:val="0"/>
      <w:marRight w:val="0"/>
      <w:marTop w:val="0"/>
      <w:marBottom w:val="0"/>
      <w:divBdr>
        <w:top w:val="none" w:sz="0" w:space="0" w:color="auto"/>
        <w:left w:val="none" w:sz="0" w:space="0" w:color="auto"/>
        <w:bottom w:val="none" w:sz="0" w:space="0" w:color="auto"/>
        <w:right w:val="none" w:sz="0" w:space="0" w:color="auto"/>
      </w:divBdr>
    </w:div>
    <w:div w:id="908424478">
      <w:bodyDiv w:val="1"/>
      <w:marLeft w:val="0"/>
      <w:marRight w:val="0"/>
      <w:marTop w:val="0"/>
      <w:marBottom w:val="0"/>
      <w:divBdr>
        <w:top w:val="none" w:sz="0" w:space="0" w:color="auto"/>
        <w:left w:val="none" w:sz="0" w:space="0" w:color="auto"/>
        <w:bottom w:val="none" w:sz="0" w:space="0" w:color="auto"/>
        <w:right w:val="none" w:sz="0" w:space="0" w:color="auto"/>
      </w:divBdr>
    </w:div>
    <w:div w:id="913316503">
      <w:bodyDiv w:val="1"/>
      <w:marLeft w:val="0"/>
      <w:marRight w:val="0"/>
      <w:marTop w:val="0"/>
      <w:marBottom w:val="0"/>
      <w:divBdr>
        <w:top w:val="none" w:sz="0" w:space="0" w:color="auto"/>
        <w:left w:val="none" w:sz="0" w:space="0" w:color="auto"/>
        <w:bottom w:val="none" w:sz="0" w:space="0" w:color="auto"/>
        <w:right w:val="none" w:sz="0" w:space="0" w:color="auto"/>
      </w:divBdr>
    </w:div>
    <w:div w:id="921452554">
      <w:bodyDiv w:val="1"/>
      <w:marLeft w:val="0"/>
      <w:marRight w:val="0"/>
      <w:marTop w:val="0"/>
      <w:marBottom w:val="0"/>
      <w:divBdr>
        <w:top w:val="none" w:sz="0" w:space="0" w:color="auto"/>
        <w:left w:val="none" w:sz="0" w:space="0" w:color="auto"/>
        <w:bottom w:val="none" w:sz="0" w:space="0" w:color="auto"/>
        <w:right w:val="none" w:sz="0" w:space="0" w:color="auto"/>
      </w:divBdr>
    </w:div>
    <w:div w:id="929117349">
      <w:bodyDiv w:val="1"/>
      <w:marLeft w:val="0"/>
      <w:marRight w:val="0"/>
      <w:marTop w:val="0"/>
      <w:marBottom w:val="0"/>
      <w:divBdr>
        <w:top w:val="none" w:sz="0" w:space="0" w:color="auto"/>
        <w:left w:val="none" w:sz="0" w:space="0" w:color="auto"/>
        <w:bottom w:val="none" w:sz="0" w:space="0" w:color="auto"/>
        <w:right w:val="none" w:sz="0" w:space="0" w:color="auto"/>
      </w:divBdr>
    </w:div>
    <w:div w:id="932322724">
      <w:bodyDiv w:val="1"/>
      <w:marLeft w:val="0"/>
      <w:marRight w:val="0"/>
      <w:marTop w:val="0"/>
      <w:marBottom w:val="0"/>
      <w:divBdr>
        <w:top w:val="none" w:sz="0" w:space="0" w:color="auto"/>
        <w:left w:val="none" w:sz="0" w:space="0" w:color="auto"/>
        <w:bottom w:val="none" w:sz="0" w:space="0" w:color="auto"/>
        <w:right w:val="none" w:sz="0" w:space="0" w:color="auto"/>
      </w:divBdr>
    </w:div>
    <w:div w:id="945163079">
      <w:bodyDiv w:val="1"/>
      <w:marLeft w:val="0"/>
      <w:marRight w:val="0"/>
      <w:marTop w:val="0"/>
      <w:marBottom w:val="0"/>
      <w:divBdr>
        <w:top w:val="none" w:sz="0" w:space="0" w:color="auto"/>
        <w:left w:val="none" w:sz="0" w:space="0" w:color="auto"/>
        <w:bottom w:val="none" w:sz="0" w:space="0" w:color="auto"/>
        <w:right w:val="none" w:sz="0" w:space="0" w:color="auto"/>
      </w:divBdr>
    </w:div>
    <w:div w:id="955257893">
      <w:bodyDiv w:val="1"/>
      <w:marLeft w:val="0"/>
      <w:marRight w:val="0"/>
      <w:marTop w:val="0"/>
      <w:marBottom w:val="0"/>
      <w:divBdr>
        <w:top w:val="none" w:sz="0" w:space="0" w:color="auto"/>
        <w:left w:val="none" w:sz="0" w:space="0" w:color="auto"/>
        <w:bottom w:val="none" w:sz="0" w:space="0" w:color="auto"/>
        <w:right w:val="none" w:sz="0" w:space="0" w:color="auto"/>
      </w:divBdr>
    </w:div>
    <w:div w:id="956564515">
      <w:bodyDiv w:val="1"/>
      <w:marLeft w:val="0"/>
      <w:marRight w:val="0"/>
      <w:marTop w:val="0"/>
      <w:marBottom w:val="0"/>
      <w:divBdr>
        <w:top w:val="none" w:sz="0" w:space="0" w:color="auto"/>
        <w:left w:val="none" w:sz="0" w:space="0" w:color="auto"/>
        <w:bottom w:val="none" w:sz="0" w:space="0" w:color="auto"/>
        <w:right w:val="none" w:sz="0" w:space="0" w:color="auto"/>
      </w:divBdr>
    </w:div>
    <w:div w:id="960770205">
      <w:bodyDiv w:val="1"/>
      <w:marLeft w:val="0"/>
      <w:marRight w:val="0"/>
      <w:marTop w:val="0"/>
      <w:marBottom w:val="0"/>
      <w:divBdr>
        <w:top w:val="none" w:sz="0" w:space="0" w:color="auto"/>
        <w:left w:val="none" w:sz="0" w:space="0" w:color="auto"/>
        <w:bottom w:val="none" w:sz="0" w:space="0" w:color="auto"/>
        <w:right w:val="none" w:sz="0" w:space="0" w:color="auto"/>
      </w:divBdr>
    </w:div>
    <w:div w:id="963384544">
      <w:bodyDiv w:val="1"/>
      <w:marLeft w:val="0"/>
      <w:marRight w:val="0"/>
      <w:marTop w:val="0"/>
      <w:marBottom w:val="0"/>
      <w:divBdr>
        <w:top w:val="none" w:sz="0" w:space="0" w:color="auto"/>
        <w:left w:val="none" w:sz="0" w:space="0" w:color="auto"/>
        <w:bottom w:val="none" w:sz="0" w:space="0" w:color="auto"/>
        <w:right w:val="none" w:sz="0" w:space="0" w:color="auto"/>
      </w:divBdr>
    </w:div>
    <w:div w:id="976908221">
      <w:bodyDiv w:val="1"/>
      <w:marLeft w:val="0"/>
      <w:marRight w:val="0"/>
      <w:marTop w:val="0"/>
      <w:marBottom w:val="0"/>
      <w:divBdr>
        <w:top w:val="none" w:sz="0" w:space="0" w:color="auto"/>
        <w:left w:val="none" w:sz="0" w:space="0" w:color="auto"/>
        <w:bottom w:val="none" w:sz="0" w:space="0" w:color="auto"/>
        <w:right w:val="none" w:sz="0" w:space="0" w:color="auto"/>
      </w:divBdr>
    </w:div>
    <w:div w:id="977149335">
      <w:bodyDiv w:val="1"/>
      <w:marLeft w:val="0"/>
      <w:marRight w:val="0"/>
      <w:marTop w:val="0"/>
      <w:marBottom w:val="0"/>
      <w:divBdr>
        <w:top w:val="none" w:sz="0" w:space="0" w:color="auto"/>
        <w:left w:val="none" w:sz="0" w:space="0" w:color="auto"/>
        <w:bottom w:val="none" w:sz="0" w:space="0" w:color="auto"/>
        <w:right w:val="none" w:sz="0" w:space="0" w:color="auto"/>
      </w:divBdr>
    </w:div>
    <w:div w:id="992562120">
      <w:bodyDiv w:val="1"/>
      <w:marLeft w:val="0"/>
      <w:marRight w:val="0"/>
      <w:marTop w:val="0"/>
      <w:marBottom w:val="0"/>
      <w:divBdr>
        <w:top w:val="none" w:sz="0" w:space="0" w:color="auto"/>
        <w:left w:val="none" w:sz="0" w:space="0" w:color="auto"/>
        <w:bottom w:val="none" w:sz="0" w:space="0" w:color="auto"/>
        <w:right w:val="none" w:sz="0" w:space="0" w:color="auto"/>
      </w:divBdr>
    </w:div>
    <w:div w:id="992872650">
      <w:bodyDiv w:val="1"/>
      <w:marLeft w:val="0"/>
      <w:marRight w:val="0"/>
      <w:marTop w:val="0"/>
      <w:marBottom w:val="0"/>
      <w:divBdr>
        <w:top w:val="none" w:sz="0" w:space="0" w:color="auto"/>
        <w:left w:val="none" w:sz="0" w:space="0" w:color="auto"/>
        <w:bottom w:val="none" w:sz="0" w:space="0" w:color="auto"/>
        <w:right w:val="none" w:sz="0" w:space="0" w:color="auto"/>
      </w:divBdr>
    </w:div>
    <w:div w:id="1001815601">
      <w:bodyDiv w:val="1"/>
      <w:marLeft w:val="0"/>
      <w:marRight w:val="0"/>
      <w:marTop w:val="0"/>
      <w:marBottom w:val="0"/>
      <w:divBdr>
        <w:top w:val="none" w:sz="0" w:space="0" w:color="auto"/>
        <w:left w:val="none" w:sz="0" w:space="0" w:color="auto"/>
        <w:bottom w:val="none" w:sz="0" w:space="0" w:color="auto"/>
        <w:right w:val="none" w:sz="0" w:space="0" w:color="auto"/>
      </w:divBdr>
    </w:div>
    <w:div w:id="1004356133">
      <w:bodyDiv w:val="1"/>
      <w:marLeft w:val="0"/>
      <w:marRight w:val="0"/>
      <w:marTop w:val="0"/>
      <w:marBottom w:val="0"/>
      <w:divBdr>
        <w:top w:val="none" w:sz="0" w:space="0" w:color="auto"/>
        <w:left w:val="none" w:sz="0" w:space="0" w:color="auto"/>
        <w:bottom w:val="none" w:sz="0" w:space="0" w:color="auto"/>
        <w:right w:val="none" w:sz="0" w:space="0" w:color="auto"/>
      </w:divBdr>
    </w:div>
    <w:div w:id="1010183270">
      <w:bodyDiv w:val="1"/>
      <w:marLeft w:val="0"/>
      <w:marRight w:val="0"/>
      <w:marTop w:val="0"/>
      <w:marBottom w:val="0"/>
      <w:divBdr>
        <w:top w:val="none" w:sz="0" w:space="0" w:color="auto"/>
        <w:left w:val="none" w:sz="0" w:space="0" w:color="auto"/>
        <w:bottom w:val="none" w:sz="0" w:space="0" w:color="auto"/>
        <w:right w:val="none" w:sz="0" w:space="0" w:color="auto"/>
      </w:divBdr>
    </w:div>
    <w:div w:id="1011294129">
      <w:bodyDiv w:val="1"/>
      <w:marLeft w:val="0"/>
      <w:marRight w:val="0"/>
      <w:marTop w:val="0"/>
      <w:marBottom w:val="0"/>
      <w:divBdr>
        <w:top w:val="none" w:sz="0" w:space="0" w:color="auto"/>
        <w:left w:val="none" w:sz="0" w:space="0" w:color="auto"/>
        <w:bottom w:val="none" w:sz="0" w:space="0" w:color="auto"/>
        <w:right w:val="none" w:sz="0" w:space="0" w:color="auto"/>
      </w:divBdr>
    </w:div>
    <w:div w:id="1019509229">
      <w:bodyDiv w:val="1"/>
      <w:marLeft w:val="0"/>
      <w:marRight w:val="0"/>
      <w:marTop w:val="0"/>
      <w:marBottom w:val="0"/>
      <w:divBdr>
        <w:top w:val="none" w:sz="0" w:space="0" w:color="auto"/>
        <w:left w:val="none" w:sz="0" w:space="0" w:color="auto"/>
        <w:bottom w:val="none" w:sz="0" w:space="0" w:color="auto"/>
        <w:right w:val="none" w:sz="0" w:space="0" w:color="auto"/>
      </w:divBdr>
      <w:divsChild>
        <w:div w:id="1676108428">
          <w:marLeft w:val="0"/>
          <w:marRight w:val="0"/>
          <w:marTop w:val="0"/>
          <w:marBottom w:val="0"/>
          <w:divBdr>
            <w:top w:val="none" w:sz="0" w:space="0" w:color="auto"/>
            <w:left w:val="none" w:sz="0" w:space="0" w:color="auto"/>
            <w:bottom w:val="none" w:sz="0" w:space="0" w:color="auto"/>
            <w:right w:val="none" w:sz="0" w:space="0" w:color="auto"/>
          </w:divBdr>
        </w:div>
      </w:divsChild>
    </w:div>
    <w:div w:id="1027100594">
      <w:bodyDiv w:val="1"/>
      <w:marLeft w:val="0"/>
      <w:marRight w:val="0"/>
      <w:marTop w:val="0"/>
      <w:marBottom w:val="0"/>
      <w:divBdr>
        <w:top w:val="none" w:sz="0" w:space="0" w:color="auto"/>
        <w:left w:val="none" w:sz="0" w:space="0" w:color="auto"/>
        <w:bottom w:val="none" w:sz="0" w:space="0" w:color="auto"/>
        <w:right w:val="none" w:sz="0" w:space="0" w:color="auto"/>
      </w:divBdr>
    </w:div>
    <w:div w:id="1028411426">
      <w:bodyDiv w:val="1"/>
      <w:marLeft w:val="0"/>
      <w:marRight w:val="0"/>
      <w:marTop w:val="0"/>
      <w:marBottom w:val="0"/>
      <w:divBdr>
        <w:top w:val="none" w:sz="0" w:space="0" w:color="auto"/>
        <w:left w:val="none" w:sz="0" w:space="0" w:color="auto"/>
        <w:bottom w:val="none" w:sz="0" w:space="0" w:color="auto"/>
        <w:right w:val="none" w:sz="0" w:space="0" w:color="auto"/>
      </w:divBdr>
    </w:div>
    <w:div w:id="1037195508">
      <w:bodyDiv w:val="1"/>
      <w:marLeft w:val="0"/>
      <w:marRight w:val="0"/>
      <w:marTop w:val="0"/>
      <w:marBottom w:val="0"/>
      <w:divBdr>
        <w:top w:val="none" w:sz="0" w:space="0" w:color="auto"/>
        <w:left w:val="none" w:sz="0" w:space="0" w:color="auto"/>
        <w:bottom w:val="none" w:sz="0" w:space="0" w:color="auto"/>
        <w:right w:val="none" w:sz="0" w:space="0" w:color="auto"/>
      </w:divBdr>
    </w:div>
    <w:div w:id="1038431657">
      <w:bodyDiv w:val="1"/>
      <w:marLeft w:val="0"/>
      <w:marRight w:val="0"/>
      <w:marTop w:val="0"/>
      <w:marBottom w:val="0"/>
      <w:divBdr>
        <w:top w:val="none" w:sz="0" w:space="0" w:color="auto"/>
        <w:left w:val="none" w:sz="0" w:space="0" w:color="auto"/>
        <w:bottom w:val="none" w:sz="0" w:space="0" w:color="auto"/>
        <w:right w:val="none" w:sz="0" w:space="0" w:color="auto"/>
      </w:divBdr>
    </w:div>
    <w:div w:id="1046904381">
      <w:bodyDiv w:val="1"/>
      <w:marLeft w:val="0"/>
      <w:marRight w:val="0"/>
      <w:marTop w:val="0"/>
      <w:marBottom w:val="0"/>
      <w:divBdr>
        <w:top w:val="none" w:sz="0" w:space="0" w:color="auto"/>
        <w:left w:val="none" w:sz="0" w:space="0" w:color="auto"/>
        <w:bottom w:val="none" w:sz="0" w:space="0" w:color="auto"/>
        <w:right w:val="none" w:sz="0" w:space="0" w:color="auto"/>
      </w:divBdr>
    </w:div>
    <w:div w:id="1052773278">
      <w:bodyDiv w:val="1"/>
      <w:marLeft w:val="0"/>
      <w:marRight w:val="0"/>
      <w:marTop w:val="0"/>
      <w:marBottom w:val="0"/>
      <w:divBdr>
        <w:top w:val="none" w:sz="0" w:space="0" w:color="auto"/>
        <w:left w:val="none" w:sz="0" w:space="0" w:color="auto"/>
        <w:bottom w:val="none" w:sz="0" w:space="0" w:color="auto"/>
        <w:right w:val="none" w:sz="0" w:space="0" w:color="auto"/>
      </w:divBdr>
    </w:div>
    <w:div w:id="1069230971">
      <w:bodyDiv w:val="1"/>
      <w:marLeft w:val="0"/>
      <w:marRight w:val="0"/>
      <w:marTop w:val="0"/>
      <w:marBottom w:val="0"/>
      <w:divBdr>
        <w:top w:val="none" w:sz="0" w:space="0" w:color="auto"/>
        <w:left w:val="none" w:sz="0" w:space="0" w:color="auto"/>
        <w:bottom w:val="none" w:sz="0" w:space="0" w:color="auto"/>
        <w:right w:val="none" w:sz="0" w:space="0" w:color="auto"/>
      </w:divBdr>
    </w:div>
    <w:div w:id="1101146307">
      <w:bodyDiv w:val="1"/>
      <w:marLeft w:val="0"/>
      <w:marRight w:val="0"/>
      <w:marTop w:val="0"/>
      <w:marBottom w:val="0"/>
      <w:divBdr>
        <w:top w:val="none" w:sz="0" w:space="0" w:color="auto"/>
        <w:left w:val="none" w:sz="0" w:space="0" w:color="auto"/>
        <w:bottom w:val="none" w:sz="0" w:space="0" w:color="auto"/>
        <w:right w:val="none" w:sz="0" w:space="0" w:color="auto"/>
      </w:divBdr>
    </w:div>
    <w:div w:id="1103569503">
      <w:bodyDiv w:val="1"/>
      <w:marLeft w:val="0"/>
      <w:marRight w:val="0"/>
      <w:marTop w:val="0"/>
      <w:marBottom w:val="0"/>
      <w:divBdr>
        <w:top w:val="none" w:sz="0" w:space="0" w:color="auto"/>
        <w:left w:val="none" w:sz="0" w:space="0" w:color="auto"/>
        <w:bottom w:val="none" w:sz="0" w:space="0" w:color="auto"/>
        <w:right w:val="none" w:sz="0" w:space="0" w:color="auto"/>
      </w:divBdr>
    </w:div>
    <w:div w:id="1107000338">
      <w:bodyDiv w:val="1"/>
      <w:marLeft w:val="0"/>
      <w:marRight w:val="0"/>
      <w:marTop w:val="0"/>
      <w:marBottom w:val="0"/>
      <w:divBdr>
        <w:top w:val="none" w:sz="0" w:space="0" w:color="auto"/>
        <w:left w:val="none" w:sz="0" w:space="0" w:color="auto"/>
        <w:bottom w:val="none" w:sz="0" w:space="0" w:color="auto"/>
        <w:right w:val="none" w:sz="0" w:space="0" w:color="auto"/>
      </w:divBdr>
    </w:div>
    <w:div w:id="1107582176">
      <w:bodyDiv w:val="1"/>
      <w:marLeft w:val="0"/>
      <w:marRight w:val="0"/>
      <w:marTop w:val="0"/>
      <w:marBottom w:val="0"/>
      <w:divBdr>
        <w:top w:val="none" w:sz="0" w:space="0" w:color="auto"/>
        <w:left w:val="none" w:sz="0" w:space="0" w:color="auto"/>
        <w:bottom w:val="none" w:sz="0" w:space="0" w:color="auto"/>
        <w:right w:val="none" w:sz="0" w:space="0" w:color="auto"/>
      </w:divBdr>
    </w:div>
    <w:div w:id="1115516379">
      <w:bodyDiv w:val="1"/>
      <w:marLeft w:val="0"/>
      <w:marRight w:val="0"/>
      <w:marTop w:val="0"/>
      <w:marBottom w:val="0"/>
      <w:divBdr>
        <w:top w:val="none" w:sz="0" w:space="0" w:color="auto"/>
        <w:left w:val="none" w:sz="0" w:space="0" w:color="auto"/>
        <w:bottom w:val="none" w:sz="0" w:space="0" w:color="auto"/>
        <w:right w:val="none" w:sz="0" w:space="0" w:color="auto"/>
      </w:divBdr>
    </w:div>
    <w:div w:id="1155104068">
      <w:bodyDiv w:val="1"/>
      <w:marLeft w:val="0"/>
      <w:marRight w:val="0"/>
      <w:marTop w:val="0"/>
      <w:marBottom w:val="0"/>
      <w:divBdr>
        <w:top w:val="none" w:sz="0" w:space="0" w:color="auto"/>
        <w:left w:val="none" w:sz="0" w:space="0" w:color="auto"/>
        <w:bottom w:val="none" w:sz="0" w:space="0" w:color="auto"/>
        <w:right w:val="none" w:sz="0" w:space="0" w:color="auto"/>
      </w:divBdr>
    </w:div>
    <w:div w:id="1167357567">
      <w:bodyDiv w:val="1"/>
      <w:marLeft w:val="0"/>
      <w:marRight w:val="0"/>
      <w:marTop w:val="0"/>
      <w:marBottom w:val="0"/>
      <w:divBdr>
        <w:top w:val="none" w:sz="0" w:space="0" w:color="auto"/>
        <w:left w:val="none" w:sz="0" w:space="0" w:color="auto"/>
        <w:bottom w:val="none" w:sz="0" w:space="0" w:color="auto"/>
        <w:right w:val="none" w:sz="0" w:space="0" w:color="auto"/>
      </w:divBdr>
    </w:div>
    <w:div w:id="1167405101">
      <w:bodyDiv w:val="1"/>
      <w:marLeft w:val="0"/>
      <w:marRight w:val="0"/>
      <w:marTop w:val="0"/>
      <w:marBottom w:val="0"/>
      <w:divBdr>
        <w:top w:val="none" w:sz="0" w:space="0" w:color="auto"/>
        <w:left w:val="none" w:sz="0" w:space="0" w:color="auto"/>
        <w:bottom w:val="none" w:sz="0" w:space="0" w:color="auto"/>
        <w:right w:val="none" w:sz="0" w:space="0" w:color="auto"/>
      </w:divBdr>
    </w:div>
    <w:div w:id="1168251413">
      <w:bodyDiv w:val="1"/>
      <w:marLeft w:val="0"/>
      <w:marRight w:val="0"/>
      <w:marTop w:val="0"/>
      <w:marBottom w:val="0"/>
      <w:divBdr>
        <w:top w:val="none" w:sz="0" w:space="0" w:color="auto"/>
        <w:left w:val="none" w:sz="0" w:space="0" w:color="auto"/>
        <w:bottom w:val="none" w:sz="0" w:space="0" w:color="auto"/>
        <w:right w:val="none" w:sz="0" w:space="0" w:color="auto"/>
      </w:divBdr>
    </w:div>
    <w:div w:id="1174150672">
      <w:bodyDiv w:val="1"/>
      <w:marLeft w:val="0"/>
      <w:marRight w:val="0"/>
      <w:marTop w:val="0"/>
      <w:marBottom w:val="0"/>
      <w:divBdr>
        <w:top w:val="none" w:sz="0" w:space="0" w:color="auto"/>
        <w:left w:val="none" w:sz="0" w:space="0" w:color="auto"/>
        <w:bottom w:val="none" w:sz="0" w:space="0" w:color="auto"/>
        <w:right w:val="none" w:sz="0" w:space="0" w:color="auto"/>
      </w:divBdr>
    </w:div>
    <w:div w:id="1197692658">
      <w:bodyDiv w:val="1"/>
      <w:marLeft w:val="0"/>
      <w:marRight w:val="0"/>
      <w:marTop w:val="0"/>
      <w:marBottom w:val="0"/>
      <w:divBdr>
        <w:top w:val="none" w:sz="0" w:space="0" w:color="auto"/>
        <w:left w:val="none" w:sz="0" w:space="0" w:color="auto"/>
        <w:bottom w:val="none" w:sz="0" w:space="0" w:color="auto"/>
        <w:right w:val="none" w:sz="0" w:space="0" w:color="auto"/>
      </w:divBdr>
    </w:div>
    <w:div w:id="1200312952">
      <w:bodyDiv w:val="1"/>
      <w:marLeft w:val="0"/>
      <w:marRight w:val="0"/>
      <w:marTop w:val="0"/>
      <w:marBottom w:val="0"/>
      <w:divBdr>
        <w:top w:val="none" w:sz="0" w:space="0" w:color="auto"/>
        <w:left w:val="none" w:sz="0" w:space="0" w:color="auto"/>
        <w:bottom w:val="none" w:sz="0" w:space="0" w:color="auto"/>
        <w:right w:val="none" w:sz="0" w:space="0" w:color="auto"/>
      </w:divBdr>
    </w:div>
    <w:div w:id="1200971387">
      <w:bodyDiv w:val="1"/>
      <w:marLeft w:val="0"/>
      <w:marRight w:val="0"/>
      <w:marTop w:val="0"/>
      <w:marBottom w:val="0"/>
      <w:divBdr>
        <w:top w:val="none" w:sz="0" w:space="0" w:color="auto"/>
        <w:left w:val="none" w:sz="0" w:space="0" w:color="auto"/>
        <w:bottom w:val="none" w:sz="0" w:space="0" w:color="auto"/>
        <w:right w:val="none" w:sz="0" w:space="0" w:color="auto"/>
      </w:divBdr>
    </w:div>
    <w:div w:id="1206142633">
      <w:bodyDiv w:val="1"/>
      <w:marLeft w:val="0"/>
      <w:marRight w:val="0"/>
      <w:marTop w:val="0"/>
      <w:marBottom w:val="0"/>
      <w:divBdr>
        <w:top w:val="none" w:sz="0" w:space="0" w:color="auto"/>
        <w:left w:val="none" w:sz="0" w:space="0" w:color="auto"/>
        <w:bottom w:val="none" w:sz="0" w:space="0" w:color="auto"/>
        <w:right w:val="none" w:sz="0" w:space="0" w:color="auto"/>
      </w:divBdr>
    </w:div>
    <w:div w:id="1210990518">
      <w:bodyDiv w:val="1"/>
      <w:marLeft w:val="0"/>
      <w:marRight w:val="0"/>
      <w:marTop w:val="0"/>
      <w:marBottom w:val="0"/>
      <w:divBdr>
        <w:top w:val="none" w:sz="0" w:space="0" w:color="auto"/>
        <w:left w:val="none" w:sz="0" w:space="0" w:color="auto"/>
        <w:bottom w:val="none" w:sz="0" w:space="0" w:color="auto"/>
        <w:right w:val="none" w:sz="0" w:space="0" w:color="auto"/>
      </w:divBdr>
    </w:div>
    <w:div w:id="1223323762">
      <w:bodyDiv w:val="1"/>
      <w:marLeft w:val="0"/>
      <w:marRight w:val="0"/>
      <w:marTop w:val="0"/>
      <w:marBottom w:val="0"/>
      <w:divBdr>
        <w:top w:val="none" w:sz="0" w:space="0" w:color="auto"/>
        <w:left w:val="none" w:sz="0" w:space="0" w:color="auto"/>
        <w:bottom w:val="none" w:sz="0" w:space="0" w:color="auto"/>
        <w:right w:val="none" w:sz="0" w:space="0" w:color="auto"/>
      </w:divBdr>
    </w:div>
    <w:div w:id="1233391408">
      <w:bodyDiv w:val="1"/>
      <w:marLeft w:val="0"/>
      <w:marRight w:val="0"/>
      <w:marTop w:val="0"/>
      <w:marBottom w:val="0"/>
      <w:divBdr>
        <w:top w:val="none" w:sz="0" w:space="0" w:color="auto"/>
        <w:left w:val="none" w:sz="0" w:space="0" w:color="auto"/>
        <w:bottom w:val="none" w:sz="0" w:space="0" w:color="auto"/>
        <w:right w:val="none" w:sz="0" w:space="0" w:color="auto"/>
      </w:divBdr>
    </w:div>
    <w:div w:id="1237741355">
      <w:bodyDiv w:val="1"/>
      <w:marLeft w:val="0"/>
      <w:marRight w:val="0"/>
      <w:marTop w:val="0"/>
      <w:marBottom w:val="0"/>
      <w:divBdr>
        <w:top w:val="none" w:sz="0" w:space="0" w:color="auto"/>
        <w:left w:val="none" w:sz="0" w:space="0" w:color="auto"/>
        <w:bottom w:val="none" w:sz="0" w:space="0" w:color="auto"/>
        <w:right w:val="none" w:sz="0" w:space="0" w:color="auto"/>
      </w:divBdr>
    </w:div>
    <w:div w:id="1239704559">
      <w:bodyDiv w:val="1"/>
      <w:marLeft w:val="0"/>
      <w:marRight w:val="0"/>
      <w:marTop w:val="0"/>
      <w:marBottom w:val="0"/>
      <w:divBdr>
        <w:top w:val="none" w:sz="0" w:space="0" w:color="auto"/>
        <w:left w:val="none" w:sz="0" w:space="0" w:color="auto"/>
        <w:bottom w:val="none" w:sz="0" w:space="0" w:color="auto"/>
        <w:right w:val="none" w:sz="0" w:space="0" w:color="auto"/>
      </w:divBdr>
    </w:div>
    <w:div w:id="1241132405">
      <w:bodyDiv w:val="1"/>
      <w:marLeft w:val="0"/>
      <w:marRight w:val="0"/>
      <w:marTop w:val="0"/>
      <w:marBottom w:val="0"/>
      <w:divBdr>
        <w:top w:val="none" w:sz="0" w:space="0" w:color="auto"/>
        <w:left w:val="none" w:sz="0" w:space="0" w:color="auto"/>
        <w:bottom w:val="none" w:sz="0" w:space="0" w:color="auto"/>
        <w:right w:val="none" w:sz="0" w:space="0" w:color="auto"/>
      </w:divBdr>
    </w:div>
    <w:div w:id="1248657823">
      <w:bodyDiv w:val="1"/>
      <w:marLeft w:val="0"/>
      <w:marRight w:val="0"/>
      <w:marTop w:val="0"/>
      <w:marBottom w:val="0"/>
      <w:divBdr>
        <w:top w:val="none" w:sz="0" w:space="0" w:color="auto"/>
        <w:left w:val="none" w:sz="0" w:space="0" w:color="auto"/>
        <w:bottom w:val="none" w:sz="0" w:space="0" w:color="auto"/>
        <w:right w:val="none" w:sz="0" w:space="0" w:color="auto"/>
      </w:divBdr>
    </w:div>
    <w:div w:id="1249657809">
      <w:bodyDiv w:val="1"/>
      <w:marLeft w:val="0"/>
      <w:marRight w:val="0"/>
      <w:marTop w:val="0"/>
      <w:marBottom w:val="0"/>
      <w:divBdr>
        <w:top w:val="none" w:sz="0" w:space="0" w:color="auto"/>
        <w:left w:val="none" w:sz="0" w:space="0" w:color="auto"/>
        <w:bottom w:val="none" w:sz="0" w:space="0" w:color="auto"/>
        <w:right w:val="none" w:sz="0" w:space="0" w:color="auto"/>
      </w:divBdr>
    </w:div>
    <w:div w:id="1252081600">
      <w:bodyDiv w:val="1"/>
      <w:marLeft w:val="0"/>
      <w:marRight w:val="0"/>
      <w:marTop w:val="0"/>
      <w:marBottom w:val="0"/>
      <w:divBdr>
        <w:top w:val="none" w:sz="0" w:space="0" w:color="auto"/>
        <w:left w:val="none" w:sz="0" w:space="0" w:color="auto"/>
        <w:bottom w:val="none" w:sz="0" w:space="0" w:color="auto"/>
        <w:right w:val="none" w:sz="0" w:space="0" w:color="auto"/>
      </w:divBdr>
    </w:div>
    <w:div w:id="1254779771">
      <w:bodyDiv w:val="1"/>
      <w:marLeft w:val="0"/>
      <w:marRight w:val="0"/>
      <w:marTop w:val="0"/>
      <w:marBottom w:val="0"/>
      <w:divBdr>
        <w:top w:val="none" w:sz="0" w:space="0" w:color="auto"/>
        <w:left w:val="none" w:sz="0" w:space="0" w:color="auto"/>
        <w:bottom w:val="none" w:sz="0" w:space="0" w:color="auto"/>
        <w:right w:val="none" w:sz="0" w:space="0" w:color="auto"/>
      </w:divBdr>
    </w:div>
    <w:div w:id="1254969526">
      <w:bodyDiv w:val="1"/>
      <w:marLeft w:val="0"/>
      <w:marRight w:val="0"/>
      <w:marTop w:val="0"/>
      <w:marBottom w:val="0"/>
      <w:divBdr>
        <w:top w:val="none" w:sz="0" w:space="0" w:color="auto"/>
        <w:left w:val="none" w:sz="0" w:space="0" w:color="auto"/>
        <w:bottom w:val="none" w:sz="0" w:space="0" w:color="auto"/>
        <w:right w:val="none" w:sz="0" w:space="0" w:color="auto"/>
      </w:divBdr>
    </w:div>
    <w:div w:id="1256937576">
      <w:bodyDiv w:val="1"/>
      <w:marLeft w:val="0"/>
      <w:marRight w:val="0"/>
      <w:marTop w:val="0"/>
      <w:marBottom w:val="0"/>
      <w:divBdr>
        <w:top w:val="none" w:sz="0" w:space="0" w:color="auto"/>
        <w:left w:val="none" w:sz="0" w:space="0" w:color="auto"/>
        <w:bottom w:val="none" w:sz="0" w:space="0" w:color="auto"/>
        <w:right w:val="none" w:sz="0" w:space="0" w:color="auto"/>
      </w:divBdr>
    </w:div>
    <w:div w:id="1276329070">
      <w:bodyDiv w:val="1"/>
      <w:marLeft w:val="0"/>
      <w:marRight w:val="0"/>
      <w:marTop w:val="0"/>
      <w:marBottom w:val="0"/>
      <w:divBdr>
        <w:top w:val="none" w:sz="0" w:space="0" w:color="auto"/>
        <w:left w:val="none" w:sz="0" w:space="0" w:color="auto"/>
        <w:bottom w:val="none" w:sz="0" w:space="0" w:color="auto"/>
        <w:right w:val="none" w:sz="0" w:space="0" w:color="auto"/>
      </w:divBdr>
    </w:div>
    <w:div w:id="1297955720">
      <w:bodyDiv w:val="1"/>
      <w:marLeft w:val="0"/>
      <w:marRight w:val="0"/>
      <w:marTop w:val="0"/>
      <w:marBottom w:val="0"/>
      <w:divBdr>
        <w:top w:val="none" w:sz="0" w:space="0" w:color="auto"/>
        <w:left w:val="none" w:sz="0" w:space="0" w:color="auto"/>
        <w:bottom w:val="none" w:sz="0" w:space="0" w:color="auto"/>
        <w:right w:val="none" w:sz="0" w:space="0" w:color="auto"/>
      </w:divBdr>
    </w:div>
    <w:div w:id="1299342042">
      <w:bodyDiv w:val="1"/>
      <w:marLeft w:val="0"/>
      <w:marRight w:val="0"/>
      <w:marTop w:val="0"/>
      <w:marBottom w:val="0"/>
      <w:divBdr>
        <w:top w:val="none" w:sz="0" w:space="0" w:color="auto"/>
        <w:left w:val="none" w:sz="0" w:space="0" w:color="auto"/>
        <w:bottom w:val="none" w:sz="0" w:space="0" w:color="auto"/>
        <w:right w:val="none" w:sz="0" w:space="0" w:color="auto"/>
      </w:divBdr>
    </w:div>
    <w:div w:id="1306007573">
      <w:bodyDiv w:val="1"/>
      <w:marLeft w:val="0"/>
      <w:marRight w:val="0"/>
      <w:marTop w:val="0"/>
      <w:marBottom w:val="0"/>
      <w:divBdr>
        <w:top w:val="none" w:sz="0" w:space="0" w:color="auto"/>
        <w:left w:val="none" w:sz="0" w:space="0" w:color="auto"/>
        <w:bottom w:val="none" w:sz="0" w:space="0" w:color="auto"/>
        <w:right w:val="none" w:sz="0" w:space="0" w:color="auto"/>
      </w:divBdr>
    </w:div>
    <w:div w:id="1307394791">
      <w:bodyDiv w:val="1"/>
      <w:marLeft w:val="0"/>
      <w:marRight w:val="0"/>
      <w:marTop w:val="0"/>
      <w:marBottom w:val="0"/>
      <w:divBdr>
        <w:top w:val="none" w:sz="0" w:space="0" w:color="auto"/>
        <w:left w:val="none" w:sz="0" w:space="0" w:color="auto"/>
        <w:bottom w:val="none" w:sz="0" w:space="0" w:color="auto"/>
        <w:right w:val="none" w:sz="0" w:space="0" w:color="auto"/>
      </w:divBdr>
    </w:div>
    <w:div w:id="1308633350">
      <w:bodyDiv w:val="1"/>
      <w:marLeft w:val="0"/>
      <w:marRight w:val="0"/>
      <w:marTop w:val="0"/>
      <w:marBottom w:val="0"/>
      <w:divBdr>
        <w:top w:val="none" w:sz="0" w:space="0" w:color="auto"/>
        <w:left w:val="none" w:sz="0" w:space="0" w:color="auto"/>
        <w:bottom w:val="none" w:sz="0" w:space="0" w:color="auto"/>
        <w:right w:val="none" w:sz="0" w:space="0" w:color="auto"/>
      </w:divBdr>
    </w:div>
    <w:div w:id="1316302125">
      <w:bodyDiv w:val="1"/>
      <w:marLeft w:val="0"/>
      <w:marRight w:val="0"/>
      <w:marTop w:val="0"/>
      <w:marBottom w:val="0"/>
      <w:divBdr>
        <w:top w:val="none" w:sz="0" w:space="0" w:color="auto"/>
        <w:left w:val="none" w:sz="0" w:space="0" w:color="auto"/>
        <w:bottom w:val="none" w:sz="0" w:space="0" w:color="auto"/>
        <w:right w:val="none" w:sz="0" w:space="0" w:color="auto"/>
      </w:divBdr>
    </w:div>
    <w:div w:id="1321888558">
      <w:bodyDiv w:val="1"/>
      <w:marLeft w:val="0"/>
      <w:marRight w:val="0"/>
      <w:marTop w:val="0"/>
      <w:marBottom w:val="0"/>
      <w:divBdr>
        <w:top w:val="none" w:sz="0" w:space="0" w:color="auto"/>
        <w:left w:val="none" w:sz="0" w:space="0" w:color="auto"/>
        <w:bottom w:val="none" w:sz="0" w:space="0" w:color="auto"/>
        <w:right w:val="none" w:sz="0" w:space="0" w:color="auto"/>
      </w:divBdr>
    </w:div>
    <w:div w:id="1326398909">
      <w:bodyDiv w:val="1"/>
      <w:marLeft w:val="0"/>
      <w:marRight w:val="0"/>
      <w:marTop w:val="0"/>
      <w:marBottom w:val="0"/>
      <w:divBdr>
        <w:top w:val="none" w:sz="0" w:space="0" w:color="auto"/>
        <w:left w:val="none" w:sz="0" w:space="0" w:color="auto"/>
        <w:bottom w:val="none" w:sz="0" w:space="0" w:color="auto"/>
        <w:right w:val="none" w:sz="0" w:space="0" w:color="auto"/>
      </w:divBdr>
    </w:div>
    <w:div w:id="1337807902">
      <w:bodyDiv w:val="1"/>
      <w:marLeft w:val="0"/>
      <w:marRight w:val="0"/>
      <w:marTop w:val="0"/>
      <w:marBottom w:val="0"/>
      <w:divBdr>
        <w:top w:val="none" w:sz="0" w:space="0" w:color="auto"/>
        <w:left w:val="none" w:sz="0" w:space="0" w:color="auto"/>
        <w:bottom w:val="none" w:sz="0" w:space="0" w:color="auto"/>
        <w:right w:val="none" w:sz="0" w:space="0" w:color="auto"/>
      </w:divBdr>
    </w:div>
    <w:div w:id="1339382155">
      <w:bodyDiv w:val="1"/>
      <w:marLeft w:val="0"/>
      <w:marRight w:val="0"/>
      <w:marTop w:val="0"/>
      <w:marBottom w:val="0"/>
      <w:divBdr>
        <w:top w:val="none" w:sz="0" w:space="0" w:color="auto"/>
        <w:left w:val="none" w:sz="0" w:space="0" w:color="auto"/>
        <w:bottom w:val="none" w:sz="0" w:space="0" w:color="auto"/>
        <w:right w:val="none" w:sz="0" w:space="0" w:color="auto"/>
      </w:divBdr>
      <w:divsChild>
        <w:div w:id="1257515173">
          <w:marLeft w:val="0"/>
          <w:marRight w:val="0"/>
          <w:marTop w:val="0"/>
          <w:marBottom w:val="0"/>
          <w:divBdr>
            <w:top w:val="none" w:sz="0" w:space="0" w:color="auto"/>
            <w:left w:val="none" w:sz="0" w:space="0" w:color="auto"/>
            <w:bottom w:val="none" w:sz="0" w:space="0" w:color="auto"/>
            <w:right w:val="none" w:sz="0" w:space="0" w:color="auto"/>
          </w:divBdr>
        </w:div>
      </w:divsChild>
    </w:div>
    <w:div w:id="1344554115">
      <w:bodyDiv w:val="1"/>
      <w:marLeft w:val="0"/>
      <w:marRight w:val="0"/>
      <w:marTop w:val="0"/>
      <w:marBottom w:val="0"/>
      <w:divBdr>
        <w:top w:val="none" w:sz="0" w:space="0" w:color="auto"/>
        <w:left w:val="none" w:sz="0" w:space="0" w:color="auto"/>
        <w:bottom w:val="none" w:sz="0" w:space="0" w:color="auto"/>
        <w:right w:val="none" w:sz="0" w:space="0" w:color="auto"/>
      </w:divBdr>
    </w:div>
    <w:div w:id="1357581607">
      <w:bodyDiv w:val="1"/>
      <w:marLeft w:val="0"/>
      <w:marRight w:val="0"/>
      <w:marTop w:val="0"/>
      <w:marBottom w:val="0"/>
      <w:divBdr>
        <w:top w:val="none" w:sz="0" w:space="0" w:color="auto"/>
        <w:left w:val="none" w:sz="0" w:space="0" w:color="auto"/>
        <w:bottom w:val="none" w:sz="0" w:space="0" w:color="auto"/>
        <w:right w:val="none" w:sz="0" w:space="0" w:color="auto"/>
      </w:divBdr>
    </w:div>
    <w:div w:id="1358703064">
      <w:bodyDiv w:val="1"/>
      <w:marLeft w:val="0"/>
      <w:marRight w:val="0"/>
      <w:marTop w:val="0"/>
      <w:marBottom w:val="0"/>
      <w:divBdr>
        <w:top w:val="none" w:sz="0" w:space="0" w:color="auto"/>
        <w:left w:val="none" w:sz="0" w:space="0" w:color="auto"/>
        <w:bottom w:val="none" w:sz="0" w:space="0" w:color="auto"/>
        <w:right w:val="none" w:sz="0" w:space="0" w:color="auto"/>
      </w:divBdr>
    </w:div>
    <w:div w:id="1359353039">
      <w:bodyDiv w:val="1"/>
      <w:marLeft w:val="0"/>
      <w:marRight w:val="0"/>
      <w:marTop w:val="0"/>
      <w:marBottom w:val="0"/>
      <w:divBdr>
        <w:top w:val="none" w:sz="0" w:space="0" w:color="auto"/>
        <w:left w:val="none" w:sz="0" w:space="0" w:color="auto"/>
        <w:bottom w:val="none" w:sz="0" w:space="0" w:color="auto"/>
        <w:right w:val="none" w:sz="0" w:space="0" w:color="auto"/>
      </w:divBdr>
    </w:div>
    <w:div w:id="1363628884">
      <w:bodyDiv w:val="1"/>
      <w:marLeft w:val="0"/>
      <w:marRight w:val="0"/>
      <w:marTop w:val="0"/>
      <w:marBottom w:val="0"/>
      <w:divBdr>
        <w:top w:val="none" w:sz="0" w:space="0" w:color="auto"/>
        <w:left w:val="none" w:sz="0" w:space="0" w:color="auto"/>
        <w:bottom w:val="none" w:sz="0" w:space="0" w:color="auto"/>
        <w:right w:val="none" w:sz="0" w:space="0" w:color="auto"/>
      </w:divBdr>
      <w:divsChild>
        <w:div w:id="2139907485">
          <w:marLeft w:val="0"/>
          <w:marRight w:val="0"/>
          <w:marTop w:val="0"/>
          <w:marBottom w:val="0"/>
          <w:divBdr>
            <w:top w:val="none" w:sz="0" w:space="0" w:color="auto"/>
            <w:left w:val="none" w:sz="0" w:space="0" w:color="auto"/>
            <w:bottom w:val="none" w:sz="0" w:space="0" w:color="auto"/>
            <w:right w:val="none" w:sz="0" w:space="0" w:color="auto"/>
          </w:divBdr>
        </w:div>
      </w:divsChild>
    </w:div>
    <w:div w:id="1366366750">
      <w:bodyDiv w:val="1"/>
      <w:marLeft w:val="0"/>
      <w:marRight w:val="0"/>
      <w:marTop w:val="0"/>
      <w:marBottom w:val="0"/>
      <w:divBdr>
        <w:top w:val="none" w:sz="0" w:space="0" w:color="auto"/>
        <w:left w:val="none" w:sz="0" w:space="0" w:color="auto"/>
        <w:bottom w:val="none" w:sz="0" w:space="0" w:color="auto"/>
        <w:right w:val="none" w:sz="0" w:space="0" w:color="auto"/>
      </w:divBdr>
    </w:div>
    <w:div w:id="1369065106">
      <w:bodyDiv w:val="1"/>
      <w:marLeft w:val="0"/>
      <w:marRight w:val="0"/>
      <w:marTop w:val="0"/>
      <w:marBottom w:val="0"/>
      <w:divBdr>
        <w:top w:val="none" w:sz="0" w:space="0" w:color="auto"/>
        <w:left w:val="none" w:sz="0" w:space="0" w:color="auto"/>
        <w:bottom w:val="none" w:sz="0" w:space="0" w:color="auto"/>
        <w:right w:val="none" w:sz="0" w:space="0" w:color="auto"/>
      </w:divBdr>
    </w:div>
    <w:div w:id="1373964073">
      <w:bodyDiv w:val="1"/>
      <w:marLeft w:val="0"/>
      <w:marRight w:val="0"/>
      <w:marTop w:val="0"/>
      <w:marBottom w:val="0"/>
      <w:divBdr>
        <w:top w:val="none" w:sz="0" w:space="0" w:color="auto"/>
        <w:left w:val="none" w:sz="0" w:space="0" w:color="auto"/>
        <w:bottom w:val="none" w:sz="0" w:space="0" w:color="auto"/>
        <w:right w:val="none" w:sz="0" w:space="0" w:color="auto"/>
      </w:divBdr>
    </w:div>
    <w:div w:id="1374960907">
      <w:bodyDiv w:val="1"/>
      <w:marLeft w:val="0"/>
      <w:marRight w:val="0"/>
      <w:marTop w:val="0"/>
      <w:marBottom w:val="0"/>
      <w:divBdr>
        <w:top w:val="none" w:sz="0" w:space="0" w:color="auto"/>
        <w:left w:val="none" w:sz="0" w:space="0" w:color="auto"/>
        <w:bottom w:val="none" w:sz="0" w:space="0" w:color="auto"/>
        <w:right w:val="none" w:sz="0" w:space="0" w:color="auto"/>
      </w:divBdr>
    </w:div>
    <w:div w:id="1393576617">
      <w:bodyDiv w:val="1"/>
      <w:marLeft w:val="0"/>
      <w:marRight w:val="0"/>
      <w:marTop w:val="0"/>
      <w:marBottom w:val="0"/>
      <w:divBdr>
        <w:top w:val="none" w:sz="0" w:space="0" w:color="auto"/>
        <w:left w:val="none" w:sz="0" w:space="0" w:color="auto"/>
        <w:bottom w:val="none" w:sz="0" w:space="0" w:color="auto"/>
        <w:right w:val="none" w:sz="0" w:space="0" w:color="auto"/>
      </w:divBdr>
    </w:div>
    <w:div w:id="1413311194">
      <w:bodyDiv w:val="1"/>
      <w:marLeft w:val="0"/>
      <w:marRight w:val="0"/>
      <w:marTop w:val="0"/>
      <w:marBottom w:val="0"/>
      <w:divBdr>
        <w:top w:val="none" w:sz="0" w:space="0" w:color="auto"/>
        <w:left w:val="none" w:sz="0" w:space="0" w:color="auto"/>
        <w:bottom w:val="none" w:sz="0" w:space="0" w:color="auto"/>
        <w:right w:val="none" w:sz="0" w:space="0" w:color="auto"/>
      </w:divBdr>
    </w:div>
    <w:div w:id="1416509132">
      <w:bodyDiv w:val="1"/>
      <w:marLeft w:val="0"/>
      <w:marRight w:val="0"/>
      <w:marTop w:val="0"/>
      <w:marBottom w:val="0"/>
      <w:divBdr>
        <w:top w:val="none" w:sz="0" w:space="0" w:color="auto"/>
        <w:left w:val="none" w:sz="0" w:space="0" w:color="auto"/>
        <w:bottom w:val="none" w:sz="0" w:space="0" w:color="auto"/>
        <w:right w:val="none" w:sz="0" w:space="0" w:color="auto"/>
      </w:divBdr>
    </w:div>
    <w:div w:id="1422068474">
      <w:bodyDiv w:val="1"/>
      <w:marLeft w:val="0"/>
      <w:marRight w:val="0"/>
      <w:marTop w:val="0"/>
      <w:marBottom w:val="0"/>
      <w:divBdr>
        <w:top w:val="none" w:sz="0" w:space="0" w:color="auto"/>
        <w:left w:val="none" w:sz="0" w:space="0" w:color="auto"/>
        <w:bottom w:val="none" w:sz="0" w:space="0" w:color="auto"/>
        <w:right w:val="none" w:sz="0" w:space="0" w:color="auto"/>
      </w:divBdr>
    </w:div>
    <w:div w:id="1423642252">
      <w:bodyDiv w:val="1"/>
      <w:marLeft w:val="0"/>
      <w:marRight w:val="0"/>
      <w:marTop w:val="0"/>
      <w:marBottom w:val="0"/>
      <w:divBdr>
        <w:top w:val="none" w:sz="0" w:space="0" w:color="auto"/>
        <w:left w:val="none" w:sz="0" w:space="0" w:color="auto"/>
        <w:bottom w:val="none" w:sz="0" w:space="0" w:color="auto"/>
        <w:right w:val="none" w:sz="0" w:space="0" w:color="auto"/>
      </w:divBdr>
    </w:div>
    <w:div w:id="1436949369">
      <w:bodyDiv w:val="1"/>
      <w:marLeft w:val="0"/>
      <w:marRight w:val="0"/>
      <w:marTop w:val="0"/>
      <w:marBottom w:val="0"/>
      <w:divBdr>
        <w:top w:val="none" w:sz="0" w:space="0" w:color="auto"/>
        <w:left w:val="none" w:sz="0" w:space="0" w:color="auto"/>
        <w:bottom w:val="none" w:sz="0" w:space="0" w:color="auto"/>
        <w:right w:val="none" w:sz="0" w:space="0" w:color="auto"/>
      </w:divBdr>
    </w:div>
    <w:div w:id="1444155683">
      <w:bodyDiv w:val="1"/>
      <w:marLeft w:val="0"/>
      <w:marRight w:val="0"/>
      <w:marTop w:val="0"/>
      <w:marBottom w:val="0"/>
      <w:divBdr>
        <w:top w:val="none" w:sz="0" w:space="0" w:color="auto"/>
        <w:left w:val="none" w:sz="0" w:space="0" w:color="auto"/>
        <w:bottom w:val="none" w:sz="0" w:space="0" w:color="auto"/>
        <w:right w:val="none" w:sz="0" w:space="0" w:color="auto"/>
      </w:divBdr>
    </w:div>
    <w:div w:id="1452478681">
      <w:bodyDiv w:val="1"/>
      <w:marLeft w:val="0"/>
      <w:marRight w:val="0"/>
      <w:marTop w:val="0"/>
      <w:marBottom w:val="0"/>
      <w:divBdr>
        <w:top w:val="none" w:sz="0" w:space="0" w:color="auto"/>
        <w:left w:val="none" w:sz="0" w:space="0" w:color="auto"/>
        <w:bottom w:val="none" w:sz="0" w:space="0" w:color="auto"/>
        <w:right w:val="none" w:sz="0" w:space="0" w:color="auto"/>
      </w:divBdr>
    </w:div>
    <w:div w:id="1459757088">
      <w:bodyDiv w:val="1"/>
      <w:marLeft w:val="0"/>
      <w:marRight w:val="0"/>
      <w:marTop w:val="0"/>
      <w:marBottom w:val="0"/>
      <w:divBdr>
        <w:top w:val="none" w:sz="0" w:space="0" w:color="auto"/>
        <w:left w:val="none" w:sz="0" w:space="0" w:color="auto"/>
        <w:bottom w:val="none" w:sz="0" w:space="0" w:color="auto"/>
        <w:right w:val="none" w:sz="0" w:space="0" w:color="auto"/>
      </w:divBdr>
    </w:div>
    <w:div w:id="1461655453">
      <w:bodyDiv w:val="1"/>
      <w:marLeft w:val="0"/>
      <w:marRight w:val="0"/>
      <w:marTop w:val="0"/>
      <w:marBottom w:val="0"/>
      <w:divBdr>
        <w:top w:val="none" w:sz="0" w:space="0" w:color="auto"/>
        <w:left w:val="none" w:sz="0" w:space="0" w:color="auto"/>
        <w:bottom w:val="none" w:sz="0" w:space="0" w:color="auto"/>
        <w:right w:val="none" w:sz="0" w:space="0" w:color="auto"/>
      </w:divBdr>
    </w:div>
    <w:div w:id="1472479754">
      <w:bodyDiv w:val="1"/>
      <w:marLeft w:val="0"/>
      <w:marRight w:val="0"/>
      <w:marTop w:val="0"/>
      <w:marBottom w:val="0"/>
      <w:divBdr>
        <w:top w:val="none" w:sz="0" w:space="0" w:color="auto"/>
        <w:left w:val="none" w:sz="0" w:space="0" w:color="auto"/>
        <w:bottom w:val="none" w:sz="0" w:space="0" w:color="auto"/>
        <w:right w:val="none" w:sz="0" w:space="0" w:color="auto"/>
      </w:divBdr>
    </w:div>
    <w:div w:id="1495490320">
      <w:bodyDiv w:val="1"/>
      <w:marLeft w:val="0"/>
      <w:marRight w:val="0"/>
      <w:marTop w:val="0"/>
      <w:marBottom w:val="0"/>
      <w:divBdr>
        <w:top w:val="none" w:sz="0" w:space="0" w:color="auto"/>
        <w:left w:val="none" w:sz="0" w:space="0" w:color="auto"/>
        <w:bottom w:val="none" w:sz="0" w:space="0" w:color="auto"/>
        <w:right w:val="none" w:sz="0" w:space="0" w:color="auto"/>
      </w:divBdr>
    </w:div>
    <w:div w:id="1497770586">
      <w:bodyDiv w:val="1"/>
      <w:marLeft w:val="0"/>
      <w:marRight w:val="0"/>
      <w:marTop w:val="0"/>
      <w:marBottom w:val="0"/>
      <w:divBdr>
        <w:top w:val="none" w:sz="0" w:space="0" w:color="auto"/>
        <w:left w:val="none" w:sz="0" w:space="0" w:color="auto"/>
        <w:bottom w:val="none" w:sz="0" w:space="0" w:color="auto"/>
        <w:right w:val="none" w:sz="0" w:space="0" w:color="auto"/>
      </w:divBdr>
    </w:div>
    <w:div w:id="1509566416">
      <w:bodyDiv w:val="1"/>
      <w:marLeft w:val="0"/>
      <w:marRight w:val="0"/>
      <w:marTop w:val="0"/>
      <w:marBottom w:val="0"/>
      <w:divBdr>
        <w:top w:val="none" w:sz="0" w:space="0" w:color="auto"/>
        <w:left w:val="none" w:sz="0" w:space="0" w:color="auto"/>
        <w:bottom w:val="none" w:sz="0" w:space="0" w:color="auto"/>
        <w:right w:val="none" w:sz="0" w:space="0" w:color="auto"/>
      </w:divBdr>
    </w:div>
    <w:div w:id="1520512732">
      <w:bodyDiv w:val="1"/>
      <w:marLeft w:val="0"/>
      <w:marRight w:val="0"/>
      <w:marTop w:val="0"/>
      <w:marBottom w:val="0"/>
      <w:divBdr>
        <w:top w:val="none" w:sz="0" w:space="0" w:color="auto"/>
        <w:left w:val="none" w:sz="0" w:space="0" w:color="auto"/>
        <w:bottom w:val="none" w:sz="0" w:space="0" w:color="auto"/>
        <w:right w:val="none" w:sz="0" w:space="0" w:color="auto"/>
      </w:divBdr>
    </w:div>
    <w:div w:id="1523130126">
      <w:bodyDiv w:val="1"/>
      <w:marLeft w:val="0"/>
      <w:marRight w:val="0"/>
      <w:marTop w:val="0"/>
      <w:marBottom w:val="0"/>
      <w:divBdr>
        <w:top w:val="none" w:sz="0" w:space="0" w:color="auto"/>
        <w:left w:val="none" w:sz="0" w:space="0" w:color="auto"/>
        <w:bottom w:val="none" w:sz="0" w:space="0" w:color="auto"/>
        <w:right w:val="none" w:sz="0" w:space="0" w:color="auto"/>
      </w:divBdr>
    </w:div>
    <w:div w:id="1539078348">
      <w:bodyDiv w:val="1"/>
      <w:marLeft w:val="0"/>
      <w:marRight w:val="0"/>
      <w:marTop w:val="0"/>
      <w:marBottom w:val="0"/>
      <w:divBdr>
        <w:top w:val="none" w:sz="0" w:space="0" w:color="auto"/>
        <w:left w:val="none" w:sz="0" w:space="0" w:color="auto"/>
        <w:bottom w:val="none" w:sz="0" w:space="0" w:color="auto"/>
        <w:right w:val="none" w:sz="0" w:space="0" w:color="auto"/>
      </w:divBdr>
    </w:div>
    <w:div w:id="1546719549">
      <w:bodyDiv w:val="1"/>
      <w:marLeft w:val="0"/>
      <w:marRight w:val="0"/>
      <w:marTop w:val="0"/>
      <w:marBottom w:val="0"/>
      <w:divBdr>
        <w:top w:val="none" w:sz="0" w:space="0" w:color="auto"/>
        <w:left w:val="none" w:sz="0" w:space="0" w:color="auto"/>
        <w:bottom w:val="none" w:sz="0" w:space="0" w:color="auto"/>
        <w:right w:val="none" w:sz="0" w:space="0" w:color="auto"/>
      </w:divBdr>
    </w:div>
    <w:div w:id="1553733363">
      <w:bodyDiv w:val="1"/>
      <w:marLeft w:val="0"/>
      <w:marRight w:val="0"/>
      <w:marTop w:val="0"/>
      <w:marBottom w:val="0"/>
      <w:divBdr>
        <w:top w:val="none" w:sz="0" w:space="0" w:color="auto"/>
        <w:left w:val="none" w:sz="0" w:space="0" w:color="auto"/>
        <w:bottom w:val="none" w:sz="0" w:space="0" w:color="auto"/>
        <w:right w:val="none" w:sz="0" w:space="0" w:color="auto"/>
      </w:divBdr>
    </w:div>
    <w:div w:id="1554730845">
      <w:bodyDiv w:val="1"/>
      <w:marLeft w:val="0"/>
      <w:marRight w:val="0"/>
      <w:marTop w:val="0"/>
      <w:marBottom w:val="0"/>
      <w:divBdr>
        <w:top w:val="none" w:sz="0" w:space="0" w:color="auto"/>
        <w:left w:val="none" w:sz="0" w:space="0" w:color="auto"/>
        <w:bottom w:val="none" w:sz="0" w:space="0" w:color="auto"/>
        <w:right w:val="none" w:sz="0" w:space="0" w:color="auto"/>
      </w:divBdr>
    </w:div>
    <w:div w:id="1555387071">
      <w:bodyDiv w:val="1"/>
      <w:marLeft w:val="0"/>
      <w:marRight w:val="0"/>
      <w:marTop w:val="0"/>
      <w:marBottom w:val="0"/>
      <w:divBdr>
        <w:top w:val="none" w:sz="0" w:space="0" w:color="auto"/>
        <w:left w:val="none" w:sz="0" w:space="0" w:color="auto"/>
        <w:bottom w:val="none" w:sz="0" w:space="0" w:color="auto"/>
        <w:right w:val="none" w:sz="0" w:space="0" w:color="auto"/>
      </w:divBdr>
    </w:div>
    <w:div w:id="1556354250">
      <w:bodyDiv w:val="1"/>
      <w:marLeft w:val="0"/>
      <w:marRight w:val="0"/>
      <w:marTop w:val="0"/>
      <w:marBottom w:val="0"/>
      <w:divBdr>
        <w:top w:val="none" w:sz="0" w:space="0" w:color="auto"/>
        <w:left w:val="none" w:sz="0" w:space="0" w:color="auto"/>
        <w:bottom w:val="none" w:sz="0" w:space="0" w:color="auto"/>
        <w:right w:val="none" w:sz="0" w:space="0" w:color="auto"/>
      </w:divBdr>
    </w:div>
    <w:div w:id="1573807996">
      <w:bodyDiv w:val="1"/>
      <w:marLeft w:val="0"/>
      <w:marRight w:val="0"/>
      <w:marTop w:val="0"/>
      <w:marBottom w:val="0"/>
      <w:divBdr>
        <w:top w:val="none" w:sz="0" w:space="0" w:color="auto"/>
        <w:left w:val="none" w:sz="0" w:space="0" w:color="auto"/>
        <w:bottom w:val="none" w:sz="0" w:space="0" w:color="auto"/>
        <w:right w:val="none" w:sz="0" w:space="0" w:color="auto"/>
      </w:divBdr>
    </w:div>
    <w:div w:id="1582645246">
      <w:bodyDiv w:val="1"/>
      <w:marLeft w:val="0"/>
      <w:marRight w:val="0"/>
      <w:marTop w:val="0"/>
      <w:marBottom w:val="0"/>
      <w:divBdr>
        <w:top w:val="none" w:sz="0" w:space="0" w:color="auto"/>
        <w:left w:val="none" w:sz="0" w:space="0" w:color="auto"/>
        <w:bottom w:val="none" w:sz="0" w:space="0" w:color="auto"/>
        <w:right w:val="none" w:sz="0" w:space="0" w:color="auto"/>
      </w:divBdr>
    </w:div>
    <w:div w:id="1585912541">
      <w:bodyDiv w:val="1"/>
      <w:marLeft w:val="0"/>
      <w:marRight w:val="0"/>
      <w:marTop w:val="0"/>
      <w:marBottom w:val="0"/>
      <w:divBdr>
        <w:top w:val="none" w:sz="0" w:space="0" w:color="auto"/>
        <w:left w:val="none" w:sz="0" w:space="0" w:color="auto"/>
        <w:bottom w:val="none" w:sz="0" w:space="0" w:color="auto"/>
        <w:right w:val="none" w:sz="0" w:space="0" w:color="auto"/>
      </w:divBdr>
    </w:div>
    <w:div w:id="1592280103">
      <w:bodyDiv w:val="1"/>
      <w:marLeft w:val="0"/>
      <w:marRight w:val="0"/>
      <w:marTop w:val="0"/>
      <w:marBottom w:val="0"/>
      <w:divBdr>
        <w:top w:val="none" w:sz="0" w:space="0" w:color="auto"/>
        <w:left w:val="none" w:sz="0" w:space="0" w:color="auto"/>
        <w:bottom w:val="none" w:sz="0" w:space="0" w:color="auto"/>
        <w:right w:val="none" w:sz="0" w:space="0" w:color="auto"/>
      </w:divBdr>
    </w:div>
    <w:div w:id="1608780426">
      <w:bodyDiv w:val="1"/>
      <w:marLeft w:val="0"/>
      <w:marRight w:val="0"/>
      <w:marTop w:val="0"/>
      <w:marBottom w:val="0"/>
      <w:divBdr>
        <w:top w:val="none" w:sz="0" w:space="0" w:color="auto"/>
        <w:left w:val="none" w:sz="0" w:space="0" w:color="auto"/>
        <w:bottom w:val="none" w:sz="0" w:space="0" w:color="auto"/>
        <w:right w:val="none" w:sz="0" w:space="0" w:color="auto"/>
      </w:divBdr>
    </w:div>
    <w:div w:id="1608999304">
      <w:bodyDiv w:val="1"/>
      <w:marLeft w:val="0"/>
      <w:marRight w:val="0"/>
      <w:marTop w:val="0"/>
      <w:marBottom w:val="0"/>
      <w:divBdr>
        <w:top w:val="none" w:sz="0" w:space="0" w:color="auto"/>
        <w:left w:val="none" w:sz="0" w:space="0" w:color="auto"/>
        <w:bottom w:val="none" w:sz="0" w:space="0" w:color="auto"/>
        <w:right w:val="none" w:sz="0" w:space="0" w:color="auto"/>
      </w:divBdr>
    </w:div>
    <w:div w:id="1619800238">
      <w:bodyDiv w:val="1"/>
      <w:marLeft w:val="0"/>
      <w:marRight w:val="0"/>
      <w:marTop w:val="0"/>
      <w:marBottom w:val="0"/>
      <w:divBdr>
        <w:top w:val="none" w:sz="0" w:space="0" w:color="auto"/>
        <w:left w:val="none" w:sz="0" w:space="0" w:color="auto"/>
        <w:bottom w:val="none" w:sz="0" w:space="0" w:color="auto"/>
        <w:right w:val="none" w:sz="0" w:space="0" w:color="auto"/>
      </w:divBdr>
    </w:div>
    <w:div w:id="1624926029">
      <w:bodyDiv w:val="1"/>
      <w:marLeft w:val="0"/>
      <w:marRight w:val="0"/>
      <w:marTop w:val="0"/>
      <w:marBottom w:val="0"/>
      <w:divBdr>
        <w:top w:val="none" w:sz="0" w:space="0" w:color="auto"/>
        <w:left w:val="none" w:sz="0" w:space="0" w:color="auto"/>
        <w:bottom w:val="none" w:sz="0" w:space="0" w:color="auto"/>
        <w:right w:val="none" w:sz="0" w:space="0" w:color="auto"/>
      </w:divBdr>
    </w:div>
    <w:div w:id="1626276068">
      <w:bodyDiv w:val="1"/>
      <w:marLeft w:val="0"/>
      <w:marRight w:val="0"/>
      <w:marTop w:val="0"/>
      <w:marBottom w:val="0"/>
      <w:divBdr>
        <w:top w:val="none" w:sz="0" w:space="0" w:color="auto"/>
        <w:left w:val="none" w:sz="0" w:space="0" w:color="auto"/>
        <w:bottom w:val="none" w:sz="0" w:space="0" w:color="auto"/>
        <w:right w:val="none" w:sz="0" w:space="0" w:color="auto"/>
      </w:divBdr>
    </w:div>
    <w:div w:id="1630352650">
      <w:bodyDiv w:val="1"/>
      <w:marLeft w:val="0"/>
      <w:marRight w:val="0"/>
      <w:marTop w:val="0"/>
      <w:marBottom w:val="0"/>
      <w:divBdr>
        <w:top w:val="none" w:sz="0" w:space="0" w:color="auto"/>
        <w:left w:val="none" w:sz="0" w:space="0" w:color="auto"/>
        <w:bottom w:val="none" w:sz="0" w:space="0" w:color="auto"/>
        <w:right w:val="none" w:sz="0" w:space="0" w:color="auto"/>
      </w:divBdr>
    </w:div>
    <w:div w:id="1644579845">
      <w:bodyDiv w:val="1"/>
      <w:marLeft w:val="0"/>
      <w:marRight w:val="0"/>
      <w:marTop w:val="0"/>
      <w:marBottom w:val="0"/>
      <w:divBdr>
        <w:top w:val="none" w:sz="0" w:space="0" w:color="auto"/>
        <w:left w:val="none" w:sz="0" w:space="0" w:color="auto"/>
        <w:bottom w:val="none" w:sz="0" w:space="0" w:color="auto"/>
        <w:right w:val="none" w:sz="0" w:space="0" w:color="auto"/>
      </w:divBdr>
    </w:div>
    <w:div w:id="1645354791">
      <w:bodyDiv w:val="1"/>
      <w:marLeft w:val="0"/>
      <w:marRight w:val="0"/>
      <w:marTop w:val="0"/>
      <w:marBottom w:val="0"/>
      <w:divBdr>
        <w:top w:val="none" w:sz="0" w:space="0" w:color="auto"/>
        <w:left w:val="none" w:sz="0" w:space="0" w:color="auto"/>
        <w:bottom w:val="none" w:sz="0" w:space="0" w:color="auto"/>
        <w:right w:val="none" w:sz="0" w:space="0" w:color="auto"/>
      </w:divBdr>
    </w:div>
    <w:div w:id="1650789612">
      <w:bodyDiv w:val="1"/>
      <w:marLeft w:val="0"/>
      <w:marRight w:val="0"/>
      <w:marTop w:val="0"/>
      <w:marBottom w:val="0"/>
      <w:divBdr>
        <w:top w:val="none" w:sz="0" w:space="0" w:color="auto"/>
        <w:left w:val="none" w:sz="0" w:space="0" w:color="auto"/>
        <w:bottom w:val="none" w:sz="0" w:space="0" w:color="auto"/>
        <w:right w:val="none" w:sz="0" w:space="0" w:color="auto"/>
      </w:divBdr>
    </w:div>
    <w:div w:id="1669021395">
      <w:bodyDiv w:val="1"/>
      <w:marLeft w:val="0"/>
      <w:marRight w:val="0"/>
      <w:marTop w:val="0"/>
      <w:marBottom w:val="0"/>
      <w:divBdr>
        <w:top w:val="none" w:sz="0" w:space="0" w:color="auto"/>
        <w:left w:val="none" w:sz="0" w:space="0" w:color="auto"/>
        <w:bottom w:val="none" w:sz="0" w:space="0" w:color="auto"/>
        <w:right w:val="none" w:sz="0" w:space="0" w:color="auto"/>
      </w:divBdr>
    </w:div>
    <w:div w:id="1671523628">
      <w:bodyDiv w:val="1"/>
      <w:marLeft w:val="0"/>
      <w:marRight w:val="0"/>
      <w:marTop w:val="0"/>
      <w:marBottom w:val="0"/>
      <w:divBdr>
        <w:top w:val="none" w:sz="0" w:space="0" w:color="auto"/>
        <w:left w:val="none" w:sz="0" w:space="0" w:color="auto"/>
        <w:bottom w:val="none" w:sz="0" w:space="0" w:color="auto"/>
        <w:right w:val="none" w:sz="0" w:space="0" w:color="auto"/>
      </w:divBdr>
    </w:div>
    <w:div w:id="1679188662">
      <w:bodyDiv w:val="1"/>
      <w:marLeft w:val="0"/>
      <w:marRight w:val="0"/>
      <w:marTop w:val="0"/>
      <w:marBottom w:val="0"/>
      <w:divBdr>
        <w:top w:val="none" w:sz="0" w:space="0" w:color="auto"/>
        <w:left w:val="none" w:sz="0" w:space="0" w:color="auto"/>
        <w:bottom w:val="none" w:sz="0" w:space="0" w:color="auto"/>
        <w:right w:val="none" w:sz="0" w:space="0" w:color="auto"/>
      </w:divBdr>
    </w:div>
    <w:div w:id="1687516827">
      <w:bodyDiv w:val="1"/>
      <w:marLeft w:val="0"/>
      <w:marRight w:val="0"/>
      <w:marTop w:val="0"/>
      <w:marBottom w:val="0"/>
      <w:divBdr>
        <w:top w:val="none" w:sz="0" w:space="0" w:color="auto"/>
        <w:left w:val="none" w:sz="0" w:space="0" w:color="auto"/>
        <w:bottom w:val="none" w:sz="0" w:space="0" w:color="auto"/>
        <w:right w:val="none" w:sz="0" w:space="0" w:color="auto"/>
      </w:divBdr>
    </w:div>
    <w:div w:id="1687907388">
      <w:bodyDiv w:val="1"/>
      <w:marLeft w:val="0"/>
      <w:marRight w:val="0"/>
      <w:marTop w:val="0"/>
      <w:marBottom w:val="0"/>
      <w:divBdr>
        <w:top w:val="none" w:sz="0" w:space="0" w:color="auto"/>
        <w:left w:val="none" w:sz="0" w:space="0" w:color="auto"/>
        <w:bottom w:val="none" w:sz="0" w:space="0" w:color="auto"/>
        <w:right w:val="none" w:sz="0" w:space="0" w:color="auto"/>
      </w:divBdr>
    </w:div>
    <w:div w:id="1695186037">
      <w:bodyDiv w:val="1"/>
      <w:marLeft w:val="0"/>
      <w:marRight w:val="0"/>
      <w:marTop w:val="0"/>
      <w:marBottom w:val="0"/>
      <w:divBdr>
        <w:top w:val="none" w:sz="0" w:space="0" w:color="auto"/>
        <w:left w:val="none" w:sz="0" w:space="0" w:color="auto"/>
        <w:bottom w:val="none" w:sz="0" w:space="0" w:color="auto"/>
        <w:right w:val="none" w:sz="0" w:space="0" w:color="auto"/>
      </w:divBdr>
    </w:div>
    <w:div w:id="1714109390">
      <w:bodyDiv w:val="1"/>
      <w:marLeft w:val="0"/>
      <w:marRight w:val="0"/>
      <w:marTop w:val="0"/>
      <w:marBottom w:val="0"/>
      <w:divBdr>
        <w:top w:val="none" w:sz="0" w:space="0" w:color="auto"/>
        <w:left w:val="none" w:sz="0" w:space="0" w:color="auto"/>
        <w:bottom w:val="none" w:sz="0" w:space="0" w:color="auto"/>
        <w:right w:val="none" w:sz="0" w:space="0" w:color="auto"/>
      </w:divBdr>
    </w:div>
    <w:div w:id="1731420622">
      <w:bodyDiv w:val="1"/>
      <w:marLeft w:val="0"/>
      <w:marRight w:val="0"/>
      <w:marTop w:val="0"/>
      <w:marBottom w:val="0"/>
      <w:divBdr>
        <w:top w:val="none" w:sz="0" w:space="0" w:color="auto"/>
        <w:left w:val="none" w:sz="0" w:space="0" w:color="auto"/>
        <w:bottom w:val="none" w:sz="0" w:space="0" w:color="auto"/>
        <w:right w:val="none" w:sz="0" w:space="0" w:color="auto"/>
      </w:divBdr>
    </w:div>
    <w:div w:id="1738473710">
      <w:bodyDiv w:val="1"/>
      <w:marLeft w:val="0"/>
      <w:marRight w:val="0"/>
      <w:marTop w:val="0"/>
      <w:marBottom w:val="0"/>
      <w:divBdr>
        <w:top w:val="none" w:sz="0" w:space="0" w:color="auto"/>
        <w:left w:val="none" w:sz="0" w:space="0" w:color="auto"/>
        <w:bottom w:val="none" w:sz="0" w:space="0" w:color="auto"/>
        <w:right w:val="none" w:sz="0" w:space="0" w:color="auto"/>
      </w:divBdr>
    </w:div>
    <w:div w:id="1747725163">
      <w:bodyDiv w:val="1"/>
      <w:marLeft w:val="0"/>
      <w:marRight w:val="0"/>
      <w:marTop w:val="0"/>
      <w:marBottom w:val="0"/>
      <w:divBdr>
        <w:top w:val="none" w:sz="0" w:space="0" w:color="auto"/>
        <w:left w:val="none" w:sz="0" w:space="0" w:color="auto"/>
        <w:bottom w:val="none" w:sz="0" w:space="0" w:color="auto"/>
        <w:right w:val="none" w:sz="0" w:space="0" w:color="auto"/>
      </w:divBdr>
    </w:div>
    <w:div w:id="1750346476">
      <w:bodyDiv w:val="1"/>
      <w:marLeft w:val="0"/>
      <w:marRight w:val="0"/>
      <w:marTop w:val="0"/>
      <w:marBottom w:val="0"/>
      <w:divBdr>
        <w:top w:val="none" w:sz="0" w:space="0" w:color="auto"/>
        <w:left w:val="none" w:sz="0" w:space="0" w:color="auto"/>
        <w:bottom w:val="none" w:sz="0" w:space="0" w:color="auto"/>
        <w:right w:val="none" w:sz="0" w:space="0" w:color="auto"/>
      </w:divBdr>
    </w:div>
    <w:div w:id="1753549171">
      <w:bodyDiv w:val="1"/>
      <w:marLeft w:val="0"/>
      <w:marRight w:val="0"/>
      <w:marTop w:val="0"/>
      <w:marBottom w:val="0"/>
      <w:divBdr>
        <w:top w:val="none" w:sz="0" w:space="0" w:color="auto"/>
        <w:left w:val="none" w:sz="0" w:space="0" w:color="auto"/>
        <w:bottom w:val="none" w:sz="0" w:space="0" w:color="auto"/>
        <w:right w:val="none" w:sz="0" w:space="0" w:color="auto"/>
      </w:divBdr>
    </w:div>
    <w:div w:id="1778986443">
      <w:bodyDiv w:val="1"/>
      <w:marLeft w:val="0"/>
      <w:marRight w:val="0"/>
      <w:marTop w:val="0"/>
      <w:marBottom w:val="0"/>
      <w:divBdr>
        <w:top w:val="none" w:sz="0" w:space="0" w:color="auto"/>
        <w:left w:val="none" w:sz="0" w:space="0" w:color="auto"/>
        <w:bottom w:val="none" w:sz="0" w:space="0" w:color="auto"/>
        <w:right w:val="none" w:sz="0" w:space="0" w:color="auto"/>
      </w:divBdr>
    </w:div>
    <w:div w:id="1785465538">
      <w:bodyDiv w:val="1"/>
      <w:marLeft w:val="0"/>
      <w:marRight w:val="0"/>
      <w:marTop w:val="0"/>
      <w:marBottom w:val="0"/>
      <w:divBdr>
        <w:top w:val="none" w:sz="0" w:space="0" w:color="auto"/>
        <w:left w:val="none" w:sz="0" w:space="0" w:color="auto"/>
        <w:bottom w:val="none" w:sz="0" w:space="0" w:color="auto"/>
        <w:right w:val="none" w:sz="0" w:space="0" w:color="auto"/>
      </w:divBdr>
    </w:div>
    <w:div w:id="1785691689">
      <w:bodyDiv w:val="1"/>
      <w:marLeft w:val="0"/>
      <w:marRight w:val="0"/>
      <w:marTop w:val="0"/>
      <w:marBottom w:val="0"/>
      <w:divBdr>
        <w:top w:val="none" w:sz="0" w:space="0" w:color="auto"/>
        <w:left w:val="none" w:sz="0" w:space="0" w:color="auto"/>
        <w:bottom w:val="none" w:sz="0" w:space="0" w:color="auto"/>
        <w:right w:val="none" w:sz="0" w:space="0" w:color="auto"/>
      </w:divBdr>
    </w:div>
    <w:div w:id="1812481358">
      <w:bodyDiv w:val="1"/>
      <w:marLeft w:val="0"/>
      <w:marRight w:val="0"/>
      <w:marTop w:val="0"/>
      <w:marBottom w:val="0"/>
      <w:divBdr>
        <w:top w:val="none" w:sz="0" w:space="0" w:color="auto"/>
        <w:left w:val="none" w:sz="0" w:space="0" w:color="auto"/>
        <w:bottom w:val="none" w:sz="0" w:space="0" w:color="auto"/>
        <w:right w:val="none" w:sz="0" w:space="0" w:color="auto"/>
      </w:divBdr>
    </w:div>
    <w:div w:id="1839032346">
      <w:bodyDiv w:val="1"/>
      <w:marLeft w:val="0"/>
      <w:marRight w:val="0"/>
      <w:marTop w:val="0"/>
      <w:marBottom w:val="0"/>
      <w:divBdr>
        <w:top w:val="none" w:sz="0" w:space="0" w:color="auto"/>
        <w:left w:val="none" w:sz="0" w:space="0" w:color="auto"/>
        <w:bottom w:val="none" w:sz="0" w:space="0" w:color="auto"/>
        <w:right w:val="none" w:sz="0" w:space="0" w:color="auto"/>
      </w:divBdr>
    </w:div>
    <w:div w:id="1840921401">
      <w:bodyDiv w:val="1"/>
      <w:marLeft w:val="0"/>
      <w:marRight w:val="0"/>
      <w:marTop w:val="0"/>
      <w:marBottom w:val="0"/>
      <w:divBdr>
        <w:top w:val="none" w:sz="0" w:space="0" w:color="auto"/>
        <w:left w:val="none" w:sz="0" w:space="0" w:color="auto"/>
        <w:bottom w:val="none" w:sz="0" w:space="0" w:color="auto"/>
        <w:right w:val="none" w:sz="0" w:space="0" w:color="auto"/>
      </w:divBdr>
    </w:div>
    <w:div w:id="1865896773">
      <w:bodyDiv w:val="1"/>
      <w:marLeft w:val="0"/>
      <w:marRight w:val="0"/>
      <w:marTop w:val="0"/>
      <w:marBottom w:val="0"/>
      <w:divBdr>
        <w:top w:val="none" w:sz="0" w:space="0" w:color="auto"/>
        <w:left w:val="none" w:sz="0" w:space="0" w:color="auto"/>
        <w:bottom w:val="none" w:sz="0" w:space="0" w:color="auto"/>
        <w:right w:val="none" w:sz="0" w:space="0" w:color="auto"/>
      </w:divBdr>
    </w:div>
    <w:div w:id="1867596227">
      <w:bodyDiv w:val="1"/>
      <w:marLeft w:val="0"/>
      <w:marRight w:val="0"/>
      <w:marTop w:val="0"/>
      <w:marBottom w:val="0"/>
      <w:divBdr>
        <w:top w:val="none" w:sz="0" w:space="0" w:color="auto"/>
        <w:left w:val="none" w:sz="0" w:space="0" w:color="auto"/>
        <w:bottom w:val="none" w:sz="0" w:space="0" w:color="auto"/>
        <w:right w:val="none" w:sz="0" w:space="0" w:color="auto"/>
      </w:divBdr>
    </w:div>
    <w:div w:id="1876115977">
      <w:bodyDiv w:val="1"/>
      <w:marLeft w:val="0"/>
      <w:marRight w:val="0"/>
      <w:marTop w:val="0"/>
      <w:marBottom w:val="0"/>
      <w:divBdr>
        <w:top w:val="none" w:sz="0" w:space="0" w:color="auto"/>
        <w:left w:val="none" w:sz="0" w:space="0" w:color="auto"/>
        <w:bottom w:val="none" w:sz="0" w:space="0" w:color="auto"/>
        <w:right w:val="none" w:sz="0" w:space="0" w:color="auto"/>
      </w:divBdr>
    </w:div>
    <w:div w:id="1884753673">
      <w:bodyDiv w:val="1"/>
      <w:marLeft w:val="0"/>
      <w:marRight w:val="0"/>
      <w:marTop w:val="0"/>
      <w:marBottom w:val="0"/>
      <w:divBdr>
        <w:top w:val="none" w:sz="0" w:space="0" w:color="auto"/>
        <w:left w:val="none" w:sz="0" w:space="0" w:color="auto"/>
        <w:bottom w:val="none" w:sz="0" w:space="0" w:color="auto"/>
        <w:right w:val="none" w:sz="0" w:space="0" w:color="auto"/>
      </w:divBdr>
    </w:div>
    <w:div w:id="1888370566">
      <w:bodyDiv w:val="1"/>
      <w:marLeft w:val="0"/>
      <w:marRight w:val="0"/>
      <w:marTop w:val="0"/>
      <w:marBottom w:val="0"/>
      <w:divBdr>
        <w:top w:val="none" w:sz="0" w:space="0" w:color="auto"/>
        <w:left w:val="none" w:sz="0" w:space="0" w:color="auto"/>
        <w:bottom w:val="none" w:sz="0" w:space="0" w:color="auto"/>
        <w:right w:val="none" w:sz="0" w:space="0" w:color="auto"/>
      </w:divBdr>
    </w:div>
    <w:div w:id="1888447119">
      <w:bodyDiv w:val="1"/>
      <w:marLeft w:val="0"/>
      <w:marRight w:val="0"/>
      <w:marTop w:val="0"/>
      <w:marBottom w:val="0"/>
      <w:divBdr>
        <w:top w:val="none" w:sz="0" w:space="0" w:color="auto"/>
        <w:left w:val="none" w:sz="0" w:space="0" w:color="auto"/>
        <w:bottom w:val="none" w:sz="0" w:space="0" w:color="auto"/>
        <w:right w:val="none" w:sz="0" w:space="0" w:color="auto"/>
      </w:divBdr>
    </w:div>
    <w:div w:id="1899512146">
      <w:bodyDiv w:val="1"/>
      <w:marLeft w:val="0"/>
      <w:marRight w:val="0"/>
      <w:marTop w:val="0"/>
      <w:marBottom w:val="0"/>
      <w:divBdr>
        <w:top w:val="none" w:sz="0" w:space="0" w:color="auto"/>
        <w:left w:val="none" w:sz="0" w:space="0" w:color="auto"/>
        <w:bottom w:val="none" w:sz="0" w:space="0" w:color="auto"/>
        <w:right w:val="none" w:sz="0" w:space="0" w:color="auto"/>
      </w:divBdr>
    </w:div>
    <w:div w:id="1900480115">
      <w:bodyDiv w:val="1"/>
      <w:marLeft w:val="0"/>
      <w:marRight w:val="0"/>
      <w:marTop w:val="0"/>
      <w:marBottom w:val="0"/>
      <w:divBdr>
        <w:top w:val="none" w:sz="0" w:space="0" w:color="auto"/>
        <w:left w:val="none" w:sz="0" w:space="0" w:color="auto"/>
        <w:bottom w:val="none" w:sz="0" w:space="0" w:color="auto"/>
        <w:right w:val="none" w:sz="0" w:space="0" w:color="auto"/>
      </w:divBdr>
    </w:div>
    <w:div w:id="1903562018">
      <w:bodyDiv w:val="1"/>
      <w:marLeft w:val="0"/>
      <w:marRight w:val="0"/>
      <w:marTop w:val="0"/>
      <w:marBottom w:val="0"/>
      <w:divBdr>
        <w:top w:val="none" w:sz="0" w:space="0" w:color="auto"/>
        <w:left w:val="none" w:sz="0" w:space="0" w:color="auto"/>
        <w:bottom w:val="none" w:sz="0" w:space="0" w:color="auto"/>
        <w:right w:val="none" w:sz="0" w:space="0" w:color="auto"/>
      </w:divBdr>
    </w:div>
    <w:div w:id="1911497982">
      <w:bodyDiv w:val="1"/>
      <w:marLeft w:val="0"/>
      <w:marRight w:val="0"/>
      <w:marTop w:val="0"/>
      <w:marBottom w:val="0"/>
      <w:divBdr>
        <w:top w:val="none" w:sz="0" w:space="0" w:color="auto"/>
        <w:left w:val="none" w:sz="0" w:space="0" w:color="auto"/>
        <w:bottom w:val="none" w:sz="0" w:space="0" w:color="auto"/>
        <w:right w:val="none" w:sz="0" w:space="0" w:color="auto"/>
      </w:divBdr>
    </w:div>
    <w:div w:id="1939173878">
      <w:bodyDiv w:val="1"/>
      <w:marLeft w:val="0"/>
      <w:marRight w:val="0"/>
      <w:marTop w:val="0"/>
      <w:marBottom w:val="0"/>
      <w:divBdr>
        <w:top w:val="none" w:sz="0" w:space="0" w:color="auto"/>
        <w:left w:val="none" w:sz="0" w:space="0" w:color="auto"/>
        <w:bottom w:val="none" w:sz="0" w:space="0" w:color="auto"/>
        <w:right w:val="none" w:sz="0" w:space="0" w:color="auto"/>
      </w:divBdr>
    </w:div>
    <w:div w:id="1945990378">
      <w:bodyDiv w:val="1"/>
      <w:marLeft w:val="0"/>
      <w:marRight w:val="0"/>
      <w:marTop w:val="0"/>
      <w:marBottom w:val="0"/>
      <w:divBdr>
        <w:top w:val="none" w:sz="0" w:space="0" w:color="auto"/>
        <w:left w:val="none" w:sz="0" w:space="0" w:color="auto"/>
        <w:bottom w:val="none" w:sz="0" w:space="0" w:color="auto"/>
        <w:right w:val="none" w:sz="0" w:space="0" w:color="auto"/>
      </w:divBdr>
    </w:div>
    <w:div w:id="1969969458">
      <w:bodyDiv w:val="1"/>
      <w:marLeft w:val="0"/>
      <w:marRight w:val="0"/>
      <w:marTop w:val="0"/>
      <w:marBottom w:val="0"/>
      <w:divBdr>
        <w:top w:val="none" w:sz="0" w:space="0" w:color="auto"/>
        <w:left w:val="none" w:sz="0" w:space="0" w:color="auto"/>
        <w:bottom w:val="none" w:sz="0" w:space="0" w:color="auto"/>
        <w:right w:val="none" w:sz="0" w:space="0" w:color="auto"/>
      </w:divBdr>
    </w:div>
    <w:div w:id="1972245747">
      <w:bodyDiv w:val="1"/>
      <w:marLeft w:val="0"/>
      <w:marRight w:val="0"/>
      <w:marTop w:val="0"/>
      <w:marBottom w:val="0"/>
      <w:divBdr>
        <w:top w:val="none" w:sz="0" w:space="0" w:color="auto"/>
        <w:left w:val="none" w:sz="0" w:space="0" w:color="auto"/>
        <w:bottom w:val="none" w:sz="0" w:space="0" w:color="auto"/>
        <w:right w:val="none" w:sz="0" w:space="0" w:color="auto"/>
      </w:divBdr>
    </w:div>
    <w:div w:id="1978879798">
      <w:bodyDiv w:val="1"/>
      <w:marLeft w:val="0"/>
      <w:marRight w:val="0"/>
      <w:marTop w:val="0"/>
      <w:marBottom w:val="0"/>
      <w:divBdr>
        <w:top w:val="none" w:sz="0" w:space="0" w:color="auto"/>
        <w:left w:val="none" w:sz="0" w:space="0" w:color="auto"/>
        <w:bottom w:val="none" w:sz="0" w:space="0" w:color="auto"/>
        <w:right w:val="none" w:sz="0" w:space="0" w:color="auto"/>
      </w:divBdr>
    </w:div>
    <w:div w:id="1987665931">
      <w:bodyDiv w:val="1"/>
      <w:marLeft w:val="0"/>
      <w:marRight w:val="0"/>
      <w:marTop w:val="0"/>
      <w:marBottom w:val="0"/>
      <w:divBdr>
        <w:top w:val="none" w:sz="0" w:space="0" w:color="auto"/>
        <w:left w:val="none" w:sz="0" w:space="0" w:color="auto"/>
        <w:bottom w:val="none" w:sz="0" w:space="0" w:color="auto"/>
        <w:right w:val="none" w:sz="0" w:space="0" w:color="auto"/>
      </w:divBdr>
    </w:div>
    <w:div w:id="1990868038">
      <w:bodyDiv w:val="1"/>
      <w:marLeft w:val="0"/>
      <w:marRight w:val="0"/>
      <w:marTop w:val="0"/>
      <w:marBottom w:val="0"/>
      <w:divBdr>
        <w:top w:val="none" w:sz="0" w:space="0" w:color="auto"/>
        <w:left w:val="none" w:sz="0" w:space="0" w:color="auto"/>
        <w:bottom w:val="none" w:sz="0" w:space="0" w:color="auto"/>
        <w:right w:val="none" w:sz="0" w:space="0" w:color="auto"/>
      </w:divBdr>
    </w:div>
    <w:div w:id="1998460026">
      <w:bodyDiv w:val="1"/>
      <w:marLeft w:val="0"/>
      <w:marRight w:val="0"/>
      <w:marTop w:val="0"/>
      <w:marBottom w:val="0"/>
      <w:divBdr>
        <w:top w:val="none" w:sz="0" w:space="0" w:color="auto"/>
        <w:left w:val="none" w:sz="0" w:space="0" w:color="auto"/>
        <w:bottom w:val="none" w:sz="0" w:space="0" w:color="auto"/>
        <w:right w:val="none" w:sz="0" w:space="0" w:color="auto"/>
      </w:divBdr>
    </w:div>
    <w:div w:id="1999267297">
      <w:bodyDiv w:val="1"/>
      <w:marLeft w:val="0"/>
      <w:marRight w:val="0"/>
      <w:marTop w:val="0"/>
      <w:marBottom w:val="0"/>
      <w:divBdr>
        <w:top w:val="none" w:sz="0" w:space="0" w:color="auto"/>
        <w:left w:val="none" w:sz="0" w:space="0" w:color="auto"/>
        <w:bottom w:val="none" w:sz="0" w:space="0" w:color="auto"/>
        <w:right w:val="none" w:sz="0" w:space="0" w:color="auto"/>
      </w:divBdr>
    </w:div>
    <w:div w:id="2024623616">
      <w:bodyDiv w:val="1"/>
      <w:marLeft w:val="0"/>
      <w:marRight w:val="0"/>
      <w:marTop w:val="0"/>
      <w:marBottom w:val="0"/>
      <w:divBdr>
        <w:top w:val="none" w:sz="0" w:space="0" w:color="auto"/>
        <w:left w:val="none" w:sz="0" w:space="0" w:color="auto"/>
        <w:bottom w:val="none" w:sz="0" w:space="0" w:color="auto"/>
        <w:right w:val="none" w:sz="0" w:space="0" w:color="auto"/>
      </w:divBdr>
    </w:div>
    <w:div w:id="2047559707">
      <w:bodyDiv w:val="1"/>
      <w:marLeft w:val="0"/>
      <w:marRight w:val="0"/>
      <w:marTop w:val="0"/>
      <w:marBottom w:val="0"/>
      <w:divBdr>
        <w:top w:val="none" w:sz="0" w:space="0" w:color="auto"/>
        <w:left w:val="none" w:sz="0" w:space="0" w:color="auto"/>
        <w:bottom w:val="none" w:sz="0" w:space="0" w:color="auto"/>
        <w:right w:val="none" w:sz="0" w:space="0" w:color="auto"/>
      </w:divBdr>
    </w:div>
    <w:div w:id="2059475185">
      <w:bodyDiv w:val="1"/>
      <w:marLeft w:val="0"/>
      <w:marRight w:val="0"/>
      <w:marTop w:val="0"/>
      <w:marBottom w:val="0"/>
      <w:divBdr>
        <w:top w:val="none" w:sz="0" w:space="0" w:color="auto"/>
        <w:left w:val="none" w:sz="0" w:space="0" w:color="auto"/>
        <w:bottom w:val="none" w:sz="0" w:space="0" w:color="auto"/>
        <w:right w:val="none" w:sz="0" w:space="0" w:color="auto"/>
      </w:divBdr>
    </w:div>
    <w:div w:id="2066374459">
      <w:bodyDiv w:val="1"/>
      <w:marLeft w:val="0"/>
      <w:marRight w:val="0"/>
      <w:marTop w:val="0"/>
      <w:marBottom w:val="0"/>
      <w:divBdr>
        <w:top w:val="none" w:sz="0" w:space="0" w:color="auto"/>
        <w:left w:val="none" w:sz="0" w:space="0" w:color="auto"/>
        <w:bottom w:val="none" w:sz="0" w:space="0" w:color="auto"/>
        <w:right w:val="none" w:sz="0" w:space="0" w:color="auto"/>
      </w:divBdr>
    </w:div>
    <w:div w:id="2072267196">
      <w:bodyDiv w:val="1"/>
      <w:marLeft w:val="0"/>
      <w:marRight w:val="0"/>
      <w:marTop w:val="0"/>
      <w:marBottom w:val="0"/>
      <w:divBdr>
        <w:top w:val="none" w:sz="0" w:space="0" w:color="auto"/>
        <w:left w:val="none" w:sz="0" w:space="0" w:color="auto"/>
        <w:bottom w:val="none" w:sz="0" w:space="0" w:color="auto"/>
        <w:right w:val="none" w:sz="0" w:space="0" w:color="auto"/>
      </w:divBdr>
    </w:div>
    <w:div w:id="2072999069">
      <w:bodyDiv w:val="1"/>
      <w:marLeft w:val="0"/>
      <w:marRight w:val="0"/>
      <w:marTop w:val="0"/>
      <w:marBottom w:val="0"/>
      <w:divBdr>
        <w:top w:val="none" w:sz="0" w:space="0" w:color="auto"/>
        <w:left w:val="none" w:sz="0" w:space="0" w:color="auto"/>
        <w:bottom w:val="none" w:sz="0" w:space="0" w:color="auto"/>
        <w:right w:val="none" w:sz="0" w:space="0" w:color="auto"/>
      </w:divBdr>
    </w:div>
    <w:div w:id="2075394228">
      <w:bodyDiv w:val="1"/>
      <w:marLeft w:val="0"/>
      <w:marRight w:val="0"/>
      <w:marTop w:val="0"/>
      <w:marBottom w:val="0"/>
      <w:divBdr>
        <w:top w:val="none" w:sz="0" w:space="0" w:color="auto"/>
        <w:left w:val="none" w:sz="0" w:space="0" w:color="auto"/>
        <w:bottom w:val="none" w:sz="0" w:space="0" w:color="auto"/>
        <w:right w:val="none" w:sz="0" w:space="0" w:color="auto"/>
      </w:divBdr>
    </w:div>
    <w:div w:id="2076007701">
      <w:bodyDiv w:val="1"/>
      <w:marLeft w:val="0"/>
      <w:marRight w:val="0"/>
      <w:marTop w:val="0"/>
      <w:marBottom w:val="0"/>
      <w:divBdr>
        <w:top w:val="none" w:sz="0" w:space="0" w:color="auto"/>
        <w:left w:val="none" w:sz="0" w:space="0" w:color="auto"/>
        <w:bottom w:val="none" w:sz="0" w:space="0" w:color="auto"/>
        <w:right w:val="none" w:sz="0" w:space="0" w:color="auto"/>
      </w:divBdr>
    </w:div>
    <w:div w:id="2088384108">
      <w:bodyDiv w:val="1"/>
      <w:marLeft w:val="0"/>
      <w:marRight w:val="0"/>
      <w:marTop w:val="0"/>
      <w:marBottom w:val="0"/>
      <w:divBdr>
        <w:top w:val="none" w:sz="0" w:space="0" w:color="auto"/>
        <w:left w:val="none" w:sz="0" w:space="0" w:color="auto"/>
        <w:bottom w:val="none" w:sz="0" w:space="0" w:color="auto"/>
        <w:right w:val="none" w:sz="0" w:space="0" w:color="auto"/>
      </w:divBdr>
    </w:div>
    <w:div w:id="2102289301">
      <w:bodyDiv w:val="1"/>
      <w:marLeft w:val="0"/>
      <w:marRight w:val="0"/>
      <w:marTop w:val="0"/>
      <w:marBottom w:val="0"/>
      <w:divBdr>
        <w:top w:val="none" w:sz="0" w:space="0" w:color="auto"/>
        <w:left w:val="none" w:sz="0" w:space="0" w:color="auto"/>
        <w:bottom w:val="none" w:sz="0" w:space="0" w:color="auto"/>
        <w:right w:val="none" w:sz="0" w:space="0" w:color="auto"/>
      </w:divBdr>
    </w:div>
    <w:div w:id="2106342237">
      <w:bodyDiv w:val="1"/>
      <w:marLeft w:val="0"/>
      <w:marRight w:val="0"/>
      <w:marTop w:val="0"/>
      <w:marBottom w:val="0"/>
      <w:divBdr>
        <w:top w:val="none" w:sz="0" w:space="0" w:color="auto"/>
        <w:left w:val="none" w:sz="0" w:space="0" w:color="auto"/>
        <w:bottom w:val="none" w:sz="0" w:space="0" w:color="auto"/>
        <w:right w:val="none" w:sz="0" w:space="0" w:color="auto"/>
      </w:divBdr>
    </w:div>
    <w:div w:id="2107185896">
      <w:bodyDiv w:val="1"/>
      <w:marLeft w:val="0"/>
      <w:marRight w:val="0"/>
      <w:marTop w:val="0"/>
      <w:marBottom w:val="0"/>
      <w:divBdr>
        <w:top w:val="none" w:sz="0" w:space="0" w:color="auto"/>
        <w:left w:val="none" w:sz="0" w:space="0" w:color="auto"/>
        <w:bottom w:val="none" w:sz="0" w:space="0" w:color="auto"/>
        <w:right w:val="none" w:sz="0" w:space="0" w:color="auto"/>
      </w:divBdr>
    </w:div>
    <w:div w:id="2113738347">
      <w:bodyDiv w:val="1"/>
      <w:marLeft w:val="0"/>
      <w:marRight w:val="0"/>
      <w:marTop w:val="0"/>
      <w:marBottom w:val="0"/>
      <w:divBdr>
        <w:top w:val="none" w:sz="0" w:space="0" w:color="auto"/>
        <w:left w:val="none" w:sz="0" w:space="0" w:color="auto"/>
        <w:bottom w:val="none" w:sz="0" w:space="0" w:color="auto"/>
        <w:right w:val="none" w:sz="0" w:space="0" w:color="auto"/>
      </w:divBdr>
    </w:div>
    <w:div w:id="2123645938">
      <w:bodyDiv w:val="1"/>
      <w:marLeft w:val="0"/>
      <w:marRight w:val="0"/>
      <w:marTop w:val="0"/>
      <w:marBottom w:val="0"/>
      <w:divBdr>
        <w:top w:val="none" w:sz="0" w:space="0" w:color="auto"/>
        <w:left w:val="none" w:sz="0" w:space="0" w:color="auto"/>
        <w:bottom w:val="none" w:sz="0" w:space="0" w:color="auto"/>
        <w:right w:val="none" w:sz="0" w:space="0" w:color="auto"/>
      </w:divBdr>
    </w:div>
    <w:div w:id="2126263520">
      <w:bodyDiv w:val="1"/>
      <w:marLeft w:val="0"/>
      <w:marRight w:val="0"/>
      <w:marTop w:val="0"/>
      <w:marBottom w:val="0"/>
      <w:divBdr>
        <w:top w:val="none" w:sz="0" w:space="0" w:color="auto"/>
        <w:left w:val="none" w:sz="0" w:space="0" w:color="auto"/>
        <w:bottom w:val="none" w:sz="0" w:space="0" w:color="auto"/>
        <w:right w:val="none" w:sz="0" w:space="0" w:color="auto"/>
      </w:divBdr>
    </w:div>
    <w:div w:id="2132092888">
      <w:bodyDiv w:val="1"/>
      <w:marLeft w:val="0"/>
      <w:marRight w:val="0"/>
      <w:marTop w:val="0"/>
      <w:marBottom w:val="0"/>
      <w:divBdr>
        <w:top w:val="none" w:sz="0" w:space="0" w:color="auto"/>
        <w:left w:val="none" w:sz="0" w:space="0" w:color="auto"/>
        <w:bottom w:val="none" w:sz="0" w:space="0" w:color="auto"/>
        <w:right w:val="none" w:sz="0" w:space="0" w:color="auto"/>
      </w:divBdr>
    </w:div>
    <w:div w:id="2134906177">
      <w:bodyDiv w:val="1"/>
      <w:marLeft w:val="0"/>
      <w:marRight w:val="0"/>
      <w:marTop w:val="0"/>
      <w:marBottom w:val="0"/>
      <w:divBdr>
        <w:top w:val="none" w:sz="0" w:space="0" w:color="auto"/>
        <w:left w:val="none" w:sz="0" w:space="0" w:color="auto"/>
        <w:bottom w:val="none" w:sz="0" w:space="0" w:color="auto"/>
        <w:right w:val="none" w:sz="0" w:space="0" w:color="auto"/>
      </w:divBdr>
    </w:div>
    <w:div w:id="2136020694">
      <w:bodyDiv w:val="1"/>
      <w:marLeft w:val="0"/>
      <w:marRight w:val="0"/>
      <w:marTop w:val="0"/>
      <w:marBottom w:val="0"/>
      <w:divBdr>
        <w:top w:val="none" w:sz="0" w:space="0" w:color="auto"/>
        <w:left w:val="none" w:sz="0" w:space="0" w:color="auto"/>
        <w:bottom w:val="none" w:sz="0" w:space="0" w:color="auto"/>
        <w:right w:val="none" w:sz="0" w:space="0" w:color="auto"/>
      </w:divBdr>
    </w:div>
    <w:div w:id="2136174190">
      <w:bodyDiv w:val="1"/>
      <w:marLeft w:val="0"/>
      <w:marRight w:val="0"/>
      <w:marTop w:val="0"/>
      <w:marBottom w:val="0"/>
      <w:divBdr>
        <w:top w:val="none" w:sz="0" w:space="0" w:color="auto"/>
        <w:left w:val="none" w:sz="0" w:space="0" w:color="auto"/>
        <w:bottom w:val="none" w:sz="0" w:space="0" w:color="auto"/>
        <w:right w:val="none" w:sz="0" w:space="0" w:color="auto"/>
      </w:divBdr>
    </w:div>
    <w:div w:id="2138715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jpe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gif"/><Relationship Id="rId25"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E:\Uni%20Work\Year%203\DSP&amp;C\DSPC%20Assignment.docx" TargetMode="External"/><Relationship Id="rId22" Type="http://schemas.openxmlformats.org/officeDocument/2006/relationships/image" Target="media/image10.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E:\Uni%20Work\Year%203\DSP&amp;C\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ALL!$A$3</c:f>
              <c:strCache>
                <c:ptCount val="1"/>
                <c:pt idx="0">
                  <c:v>ASK</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ALL!$B$2:$O$2</c:f>
              <c:numCache>
                <c:formatCode>General</c:formatCode>
                <c:ptCount val="14"/>
                <c:pt idx="0">
                  <c:v>-50</c:v>
                </c:pt>
                <c:pt idx="1">
                  <c:v>-45</c:v>
                </c:pt>
                <c:pt idx="2">
                  <c:v>-40</c:v>
                </c:pt>
                <c:pt idx="3">
                  <c:v>-35</c:v>
                </c:pt>
                <c:pt idx="4">
                  <c:v>-30</c:v>
                </c:pt>
                <c:pt idx="5">
                  <c:v>-25</c:v>
                </c:pt>
                <c:pt idx="6">
                  <c:v>-20</c:v>
                </c:pt>
                <c:pt idx="7">
                  <c:v>-15</c:v>
                </c:pt>
                <c:pt idx="8">
                  <c:v>-10</c:v>
                </c:pt>
                <c:pt idx="9">
                  <c:v>-5</c:v>
                </c:pt>
                <c:pt idx="10">
                  <c:v>0</c:v>
                </c:pt>
                <c:pt idx="11">
                  <c:v>5</c:v>
                </c:pt>
                <c:pt idx="12">
                  <c:v>10</c:v>
                </c:pt>
                <c:pt idx="13">
                  <c:v>15</c:v>
                </c:pt>
              </c:numCache>
            </c:numRef>
          </c:cat>
          <c:val>
            <c:numRef>
              <c:f>ALL!$B$3:$O$3</c:f>
              <c:numCache>
                <c:formatCode>0.0000</c:formatCode>
                <c:ptCount val="14"/>
                <c:pt idx="0">
                  <c:v>0.52727272727272723</c:v>
                </c:pt>
                <c:pt idx="1">
                  <c:v>0.50909090909090904</c:v>
                </c:pt>
                <c:pt idx="2">
                  <c:v>0.51818181818181819</c:v>
                </c:pt>
                <c:pt idx="3">
                  <c:v>0.43636363636363634</c:v>
                </c:pt>
                <c:pt idx="4">
                  <c:v>0.44545454545454549</c:v>
                </c:pt>
                <c:pt idx="5">
                  <c:v>0.47272727272727272</c:v>
                </c:pt>
                <c:pt idx="6">
                  <c:v>0.4272727272727273</c:v>
                </c:pt>
                <c:pt idx="7">
                  <c:v>0.30909090909090908</c:v>
                </c:pt>
                <c:pt idx="8">
                  <c:v>0.22727272727272727</c:v>
                </c:pt>
                <c:pt idx="9">
                  <c:v>0.18181818181818182</c:v>
                </c:pt>
                <c:pt idx="10">
                  <c:v>6.363636363636363E-2</c:v>
                </c:pt>
                <c:pt idx="11">
                  <c:v>0</c:v>
                </c:pt>
                <c:pt idx="12">
                  <c:v>0</c:v>
                </c:pt>
                <c:pt idx="13">
                  <c:v>0</c:v>
                </c:pt>
              </c:numCache>
            </c:numRef>
          </c:val>
          <c:smooth val="0"/>
          <c:extLst>
            <c:ext xmlns:c16="http://schemas.microsoft.com/office/drawing/2014/chart" uri="{C3380CC4-5D6E-409C-BE32-E72D297353CC}">
              <c16:uniqueId val="{00000000-9DAA-439F-B747-D36D66804E4A}"/>
            </c:ext>
          </c:extLst>
        </c:ser>
        <c:ser>
          <c:idx val="1"/>
          <c:order val="1"/>
          <c:tx>
            <c:strRef>
              <c:f>ALL!$A$4</c:f>
              <c:strCache>
                <c:ptCount val="1"/>
                <c:pt idx="0">
                  <c:v>PSK</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ALL!$B$2:$O$2</c:f>
              <c:numCache>
                <c:formatCode>General</c:formatCode>
                <c:ptCount val="14"/>
                <c:pt idx="0">
                  <c:v>-50</c:v>
                </c:pt>
                <c:pt idx="1">
                  <c:v>-45</c:v>
                </c:pt>
                <c:pt idx="2">
                  <c:v>-40</c:v>
                </c:pt>
                <c:pt idx="3">
                  <c:v>-35</c:v>
                </c:pt>
                <c:pt idx="4">
                  <c:v>-30</c:v>
                </c:pt>
                <c:pt idx="5">
                  <c:v>-25</c:v>
                </c:pt>
                <c:pt idx="6">
                  <c:v>-20</c:v>
                </c:pt>
                <c:pt idx="7">
                  <c:v>-15</c:v>
                </c:pt>
                <c:pt idx="8">
                  <c:v>-10</c:v>
                </c:pt>
                <c:pt idx="9">
                  <c:v>-5</c:v>
                </c:pt>
                <c:pt idx="10">
                  <c:v>0</c:v>
                </c:pt>
                <c:pt idx="11">
                  <c:v>5</c:v>
                </c:pt>
                <c:pt idx="12">
                  <c:v>10</c:v>
                </c:pt>
                <c:pt idx="13">
                  <c:v>15</c:v>
                </c:pt>
              </c:numCache>
            </c:numRef>
          </c:cat>
          <c:val>
            <c:numRef>
              <c:f>ALL!$B$4:$O$4</c:f>
              <c:numCache>
                <c:formatCode>0.0000</c:formatCode>
                <c:ptCount val="14"/>
                <c:pt idx="0">
                  <c:v>0.5</c:v>
                </c:pt>
                <c:pt idx="1">
                  <c:v>0.45454545454545453</c:v>
                </c:pt>
                <c:pt idx="2">
                  <c:v>0.47272727272727272</c:v>
                </c:pt>
                <c:pt idx="3">
                  <c:v>0.40909090909090912</c:v>
                </c:pt>
                <c:pt idx="4">
                  <c:v>0.44545454545454549</c:v>
                </c:pt>
                <c:pt idx="5">
                  <c:v>0.38181818181818183</c:v>
                </c:pt>
                <c:pt idx="6">
                  <c:v>0.29090909090909095</c:v>
                </c:pt>
                <c:pt idx="7">
                  <c:v>0.22727272727272727</c:v>
                </c:pt>
                <c:pt idx="8">
                  <c:v>0.2</c:v>
                </c:pt>
                <c:pt idx="9">
                  <c:v>0</c:v>
                </c:pt>
                <c:pt idx="10">
                  <c:v>0</c:v>
                </c:pt>
                <c:pt idx="11">
                  <c:v>0</c:v>
                </c:pt>
                <c:pt idx="12">
                  <c:v>0</c:v>
                </c:pt>
                <c:pt idx="13">
                  <c:v>0</c:v>
                </c:pt>
              </c:numCache>
            </c:numRef>
          </c:val>
          <c:smooth val="0"/>
          <c:extLst>
            <c:ext xmlns:c16="http://schemas.microsoft.com/office/drawing/2014/chart" uri="{C3380CC4-5D6E-409C-BE32-E72D297353CC}">
              <c16:uniqueId val="{00000001-9DAA-439F-B747-D36D66804E4A}"/>
            </c:ext>
          </c:extLst>
        </c:ser>
        <c:ser>
          <c:idx val="2"/>
          <c:order val="2"/>
          <c:tx>
            <c:strRef>
              <c:f>ALL!$A$5</c:f>
              <c:strCache>
                <c:ptCount val="1"/>
                <c:pt idx="0">
                  <c:v>QPSK</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ALL!$B$2:$O$2</c:f>
              <c:numCache>
                <c:formatCode>General</c:formatCode>
                <c:ptCount val="14"/>
                <c:pt idx="0">
                  <c:v>-50</c:v>
                </c:pt>
                <c:pt idx="1">
                  <c:v>-45</c:v>
                </c:pt>
                <c:pt idx="2">
                  <c:v>-40</c:v>
                </c:pt>
                <c:pt idx="3">
                  <c:v>-35</c:v>
                </c:pt>
                <c:pt idx="4">
                  <c:v>-30</c:v>
                </c:pt>
                <c:pt idx="5">
                  <c:v>-25</c:v>
                </c:pt>
                <c:pt idx="6">
                  <c:v>-20</c:v>
                </c:pt>
                <c:pt idx="7">
                  <c:v>-15</c:v>
                </c:pt>
                <c:pt idx="8">
                  <c:v>-10</c:v>
                </c:pt>
                <c:pt idx="9">
                  <c:v>-5</c:v>
                </c:pt>
                <c:pt idx="10">
                  <c:v>0</c:v>
                </c:pt>
                <c:pt idx="11">
                  <c:v>5</c:v>
                </c:pt>
                <c:pt idx="12">
                  <c:v>10</c:v>
                </c:pt>
                <c:pt idx="13">
                  <c:v>15</c:v>
                </c:pt>
              </c:numCache>
            </c:numRef>
          </c:cat>
          <c:val>
            <c:numRef>
              <c:f>ALL!$B$5:$O$5</c:f>
              <c:numCache>
                <c:formatCode>0.0000</c:formatCode>
                <c:ptCount val="14"/>
                <c:pt idx="0">
                  <c:v>0.66363636363636358</c:v>
                </c:pt>
                <c:pt idx="1">
                  <c:v>0.64545454545454539</c:v>
                </c:pt>
                <c:pt idx="2">
                  <c:v>0.67272727272727273</c:v>
                </c:pt>
                <c:pt idx="3">
                  <c:v>0.64545454545454539</c:v>
                </c:pt>
                <c:pt idx="4">
                  <c:v>0.62727272727272732</c:v>
                </c:pt>
                <c:pt idx="5">
                  <c:v>0.64545454545454539</c:v>
                </c:pt>
                <c:pt idx="6">
                  <c:v>0.64545454545454539</c:v>
                </c:pt>
                <c:pt idx="7">
                  <c:v>0.66363636363636358</c:v>
                </c:pt>
                <c:pt idx="8">
                  <c:v>0.57272727272727275</c:v>
                </c:pt>
                <c:pt idx="9">
                  <c:v>0.34545454545454546</c:v>
                </c:pt>
                <c:pt idx="10">
                  <c:v>0.16363636363636364</c:v>
                </c:pt>
                <c:pt idx="11">
                  <c:v>2.7272727272727271E-2</c:v>
                </c:pt>
                <c:pt idx="12">
                  <c:v>0</c:v>
                </c:pt>
                <c:pt idx="13">
                  <c:v>0</c:v>
                </c:pt>
              </c:numCache>
            </c:numRef>
          </c:val>
          <c:smooth val="0"/>
          <c:extLst>
            <c:ext xmlns:c16="http://schemas.microsoft.com/office/drawing/2014/chart" uri="{C3380CC4-5D6E-409C-BE32-E72D297353CC}">
              <c16:uniqueId val="{00000002-9DAA-439F-B747-D36D66804E4A}"/>
            </c:ext>
          </c:extLst>
        </c:ser>
        <c:ser>
          <c:idx val="3"/>
          <c:order val="3"/>
          <c:tx>
            <c:strRef>
              <c:f>ALL!$A$6</c:f>
              <c:strCache>
                <c:ptCount val="1"/>
                <c:pt idx="0">
                  <c:v>QAM</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ALL!$B$2:$O$2</c:f>
              <c:numCache>
                <c:formatCode>General</c:formatCode>
                <c:ptCount val="14"/>
                <c:pt idx="0">
                  <c:v>-50</c:v>
                </c:pt>
                <c:pt idx="1">
                  <c:v>-45</c:v>
                </c:pt>
                <c:pt idx="2">
                  <c:v>-40</c:v>
                </c:pt>
                <c:pt idx="3">
                  <c:v>-35</c:v>
                </c:pt>
                <c:pt idx="4">
                  <c:v>-30</c:v>
                </c:pt>
                <c:pt idx="5">
                  <c:v>-25</c:v>
                </c:pt>
                <c:pt idx="6">
                  <c:v>-20</c:v>
                </c:pt>
                <c:pt idx="7">
                  <c:v>-15</c:v>
                </c:pt>
                <c:pt idx="8">
                  <c:v>-10</c:v>
                </c:pt>
                <c:pt idx="9">
                  <c:v>-5</c:v>
                </c:pt>
                <c:pt idx="10">
                  <c:v>0</c:v>
                </c:pt>
                <c:pt idx="11">
                  <c:v>5</c:v>
                </c:pt>
                <c:pt idx="12">
                  <c:v>10</c:v>
                </c:pt>
                <c:pt idx="13">
                  <c:v>15</c:v>
                </c:pt>
              </c:numCache>
            </c:numRef>
          </c:cat>
          <c:val>
            <c:numRef>
              <c:f>ALL!$B$6:$O$6</c:f>
              <c:numCache>
                <c:formatCode>0.0000</c:formatCode>
                <c:ptCount val="14"/>
                <c:pt idx="0">
                  <c:v>0.9181818181818181</c:v>
                </c:pt>
                <c:pt idx="1">
                  <c:v>0.9</c:v>
                </c:pt>
                <c:pt idx="2">
                  <c:v>0.89090909090909098</c:v>
                </c:pt>
                <c:pt idx="3">
                  <c:v>0.89090909090909098</c:v>
                </c:pt>
                <c:pt idx="4">
                  <c:v>0.92727272727272725</c:v>
                </c:pt>
                <c:pt idx="5">
                  <c:v>0.89090909090909098</c:v>
                </c:pt>
                <c:pt idx="6">
                  <c:v>0.88181818181818172</c:v>
                </c:pt>
                <c:pt idx="7">
                  <c:v>0.90909090909090906</c:v>
                </c:pt>
                <c:pt idx="8">
                  <c:v>0.83636363636363631</c:v>
                </c:pt>
                <c:pt idx="9">
                  <c:v>0.70000000000000007</c:v>
                </c:pt>
                <c:pt idx="10">
                  <c:v>0.41818181818181815</c:v>
                </c:pt>
                <c:pt idx="11">
                  <c:v>0.14545454545454548</c:v>
                </c:pt>
                <c:pt idx="12">
                  <c:v>5.4545454545454543E-2</c:v>
                </c:pt>
                <c:pt idx="13">
                  <c:v>0</c:v>
                </c:pt>
              </c:numCache>
            </c:numRef>
          </c:val>
          <c:smooth val="0"/>
          <c:extLst>
            <c:ext xmlns:c16="http://schemas.microsoft.com/office/drawing/2014/chart" uri="{C3380CC4-5D6E-409C-BE32-E72D297353CC}">
              <c16:uniqueId val="{00000003-9DAA-439F-B747-D36D66804E4A}"/>
            </c:ext>
          </c:extLst>
        </c:ser>
        <c:dLbls>
          <c:showLegendKey val="0"/>
          <c:showVal val="0"/>
          <c:showCatName val="0"/>
          <c:showSerName val="0"/>
          <c:showPercent val="0"/>
          <c:showBubbleSize val="0"/>
        </c:dLbls>
        <c:marker val="1"/>
        <c:smooth val="0"/>
        <c:axId val="679112888"/>
        <c:axId val="679113216"/>
      </c:lineChart>
      <c:catAx>
        <c:axId val="679112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113216"/>
        <c:crosses val="autoZero"/>
        <c:auto val="1"/>
        <c:lblAlgn val="ctr"/>
        <c:lblOffset val="100"/>
        <c:noMultiLvlLbl val="0"/>
      </c:catAx>
      <c:valAx>
        <c:axId val="679113216"/>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112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looks into the affect of white noice on ASK, PSK, QPSK and QAM. Each one was simulated in Simulink and tested at several different SNR to identify the amount of errors that occurred. The results show that the PSK was less susceptable to noise, whereas QAM preformed the worst.</Abstract>
  <CompanyAddress/>
  <CompanyPhone/>
  <CompanyFax/>
  <CompanyEmail>1810328@student.uwtsd.ac.uk</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8" ma:contentTypeDescription="Create a new document." ma:contentTypeScope="" ma:versionID="dc8e65d6058e9ccfb061566c206743aa">
  <xsd:schema xmlns:xsd="http://www.w3.org/2001/XMLSchema" xmlns:xs="http://www.w3.org/2001/XMLSchema" xmlns:p="http://schemas.microsoft.com/office/2006/metadata/properties" xmlns:ns3="f88a9d66-47c7-41ca-b994-3cfc49b5fbab" targetNamespace="http://schemas.microsoft.com/office/2006/metadata/properties" ma:root="true" ma:fieldsID="1fa67d8d8c6c44f36a34c3343b2c83a9" ns3:_="">
    <xsd:import namespace="f88a9d66-47c7-41ca-b994-3cfc49b5fb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Exp20</b:Tag>
    <b:SourceType>InternetSite</b:SourceType>
    <b:Guid>{8DBFC537-0885-47A9-991B-D0D772B5EF92}</b:Guid>
    <b:Title>Exploring communications technology</b:Title>
    <b:ProductionCompany>OpenLearn</b:ProductionCompany>
    <b:YearAccessed>2020</b:YearAccessed>
    <b:MonthAccessed>12</b:MonthAccessed>
    <b:DayAccessed>16</b:DayAccessed>
    <b:URL>https://www.open.edu/openlearn/science-maths-technology/exploring-communications-technology/content-section-1.4</b:URL>
    <b:RefOrder>4</b:RefOrder>
  </b:Source>
  <b:Source>
    <b:Tag>Amp</b:Tag>
    <b:SourceType>InternetSite</b:SourceType>
    <b:Guid>{F8243B30-68FD-4D10-BA3A-ED5422811C44}</b:Guid>
    <b:Title>Amplitude Shift Keying : Circuit Diagram, Working and Its Applications</b:Title>
    <b:ProductionCompany>ElProCus - Electronic Projects for Engineering Students</b:ProductionCompany>
    <b:URL>https://www.elprocus.com/amplitude-shift-keying-ask-working-and-applications/</b:URL>
    <b:RefOrder>5</b:RefOrder>
  </b:Source>
  <b:Source>
    <b:Tag>ele201</b:Tag>
    <b:SourceType>InternetSite</b:SourceType>
    <b:Guid>{60069007-6CBE-43F3-8AA4-06759D8B5DAB}</b:Guid>
    <b:Author>
      <b:Author>
        <b:Corporate>electronics notes</b:Corporate>
      </b:Author>
    </b:Author>
    <b:Title>What is Bit Error Rate: BER Definition &amp; Tutorial » Electronics Notes</b:Title>
    <b:YearAccessed>2020</b:YearAccessed>
    <b:MonthAccessed>12</b:MonthAccessed>
    <b:DayAccessed>17</b:DayAccessed>
    <b:URL>https://www.electronics-notes.com/articles/radio/bit-error-rate-ber/what-is-ber-definition-tutorial.php</b:URL>
    <b:RefOrder>9</b:RefOrder>
  </b:Source>
  <b:Source>
    <b:Tag>Far16</b:Tag>
    <b:SourceType>BookSection</b:SourceType>
    <b:Guid>{28E7E3B7-3D6D-4B6C-829B-F8280FE6F4EE}</b:Guid>
    <b:Title>Phase Shift Keying (PSK)</b:Title>
    <b:Year>2016</b:Year>
    <b:Author>
      <b:Author>
        <b:NameList>
          <b:Person>
            <b:Last>Faruque</b:Last>
            <b:First>Saleh</b:First>
          </b:Person>
        </b:NameList>
      </b:Author>
    </b:Author>
    <b:BookTitle>Radio Frequency Modulation Made Easy</b:BookTitle>
    <b:Pages>69-83</b:Pages>
    <b:Publisher>Springer, Cham</b:Publisher>
    <b:RefOrder>6</b:RefOrder>
  </b:Source>
  <b:Source>
    <b:Tag>Tra20</b:Tag>
    <b:SourceType>InternetSite</b:SourceType>
    <b:Guid>{E6DE40B4-60F0-4133-A1F3-F90FFF24800C}</b:Guid>
    <b:Title>Transmitter Simulink Study</b:Title>
    <b:ProductionCompany>Faculty.jacobs-university.de</b:ProductionCompany>
    <b:YearAccessed>2020</b:YearAccessed>
    <b:MonthAccessed>12</b:MonthAccessed>
    <b:DayAccessed>17</b:DayAccessed>
    <b:URL>https://www.faculty.jacobs-university.de/jwallace/xwallace/courses/dsp/labs/01_sl_tx/</b:URL>
    <b:RefOrder>11</b:RefOrder>
  </b:Source>
  <b:Source>
    <b:Tag>Max08</b:Tag>
    <b:SourceType>BookSection</b:SourceType>
    <b:Guid>{B42ADF25-654D-4536-96BF-6EFE18825E9B}</b:Guid>
    <b:Title>Electrical Engineering</b:Title>
    <b:Year>2008</b:Year>
    <b:City>Amsterdam </b:City>
    <b:Publisher>Newnes</b:Publisher>
    <b:Author>
      <b:Author>
        <b:NameList>
          <b:Person>
            <b:Last>Maxfield</b:Last>
            <b:First>Clive</b:First>
          </b:Person>
        </b:NameList>
      </b:Author>
    </b:Author>
    <b:Pages>872</b:Pages>
    <b:RefOrder>7</b:RefOrder>
  </b:Source>
  <b:Source>
    <b:Tag>ele202</b:Tag>
    <b:SourceType>InternetSite</b:SourceType>
    <b:Guid>{50736CD7-78DC-4649-A7A0-205C66DAE063}</b:Guid>
    <b:Title>What is QAM: Quadrature Amplitude Modulation » Electronics Notes</b:Title>
    <b:Author>
      <b:Author>
        <b:Corporate>electronics notes</b:Corporate>
      </b:Author>
    </b:Author>
    <b:ProductionCompany>Electronics-notes.com</b:ProductionCompany>
    <b:YearAccessed>2020</b:YearAccessed>
    <b:MonthAccessed>12</b:MonthAccessed>
    <b:DayAccessed>17</b:DayAccessed>
    <b:URL>https://www.electronics-notes.com/articles/radio/modulation/quadrature-amplitude-modulation-what-is-qam-basics.php</b:URL>
    <b:RefOrder>8</b:RefOrder>
  </b:Source>
  <b:Source>
    <b:Tag>Nar13</b:Tag>
    <b:SourceType>JournalArticle</b:SourceType>
    <b:Guid>{4A23DF14-7F47-4167-8E22-299E3FFE75C8}</b:Guid>
    <b:Title>Tabletop Molecular Communication: Text Messages through Chemical Signals</b:Title>
    <b:Year>2013</b:Year>
    <b:Author>
      <b:Author>
        <b:NameList>
          <b:Person>
            <b:Last>Farsad</b:Last>
            <b:First>Nariman</b:First>
          </b:Person>
        </b:NameList>
      </b:Author>
    </b:Author>
    <b:JournalName>PLoS ONE</b:JournalName>
    <b:Volume>8</b:Volume>
    <b:Issue>12</b:Issue>
    <b:RefOrder>3</b:RefOrder>
  </b:Source>
  <b:Source>
    <b:Tag>AnI20</b:Tag>
    <b:SourceType>InternetSite</b:SourceType>
    <b:Guid>{2C247541-9963-4041-A067-39E5A5BCB71A}</b:Guid>
    <b:Title>An Introduction to Digital Signal Processing - Technical Articles</b:Title>
    <b:ProductionCompany>Allaboutcircuits.com</b:ProductionCompany>
    <b:YearAccessed>2020</b:YearAccessed>
    <b:MonthAccessed>12</b:MonthAccessed>
    <b:DayAccessed>22</b:DayAccessed>
    <b:URL>https://www.allaboutcircuits.com/technical-articles/an-introduction-to-digital-signal-processing/</b:URL>
    <b:RefOrder>2</b:RefOrder>
  </b:Source>
  <b:Source>
    <b:Tag>ele203</b:Tag>
    <b:SourceType>InternetSite</b:SourceType>
    <b:Guid>{B327E5FF-E5E5-41BD-971D-DC72BD1B38FD}</b:Guid>
    <b:Author>
      <b:Author>
        <b:Corporate>electronics notes</b:Corporate>
      </b:Author>
    </b:Author>
    <b:Title>QAM Formats: 8QAM, 16QAM, 32QAM, 64QAM, 128QAM, 256QAM, Types » Electronics Notes</b:Title>
    <b:ProductionCompany>Electronics-notes.com</b:ProductionCompany>
    <b:YearAccessed>2020</b:YearAccessed>
    <b:MonthAccessed>12</b:MonthAccessed>
    <b:DayAccessed>22</b:DayAccessed>
    <b:URL>https://www.electronics-notes.com/articles/radio/modulation/quadrature-amplitude-modulation-types-8qam-16qam-32qam-64qam-128qam-256qam.php</b:URL>
    <b:RefOrder>10</b:RefOrder>
  </b:Source>
  <b:Source>
    <b:Tag>Wha20</b:Tag>
    <b:SourceType>InternetSite</b:SourceType>
    <b:Guid>{22F934EA-FC64-471B-89F3-CB0CDBFFDC62}</b:Guid>
    <b:Title>What is AWGN</b:Title>
    <b:ProductionCompany>Noisecom</b:ProductionCompany>
    <b:YearAccessed>2020</b:YearAccessed>
    <b:MonthAccessed>12</b:MonthAccessed>
    <b:DayAccessed>23</b:DayAccessed>
    <b:URL>https://www.noisecom.com/resource-library/articles/artmid/1867/articleid/1233/what-is-awgn</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FFB77D-0AD0-439D-A299-9E0AED9954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1EB5DD-4BC0-47AE-B821-D579BF253AAD}">
  <ds:schemaRefs>
    <ds:schemaRef ds:uri="http://schemas.microsoft.com/sharepoint/v3/contenttype/forms"/>
  </ds:schemaRefs>
</ds:datastoreItem>
</file>

<file path=customXml/itemProps4.xml><?xml version="1.0" encoding="utf-8"?>
<ds:datastoreItem xmlns:ds="http://schemas.openxmlformats.org/officeDocument/2006/customXml" ds:itemID="{742798F4-E4C5-4D54-AC4B-73DC9567D2F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AA851E58-F314-40BC-A85A-3ACEB0881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3230</TotalTime>
  <Pages>15</Pages>
  <Words>3471</Words>
  <Characters>19789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OME – L5 – Digital Signals Processing and Communications</vt:lpstr>
    </vt:vector>
  </TitlesOfParts>
  <Company/>
  <LinksUpToDate>false</LinksUpToDate>
  <CharactersWithSpaces>23214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 L5 – Digital Signals Processing and Communications</dc:title>
  <dc:subject>Luke Savin - 1810328</dc:subject>
  <dc:creator>Luke Savin - 1810328</dc:creator>
  <cp:keywords/>
  <dc:description/>
  <cp:lastModifiedBy>Luke Savin</cp:lastModifiedBy>
  <cp:revision>21</cp:revision>
  <dcterms:created xsi:type="dcterms:W3CDTF">2020-12-17T20:32:00Z</dcterms:created>
  <dcterms:modified xsi:type="dcterms:W3CDTF">2020-12-23T11:13:00Z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