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5A4C56" w:rsidRPr="005A4C56" w:rsidRDefault="005A4C56" w:rsidP="005A4C56">
      <w:pPr>
        <w:rPr>
          <w:rFonts w:cstheme="minorHAnsi"/>
          <w:b/>
          <w:sz w:val="24"/>
          <w:szCs w:val="24"/>
        </w:rPr>
      </w:pPr>
      <w:r w:rsidRPr="005A4C56">
        <w:rPr>
          <w:rFonts w:cstheme="minorHAnsi"/>
          <w:b/>
          <w:sz w:val="24"/>
          <w:szCs w:val="24"/>
        </w:rPr>
        <w:t>Strategies for translation</w:t>
      </w:r>
    </w:p>
    <w:p w:rsidR="005A4C56" w:rsidRPr="005A4C56" w:rsidRDefault="005A4C56" w:rsidP="005A4C56">
      <w:pPr>
        <w:rPr>
          <w:rFonts w:cstheme="minorHAnsi"/>
          <w:sz w:val="24"/>
          <w:szCs w:val="24"/>
        </w:rPr>
      </w:pPr>
      <w:r w:rsidRPr="005A4C56">
        <w:rPr>
          <w:rFonts w:cstheme="minorHAnsi"/>
          <w:sz w:val="24"/>
          <w:szCs w:val="24"/>
        </w:rPr>
        <w:t>When translating literary Chinese, it is important that you go through the</w:t>
      </w:r>
      <w:r>
        <w:rPr>
          <w:rFonts w:cstheme="minorHAnsi"/>
          <w:sz w:val="24"/>
          <w:szCs w:val="24"/>
        </w:rPr>
        <w:t xml:space="preserve"> </w:t>
      </w:r>
      <w:r w:rsidRPr="005A4C56">
        <w:rPr>
          <w:rFonts w:cstheme="minorHAnsi"/>
          <w:sz w:val="24"/>
          <w:szCs w:val="24"/>
        </w:rPr>
        <w:t>following s</w:t>
      </w:r>
      <w:r>
        <w:rPr>
          <w:rFonts w:cstheme="minorHAnsi"/>
          <w:sz w:val="24"/>
          <w:szCs w:val="24"/>
        </w:rPr>
        <w:t>t</w:t>
      </w:r>
      <w:r w:rsidRPr="005A4C56">
        <w:rPr>
          <w:rFonts w:cstheme="minorHAnsi"/>
          <w:sz w:val="24"/>
          <w:szCs w:val="24"/>
        </w:rPr>
        <w:t>eps in order to maximize the accuracy of your translation and minimize</w:t>
      </w:r>
      <w:r>
        <w:rPr>
          <w:rFonts w:cstheme="minorHAnsi"/>
          <w:sz w:val="24"/>
          <w:szCs w:val="24"/>
        </w:rPr>
        <w:t xml:space="preserve"> </w:t>
      </w:r>
      <w:r w:rsidRPr="005A4C56">
        <w:rPr>
          <w:rFonts w:cstheme="minorHAnsi"/>
          <w:sz w:val="24"/>
          <w:szCs w:val="24"/>
        </w:rPr>
        <w:t>error. Some or all of these steps may be done in writing, or steps 1 through 4 may be</w:t>
      </w:r>
      <w:r>
        <w:rPr>
          <w:rFonts w:cstheme="minorHAnsi"/>
          <w:sz w:val="24"/>
          <w:szCs w:val="24"/>
        </w:rPr>
        <w:t xml:space="preserve"> </w:t>
      </w:r>
      <w:r w:rsidRPr="005A4C56">
        <w:rPr>
          <w:rFonts w:cstheme="minorHAnsi"/>
          <w:sz w:val="24"/>
          <w:szCs w:val="24"/>
        </w:rPr>
        <w:t>carried out in your head and step 5 alone set down in writing. In any case it is important</w:t>
      </w:r>
      <w:r>
        <w:rPr>
          <w:rFonts w:cstheme="minorHAnsi"/>
          <w:sz w:val="24"/>
          <w:szCs w:val="24"/>
        </w:rPr>
        <w:t xml:space="preserve"> </w:t>
      </w:r>
      <w:r w:rsidRPr="005A4C56">
        <w:rPr>
          <w:rFonts w:cstheme="minorHAnsi"/>
          <w:sz w:val="24"/>
          <w:szCs w:val="24"/>
        </w:rPr>
        <w:t>to follow all of these steps in sequence. Omitting steps 1 to 4 by saying "It means</w:t>
      </w:r>
      <w:r>
        <w:rPr>
          <w:rFonts w:cstheme="minorHAnsi"/>
          <w:sz w:val="24"/>
          <w:szCs w:val="24"/>
        </w:rPr>
        <w:t xml:space="preserve"> </w:t>
      </w:r>
      <w:r w:rsidRPr="005A4C56">
        <w:rPr>
          <w:rFonts w:cstheme="minorHAnsi"/>
          <w:sz w:val="24"/>
          <w:szCs w:val="24"/>
        </w:rPr>
        <w:t>something like ..." and directly proceeding to step 5 often leads to error.</w:t>
      </w:r>
    </w:p>
    <w:p w:rsidR="005A4C56" w:rsidRPr="005A4C56" w:rsidRDefault="005A4C56" w:rsidP="005A4C56">
      <w:pPr>
        <w:rPr>
          <w:rFonts w:cstheme="minorHAnsi"/>
          <w:sz w:val="24"/>
          <w:szCs w:val="24"/>
        </w:rPr>
      </w:pPr>
      <w:r w:rsidRPr="005A4C56">
        <w:rPr>
          <w:rFonts w:cstheme="minorHAnsi"/>
          <w:b/>
          <w:sz w:val="24"/>
          <w:szCs w:val="24"/>
        </w:rPr>
        <w:t>Step 1:</w:t>
      </w:r>
      <w:r w:rsidRPr="005A4C56">
        <w:rPr>
          <w:rFonts w:cstheme="minorHAnsi"/>
          <w:sz w:val="24"/>
          <w:szCs w:val="24"/>
        </w:rPr>
        <w:t xml:space="preserve"> Determine the exact meaning or meanings of each word. Keep in mind the core</w:t>
      </w:r>
      <w:r>
        <w:rPr>
          <w:rFonts w:cstheme="minorHAnsi"/>
          <w:sz w:val="24"/>
          <w:szCs w:val="24"/>
        </w:rPr>
        <w:t xml:space="preserve"> </w:t>
      </w:r>
      <w:r w:rsidRPr="005A4C56">
        <w:rPr>
          <w:rFonts w:cstheme="minorHAnsi"/>
          <w:sz w:val="24"/>
          <w:szCs w:val="24"/>
        </w:rPr>
        <w:t>meaning of each word. This is often a concrete sense that, by metaphorical extension, will develop figurative or abstract meanings. Look for phrases in</w:t>
      </w:r>
      <w:r>
        <w:rPr>
          <w:rFonts w:cstheme="minorHAnsi"/>
          <w:sz w:val="24"/>
          <w:szCs w:val="24"/>
        </w:rPr>
        <w:t xml:space="preserve"> </w:t>
      </w:r>
      <w:r w:rsidRPr="005A4C56">
        <w:rPr>
          <w:rFonts w:cstheme="minorHAnsi"/>
          <w:sz w:val="24"/>
          <w:szCs w:val="24"/>
        </w:rPr>
        <w:t>grammatical or stylistic parallelism. In searching for such phrasing, try to find</w:t>
      </w:r>
      <w:r>
        <w:rPr>
          <w:rFonts w:cstheme="minorHAnsi"/>
          <w:sz w:val="24"/>
          <w:szCs w:val="24"/>
        </w:rPr>
        <w:t xml:space="preserve"> </w:t>
      </w:r>
      <w:r w:rsidRPr="005A4C56">
        <w:rPr>
          <w:rFonts w:cstheme="minorHAnsi"/>
          <w:sz w:val="24"/>
          <w:szCs w:val="24"/>
        </w:rPr>
        <w:t>synonyms or antonyms that commonly pair or play against one another. Look for</w:t>
      </w:r>
      <w:r>
        <w:rPr>
          <w:rFonts w:cstheme="minorHAnsi"/>
          <w:sz w:val="24"/>
          <w:szCs w:val="24"/>
        </w:rPr>
        <w:t xml:space="preserve"> </w:t>
      </w:r>
      <w:r w:rsidRPr="005A4C56">
        <w:rPr>
          <w:rFonts w:cstheme="minorHAnsi"/>
          <w:sz w:val="24"/>
          <w:szCs w:val="24"/>
        </w:rPr>
        <w:t>particles that will mark the beginning or end of a sentence or show links between</w:t>
      </w:r>
      <w:r>
        <w:rPr>
          <w:rFonts w:cstheme="minorHAnsi"/>
          <w:sz w:val="24"/>
          <w:szCs w:val="24"/>
        </w:rPr>
        <w:t xml:space="preserve"> </w:t>
      </w:r>
      <w:r w:rsidRPr="005A4C56">
        <w:rPr>
          <w:rFonts w:cstheme="minorHAnsi"/>
          <w:sz w:val="24"/>
          <w:szCs w:val="24"/>
        </w:rPr>
        <w:t>sentences</w:t>
      </w:r>
      <w:r>
        <w:rPr>
          <w:rFonts w:cstheme="minorHAnsi"/>
          <w:sz w:val="24"/>
          <w:szCs w:val="24"/>
        </w:rPr>
        <w:t>.</w:t>
      </w:r>
      <w:r w:rsidRPr="005A4C56">
        <w:rPr>
          <w:rFonts w:cstheme="minorHAnsi"/>
          <w:sz w:val="24"/>
          <w:szCs w:val="24"/>
        </w:rPr>
        <w:t xml:space="preserve"> Such relations will often suggest the particular meaning or nuance of a word</w:t>
      </w:r>
      <w:r>
        <w:rPr>
          <w:rFonts w:cstheme="minorHAnsi"/>
          <w:sz w:val="24"/>
          <w:szCs w:val="24"/>
        </w:rPr>
        <w:t xml:space="preserve"> </w:t>
      </w:r>
      <w:r w:rsidRPr="005A4C56">
        <w:rPr>
          <w:rFonts w:cstheme="minorHAnsi"/>
          <w:sz w:val="24"/>
          <w:szCs w:val="24"/>
        </w:rPr>
        <w:t>in context.</w:t>
      </w:r>
    </w:p>
    <w:p w:rsidR="005A4C56" w:rsidRPr="005A4C56" w:rsidRDefault="005A4C56" w:rsidP="005A4C56">
      <w:pPr>
        <w:rPr>
          <w:rFonts w:cstheme="minorHAnsi"/>
          <w:sz w:val="24"/>
          <w:szCs w:val="24"/>
        </w:rPr>
      </w:pPr>
      <w:r w:rsidRPr="005A4C56">
        <w:rPr>
          <w:rFonts w:cstheme="minorHAnsi"/>
          <w:b/>
          <w:sz w:val="24"/>
          <w:szCs w:val="24"/>
        </w:rPr>
        <w:t>Step 2:</w:t>
      </w:r>
      <w:r w:rsidRPr="005A4C56">
        <w:rPr>
          <w:rFonts w:cstheme="minorHAnsi"/>
          <w:sz w:val="24"/>
          <w:szCs w:val="24"/>
        </w:rPr>
        <w:t xml:space="preserve"> Determine the exact grammatical relationships between each word and words</w:t>
      </w:r>
      <w:r>
        <w:rPr>
          <w:rFonts w:cstheme="minorHAnsi"/>
          <w:sz w:val="24"/>
          <w:szCs w:val="24"/>
        </w:rPr>
        <w:t xml:space="preserve"> </w:t>
      </w:r>
      <w:r w:rsidRPr="005A4C56">
        <w:rPr>
          <w:rFonts w:cstheme="minorHAnsi"/>
          <w:sz w:val="24"/>
          <w:szCs w:val="24"/>
        </w:rPr>
        <w:t>immediately around it (the immediate constituents). This means to identif</w:t>
      </w:r>
      <w:r>
        <w:rPr>
          <w:rFonts w:cstheme="minorHAnsi"/>
          <w:sz w:val="24"/>
          <w:szCs w:val="24"/>
        </w:rPr>
        <w:t>y, for example,</w:t>
      </w:r>
      <w:r w:rsidRPr="005A4C56">
        <w:rPr>
          <w:rFonts w:cstheme="minorHAnsi"/>
          <w:sz w:val="24"/>
          <w:szCs w:val="24"/>
        </w:rPr>
        <w:t xml:space="preserve"> whether A</w:t>
      </w:r>
      <w:r>
        <w:rPr>
          <w:rFonts w:cstheme="minorHAnsi"/>
          <w:sz w:val="24"/>
          <w:szCs w:val="24"/>
        </w:rPr>
        <w:t xml:space="preserve"> </w:t>
      </w:r>
      <w:r w:rsidRPr="005A4C56">
        <w:rPr>
          <w:rFonts w:cstheme="minorHAnsi"/>
          <w:sz w:val="24"/>
          <w:szCs w:val="24"/>
        </w:rPr>
        <w:t>is an adjective modif</w:t>
      </w:r>
      <w:r>
        <w:rPr>
          <w:rFonts w:cstheme="minorHAnsi"/>
          <w:sz w:val="24"/>
          <w:szCs w:val="24"/>
        </w:rPr>
        <w:t>y</w:t>
      </w:r>
      <w:r w:rsidRPr="005A4C56">
        <w:rPr>
          <w:rFonts w:cstheme="minorHAnsi"/>
          <w:sz w:val="24"/>
          <w:szCs w:val="24"/>
        </w:rPr>
        <w:t>ing B, or A is a verb with B as its object, etc. This step is not</w:t>
      </w:r>
      <w:r>
        <w:rPr>
          <w:rFonts w:cstheme="minorHAnsi"/>
          <w:sz w:val="24"/>
          <w:szCs w:val="24"/>
        </w:rPr>
        <w:t xml:space="preserve"> </w:t>
      </w:r>
      <w:r w:rsidRPr="005A4C56">
        <w:rPr>
          <w:rFonts w:cstheme="minorHAnsi"/>
          <w:sz w:val="24"/>
          <w:szCs w:val="24"/>
        </w:rPr>
        <w:t>entirely separable from step 1, since the determination of grammatical function will</w:t>
      </w:r>
      <w:r>
        <w:rPr>
          <w:rFonts w:cstheme="minorHAnsi"/>
          <w:sz w:val="24"/>
          <w:szCs w:val="24"/>
        </w:rPr>
        <w:t xml:space="preserve"> </w:t>
      </w:r>
      <w:r w:rsidRPr="005A4C56">
        <w:rPr>
          <w:rFonts w:cstheme="minorHAnsi"/>
          <w:sz w:val="24"/>
          <w:szCs w:val="24"/>
        </w:rPr>
        <w:t>determine the meaning of characters and vice versa.</w:t>
      </w:r>
      <w:r>
        <w:rPr>
          <w:rFonts w:cstheme="minorHAnsi"/>
          <w:sz w:val="24"/>
          <w:szCs w:val="24"/>
        </w:rPr>
        <w:t xml:space="preserve"> </w:t>
      </w:r>
    </w:p>
    <w:p w:rsidR="005A4C56" w:rsidRPr="005A4C56" w:rsidRDefault="005A4C56" w:rsidP="005A4C56">
      <w:pPr>
        <w:rPr>
          <w:rFonts w:cstheme="minorHAnsi"/>
          <w:sz w:val="24"/>
          <w:szCs w:val="24"/>
        </w:rPr>
      </w:pPr>
      <w:r w:rsidRPr="00153E5F">
        <w:rPr>
          <w:rFonts w:cstheme="minorHAnsi"/>
          <w:b/>
          <w:sz w:val="24"/>
          <w:szCs w:val="24"/>
        </w:rPr>
        <w:t>Step 3:</w:t>
      </w:r>
      <w:r w:rsidRPr="005A4C56">
        <w:rPr>
          <w:rFonts w:cstheme="minorHAnsi"/>
          <w:sz w:val="24"/>
          <w:szCs w:val="24"/>
        </w:rPr>
        <w:t xml:space="preserve"> Determine the exact grammatical relationships between each word and its</w:t>
      </w:r>
      <w:r>
        <w:rPr>
          <w:rFonts w:cstheme="minorHAnsi"/>
          <w:sz w:val="24"/>
          <w:szCs w:val="24"/>
        </w:rPr>
        <w:t xml:space="preserve"> </w:t>
      </w:r>
      <w:r w:rsidRPr="005A4C56">
        <w:rPr>
          <w:rFonts w:cstheme="minorHAnsi"/>
          <w:sz w:val="24"/>
          <w:szCs w:val="24"/>
        </w:rPr>
        <w:t>relatively distant neighbours to delimit the various clauses of the text. In doing this you</w:t>
      </w:r>
      <w:r>
        <w:rPr>
          <w:rFonts w:cstheme="minorHAnsi"/>
          <w:sz w:val="24"/>
          <w:szCs w:val="24"/>
        </w:rPr>
        <w:t xml:space="preserve"> </w:t>
      </w:r>
      <w:r w:rsidRPr="005A4C56">
        <w:rPr>
          <w:rFonts w:cstheme="minorHAnsi"/>
          <w:sz w:val="24"/>
          <w:szCs w:val="24"/>
        </w:rPr>
        <w:t>will mark off</w:t>
      </w:r>
      <w:r w:rsidR="00153E5F">
        <w:rPr>
          <w:rFonts w:cstheme="minorHAnsi"/>
          <w:sz w:val="24"/>
          <w:szCs w:val="24"/>
        </w:rPr>
        <w:t xml:space="preserve"> </w:t>
      </w:r>
      <w:r w:rsidRPr="005A4C56">
        <w:rPr>
          <w:rFonts w:cstheme="minorHAnsi"/>
          <w:sz w:val="24"/>
          <w:szCs w:val="24"/>
        </w:rPr>
        <w:t>the large sentence components (subject, verb, object, etc.). Again this step</w:t>
      </w:r>
      <w:r>
        <w:rPr>
          <w:rFonts w:cstheme="minorHAnsi"/>
          <w:sz w:val="24"/>
          <w:szCs w:val="24"/>
        </w:rPr>
        <w:t xml:space="preserve"> </w:t>
      </w:r>
      <w:r w:rsidRPr="005A4C56">
        <w:rPr>
          <w:rFonts w:cstheme="minorHAnsi"/>
          <w:sz w:val="24"/>
          <w:szCs w:val="24"/>
        </w:rPr>
        <w:t>is closely linked to steps I and 2 and</w:t>
      </w:r>
      <w:r w:rsidR="00153E5F">
        <w:rPr>
          <w:rFonts w:cstheme="minorHAnsi"/>
          <w:sz w:val="24"/>
          <w:szCs w:val="24"/>
        </w:rPr>
        <w:t xml:space="preserve"> </w:t>
      </w:r>
      <w:r w:rsidRPr="005A4C56">
        <w:rPr>
          <w:rFonts w:cstheme="minorHAnsi"/>
          <w:sz w:val="24"/>
          <w:szCs w:val="24"/>
        </w:rPr>
        <w:t>may lead to modifications in the earlier steps.</w:t>
      </w:r>
      <w:r>
        <w:rPr>
          <w:rFonts w:cstheme="minorHAnsi"/>
          <w:sz w:val="24"/>
          <w:szCs w:val="24"/>
        </w:rPr>
        <w:t xml:space="preserve"> </w:t>
      </w:r>
    </w:p>
    <w:p w:rsidR="005A4C56" w:rsidRPr="005A4C56" w:rsidRDefault="005A4C56" w:rsidP="005A4C56">
      <w:pPr>
        <w:rPr>
          <w:rFonts w:cstheme="minorHAnsi"/>
          <w:sz w:val="24"/>
          <w:szCs w:val="24"/>
        </w:rPr>
      </w:pPr>
      <w:r w:rsidRPr="00153E5F">
        <w:rPr>
          <w:rFonts w:cstheme="minorHAnsi"/>
          <w:b/>
          <w:sz w:val="24"/>
          <w:szCs w:val="24"/>
        </w:rPr>
        <w:t>Step 4:</w:t>
      </w:r>
      <w:r w:rsidRPr="005A4C56">
        <w:rPr>
          <w:rFonts w:cstheme="minorHAnsi"/>
          <w:sz w:val="24"/>
          <w:szCs w:val="24"/>
        </w:rPr>
        <w:t xml:space="preserve"> Make a literal, often </w:t>
      </w:r>
      <w:r w:rsidR="00153E5F">
        <w:rPr>
          <w:rFonts w:cstheme="minorHAnsi"/>
          <w:sz w:val="24"/>
          <w:szCs w:val="24"/>
        </w:rPr>
        <w:t>“</w:t>
      </w:r>
      <w:r w:rsidRPr="005A4C56">
        <w:rPr>
          <w:rFonts w:cstheme="minorHAnsi"/>
          <w:sz w:val="24"/>
          <w:szCs w:val="24"/>
        </w:rPr>
        <w:t>wooden</w:t>
      </w:r>
      <w:r w:rsidR="00153E5F">
        <w:rPr>
          <w:rFonts w:cstheme="minorHAnsi"/>
          <w:sz w:val="24"/>
          <w:szCs w:val="24"/>
        </w:rPr>
        <w:t>”</w:t>
      </w:r>
      <w:r w:rsidRPr="005A4C56">
        <w:rPr>
          <w:rFonts w:cstheme="minorHAnsi"/>
          <w:sz w:val="24"/>
          <w:szCs w:val="24"/>
        </w:rPr>
        <w:t xml:space="preserve"> or </w:t>
      </w:r>
      <w:r w:rsidR="00153E5F">
        <w:rPr>
          <w:rFonts w:cstheme="minorHAnsi"/>
          <w:sz w:val="24"/>
          <w:szCs w:val="24"/>
        </w:rPr>
        <w:t>“</w:t>
      </w:r>
      <w:r w:rsidRPr="005A4C56">
        <w:rPr>
          <w:rFonts w:cstheme="minorHAnsi"/>
          <w:sz w:val="24"/>
          <w:szCs w:val="24"/>
        </w:rPr>
        <w:t>pidgin</w:t>
      </w:r>
      <w:r w:rsidR="00153E5F">
        <w:rPr>
          <w:rFonts w:cstheme="minorHAnsi"/>
          <w:sz w:val="24"/>
          <w:szCs w:val="24"/>
        </w:rPr>
        <w:t>”</w:t>
      </w:r>
      <w:r w:rsidRPr="005A4C56">
        <w:rPr>
          <w:rFonts w:cstheme="minorHAnsi"/>
          <w:sz w:val="24"/>
          <w:szCs w:val="24"/>
        </w:rPr>
        <w:t xml:space="preserve"> translation that accounts for every</w:t>
      </w:r>
      <w:r>
        <w:rPr>
          <w:rFonts w:cstheme="minorHAnsi"/>
          <w:sz w:val="24"/>
          <w:szCs w:val="24"/>
        </w:rPr>
        <w:t xml:space="preserve"> </w:t>
      </w:r>
      <w:r w:rsidRPr="005A4C56">
        <w:rPr>
          <w:rFonts w:cstheme="minorHAnsi"/>
          <w:sz w:val="24"/>
          <w:szCs w:val="24"/>
        </w:rPr>
        <w:t>word and every feature of each phrase, clause and sentence. This will enable you to</w:t>
      </w:r>
      <w:r>
        <w:rPr>
          <w:rFonts w:cstheme="minorHAnsi"/>
          <w:sz w:val="24"/>
          <w:szCs w:val="24"/>
        </w:rPr>
        <w:t xml:space="preserve"> </w:t>
      </w:r>
      <w:r w:rsidRPr="005A4C56">
        <w:rPr>
          <w:rFonts w:cstheme="minorHAnsi"/>
          <w:sz w:val="24"/>
          <w:szCs w:val="24"/>
        </w:rPr>
        <w:t>precisely understand the exact meaning of the text and its metaphorical or extended</w:t>
      </w:r>
      <w:r>
        <w:rPr>
          <w:rFonts w:cstheme="minorHAnsi"/>
          <w:sz w:val="24"/>
          <w:szCs w:val="24"/>
        </w:rPr>
        <w:t xml:space="preserve"> </w:t>
      </w:r>
      <w:r w:rsidRPr="005A4C56">
        <w:rPr>
          <w:rFonts w:cstheme="minorHAnsi"/>
          <w:sz w:val="24"/>
          <w:szCs w:val="24"/>
        </w:rPr>
        <w:t>implications.</w:t>
      </w:r>
    </w:p>
    <w:p w:rsidR="005A4C56" w:rsidRPr="005A4C56" w:rsidRDefault="005A4C56" w:rsidP="005A4C56">
      <w:pPr>
        <w:rPr>
          <w:rFonts w:cstheme="minorHAnsi"/>
          <w:sz w:val="24"/>
          <w:szCs w:val="24"/>
        </w:rPr>
      </w:pPr>
      <w:r w:rsidRPr="00153E5F">
        <w:rPr>
          <w:rFonts w:cstheme="minorHAnsi"/>
          <w:b/>
          <w:sz w:val="24"/>
          <w:szCs w:val="24"/>
        </w:rPr>
        <w:t>Step 5:</w:t>
      </w:r>
      <w:r w:rsidRPr="005A4C56">
        <w:rPr>
          <w:rFonts w:cstheme="minorHAnsi"/>
          <w:sz w:val="24"/>
          <w:szCs w:val="24"/>
        </w:rPr>
        <w:t xml:space="preserve"> Make a final translation into literate, </w:t>
      </w:r>
      <w:proofErr w:type="gramStart"/>
      <w:r w:rsidRPr="005A4C56">
        <w:rPr>
          <w:rFonts w:cstheme="minorHAnsi"/>
          <w:sz w:val="24"/>
          <w:szCs w:val="24"/>
        </w:rPr>
        <w:t>standard</w:t>
      </w:r>
      <w:proofErr w:type="gramEnd"/>
      <w:r w:rsidRPr="005A4C56">
        <w:rPr>
          <w:rFonts w:cstheme="minorHAnsi"/>
          <w:sz w:val="24"/>
          <w:szCs w:val="24"/>
        </w:rPr>
        <w:t xml:space="preserve"> English by revising the</w:t>
      </w:r>
      <w:r>
        <w:rPr>
          <w:rFonts w:cstheme="minorHAnsi"/>
          <w:sz w:val="24"/>
          <w:szCs w:val="24"/>
        </w:rPr>
        <w:t xml:space="preserve"> </w:t>
      </w:r>
      <w:r w:rsidRPr="005A4C56">
        <w:rPr>
          <w:rFonts w:cstheme="minorHAnsi"/>
          <w:sz w:val="24"/>
          <w:szCs w:val="24"/>
        </w:rPr>
        <w:t>translation of step 4 to meet the requirements of English gra</w:t>
      </w:r>
      <w:r w:rsidR="00153E5F">
        <w:rPr>
          <w:rFonts w:cstheme="minorHAnsi"/>
          <w:sz w:val="24"/>
          <w:szCs w:val="24"/>
        </w:rPr>
        <w:t>m</w:t>
      </w:r>
      <w:r w:rsidRPr="005A4C56">
        <w:rPr>
          <w:rFonts w:cstheme="minorHAnsi"/>
          <w:sz w:val="24"/>
          <w:szCs w:val="24"/>
        </w:rPr>
        <w:t>mar and language. Pay</w:t>
      </w:r>
      <w:r>
        <w:rPr>
          <w:rFonts w:cstheme="minorHAnsi"/>
          <w:sz w:val="24"/>
          <w:szCs w:val="24"/>
        </w:rPr>
        <w:t xml:space="preserve"> </w:t>
      </w:r>
      <w:r w:rsidRPr="005A4C56">
        <w:rPr>
          <w:rFonts w:cstheme="minorHAnsi"/>
          <w:sz w:val="24"/>
          <w:szCs w:val="24"/>
        </w:rPr>
        <w:t xml:space="preserve">attention to the </w:t>
      </w:r>
      <w:r w:rsidR="00153E5F">
        <w:rPr>
          <w:rFonts w:cstheme="minorHAnsi"/>
          <w:sz w:val="24"/>
          <w:szCs w:val="24"/>
        </w:rPr>
        <w:t>“</w:t>
      </w:r>
      <w:r w:rsidRPr="005A4C56">
        <w:rPr>
          <w:rFonts w:cstheme="minorHAnsi"/>
          <w:sz w:val="24"/>
          <w:szCs w:val="24"/>
        </w:rPr>
        <w:t>tone</w:t>
      </w:r>
      <w:r w:rsidR="00153E5F">
        <w:rPr>
          <w:rFonts w:cstheme="minorHAnsi"/>
          <w:sz w:val="24"/>
          <w:szCs w:val="24"/>
        </w:rPr>
        <w:t>”</w:t>
      </w:r>
      <w:r w:rsidRPr="005A4C56">
        <w:rPr>
          <w:rFonts w:cstheme="minorHAnsi"/>
          <w:sz w:val="24"/>
          <w:szCs w:val="24"/>
        </w:rPr>
        <w:t xml:space="preserve"> or modalities of the text and try to account for this in your</w:t>
      </w:r>
      <w:r>
        <w:rPr>
          <w:rFonts w:cstheme="minorHAnsi"/>
          <w:sz w:val="24"/>
          <w:szCs w:val="24"/>
        </w:rPr>
        <w:t xml:space="preserve"> </w:t>
      </w:r>
      <w:r w:rsidRPr="005A4C56">
        <w:rPr>
          <w:rFonts w:cstheme="minorHAnsi"/>
          <w:sz w:val="24"/>
          <w:szCs w:val="24"/>
        </w:rPr>
        <w:t>translation. For instance, a very pompous statement might appropriately be translated</w:t>
      </w:r>
      <w:r>
        <w:rPr>
          <w:rFonts w:cstheme="minorHAnsi"/>
          <w:sz w:val="24"/>
          <w:szCs w:val="24"/>
        </w:rPr>
        <w:t xml:space="preserve"> </w:t>
      </w:r>
      <w:r w:rsidRPr="005A4C56">
        <w:rPr>
          <w:rFonts w:cstheme="minorHAnsi"/>
          <w:sz w:val="24"/>
          <w:szCs w:val="24"/>
        </w:rPr>
        <w:t>into pompous English; a prayer, oath or invocation might appropriately be translated</w:t>
      </w:r>
      <w:r>
        <w:rPr>
          <w:rFonts w:cstheme="minorHAnsi"/>
          <w:sz w:val="24"/>
          <w:szCs w:val="24"/>
        </w:rPr>
        <w:t xml:space="preserve"> </w:t>
      </w:r>
      <w:r w:rsidRPr="005A4C56">
        <w:rPr>
          <w:rFonts w:cstheme="minorHAnsi"/>
          <w:sz w:val="24"/>
          <w:szCs w:val="24"/>
        </w:rPr>
        <w:t>into an analogous English style; an easy-going dialogue might be translated into</w:t>
      </w:r>
      <w:r>
        <w:rPr>
          <w:rFonts w:cstheme="minorHAnsi"/>
          <w:sz w:val="24"/>
          <w:szCs w:val="24"/>
        </w:rPr>
        <w:t xml:space="preserve"> </w:t>
      </w:r>
      <w:r w:rsidRPr="005A4C56">
        <w:rPr>
          <w:rFonts w:cstheme="minorHAnsi"/>
          <w:sz w:val="24"/>
          <w:szCs w:val="24"/>
        </w:rPr>
        <w:t xml:space="preserve">somewhat free-flowing conversational English. </w:t>
      </w:r>
    </w:p>
    <w:p w:rsidR="00B258AD" w:rsidRPr="00153E5F" w:rsidRDefault="005A4C56" w:rsidP="005A4C56">
      <w:pPr>
        <w:rPr>
          <w:rFonts w:cstheme="minorHAnsi"/>
          <w:b/>
          <w:sz w:val="24"/>
          <w:szCs w:val="24"/>
        </w:rPr>
      </w:pPr>
      <w:r w:rsidRPr="00153E5F">
        <w:rPr>
          <w:rFonts w:cstheme="minorHAnsi"/>
          <w:b/>
          <w:sz w:val="24"/>
          <w:szCs w:val="24"/>
        </w:rPr>
        <w:t xml:space="preserve">At this stage of the course however it is more important to craft a translation that shows your grasp of the Chinese than one that </w:t>
      </w:r>
      <w:r w:rsidR="00153E5F">
        <w:rPr>
          <w:rFonts w:cstheme="minorHAnsi"/>
          <w:b/>
          <w:sz w:val="24"/>
          <w:szCs w:val="24"/>
        </w:rPr>
        <w:t>shows the level of your English!</w:t>
      </w:r>
    </w:p>
    <w:sectPr w:rsidR="00B258AD" w:rsidRPr="00153E5F" w:rsidSect="00B258A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 w:grammar="clean"/>
  <w:defaultTabStop w:val="720"/>
  <w:characterSpacingControl w:val="doNotCompress"/>
  <w:compat>
    <w:useFELayout/>
  </w:compat>
  <w:rsids>
    <w:rsidRoot w:val="005A4C56"/>
    <w:rsid w:val="00153E5F"/>
    <w:rsid w:val="005A4C56"/>
    <w:rsid w:val="00A64720"/>
    <w:rsid w:val="00B258AD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B258AD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</TotalTime>
  <Pages>1</Pages>
  <Words>424</Words>
  <Characters>2417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2836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Thomas</dc:creator>
  <cp:lastModifiedBy>Thomas</cp:lastModifiedBy>
  <cp:revision>1</cp:revision>
  <dcterms:created xsi:type="dcterms:W3CDTF">2012-02-13T18:27:00Z</dcterms:created>
  <dcterms:modified xsi:type="dcterms:W3CDTF">2012-02-13T18:40:00Z</dcterms:modified>
</cp:coreProperties>
</file>