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2AF10F" w14:textId="77777777" w:rsidR="002438CE" w:rsidRPr="005A5AAD" w:rsidRDefault="002438CE" w:rsidP="006A4F46">
      <w:pPr>
        <w:jc w:val="center"/>
        <w:rPr>
          <w:b/>
          <w:color w:val="000000" w:themeColor="text1"/>
          <w:sz w:val="32"/>
          <w:szCs w:val="32"/>
          <w:lang w:val="en-GB"/>
        </w:rPr>
      </w:pPr>
    </w:p>
    <w:p w14:paraId="186EC5C3" w14:textId="77777777" w:rsidR="002438CE" w:rsidRPr="005A5AAD" w:rsidRDefault="002438CE" w:rsidP="006A4F46">
      <w:pPr>
        <w:jc w:val="center"/>
        <w:rPr>
          <w:b/>
          <w:color w:val="000000" w:themeColor="text1"/>
          <w:sz w:val="32"/>
          <w:szCs w:val="32"/>
          <w:lang w:val="en-GB"/>
        </w:rPr>
      </w:pPr>
    </w:p>
    <w:p w14:paraId="6CA5803C" w14:textId="77777777" w:rsidR="002438CE" w:rsidRPr="005A5AAD" w:rsidRDefault="002438CE" w:rsidP="006A4F46">
      <w:pPr>
        <w:jc w:val="center"/>
        <w:rPr>
          <w:b/>
          <w:color w:val="000000" w:themeColor="text1"/>
          <w:sz w:val="32"/>
          <w:szCs w:val="32"/>
          <w:lang w:val="en-GB"/>
        </w:rPr>
      </w:pPr>
    </w:p>
    <w:p w14:paraId="2435790E" w14:textId="77777777" w:rsidR="002438CE" w:rsidRPr="005A5AAD" w:rsidRDefault="002438CE" w:rsidP="006A4F46">
      <w:pPr>
        <w:jc w:val="center"/>
        <w:rPr>
          <w:b/>
          <w:color w:val="000000" w:themeColor="text1"/>
          <w:sz w:val="32"/>
          <w:szCs w:val="32"/>
          <w:lang w:val="en-GB"/>
        </w:rPr>
      </w:pPr>
    </w:p>
    <w:p w14:paraId="3271E049" w14:textId="77777777" w:rsidR="002438CE" w:rsidRPr="005A5AAD" w:rsidRDefault="002438CE" w:rsidP="006A4F46">
      <w:pPr>
        <w:jc w:val="center"/>
        <w:rPr>
          <w:b/>
          <w:color w:val="000000" w:themeColor="text1"/>
          <w:sz w:val="32"/>
          <w:szCs w:val="32"/>
          <w:lang w:val="en-GB"/>
        </w:rPr>
      </w:pPr>
    </w:p>
    <w:p w14:paraId="74B59229" w14:textId="2EA10407" w:rsidR="00C201A0" w:rsidRDefault="00B41500" w:rsidP="006A4F46">
      <w:pPr>
        <w:jc w:val="center"/>
        <w:rPr>
          <w:color w:val="000000" w:themeColor="text1"/>
          <w:lang w:val="en-GB"/>
        </w:rPr>
      </w:pPr>
      <w:r>
        <w:rPr>
          <w:b/>
          <w:color w:val="000000" w:themeColor="text1"/>
          <w:sz w:val="36"/>
          <w:szCs w:val="36"/>
          <w:lang w:val="en-GB"/>
        </w:rPr>
        <w:t>IS THE EXTERNAL CHALLENGE A GOOD OR BAD? THE IMPACTS OF EXTERNAL ENVIRONMENT ON EMPLOYEE RECRUITMENT AND RETENTION</w:t>
      </w:r>
    </w:p>
    <w:p w14:paraId="62BD87C8" w14:textId="77777777" w:rsidR="00C201A0" w:rsidRDefault="00C201A0" w:rsidP="006A4F46">
      <w:pPr>
        <w:jc w:val="center"/>
        <w:rPr>
          <w:color w:val="000000" w:themeColor="text1"/>
          <w:lang w:val="en-GB"/>
        </w:rPr>
      </w:pPr>
    </w:p>
    <w:p w14:paraId="1BB1676D" w14:textId="77777777" w:rsidR="00F3764B" w:rsidRDefault="00F3764B" w:rsidP="00C201A0">
      <w:pPr>
        <w:jc w:val="left"/>
        <w:rPr>
          <w:rFonts w:ascii="Arial" w:hAnsi="Arial" w:cs="Arial"/>
          <w:bCs/>
          <w:color w:val="000000" w:themeColor="text1"/>
          <w:sz w:val="32"/>
          <w:szCs w:val="32"/>
        </w:rPr>
      </w:pPr>
    </w:p>
    <w:p w14:paraId="555AC228" w14:textId="77777777" w:rsidR="00F3764B" w:rsidRDefault="00F3764B" w:rsidP="00C201A0">
      <w:pPr>
        <w:jc w:val="left"/>
        <w:rPr>
          <w:rFonts w:ascii="Arial" w:hAnsi="Arial" w:cs="Arial"/>
          <w:bCs/>
          <w:color w:val="000000" w:themeColor="text1"/>
          <w:sz w:val="32"/>
          <w:szCs w:val="32"/>
        </w:rPr>
      </w:pPr>
    </w:p>
    <w:p w14:paraId="04682B2F" w14:textId="77777777" w:rsidR="00F3764B" w:rsidRDefault="00F3764B" w:rsidP="00C201A0">
      <w:pPr>
        <w:jc w:val="left"/>
        <w:rPr>
          <w:rFonts w:ascii="Arial" w:hAnsi="Arial" w:cs="Arial"/>
          <w:bCs/>
          <w:color w:val="000000" w:themeColor="text1"/>
          <w:sz w:val="32"/>
          <w:szCs w:val="32"/>
        </w:rPr>
      </w:pPr>
    </w:p>
    <w:p w14:paraId="4FC61605" w14:textId="77777777" w:rsidR="00F3764B" w:rsidRDefault="00F3764B" w:rsidP="00C201A0">
      <w:pPr>
        <w:jc w:val="left"/>
        <w:rPr>
          <w:rFonts w:ascii="Arial" w:hAnsi="Arial" w:cs="Arial"/>
          <w:bCs/>
          <w:color w:val="000000" w:themeColor="text1"/>
          <w:sz w:val="32"/>
          <w:szCs w:val="32"/>
        </w:rPr>
      </w:pPr>
    </w:p>
    <w:p w14:paraId="08EB9AE3" w14:textId="2B4D4E6B" w:rsidR="00C201A0" w:rsidRPr="0066755B" w:rsidRDefault="00C201A0" w:rsidP="00C201A0">
      <w:pPr>
        <w:jc w:val="left"/>
        <w:rPr>
          <w:rFonts w:ascii="Arial" w:hAnsi="Arial" w:cs="Arial"/>
          <w:bCs/>
          <w:color w:val="000000" w:themeColor="text1"/>
          <w:sz w:val="32"/>
          <w:szCs w:val="32"/>
        </w:rPr>
      </w:pPr>
      <w:r w:rsidRPr="0066755B">
        <w:rPr>
          <w:rFonts w:ascii="Arial" w:hAnsi="Arial" w:cs="Arial"/>
          <w:bCs/>
          <w:color w:val="000000" w:themeColor="text1"/>
          <w:sz w:val="32"/>
          <w:szCs w:val="32"/>
        </w:rPr>
        <w:t>STUDENT NAME:  Iftimoae Laurentiu Gelu</w:t>
      </w:r>
      <w:r>
        <w:rPr>
          <w:rFonts w:ascii="Arial" w:hAnsi="Arial" w:cs="Arial"/>
          <w:bCs/>
          <w:color w:val="000000" w:themeColor="text1"/>
          <w:sz w:val="32"/>
          <w:szCs w:val="32"/>
        </w:rPr>
        <w:t xml:space="preserve"> (2206170)</w:t>
      </w:r>
    </w:p>
    <w:p w14:paraId="51A19FAD" w14:textId="77777777" w:rsidR="00C201A0" w:rsidRPr="0066755B" w:rsidRDefault="00C201A0" w:rsidP="00C201A0">
      <w:pPr>
        <w:jc w:val="left"/>
        <w:rPr>
          <w:rFonts w:ascii="Arial" w:hAnsi="Arial" w:cs="Arial"/>
          <w:bCs/>
          <w:color w:val="000000" w:themeColor="text1"/>
          <w:sz w:val="32"/>
          <w:szCs w:val="32"/>
        </w:rPr>
      </w:pPr>
      <w:r w:rsidRPr="0066755B">
        <w:rPr>
          <w:rFonts w:ascii="Arial" w:hAnsi="Arial" w:cs="Arial"/>
          <w:bCs/>
          <w:color w:val="000000" w:themeColor="text1"/>
          <w:sz w:val="32"/>
          <w:szCs w:val="32"/>
        </w:rPr>
        <w:t xml:space="preserve">MODULE TITLE:  </w:t>
      </w:r>
      <w:proofErr w:type="spellStart"/>
      <w:r w:rsidRPr="0066755B">
        <w:rPr>
          <w:rFonts w:ascii="Arial" w:hAnsi="Arial" w:cs="Arial"/>
          <w:bCs/>
          <w:color w:val="000000" w:themeColor="text1"/>
          <w:sz w:val="32"/>
          <w:szCs w:val="32"/>
        </w:rPr>
        <w:t>Personel</w:t>
      </w:r>
      <w:proofErr w:type="spellEnd"/>
      <w:r w:rsidRPr="0066755B">
        <w:rPr>
          <w:rFonts w:ascii="Arial" w:hAnsi="Arial" w:cs="Arial"/>
          <w:bCs/>
          <w:color w:val="000000" w:themeColor="text1"/>
          <w:sz w:val="32"/>
          <w:szCs w:val="32"/>
        </w:rPr>
        <w:t xml:space="preserve"> Resourcing and Development</w:t>
      </w:r>
    </w:p>
    <w:p w14:paraId="407785F1" w14:textId="77777777" w:rsidR="00C201A0" w:rsidRPr="0066755B" w:rsidRDefault="00C201A0" w:rsidP="00C201A0">
      <w:pPr>
        <w:jc w:val="left"/>
        <w:rPr>
          <w:rFonts w:ascii="Arial" w:hAnsi="Arial" w:cs="Arial"/>
          <w:color w:val="000000" w:themeColor="text1"/>
          <w:sz w:val="32"/>
          <w:szCs w:val="32"/>
        </w:rPr>
      </w:pPr>
      <w:r w:rsidRPr="0066755B">
        <w:rPr>
          <w:rFonts w:ascii="Arial" w:hAnsi="Arial" w:cs="Arial"/>
          <w:color w:val="000000" w:themeColor="text1"/>
          <w:sz w:val="32"/>
          <w:szCs w:val="32"/>
        </w:rPr>
        <w:t>MODULE CODE: BMIH5005</w:t>
      </w:r>
    </w:p>
    <w:p w14:paraId="445A3D13" w14:textId="286F0C99" w:rsidR="00C201A0" w:rsidRPr="0066755B" w:rsidRDefault="00C201A0" w:rsidP="00C201A0">
      <w:pPr>
        <w:jc w:val="left"/>
        <w:rPr>
          <w:rFonts w:ascii="Arial" w:hAnsi="Arial" w:cs="Arial"/>
          <w:color w:val="000000" w:themeColor="text1"/>
          <w:sz w:val="32"/>
          <w:szCs w:val="32"/>
        </w:rPr>
      </w:pPr>
      <w:r w:rsidRPr="0066755B">
        <w:rPr>
          <w:rFonts w:ascii="Arial" w:hAnsi="Arial" w:cs="Arial"/>
          <w:color w:val="000000" w:themeColor="text1"/>
          <w:sz w:val="32"/>
          <w:szCs w:val="32"/>
        </w:rPr>
        <w:t xml:space="preserve">LECTURER NAME: </w:t>
      </w:r>
      <w:r>
        <w:rPr>
          <w:rFonts w:ascii="Arial" w:hAnsi="Arial" w:cs="Arial"/>
          <w:color w:val="000000" w:themeColor="text1"/>
          <w:sz w:val="32"/>
          <w:szCs w:val="32"/>
        </w:rPr>
        <w:t>Katheryn Roberts</w:t>
      </w:r>
    </w:p>
    <w:p w14:paraId="62BF093F" w14:textId="74B51A44" w:rsidR="002438CE" w:rsidRPr="005A5AAD" w:rsidRDefault="00707242" w:rsidP="006A4F46">
      <w:pPr>
        <w:jc w:val="center"/>
        <w:rPr>
          <w:b/>
          <w:color w:val="000000" w:themeColor="text1"/>
          <w:sz w:val="28"/>
          <w:szCs w:val="28"/>
          <w:lang w:val="en-GB"/>
        </w:rPr>
      </w:pPr>
      <w:r w:rsidRPr="005A5AAD">
        <w:rPr>
          <w:color w:val="000000" w:themeColor="text1"/>
          <w:lang w:val="en-GB"/>
        </w:rPr>
        <w:br w:type="page"/>
      </w:r>
    </w:p>
    <w:p w14:paraId="55D292A6" w14:textId="77777777" w:rsidR="002438CE" w:rsidRPr="00F3764B" w:rsidRDefault="00707242" w:rsidP="00F3764B">
      <w:pPr>
        <w:rPr>
          <w:rFonts w:ascii="Arial" w:hAnsi="Arial" w:cs="Arial"/>
          <w:b/>
          <w:color w:val="000000" w:themeColor="text1"/>
          <w:lang w:val="en-GB"/>
        </w:rPr>
      </w:pPr>
      <w:r w:rsidRPr="00F3764B">
        <w:rPr>
          <w:rFonts w:ascii="Arial" w:hAnsi="Arial" w:cs="Arial"/>
          <w:b/>
          <w:color w:val="000000" w:themeColor="text1"/>
          <w:lang w:val="en-GB"/>
        </w:rPr>
        <w:lastRenderedPageBreak/>
        <w:t>Executive Summary</w:t>
      </w:r>
    </w:p>
    <w:p w14:paraId="0A50BF34"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The current study elucidates an overview of the problems faced by the hotel industry in terms of employee management and retention. Various factors have been revealed that cause this problem. These issues include retirement tides, and worsening economic situations like business flow, Brexit, and inflation. The after-effect of the COVID-19 pandemic has also created a harmful impact on employment. The industry dealt with here is the hotel industry and the chosen company is Montcalm Royal London House, one of the most notable and luxury 5-star hotels in the UK. As such the internal and external factors impacting the same are viewed to gather conclusions on the issues to find probable solutions to these.</w:t>
      </w:r>
      <w:r w:rsidRPr="00F3764B">
        <w:rPr>
          <w:rFonts w:ascii="Arial" w:hAnsi="Arial" w:cs="Arial"/>
          <w:color w:val="000000" w:themeColor="text1"/>
          <w:lang w:val="en-GB"/>
        </w:rPr>
        <w:br w:type="page"/>
      </w:r>
    </w:p>
    <w:sdt>
      <w:sdtPr>
        <w:rPr>
          <w:rFonts w:ascii="Arial" w:hAnsi="Arial" w:cs="Arial"/>
          <w:color w:val="000000" w:themeColor="text1"/>
          <w:lang w:val="en-GB"/>
        </w:rPr>
        <w:id w:val="176096230"/>
        <w:docPartObj>
          <w:docPartGallery w:val="Table of Contents"/>
          <w:docPartUnique/>
        </w:docPartObj>
      </w:sdtPr>
      <w:sdtContent>
        <w:p w14:paraId="56C3D9A6" w14:textId="7D0C2455" w:rsidR="002438CE" w:rsidRPr="00F3764B" w:rsidRDefault="00707242" w:rsidP="00F3764B">
          <w:pPr>
            <w:widowControl w:val="0"/>
            <w:tabs>
              <w:tab w:val="right" w:pos="9360"/>
            </w:tabs>
            <w:spacing w:before="60"/>
            <w:rPr>
              <w:rFonts w:ascii="Arial" w:hAnsi="Arial" w:cs="Arial"/>
              <w:b/>
              <w:noProof/>
              <w:color w:val="000000" w:themeColor="text1"/>
              <w:lang w:val="en-GB"/>
            </w:rPr>
          </w:pPr>
          <w:r w:rsidRPr="00F3764B">
            <w:rPr>
              <w:rFonts w:ascii="Arial" w:hAnsi="Arial" w:cs="Arial"/>
              <w:color w:val="000000" w:themeColor="text1"/>
              <w:lang w:val="en-GB"/>
            </w:rPr>
            <w:fldChar w:fldCharType="begin"/>
          </w:r>
          <w:r w:rsidRPr="00F3764B">
            <w:rPr>
              <w:rFonts w:ascii="Arial" w:hAnsi="Arial" w:cs="Arial"/>
              <w:color w:val="000000" w:themeColor="text1"/>
              <w:lang w:val="en-GB"/>
            </w:rPr>
            <w:instrText xml:space="preserve"> TOC \h \u \z \t "Heading 1,1,Heading 2,2,Heading 3,3,Heading 4,4,Heading 5,5,Heading 6,6,"</w:instrText>
          </w:r>
          <w:r w:rsidRPr="00F3764B">
            <w:rPr>
              <w:rFonts w:ascii="Arial" w:hAnsi="Arial" w:cs="Arial"/>
              <w:color w:val="000000" w:themeColor="text1"/>
              <w:lang w:val="en-GB"/>
            </w:rPr>
            <w:fldChar w:fldCharType="separate"/>
          </w:r>
          <w:r w:rsidRPr="00F3764B">
            <w:rPr>
              <w:rFonts w:ascii="Arial" w:hAnsi="Arial" w:cs="Arial"/>
              <w:b/>
              <w:noProof/>
              <w:color w:val="000000" w:themeColor="text1"/>
              <w:lang w:val="en-GB"/>
            </w:rPr>
            <w:t>Table of Contents</w:t>
          </w:r>
        </w:p>
        <w:p w14:paraId="32819224" w14:textId="77777777" w:rsidR="002438CE" w:rsidRPr="00F3764B" w:rsidRDefault="00000000" w:rsidP="00F3764B">
          <w:pPr>
            <w:widowControl w:val="0"/>
            <w:tabs>
              <w:tab w:val="right" w:pos="9360"/>
            </w:tabs>
            <w:spacing w:before="60"/>
            <w:rPr>
              <w:rFonts w:ascii="Arial" w:hAnsi="Arial" w:cs="Arial"/>
              <w:noProof/>
              <w:color w:val="000000" w:themeColor="text1"/>
              <w:lang w:val="en-GB"/>
            </w:rPr>
          </w:pPr>
          <w:hyperlink w:anchor="_heading=h.30j0zll">
            <w:r w:rsidR="00707242" w:rsidRPr="00F3764B">
              <w:rPr>
                <w:rFonts w:ascii="Arial" w:hAnsi="Arial" w:cs="Arial"/>
                <w:noProof/>
                <w:color w:val="000000" w:themeColor="text1"/>
                <w:lang w:val="en-GB"/>
              </w:rPr>
              <w:t>Introduction</w:t>
            </w:r>
            <w:r w:rsidR="00707242" w:rsidRPr="00F3764B">
              <w:rPr>
                <w:rFonts w:ascii="Arial" w:hAnsi="Arial" w:cs="Arial"/>
                <w:noProof/>
                <w:color w:val="000000" w:themeColor="text1"/>
                <w:lang w:val="en-GB"/>
              </w:rPr>
              <w:tab/>
            </w:r>
          </w:hyperlink>
          <w:r w:rsidR="00707242" w:rsidRPr="00F3764B">
            <w:rPr>
              <w:rFonts w:ascii="Arial" w:hAnsi="Arial" w:cs="Arial"/>
              <w:noProof/>
              <w:color w:val="000000" w:themeColor="text1"/>
              <w:lang w:val="en-GB"/>
            </w:rPr>
            <w:fldChar w:fldCharType="begin"/>
          </w:r>
          <w:r w:rsidR="00707242" w:rsidRPr="00F3764B">
            <w:rPr>
              <w:rFonts w:ascii="Arial" w:hAnsi="Arial" w:cs="Arial"/>
              <w:noProof/>
              <w:color w:val="000000" w:themeColor="text1"/>
              <w:lang w:val="en-GB"/>
            </w:rPr>
            <w:instrText xml:space="preserve"> PAGEREF _heading=h.30j0zll \h </w:instrText>
          </w:r>
          <w:r w:rsidR="00707242" w:rsidRPr="00F3764B">
            <w:rPr>
              <w:rFonts w:ascii="Arial" w:hAnsi="Arial" w:cs="Arial"/>
              <w:noProof/>
              <w:color w:val="000000" w:themeColor="text1"/>
              <w:lang w:val="en-GB"/>
            </w:rPr>
          </w:r>
          <w:r w:rsidR="00707242" w:rsidRPr="00F3764B">
            <w:rPr>
              <w:rFonts w:ascii="Arial" w:hAnsi="Arial" w:cs="Arial"/>
              <w:noProof/>
              <w:color w:val="000000" w:themeColor="text1"/>
              <w:lang w:val="en-GB"/>
            </w:rPr>
            <w:fldChar w:fldCharType="separate"/>
          </w:r>
          <w:r w:rsidR="007B409B" w:rsidRPr="00F3764B">
            <w:rPr>
              <w:rFonts w:ascii="Arial" w:hAnsi="Arial" w:cs="Arial"/>
              <w:noProof/>
              <w:color w:val="000000" w:themeColor="text1"/>
              <w:lang w:val="en-GB"/>
            </w:rPr>
            <w:t>3</w:t>
          </w:r>
          <w:r w:rsidR="00707242" w:rsidRPr="00F3764B">
            <w:rPr>
              <w:rFonts w:ascii="Arial" w:hAnsi="Arial" w:cs="Arial"/>
              <w:noProof/>
              <w:color w:val="000000" w:themeColor="text1"/>
              <w:lang w:val="en-GB"/>
            </w:rPr>
            <w:fldChar w:fldCharType="end"/>
          </w:r>
        </w:p>
        <w:p w14:paraId="2FD04AF1" w14:textId="77777777" w:rsidR="002438CE" w:rsidRPr="00F3764B" w:rsidRDefault="00000000" w:rsidP="00F3764B">
          <w:pPr>
            <w:widowControl w:val="0"/>
            <w:tabs>
              <w:tab w:val="right" w:pos="9360"/>
            </w:tabs>
            <w:spacing w:before="60"/>
            <w:rPr>
              <w:rFonts w:ascii="Arial" w:hAnsi="Arial" w:cs="Arial"/>
              <w:noProof/>
              <w:color w:val="000000" w:themeColor="text1"/>
              <w:lang w:val="en-GB"/>
            </w:rPr>
          </w:pPr>
          <w:hyperlink w:anchor="_heading=h.1fob9te">
            <w:r w:rsidR="00707242" w:rsidRPr="00F3764B">
              <w:rPr>
                <w:rFonts w:ascii="Arial" w:hAnsi="Arial" w:cs="Arial"/>
                <w:noProof/>
                <w:color w:val="000000" w:themeColor="text1"/>
                <w:lang w:val="en-GB"/>
              </w:rPr>
              <w:t>Discussion</w:t>
            </w:r>
            <w:r w:rsidR="00707242" w:rsidRPr="00F3764B">
              <w:rPr>
                <w:rFonts w:ascii="Arial" w:hAnsi="Arial" w:cs="Arial"/>
                <w:noProof/>
                <w:color w:val="000000" w:themeColor="text1"/>
                <w:lang w:val="en-GB"/>
              </w:rPr>
              <w:tab/>
            </w:r>
          </w:hyperlink>
          <w:r w:rsidR="00707242" w:rsidRPr="00F3764B">
            <w:rPr>
              <w:rFonts w:ascii="Arial" w:hAnsi="Arial" w:cs="Arial"/>
              <w:noProof/>
              <w:color w:val="000000" w:themeColor="text1"/>
              <w:lang w:val="en-GB"/>
            </w:rPr>
            <w:fldChar w:fldCharType="begin"/>
          </w:r>
          <w:r w:rsidR="00707242" w:rsidRPr="00F3764B">
            <w:rPr>
              <w:rFonts w:ascii="Arial" w:hAnsi="Arial" w:cs="Arial"/>
              <w:noProof/>
              <w:color w:val="000000" w:themeColor="text1"/>
              <w:lang w:val="en-GB"/>
            </w:rPr>
            <w:instrText xml:space="preserve"> PAGEREF _heading=h.1fob9te \h </w:instrText>
          </w:r>
          <w:r w:rsidR="00707242" w:rsidRPr="00F3764B">
            <w:rPr>
              <w:rFonts w:ascii="Arial" w:hAnsi="Arial" w:cs="Arial"/>
              <w:noProof/>
              <w:color w:val="000000" w:themeColor="text1"/>
              <w:lang w:val="en-GB"/>
            </w:rPr>
          </w:r>
          <w:r w:rsidR="00707242" w:rsidRPr="00F3764B">
            <w:rPr>
              <w:rFonts w:ascii="Arial" w:hAnsi="Arial" w:cs="Arial"/>
              <w:noProof/>
              <w:color w:val="000000" w:themeColor="text1"/>
              <w:lang w:val="en-GB"/>
            </w:rPr>
            <w:fldChar w:fldCharType="separate"/>
          </w:r>
          <w:r w:rsidR="007B409B" w:rsidRPr="00F3764B">
            <w:rPr>
              <w:rFonts w:ascii="Arial" w:hAnsi="Arial" w:cs="Arial"/>
              <w:noProof/>
              <w:color w:val="000000" w:themeColor="text1"/>
              <w:lang w:val="en-GB"/>
            </w:rPr>
            <w:t>4</w:t>
          </w:r>
          <w:r w:rsidR="00707242" w:rsidRPr="00F3764B">
            <w:rPr>
              <w:rFonts w:ascii="Arial" w:hAnsi="Arial" w:cs="Arial"/>
              <w:noProof/>
              <w:color w:val="000000" w:themeColor="text1"/>
              <w:lang w:val="en-GB"/>
            </w:rPr>
            <w:fldChar w:fldCharType="end"/>
          </w:r>
        </w:p>
        <w:p w14:paraId="64D7CD8D" w14:textId="77777777" w:rsidR="002438CE" w:rsidRPr="00F3764B" w:rsidRDefault="00000000" w:rsidP="00F3764B">
          <w:pPr>
            <w:widowControl w:val="0"/>
            <w:tabs>
              <w:tab w:val="right" w:pos="9360"/>
            </w:tabs>
            <w:spacing w:before="60"/>
            <w:ind w:left="360"/>
            <w:rPr>
              <w:rFonts w:ascii="Arial" w:hAnsi="Arial" w:cs="Arial"/>
              <w:noProof/>
              <w:color w:val="000000" w:themeColor="text1"/>
              <w:lang w:val="en-GB"/>
            </w:rPr>
          </w:pPr>
          <w:hyperlink w:anchor="_heading=h.3znysh7">
            <w:r w:rsidR="00707242" w:rsidRPr="00F3764B">
              <w:rPr>
                <w:rFonts w:ascii="Arial" w:hAnsi="Arial" w:cs="Arial"/>
                <w:noProof/>
                <w:color w:val="000000" w:themeColor="text1"/>
                <w:lang w:val="en-GB"/>
              </w:rPr>
              <w:t>External factors</w:t>
            </w:r>
            <w:r w:rsidR="00707242" w:rsidRPr="00F3764B">
              <w:rPr>
                <w:rFonts w:ascii="Arial" w:hAnsi="Arial" w:cs="Arial"/>
                <w:noProof/>
                <w:color w:val="000000" w:themeColor="text1"/>
                <w:lang w:val="en-GB"/>
              </w:rPr>
              <w:tab/>
            </w:r>
          </w:hyperlink>
          <w:r w:rsidR="00707242" w:rsidRPr="00F3764B">
            <w:rPr>
              <w:rFonts w:ascii="Arial" w:hAnsi="Arial" w:cs="Arial"/>
              <w:noProof/>
              <w:color w:val="000000" w:themeColor="text1"/>
              <w:lang w:val="en-GB"/>
            </w:rPr>
            <w:fldChar w:fldCharType="begin"/>
          </w:r>
          <w:r w:rsidR="00707242" w:rsidRPr="00F3764B">
            <w:rPr>
              <w:rFonts w:ascii="Arial" w:hAnsi="Arial" w:cs="Arial"/>
              <w:noProof/>
              <w:color w:val="000000" w:themeColor="text1"/>
              <w:lang w:val="en-GB"/>
            </w:rPr>
            <w:instrText xml:space="preserve"> PAGEREF _heading=h.3znysh7 \h </w:instrText>
          </w:r>
          <w:r w:rsidR="00707242" w:rsidRPr="00F3764B">
            <w:rPr>
              <w:rFonts w:ascii="Arial" w:hAnsi="Arial" w:cs="Arial"/>
              <w:noProof/>
              <w:color w:val="000000" w:themeColor="text1"/>
              <w:lang w:val="en-GB"/>
            </w:rPr>
          </w:r>
          <w:r w:rsidR="00707242" w:rsidRPr="00F3764B">
            <w:rPr>
              <w:rFonts w:ascii="Arial" w:hAnsi="Arial" w:cs="Arial"/>
              <w:noProof/>
              <w:color w:val="000000" w:themeColor="text1"/>
              <w:lang w:val="en-GB"/>
            </w:rPr>
            <w:fldChar w:fldCharType="separate"/>
          </w:r>
          <w:r w:rsidR="007B409B" w:rsidRPr="00F3764B">
            <w:rPr>
              <w:rFonts w:ascii="Arial" w:hAnsi="Arial" w:cs="Arial"/>
              <w:noProof/>
              <w:color w:val="000000" w:themeColor="text1"/>
              <w:lang w:val="en-GB"/>
            </w:rPr>
            <w:t>4</w:t>
          </w:r>
          <w:r w:rsidR="00707242" w:rsidRPr="00F3764B">
            <w:rPr>
              <w:rFonts w:ascii="Arial" w:hAnsi="Arial" w:cs="Arial"/>
              <w:noProof/>
              <w:color w:val="000000" w:themeColor="text1"/>
              <w:lang w:val="en-GB"/>
            </w:rPr>
            <w:fldChar w:fldCharType="end"/>
          </w:r>
        </w:p>
        <w:p w14:paraId="45F5776F" w14:textId="78C7B54D" w:rsidR="002438CE" w:rsidRPr="00F3764B" w:rsidRDefault="00000000" w:rsidP="00F3764B">
          <w:pPr>
            <w:widowControl w:val="0"/>
            <w:tabs>
              <w:tab w:val="right" w:pos="9360"/>
            </w:tabs>
            <w:spacing w:before="60"/>
            <w:ind w:left="360"/>
            <w:rPr>
              <w:rFonts w:ascii="Arial" w:hAnsi="Arial" w:cs="Arial"/>
              <w:noProof/>
              <w:color w:val="000000" w:themeColor="text1"/>
              <w:lang w:val="en-GB"/>
            </w:rPr>
          </w:pPr>
          <w:hyperlink w:anchor="_heading=h.2et92p0">
            <w:r w:rsidR="00707242" w:rsidRPr="00F3764B">
              <w:rPr>
                <w:rFonts w:ascii="Arial" w:hAnsi="Arial" w:cs="Arial"/>
                <w:noProof/>
                <w:color w:val="000000" w:themeColor="text1"/>
                <w:lang w:val="en-GB"/>
              </w:rPr>
              <w:t>Internal factors</w:t>
            </w:r>
            <w:r w:rsidR="00707242" w:rsidRPr="00F3764B">
              <w:rPr>
                <w:rFonts w:ascii="Arial" w:hAnsi="Arial" w:cs="Arial"/>
                <w:noProof/>
                <w:color w:val="000000" w:themeColor="text1"/>
                <w:lang w:val="en-GB"/>
              </w:rPr>
              <w:tab/>
            </w:r>
          </w:hyperlink>
          <w:r w:rsidR="00A26D66">
            <w:rPr>
              <w:rFonts w:ascii="Arial" w:hAnsi="Arial" w:cs="Arial"/>
              <w:noProof/>
              <w:color w:val="000000" w:themeColor="text1"/>
              <w:lang w:val="en-GB"/>
            </w:rPr>
            <w:t>10</w:t>
          </w:r>
        </w:p>
        <w:p w14:paraId="74F3B5A9" w14:textId="21B29E23" w:rsidR="002438CE" w:rsidRPr="00F3764B" w:rsidRDefault="00000000" w:rsidP="00F3764B">
          <w:pPr>
            <w:widowControl w:val="0"/>
            <w:tabs>
              <w:tab w:val="right" w:pos="9360"/>
            </w:tabs>
            <w:spacing w:before="60"/>
            <w:ind w:left="360"/>
            <w:rPr>
              <w:rFonts w:ascii="Arial" w:hAnsi="Arial" w:cs="Arial"/>
              <w:noProof/>
              <w:color w:val="000000" w:themeColor="text1"/>
              <w:lang w:val="en-GB"/>
            </w:rPr>
          </w:pPr>
          <w:hyperlink w:anchor="_heading=h.tyjcwt">
            <w:r w:rsidR="00707242" w:rsidRPr="00F3764B">
              <w:rPr>
                <w:rFonts w:ascii="Arial" w:hAnsi="Arial" w:cs="Arial"/>
                <w:noProof/>
                <w:color w:val="000000" w:themeColor="text1"/>
                <w:lang w:val="en-GB"/>
              </w:rPr>
              <w:t>Brexit and its impact on retention</w:t>
            </w:r>
            <w:r w:rsidR="00707242" w:rsidRPr="00F3764B">
              <w:rPr>
                <w:rFonts w:ascii="Arial" w:hAnsi="Arial" w:cs="Arial"/>
                <w:noProof/>
                <w:color w:val="000000" w:themeColor="text1"/>
                <w:lang w:val="en-GB"/>
              </w:rPr>
              <w:tab/>
            </w:r>
          </w:hyperlink>
          <w:r w:rsidR="00A26D66">
            <w:rPr>
              <w:rFonts w:ascii="Arial" w:hAnsi="Arial" w:cs="Arial"/>
              <w:noProof/>
              <w:color w:val="000000" w:themeColor="text1"/>
              <w:lang w:val="en-GB"/>
            </w:rPr>
            <w:t>13</w:t>
          </w:r>
        </w:p>
        <w:p w14:paraId="448D1A84" w14:textId="699465A4" w:rsidR="002438CE" w:rsidRPr="00F3764B" w:rsidRDefault="00000000" w:rsidP="00F3764B">
          <w:pPr>
            <w:widowControl w:val="0"/>
            <w:tabs>
              <w:tab w:val="right" w:pos="9360"/>
            </w:tabs>
            <w:spacing w:before="60"/>
            <w:rPr>
              <w:rFonts w:ascii="Arial" w:hAnsi="Arial" w:cs="Arial"/>
              <w:noProof/>
              <w:color w:val="000000" w:themeColor="text1"/>
              <w:lang w:val="en-GB"/>
            </w:rPr>
          </w:pPr>
          <w:hyperlink w:anchor="_heading=h.3dy6vkm">
            <w:r w:rsidR="00707242" w:rsidRPr="00F3764B">
              <w:rPr>
                <w:rFonts w:ascii="Arial" w:hAnsi="Arial" w:cs="Arial"/>
                <w:noProof/>
                <w:color w:val="000000" w:themeColor="text1"/>
                <w:lang w:val="en-GB"/>
              </w:rPr>
              <w:t>Evaluation and Conclusion</w:t>
            </w:r>
            <w:r w:rsidR="00707242" w:rsidRPr="00F3764B">
              <w:rPr>
                <w:rFonts w:ascii="Arial" w:hAnsi="Arial" w:cs="Arial"/>
                <w:noProof/>
                <w:color w:val="000000" w:themeColor="text1"/>
                <w:lang w:val="en-GB"/>
              </w:rPr>
              <w:tab/>
            </w:r>
          </w:hyperlink>
          <w:r w:rsidR="00A26D66">
            <w:rPr>
              <w:rFonts w:ascii="Arial" w:hAnsi="Arial" w:cs="Arial"/>
              <w:noProof/>
              <w:color w:val="000000" w:themeColor="text1"/>
              <w:lang w:val="en-GB"/>
            </w:rPr>
            <w:t>14</w:t>
          </w:r>
        </w:p>
        <w:p w14:paraId="743F192F" w14:textId="6D7296C9" w:rsidR="002438CE" w:rsidRPr="00F3764B" w:rsidRDefault="00000000" w:rsidP="00F3764B">
          <w:pPr>
            <w:widowControl w:val="0"/>
            <w:tabs>
              <w:tab w:val="right" w:pos="9360"/>
            </w:tabs>
            <w:spacing w:before="60"/>
            <w:rPr>
              <w:rFonts w:ascii="Arial" w:hAnsi="Arial" w:cs="Arial"/>
              <w:color w:val="000000" w:themeColor="text1"/>
              <w:lang w:val="en-GB"/>
            </w:rPr>
          </w:pPr>
          <w:hyperlink w:anchor="_heading=h.1t3h5sf">
            <w:r w:rsidR="00707242" w:rsidRPr="00F3764B">
              <w:rPr>
                <w:rFonts w:ascii="Arial" w:hAnsi="Arial" w:cs="Arial"/>
                <w:noProof/>
                <w:color w:val="000000" w:themeColor="text1"/>
                <w:lang w:val="en-GB"/>
              </w:rPr>
              <w:t>References</w:t>
            </w:r>
            <w:r w:rsidR="00707242" w:rsidRPr="00F3764B">
              <w:rPr>
                <w:rFonts w:ascii="Arial" w:hAnsi="Arial" w:cs="Arial"/>
                <w:noProof/>
                <w:color w:val="000000" w:themeColor="text1"/>
                <w:lang w:val="en-GB"/>
              </w:rPr>
              <w:tab/>
            </w:r>
          </w:hyperlink>
          <w:r w:rsidR="00A26D66">
            <w:rPr>
              <w:rFonts w:ascii="Arial" w:hAnsi="Arial" w:cs="Arial"/>
              <w:noProof/>
              <w:color w:val="000000" w:themeColor="text1"/>
              <w:lang w:val="en-GB"/>
            </w:rPr>
            <w:t>16</w:t>
          </w:r>
          <w:r w:rsidR="00707242" w:rsidRPr="00F3764B">
            <w:rPr>
              <w:rFonts w:ascii="Arial" w:hAnsi="Arial" w:cs="Arial"/>
              <w:color w:val="000000" w:themeColor="text1"/>
              <w:lang w:val="en-GB"/>
            </w:rPr>
            <w:fldChar w:fldCharType="end"/>
          </w:r>
        </w:p>
      </w:sdtContent>
    </w:sdt>
    <w:p w14:paraId="33B61B1C" w14:textId="77777777" w:rsidR="002438CE" w:rsidRPr="00F3764B" w:rsidRDefault="002438CE" w:rsidP="00F3764B">
      <w:pPr>
        <w:rPr>
          <w:rFonts w:ascii="Arial" w:hAnsi="Arial" w:cs="Arial"/>
          <w:color w:val="000000" w:themeColor="text1"/>
          <w:lang w:val="en-GB"/>
        </w:rPr>
      </w:pPr>
    </w:p>
    <w:p w14:paraId="6C3ABE89" w14:textId="77777777" w:rsidR="002438CE" w:rsidRPr="00F3764B" w:rsidRDefault="00707242" w:rsidP="00F3764B">
      <w:pPr>
        <w:pStyle w:val="Heading1"/>
        <w:rPr>
          <w:rFonts w:ascii="Arial" w:hAnsi="Arial" w:cs="Arial"/>
          <w:color w:val="000000" w:themeColor="text1"/>
          <w:sz w:val="24"/>
          <w:szCs w:val="24"/>
          <w:lang w:val="en-GB"/>
        </w:rPr>
      </w:pPr>
      <w:bookmarkStart w:id="0" w:name="_heading=h.gjdgxs" w:colFirst="0" w:colLast="0"/>
      <w:bookmarkEnd w:id="0"/>
      <w:r w:rsidRPr="00F3764B">
        <w:rPr>
          <w:rFonts w:ascii="Arial" w:hAnsi="Arial" w:cs="Arial"/>
          <w:color w:val="000000" w:themeColor="text1"/>
          <w:sz w:val="24"/>
          <w:szCs w:val="24"/>
          <w:lang w:val="en-GB"/>
        </w:rPr>
        <w:br w:type="page"/>
      </w:r>
    </w:p>
    <w:p w14:paraId="24AC84E8" w14:textId="77777777" w:rsidR="002438CE" w:rsidRPr="00F3764B" w:rsidRDefault="00707242" w:rsidP="00F3764B">
      <w:pPr>
        <w:pStyle w:val="Heading1"/>
        <w:rPr>
          <w:rFonts w:ascii="Arial" w:hAnsi="Arial" w:cs="Arial"/>
          <w:color w:val="000000" w:themeColor="text1"/>
          <w:sz w:val="24"/>
          <w:szCs w:val="24"/>
          <w:lang w:val="en-GB"/>
        </w:rPr>
      </w:pPr>
      <w:bookmarkStart w:id="1" w:name="_heading=h.30j0zll" w:colFirst="0" w:colLast="0"/>
      <w:bookmarkEnd w:id="1"/>
      <w:r w:rsidRPr="00F3764B">
        <w:rPr>
          <w:rFonts w:ascii="Arial" w:hAnsi="Arial" w:cs="Arial"/>
          <w:color w:val="000000" w:themeColor="text1"/>
          <w:sz w:val="24"/>
          <w:szCs w:val="24"/>
          <w:lang w:val="en-GB"/>
        </w:rPr>
        <w:lastRenderedPageBreak/>
        <w:t xml:space="preserve">Introduction </w:t>
      </w:r>
    </w:p>
    <w:p w14:paraId="09738AEE"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The present study deals with the development of a proposal to provide solutions for the current issues of AI and retirement tide. The selected hotel for this purpose is Montcalm Royal London House, which is one of the notable 5-star hotels in the UK. Concerning finding appropriate solutions to the issues of the current challenges, the external and internal factors of the company are evaluated. The impact of different elements on the problems of retention such as Brexit, COVID-19, inflation, and Global retirement Tide is also elucidated in detail. It provides an overall sketch of the situations and aids in bringing effective solutions.</w:t>
      </w:r>
    </w:p>
    <w:p w14:paraId="30A58D5A" w14:textId="77777777" w:rsidR="002438CE" w:rsidRPr="00F3764B" w:rsidRDefault="00707242" w:rsidP="00F3764B">
      <w:pPr>
        <w:rPr>
          <w:rFonts w:ascii="Arial" w:hAnsi="Arial" w:cs="Arial"/>
          <w:color w:val="000000" w:themeColor="text1"/>
          <w:highlight w:val="white"/>
          <w:lang w:val="en-GB"/>
        </w:rPr>
      </w:pPr>
      <w:r w:rsidRPr="00F3764B">
        <w:rPr>
          <w:rFonts w:ascii="Arial" w:hAnsi="Arial" w:cs="Arial"/>
          <w:color w:val="000000" w:themeColor="text1"/>
          <w:lang w:val="en-GB"/>
        </w:rPr>
        <w:t xml:space="preserve">Montcalm Royal London House is a renowned hotel in the UK. It is a 10-storeyed hotel that is known for its scenic beauty amidst the busy hustle of the city. Founded in 2016, it provides different exclusive amenities to its guests. The hotel is situated in Shoreditch and is known for its </w:t>
      </w:r>
      <w:proofErr w:type="gramStart"/>
      <w:r w:rsidRPr="00F3764B">
        <w:rPr>
          <w:rFonts w:ascii="Arial" w:hAnsi="Arial" w:cs="Arial"/>
          <w:color w:val="000000" w:themeColor="text1"/>
          <w:lang w:val="en-GB"/>
        </w:rPr>
        <w:t>close proximity</w:t>
      </w:r>
      <w:proofErr w:type="gramEnd"/>
      <w:r w:rsidRPr="00F3764B">
        <w:rPr>
          <w:rFonts w:ascii="Arial" w:hAnsi="Arial" w:cs="Arial"/>
          <w:color w:val="000000" w:themeColor="text1"/>
          <w:lang w:val="en-GB"/>
        </w:rPr>
        <w:t xml:space="preserve"> to high-tech organizations and shops with restaurants (David, 2018). The hotel has a total of 253 rooms and appeals to people with preferences for mixed styles and deco furniture. It performs quite well in the UK hotel industry as viewed from its financial reports. In 2022, the group assets amounted to </w:t>
      </w:r>
      <w:r w:rsidRPr="00F3764B">
        <w:rPr>
          <w:rFonts w:ascii="Arial" w:hAnsi="Arial" w:cs="Arial"/>
          <w:color w:val="000000" w:themeColor="text1"/>
          <w:highlight w:val="white"/>
          <w:lang w:val="en-GB"/>
        </w:rPr>
        <w:t>£153 billion, with a cash flow of £3.2 billion (</w:t>
      </w:r>
      <w:r w:rsidRPr="00F3764B">
        <w:rPr>
          <w:rFonts w:ascii="Arial" w:hAnsi="Arial" w:cs="Arial"/>
          <w:color w:val="000000" w:themeColor="text1"/>
          <w:lang w:val="en-GB"/>
        </w:rPr>
        <w:t>Telegraph, 2022</w:t>
      </w:r>
      <w:r w:rsidRPr="00F3764B">
        <w:rPr>
          <w:rFonts w:ascii="Arial" w:hAnsi="Arial" w:cs="Arial"/>
          <w:color w:val="000000" w:themeColor="text1"/>
          <w:highlight w:val="white"/>
          <w:lang w:val="en-GB"/>
        </w:rPr>
        <w:t>). The operating profits had also increased by 16% in the initial half of 2023. However, the company has a limited number of employees. The total employee count is about 500 people (</w:t>
      </w:r>
      <w:proofErr w:type="spellStart"/>
      <w:r w:rsidRPr="00F3764B">
        <w:rPr>
          <w:rFonts w:ascii="Arial" w:hAnsi="Arial" w:cs="Arial"/>
          <w:color w:val="000000" w:themeColor="text1"/>
          <w:lang w:val="en-GB"/>
        </w:rPr>
        <w:t>Montcalmroyallondoncity</w:t>
      </w:r>
      <w:proofErr w:type="spellEnd"/>
      <w:r w:rsidRPr="00F3764B">
        <w:rPr>
          <w:rFonts w:ascii="Arial" w:hAnsi="Arial" w:cs="Arial"/>
          <w:color w:val="000000" w:themeColor="text1"/>
          <w:lang w:val="en-GB"/>
        </w:rPr>
        <w:t>, 2023</w:t>
      </w:r>
      <w:r w:rsidRPr="00F3764B">
        <w:rPr>
          <w:rFonts w:ascii="Arial" w:hAnsi="Arial" w:cs="Arial"/>
          <w:color w:val="000000" w:themeColor="text1"/>
          <w:highlight w:val="white"/>
          <w:lang w:val="en-GB"/>
        </w:rPr>
        <w:t>). There are various challenges associated here. These include issues like staff shortages and retention of skilled staff in the hotel and hospitality industry.</w:t>
      </w:r>
    </w:p>
    <w:p w14:paraId="5A2C74B5" w14:textId="77777777" w:rsidR="002438CE" w:rsidRPr="00F3764B" w:rsidRDefault="00707242" w:rsidP="00F3764B">
      <w:pPr>
        <w:rPr>
          <w:rFonts w:ascii="Arial" w:hAnsi="Arial" w:cs="Arial"/>
          <w:color w:val="000000" w:themeColor="text1"/>
          <w:highlight w:val="white"/>
          <w:lang w:val="en-GB"/>
        </w:rPr>
      </w:pPr>
      <w:r w:rsidRPr="00F3764B">
        <w:rPr>
          <w:rFonts w:ascii="Arial" w:hAnsi="Arial" w:cs="Arial"/>
          <w:noProof/>
          <w:color w:val="000000" w:themeColor="text1"/>
          <w:highlight w:val="white"/>
          <w:lang w:val="en-GB"/>
        </w:rPr>
        <w:lastRenderedPageBreak/>
        <w:drawing>
          <wp:inline distT="114300" distB="114300" distL="114300" distR="114300" wp14:anchorId="30BBF7D1" wp14:editId="361EE02C">
            <wp:extent cx="4443413" cy="2869704"/>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443413" cy="2869704"/>
                    </a:xfrm>
                    <a:prstGeom prst="rect">
                      <a:avLst/>
                    </a:prstGeom>
                    <a:ln w="25400">
                      <a:solidFill>
                        <a:srgbClr val="000000"/>
                      </a:solidFill>
                      <a:prstDash val="solid"/>
                    </a:ln>
                  </pic:spPr>
                </pic:pic>
              </a:graphicData>
            </a:graphic>
          </wp:inline>
        </w:drawing>
      </w:r>
    </w:p>
    <w:p w14:paraId="76863ABD" w14:textId="77777777" w:rsidR="002438CE" w:rsidRPr="00F3764B" w:rsidRDefault="00707242" w:rsidP="00F3764B">
      <w:pPr>
        <w:rPr>
          <w:rFonts w:ascii="Arial" w:hAnsi="Arial" w:cs="Arial"/>
          <w:b/>
          <w:color w:val="000000" w:themeColor="text1"/>
          <w:highlight w:val="white"/>
          <w:lang w:val="en-GB"/>
        </w:rPr>
      </w:pPr>
      <w:r w:rsidRPr="00F3764B">
        <w:rPr>
          <w:rFonts w:ascii="Arial" w:hAnsi="Arial" w:cs="Arial"/>
          <w:b/>
          <w:color w:val="000000" w:themeColor="text1"/>
          <w:highlight w:val="white"/>
          <w:lang w:val="en-GB"/>
        </w:rPr>
        <w:t>Figure 1: The Montcalm Royal London House</w:t>
      </w:r>
    </w:p>
    <w:p w14:paraId="16884F96" w14:textId="77777777" w:rsidR="002438CE" w:rsidRPr="00F3764B" w:rsidRDefault="00707242" w:rsidP="00F3764B">
      <w:pPr>
        <w:rPr>
          <w:rFonts w:ascii="Arial" w:hAnsi="Arial" w:cs="Arial"/>
          <w:color w:val="000000" w:themeColor="text1"/>
          <w:highlight w:val="white"/>
          <w:lang w:val="en-GB"/>
        </w:rPr>
      </w:pPr>
      <w:r w:rsidRPr="00F3764B">
        <w:rPr>
          <w:rFonts w:ascii="Arial" w:hAnsi="Arial" w:cs="Arial"/>
          <w:color w:val="000000" w:themeColor="text1"/>
          <w:highlight w:val="white"/>
          <w:lang w:val="en-GB"/>
        </w:rPr>
        <w:t xml:space="preserve">(Source: </w:t>
      </w:r>
      <w:proofErr w:type="spellStart"/>
      <w:r w:rsidRPr="00F3764B">
        <w:rPr>
          <w:rFonts w:ascii="Arial" w:hAnsi="Arial" w:cs="Arial"/>
          <w:color w:val="000000" w:themeColor="text1"/>
          <w:lang w:val="en-GB"/>
        </w:rPr>
        <w:t>Montcalmroyallondoncity</w:t>
      </w:r>
      <w:proofErr w:type="spellEnd"/>
      <w:r w:rsidRPr="00F3764B">
        <w:rPr>
          <w:rFonts w:ascii="Arial" w:hAnsi="Arial" w:cs="Arial"/>
          <w:color w:val="000000" w:themeColor="text1"/>
          <w:lang w:val="en-GB"/>
        </w:rPr>
        <w:t>, 2023</w:t>
      </w:r>
      <w:r w:rsidRPr="00F3764B">
        <w:rPr>
          <w:rFonts w:ascii="Arial" w:hAnsi="Arial" w:cs="Arial"/>
          <w:color w:val="000000" w:themeColor="text1"/>
          <w:highlight w:val="white"/>
          <w:lang w:val="en-GB"/>
        </w:rPr>
        <w:t>)</w:t>
      </w:r>
    </w:p>
    <w:p w14:paraId="19684C39" w14:textId="77777777" w:rsidR="002438CE" w:rsidRPr="00F3764B" w:rsidRDefault="00707242" w:rsidP="00F3764B">
      <w:pPr>
        <w:pStyle w:val="Heading1"/>
        <w:rPr>
          <w:rFonts w:ascii="Arial" w:hAnsi="Arial" w:cs="Arial"/>
          <w:color w:val="000000" w:themeColor="text1"/>
          <w:sz w:val="24"/>
          <w:szCs w:val="24"/>
          <w:lang w:val="en-GB"/>
        </w:rPr>
      </w:pPr>
      <w:bookmarkStart w:id="2" w:name="_heading=h.1fob9te" w:colFirst="0" w:colLast="0"/>
      <w:bookmarkEnd w:id="2"/>
      <w:r w:rsidRPr="00F3764B">
        <w:rPr>
          <w:rFonts w:ascii="Arial" w:hAnsi="Arial" w:cs="Arial"/>
          <w:color w:val="000000" w:themeColor="text1"/>
          <w:sz w:val="24"/>
          <w:szCs w:val="24"/>
          <w:lang w:val="en-GB"/>
        </w:rPr>
        <w:t xml:space="preserve">Discussion </w:t>
      </w:r>
    </w:p>
    <w:p w14:paraId="5140F59B" w14:textId="77777777" w:rsidR="002438CE" w:rsidRPr="00F3764B" w:rsidRDefault="00707242" w:rsidP="00F3764B">
      <w:pPr>
        <w:pStyle w:val="Heading2"/>
        <w:rPr>
          <w:rFonts w:ascii="Arial" w:hAnsi="Arial" w:cs="Arial"/>
          <w:color w:val="000000" w:themeColor="text1"/>
          <w:sz w:val="24"/>
          <w:szCs w:val="24"/>
          <w:lang w:val="en-GB"/>
        </w:rPr>
      </w:pPr>
      <w:bookmarkStart w:id="3" w:name="_heading=h.3znysh7" w:colFirst="0" w:colLast="0"/>
      <w:bookmarkEnd w:id="3"/>
      <w:r w:rsidRPr="00F3764B">
        <w:rPr>
          <w:rFonts w:ascii="Arial" w:hAnsi="Arial" w:cs="Arial"/>
          <w:color w:val="000000" w:themeColor="text1"/>
          <w:sz w:val="24"/>
          <w:szCs w:val="24"/>
          <w:lang w:val="en-GB"/>
        </w:rPr>
        <w:t>External factors</w:t>
      </w:r>
    </w:p>
    <w:p w14:paraId="441B1F6A"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 xml:space="preserve">The external factors refer to the factors that impact the working of the organization from outside. It can be better elucidated in the form of a PESTLE analysis of the country. </w:t>
      </w:r>
    </w:p>
    <w:p w14:paraId="5F90F2C2" w14:textId="77777777" w:rsidR="002438CE" w:rsidRPr="00F3764B" w:rsidRDefault="00707242" w:rsidP="00F3764B">
      <w:pPr>
        <w:rPr>
          <w:rFonts w:ascii="Arial" w:hAnsi="Arial" w:cs="Arial"/>
          <w:color w:val="000000" w:themeColor="text1"/>
          <w:lang w:val="en-GB"/>
        </w:rPr>
      </w:pPr>
      <w:r w:rsidRPr="00F3764B">
        <w:rPr>
          <w:rFonts w:ascii="Arial" w:hAnsi="Arial" w:cs="Arial"/>
          <w:noProof/>
          <w:color w:val="000000" w:themeColor="text1"/>
          <w:lang w:val="en-GB"/>
        </w:rPr>
        <w:drawing>
          <wp:inline distT="114300" distB="114300" distL="114300" distR="114300" wp14:anchorId="598ACA41" wp14:editId="3C7E0A63">
            <wp:extent cx="3538538" cy="266415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538538" cy="2664150"/>
                    </a:xfrm>
                    <a:prstGeom prst="rect">
                      <a:avLst/>
                    </a:prstGeom>
                    <a:ln w="25400">
                      <a:solidFill>
                        <a:srgbClr val="000000"/>
                      </a:solidFill>
                      <a:prstDash val="solid"/>
                    </a:ln>
                  </pic:spPr>
                </pic:pic>
              </a:graphicData>
            </a:graphic>
          </wp:inline>
        </w:drawing>
      </w:r>
    </w:p>
    <w:p w14:paraId="56BDE0BB" w14:textId="77777777" w:rsidR="002438CE" w:rsidRPr="00F3764B" w:rsidRDefault="00707242" w:rsidP="00F3764B">
      <w:pPr>
        <w:rPr>
          <w:rFonts w:ascii="Arial" w:hAnsi="Arial" w:cs="Arial"/>
          <w:b/>
          <w:color w:val="000000" w:themeColor="text1"/>
          <w:lang w:val="en-GB"/>
        </w:rPr>
      </w:pPr>
      <w:r w:rsidRPr="00F3764B">
        <w:rPr>
          <w:rFonts w:ascii="Arial" w:hAnsi="Arial" w:cs="Arial"/>
          <w:b/>
          <w:color w:val="000000" w:themeColor="text1"/>
          <w:lang w:val="en-GB"/>
        </w:rPr>
        <w:t>Figure 2: PESTLE analysis</w:t>
      </w:r>
    </w:p>
    <w:p w14:paraId="4D63411F"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lastRenderedPageBreak/>
        <w:t>(Source: George, 2021)</w:t>
      </w:r>
    </w:p>
    <w:p w14:paraId="73C61E45"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It is elucidated below as follows:</w:t>
      </w:r>
    </w:p>
    <w:tbl>
      <w:tblPr>
        <w:tblStyle w:val="a"/>
        <w:tblW w:w="10774" w:type="dxa"/>
        <w:tblInd w:w="-71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27"/>
        <w:gridCol w:w="2551"/>
        <w:gridCol w:w="2410"/>
        <w:gridCol w:w="2410"/>
        <w:gridCol w:w="1276"/>
      </w:tblGrid>
      <w:tr w:rsidR="005A5AAD" w:rsidRPr="00F3764B" w14:paraId="170A566B" w14:textId="77777777" w:rsidTr="006A4F46">
        <w:tc>
          <w:tcPr>
            <w:tcW w:w="2127" w:type="dxa"/>
            <w:shd w:val="clear" w:color="auto" w:fill="auto"/>
            <w:tcMar>
              <w:top w:w="100" w:type="dxa"/>
              <w:left w:w="100" w:type="dxa"/>
              <w:bottom w:w="100" w:type="dxa"/>
              <w:right w:w="100" w:type="dxa"/>
            </w:tcMar>
          </w:tcPr>
          <w:p w14:paraId="12843F5F"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t>PESTLE</w:t>
            </w:r>
          </w:p>
        </w:tc>
        <w:tc>
          <w:tcPr>
            <w:tcW w:w="2551" w:type="dxa"/>
            <w:shd w:val="clear" w:color="auto" w:fill="auto"/>
            <w:tcMar>
              <w:top w:w="100" w:type="dxa"/>
              <w:left w:w="100" w:type="dxa"/>
              <w:bottom w:w="100" w:type="dxa"/>
              <w:right w:w="100" w:type="dxa"/>
            </w:tcMar>
          </w:tcPr>
          <w:p w14:paraId="767FCE30"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t xml:space="preserve">Description </w:t>
            </w:r>
          </w:p>
        </w:tc>
        <w:tc>
          <w:tcPr>
            <w:tcW w:w="2410" w:type="dxa"/>
            <w:shd w:val="clear" w:color="auto" w:fill="auto"/>
            <w:tcMar>
              <w:top w:w="100" w:type="dxa"/>
              <w:left w:w="100" w:type="dxa"/>
              <w:bottom w:w="100" w:type="dxa"/>
              <w:right w:w="100" w:type="dxa"/>
            </w:tcMar>
          </w:tcPr>
          <w:p w14:paraId="20160DDC"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t>Influence on "Montcalm Royal”</w:t>
            </w:r>
          </w:p>
        </w:tc>
        <w:tc>
          <w:tcPr>
            <w:tcW w:w="2410" w:type="dxa"/>
            <w:shd w:val="clear" w:color="auto" w:fill="auto"/>
            <w:tcMar>
              <w:top w:w="100" w:type="dxa"/>
              <w:left w:w="100" w:type="dxa"/>
              <w:bottom w:w="100" w:type="dxa"/>
              <w:right w:w="100" w:type="dxa"/>
            </w:tcMar>
          </w:tcPr>
          <w:p w14:paraId="091E85AB"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t>Impact on the overall organization</w:t>
            </w:r>
          </w:p>
        </w:tc>
        <w:tc>
          <w:tcPr>
            <w:tcW w:w="1276" w:type="dxa"/>
            <w:shd w:val="clear" w:color="auto" w:fill="auto"/>
            <w:tcMar>
              <w:top w:w="100" w:type="dxa"/>
              <w:left w:w="100" w:type="dxa"/>
              <w:bottom w:w="100" w:type="dxa"/>
              <w:right w:w="100" w:type="dxa"/>
            </w:tcMar>
          </w:tcPr>
          <w:p w14:paraId="72FAB54E"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t>Importance to the company</w:t>
            </w:r>
          </w:p>
        </w:tc>
      </w:tr>
      <w:tr w:rsidR="005A5AAD" w:rsidRPr="00F3764B" w14:paraId="1A3FB30A" w14:textId="77777777" w:rsidTr="006A4F46">
        <w:trPr>
          <w:trHeight w:val="327"/>
        </w:trPr>
        <w:tc>
          <w:tcPr>
            <w:tcW w:w="2127" w:type="dxa"/>
            <w:shd w:val="clear" w:color="auto" w:fill="auto"/>
            <w:tcMar>
              <w:top w:w="100" w:type="dxa"/>
              <w:left w:w="100" w:type="dxa"/>
              <w:bottom w:w="100" w:type="dxa"/>
              <w:right w:w="100" w:type="dxa"/>
            </w:tcMar>
          </w:tcPr>
          <w:p w14:paraId="02A1FBB3"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t>“Political”</w:t>
            </w:r>
          </w:p>
        </w:tc>
        <w:tc>
          <w:tcPr>
            <w:tcW w:w="2551" w:type="dxa"/>
            <w:shd w:val="clear" w:color="auto" w:fill="auto"/>
            <w:tcMar>
              <w:top w:w="100" w:type="dxa"/>
              <w:left w:w="100" w:type="dxa"/>
              <w:bottom w:w="100" w:type="dxa"/>
              <w:right w:w="100" w:type="dxa"/>
            </w:tcMar>
          </w:tcPr>
          <w:p w14:paraId="1B41B7AE" w14:textId="77777777" w:rsidR="002438CE" w:rsidRPr="00F3764B" w:rsidRDefault="00707242" w:rsidP="00F3764B">
            <w:pPr>
              <w:widowControl w:val="0"/>
              <w:numPr>
                <w:ilvl w:val="0"/>
                <w:numId w:val="4"/>
              </w:numPr>
              <w:rPr>
                <w:rFonts w:ascii="Arial" w:hAnsi="Arial" w:cs="Arial"/>
                <w:color w:val="000000" w:themeColor="text1"/>
                <w:lang w:val="en-GB"/>
              </w:rPr>
            </w:pPr>
            <w:r w:rsidRPr="00F3764B">
              <w:rPr>
                <w:rFonts w:ascii="Arial" w:hAnsi="Arial" w:cs="Arial"/>
                <w:color w:val="000000" w:themeColor="text1"/>
                <w:lang w:val="en-GB"/>
              </w:rPr>
              <w:t>The country is a powerful one with proven politics.</w:t>
            </w:r>
          </w:p>
          <w:p w14:paraId="433043CA" w14:textId="77777777" w:rsidR="002438CE" w:rsidRPr="00F3764B" w:rsidRDefault="00707242" w:rsidP="00F3764B">
            <w:pPr>
              <w:widowControl w:val="0"/>
              <w:numPr>
                <w:ilvl w:val="0"/>
                <w:numId w:val="4"/>
              </w:numPr>
              <w:rPr>
                <w:rFonts w:ascii="Arial" w:hAnsi="Arial" w:cs="Arial"/>
                <w:color w:val="000000" w:themeColor="text1"/>
                <w:lang w:val="en-GB"/>
              </w:rPr>
            </w:pPr>
            <w:r w:rsidRPr="00F3764B">
              <w:rPr>
                <w:rFonts w:ascii="Arial" w:hAnsi="Arial" w:cs="Arial"/>
                <w:color w:val="000000" w:themeColor="text1"/>
                <w:lang w:val="en-GB"/>
              </w:rPr>
              <w:t xml:space="preserve">Democracy is one of the main factors </w:t>
            </w:r>
            <w:proofErr w:type="gramStart"/>
            <w:r w:rsidRPr="00F3764B">
              <w:rPr>
                <w:rFonts w:ascii="Arial" w:hAnsi="Arial" w:cs="Arial"/>
                <w:color w:val="000000" w:themeColor="text1"/>
                <w:lang w:val="en-GB"/>
              </w:rPr>
              <w:t>here</w:t>
            </w:r>
            <w:proofErr w:type="gramEnd"/>
          </w:p>
          <w:p w14:paraId="2DA561FE" w14:textId="77777777" w:rsidR="002438CE" w:rsidRPr="00F3764B" w:rsidRDefault="00707242" w:rsidP="00F3764B">
            <w:pPr>
              <w:widowControl w:val="0"/>
              <w:numPr>
                <w:ilvl w:val="0"/>
                <w:numId w:val="4"/>
              </w:numPr>
              <w:rPr>
                <w:rFonts w:ascii="Arial" w:hAnsi="Arial" w:cs="Arial"/>
                <w:color w:val="000000" w:themeColor="text1"/>
                <w:lang w:val="en-GB"/>
              </w:rPr>
            </w:pPr>
            <w:r w:rsidRPr="00F3764B">
              <w:rPr>
                <w:rFonts w:ascii="Arial" w:hAnsi="Arial" w:cs="Arial"/>
                <w:color w:val="000000" w:themeColor="text1"/>
                <w:lang w:val="en-GB"/>
              </w:rPr>
              <w:t xml:space="preserve">A </w:t>
            </w:r>
            <w:r w:rsidRPr="00F3764B">
              <w:rPr>
                <w:rFonts w:ascii="Arial" w:hAnsi="Arial" w:cs="Arial"/>
                <w:b/>
                <w:i/>
                <w:color w:val="000000" w:themeColor="text1"/>
                <w:lang w:val="en-GB"/>
              </w:rPr>
              <w:t xml:space="preserve">“dynamic political culture” </w:t>
            </w:r>
            <w:r w:rsidRPr="00F3764B">
              <w:rPr>
                <w:rFonts w:ascii="Arial" w:hAnsi="Arial" w:cs="Arial"/>
                <w:color w:val="000000" w:themeColor="text1"/>
                <w:lang w:val="en-GB"/>
              </w:rPr>
              <w:t>is viewed here.</w:t>
            </w:r>
          </w:p>
          <w:p w14:paraId="3CAD1D4C" w14:textId="77777777" w:rsidR="002438CE" w:rsidRPr="00F3764B" w:rsidRDefault="00707242" w:rsidP="00F3764B">
            <w:pPr>
              <w:widowControl w:val="0"/>
              <w:numPr>
                <w:ilvl w:val="0"/>
                <w:numId w:val="4"/>
              </w:numPr>
              <w:rPr>
                <w:rFonts w:ascii="Arial" w:hAnsi="Arial" w:cs="Arial"/>
                <w:color w:val="000000" w:themeColor="text1"/>
                <w:lang w:val="en-GB"/>
              </w:rPr>
            </w:pPr>
            <w:r w:rsidRPr="00F3764B">
              <w:rPr>
                <w:rFonts w:ascii="Arial" w:hAnsi="Arial" w:cs="Arial"/>
                <w:color w:val="000000" w:themeColor="text1"/>
                <w:lang w:val="en-GB"/>
              </w:rPr>
              <w:t>Political conditions are more stable.</w:t>
            </w:r>
          </w:p>
        </w:tc>
        <w:tc>
          <w:tcPr>
            <w:tcW w:w="2410" w:type="dxa"/>
            <w:shd w:val="clear" w:color="auto" w:fill="auto"/>
            <w:tcMar>
              <w:top w:w="100" w:type="dxa"/>
              <w:left w:w="100" w:type="dxa"/>
              <w:bottom w:w="100" w:type="dxa"/>
              <w:right w:w="100" w:type="dxa"/>
            </w:tcMar>
          </w:tcPr>
          <w:p w14:paraId="5849C626"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t>Stable politics enable better operations and compliance in hotels and hospitality (Bloomberg, 2023).  It provides better employee retention possibilities.</w:t>
            </w:r>
          </w:p>
        </w:tc>
        <w:tc>
          <w:tcPr>
            <w:tcW w:w="2410" w:type="dxa"/>
            <w:shd w:val="clear" w:color="auto" w:fill="auto"/>
            <w:tcMar>
              <w:top w:w="100" w:type="dxa"/>
              <w:left w:w="100" w:type="dxa"/>
              <w:bottom w:w="100" w:type="dxa"/>
              <w:right w:w="100" w:type="dxa"/>
            </w:tcMar>
          </w:tcPr>
          <w:p w14:paraId="21437BF8" w14:textId="6E77AB6F"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t xml:space="preserve">The political arena influences the overall regulations and proper licensing. Tax policies are also influenced. The stability of politics provides better continuity and tax rates can impact the hotel’s financial condition. Industry regulations like safety regulations, accommodation handling, and labour laws like Global Trade Agreements impact the overall customer base of Montcalm. </w:t>
            </w:r>
          </w:p>
        </w:tc>
        <w:tc>
          <w:tcPr>
            <w:tcW w:w="1276" w:type="dxa"/>
            <w:shd w:val="clear" w:color="auto" w:fill="auto"/>
            <w:tcMar>
              <w:top w:w="100" w:type="dxa"/>
              <w:left w:w="100" w:type="dxa"/>
              <w:bottom w:w="100" w:type="dxa"/>
              <w:right w:w="100" w:type="dxa"/>
            </w:tcMar>
          </w:tcPr>
          <w:p w14:paraId="34F79C9B"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t>High</w:t>
            </w:r>
          </w:p>
        </w:tc>
      </w:tr>
      <w:tr w:rsidR="005A5AAD" w:rsidRPr="00F3764B" w14:paraId="79F795B3" w14:textId="77777777" w:rsidTr="006A4F46">
        <w:tc>
          <w:tcPr>
            <w:tcW w:w="2127" w:type="dxa"/>
            <w:shd w:val="clear" w:color="auto" w:fill="auto"/>
            <w:tcMar>
              <w:top w:w="100" w:type="dxa"/>
              <w:left w:w="100" w:type="dxa"/>
              <w:bottom w:w="100" w:type="dxa"/>
              <w:right w:w="100" w:type="dxa"/>
            </w:tcMar>
          </w:tcPr>
          <w:p w14:paraId="18C43A1C"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t>“Economic”</w:t>
            </w:r>
          </w:p>
        </w:tc>
        <w:tc>
          <w:tcPr>
            <w:tcW w:w="2551" w:type="dxa"/>
            <w:shd w:val="clear" w:color="auto" w:fill="auto"/>
            <w:tcMar>
              <w:top w:w="100" w:type="dxa"/>
              <w:left w:w="100" w:type="dxa"/>
              <w:bottom w:w="100" w:type="dxa"/>
              <w:right w:w="100" w:type="dxa"/>
            </w:tcMar>
          </w:tcPr>
          <w:p w14:paraId="3AF615D8" w14:textId="77777777" w:rsidR="002438CE" w:rsidRPr="00F3764B" w:rsidRDefault="00707242" w:rsidP="00F3764B">
            <w:pPr>
              <w:numPr>
                <w:ilvl w:val="0"/>
                <w:numId w:val="6"/>
              </w:numPr>
              <w:rPr>
                <w:rFonts w:ascii="Arial" w:hAnsi="Arial" w:cs="Arial"/>
                <w:color w:val="000000" w:themeColor="text1"/>
                <w:lang w:val="en-GB"/>
              </w:rPr>
            </w:pPr>
            <w:r w:rsidRPr="00F3764B">
              <w:rPr>
                <w:rFonts w:ascii="Arial" w:hAnsi="Arial" w:cs="Arial"/>
                <w:color w:val="000000" w:themeColor="text1"/>
                <w:lang w:val="en-GB"/>
              </w:rPr>
              <w:t xml:space="preserve">The overall GDP of this country was </w:t>
            </w:r>
            <w:r w:rsidRPr="00F3764B">
              <w:rPr>
                <w:rFonts w:ascii="Arial" w:hAnsi="Arial" w:cs="Arial"/>
                <w:color w:val="000000" w:themeColor="text1"/>
                <w:lang w:val="en-GB"/>
              </w:rPr>
              <w:lastRenderedPageBreak/>
              <w:t>3,131,377.76 million in 2021 (World Bank, 2023).</w:t>
            </w:r>
          </w:p>
          <w:p w14:paraId="0DB0D8DD" w14:textId="77777777" w:rsidR="002438CE" w:rsidRPr="00F3764B" w:rsidRDefault="00707242" w:rsidP="00F3764B">
            <w:pPr>
              <w:numPr>
                <w:ilvl w:val="0"/>
                <w:numId w:val="6"/>
              </w:numPr>
              <w:rPr>
                <w:rFonts w:ascii="Arial" w:hAnsi="Arial" w:cs="Arial"/>
                <w:color w:val="000000" w:themeColor="text1"/>
                <w:lang w:val="en-GB"/>
              </w:rPr>
            </w:pPr>
            <w:r w:rsidRPr="00F3764B">
              <w:rPr>
                <w:rFonts w:ascii="Arial" w:hAnsi="Arial" w:cs="Arial"/>
                <w:color w:val="000000" w:themeColor="text1"/>
                <w:lang w:val="en-GB"/>
              </w:rPr>
              <w:t>In terms of contribution, it is the 6th largest country.</w:t>
            </w:r>
          </w:p>
          <w:p w14:paraId="547C3E25" w14:textId="740E2BA4" w:rsidR="002438CE" w:rsidRPr="00F3764B" w:rsidRDefault="00707242" w:rsidP="00F3764B">
            <w:pPr>
              <w:numPr>
                <w:ilvl w:val="0"/>
                <w:numId w:val="6"/>
              </w:numPr>
              <w:rPr>
                <w:rFonts w:ascii="Arial" w:hAnsi="Arial" w:cs="Arial"/>
                <w:color w:val="000000" w:themeColor="text1"/>
                <w:lang w:val="en-GB"/>
              </w:rPr>
            </w:pPr>
            <w:r w:rsidRPr="00F3764B">
              <w:rPr>
                <w:rFonts w:ascii="Arial" w:hAnsi="Arial" w:cs="Arial"/>
                <w:color w:val="000000" w:themeColor="text1"/>
                <w:lang w:val="en-GB"/>
              </w:rPr>
              <w:t xml:space="preserve">The interest rates are set at </w:t>
            </w:r>
            <w:r w:rsidRPr="00F3764B">
              <w:rPr>
                <w:rFonts w:ascii="Arial" w:hAnsi="Arial" w:cs="Arial"/>
                <w:b/>
                <w:i/>
                <w:color w:val="000000" w:themeColor="text1"/>
                <w:lang w:val="en-GB"/>
              </w:rPr>
              <w:t xml:space="preserve">4.25% </w:t>
            </w:r>
            <w:r w:rsidR="00716857" w:rsidRPr="00F3764B">
              <w:rPr>
                <w:rFonts w:ascii="Arial" w:hAnsi="Arial" w:cs="Arial"/>
                <w:color w:val="000000" w:themeColor="text1"/>
                <w:highlight w:val="white"/>
                <w:lang w:val="en-GB"/>
              </w:rPr>
              <w:t>(d</w:t>
            </w:r>
            <w:r w:rsidRPr="00F3764B">
              <w:rPr>
                <w:rFonts w:ascii="Arial" w:hAnsi="Arial" w:cs="Arial"/>
                <w:color w:val="000000" w:themeColor="text1"/>
                <w:highlight w:val="white"/>
                <w:lang w:val="en-GB"/>
              </w:rPr>
              <w:t>ata.worldbank.or</w:t>
            </w:r>
            <w:r w:rsidR="00716857" w:rsidRPr="00F3764B">
              <w:rPr>
                <w:rFonts w:ascii="Arial" w:hAnsi="Arial" w:cs="Arial"/>
                <w:color w:val="000000" w:themeColor="text1"/>
                <w:highlight w:val="white"/>
                <w:lang w:val="en-GB"/>
              </w:rPr>
              <w:t xml:space="preserve">g, </w:t>
            </w:r>
            <w:r w:rsidRPr="00F3764B">
              <w:rPr>
                <w:rFonts w:ascii="Arial" w:hAnsi="Arial" w:cs="Arial"/>
                <w:color w:val="000000" w:themeColor="text1"/>
                <w:highlight w:val="white"/>
                <w:lang w:val="en-GB"/>
              </w:rPr>
              <w:t>2023)</w:t>
            </w:r>
            <w:r w:rsidRPr="00F3764B">
              <w:rPr>
                <w:rFonts w:ascii="Arial" w:hAnsi="Arial" w:cs="Arial"/>
                <w:b/>
                <w:i/>
                <w:color w:val="000000" w:themeColor="text1"/>
                <w:lang w:val="en-GB"/>
              </w:rPr>
              <w:t>.</w:t>
            </w:r>
          </w:p>
        </w:tc>
        <w:tc>
          <w:tcPr>
            <w:tcW w:w="2410" w:type="dxa"/>
            <w:shd w:val="clear" w:color="auto" w:fill="auto"/>
            <w:tcMar>
              <w:top w:w="100" w:type="dxa"/>
              <w:left w:w="100" w:type="dxa"/>
              <w:bottom w:w="100" w:type="dxa"/>
              <w:right w:w="100" w:type="dxa"/>
            </w:tcMar>
          </w:tcPr>
          <w:p w14:paraId="3D69038F"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lastRenderedPageBreak/>
              <w:t xml:space="preserve">The hospitality industry and the hotel can earn better </w:t>
            </w:r>
            <w:r w:rsidRPr="00F3764B">
              <w:rPr>
                <w:rFonts w:ascii="Arial" w:hAnsi="Arial" w:cs="Arial"/>
                <w:color w:val="000000" w:themeColor="text1"/>
                <w:lang w:val="en-GB"/>
              </w:rPr>
              <w:lastRenderedPageBreak/>
              <w:t xml:space="preserve">revenues through this. The employees </w:t>
            </w:r>
            <w:proofErr w:type="gramStart"/>
            <w:r w:rsidRPr="00F3764B">
              <w:rPr>
                <w:rFonts w:ascii="Arial" w:hAnsi="Arial" w:cs="Arial"/>
                <w:color w:val="000000" w:themeColor="text1"/>
                <w:lang w:val="en-GB"/>
              </w:rPr>
              <w:t>are able to</w:t>
            </w:r>
            <w:proofErr w:type="gramEnd"/>
            <w:r w:rsidRPr="00F3764B">
              <w:rPr>
                <w:rFonts w:ascii="Arial" w:hAnsi="Arial" w:cs="Arial"/>
                <w:color w:val="000000" w:themeColor="text1"/>
                <w:lang w:val="en-GB"/>
              </w:rPr>
              <w:t xml:space="preserve"> gain higher revenues and the organization can provide better salaries. The changing currency rates can impact revenues and operations.</w:t>
            </w:r>
          </w:p>
        </w:tc>
        <w:tc>
          <w:tcPr>
            <w:tcW w:w="2410" w:type="dxa"/>
            <w:shd w:val="clear" w:color="auto" w:fill="auto"/>
            <w:tcMar>
              <w:top w:w="100" w:type="dxa"/>
              <w:left w:w="100" w:type="dxa"/>
              <w:bottom w:w="100" w:type="dxa"/>
              <w:right w:w="100" w:type="dxa"/>
            </w:tcMar>
          </w:tcPr>
          <w:p w14:paraId="00BA50EE" w14:textId="35E68FF4"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lastRenderedPageBreak/>
              <w:t xml:space="preserve">The prevalent exchange rates have implications on </w:t>
            </w:r>
            <w:r w:rsidRPr="00F3764B">
              <w:rPr>
                <w:rFonts w:ascii="Arial" w:hAnsi="Arial" w:cs="Arial"/>
                <w:color w:val="000000" w:themeColor="text1"/>
                <w:lang w:val="en-GB"/>
              </w:rPr>
              <w:lastRenderedPageBreak/>
              <w:t xml:space="preserve">international revenue and foreign exchange. </w:t>
            </w:r>
            <w:proofErr w:type="gramStart"/>
            <w:r w:rsidRPr="00F3764B">
              <w:rPr>
                <w:rFonts w:ascii="Arial" w:hAnsi="Arial" w:cs="Arial"/>
                <w:color w:val="000000" w:themeColor="text1"/>
                <w:lang w:val="en-GB"/>
              </w:rPr>
              <w:t>Whereas,</w:t>
            </w:r>
            <w:proofErr w:type="gramEnd"/>
            <w:r w:rsidRPr="00F3764B">
              <w:rPr>
                <w:rFonts w:ascii="Arial" w:hAnsi="Arial" w:cs="Arial"/>
                <w:color w:val="000000" w:themeColor="text1"/>
                <w:lang w:val="en-GB"/>
              </w:rPr>
              <w:t xml:space="preserve"> globalization aids in better employment of the top talents. However, economic cycles can affect the employment policies in the UK hotels like Montcalm. The growth of inflation currently at 6.7% (Clark, 2023). It enhances the cost of operations and investments leading </w:t>
            </w:r>
            <w:r w:rsidR="00716857" w:rsidRPr="00F3764B">
              <w:rPr>
                <w:rFonts w:ascii="Arial" w:hAnsi="Arial" w:cs="Arial"/>
                <w:color w:val="000000" w:themeColor="text1"/>
                <w:lang w:val="en-GB"/>
              </w:rPr>
              <w:t>to more</w:t>
            </w:r>
            <w:r w:rsidRPr="00F3764B">
              <w:rPr>
                <w:rFonts w:ascii="Arial" w:hAnsi="Arial" w:cs="Arial"/>
                <w:color w:val="000000" w:themeColor="text1"/>
                <w:lang w:val="en-GB"/>
              </w:rPr>
              <w:t xml:space="preserve"> remunerations for the employees, though high interest rates affect compensation and staffing. Furthermore, with the economic growth, the employees have been benefited as their remuneration </w:t>
            </w:r>
            <w:r w:rsidRPr="00F3764B">
              <w:rPr>
                <w:rFonts w:ascii="Arial" w:hAnsi="Arial" w:cs="Arial"/>
                <w:color w:val="000000" w:themeColor="text1"/>
                <w:lang w:val="en-GB"/>
              </w:rPr>
              <w:lastRenderedPageBreak/>
              <w:t>has increased. Consumer spending and tourism have also been seen to increase.</w:t>
            </w:r>
          </w:p>
        </w:tc>
        <w:tc>
          <w:tcPr>
            <w:tcW w:w="1276" w:type="dxa"/>
            <w:shd w:val="clear" w:color="auto" w:fill="auto"/>
            <w:tcMar>
              <w:top w:w="100" w:type="dxa"/>
              <w:left w:w="100" w:type="dxa"/>
              <w:bottom w:w="100" w:type="dxa"/>
              <w:right w:w="100" w:type="dxa"/>
            </w:tcMar>
          </w:tcPr>
          <w:p w14:paraId="06BF74FC"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lastRenderedPageBreak/>
              <w:t>Moderate</w:t>
            </w:r>
          </w:p>
        </w:tc>
      </w:tr>
      <w:tr w:rsidR="005A5AAD" w:rsidRPr="00F3764B" w14:paraId="68B437AE" w14:textId="77777777" w:rsidTr="006A4F46">
        <w:tc>
          <w:tcPr>
            <w:tcW w:w="2127" w:type="dxa"/>
            <w:shd w:val="clear" w:color="auto" w:fill="auto"/>
            <w:tcMar>
              <w:top w:w="100" w:type="dxa"/>
              <w:left w:w="100" w:type="dxa"/>
              <w:bottom w:w="100" w:type="dxa"/>
              <w:right w:w="100" w:type="dxa"/>
            </w:tcMar>
          </w:tcPr>
          <w:p w14:paraId="2A36FB89"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lastRenderedPageBreak/>
              <w:t>“Social”</w:t>
            </w:r>
          </w:p>
        </w:tc>
        <w:tc>
          <w:tcPr>
            <w:tcW w:w="2551" w:type="dxa"/>
            <w:shd w:val="clear" w:color="auto" w:fill="auto"/>
            <w:tcMar>
              <w:top w:w="100" w:type="dxa"/>
              <w:left w:w="100" w:type="dxa"/>
              <w:bottom w:w="100" w:type="dxa"/>
              <w:right w:w="100" w:type="dxa"/>
            </w:tcMar>
          </w:tcPr>
          <w:p w14:paraId="1A5C909C" w14:textId="06BF4E4E" w:rsidR="002438CE" w:rsidRPr="00F3764B" w:rsidRDefault="00707242" w:rsidP="00F3764B">
            <w:pPr>
              <w:widowControl w:val="0"/>
              <w:numPr>
                <w:ilvl w:val="0"/>
                <w:numId w:val="7"/>
              </w:numPr>
              <w:rPr>
                <w:rFonts w:ascii="Arial" w:hAnsi="Arial" w:cs="Arial"/>
                <w:color w:val="000000" w:themeColor="text1"/>
                <w:lang w:val="en-GB"/>
              </w:rPr>
            </w:pPr>
            <w:r w:rsidRPr="00F3764B">
              <w:rPr>
                <w:rFonts w:ascii="Arial" w:hAnsi="Arial" w:cs="Arial"/>
                <w:color w:val="000000" w:themeColor="text1"/>
                <w:lang w:val="en-GB"/>
              </w:rPr>
              <w:t xml:space="preserve">The total population of the UK </w:t>
            </w:r>
            <w:r w:rsidR="00716857" w:rsidRPr="00F3764B">
              <w:rPr>
                <w:rFonts w:ascii="Arial" w:hAnsi="Arial" w:cs="Arial"/>
                <w:color w:val="000000" w:themeColor="text1"/>
                <w:lang w:val="en-GB"/>
              </w:rPr>
              <w:t>is 68,881,737</w:t>
            </w:r>
            <w:r w:rsidRPr="00F3764B">
              <w:rPr>
                <w:rFonts w:ascii="Arial" w:hAnsi="Arial" w:cs="Arial"/>
                <w:color w:val="000000" w:themeColor="text1"/>
                <w:lang w:val="en-GB"/>
              </w:rPr>
              <w:t xml:space="preserve"> in </w:t>
            </w:r>
            <w:r w:rsidRPr="00F3764B">
              <w:rPr>
                <w:rFonts w:ascii="Arial" w:hAnsi="Arial" w:cs="Arial"/>
                <w:b/>
                <w:i/>
                <w:color w:val="000000" w:themeColor="text1"/>
                <w:lang w:val="en-GB"/>
              </w:rPr>
              <w:t xml:space="preserve">2023 </w:t>
            </w:r>
            <w:r w:rsidRPr="00F3764B">
              <w:rPr>
                <w:rFonts w:ascii="Arial" w:hAnsi="Arial" w:cs="Arial"/>
                <w:color w:val="000000" w:themeColor="text1"/>
                <w:lang w:val="en-GB"/>
              </w:rPr>
              <w:t>(</w:t>
            </w:r>
            <w:proofErr w:type="spellStart"/>
            <w:r w:rsidRPr="00F3764B">
              <w:rPr>
                <w:rFonts w:ascii="Arial" w:hAnsi="Arial" w:cs="Arial"/>
                <w:color w:val="000000" w:themeColor="text1"/>
                <w:lang w:val="en-GB"/>
              </w:rPr>
              <w:t>Worldbank</w:t>
            </w:r>
            <w:proofErr w:type="spellEnd"/>
            <w:r w:rsidRPr="00F3764B">
              <w:rPr>
                <w:rFonts w:ascii="Arial" w:hAnsi="Arial" w:cs="Arial"/>
                <w:color w:val="000000" w:themeColor="text1"/>
                <w:lang w:val="en-GB"/>
              </w:rPr>
              <w:t xml:space="preserve">, 2023). </w:t>
            </w:r>
          </w:p>
          <w:p w14:paraId="6C248257" w14:textId="77777777" w:rsidR="002438CE" w:rsidRPr="00F3764B" w:rsidRDefault="00707242" w:rsidP="00F3764B">
            <w:pPr>
              <w:widowControl w:val="0"/>
              <w:numPr>
                <w:ilvl w:val="0"/>
                <w:numId w:val="7"/>
              </w:numPr>
              <w:rPr>
                <w:rFonts w:ascii="Arial" w:hAnsi="Arial" w:cs="Arial"/>
                <w:color w:val="000000" w:themeColor="text1"/>
                <w:lang w:val="en-GB"/>
              </w:rPr>
            </w:pPr>
            <w:r w:rsidRPr="00F3764B">
              <w:rPr>
                <w:rFonts w:ascii="Arial" w:hAnsi="Arial" w:cs="Arial"/>
                <w:color w:val="000000" w:themeColor="text1"/>
                <w:lang w:val="en-GB"/>
              </w:rPr>
              <w:t>There is a greater prevalence of the young population.</w:t>
            </w:r>
          </w:p>
          <w:p w14:paraId="4FA9435C" w14:textId="77777777" w:rsidR="002438CE" w:rsidRPr="00F3764B" w:rsidRDefault="00707242" w:rsidP="00F3764B">
            <w:pPr>
              <w:widowControl w:val="0"/>
              <w:numPr>
                <w:ilvl w:val="0"/>
                <w:numId w:val="7"/>
              </w:numPr>
              <w:rPr>
                <w:rFonts w:ascii="Arial" w:hAnsi="Arial" w:cs="Arial"/>
                <w:color w:val="000000" w:themeColor="text1"/>
                <w:lang w:val="en-GB"/>
              </w:rPr>
            </w:pPr>
            <w:r w:rsidRPr="00F3764B">
              <w:rPr>
                <w:rFonts w:ascii="Arial" w:hAnsi="Arial" w:cs="Arial"/>
                <w:b/>
                <w:i/>
                <w:color w:val="000000" w:themeColor="text1"/>
                <w:lang w:val="en-GB"/>
              </w:rPr>
              <w:t>11.1%</w:t>
            </w:r>
            <w:r w:rsidRPr="00F3764B">
              <w:rPr>
                <w:rFonts w:ascii="Arial" w:hAnsi="Arial" w:cs="Arial"/>
                <w:color w:val="000000" w:themeColor="text1"/>
                <w:lang w:val="en-GB"/>
              </w:rPr>
              <w:t xml:space="preserve"> of the senior people are employed (Clark, 2022).</w:t>
            </w:r>
          </w:p>
        </w:tc>
        <w:tc>
          <w:tcPr>
            <w:tcW w:w="2410" w:type="dxa"/>
            <w:shd w:val="clear" w:color="auto" w:fill="auto"/>
            <w:tcMar>
              <w:top w:w="100" w:type="dxa"/>
              <w:left w:w="100" w:type="dxa"/>
              <w:bottom w:w="100" w:type="dxa"/>
              <w:right w:w="100" w:type="dxa"/>
            </w:tcMar>
          </w:tcPr>
          <w:p w14:paraId="2B89EEB9"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t xml:space="preserve">In terms of society, there is a high population. It provides a greater customer base for the company. The number of employees can also be increased greatly. The changing culture and demographics can create changes in employee treatment. </w:t>
            </w:r>
          </w:p>
        </w:tc>
        <w:tc>
          <w:tcPr>
            <w:tcW w:w="2410" w:type="dxa"/>
            <w:shd w:val="clear" w:color="auto" w:fill="auto"/>
            <w:tcMar>
              <w:top w:w="100" w:type="dxa"/>
              <w:left w:w="100" w:type="dxa"/>
              <w:bottom w:w="100" w:type="dxa"/>
              <w:right w:w="100" w:type="dxa"/>
            </w:tcMar>
          </w:tcPr>
          <w:p w14:paraId="659801ED"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t xml:space="preserve">It has been seen that the consumer demand is changing leading to changes in hotel services and offerings. The booking trends show more digital trends and flexibility. The lifestyle factors of the people include better wellness, more sustainability and balanced serving. Employees’ expectations </w:t>
            </w:r>
            <w:proofErr w:type="gramStart"/>
            <w:r w:rsidRPr="00F3764B">
              <w:rPr>
                <w:rFonts w:ascii="Arial" w:hAnsi="Arial" w:cs="Arial"/>
                <w:color w:val="000000" w:themeColor="text1"/>
                <w:lang w:val="en-GB"/>
              </w:rPr>
              <w:t>have also</w:t>
            </w:r>
            <w:proofErr w:type="gramEnd"/>
            <w:r w:rsidRPr="00F3764B">
              <w:rPr>
                <w:rFonts w:ascii="Arial" w:hAnsi="Arial" w:cs="Arial"/>
                <w:color w:val="000000" w:themeColor="text1"/>
                <w:lang w:val="en-GB"/>
              </w:rPr>
              <w:t xml:space="preserve"> alterations to staff recruitment and retention. The proper provision of employees’ work-life balance impacts jobs and their ultimate satisfaction. Age, </w:t>
            </w:r>
            <w:proofErr w:type="gramStart"/>
            <w:r w:rsidRPr="00F3764B">
              <w:rPr>
                <w:rFonts w:ascii="Arial" w:hAnsi="Arial" w:cs="Arial"/>
                <w:color w:val="000000" w:themeColor="text1"/>
                <w:lang w:val="en-GB"/>
              </w:rPr>
              <w:t>income</w:t>
            </w:r>
            <w:proofErr w:type="gramEnd"/>
            <w:r w:rsidRPr="00F3764B">
              <w:rPr>
                <w:rFonts w:ascii="Arial" w:hAnsi="Arial" w:cs="Arial"/>
                <w:color w:val="000000" w:themeColor="text1"/>
                <w:lang w:val="en-GB"/>
              </w:rPr>
              <w:t xml:space="preserve"> and diversity </w:t>
            </w:r>
            <w:r w:rsidRPr="00F3764B">
              <w:rPr>
                <w:rFonts w:ascii="Arial" w:hAnsi="Arial" w:cs="Arial"/>
                <w:color w:val="000000" w:themeColor="text1"/>
                <w:lang w:val="en-GB"/>
              </w:rPr>
              <w:lastRenderedPageBreak/>
              <w:t xml:space="preserve">affect the target market greatly. </w:t>
            </w:r>
          </w:p>
        </w:tc>
        <w:tc>
          <w:tcPr>
            <w:tcW w:w="1276" w:type="dxa"/>
            <w:shd w:val="clear" w:color="auto" w:fill="auto"/>
            <w:tcMar>
              <w:top w:w="100" w:type="dxa"/>
              <w:left w:w="100" w:type="dxa"/>
              <w:bottom w:w="100" w:type="dxa"/>
              <w:right w:w="100" w:type="dxa"/>
            </w:tcMar>
          </w:tcPr>
          <w:p w14:paraId="138ECF52"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lastRenderedPageBreak/>
              <w:t>High</w:t>
            </w:r>
          </w:p>
        </w:tc>
      </w:tr>
      <w:tr w:rsidR="005A5AAD" w:rsidRPr="00F3764B" w14:paraId="18ACFE60" w14:textId="77777777" w:rsidTr="006A4F46">
        <w:tc>
          <w:tcPr>
            <w:tcW w:w="2127" w:type="dxa"/>
            <w:shd w:val="clear" w:color="auto" w:fill="auto"/>
            <w:tcMar>
              <w:top w:w="100" w:type="dxa"/>
              <w:left w:w="100" w:type="dxa"/>
              <w:bottom w:w="100" w:type="dxa"/>
              <w:right w:w="100" w:type="dxa"/>
            </w:tcMar>
          </w:tcPr>
          <w:p w14:paraId="64C90592"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t>“Technological”</w:t>
            </w:r>
          </w:p>
        </w:tc>
        <w:tc>
          <w:tcPr>
            <w:tcW w:w="2551" w:type="dxa"/>
            <w:shd w:val="clear" w:color="auto" w:fill="auto"/>
            <w:tcMar>
              <w:top w:w="100" w:type="dxa"/>
              <w:left w:w="100" w:type="dxa"/>
              <w:bottom w:w="100" w:type="dxa"/>
              <w:right w:w="100" w:type="dxa"/>
            </w:tcMar>
          </w:tcPr>
          <w:p w14:paraId="0EE79972" w14:textId="77777777" w:rsidR="002438CE" w:rsidRPr="00F3764B" w:rsidRDefault="00707242" w:rsidP="00F3764B">
            <w:pPr>
              <w:numPr>
                <w:ilvl w:val="0"/>
                <w:numId w:val="5"/>
              </w:numPr>
              <w:rPr>
                <w:rFonts w:ascii="Arial" w:hAnsi="Arial" w:cs="Arial"/>
                <w:color w:val="000000" w:themeColor="text1"/>
                <w:lang w:val="en-GB"/>
              </w:rPr>
            </w:pPr>
            <w:r w:rsidRPr="00F3764B">
              <w:rPr>
                <w:rFonts w:ascii="Arial" w:hAnsi="Arial" w:cs="Arial"/>
                <w:color w:val="000000" w:themeColor="text1"/>
                <w:lang w:val="en-GB"/>
              </w:rPr>
              <w:t xml:space="preserve">The government has allocated </w:t>
            </w:r>
            <w:r w:rsidRPr="00F3764B">
              <w:rPr>
                <w:rFonts w:ascii="Arial" w:hAnsi="Arial" w:cs="Arial"/>
                <w:b/>
                <w:i/>
                <w:color w:val="000000" w:themeColor="text1"/>
                <w:lang w:val="en-GB"/>
              </w:rPr>
              <w:t>£900 million</w:t>
            </w:r>
            <w:r w:rsidRPr="00F3764B">
              <w:rPr>
                <w:rFonts w:ascii="Arial" w:hAnsi="Arial" w:cs="Arial"/>
                <w:color w:val="000000" w:themeColor="text1"/>
                <w:lang w:val="en-GB"/>
              </w:rPr>
              <w:t xml:space="preserve"> for research.</w:t>
            </w:r>
          </w:p>
          <w:p w14:paraId="65F65100" w14:textId="77777777" w:rsidR="002438CE" w:rsidRPr="00F3764B" w:rsidRDefault="00707242" w:rsidP="00F3764B">
            <w:pPr>
              <w:numPr>
                <w:ilvl w:val="0"/>
                <w:numId w:val="5"/>
              </w:numPr>
              <w:rPr>
                <w:rFonts w:ascii="Arial" w:hAnsi="Arial" w:cs="Arial"/>
                <w:color w:val="000000" w:themeColor="text1"/>
                <w:lang w:val="en-GB"/>
              </w:rPr>
            </w:pPr>
            <w:r w:rsidRPr="00F3764B">
              <w:rPr>
                <w:rFonts w:ascii="Arial" w:hAnsi="Arial" w:cs="Arial"/>
                <w:b/>
                <w:i/>
                <w:color w:val="000000" w:themeColor="text1"/>
                <w:lang w:val="en-GB"/>
              </w:rPr>
              <w:t>£3 billion</w:t>
            </w:r>
            <w:r w:rsidRPr="00F3764B">
              <w:rPr>
                <w:rFonts w:ascii="Arial" w:hAnsi="Arial" w:cs="Arial"/>
                <w:color w:val="000000" w:themeColor="text1"/>
                <w:lang w:val="en-GB"/>
              </w:rPr>
              <w:t xml:space="preserve"> in </w:t>
            </w:r>
            <w:r w:rsidRPr="00F3764B">
              <w:rPr>
                <w:rFonts w:ascii="Arial" w:hAnsi="Arial" w:cs="Arial"/>
                <w:b/>
                <w:i/>
                <w:color w:val="000000" w:themeColor="text1"/>
                <w:lang w:val="en-GB"/>
              </w:rPr>
              <w:t>2023</w:t>
            </w:r>
            <w:r w:rsidRPr="00F3764B">
              <w:rPr>
                <w:rFonts w:ascii="Arial" w:hAnsi="Arial" w:cs="Arial"/>
                <w:color w:val="000000" w:themeColor="text1"/>
                <w:lang w:val="en-GB"/>
              </w:rPr>
              <w:t xml:space="preserve"> is allocated for innovation (Bloomberg, 2023).</w:t>
            </w:r>
          </w:p>
        </w:tc>
        <w:tc>
          <w:tcPr>
            <w:tcW w:w="2410" w:type="dxa"/>
            <w:shd w:val="clear" w:color="auto" w:fill="auto"/>
            <w:tcMar>
              <w:top w:w="100" w:type="dxa"/>
              <w:left w:w="100" w:type="dxa"/>
              <w:bottom w:w="100" w:type="dxa"/>
              <w:right w:w="100" w:type="dxa"/>
            </w:tcMar>
          </w:tcPr>
          <w:p w14:paraId="358E5BBF"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t>Better technology can provide the company with a means of customer satisfaction. This can enable better customer satisfaction to remove the internal problems associated with errors conducted.</w:t>
            </w:r>
          </w:p>
        </w:tc>
        <w:tc>
          <w:tcPr>
            <w:tcW w:w="2410" w:type="dxa"/>
            <w:shd w:val="clear" w:color="auto" w:fill="auto"/>
            <w:tcMar>
              <w:top w:w="100" w:type="dxa"/>
              <w:left w:w="100" w:type="dxa"/>
              <w:bottom w:w="100" w:type="dxa"/>
              <w:right w:w="100" w:type="dxa"/>
            </w:tcMar>
          </w:tcPr>
          <w:p w14:paraId="316273B2"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t xml:space="preserve">The technology now involves more automation and innovation to increase efficiency and provide better guest satisfaction. The presence of disruptive technology also creates competition. Social networking, and upgrades ensure better operations. Additionally, robotics and AI make the work more streamlined and effective. Cybersecurity is essential here to ensure better satisfaction. </w:t>
            </w:r>
          </w:p>
        </w:tc>
        <w:tc>
          <w:tcPr>
            <w:tcW w:w="1276" w:type="dxa"/>
            <w:shd w:val="clear" w:color="auto" w:fill="auto"/>
            <w:tcMar>
              <w:top w:w="100" w:type="dxa"/>
              <w:left w:w="100" w:type="dxa"/>
              <w:bottom w:w="100" w:type="dxa"/>
              <w:right w:w="100" w:type="dxa"/>
            </w:tcMar>
          </w:tcPr>
          <w:p w14:paraId="28FD4E2E"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t>High</w:t>
            </w:r>
          </w:p>
        </w:tc>
      </w:tr>
      <w:tr w:rsidR="005A5AAD" w:rsidRPr="00F3764B" w14:paraId="08D6F4F2" w14:textId="77777777" w:rsidTr="006A4F46">
        <w:tc>
          <w:tcPr>
            <w:tcW w:w="2127" w:type="dxa"/>
            <w:shd w:val="clear" w:color="auto" w:fill="auto"/>
            <w:tcMar>
              <w:top w:w="100" w:type="dxa"/>
              <w:left w:w="100" w:type="dxa"/>
              <w:bottom w:w="100" w:type="dxa"/>
              <w:right w:w="100" w:type="dxa"/>
            </w:tcMar>
          </w:tcPr>
          <w:p w14:paraId="3FA75D2D"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t>“Legal”</w:t>
            </w:r>
          </w:p>
        </w:tc>
        <w:tc>
          <w:tcPr>
            <w:tcW w:w="2551" w:type="dxa"/>
            <w:shd w:val="clear" w:color="auto" w:fill="auto"/>
            <w:tcMar>
              <w:top w:w="100" w:type="dxa"/>
              <w:left w:w="100" w:type="dxa"/>
              <w:bottom w:w="100" w:type="dxa"/>
              <w:right w:w="100" w:type="dxa"/>
            </w:tcMar>
          </w:tcPr>
          <w:p w14:paraId="12AE58F3" w14:textId="77777777" w:rsidR="002438CE" w:rsidRPr="00F3764B" w:rsidRDefault="00707242" w:rsidP="00F3764B">
            <w:pPr>
              <w:widowControl w:val="0"/>
              <w:numPr>
                <w:ilvl w:val="0"/>
                <w:numId w:val="8"/>
              </w:numPr>
              <w:rPr>
                <w:rFonts w:ascii="Arial" w:hAnsi="Arial" w:cs="Arial"/>
                <w:color w:val="000000" w:themeColor="text1"/>
                <w:lang w:val="en-GB"/>
              </w:rPr>
            </w:pPr>
            <w:r w:rsidRPr="00F3764B">
              <w:rPr>
                <w:rFonts w:ascii="Arial" w:hAnsi="Arial" w:cs="Arial"/>
                <w:color w:val="000000" w:themeColor="text1"/>
                <w:lang w:val="en-GB"/>
              </w:rPr>
              <w:t xml:space="preserve">The GDPR and Data Protection Act </w:t>
            </w:r>
            <w:r w:rsidRPr="00F3764B">
              <w:rPr>
                <w:rFonts w:ascii="Arial" w:hAnsi="Arial" w:cs="Arial"/>
                <w:color w:val="000000" w:themeColor="text1"/>
                <w:lang w:val="en-GB"/>
              </w:rPr>
              <w:lastRenderedPageBreak/>
              <w:t>2008</w:t>
            </w:r>
            <w:r w:rsidRPr="00F3764B">
              <w:rPr>
                <w:rFonts w:ascii="Arial" w:hAnsi="Arial" w:cs="Arial"/>
                <w:b/>
                <w:i/>
                <w:color w:val="000000" w:themeColor="text1"/>
                <w:lang w:val="en-GB"/>
              </w:rPr>
              <w:t xml:space="preserve"> </w:t>
            </w:r>
            <w:r w:rsidRPr="00F3764B">
              <w:rPr>
                <w:rFonts w:ascii="Arial" w:hAnsi="Arial" w:cs="Arial"/>
                <w:color w:val="000000" w:themeColor="text1"/>
                <w:lang w:val="en-GB"/>
              </w:rPr>
              <w:t>is extremely essential here</w:t>
            </w:r>
            <w:r w:rsidRPr="00F3764B">
              <w:rPr>
                <w:rFonts w:ascii="Arial" w:hAnsi="Arial" w:cs="Arial"/>
                <w:b/>
                <w:i/>
                <w:color w:val="000000" w:themeColor="text1"/>
                <w:lang w:val="en-GB"/>
              </w:rPr>
              <w:t>.</w:t>
            </w:r>
          </w:p>
          <w:p w14:paraId="45970E56" w14:textId="361F3495" w:rsidR="002438CE" w:rsidRPr="00F3764B" w:rsidRDefault="00707242" w:rsidP="00F3764B">
            <w:pPr>
              <w:widowControl w:val="0"/>
              <w:numPr>
                <w:ilvl w:val="0"/>
                <w:numId w:val="8"/>
              </w:numPr>
              <w:rPr>
                <w:rFonts w:ascii="Arial" w:hAnsi="Arial" w:cs="Arial"/>
                <w:color w:val="000000" w:themeColor="text1"/>
                <w:lang w:val="en-GB"/>
              </w:rPr>
            </w:pPr>
            <w:r w:rsidRPr="00F3764B">
              <w:rPr>
                <w:rFonts w:ascii="Arial" w:hAnsi="Arial" w:cs="Arial"/>
                <w:color w:val="000000" w:themeColor="text1"/>
                <w:lang w:val="en-GB"/>
              </w:rPr>
              <w:t xml:space="preserve">The Employment </w:t>
            </w:r>
            <w:proofErr w:type="spellStart"/>
            <w:r w:rsidRPr="00F3764B">
              <w:rPr>
                <w:rFonts w:ascii="Arial" w:hAnsi="Arial" w:cs="Arial"/>
                <w:color w:val="000000" w:themeColor="text1"/>
                <w:lang w:val="en-GB"/>
              </w:rPr>
              <w:t>Statutor</w:t>
            </w:r>
            <w:proofErr w:type="spellEnd"/>
            <w:r w:rsidR="00716857" w:rsidRPr="00F3764B">
              <w:rPr>
                <w:rFonts w:ascii="Arial" w:hAnsi="Arial" w:cs="Arial"/>
                <w:color w:val="000000" w:themeColor="text1"/>
                <w:lang w:val="en-GB"/>
              </w:rPr>
              <w:t xml:space="preserve"> </w:t>
            </w:r>
            <w:r w:rsidRPr="00F3764B">
              <w:rPr>
                <w:rFonts w:ascii="Arial" w:hAnsi="Arial" w:cs="Arial"/>
                <w:color w:val="000000" w:themeColor="text1"/>
                <w:lang w:val="en-GB"/>
              </w:rPr>
              <w:t xml:space="preserve">(George, 2021). Code of Practice </w:t>
            </w:r>
            <w:proofErr w:type="gramStart"/>
            <w:r w:rsidRPr="00F3764B">
              <w:rPr>
                <w:rFonts w:ascii="Arial" w:hAnsi="Arial" w:cs="Arial"/>
                <w:color w:val="000000" w:themeColor="text1"/>
                <w:lang w:val="en-GB"/>
              </w:rPr>
              <w:t>has to</w:t>
            </w:r>
            <w:proofErr w:type="gramEnd"/>
            <w:r w:rsidRPr="00F3764B">
              <w:rPr>
                <w:rFonts w:ascii="Arial" w:hAnsi="Arial" w:cs="Arial"/>
                <w:color w:val="000000" w:themeColor="text1"/>
                <w:lang w:val="en-GB"/>
              </w:rPr>
              <w:t xml:space="preserve"> be upheld by the companies.</w:t>
            </w:r>
          </w:p>
          <w:p w14:paraId="4F0DCB96" w14:textId="77777777" w:rsidR="002438CE" w:rsidRPr="00F3764B" w:rsidRDefault="00707242" w:rsidP="00F3764B">
            <w:pPr>
              <w:widowControl w:val="0"/>
              <w:numPr>
                <w:ilvl w:val="0"/>
                <w:numId w:val="8"/>
              </w:numPr>
              <w:rPr>
                <w:rFonts w:ascii="Arial" w:hAnsi="Arial" w:cs="Arial"/>
                <w:color w:val="000000" w:themeColor="text1"/>
                <w:lang w:val="en-GB"/>
              </w:rPr>
            </w:pPr>
            <w:r w:rsidRPr="00F3764B">
              <w:rPr>
                <w:rFonts w:ascii="Arial" w:hAnsi="Arial" w:cs="Arial"/>
                <w:color w:val="000000" w:themeColor="text1"/>
                <w:lang w:val="en-GB"/>
              </w:rPr>
              <w:t>The Equal Opportunities Law provides equitable opportunities.</w:t>
            </w:r>
          </w:p>
        </w:tc>
        <w:tc>
          <w:tcPr>
            <w:tcW w:w="2410" w:type="dxa"/>
            <w:shd w:val="clear" w:color="auto" w:fill="auto"/>
            <w:tcMar>
              <w:top w:w="100" w:type="dxa"/>
              <w:left w:w="100" w:type="dxa"/>
              <w:bottom w:w="100" w:type="dxa"/>
              <w:right w:w="100" w:type="dxa"/>
            </w:tcMar>
          </w:tcPr>
          <w:p w14:paraId="5F482B3B"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lastRenderedPageBreak/>
              <w:t xml:space="preserve">Employees are greatly protected and are ensured </w:t>
            </w:r>
            <w:r w:rsidRPr="00F3764B">
              <w:rPr>
                <w:rFonts w:ascii="Arial" w:hAnsi="Arial" w:cs="Arial"/>
                <w:color w:val="000000" w:themeColor="text1"/>
                <w:lang w:val="en-GB"/>
              </w:rPr>
              <w:lastRenderedPageBreak/>
              <w:t>proper rights by the organizations. These also ensure that employees are provided with their basic needs.</w:t>
            </w:r>
          </w:p>
        </w:tc>
        <w:tc>
          <w:tcPr>
            <w:tcW w:w="2410" w:type="dxa"/>
            <w:shd w:val="clear" w:color="auto" w:fill="auto"/>
            <w:tcMar>
              <w:top w:w="100" w:type="dxa"/>
              <w:left w:w="100" w:type="dxa"/>
              <w:bottom w:w="100" w:type="dxa"/>
              <w:right w:w="100" w:type="dxa"/>
            </w:tcMar>
          </w:tcPr>
          <w:p w14:paraId="6EAF6C4B" w14:textId="4A8A48FF"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lastRenderedPageBreak/>
              <w:t xml:space="preserve">The present labour laws guide working conditions and legal </w:t>
            </w:r>
            <w:r w:rsidRPr="00F3764B">
              <w:rPr>
                <w:rFonts w:ascii="Arial" w:hAnsi="Arial" w:cs="Arial"/>
                <w:color w:val="000000" w:themeColor="text1"/>
                <w:lang w:val="en-GB"/>
              </w:rPr>
              <w:lastRenderedPageBreak/>
              <w:t xml:space="preserve">standards to develop liability and property rights. These impact overall operations and maintain a proper atmosphere </w:t>
            </w:r>
            <w:r w:rsidR="00716857" w:rsidRPr="00F3764B">
              <w:rPr>
                <w:rFonts w:ascii="Arial" w:hAnsi="Arial" w:cs="Arial"/>
                <w:color w:val="000000" w:themeColor="text1"/>
                <w:lang w:val="en-GB"/>
              </w:rPr>
              <w:t>for both</w:t>
            </w:r>
            <w:r w:rsidRPr="00F3764B">
              <w:rPr>
                <w:rFonts w:ascii="Arial" w:hAnsi="Arial" w:cs="Arial"/>
                <w:color w:val="000000" w:themeColor="text1"/>
                <w:lang w:val="en-GB"/>
              </w:rPr>
              <w:t xml:space="preserve"> the employees and the guests to have a better experience (Raza </w:t>
            </w:r>
            <w:r w:rsidRPr="00F3764B">
              <w:rPr>
                <w:rFonts w:ascii="Arial" w:hAnsi="Arial" w:cs="Arial"/>
                <w:i/>
                <w:color w:val="000000" w:themeColor="text1"/>
                <w:lang w:val="en-GB"/>
              </w:rPr>
              <w:t>et al</w:t>
            </w:r>
            <w:r w:rsidRPr="00F3764B">
              <w:rPr>
                <w:rFonts w:ascii="Arial" w:hAnsi="Arial" w:cs="Arial"/>
                <w:color w:val="000000" w:themeColor="text1"/>
                <w:lang w:val="en-GB"/>
              </w:rPr>
              <w:t>., 2020). It also emphasizes on its CSR policies.</w:t>
            </w:r>
          </w:p>
        </w:tc>
        <w:tc>
          <w:tcPr>
            <w:tcW w:w="1276" w:type="dxa"/>
            <w:shd w:val="clear" w:color="auto" w:fill="auto"/>
            <w:tcMar>
              <w:top w:w="100" w:type="dxa"/>
              <w:left w:w="100" w:type="dxa"/>
              <w:bottom w:w="100" w:type="dxa"/>
              <w:right w:w="100" w:type="dxa"/>
            </w:tcMar>
          </w:tcPr>
          <w:p w14:paraId="5ADA6EBB"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lastRenderedPageBreak/>
              <w:t>High</w:t>
            </w:r>
          </w:p>
        </w:tc>
      </w:tr>
      <w:tr w:rsidR="005A5AAD" w:rsidRPr="00F3764B" w14:paraId="7200D0A8" w14:textId="77777777" w:rsidTr="006A4F46">
        <w:tc>
          <w:tcPr>
            <w:tcW w:w="2127" w:type="dxa"/>
            <w:shd w:val="clear" w:color="auto" w:fill="auto"/>
            <w:tcMar>
              <w:top w:w="100" w:type="dxa"/>
              <w:left w:w="100" w:type="dxa"/>
              <w:bottom w:w="100" w:type="dxa"/>
              <w:right w:w="100" w:type="dxa"/>
            </w:tcMar>
          </w:tcPr>
          <w:p w14:paraId="397FA8CD" w14:textId="77777777" w:rsidR="002438CE" w:rsidRPr="00F3764B" w:rsidRDefault="00707242" w:rsidP="00F3764B">
            <w:pPr>
              <w:widowControl w:val="0"/>
              <w:rPr>
                <w:rFonts w:ascii="Arial" w:hAnsi="Arial" w:cs="Arial"/>
                <w:b/>
                <w:color w:val="000000" w:themeColor="text1"/>
                <w:lang w:val="en-GB"/>
              </w:rPr>
            </w:pPr>
            <w:r w:rsidRPr="00F3764B">
              <w:rPr>
                <w:rFonts w:ascii="Arial" w:hAnsi="Arial" w:cs="Arial"/>
                <w:b/>
                <w:color w:val="000000" w:themeColor="text1"/>
                <w:lang w:val="en-GB"/>
              </w:rPr>
              <w:t>“Environmental”</w:t>
            </w:r>
          </w:p>
        </w:tc>
        <w:tc>
          <w:tcPr>
            <w:tcW w:w="2551" w:type="dxa"/>
            <w:shd w:val="clear" w:color="auto" w:fill="auto"/>
            <w:tcMar>
              <w:top w:w="100" w:type="dxa"/>
              <w:left w:w="100" w:type="dxa"/>
              <w:bottom w:w="100" w:type="dxa"/>
              <w:right w:w="100" w:type="dxa"/>
            </w:tcMar>
          </w:tcPr>
          <w:p w14:paraId="717BA5D9" w14:textId="77777777" w:rsidR="002438CE" w:rsidRPr="00F3764B" w:rsidRDefault="00707242" w:rsidP="00F3764B">
            <w:pPr>
              <w:widowControl w:val="0"/>
              <w:numPr>
                <w:ilvl w:val="0"/>
                <w:numId w:val="2"/>
              </w:numPr>
              <w:rPr>
                <w:rFonts w:ascii="Arial" w:hAnsi="Arial" w:cs="Arial"/>
                <w:color w:val="000000" w:themeColor="text1"/>
                <w:lang w:val="en-GB"/>
              </w:rPr>
            </w:pPr>
            <w:r w:rsidRPr="00F3764B">
              <w:rPr>
                <w:rFonts w:ascii="Arial" w:hAnsi="Arial" w:cs="Arial"/>
                <w:color w:val="000000" w:themeColor="text1"/>
                <w:lang w:val="en-GB"/>
              </w:rPr>
              <w:t xml:space="preserve">The environmental conditions are being affected (Raza </w:t>
            </w:r>
            <w:r w:rsidRPr="00F3764B">
              <w:rPr>
                <w:rFonts w:ascii="Arial" w:hAnsi="Arial" w:cs="Arial"/>
                <w:i/>
                <w:color w:val="000000" w:themeColor="text1"/>
                <w:lang w:val="en-GB"/>
              </w:rPr>
              <w:t>et al</w:t>
            </w:r>
            <w:r w:rsidRPr="00F3764B">
              <w:rPr>
                <w:rFonts w:ascii="Arial" w:hAnsi="Arial" w:cs="Arial"/>
                <w:color w:val="000000" w:themeColor="text1"/>
                <w:lang w:val="en-GB"/>
              </w:rPr>
              <w:t>. 2020).</w:t>
            </w:r>
          </w:p>
          <w:p w14:paraId="2F966CD2" w14:textId="77777777" w:rsidR="002438CE" w:rsidRPr="00F3764B" w:rsidRDefault="00707242" w:rsidP="00F3764B">
            <w:pPr>
              <w:widowControl w:val="0"/>
              <w:numPr>
                <w:ilvl w:val="0"/>
                <w:numId w:val="2"/>
              </w:numPr>
              <w:rPr>
                <w:rFonts w:ascii="Arial" w:hAnsi="Arial" w:cs="Arial"/>
                <w:color w:val="000000" w:themeColor="text1"/>
                <w:lang w:val="en-GB"/>
              </w:rPr>
            </w:pPr>
            <w:r w:rsidRPr="00F3764B">
              <w:rPr>
                <w:rFonts w:ascii="Arial" w:hAnsi="Arial" w:cs="Arial"/>
                <w:color w:val="000000" w:themeColor="text1"/>
                <w:lang w:val="en-GB"/>
              </w:rPr>
              <w:t>Environmental legislation ensures better environmental protection.</w:t>
            </w:r>
          </w:p>
        </w:tc>
        <w:tc>
          <w:tcPr>
            <w:tcW w:w="2410" w:type="dxa"/>
            <w:shd w:val="clear" w:color="auto" w:fill="auto"/>
            <w:tcMar>
              <w:top w:w="100" w:type="dxa"/>
              <w:left w:w="100" w:type="dxa"/>
              <w:bottom w:w="100" w:type="dxa"/>
              <w:right w:w="100" w:type="dxa"/>
            </w:tcMar>
          </w:tcPr>
          <w:p w14:paraId="38D978D9"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t xml:space="preserve">The poor environment creates problems in sustainability and changes </w:t>
            </w:r>
            <w:proofErr w:type="gramStart"/>
            <w:r w:rsidRPr="00F3764B">
              <w:rPr>
                <w:rFonts w:ascii="Arial" w:hAnsi="Arial" w:cs="Arial"/>
                <w:color w:val="000000" w:themeColor="text1"/>
                <w:lang w:val="en-GB"/>
              </w:rPr>
              <w:t>have to</w:t>
            </w:r>
            <w:proofErr w:type="gramEnd"/>
            <w:r w:rsidRPr="00F3764B">
              <w:rPr>
                <w:rFonts w:ascii="Arial" w:hAnsi="Arial" w:cs="Arial"/>
                <w:color w:val="000000" w:themeColor="text1"/>
                <w:lang w:val="en-GB"/>
              </w:rPr>
              <w:t xml:space="preserve"> be made in operations, management, and conversation. </w:t>
            </w:r>
          </w:p>
        </w:tc>
        <w:tc>
          <w:tcPr>
            <w:tcW w:w="2410" w:type="dxa"/>
            <w:shd w:val="clear" w:color="auto" w:fill="auto"/>
            <w:tcMar>
              <w:top w:w="100" w:type="dxa"/>
              <w:left w:w="100" w:type="dxa"/>
              <w:bottom w:w="100" w:type="dxa"/>
              <w:right w:w="100" w:type="dxa"/>
            </w:tcMar>
          </w:tcPr>
          <w:p w14:paraId="09FDFE64"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t xml:space="preserve">Environmental restrictions prevail like waste dumping and pollution. However sustainable sourcing is provided a great emphasis. CSR is maintained for a better reputation and the hotel focuses on ethicality. As such the transportation and procurement is </w:t>
            </w:r>
            <w:r w:rsidRPr="00F3764B">
              <w:rPr>
                <w:rFonts w:ascii="Arial" w:hAnsi="Arial" w:cs="Arial"/>
                <w:color w:val="000000" w:themeColor="text1"/>
                <w:lang w:val="en-GB"/>
              </w:rPr>
              <w:lastRenderedPageBreak/>
              <w:t xml:space="preserve">properly undertaken. The hotel also has a streamlined supply chain, Furthermore, resilient operations are maintained so that it can deal with future crisis. </w:t>
            </w:r>
          </w:p>
        </w:tc>
        <w:tc>
          <w:tcPr>
            <w:tcW w:w="1276" w:type="dxa"/>
            <w:shd w:val="clear" w:color="auto" w:fill="auto"/>
            <w:tcMar>
              <w:top w:w="100" w:type="dxa"/>
              <w:left w:w="100" w:type="dxa"/>
              <w:bottom w:w="100" w:type="dxa"/>
              <w:right w:w="100" w:type="dxa"/>
            </w:tcMar>
          </w:tcPr>
          <w:p w14:paraId="701508D5" w14:textId="77777777" w:rsidR="002438CE" w:rsidRPr="00F3764B" w:rsidRDefault="00707242" w:rsidP="00F3764B">
            <w:pPr>
              <w:widowControl w:val="0"/>
              <w:rPr>
                <w:rFonts w:ascii="Arial" w:hAnsi="Arial" w:cs="Arial"/>
                <w:color w:val="000000" w:themeColor="text1"/>
                <w:lang w:val="en-GB"/>
              </w:rPr>
            </w:pPr>
            <w:r w:rsidRPr="00F3764B">
              <w:rPr>
                <w:rFonts w:ascii="Arial" w:hAnsi="Arial" w:cs="Arial"/>
                <w:color w:val="000000" w:themeColor="text1"/>
                <w:lang w:val="en-GB"/>
              </w:rPr>
              <w:lastRenderedPageBreak/>
              <w:t>Moderate</w:t>
            </w:r>
          </w:p>
        </w:tc>
      </w:tr>
    </w:tbl>
    <w:p w14:paraId="2451B1D9" w14:textId="77777777" w:rsidR="002438CE" w:rsidRPr="00F3764B" w:rsidRDefault="002438CE" w:rsidP="00F3764B">
      <w:pPr>
        <w:rPr>
          <w:rFonts w:ascii="Arial" w:hAnsi="Arial" w:cs="Arial"/>
          <w:b/>
          <w:color w:val="000000" w:themeColor="text1"/>
          <w:lang w:val="en-GB"/>
        </w:rPr>
      </w:pPr>
    </w:p>
    <w:p w14:paraId="6D208C33" w14:textId="77777777" w:rsidR="002438CE" w:rsidRPr="00F3764B" w:rsidRDefault="00707242" w:rsidP="00F3764B">
      <w:pPr>
        <w:rPr>
          <w:rFonts w:ascii="Arial" w:hAnsi="Arial" w:cs="Arial"/>
          <w:b/>
          <w:color w:val="000000" w:themeColor="text1"/>
          <w:lang w:val="en-GB"/>
        </w:rPr>
      </w:pPr>
      <w:r w:rsidRPr="00F3764B">
        <w:rPr>
          <w:rFonts w:ascii="Arial" w:hAnsi="Arial" w:cs="Arial"/>
          <w:b/>
          <w:color w:val="000000" w:themeColor="text1"/>
          <w:lang w:val="en-GB"/>
        </w:rPr>
        <w:t>Table 1: PESTLE Analysis</w:t>
      </w:r>
    </w:p>
    <w:p w14:paraId="14AF6D7A"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(Source: Self-developed)</w:t>
      </w:r>
    </w:p>
    <w:p w14:paraId="290798FE" w14:textId="77777777" w:rsidR="002438CE" w:rsidRPr="00F3764B" w:rsidRDefault="00707242" w:rsidP="00F3764B">
      <w:pPr>
        <w:pStyle w:val="Heading2"/>
        <w:rPr>
          <w:rFonts w:ascii="Arial" w:hAnsi="Arial" w:cs="Arial"/>
          <w:color w:val="000000" w:themeColor="text1"/>
          <w:sz w:val="24"/>
          <w:szCs w:val="24"/>
          <w:lang w:val="en-GB"/>
        </w:rPr>
      </w:pPr>
      <w:bookmarkStart w:id="4" w:name="_heading=h.2et92p0" w:colFirst="0" w:colLast="0"/>
      <w:bookmarkEnd w:id="4"/>
      <w:r w:rsidRPr="00F3764B">
        <w:rPr>
          <w:rFonts w:ascii="Arial" w:hAnsi="Arial" w:cs="Arial"/>
          <w:color w:val="000000" w:themeColor="text1"/>
          <w:sz w:val="24"/>
          <w:szCs w:val="24"/>
          <w:lang w:val="en-GB"/>
        </w:rPr>
        <w:t>Internal factors</w:t>
      </w:r>
    </w:p>
    <w:p w14:paraId="2385208B"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 xml:space="preserve">The internal factors can be measured with the help of a SWOT analysis that provides an idea of the strengths, drawbacks, available opportunities, and threats of the company in terms of treatment of external challenges like automatic intelligence and retirement tides. </w:t>
      </w:r>
    </w:p>
    <w:p w14:paraId="453E26EC" w14:textId="77777777" w:rsidR="002438CE" w:rsidRPr="00F3764B" w:rsidRDefault="00707242" w:rsidP="00F3764B">
      <w:pPr>
        <w:rPr>
          <w:rFonts w:ascii="Arial" w:hAnsi="Arial" w:cs="Arial"/>
          <w:color w:val="000000" w:themeColor="text1"/>
          <w:lang w:val="en-GB"/>
        </w:rPr>
      </w:pPr>
      <w:r w:rsidRPr="00F3764B">
        <w:rPr>
          <w:rFonts w:ascii="Arial" w:hAnsi="Arial" w:cs="Arial"/>
          <w:noProof/>
          <w:color w:val="000000" w:themeColor="text1"/>
          <w:lang w:val="en-GB"/>
        </w:rPr>
        <w:lastRenderedPageBreak/>
        <w:drawing>
          <wp:inline distT="114300" distB="114300" distL="114300" distR="114300" wp14:anchorId="4A614B96" wp14:editId="2DD3E274">
            <wp:extent cx="4674175" cy="4232910"/>
            <wp:effectExtent l="38100" t="38100" r="31750" b="3429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682082" cy="4240071"/>
                    </a:xfrm>
                    <a:prstGeom prst="rect">
                      <a:avLst/>
                    </a:prstGeom>
                    <a:ln w="25400">
                      <a:solidFill>
                        <a:srgbClr val="000000"/>
                      </a:solidFill>
                      <a:prstDash val="solid"/>
                    </a:ln>
                  </pic:spPr>
                </pic:pic>
              </a:graphicData>
            </a:graphic>
          </wp:inline>
        </w:drawing>
      </w:r>
    </w:p>
    <w:p w14:paraId="7C680EF0" w14:textId="77777777" w:rsidR="002438CE" w:rsidRPr="00F3764B" w:rsidRDefault="00707242" w:rsidP="00F3764B">
      <w:pPr>
        <w:rPr>
          <w:rFonts w:ascii="Arial" w:hAnsi="Arial" w:cs="Arial"/>
          <w:b/>
          <w:color w:val="000000" w:themeColor="text1"/>
          <w:lang w:val="en-GB"/>
        </w:rPr>
      </w:pPr>
      <w:r w:rsidRPr="00F3764B">
        <w:rPr>
          <w:rFonts w:ascii="Arial" w:hAnsi="Arial" w:cs="Arial"/>
          <w:b/>
          <w:color w:val="000000" w:themeColor="text1"/>
          <w:lang w:val="en-GB"/>
        </w:rPr>
        <w:t>Figure 3: SWOT analysis</w:t>
      </w:r>
    </w:p>
    <w:p w14:paraId="3F11F9E9"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 xml:space="preserve">(Source: Ghani </w:t>
      </w:r>
      <w:r w:rsidRPr="00F3764B">
        <w:rPr>
          <w:rFonts w:ascii="Arial" w:hAnsi="Arial" w:cs="Arial"/>
          <w:i/>
          <w:color w:val="000000" w:themeColor="text1"/>
          <w:lang w:val="en-GB"/>
        </w:rPr>
        <w:t>et al</w:t>
      </w:r>
      <w:r w:rsidRPr="00F3764B">
        <w:rPr>
          <w:rFonts w:ascii="Arial" w:hAnsi="Arial" w:cs="Arial"/>
          <w:color w:val="000000" w:themeColor="text1"/>
          <w:lang w:val="en-GB"/>
        </w:rPr>
        <w:t>., 2022)</w:t>
      </w:r>
    </w:p>
    <w:p w14:paraId="2FAD28B3"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It is presented below as follows:</w:t>
      </w:r>
    </w:p>
    <w:tbl>
      <w:tblPr>
        <w:tblStyle w:val="a0"/>
        <w:tblW w:w="10632" w:type="dxa"/>
        <w:tblInd w:w="-5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197"/>
        <w:gridCol w:w="5435"/>
      </w:tblGrid>
      <w:tr w:rsidR="005A5AAD" w:rsidRPr="00F3764B" w14:paraId="67E60D9A" w14:textId="77777777" w:rsidTr="006A4F46">
        <w:tc>
          <w:tcPr>
            <w:tcW w:w="5197" w:type="dxa"/>
            <w:shd w:val="clear" w:color="auto" w:fill="auto"/>
            <w:tcMar>
              <w:top w:w="100" w:type="dxa"/>
              <w:left w:w="100" w:type="dxa"/>
              <w:bottom w:w="100" w:type="dxa"/>
              <w:right w:w="100" w:type="dxa"/>
            </w:tcMar>
          </w:tcPr>
          <w:p w14:paraId="20FF38B1" w14:textId="77777777" w:rsidR="002438CE" w:rsidRPr="00F3764B" w:rsidRDefault="00707242" w:rsidP="00F3764B">
            <w:pPr>
              <w:widowControl w:val="0"/>
              <w:pBdr>
                <w:top w:val="nil"/>
                <w:left w:val="nil"/>
                <w:bottom w:val="nil"/>
                <w:right w:val="nil"/>
                <w:between w:val="nil"/>
              </w:pBdr>
              <w:rPr>
                <w:rFonts w:ascii="Arial" w:hAnsi="Arial" w:cs="Arial"/>
                <w:b/>
                <w:color w:val="000000" w:themeColor="text1"/>
                <w:lang w:val="en-GB"/>
              </w:rPr>
            </w:pPr>
            <w:r w:rsidRPr="00F3764B">
              <w:rPr>
                <w:rFonts w:ascii="Arial" w:hAnsi="Arial" w:cs="Arial"/>
                <w:b/>
                <w:color w:val="000000" w:themeColor="text1"/>
                <w:lang w:val="en-GB"/>
              </w:rPr>
              <w:t>Strengths</w:t>
            </w:r>
          </w:p>
        </w:tc>
        <w:tc>
          <w:tcPr>
            <w:tcW w:w="5435" w:type="dxa"/>
            <w:shd w:val="clear" w:color="auto" w:fill="auto"/>
            <w:tcMar>
              <w:top w:w="100" w:type="dxa"/>
              <w:left w:w="100" w:type="dxa"/>
              <w:bottom w:w="100" w:type="dxa"/>
              <w:right w:w="100" w:type="dxa"/>
            </w:tcMar>
          </w:tcPr>
          <w:p w14:paraId="7A2E93B9" w14:textId="77777777" w:rsidR="002438CE" w:rsidRPr="00F3764B" w:rsidRDefault="00707242" w:rsidP="00F3764B">
            <w:pPr>
              <w:widowControl w:val="0"/>
              <w:pBdr>
                <w:top w:val="nil"/>
                <w:left w:val="nil"/>
                <w:bottom w:val="nil"/>
                <w:right w:val="nil"/>
                <w:between w:val="nil"/>
              </w:pBdr>
              <w:rPr>
                <w:rFonts w:ascii="Arial" w:hAnsi="Arial" w:cs="Arial"/>
                <w:b/>
                <w:color w:val="000000" w:themeColor="text1"/>
                <w:lang w:val="en-GB"/>
              </w:rPr>
            </w:pPr>
            <w:r w:rsidRPr="00F3764B">
              <w:rPr>
                <w:rFonts w:ascii="Arial" w:hAnsi="Arial" w:cs="Arial"/>
                <w:b/>
                <w:color w:val="000000" w:themeColor="text1"/>
                <w:lang w:val="en-GB"/>
              </w:rPr>
              <w:t>Weaknesses</w:t>
            </w:r>
          </w:p>
        </w:tc>
      </w:tr>
      <w:tr w:rsidR="005A5AAD" w:rsidRPr="00F3764B" w14:paraId="53CB10AC" w14:textId="77777777" w:rsidTr="006A4F46">
        <w:trPr>
          <w:trHeight w:val="1970"/>
        </w:trPr>
        <w:tc>
          <w:tcPr>
            <w:tcW w:w="5197" w:type="dxa"/>
            <w:shd w:val="clear" w:color="auto" w:fill="auto"/>
            <w:tcMar>
              <w:top w:w="100" w:type="dxa"/>
              <w:left w:w="100" w:type="dxa"/>
              <w:bottom w:w="100" w:type="dxa"/>
              <w:right w:w="100" w:type="dxa"/>
            </w:tcMar>
          </w:tcPr>
          <w:p w14:paraId="7FA4AE46" w14:textId="77777777" w:rsidR="002438CE" w:rsidRPr="00F3764B" w:rsidRDefault="00707242" w:rsidP="00F3764B">
            <w:pPr>
              <w:widowControl w:val="0"/>
              <w:numPr>
                <w:ilvl w:val="0"/>
                <w:numId w:val="10"/>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The company's strong reputation attracts talent and retains them.</w:t>
            </w:r>
          </w:p>
          <w:p w14:paraId="6BBEB1C2" w14:textId="77777777" w:rsidR="002438CE" w:rsidRPr="00F3764B" w:rsidRDefault="00707242" w:rsidP="00F3764B">
            <w:pPr>
              <w:widowControl w:val="0"/>
              <w:numPr>
                <w:ilvl w:val="0"/>
                <w:numId w:val="10"/>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The prime location also attracts a great talent pool (</w:t>
            </w:r>
            <w:proofErr w:type="spellStart"/>
            <w:r w:rsidRPr="00F3764B">
              <w:rPr>
                <w:rFonts w:ascii="Arial" w:hAnsi="Arial" w:cs="Arial"/>
                <w:color w:val="000000" w:themeColor="text1"/>
                <w:lang w:val="en-GB"/>
              </w:rPr>
              <w:t>Rebuya</w:t>
            </w:r>
            <w:proofErr w:type="spellEnd"/>
            <w:r w:rsidRPr="00F3764B">
              <w:rPr>
                <w:rFonts w:ascii="Arial" w:hAnsi="Arial" w:cs="Arial"/>
                <w:color w:val="000000" w:themeColor="text1"/>
                <w:lang w:val="en-GB"/>
              </w:rPr>
              <w:t xml:space="preserve"> and Gasga, 2022).</w:t>
            </w:r>
          </w:p>
          <w:p w14:paraId="0DB642E9" w14:textId="77777777" w:rsidR="002438CE" w:rsidRPr="00F3764B" w:rsidRDefault="00707242" w:rsidP="00F3764B">
            <w:pPr>
              <w:widowControl w:val="0"/>
              <w:numPr>
                <w:ilvl w:val="0"/>
                <w:numId w:val="10"/>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The training provided to the workforce ensures their better satisfaction and motivation to work.</w:t>
            </w:r>
          </w:p>
          <w:p w14:paraId="2431999F" w14:textId="77777777" w:rsidR="002438CE" w:rsidRPr="00F3764B" w:rsidRDefault="00707242" w:rsidP="00F3764B">
            <w:pPr>
              <w:widowControl w:val="0"/>
              <w:numPr>
                <w:ilvl w:val="0"/>
                <w:numId w:val="10"/>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 xml:space="preserve">There is better staff engagement, </w:t>
            </w:r>
            <w:proofErr w:type="gramStart"/>
            <w:r w:rsidRPr="00F3764B">
              <w:rPr>
                <w:rFonts w:ascii="Arial" w:hAnsi="Arial" w:cs="Arial"/>
                <w:color w:val="000000" w:themeColor="text1"/>
                <w:lang w:val="en-GB"/>
              </w:rPr>
              <w:t>communication</w:t>
            </w:r>
            <w:proofErr w:type="gramEnd"/>
            <w:r w:rsidRPr="00F3764B">
              <w:rPr>
                <w:rFonts w:ascii="Arial" w:hAnsi="Arial" w:cs="Arial"/>
                <w:color w:val="000000" w:themeColor="text1"/>
                <w:lang w:val="en-GB"/>
              </w:rPr>
              <w:t xml:space="preserve"> and HR strategy.</w:t>
            </w:r>
          </w:p>
          <w:p w14:paraId="1DDF2C59" w14:textId="77777777" w:rsidR="002438CE" w:rsidRPr="00F3764B" w:rsidRDefault="00707242" w:rsidP="00F3764B">
            <w:pPr>
              <w:widowControl w:val="0"/>
              <w:numPr>
                <w:ilvl w:val="0"/>
                <w:numId w:val="10"/>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lastRenderedPageBreak/>
              <w:t xml:space="preserve">Better employees with values, expertise, and culture are present (Ghani </w:t>
            </w:r>
            <w:r w:rsidRPr="00F3764B">
              <w:rPr>
                <w:rFonts w:ascii="Arial" w:hAnsi="Arial" w:cs="Arial"/>
                <w:i/>
                <w:color w:val="000000" w:themeColor="text1"/>
                <w:lang w:val="en-GB"/>
              </w:rPr>
              <w:t>et al</w:t>
            </w:r>
            <w:r w:rsidRPr="00F3764B">
              <w:rPr>
                <w:rFonts w:ascii="Arial" w:hAnsi="Arial" w:cs="Arial"/>
                <w:color w:val="000000" w:themeColor="text1"/>
                <w:lang w:val="en-GB"/>
              </w:rPr>
              <w:t>., 2022).</w:t>
            </w:r>
          </w:p>
          <w:p w14:paraId="15B52608" w14:textId="77777777" w:rsidR="002438CE" w:rsidRPr="00F3764B" w:rsidRDefault="00707242" w:rsidP="00F3764B">
            <w:pPr>
              <w:widowControl w:val="0"/>
              <w:numPr>
                <w:ilvl w:val="0"/>
                <w:numId w:val="10"/>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 xml:space="preserve">The hotel has developed property, at a better location and financial reserves with </w:t>
            </w:r>
            <w:proofErr w:type="gramStart"/>
            <w:r w:rsidRPr="00F3764B">
              <w:rPr>
                <w:rFonts w:ascii="Arial" w:hAnsi="Arial" w:cs="Arial"/>
                <w:color w:val="000000" w:themeColor="text1"/>
                <w:lang w:val="en-GB"/>
              </w:rPr>
              <w:t>technology</w:t>
            </w:r>
            <w:proofErr w:type="gramEnd"/>
          </w:p>
          <w:p w14:paraId="6180B042" w14:textId="77777777" w:rsidR="002438CE" w:rsidRPr="00F3764B" w:rsidRDefault="00707242" w:rsidP="00F3764B">
            <w:pPr>
              <w:widowControl w:val="0"/>
              <w:numPr>
                <w:ilvl w:val="0"/>
                <w:numId w:val="10"/>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 xml:space="preserve">The IP is </w:t>
            </w:r>
            <w:proofErr w:type="gramStart"/>
            <w:r w:rsidRPr="00F3764B">
              <w:rPr>
                <w:rFonts w:ascii="Arial" w:hAnsi="Arial" w:cs="Arial"/>
                <w:color w:val="000000" w:themeColor="text1"/>
                <w:lang w:val="en-GB"/>
              </w:rPr>
              <w:t>strong</w:t>
            </w:r>
            <w:proofErr w:type="gramEnd"/>
            <w:r w:rsidRPr="00F3764B">
              <w:rPr>
                <w:rFonts w:ascii="Arial" w:hAnsi="Arial" w:cs="Arial"/>
                <w:color w:val="000000" w:themeColor="text1"/>
                <w:lang w:val="en-GB"/>
              </w:rPr>
              <w:t xml:space="preserve"> and the provided values are effective. It focuses on innovation and has a strong USP.</w:t>
            </w:r>
          </w:p>
        </w:tc>
        <w:tc>
          <w:tcPr>
            <w:tcW w:w="5435" w:type="dxa"/>
            <w:shd w:val="clear" w:color="auto" w:fill="auto"/>
            <w:tcMar>
              <w:top w:w="100" w:type="dxa"/>
              <w:left w:w="100" w:type="dxa"/>
              <w:bottom w:w="100" w:type="dxa"/>
              <w:right w:w="100" w:type="dxa"/>
            </w:tcMar>
          </w:tcPr>
          <w:p w14:paraId="20F6CC63" w14:textId="77777777" w:rsidR="002438CE" w:rsidRPr="00F3764B" w:rsidRDefault="00707242" w:rsidP="00F3764B">
            <w:pPr>
              <w:widowControl w:val="0"/>
              <w:numPr>
                <w:ilvl w:val="0"/>
                <w:numId w:val="9"/>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lastRenderedPageBreak/>
              <w:t>The hotel has a high turnover related to the non-optimal use of economic sources.</w:t>
            </w:r>
          </w:p>
          <w:p w14:paraId="370BC7D5" w14:textId="77777777" w:rsidR="002438CE" w:rsidRPr="00F3764B" w:rsidRDefault="00707242" w:rsidP="00F3764B">
            <w:pPr>
              <w:widowControl w:val="0"/>
              <w:numPr>
                <w:ilvl w:val="0"/>
                <w:numId w:val="9"/>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There are management issues of the employees that develop a negative culture and resort to high retirements and job cuts.</w:t>
            </w:r>
          </w:p>
          <w:p w14:paraId="59FE165C" w14:textId="7FC27458" w:rsidR="002438CE" w:rsidRPr="00F3764B" w:rsidRDefault="00707242" w:rsidP="00F3764B">
            <w:pPr>
              <w:widowControl w:val="0"/>
              <w:numPr>
                <w:ilvl w:val="0"/>
                <w:numId w:val="9"/>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 xml:space="preserve">The talent competition and more automation </w:t>
            </w:r>
            <w:r w:rsidR="00716857" w:rsidRPr="00F3764B">
              <w:rPr>
                <w:rFonts w:ascii="Arial" w:hAnsi="Arial" w:cs="Arial"/>
                <w:color w:val="000000" w:themeColor="text1"/>
                <w:lang w:val="en-GB"/>
              </w:rPr>
              <w:t>led</w:t>
            </w:r>
            <w:r w:rsidRPr="00F3764B">
              <w:rPr>
                <w:rFonts w:ascii="Arial" w:hAnsi="Arial" w:cs="Arial"/>
                <w:color w:val="000000" w:themeColor="text1"/>
                <w:lang w:val="en-GB"/>
              </w:rPr>
              <w:t xml:space="preserve"> the company to cut off jobs leading to employee dissatisfaction.</w:t>
            </w:r>
          </w:p>
          <w:p w14:paraId="03ACBB6A" w14:textId="77777777" w:rsidR="002438CE" w:rsidRPr="00F3764B" w:rsidRDefault="00707242" w:rsidP="00F3764B">
            <w:pPr>
              <w:widowControl w:val="0"/>
              <w:numPr>
                <w:ilvl w:val="0"/>
                <w:numId w:val="9"/>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 xml:space="preserve">Due to COVID and Brexit, employee </w:t>
            </w:r>
            <w:r w:rsidRPr="00F3764B">
              <w:rPr>
                <w:rFonts w:ascii="Arial" w:hAnsi="Arial" w:cs="Arial"/>
                <w:color w:val="000000" w:themeColor="text1"/>
                <w:lang w:val="en-GB"/>
              </w:rPr>
              <w:lastRenderedPageBreak/>
              <w:t xml:space="preserve">morale is </w:t>
            </w:r>
            <w:proofErr w:type="gramStart"/>
            <w:r w:rsidRPr="00F3764B">
              <w:rPr>
                <w:rFonts w:ascii="Arial" w:hAnsi="Arial" w:cs="Arial"/>
                <w:color w:val="000000" w:themeColor="text1"/>
                <w:lang w:val="en-GB"/>
              </w:rPr>
              <w:t>weak</w:t>
            </w:r>
            <w:proofErr w:type="gramEnd"/>
            <w:r w:rsidRPr="00F3764B">
              <w:rPr>
                <w:rFonts w:ascii="Arial" w:hAnsi="Arial" w:cs="Arial"/>
                <w:color w:val="000000" w:themeColor="text1"/>
                <w:lang w:val="en-GB"/>
              </w:rPr>
              <w:t xml:space="preserve"> and turnover is high (Power </w:t>
            </w:r>
            <w:r w:rsidRPr="00F3764B">
              <w:rPr>
                <w:rFonts w:ascii="Arial" w:hAnsi="Arial" w:cs="Arial"/>
                <w:i/>
                <w:color w:val="000000" w:themeColor="text1"/>
                <w:lang w:val="en-GB"/>
              </w:rPr>
              <w:t>et al</w:t>
            </w:r>
            <w:r w:rsidRPr="00F3764B">
              <w:rPr>
                <w:rFonts w:ascii="Arial" w:hAnsi="Arial" w:cs="Arial"/>
                <w:color w:val="000000" w:themeColor="text1"/>
                <w:lang w:val="en-GB"/>
              </w:rPr>
              <w:t>., 2020). There are internal issues related to management and poor management.</w:t>
            </w:r>
          </w:p>
          <w:p w14:paraId="149E8BE1" w14:textId="77777777" w:rsidR="002438CE" w:rsidRPr="00F3764B" w:rsidRDefault="00707242" w:rsidP="00F3764B">
            <w:pPr>
              <w:widowControl w:val="0"/>
              <w:numPr>
                <w:ilvl w:val="0"/>
                <w:numId w:val="9"/>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 xml:space="preserve">Cash flow has decreased after the pandemic and newer technologies are quite expensive draining the cash flow. </w:t>
            </w:r>
          </w:p>
          <w:p w14:paraId="2168FD53" w14:textId="77777777" w:rsidR="002438CE" w:rsidRPr="00F3764B" w:rsidRDefault="00707242" w:rsidP="00F3764B">
            <w:pPr>
              <w:widowControl w:val="0"/>
              <w:numPr>
                <w:ilvl w:val="0"/>
                <w:numId w:val="9"/>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 xml:space="preserve">The procurement strength is </w:t>
            </w:r>
            <w:proofErr w:type="gramStart"/>
            <w:r w:rsidRPr="00F3764B">
              <w:rPr>
                <w:rFonts w:ascii="Arial" w:hAnsi="Arial" w:cs="Arial"/>
                <w:color w:val="000000" w:themeColor="text1"/>
                <w:lang w:val="en-GB"/>
              </w:rPr>
              <w:t>weak</w:t>
            </w:r>
            <w:proofErr w:type="gramEnd"/>
            <w:r w:rsidRPr="00F3764B">
              <w:rPr>
                <w:rFonts w:ascii="Arial" w:hAnsi="Arial" w:cs="Arial"/>
                <w:color w:val="000000" w:themeColor="text1"/>
                <w:lang w:val="en-GB"/>
              </w:rPr>
              <w:t xml:space="preserve"> and it is reactive and autocratic.</w:t>
            </w:r>
          </w:p>
        </w:tc>
      </w:tr>
      <w:tr w:rsidR="005A5AAD" w:rsidRPr="00F3764B" w14:paraId="41CE2DB2" w14:textId="77777777" w:rsidTr="006A4F46">
        <w:tc>
          <w:tcPr>
            <w:tcW w:w="5197" w:type="dxa"/>
            <w:shd w:val="clear" w:color="auto" w:fill="auto"/>
            <w:tcMar>
              <w:top w:w="100" w:type="dxa"/>
              <w:left w:w="100" w:type="dxa"/>
              <w:bottom w:w="100" w:type="dxa"/>
              <w:right w:w="100" w:type="dxa"/>
            </w:tcMar>
          </w:tcPr>
          <w:p w14:paraId="304B872E" w14:textId="77777777" w:rsidR="002438CE" w:rsidRPr="00F3764B" w:rsidRDefault="00707242" w:rsidP="00F3764B">
            <w:pPr>
              <w:widowControl w:val="0"/>
              <w:pBdr>
                <w:top w:val="nil"/>
                <w:left w:val="nil"/>
                <w:bottom w:val="nil"/>
                <w:right w:val="nil"/>
                <w:between w:val="nil"/>
              </w:pBdr>
              <w:rPr>
                <w:rFonts w:ascii="Arial" w:hAnsi="Arial" w:cs="Arial"/>
                <w:b/>
                <w:color w:val="000000" w:themeColor="text1"/>
                <w:lang w:val="en-GB"/>
              </w:rPr>
            </w:pPr>
            <w:r w:rsidRPr="00F3764B">
              <w:rPr>
                <w:rFonts w:ascii="Arial" w:hAnsi="Arial" w:cs="Arial"/>
                <w:b/>
                <w:color w:val="000000" w:themeColor="text1"/>
                <w:lang w:val="en-GB"/>
              </w:rPr>
              <w:lastRenderedPageBreak/>
              <w:t>Opportunities</w:t>
            </w:r>
          </w:p>
        </w:tc>
        <w:tc>
          <w:tcPr>
            <w:tcW w:w="5435" w:type="dxa"/>
            <w:shd w:val="clear" w:color="auto" w:fill="auto"/>
            <w:tcMar>
              <w:top w:w="100" w:type="dxa"/>
              <w:left w:w="100" w:type="dxa"/>
              <w:bottom w:w="100" w:type="dxa"/>
              <w:right w:w="100" w:type="dxa"/>
            </w:tcMar>
          </w:tcPr>
          <w:p w14:paraId="5C8DAA61" w14:textId="77777777" w:rsidR="002438CE" w:rsidRPr="00F3764B" w:rsidRDefault="00707242" w:rsidP="00F3764B">
            <w:pPr>
              <w:widowControl w:val="0"/>
              <w:pBdr>
                <w:top w:val="nil"/>
                <w:left w:val="nil"/>
                <w:bottom w:val="nil"/>
                <w:right w:val="nil"/>
                <w:between w:val="nil"/>
              </w:pBdr>
              <w:rPr>
                <w:rFonts w:ascii="Arial" w:hAnsi="Arial" w:cs="Arial"/>
                <w:b/>
                <w:color w:val="000000" w:themeColor="text1"/>
                <w:lang w:val="en-GB"/>
              </w:rPr>
            </w:pPr>
            <w:r w:rsidRPr="00F3764B">
              <w:rPr>
                <w:rFonts w:ascii="Arial" w:hAnsi="Arial" w:cs="Arial"/>
                <w:b/>
                <w:color w:val="000000" w:themeColor="text1"/>
                <w:lang w:val="en-GB"/>
              </w:rPr>
              <w:t>Threats</w:t>
            </w:r>
          </w:p>
        </w:tc>
      </w:tr>
      <w:tr w:rsidR="005A5AAD" w:rsidRPr="00F3764B" w14:paraId="735377BF" w14:textId="77777777" w:rsidTr="006A4F46">
        <w:trPr>
          <w:trHeight w:val="1014"/>
        </w:trPr>
        <w:tc>
          <w:tcPr>
            <w:tcW w:w="5197" w:type="dxa"/>
            <w:shd w:val="clear" w:color="auto" w:fill="auto"/>
            <w:tcMar>
              <w:top w:w="100" w:type="dxa"/>
              <w:left w:w="100" w:type="dxa"/>
              <w:bottom w:w="100" w:type="dxa"/>
              <w:right w:w="100" w:type="dxa"/>
            </w:tcMar>
          </w:tcPr>
          <w:p w14:paraId="1DBBD311" w14:textId="77777777" w:rsidR="002438CE" w:rsidRPr="00F3764B" w:rsidRDefault="00707242" w:rsidP="00F3764B">
            <w:pPr>
              <w:widowControl w:val="0"/>
              <w:numPr>
                <w:ilvl w:val="0"/>
                <w:numId w:val="1"/>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The company can create a balance between employee work and automation to improve efficiency.</w:t>
            </w:r>
          </w:p>
          <w:p w14:paraId="499CFF01" w14:textId="77777777" w:rsidR="002438CE" w:rsidRPr="00F3764B" w:rsidRDefault="00707242" w:rsidP="00F3764B">
            <w:pPr>
              <w:widowControl w:val="0"/>
              <w:numPr>
                <w:ilvl w:val="0"/>
                <w:numId w:val="1"/>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The retirement tide can also lead to the attraction of part-time people and bring in a younger population with more tech-savvy knowledge.</w:t>
            </w:r>
          </w:p>
          <w:p w14:paraId="26EF9C50" w14:textId="77777777" w:rsidR="002438CE" w:rsidRPr="00F3764B" w:rsidRDefault="00707242" w:rsidP="00F3764B">
            <w:pPr>
              <w:widowControl w:val="0"/>
              <w:numPr>
                <w:ilvl w:val="0"/>
                <w:numId w:val="1"/>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 xml:space="preserve">This hotel can also provide flexible timings and employee development to ensure better employee satisfaction in the industry. </w:t>
            </w:r>
          </w:p>
          <w:p w14:paraId="514C5F76" w14:textId="77777777" w:rsidR="002438CE" w:rsidRPr="00F3764B" w:rsidRDefault="00707242" w:rsidP="00F3764B">
            <w:pPr>
              <w:widowControl w:val="0"/>
              <w:numPr>
                <w:ilvl w:val="0"/>
                <w:numId w:val="1"/>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The employee planning and organizational design can be improved.</w:t>
            </w:r>
          </w:p>
          <w:p w14:paraId="79F706C2" w14:textId="77777777" w:rsidR="002438CE" w:rsidRPr="00F3764B" w:rsidRDefault="00707242" w:rsidP="00F3764B">
            <w:pPr>
              <w:widowControl w:val="0"/>
              <w:numPr>
                <w:ilvl w:val="0"/>
                <w:numId w:val="1"/>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 xml:space="preserve">There is scope for aligning with industry trends and technology development. New markets can be </w:t>
            </w:r>
            <w:proofErr w:type="gramStart"/>
            <w:r w:rsidRPr="00F3764B">
              <w:rPr>
                <w:rFonts w:ascii="Arial" w:hAnsi="Arial" w:cs="Arial"/>
                <w:color w:val="000000" w:themeColor="text1"/>
                <w:lang w:val="en-GB"/>
              </w:rPr>
              <w:t>targeted</w:t>
            </w:r>
            <w:proofErr w:type="gramEnd"/>
            <w:r w:rsidRPr="00F3764B">
              <w:rPr>
                <w:rFonts w:ascii="Arial" w:hAnsi="Arial" w:cs="Arial"/>
                <w:color w:val="000000" w:themeColor="text1"/>
                <w:lang w:val="en-GB"/>
              </w:rPr>
              <w:t xml:space="preserve"> and expansion can be done with partnership and collaboration. </w:t>
            </w:r>
          </w:p>
        </w:tc>
        <w:tc>
          <w:tcPr>
            <w:tcW w:w="5435" w:type="dxa"/>
            <w:shd w:val="clear" w:color="auto" w:fill="auto"/>
            <w:tcMar>
              <w:top w:w="100" w:type="dxa"/>
              <w:left w:w="100" w:type="dxa"/>
              <w:bottom w:w="100" w:type="dxa"/>
              <w:right w:w="100" w:type="dxa"/>
            </w:tcMar>
          </w:tcPr>
          <w:p w14:paraId="14CB38F7" w14:textId="77777777" w:rsidR="002438CE" w:rsidRPr="00F3764B" w:rsidRDefault="00707242" w:rsidP="00F3764B">
            <w:pPr>
              <w:widowControl w:val="0"/>
              <w:numPr>
                <w:ilvl w:val="0"/>
                <w:numId w:val="3"/>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There is the threat of replacing actual manual labour with AI making it difficult to ensure the presence of talented people.</w:t>
            </w:r>
          </w:p>
          <w:p w14:paraId="53551234" w14:textId="77777777" w:rsidR="002438CE" w:rsidRPr="00F3764B" w:rsidRDefault="00707242" w:rsidP="00F3764B">
            <w:pPr>
              <w:widowControl w:val="0"/>
              <w:numPr>
                <w:ilvl w:val="0"/>
                <w:numId w:val="3"/>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The regulatory changes impact the labour employment and retention of top talents.</w:t>
            </w:r>
          </w:p>
          <w:p w14:paraId="01A830C2" w14:textId="77777777" w:rsidR="002438CE" w:rsidRPr="00F3764B" w:rsidRDefault="00707242" w:rsidP="00F3764B">
            <w:pPr>
              <w:widowControl w:val="0"/>
              <w:numPr>
                <w:ilvl w:val="0"/>
                <w:numId w:val="3"/>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 xml:space="preserve">Economic fluctuations and downturns also impact the organization’s ability to provide better compensation and impact the retention of top talents. </w:t>
            </w:r>
          </w:p>
          <w:p w14:paraId="2C632A1D" w14:textId="77777777" w:rsidR="002438CE" w:rsidRPr="00F3764B" w:rsidRDefault="00707242" w:rsidP="00F3764B">
            <w:pPr>
              <w:widowControl w:val="0"/>
              <w:numPr>
                <w:ilvl w:val="0"/>
                <w:numId w:val="3"/>
              </w:numPr>
              <w:pBdr>
                <w:top w:val="nil"/>
                <w:left w:val="nil"/>
                <w:bottom w:val="nil"/>
                <w:right w:val="nil"/>
                <w:between w:val="nil"/>
              </w:pBdr>
              <w:rPr>
                <w:rFonts w:ascii="Arial" w:hAnsi="Arial" w:cs="Arial"/>
                <w:color w:val="000000" w:themeColor="text1"/>
                <w:lang w:val="en-GB"/>
              </w:rPr>
            </w:pPr>
            <w:r w:rsidRPr="00F3764B">
              <w:rPr>
                <w:rFonts w:ascii="Arial" w:hAnsi="Arial" w:cs="Arial"/>
                <w:color w:val="000000" w:themeColor="text1"/>
                <w:lang w:val="en-GB"/>
              </w:rPr>
              <w:t>The other hotels provide better prices and challenges exist in terms of changing demography. The market condition is weak with increasing competitors. There are more costs in operations leading to a loss of market share.</w:t>
            </w:r>
          </w:p>
        </w:tc>
      </w:tr>
    </w:tbl>
    <w:p w14:paraId="6425BE3A" w14:textId="77777777" w:rsidR="002438CE" w:rsidRPr="00F3764B" w:rsidRDefault="002438CE" w:rsidP="00F3764B">
      <w:pPr>
        <w:rPr>
          <w:rFonts w:ascii="Arial" w:hAnsi="Arial" w:cs="Arial"/>
          <w:b/>
          <w:color w:val="000000" w:themeColor="text1"/>
          <w:lang w:val="en-GB"/>
        </w:rPr>
      </w:pPr>
    </w:p>
    <w:p w14:paraId="16FFA598" w14:textId="77777777" w:rsidR="002438CE" w:rsidRPr="00F3764B" w:rsidRDefault="00707242" w:rsidP="00F3764B">
      <w:pPr>
        <w:rPr>
          <w:rFonts w:ascii="Arial" w:hAnsi="Arial" w:cs="Arial"/>
          <w:b/>
          <w:color w:val="000000" w:themeColor="text1"/>
          <w:lang w:val="en-GB"/>
        </w:rPr>
      </w:pPr>
      <w:r w:rsidRPr="00F3764B">
        <w:rPr>
          <w:rFonts w:ascii="Arial" w:hAnsi="Arial" w:cs="Arial"/>
          <w:b/>
          <w:color w:val="000000" w:themeColor="text1"/>
          <w:lang w:val="en-GB"/>
        </w:rPr>
        <w:lastRenderedPageBreak/>
        <w:t>Table 2: SWOT analysis</w:t>
      </w:r>
    </w:p>
    <w:p w14:paraId="6880689F"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(Source: Self-developed)</w:t>
      </w:r>
    </w:p>
    <w:p w14:paraId="213A82A4" w14:textId="77777777" w:rsidR="002438CE" w:rsidRPr="00F3764B" w:rsidRDefault="00707242" w:rsidP="00F3764B">
      <w:pPr>
        <w:pStyle w:val="Heading2"/>
        <w:rPr>
          <w:rFonts w:ascii="Arial" w:hAnsi="Arial" w:cs="Arial"/>
          <w:color w:val="000000" w:themeColor="text1"/>
          <w:sz w:val="24"/>
          <w:szCs w:val="24"/>
          <w:lang w:val="en-GB"/>
        </w:rPr>
      </w:pPr>
      <w:bookmarkStart w:id="5" w:name="_heading=h.tyjcwt" w:colFirst="0" w:colLast="0"/>
      <w:bookmarkEnd w:id="5"/>
      <w:r w:rsidRPr="00F3764B">
        <w:rPr>
          <w:rFonts w:ascii="Arial" w:hAnsi="Arial" w:cs="Arial"/>
          <w:color w:val="000000" w:themeColor="text1"/>
          <w:sz w:val="24"/>
          <w:szCs w:val="24"/>
          <w:lang w:val="en-GB"/>
        </w:rPr>
        <w:t>Brexit and its impact on retention</w:t>
      </w:r>
    </w:p>
    <w:p w14:paraId="5CB2901D"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 xml:space="preserve">Brexit, in the UK, refers to the decision taken by the UK to leave the EU. The decision was formulated on 23rd June 2016 and was completed on 31 January 2020 (Hassan </w:t>
      </w:r>
      <w:r w:rsidRPr="00F3764B">
        <w:rPr>
          <w:rFonts w:ascii="Arial" w:hAnsi="Arial" w:cs="Arial"/>
          <w:i/>
          <w:color w:val="000000" w:themeColor="text1"/>
          <w:lang w:val="en-GB"/>
        </w:rPr>
        <w:t>et al</w:t>
      </w:r>
      <w:r w:rsidRPr="00F3764B">
        <w:rPr>
          <w:rFonts w:ascii="Arial" w:hAnsi="Arial" w:cs="Arial"/>
          <w:color w:val="000000" w:themeColor="text1"/>
          <w:lang w:val="en-GB"/>
        </w:rPr>
        <w:t xml:space="preserve">., 2020). It brought several impacts on the employment policies and retention in the market including hotels such as the one discussed in the question. It has led to severe impacts on the retention of employees in UK hotels such as Montcalm Royal. One of the main issues is the uncertainty of employment for EU nationals. </w:t>
      </w:r>
    </w:p>
    <w:p w14:paraId="494F8DC3" w14:textId="77777777" w:rsidR="002438CE" w:rsidRPr="00F3764B" w:rsidRDefault="00707242" w:rsidP="00F3764B">
      <w:pPr>
        <w:rPr>
          <w:rFonts w:ascii="Arial" w:hAnsi="Arial" w:cs="Arial"/>
          <w:color w:val="000000" w:themeColor="text1"/>
          <w:lang w:val="en-GB"/>
        </w:rPr>
      </w:pPr>
      <w:r w:rsidRPr="00F3764B">
        <w:rPr>
          <w:rFonts w:ascii="Arial" w:hAnsi="Arial" w:cs="Arial"/>
          <w:noProof/>
          <w:color w:val="000000" w:themeColor="text1"/>
          <w:lang w:val="en-GB"/>
        </w:rPr>
        <w:drawing>
          <wp:inline distT="114300" distB="114300" distL="114300" distR="114300" wp14:anchorId="638088B0" wp14:editId="7BA4AA5F">
            <wp:extent cx="5090395" cy="3055620"/>
            <wp:effectExtent l="38100" t="38100" r="34290" b="3048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t="-2069" b="18129"/>
                    <a:stretch>
                      <a:fillRect/>
                    </a:stretch>
                  </pic:blipFill>
                  <pic:spPr>
                    <a:xfrm>
                      <a:off x="0" y="0"/>
                      <a:ext cx="5109915" cy="3067337"/>
                    </a:xfrm>
                    <a:prstGeom prst="rect">
                      <a:avLst/>
                    </a:prstGeom>
                    <a:ln w="25400">
                      <a:solidFill>
                        <a:srgbClr val="000000"/>
                      </a:solidFill>
                      <a:prstDash val="solid"/>
                    </a:ln>
                  </pic:spPr>
                </pic:pic>
              </a:graphicData>
            </a:graphic>
          </wp:inline>
        </w:drawing>
      </w:r>
    </w:p>
    <w:p w14:paraId="0BFE5AE5" w14:textId="77777777" w:rsidR="002438CE" w:rsidRPr="00F3764B" w:rsidRDefault="00707242" w:rsidP="00F3764B">
      <w:pPr>
        <w:rPr>
          <w:rFonts w:ascii="Arial" w:hAnsi="Arial" w:cs="Arial"/>
          <w:b/>
          <w:color w:val="000000" w:themeColor="text1"/>
          <w:lang w:val="en-GB"/>
        </w:rPr>
      </w:pPr>
      <w:r w:rsidRPr="00F3764B">
        <w:rPr>
          <w:rFonts w:ascii="Arial" w:hAnsi="Arial" w:cs="Arial"/>
          <w:b/>
          <w:color w:val="000000" w:themeColor="text1"/>
          <w:lang w:val="en-GB"/>
        </w:rPr>
        <w:t>Figure 4: Brexit</w:t>
      </w:r>
    </w:p>
    <w:p w14:paraId="37F1A9A1"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 xml:space="preserve">(Source: Hassan </w:t>
      </w:r>
      <w:r w:rsidRPr="00F3764B">
        <w:rPr>
          <w:rFonts w:ascii="Arial" w:hAnsi="Arial" w:cs="Arial"/>
          <w:i/>
          <w:color w:val="000000" w:themeColor="text1"/>
          <w:lang w:val="en-GB"/>
        </w:rPr>
        <w:t>et al</w:t>
      </w:r>
      <w:r w:rsidRPr="00F3764B">
        <w:rPr>
          <w:rFonts w:ascii="Arial" w:hAnsi="Arial" w:cs="Arial"/>
          <w:color w:val="000000" w:themeColor="text1"/>
          <w:lang w:val="en-GB"/>
        </w:rPr>
        <w:t>., 2020)</w:t>
      </w:r>
    </w:p>
    <w:p w14:paraId="4D05664C"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 xml:space="preserve">This is because Brexit has had a severe impact on the residency and working rights of the UK. It has also brought about recruitment issues and challenges as now employing people from the EU nations requires complicated and lengthy immigration measures. It also leads to a great impact in maintaining employee diversity within the hotel discussed in question (Dhingra and Sampson, 2022). It also has severe economic consequences since, after Brexit, the UK has become quite limited in terms of providing compensation that is competitive. It leads to affecting employee retention. Brexit has also led to </w:t>
      </w:r>
      <w:r w:rsidRPr="00F3764B">
        <w:rPr>
          <w:rFonts w:ascii="Arial" w:hAnsi="Arial" w:cs="Arial"/>
          <w:color w:val="000000" w:themeColor="text1"/>
          <w:lang w:val="en-GB"/>
        </w:rPr>
        <w:lastRenderedPageBreak/>
        <w:t>regulatory changes impacting law and HR policies in the market (</w:t>
      </w:r>
      <w:r w:rsidRPr="00F3764B">
        <w:rPr>
          <w:rFonts w:ascii="Arial" w:hAnsi="Arial" w:cs="Arial"/>
          <w:color w:val="000000" w:themeColor="text1"/>
          <w:highlight w:val="white"/>
          <w:lang w:val="en-GB"/>
        </w:rPr>
        <w:t>Johnston and Clark, 2005)</w:t>
      </w:r>
      <w:r w:rsidRPr="00F3764B">
        <w:rPr>
          <w:rFonts w:ascii="Arial" w:hAnsi="Arial" w:cs="Arial"/>
          <w:color w:val="000000" w:themeColor="text1"/>
          <w:lang w:val="en-GB"/>
        </w:rPr>
        <w:t xml:space="preserve">. </w:t>
      </w:r>
    </w:p>
    <w:p w14:paraId="63323F29" w14:textId="77777777" w:rsidR="002438CE" w:rsidRPr="00F3764B" w:rsidRDefault="00707242" w:rsidP="00F3764B">
      <w:pPr>
        <w:pStyle w:val="Heading1"/>
        <w:rPr>
          <w:rFonts w:ascii="Arial" w:hAnsi="Arial" w:cs="Arial"/>
          <w:color w:val="000000" w:themeColor="text1"/>
          <w:sz w:val="24"/>
          <w:szCs w:val="24"/>
          <w:lang w:val="en-GB"/>
        </w:rPr>
      </w:pPr>
      <w:bookmarkStart w:id="6" w:name="_heading=h.3dy6vkm" w:colFirst="0" w:colLast="0"/>
      <w:bookmarkEnd w:id="6"/>
      <w:r w:rsidRPr="00F3764B">
        <w:rPr>
          <w:rFonts w:ascii="Arial" w:hAnsi="Arial" w:cs="Arial"/>
          <w:color w:val="000000" w:themeColor="text1"/>
          <w:sz w:val="24"/>
          <w:szCs w:val="24"/>
          <w:lang w:val="en-GB"/>
        </w:rPr>
        <w:t xml:space="preserve">Evaluation and Conclusion </w:t>
      </w:r>
    </w:p>
    <w:p w14:paraId="19ADE1A9"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 xml:space="preserve">Based on the above study it has been viewed that the hotel market has faced various issues in terms of retention of employees in the UK. The main threats that exist are in terms of external conditions of the country and the organization. The main threats include the presence of automation. It leads to a high turnover of employees leading to a grave staff shortage. The lack of training provided to the employees also creates more dissatisfaction among them as they remain unsupportive of their roles and job satisfaction. Coupled with that there is a poor administration of the current employee force. This leads to a negative work culture and environment leading to disengaged and poorly treated employees. </w:t>
      </w:r>
    </w:p>
    <w:p w14:paraId="3EB6DB19"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 xml:space="preserve">It has been viewed through the extremal analysis of the hotel that there are various factors that impact the overall working of the hotel and the retention of its employees. The legal factors include government policies, stability, and tax regulations that impact the organization. Economic factors like exchange rate changes, globalization, economic development, inflation, and cost of living all lead to problems in employee management and retention in the present hotel market including Montcalm. There are various social factors as well such as current trends, consumer habits, career attitudes, work-life balance, and population demographics that can aid in targeting the market and developing expectations that create the culture of the company. Technology is one of the main factors associated with the problem of retention. These include automation, robotics, innovation, and disruptive technology. However, security challenges </w:t>
      </w:r>
      <w:proofErr w:type="gramStart"/>
      <w:r w:rsidRPr="00F3764B">
        <w:rPr>
          <w:rFonts w:ascii="Arial" w:hAnsi="Arial" w:cs="Arial"/>
          <w:color w:val="000000" w:themeColor="text1"/>
          <w:lang w:val="en-GB"/>
        </w:rPr>
        <w:t>have to</w:t>
      </w:r>
      <w:proofErr w:type="gramEnd"/>
      <w:r w:rsidRPr="00F3764B">
        <w:rPr>
          <w:rFonts w:ascii="Arial" w:hAnsi="Arial" w:cs="Arial"/>
          <w:color w:val="000000" w:themeColor="text1"/>
          <w:lang w:val="en-GB"/>
        </w:rPr>
        <w:t xml:space="preserve"> be encountered. The employment laws also provide various constraints and regulations. Environmental issues also pose a significant challenge to the internal operations of Montcalm since </w:t>
      </w:r>
      <w:proofErr w:type="gramStart"/>
      <w:r w:rsidRPr="00F3764B">
        <w:rPr>
          <w:rFonts w:ascii="Arial" w:hAnsi="Arial" w:cs="Arial"/>
          <w:color w:val="000000" w:themeColor="text1"/>
          <w:lang w:val="en-GB"/>
        </w:rPr>
        <w:t>a number of</w:t>
      </w:r>
      <w:proofErr w:type="gramEnd"/>
      <w:r w:rsidRPr="00F3764B">
        <w:rPr>
          <w:rFonts w:ascii="Arial" w:hAnsi="Arial" w:cs="Arial"/>
          <w:color w:val="000000" w:themeColor="text1"/>
          <w:lang w:val="en-GB"/>
        </w:rPr>
        <w:t xml:space="preserve"> regulations have to be abided by. Further, it has been viewed through the SWOT analysis that this hotel possesses various strengths and opportunities in terms of expansion, training, engagement, and values.</w:t>
      </w:r>
    </w:p>
    <w:p w14:paraId="08002B99" w14:textId="7750EBCC"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 xml:space="preserve">The leaving of old employees also provides the opportunity for the recruitment of newer and more tech-savvy people for better performance. However, there are various terms </w:t>
      </w:r>
      <w:r w:rsidRPr="00F3764B">
        <w:rPr>
          <w:rFonts w:ascii="Arial" w:hAnsi="Arial" w:cs="Arial"/>
          <w:color w:val="000000" w:themeColor="text1"/>
          <w:lang w:val="en-GB"/>
        </w:rPr>
        <w:lastRenderedPageBreak/>
        <w:t xml:space="preserve">for weakness, </w:t>
      </w:r>
      <w:r w:rsidR="00716857" w:rsidRPr="00F3764B">
        <w:rPr>
          <w:rFonts w:ascii="Arial" w:hAnsi="Arial" w:cs="Arial"/>
          <w:color w:val="000000" w:themeColor="text1"/>
          <w:lang w:val="en-GB"/>
        </w:rPr>
        <w:t>they</w:t>
      </w:r>
      <w:r w:rsidRPr="00F3764B">
        <w:rPr>
          <w:rFonts w:ascii="Arial" w:hAnsi="Arial" w:cs="Arial"/>
          <w:color w:val="000000" w:themeColor="text1"/>
          <w:lang w:val="en-GB"/>
        </w:rPr>
        <w:t xml:space="preserve"> relate to competition in the market and the provision of competitive pricing for which many of the talented employees are lost. The changes in demography and labour market conditions also bring in different types of trouble for the entire organization. </w:t>
      </w:r>
    </w:p>
    <w:p w14:paraId="09953413"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t xml:space="preserve">The cost of investments and procuring of new innovative technology is also quite high leading to operational and financial challenges for the hotel in question. The probable solutions to this situation include proper AI integration and the development of programs to attract retirees as consultants or the part-time workforce. Competitive compensation can be </w:t>
      </w:r>
      <w:proofErr w:type="gramStart"/>
      <w:r w:rsidRPr="00F3764B">
        <w:rPr>
          <w:rFonts w:ascii="Arial" w:hAnsi="Arial" w:cs="Arial"/>
          <w:color w:val="000000" w:themeColor="text1"/>
          <w:lang w:val="en-GB"/>
        </w:rPr>
        <w:t>paid</w:t>
      </w:r>
      <w:proofErr w:type="gramEnd"/>
      <w:r w:rsidRPr="00F3764B">
        <w:rPr>
          <w:rFonts w:ascii="Arial" w:hAnsi="Arial" w:cs="Arial"/>
          <w:color w:val="000000" w:themeColor="text1"/>
          <w:lang w:val="en-GB"/>
        </w:rPr>
        <w:t xml:space="preserve"> and better sustainability must be maintained. </w:t>
      </w:r>
    </w:p>
    <w:p w14:paraId="3BFB65D0" w14:textId="77777777" w:rsidR="002438CE" w:rsidRPr="00F3764B" w:rsidRDefault="00707242" w:rsidP="00F3764B">
      <w:pPr>
        <w:rPr>
          <w:rFonts w:ascii="Arial" w:hAnsi="Arial" w:cs="Arial"/>
          <w:color w:val="000000" w:themeColor="text1"/>
          <w:lang w:val="en-GB"/>
        </w:rPr>
      </w:pPr>
      <w:r w:rsidRPr="00F3764B">
        <w:rPr>
          <w:rFonts w:ascii="Arial" w:hAnsi="Arial" w:cs="Arial"/>
          <w:color w:val="000000" w:themeColor="text1"/>
          <w:lang w:val="en-GB"/>
        </w:rPr>
        <w:br w:type="page"/>
      </w:r>
    </w:p>
    <w:p w14:paraId="367DBD25" w14:textId="77777777" w:rsidR="002438CE" w:rsidRPr="00F3764B" w:rsidRDefault="00707242" w:rsidP="00F3764B">
      <w:pPr>
        <w:pStyle w:val="Heading1"/>
        <w:rPr>
          <w:rFonts w:ascii="Arial" w:hAnsi="Arial" w:cs="Arial"/>
          <w:color w:val="000000" w:themeColor="text1"/>
          <w:sz w:val="24"/>
          <w:szCs w:val="24"/>
          <w:lang w:val="en-GB"/>
        </w:rPr>
      </w:pPr>
      <w:bookmarkStart w:id="7" w:name="_heading=h.1t3h5sf" w:colFirst="0" w:colLast="0"/>
      <w:bookmarkEnd w:id="7"/>
      <w:r w:rsidRPr="00F3764B">
        <w:rPr>
          <w:rFonts w:ascii="Arial" w:hAnsi="Arial" w:cs="Arial"/>
          <w:color w:val="000000" w:themeColor="text1"/>
          <w:sz w:val="24"/>
          <w:szCs w:val="24"/>
          <w:lang w:val="en-GB"/>
        </w:rPr>
        <w:lastRenderedPageBreak/>
        <w:t>References</w:t>
      </w:r>
    </w:p>
    <w:p w14:paraId="3E00E01B" w14:textId="77777777" w:rsidR="00716857" w:rsidRPr="00F3764B" w:rsidRDefault="00716857" w:rsidP="00F3764B">
      <w:pPr>
        <w:rPr>
          <w:rFonts w:ascii="Arial" w:hAnsi="Arial" w:cs="Arial"/>
          <w:color w:val="000000" w:themeColor="text1"/>
          <w:lang w:val="en-GB"/>
        </w:rPr>
      </w:pPr>
      <w:proofErr w:type="spellStart"/>
      <w:r w:rsidRPr="00F3764B">
        <w:rPr>
          <w:rFonts w:ascii="Arial" w:hAnsi="Arial" w:cs="Arial"/>
          <w:color w:val="000000" w:themeColor="text1"/>
          <w:lang w:val="en-GB"/>
        </w:rPr>
        <w:t>Beardwell</w:t>
      </w:r>
      <w:proofErr w:type="spellEnd"/>
      <w:r w:rsidRPr="00F3764B">
        <w:rPr>
          <w:rFonts w:ascii="Arial" w:hAnsi="Arial" w:cs="Arial"/>
          <w:color w:val="000000" w:themeColor="text1"/>
          <w:lang w:val="en-GB"/>
        </w:rPr>
        <w:t xml:space="preserve">, J. and Thompson, A. (2017). </w:t>
      </w:r>
      <w:r w:rsidRPr="00F3764B">
        <w:rPr>
          <w:rFonts w:ascii="Arial" w:hAnsi="Arial" w:cs="Arial"/>
          <w:i/>
          <w:color w:val="000000" w:themeColor="text1"/>
          <w:lang w:val="en-GB"/>
        </w:rPr>
        <w:t>Human Resource Management: A Contemporary Approach, 8th edition</w:t>
      </w:r>
      <w:r w:rsidRPr="00F3764B">
        <w:rPr>
          <w:rFonts w:ascii="Arial" w:hAnsi="Arial" w:cs="Arial"/>
          <w:color w:val="000000" w:themeColor="text1"/>
          <w:lang w:val="en-GB"/>
        </w:rPr>
        <w:t>. [online] pearson.com. Available at: https://www.pearson.com/en-gb/subject-catalog/p/human-resource-management-a-contemporary-approach/P200000003679/9781292204468 [Accessed 7 Nov. 2023].</w:t>
      </w:r>
    </w:p>
    <w:p w14:paraId="42A24B58" w14:textId="77777777" w:rsidR="00716857" w:rsidRPr="00F3764B" w:rsidRDefault="00716857" w:rsidP="00F3764B">
      <w:pPr>
        <w:rPr>
          <w:rFonts w:ascii="Arial" w:hAnsi="Arial" w:cs="Arial"/>
          <w:color w:val="000000" w:themeColor="text1"/>
          <w:lang w:val="en-GB"/>
        </w:rPr>
      </w:pPr>
      <w:r w:rsidRPr="00F3764B">
        <w:rPr>
          <w:rFonts w:ascii="Arial" w:hAnsi="Arial" w:cs="Arial"/>
          <w:color w:val="000000" w:themeColor="text1"/>
          <w:lang w:val="en-GB"/>
        </w:rPr>
        <w:t xml:space="preserve">Bloomberg, (2023). Future of British Business. Available at: </w:t>
      </w:r>
      <w:hyperlink r:id="rId15">
        <w:r w:rsidRPr="00F3764B">
          <w:rPr>
            <w:rFonts w:ascii="Arial" w:hAnsi="Arial" w:cs="Arial"/>
            <w:color w:val="000000" w:themeColor="text1"/>
            <w:u w:val="single"/>
            <w:lang w:val="en-GB"/>
          </w:rPr>
          <w:t>https://www.bloomberg.com/uk-business</w:t>
        </w:r>
      </w:hyperlink>
    </w:p>
    <w:p w14:paraId="67313925" w14:textId="77777777" w:rsidR="00716857" w:rsidRPr="00F3764B" w:rsidRDefault="00716857" w:rsidP="00F3764B">
      <w:pPr>
        <w:rPr>
          <w:rFonts w:ascii="Arial" w:hAnsi="Arial" w:cs="Arial"/>
          <w:color w:val="000000" w:themeColor="text1"/>
          <w:highlight w:val="white"/>
          <w:lang w:val="en-GB"/>
        </w:rPr>
      </w:pPr>
      <w:r w:rsidRPr="00F3764B">
        <w:rPr>
          <w:rFonts w:ascii="Arial" w:hAnsi="Arial" w:cs="Arial"/>
          <w:color w:val="000000" w:themeColor="text1"/>
          <w:highlight w:val="white"/>
          <w:lang w:val="en-GB"/>
        </w:rPr>
        <w:t xml:space="preserve">Clark, D. (2022). </w:t>
      </w:r>
      <w:r w:rsidRPr="00F3764B">
        <w:rPr>
          <w:rFonts w:ascii="Arial" w:hAnsi="Arial" w:cs="Arial"/>
          <w:i/>
          <w:color w:val="000000" w:themeColor="text1"/>
          <w:highlight w:val="white"/>
          <w:lang w:val="en-GB"/>
        </w:rPr>
        <w:t>UK employment rate 2021, by age group</w:t>
      </w:r>
      <w:r w:rsidRPr="00F3764B">
        <w:rPr>
          <w:rFonts w:ascii="Arial" w:hAnsi="Arial" w:cs="Arial"/>
          <w:color w:val="000000" w:themeColor="text1"/>
          <w:highlight w:val="white"/>
          <w:lang w:val="en-GB"/>
        </w:rPr>
        <w:t xml:space="preserve">. [online] Statista. Available at: </w:t>
      </w:r>
      <w:proofErr w:type="gramStart"/>
      <w:r w:rsidRPr="00F3764B">
        <w:rPr>
          <w:rFonts w:ascii="Arial" w:hAnsi="Arial" w:cs="Arial"/>
          <w:color w:val="000000" w:themeColor="text1"/>
          <w:highlight w:val="white"/>
          <w:lang w:val="en-GB"/>
        </w:rPr>
        <w:t>https://www.statista.com/statistics/280228/uk-employment-rate-by-age-group/[</w:t>
      </w:r>
      <w:proofErr w:type="gramEnd"/>
      <w:r w:rsidRPr="00F3764B">
        <w:rPr>
          <w:rFonts w:ascii="Arial" w:hAnsi="Arial" w:cs="Arial"/>
          <w:color w:val="000000" w:themeColor="text1"/>
          <w:highlight w:val="white"/>
          <w:lang w:val="en-GB"/>
        </w:rPr>
        <w:t>Accessed 7 Nov. 2023].</w:t>
      </w:r>
    </w:p>
    <w:p w14:paraId="666A39E6" w14:textId="77777777" w:rsidR="00716857" w:rsidRPr="00F3764B" w:rsidRDefault="00716857" w:rsidP="00F3764B">
      <w:pPr>
        <w:rPr>
          <w:rFonts w:ascii="Arial" w:hAnsi="Arial" w:cs="Arial"/>
          <w:color w:val="000000" w:themeColor="text1"/>
          <w:highlight w:val="white"/>
          <w:lang w:val="en-GB"/>
        </w:rPr>
      </w:pPr>
      <w:r w:rsidRPr="00F3764B">
        <w:rPr>
          <w:rFonts w:ascii="Arial" w:hAnsi="Arial" w:cs="Arial"/>
          <w:color w:val="000000" w:themeColor="text1"/>
          <w:highlight w:val="white"/>
          <w:lang w:val="en-GB"/>
        </w:rPr>
        <w:t xml:space="preserve">data.worldbank.org. (2023). </w:t>
      </w:r>
      <w:r w:rsidRPr="00F3764B">
        <w:rPr>
          <w:rFonts w:ascii="Arial" w:hAnsi="Arial" w:cs="Arial"/>
          <w:i/>
          <w:color w:val="000000" w:themeColor="text1"/>
          <w:highlight w:val="white"/>
          <w:lang w:val="en-GB"/>
        </w:rPr>
        <w:t>Real interest rate (%) - United Kingdom | Data</w:t>
      </w:r>
      <w:r w:rsidRPr="00F3764B">
        <w:rPr>
          <w:rFonts w:ascii="Arial" w:hAnsi="Arial" w:cs="Arial"/>
          <w:color w:val="000000" w:themeColor="text1"/>
          <w:highlight w:val="white"/>
          <w:lang w:val="en-GB"/>
        </w:rPr>
        <w:t xml:space="preserve">. [online] Available at: </w:t>
      </w:r>
      <w:hyperlink r:id="rId16">
        <w:r w:rsidRPr="00F3764B">
          <w:rPr>
            <w:rFonts w:ascii="Arial" w:hAnsi="Arial" w:cs="Arial"/>
            <w:color w:val="000000" w:themeColor="text1"/>
            <w:highlight w:val="white"/>
            <w:u w:val="single"/>
            <w:lang w:val="en-GB"/>
          </w:rPr>
          <w:t>https://data.worldbank.org/indicator/FR.INR.RINR?locations=GB</w:t>
        </w:r>
      </w:hyperlink>
      <w:r w:rsidRPr="00F3764B">
        <w:rPr>
          <w:rFonts w:ascii="Arial" w:hAnsi="Arial" w:cs="Arial"/>
          <w:color w:val="000000" w:themeColor="text1"/>
          <w:highlight w:val="white"/>
          <w:lang w:val="en-GB"/>
        </w:rPr>
        <w:t xml:space="preserve"> [Accessed 7 Nov. 2023].</w:t>
      </w:r>
    </w:p>
    <w:p w14:paraId="143C1741" w14:textId="77777777" w:rsidR="00716857" w:rsidRPr="00F3764B" w:rsidRDefault="00716857" w:rsidP="00F3764B">
      <w:pPr>
        <w:rPr>
          <w:rFonts w:ascii="Arial" w:hAnsi="Arial" w:cs="Arial"/>
          <w:color w:val="000000" w:themeColor="text1"/>
          <w:highlight w:val="white"/>
          <w:lang w:val="en-GB"/>
        </w:rPr>
      </w:pPr>
      <w:r w:rsidRPr="00F3764B">
        <w:rPr>
          <w:rFonts w:ascii="Arial" w:hAnsi="Arial" w:cs="Arial"/>
          <w:color w:val="000000" w:themeColor="text1"/>
          <w:highlight w:val="white"/>
          <w:lang w:val="en-GB"/>
        </w:rPr>
        <w:t xml:space="preserve">David (2018). </w:t>
      </w:r>
      <w:r w:rsidRPr="00F3764B">
        <w:rPr>
          <w:rFonts w:ascii="Arial" w:hAnsi="Arial" w:cs="Arial"/>
          <w:i/>
          <w:color w:val="000000" w:themeColor="text1"/>
          <w:highlight w:val="white"/>
          <w:lang w:val="en-GB"/>
        </w:rPr>
        <w:t>A look at the rich history of Guildhall - Montcalm Blog</w:t>
      </w:r>
      <w:r w:rsidRPr="00F3764B">
        <w:rPr>
          <w:rFonts w:ascii="Arial" w:hAnsi="Arial" w:cs="Arial"/>
          <w:color w:val="000000" w:themeColor="text1"/>
          <w:highlight w:val="white"/>
          <w:lang w:val="en-GB"/>
        </w:rPr>
        <w:t>. [online] Available at: https://www.montcalmroyallondoncity.co.uk/blog/look-rich-history-guildhall/ [Accessed 7 Nov. 2023].</w:t>
      </w:r>
    </w:p>
    <w:p w14:paraId="6054E543" w14:textId="77777777" w:rsidR="00716857" w:rsidRDefault="00716857" w:rsidP="00F3764B">
      <w:pPr>
        <w:rPr>
          <w:rFonts w:ascii="Arial" w:hAnsi="Arial" w:cs="Arial"/>
          <w:color w:val="000000" w:themeColor="text1"/>
          <w:lang w:val="en-GB"/>
        </w:rPr>
      </w:pPr>
      <w:r w:rsidRPr="00F3764B">
        <w:rPr>
          <w:rFonts w:ascii="Arial" w:hAnsi="Arial" w:cs="Arial"/>
          <w:color w:val="000000" w:themeColor="text1"/>
          <w:lang w:val="en-GB"/>
        </w:rPr>
        <w:t xml:space="preserve">Dhingra, S. and Sampson, T., (2022). Expecting </w:t>
      </w:r>
      <w:proofErr w:type="spellStart"/>
      <w:r w:rsidRPr="00F3764B">
        <w:rPr>
          <w:rFonts w:ascii="Arial" w:hAnsi="Arial" w:cs="Arial"/>
          <w:color w:val="000000" w:themeColor="text1"/>
          <w:lang w:val="en-GB"/>
        </w:rPr>
        <w:t>brexit</w:t>
      </w:r>
      <w:proofErr w:type="spellEnd"/>
      <w:r w:rsidRPr="00F3764B">
        <w:rPr>
          <w:rFonts w:ascii="Arial" w:hAnsi="Arial" w:cs="Arial"/>
          <w:color w:val="000000" w:themeColor="text1"/>
          <w:lang w:val="en-GB"/>
        </w:rPr>
        <w:t xml:space="preserve">. </w:t>
      </w:r>
      <w:r w:rsidRPr="00F3764B">
        <w:rPr>
          <w:rFonts w:ascii="Arial" w:hAnsi="Arial" w:cs="Arial"/>
          <w:i/>
          <w:color w:val="000000" w:themeColor="text1"/>
          <w:lang w:val="en-GB"/>
        </w:rPr>
        <w:t xml:space="preserve">Annual Review of Economics, 14, </w:t>
      </w:r>
      <w:r w:rsidRPr="00F3764B">
        <w:rPr>
          <w:rFonts w:ascii="Arial" w:hAnsi="Arial" w:cs="Arial"/>
          <w:color w:val="000000" w:themeColor="text1"/>
          <w:lang w:val="en-GB"/>
        </w:rPr>
        <w:t>pp.495-519.</w:t>
      </w:r>
    </w:p>
    <w:p w14:paraId="2B33A47E" w14:textId="77777777" w:rsidR="00A70D3B" w:rsidRPr="0066755B" w:rsidRDefault="00A70D3B" w:rsidP="00A70D3B">
      <w:pPr>
        <w:rPr>
          <w:rFonts w:ascii="Arial" w:hAnsi="Arial" w:cs="Arial"/>
          <w:color w:val="000000" w:themeColor="text1"/>
        </w:rPr>
      </w:pPr>
      <w:r w:rsidRPr="0066755B">
        <w:rPr>
          <w:rFonts w:ascii="Arial" w:hAnsi="Arial" w:cs="Arial"/>
          <w:color w:val="000000" w:themeColor="text1"/>
        </w:rPr>
        <w:t xml:space="preserve">Fenech, R., </w:t>
      </w:r>
      <w:proofErr w:type="spellStart"/>
      <w:r w:rsidRPr="0066755B">
        <w:rPr>
          <w:rFonts w:ascii="Arial" w:hAnsi="Arial" w:cs="Arial"/>
          <w:color w:val="000000" w:themeColor="text1"/>
        </w:rPr>
        <w:t>Baguant</w:t>
      </w:r>
      <w:proofErr w:type="spellEnd"/>
      <w:r w:rsidRPr="0066755B">
        <w:rPr>
          <w:rFonts w:ascii="Arial" w:hAnsi="Arial" w:cs="Arial"/>
          <w:color w:val="000000" w:themeColor="text1"/>
        </w:rPr>
        <w:t xml:space="preserve">, P. and Ivanov, D., (2019). </w:t>
      </w:r>
      <w:r w:rsidRPr="00A70D3B">
        <w:rPr>
          <w:rFonts w:ascii="Arial" w:hAnsi="Arial" w:cs="Arial"/>
          <w:i/>
          <w:iCs/>
          <w:color w:val="000000" w:themeColor="text1"/>
        </w:rPr>
        <w:t xml:space="preserve">The changing role of human resource management in an era of digital transformation. </w:t>
      </w:r>
      <w:r w:rsidRPr="0066755B">
        <w:rPr>
          <w:rFonts w:ascii="Arial" w:hAnsi="Arial" w:cs="Arial"/>
          <w:color w:val="000000" w:themeColor="text1"/>
        </w:rPr>
        <w:t>Journal of Management Information &amp; Decision Sciences, 22(2).</w:t>
      </w:r>
    </w:p>
    <w:p w14:paraId="33EC3493" w14:textId="77777777" w:rsidR="00716857" w:rsidRPr="00F3764B" w:rsidRDefault="00716857" w:rsidP="00F3764B">
      <w:pPr>
        <w:rPr>
          <w:rFonts w:ascii="Arial" w:hAnsi="Arial" w:cs="Arial"/>
          <w:color w:val="000000" w:themeColor="text1"/>
          <w:lang w:val="en-GB"/>
        </w:rPr>
      </w:pPr>
      <w:r w:rsidRPr="00F3764B">
        <w:rPr>
          <w:rFonts w:ascii="Arial" w:hAnsi="Arial" w:cs="Arial"/>
          <w:color w:val="000000" w:themeColor="text1"/>
          <w:lang w:val="en-GB"/>
        </w:rPr>
        <w:t xml:space="preserve">George, R., (2021). The Tourism and Hospitality Marketing Environment. </w:t>
      </w:r>
      <w:r w:rsidRPr="00F3764B">
        <w:rPr>
          <w:rFonts w:ascii="Arial" w:hAnsi="Arial" w:cs="Arial"/>
          <w:i/>
          <w:color w:val="000000" w:themeColor="text1"/>
          <w:lang w:val="en-GB"/>
        </w:rPr>
        <w:t>In Marketing Tourism and Hospitality: Concepts and Cases</w:t>
      </w:r>
      <w:r w:rsidRPr="00F3764B">
        <w:rPr>
          <w:rFonts w:ascii="Arial" w:hAnsi="Arial" w:cs="Arial"/>
          <w:color w:val="000000" w:themeColor="text1"/>
          <w:lang w:val="en-GB"/>
        </w:rPr>
        <w:t xml:space="preserve"> (pp. 183-219). Cham: Springer International Publishing.</w:t>
      </w:r>
    </w:p>
    <w:p w14:paraId="07A9C133" w14:textId="77777777" w:rsidR="00716857" w:rsidRPr="00F3764B" w:rsidRDefault="00716857" w:rsidP="00F3764B">
      <w:pPr>
        <w:rPr>
          <w:rFonts w:ascii="Arial" w:hAnsi="Arial" w:cs="Arial"/>
          <w:color w:val="000000" w:themeColor="text1"/>
          <w:lang w:val="en-GB"/>
        </w:rPr>
      </w:pPr>
      <w:r w:rsidRPr="00F3764B">
        <w:rPr>
          <w:rFonts w:ascii="Arial" w:hAnsi="Arial" w:cs="Arial"/>
          <w:color w:val="000000" w:themeColor="text1"/>
          <w:lang w:val="en-GB"/>
        </w:rPr>
        <w:t xml:space="preserve">Ghani, B., Zada, M., Memon, K.R., Ullah, R., Khattak, A., Han, H., Ariza-Montes, A. and Araya-Castillo, L., (2022). </w:t>
      </w:r>
      <w:r w:rsidRPr="00A70D3B">
        <w:rPr>
          <w:rFonts w:ascii="Arial" w:hAnsi="Arial" w:cs="Arial"/>
          <w:i/>
          <w:iCs/>
          <w:color w:val="000000" w:themeColor="text1"/>
          <w:lang w:val="en-GB"/>
        </w:rPr>
        <w:t>Challenges and strategies for employee retention in the hospitality industry: A review</w:t>
      </w:r>
      <w:r w:rsidRPr="00F3764B">
        <w:rPr>
          <w:rFonts w:ascii="Arial" w:hAnsi="Arial" w:cs="Arial"/>
          <w:i/>
          <w:color w:val="000000" w:themeColor="text1"/>
          <w:lang w:val="en-GB"/>
        </w:rPr>
        <w:t>. Sustainability, 14(5),</w:t>
      </w:r>
      <w:r w:rsidRPr="00F3764B">
        <w:rPr>
          <w:rFonts w:ascii="Arial" w:hAnsi="Arial" w:cs="Arial"/>
          <w:color w:val="000000" w:themeColor="text1"/>
          <w:lang w:val="en-GB"/>
        </w:rPr>
        <w:t xml:space="preserve"> p.2885.</w:t>
      </w:r>
    </w:p>
    <w:p w14:paraId="1665742F" w14:textId="77777777" w:rsidR="00716857" w:rsidRPr="00F3764B" w:rsidRDefault="00716857" w:rsidP="00F3764B">
      <w:pPr>
        <w:rPr>
          <w:rFonts w:ascii="Arial" w:hAnsi="Arial" w:cs="Arial"/>
          <w:color w:val="000000" w:themeColor="text1"/>
          <w:lang w:val="en-GB"/>
        </w:rPr>
      </w:pPr>
      <w:r w:rsidRPr="00F3764B">
        <w:rPr>
          <w:rFonts w:ascii="Arial" w:hAnsi="Arial" w:cs="Arial"/>
          <w:color w:val="000000" w:themeColor="text1"/>
          <w:lang w:val="en-GB"/>
        </w:rPr>
        <w:t xml:space="preserve">Hassan, T.A., Hollander, S., Van Lent, L. and </w:t>
      </w:r>
      <w:proofErr w:type="spellStart"/>
      <w:r w:rsidRPr="00F3764B">
        <w:rPr>
          <w:rFonts w:ascii="Arial" w:hAnsi="Arial" w:cs="Arial"/>
          <w:color w:val="000000" w:themeColor="text1"/>
          <w:lang w:val="en-GB"/>
        </w:rPr>
        <w:t>Tahoun</w:t>
      </w:r>
      <w:proofErr w:type="spellEnd"/>
      <w:r w:rsidRPr="00F3764B">
        <w:rPr>
          <w:rFonts w:ascii="Arial" w:hAnsi="Arial" w:cs="Arial"/>
          <w:color w:val="000000" w:themeColor="text1"/>
          <w:lang w:val="en-GB"/>
        </w:rPr>
        <w:t xml:space="preserve">, A., (2020). </w:t>
      </w:r>
      <w:r w:rsidRPr="00F3764B">
        <w:rPr>
          <w:rFonts w:ascii="Arial" w:hAnsi="Arial" w:cs="Arial"/>
          <w:i/>
          <w:color w:val="000000" w:themeColor="text1"/>
          <w:lang w:val="en-GB"/>
        </w:rPr>
        <w:t xml:space="preserve">The global impact of Brexit uncertainty (No. w26609). </w:t>
      </w:r>
      <w:r w:rsidRPr="00F3764B">
        <w:rPr>
          <w:rFonts w:ascii="Arial" w:hAnsi="Arial" w:cs="Arial"/>
          <w:color w:val="000000" w:themeColor="text1"/>
          <w:lang w:val="en-GB"/>
        </w:rPr>
        <w:t>National Bureau of Economic Research.</w:t>
      </w:r>
    </w:p>
    <w:p w14:paraId="4D26DA75" w14:textId="77777777" w:rsidR="00716857" w:rsidRDefault="00716857" w:rsidP="00F3764B">
      <w:pPr>
        <w:rPr>
          <w:rFonts w:ascii="Arial" w:hAnsi="Arial" w:cs="Arial"/>
          <w:color w:val="000000" w:themeColor="text1"/>
          <w:highlight w:val="white"/>
          <w:lang w:val="en-GB"/>
        </w:rPr>
      </w:pPr>
      <w:r w:rsidRPr="00F3764B">
        <w:rPr>
          <w:rFonts w:ascii="Arial" w:hAnsi="Arial" w:cs="Arial"/>
          <w:color w:val="000000" w:themeColor="text1"/>
          <w:highlight w:val="white"/>
          <w:lang w:val="en-GB"/>
        </w:rPr>
        <w:t xml:space="preserve">Johnston, R. and Clark, G., 2005. </w:t>
      </w:r>
      <w:r w:rsidRPr="00F3764B">
        <w:rPr>
          <w:rFonts w:ascii="Arial" w:hAnsi="Arial" w:cs="Arial"/>
          <w:i/>
          <w:color w:val="000000" w:themeColor="text1"/>
          <w:highlight w:val="white"/>
          <w:lang w:val="en-GB"/>
        </w:rPr>
        <w:t>Service operations management: improving service delivery</w:t>
      </w:r>
      <w:r w:rsidRPr="00F3764B">
        <w:rPr>
          <w:rFonts w:ascii="Arial" w:hAnsi="Arial" w:cs="Arial"/>
          <w:color w:val="000000" w:themeColor="text1"/>
          <w:highlight w:val="white"/>
          <w:lang w:val="en-GB"/>
        </w:rPr>
        <w:t>. Pearson Education.</w:t>
      </w:r>
    </w:p>
    <w:p w14:paraId="0DD259CF" w14:textId="77777777" w:rsidR="00A70D3B" w:rsidRPr="0066755B" w:rsidRDefault="00A70D3B" w:rsidP="00A70D3B">
      <w:pPr>
        <w:rPr>
          <w:rFonts w:ascii="Arial" w:hAnsi="Arial" w:cs="Arial"/>
          <w:color w:val="000000" w:themeColor="text1"/>
        </w:rPr>
      </w:pPr>
      <w:r w:rsidRPr="0066755B">
        <w:rPr>
          <w:rFonts w:ascii="Arial" w:hAnsi="Arial" w:cs="Arial"/>
          <w:color w:val="000000" w:themeColor="text1"/>
        </w:rPr>
        <w:lastRenderedPageBreak/>
        <w:t xml:space="preserve">Marchington, M., Wilkinson, A., Donnelly, R. and </w:t>
      </w:r>
      <w:proofErr w:type="spellStart"/>
      <w:r w:rsidRPr="0066755B">
        <w:rPr>
          <w:rFonts w:ascii="Arial" w:hAnsi="Arial" w:cs="Arial"/>
          <w:color w:val="000000" w:themeColor="text1"/>
        </w:rPr>
        <w:t>Kynighou</w:t>
      </w:r>
      <w:proofErr w:type="spellEnd"/>
      <w:r w:rsidRPr="0066755B">
        <w:rPr>
          <w:rFonts w:ascii="Arial" w:hAnsi="Arial" w:cs="Arial"/>
          <w:color w:val="000000" w:themeColor="text1"/>
        </w:rPr>
        <w:t>, A., (2016</w:t>
      </w:r>
      <w:r w:rsidRPr="00A70D3B">
        <w:rPr>
          <w:rFonts w:ascii="Arial" w:hAnsi="Arial" w:cs="Arial"/>
          <w:i/>
          <w:iCs/>
          <w:color w:val="000000" w:themeColor="text1"/>
        </w:rPr>
        <w:t>). Human resource management at work</w:t>
      </w:r>
      <w:r w:rsidRPr="0066755B">
        <w:rPr>
          <w:rFonts w:ascii="Arial" w:hAnsi="Arial" w:cs="Arial"/>
          <w:color w:val="000000" w:themeColor="text1"/>
        </w:rPr>
        <w:t>. Kogan Page Publishers.</w:t>
      </w:r>
    </w:p>
    <w:p w14:paraId="66979ADC" w14:textId="77777777" w:rsidR="00716857" w:rsidRPr="00F3764B" w:rsidRDefault="00716857" w:rsidP="00F3764B">
      <w:pPr>
        <w:rPr>
          <w:rFonts w:ascii="Arial" w:hAnsi="Arial" w:cs="Arial"/>
          <w:color w:val="000000" w:themeColor="text1"/>
          <w:lang w:val="en-GB"/>
        </w:rPr>
      </w:pPr>
      <w:proofErr w:type="spellStart"/>
      <w:r w:rsidRPr="00F3764B">
        <w:rPr>
          <w:rFonts w:ascii="Arial" w:hAnsi="Arial" w:cs="Arial"/>
          <w:color w:val="000000" w:themeColor="text1"/>
          <w:lang w:val="en-GB"/>
        </w:rPr>
        <w:t>Montcalmroyallondoncity</w:t>
      </w:r>
      <w:proofErr w:type="spellEnd"/>
      <w:r w:rsidRPr="00F3764B">
        <w:rPr>
          <w:rFonts w:ascii="Arial" w:hAnsi="Arial" w:cs="Arial"/>
          <w:color w:val="000000" w:themeColor="text1"/>
          <w:lang w:val="en-GB"/>
        </w:rPr>
        <w:t xml:space="preserve">, (2023). Careers. Available at: </w:t>
      </w:r>
      <w:hyperlink r:id="rId17">
        <w:r w:rsidRPr="00F3764B">
          <w:rPr>
            <w:rFonts w:ascii="Arial" w:hAnsi="Arial" w:cs="Arial"/>
            <w:color w:val="000000" w:themeColor="text1"/>
            <w:u w:val="single"/>
            <w:lang w:val="en-GB"/>
          </w:rPr>
          <w:t>https://www.montcalmroyallondoncity.co.uk/careers-125.html</w:t>
        </w:r>
      </w:hyperlink>
      <w:r w:rsidRPr="00F3764B">
        <w:rPr>
          <w:rFonts w:ascii="Arial" w:hAnsi="Arial" w:cs="Arial"/>
          <w:color w:val="000000" w:themeColor="text1"/>
          <w:lang w:val="en-GB"/>
        </w:rPr>
        <w:t>. (Accessed: 06 November 2023).</w:t>
      </w:r>
    </w:p>
    <w:p w14:paraId="611CDA63" w14:textId="77777777" w:rsidR="00716857" w:rsidRPr="00A70D3B" w:rsidRDefault="00716857" w:rsidP="00F3764B">
      <w:pPr>
        <w:rPr>
          <w:rFonts w:ascii="Arial" w:hAnsi="Arial" w:cs="Arial"/>
          <w:iCs/>
          <w:color w:val="000000" w:themeColor="text1"/>
          <w:lang w:val="en-GB"/>
        </w:rPr>
      </w:pPr>
      <w:r w:rsidRPr="00F3764B">
        <w:rPr>
          <w:rFonts w:ascii="Arial" w:hAnsi="Arial" w:cs="Arial"/>
          <w:color w:val="000000" w:themeColor="text1"/>
          <w:lang w:val="en-GB"/>
        </w:rPr>
        <w:t xml:space="preserve">Power, M., Doherty, B., Pybus, K. and Pickett, K., (2020). </w:t>
      </w:r>
      <w:r w:rsidRPr="00A70D3B">
        <w:rPr>
          <w:rFonts w:ascii="Arial" w:hAnsi="Arial" w:cs="Arial"/>
          <w:i/>
          <w:iCs/>
          <w:color w:val="000000" w:themeColor="text1"/>
          <w:lang w:val="en-GB"/>
        </w:rPr>
        <w:t>How COVID-19 has exposed inequalities in the UK food system: The case of UK food and poverty</w:t>
      </w:r>
      <w:r w:rsidRPr="00F3764B">
        <w:rPr>
          <w:rFonts w:ascii="Arial" w:hAnsi="Arial" w:cs="Arial"/>
          <w:color w:val="000000" w:themeColor="text1"/>
          <w:lang w:val="en-GB"/>
        </w:rPr>
        <w:t xml:space="preserve">. </w:t>
      </w:r>
      <w:r w:rsidRPr="00A70D3B">
        <w:rPr>
          <w:rFonts w:ascii="Arial" w:hAnsi="Arial" w:cs="Arial"/>
          <w:iCs/>
          <w:color w:val="000000" w:themeColor="text1"/>
          <w:lang w:val="en-GB"/>
        </w:rPr>
        <w:t>Emerald Open Research, 2.</w:t>
      </w:r>
    </w:p>
    <w:p w14:paraId="2AF2FA75" w14:textId="77777777" w:rsidR="00716857" w:rsidRPr="00F3764B" w:rsidRDefault="00716857" w:rsidP="00F3764B">
      <w:pPr>
        <w:rPr>
          <w:rFonts w:ascii="Arial" w:hAnsi="Arial" w:cs="Arial"/>
          <w:color w:val="000000" w:themeColor="text1"/>
          <w:lang w:val="en-GB"/>
        </w:rPr>
      </w:pPr>
      <w:r w:rsidRPr="00F3764B">
        <w:rPr>
          <w:rFonts w:ascii="Arial" w:hAnsi="Arial" w:cs="Arial"/>
          <w:color w:val="000000" w:themeColor="text1"/>
          <w:lang w:val="en-GB"/>
        </w:rPr>
        <w:t xml:space="preserve">Raza, A., Saeed, A., Iqbal, M.K., Saeed, U., Sadiq, I. and Faraz, N.A., (2020). </w:t>
      </w:r>
      <w:r w:rsidRPr="00A70D3B">
        <w:rPr>
          <w:rFonts w:ascii="Arial" w:hAnsi="Arial" w:cs="Arial"/>
          <w:i/>
          <w:iCs/>
          <w:color w:val="000000" w:themeColor="text1"/>
          <w:lang w:val="en-GB"/>
        </w:rPr>
        <w:t>Linking corporate social responsibility to customer loyalty through co-creation and customer company identification: Exploring sequential mediation mechanism.</w:t>
      </w:r>
      <w:r w:rsidRPr="00F3764B">
        <w:rPr>
          <w:rFonts w:ascii="Arial" w:hAnsi="Arial" w:cs="Arial"/>
          <w:i/>
          <w:color w:val="000000" w:themeColor="text1"/>
          <w:lang w:val="en-GB"/>
        </w:rPr>
        <w:t xml:space="preserve"> </w:t>
      </w:r>
      <w:r w:rsidRPr="00A70D3B">
        <w:rPr>
          <w:rFonts w:ascii="Arial" w:hAnsi="Arial" w:cs="Arial"/>
          <w:iCs/>
          <w:color w:val="000000" w:themeColor="text1"/>
          <w:lang w:val="en-GB"/>
        </w:rPr>
        <w:t>Sustainability,</w:t>
      </w:r>
      <w:r w:rsidRPr="00F3764B">
        <w:rPr>
          <w:rFonts w:ascii="Arial" w:hAnsi="Arial" w:cs="Arial"/>
          <w:i/>
          <w:color w:val="000000" w:themeColor="text1"/>
          <w:lang w:val="en-GB"/>
        </w:rPr>
        <w:t xml:space="preserve"> 12(6)</w:t>
      </w:r>
      <w:r w:rsidRPr="00F3764B">
        <w:rPr>
          <w:rFonts w:ascii="Arial" w:hAnsi="Arial" w:cs="Arial"/>
          <w:color w:val="000000" w:themeColor="text1"/>
          <w:lang w:val="en-GB"/>
        </w:rPr>
        <w:t>, p.2525.</w:t>
      </w:r>
    </w:p>
    <w:p w14:paraId="467F22F6" w14:textId="77777777" w:rsidR="00716857" w:rsidRPr="00F3764B" w:rsidRDefault="00716857" w:rsidP="00F3764B">
      <w:pPr>
        <w:rPr>
          <w:rFonts w:ascii="Arial" w:hAnsi="Arial" w:cs="Arial"/>
          <w:i/>
          <w:color w:val="000000" w:themeColor="text1"/>
          <w:lang w:val="en-GB"/>
        </w:rPr>
      </w:pPr>
      <w:proofErr w:type="spellStart"/>
      <w:r w:rsidRPr="00F3764B">
        <w:rPr>
          <w:rFonts w:ascii="Arial" w:hAnsi="Arial" w:cs="Arial"/>
          <w:color w:val="000000" w:themeColor="text1"/>
          <w:lang w:val="en-GB"/>
        </w:rPr>
        <w:t>Rebuya</w:t>
      </w:r>
      <w:proofErr w:type="spellEnd"/>
      <w:r w:rsidRPr="00F3764B">
        <w:rPr>
          <w:rFonts w:ascii="Arial" w:hAnsi="Arial" w:cs="Arial"/>
          <w:color w:val="000000" w:themeColor="text1"/>
          <w:lang w:val="en-GB"/>
        </w:rPr>
        <w:t xml:space="preserve">, N.R. and Gasga, K.P., (2022). </w:t>
      </w:r>
      <w:r w:rsidRPr="007674A9">
        <w:rPr>
          <w:rFonts w:ascii="Arial" w:hAnsi="Arial" w:cs="Arial"/>
          <w:i/>
          <w:iCs/>
          <w:color w:val="000000" w:themeColor="text1"/>
          <w:lang w:val="en-GB"/>
        </w:rPr>
        <w:t>SWOT Analysis as a Strategic Tool for Local Tourism Development Planning: A Destination Review of a Municipality in the Philippines</w:t>
      </w:r>
      <w:r w:rsidRPr="00F3764B">
        <w:rPr>
          <w:rFonts w:ascii="Arial" w:hAnsi="Arial" w:cs="Arial"/>
          <w:color w:val="000000" w:themeColor="text1"/>
          <w:lang w:val="en-GB"/>
        </w:rPr>
        <w:t xml:space="preserve">. </w:t>
      </w:r>
      <w:r w:rsidRPr="007674A9">
        <w:rPr>
          <w:rFonts w:ascii="Arial" w:hAnsi="Arial" w:cs="Arial"/>
          <w:iCs/>
          <w:color w:val="000000" w:themeColor="text1"/>
          <w:lang w:val="en-GB"/>
        </w:rPr>
        <w:t xml:space="preserve">Open Access </w:t>
      </w:r>
      <w:proofErr w:type="spellStart"/>
      <w:r w:rsidRPr="007674A9">
        <w:rPr>
          <w:rFonts w:ascii="Arial" w:hAnsi="Arial" w:cs="Arial"/>
          <w:iCs/>
          <w:color w:val="000000" w:themeColor="text1"/>
          <w:lang w:val="en-GB"/>
        </w:rPr>
        <w:t>Libr</w:t>
      </w:r>
      <w:proofErr w:type="spellEnd"/>
      <w:r w:rsidRPr="007674A9">
        <w:rPr>
          <w:rFonts w:ascii="Arial" w:hAnsi="Arial" w:cs="Arial"/>
          <w:iCs/>
          <w:color w:val="000000" w:themeColor="text1"/>
          <w:lang w:val="en-GB"/>
        </w:rPr>
        <w:t>. J, 9, p.e9612.</w:t>
      </w:r>
    </w:p>
    <w:p w14:paraId="166D03A6" w14:textId="77777777" w:rsidR="00716857" w:rsidRPr="00F3764B" w:rsidRDefault="00716857" w:rsidP="00F3764B">
      <w:pPr>
        <w:rPr>
          <w:rFonts w:ascii="Arial" w:hAnsi="Arial" w:cs="Arial"/>
          <w:color w:val="000000" w:themeColor="text1"/>
          <w:lang w:val="en-GB"/>
        </w:rPr>
      </w:pPr>
      <w:r w:rsidRPr="00F3764B">
        <w:rPr>
          <w:rFonts w:ascii="Arial" w:hAnsi="Arial" w:cs="Arial"/>
          <w:color w:val="000000" w:themeColor="text1"/>
          <w:lang w:val="en-GB"/>
        </w:rPr>
        <w:t xml:space="preserve">Telegraph, (2022). The Montcalm Royal London House. The </w:t>
      </w:r>
      <w:proofErr w:type="gramStart"/>
      <w:r w:rsidRPr="00F3764B">
        <w:rPr>
          <w:rFonts w:ascii="Arial" w:hAnsi="Arial" w:cs="Arial"/>
          <w:color w:val="000000" w:themeColor="text1"/>
          <w:lang w:val="en-GB"/>
        </w:rPr>
        <w:t>City</w:t>
      </w:r>
      <w:proofErr w:type="gramEnd"/>
      <w:r w:rsidRPr="00F3764B">
        <w:rPr>
          <w:rFonts w:ascii="Arial" w:hAnsi="Arial" w:cs="Arial"/>
          <w:color w:val="000000" w:themeColor="text1"/>
          <w:lang w:val="en-GB"/>
        </w:rPr>
        <w:t>, London, England. Available at:</w:t>
      </w:r>
      <w:hyperlink r:id="rId18">
        <w:r w:rsidRPr="00F3764B">
          <w:rPr>
            <w:rFonts w:ascii="Arial" w:hAnsi="Arial" w:cs="Arial"/>
            <w:color w:val="000000" w:themeColor="text1"/>
            <w:u w:val="single"/>
            <w:lang w:val="en-GB"/>
          </w:rPr>
          <w:t>https://www.telegraph.co.uk/travel/destinations/europe/united-kingdom/england/london/city/hotels/the-montcalm-royal-london-house-hotel/</w:t>
        </w:r>
      </w:hyperlink>
      <w:r w:rsidRPr="00F3764B">
        <w:rPr>
          <w:rFonts w:ascii="Arial" w:hAnsi="Arial" w:cs="Arial"/>
          <w:color w:val="000000" w:themeColor="text1"/>
          <w:lang w:val="en-GB"/>
        </w:rPr>
        <w:t>. (Accessed: 06 November 2023).</w:t>
      </w:r>
    </w:p>
    <w:p w14:paraId="6F31A755" w14:textId="77777777" w:rsidR="00716857" w:rsidRPr="00F3764B" w:rsidRDefault="00716857" w:rsidP="00F3764B">
      <w:pPr>
        <w:rPr>
          <w:rFonts w:ascii="Arial" w:hAnsi="Arial" w:cs="Arial"/>
          <w:color w:val="000000" w:themeColor="text1"/>
          <w:lang w:val="en-GB"/>
        </w:rPr>
      </w:pPr>
      <w:proofErr w:type="spellStart"/>
      <w:r w:rsidRPr="00F3764B">
        <w:rPr>
          <w:rFonts w:ascii="Arial" w:hAnsi="Arial" w:cs="Arial"/>
          <w:color w:val="000000" w:themeColor="text1"/>
          <w:lang w:val="en-GB"/>
        </w:rPr>
        <w:t>Themontcalm</w:t>
      </w:r>
      <w:proofErr w:type="spellEnd"/>
      <w:r w:rsidRPr="00F3764B">
        <w:rPr>
          <w:rFonts w:ascii="Arial" w:hAnsi="Arial" w:cs="Arial"/>
          <w:color w:val="000000" w:themeColor="text1"/>
          <w:lang w:val="en-GB"/>
        </w:rPr>
        <w:t xml:space="preserve">, (2023). About Us. Available at: </w:t>
      </w:r>
      <w:hyperlink r:id="rId19">
        <w:r w:rsidRPr="00F3764B">
          <w:rPr>
            <w:rFonts w:ascii="Arial" w:hAnsi="Arial" w:cs="Arial"/>
            <w:color w:val="000000" w:themeColor="text1"/>
            <w:u w:val="single"/>
            <w:lang w:val="en-GB"/>
          </w:rPr>
          <w:t>https://www.themontcalm.com/hotel/montcalm-royal-london-house/</w:t>
        </w:r>
      </w:hyperlink>
      <w:r w:rsidRPr="00F3764B">
        <w:rPr>
          <w:rFonts w:ascii="Arial" w:hAnsi="Arial" w:cs="Arial"/>
          <w:color w:val="000000" w:themeColor="text1"/>
          <w:lang w:val="en-GB"/>
        </w:rPr>
        <w:t>. (Accessed: 06 November 2023).</w:t>
      </w:r>
    </w:p>
    <w:p w14:paraId="5EED5247" w14:textId="77777777" w:rsidR="00716857" w:rsidRPr="00F3764B" w:rsidRDefault="00716857" w:rsidP="00F3764B">
      <w:pPr>
        <w:rPr>
          <w:rFonts w:ascii="Arial" w:hAnsi="Arial" w:cs="Arial"/>
          <w:color w:val="000000" w:themeColor="text1"/>
          <w:lang w:val="en-GB"/>
        </w:rPr>
      </w:pPr>
      <w:r w:rsidRPr="00F3764B">
        <w:rPr>
          <w:rFonts w:ascii="Arial" w:hAnsi="Arial" w:cs="Arial"/>
          <w:color w:val="000000" w:themeColor="text1"/>
          <w:lang w:val="en-GB"/>
        </w:rPr>
        <w:t xml:space="preserve">Torrington, D. (2021). </w:t>
      </w:r>
      <w:r w:rsidRPr="00F3764B">
        <w:rPr>
          <w:rFonts w:ascii="Arial" w:hAnsi="Arial" w:cs="Arial"/>
          <w:i/>
          <w:color w:val="000000" w:themeColor="text1"/>
          <w:lang w:val="en-GB"/>
        </w:rPr>
        <w:t>Human Resource Management, 11th Edition</w:t>
      </w:r>
      <w:r w:rsidRPr="00F3764B">
        <w:rPr>
          <w:rFonts w:ascii="Arial" w:hAnsi="Arial" w:cs="Arial"/>
          <w:color w:val="000000" w:themeColor="text1"/>
          <w:lang w:val="en-GB"/>
        </w:rPr>
        <w:t>. [online] pearson.com. Available at: https://www.pearson.com/se/Nordics-Higher-Education/subject-catalogue/business-and-management/torrington-human-resource-management-11e.html [Accessed 7 Nov. 2023].</w:t>
      </w:r>
    </w:p>
    <w:p w14:paraId="517A44EF" w14:textId="77777777" w:rsidR="00716857" w:rsidRPr="00F3764B" w:rsidRDefault="00716857" w:rsidP="00F3764B">
      <w:pPr>
        <w:rPr>
          <w:rFonts w:ascii="Arial" w:hAnsi="Arial" w:cs="Arial"/>
          <w:color w:val="000000" w:themeColor="text1"/>
          <w:lang w:val="en-GB"/>
        </w:rPr>
      </w:pPr>
      <w:proofErr w:type="spellStart"/>
      <w:r w:rsidRPr="00F3764B">
        <w:rPr>
          <w:rFonts w:ascii="Arial" w:hAnsi="Arial" w:cs="Arial"/>
          <w:color w:val="000000" w:themeColor="text1"/>
          <w:lang w:val="en-GB"/>
        </w:rPr>
        <w:t>Worldbank</w:t>
      </w:r>
      <w:proofErr w:type="spellEnd"/>
      <w:r w:rsidRPr="00F3764B">
        <w:rPr>
          <w:rFonts w:ascii="Arial" w:hAnsi="Arial" w:cs="Arial"/>
          <w:color w:val="000000" w:themeColor="text1"/>
          <w:lang w:val="en-GB"/>
        </w:rPr>
        <w:t xml:space="preserve">, (2023). </w:t>
      </w:r>
      <w:r w:rsidRPr="007674A9">
        <w:rPr>
          <w:rFonts w:ascii="Arial" w:hAnsi="Arial" w:cs="Arial"/>
          <w:i/>
          <w:iCs/>
          <w:color w:val="000000" w:themeColor="text1"/>
          <w:lang w:val="en-GB"/>
        </w:rPr>
        <w:t>Population, total.</w:t>
      </w:r>
      <w:r w:rsidRPr="00F3764B">
        <w:rPr>
          <w:rFonts w:ascii="Arial" w:hAnsi="Arial" w:cs="Arial"/>
          <w:color w:val="000000" w:themeColor="text1"/>
          <w:lang w:val="en-GB"/>
        </w:rPr>
        <w:t xml:space="preserve"> Available at: </w:t>
      </w:r>
      <w:hyperlink r:id="rId20">
        <w:r w:rsidRPr="00F3764B">
          <w:rPr>
            <w:rFonts w:ascii="Arial" w:hAnsi="Arial" w:cs="Arial"/>
            <w:color w:val="000000" w:themeColor="text1"/>
            <w:u w:val="single"/>
            <w:lang w:val="en-GB"/>
          </w:rPr>
          <w:t>https://data.worldbank.org/country/GB</w:t>
        </w:r>
      </w:hyperlink>
    </w:p>
    <w:p w14:paraId="3626C03E" w14:textId="77777777" w:rsidR="002438CE" w:rsidRPr="00F3764B" w:rsidRDefault="00707242" w:rsidP="00F3764B">
      <w:pPr>
        <w:spacing w:before="240" w:after="240"/>
        <w:rPr>
          <w:rFonts w:ascii="Arial" w:hAnsi="Arial" w:cs="Arial"/>
          <w:color w:val="000000" w:themeColor="text1"/>
          <w:highlight w:val="white"/>
          <w:lang w:val="en-GB"/>
        </w:rPr>
      </w:pPr>
      <w:r w:rsidRPr="00F3764B">
        <w:rPr>
          <w:rFonts w:ascii="Arial" w:hAnsi="Arial" w:cs="Arial"/>
          <w:color w:val="000000" w:themeColor="text1"/>
          <w:highlight w:val="white"/>
          <w:lang w:val="en-GB"/>
        </w:rPr>
        <w:t>‌</w:t>
      </w:r>
    </w:p>
    <w:p w14:paraId="07A9D169" w14:textId="77777777" w:rsidR="002438CE" w:rsidRPr="005A5AAD" w:rsidRDefault="002438CE" w:rsidP="006A4F46">
      <w:pPr>
        <w:rPr>
          <w:color w:val="000000" w:themeColor="text1"/>
          <w:highlight w:val="white"/>
          <w:lang w:val="en-GB"/>
        </w:rPr>
      </w:pPr>
    </w:p>
    <w:p w14:paraId="18D3562E" w14:textId="77777777" w:rsidR="002438CE" w:rsidRPr="005A5AAD" w:rsidRDefault="00707242" w:rsidP="006A4F46">
      <w:pPr>
        <w:spacing w:before="240" w:after="240"/>
        <w:rPr>
          <w:color w:val="000000" w:themeColor="text1"/>
          <w:highlight w:val="white"/>
          <w:lang w:val="en-GB"/>
        </w:rPr>
      </w:pPr>
      <w:r w:rsidRPr="005A5AAD">
        <w:rPr>
          <w:color w:val="000000" w:themeColor="text1"/>
          <w:highlight w:val="white"/>
          <w:lang w:val="en-GB"/>
        </w:rPr>
        <w:lastRenderedPageBreak/>
        <w:t>‌</w:t>
      </w:r>
    </w:p>
    <w:p w14:paraId="7E9DDC8D" w14:textId="77777777" w:rsidR="002438CE" w:rsidRPr="005A5AAD" w:rsidRDefault="002438CE" w:rsidP="006A4F46">
      <w:pPr>
        <w:rPr>
          <w:color w:val="000000" w:themeColor="text1"/>
          <w:highlight w:val="white"/>
          <w:lang w:val="en-GB"/>
        </w:rPr>
      </w:pPr>
    </w:p>
    <w:p w14:paraId="0923161F" w14:textId="77777777" w:rsidR="002438CE" w:rsidRPr="005A5AAD" w:rsidRDefault="00707242" w:rsidP="006A4F46">
      <w:pPr>
        <w:spacing w:before="240" w:after="240"/>
        <w:rPr>
          <w:color w:val="000000" w:themeColor="text1"/>
          <w:highlight w:val="white"/>
          <w:lang w:val="en-GB"/>
        </w:rPr>
      </w:pPr>
      <w:r w:rsidRPr="005A5AAD">
        <w:rPr>
          <w:color w:val="000000" w:themeColor="text1"/>
          <w:highlight w:val="white"/>
          <w:lang w:val="en-GB"/>
        </w:rPr>
        <w:t>‌</w:t>
      </w:r>
    </w:p>
    <w:p w14:paraId="22145158" w14:textId="77777777" w:rsidR="002438CE" w:rsidRPr="005A5AAD" w:rsidRDefault="002438CE" w:rsidP="006A4F46">
      <w:pPr>
        <w:rPr>
          <w:color w:val="000000" w:themeColor="text1"/>
          <w:highlight w:val="white"/>
          <w:lang w:val="en-GB"/>
        </w:rPr>
      </w:pPr>
    </w:p>
    <w:p w14:paraId="00816BA6" w14:textId="77777777" w:rsidR="002438CE" w:rsidRPr="005A5AAD" w:rsidRDefault="00707242" w:rsidP="006A4F46">
      <w:pPr>
        <w:spacing w:before="240" w:after="240"/>
        <w:rPr>
          <w:color w:val="000000" w:themeColor="text1"/>
          <w:lang w:val="en-GB"/>
        </w:rPr>
      </w:pPr>
      <w:r w:rsidRPr="005A5AAD">
        <w:rPr>
          <w:color w:val="000000" w:themeColor="text1"/>
          <w:lang w:val="en-GB"/>
        </w:rPr>
        <w:t>‌</w:t>
      </w:r>
    </w:p>
    <w:p w14:paraId="000B6825" w14:textId="77777777" w:rsidR="002438CE" w:rsidRPr="005A5AAD" w:rsidRDefault="002438CE" w:rsidP="006A4F46">
      <w:pPr>
        <w:rPr>
          <w:color w:val="000000" w:themeColor="text1"/>
          <w:lang w:val="en-GB"/>
        </w:rPr>
      </w:pPr>
    </w:p>
    <w:p w14:paraId="704F63FE" w14:textId="7912B4A7" w:rsidR="002438CE" w:rsidRPr="005A5AAD" w:rsidRDefault="00707242" w:rsidP="006A4F46">
      <w:pPr>
        <w:spacing w:before="240" w:after="240"/>
        <w:rPr>
          <w:color w:val="000000" w:themeColor="text1"/>
          <w:lang w:val="en-GB"/>
        </w:rPr>
      </w:pPr>
      <w:r w:rsidRPr="005A5AAD">
        <w:rPr>
          <w:color w:val="000000" w:themeColor="text1"/>
          <w:lang w:val="en-GB"/>
        </w:rPr>
        <w:t>‌</w:t>
      </w:r>
    </w:p>
    <w:sectPr w:rsidR="002438CE" w:rsidRPr="005A5AAD" w:rsidSect="007B409B">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55A65" w14:textId="77777777" w:rsidR="00036D21" w:rsidRDefault="00036D21">
      <w:pPr>
        <w:spacing w:line="240" w:lineRule="auto"/>
      </w:pPr>
      <w:r>
        <w:separator/>
      </w:r>
    </w:p>
  </w:endnote>
  <w:endnote w:type="continuationSeparator" w:id="0">
    <w:p w14:paraId="7627F844" w14:textId="77777777" w:rsidR="00036D21" w:rsidRDefault="00036D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D1AAF" w14:textId="77777777" w:rsidR="002438CE" w:rsidRDefault="00707242">
    <w:pPr>
      <w:jc w:val="right"/>
      <w:rPr>
        <w:b/>
      </w:rPr>
    </w:pPr>
    <w:r>
      <w:rPr>
        <w:b/>
      </w:rPr>
      <w:fldChar w:fldCharType="begin"/>
    </w:r>
    <w:r>
      <w:rPr>
        <w:b/>
      </w:rPr>
      <w:instrText>PAGE</w:instrText>
    </w:r>
    <w:r>
      <w:rPr>
        <w:b/>
      </w:rPr>
      <w:fldChar w:fldCharType="separate"/>
    </w:r>
    <w:r w:rsidR="007B409B">
      <w:rPr>
        <w:b/>
        <w:noProof/>
      </w:rPr>
      <w:t>16</w:t>
    </w:r>
    <w:r>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299EC" w14:textId="77777777" w:rsidR="00036D21" w:rsidRDefault="00036D21">
      <w:pPr>
        <w:spacing w:line="240" w:lineRule="auto"/>
      </w:pPr>
      <w:r>
        <w:separator/>
      </w:r>
    </w:p>
  </w:footnote>
  <w:footnote w:type="continuationSeparator" w:id="0">
    <w:p w14:paraId="5BDF4708" w14:textId="77777777" w:rsidR="00036D21" w:rsidRDefault="00036D2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D79ED"/>
    <w:multiLevelType w:val="multilevel"/>
    <w:tmpl w:val="7256A9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AE5EDF"/>
    <w:multiLevelType w:val="multilevel"/>
    <w:tmpl w:val="985CA5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DB5948"/>
    <w:multiLevelType w:val="multilevel"/>
    <w:tmpl w:val="C4E656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BBE4150"/>
    <w:multiLevelType w:val="multilevel"/>
    <w:tmpl w:val="A3662E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FB4D86"/>
    <w:multiLevelType w:val="multilevel"/>
    <w:tmpl w:val="CA1AF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3D1D8B"/>
    <w:multiLevelType w:val="multilevel"/>
    <w:tmpl w:val="1D84D6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8921250"/>
    <w:multiLevelType w:val="multilevel"/>
    <w:tmpl w:val="639CD1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B0576FF"/>
    <w:multiLevelType w:val="multilevel"/>
    <w:tmpl w:val="D0640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D8A06F4"/>
    <w:multiLevelType w:val="multilevel"/>
    <w:tmpl w:val="B94A0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2545063"/>
    <w:multiLevelType w:val="multilevel"/>
    <w:tmpl w:val="76367C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9261315">
    <w:abstractNumId w:val="0"/>
  </w:num>
  <w:num w:numId="2" w16cid:durableId="647781614">
    <w:abstractNumId w:val="4"/>
  </w:num>
  <w:num w:numId="3" w16cid:durableId="953754890">
    <w:abstractNumId w:val="8"/>
  </w:num>
  <w:num w:numId="4" w16cid:durableId="744036286">
    <w:abstractNumId w:val="9"/>
  </w:num>
  <w:num w:numId="5" w16cid:durableId="161894110">
    <w:abstractNumId w:val="7"/>
  </w:num>
  <w:num w:numId="6" w16cid:durableId="1967539415">
    <w:abstractNumId w:val="5"/>
  </w:num>
  <w:num w:numId="7" w16cid:durableId="1647710070">
    <w:abstractNumId w:val="6"/>
  </w:num>
  <w:num w:numId="8" w16cid:durableId="1664165788">
    <w:abstractNumId w:val="3"/>
  </w:num>
  <w:num w:numId="9" w16cid:durableId="965695773">
    <w:abstractNumId w:val="1"/>
  </w:num>
  <w:num w:numId="10" w16cid:durableId="1409812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38CE"/>
    <w:rsid w:val="00036D21"/>
    <w:rsid w:val="000D4B47"/>
    <w:rsid w:val="002438CE"/>
    <w:rsid w:val="005A5AAD"/>
    <w:rsid w:val="006A4F46"/>
    <w:rsid w:val="00707242"/>
    <w:rsid w:val="00716857"/>
    <w:rsid w:val="007674A9"/>
    <w:rsid w:val="007B409B"/>
    <w:rsid w:val="00A26D66"/>
    <w:rsid w:val="00A62A0C"/>
    <w:rsid w:val="00A70D3B"/>
    <w:rsid w:val="00B41500"/>
    <w:rsid w:val="00C201A0"/>
    <w:rsid w:val="00D14C31"/>
    <w:rsid w:val="00E4581D"/>
    <w:rsid w:val="00F3764B"/>
    <w:rsid w:val="00F67B46"/>
    <w:rsid w:val="00FF1D9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0B5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67B46"/>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F67B46"/>
    <w:rPr>
      <w:rFonts w:cs="Mangal"/>
      <w:szCs w:val="21"/>
    </w:rPr>
  </w:style>
  <w:style w:type="paragraph" w:styleId="Footer">
    <w:name w:val="footer"/>
    <w:basedOn w:val="Normal"/>
    <w:link w:val="FooterChar"/>
    <w:uiPriority w:val="99"/>
    <w:unhideWhenUsed/>
    <w:rsid w:val="00F67B46"/>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F67B46"/>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telegraph.co.uk/travel/destinations/europe/united-kingdom/england/london/city/hotels/the-montcalm-royal-london-house-hotel/"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montcalmroyallondoncity.co.uk/careers-125.html" TargetMode="External"/><Relationship Id="rId2" Type="http://schemas.openxmlformats.org/officeDocument/2006/relationships/customXml" Target="../customXml/item2.xml"/><Relationship Id="rId16" Type="http://schemas.openxmlformats.org/officeDocument/2006/relationships/hyperlink" Target="https://data.worldbank.org/indicator/FR.INR.RINR?locations=GB" TargetMode="External"/><Relationship Id="rId20" Type="http://schemas.openxmlformats.org/officeDocument/2006/relationships/hyperlink" Target="https://data.worldbank.org/country/GB"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loomberg.com/uk-busines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themontcalm.com/hotel/montcalm-royal-london-ho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b5RhebSR5ecXjW8bDRXrFV5INtA==">AMUW2mWQhzY8rg4vzqmduBdJ0aL0GqflJiOPeJUMNwHC5MwYir+/UKep7+wH+oovrB5Dsl4l95QabaCvtJsUowQHpfHQ6/Z6fQ9xr9wBuvVzw0qV1aYaz2SJf4R17FyH+yoPAFnmDK4DihXU3ANaT+qf6X/Z5YlUHI3GFqUcgDOzrSBytWN/sDJlsQEABnZ/3GqMmkkLEEIHrxd3ROjiwjlaCbSFoifAkNsqQazyakUwzTsRH/MpUVI=</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a4590e1d94fff20814308d879400b1e9">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5d1c5ff0b044c8be45e7c87f103bfd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30579AA7-64A4-49ED-9404-C910259526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CBCC3B5-6F9D-47EE-BF71-1B9A40E84EE6}">
  <ds:schemaRefs>
    <ds:schemaRef ds:uri="http://schemas.microsoft.com/sharepoint/v3/contenttype/forms"/>
  </ds:schemaRefs>
</ds:datastoreItem>
</file>

<file path=customXml/itemProps4.xml><?xml version="1.0" encoding="utf-8"?>
<ds:datastoreItem xmlns:ds="http://schemas.openxmlformats.org/officeDocument/2006/customXml" ds:itemID="{C6062BE5-5C0F-4CD8-A2D7-DAC4AE49D8BE}">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2783</Words>
  <Characters>16290</Characters>
  <Application>Microsoft Office Word</Application>
  <DocSecurity>0</DocSecurity>
  <Lines>604</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2023-11-13T15:59:00Z</dcterms:created>
  <dcterms:modified xsi:type="dcterms:W3CDTF">2023-11-13T16:00:00Z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0bf11112f54d13e41a4952816d7130aa937d582caa532a37d1d567cfaadac900</vt:lpwstr>
  </property>
  <property fmtid="{D5CDD505-2E9C-101B-9397-08002B2CF9AE}" pid="3" name="ContentTypeId">
    <vt:lpwstr>0x010100BD024FF986E86248B25DDBA3DBF998D1</vt:lpwstr>
  </property>
</Properties>
</file>