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F09469" w14:textId="2A9EE877" w:rsidR="00BA0568" w:rsidRDefault="00EF13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References:</w:t>
      </w:r>
    </w:p>
    <w:p w14:paraId="76A5BB3D" w14:textId="5B90462C" w:rsidR="00BA0568" w:rsidRDefault="00BA0568" w:rsidP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ACCAC (2003). </w:t>
      </w:r>
      <w:r w:rsidRPr="00BA0568">
        <w:rPr>
          <w:rFonts w:ascii="Arial" w:hAnsi="Arial" w:cs="Arial"/>
          <w:i/>
          <w:iCs/>
          <w:sz w:val="24"/>
          <w:szCs w:val="24"/>
        </w:rPr>
        <w:t xml:space="preserve">Y Curriculum </w:t>
      </w:r>
      <w:proofErr w:type="spellStart"/>
      <w:r w:rsidRPr="00BA0568">
        <w:rPr>
          <w:rFonts w:ascii="Arial" w:hAnsi="Arial" w:cs="Arial"/>
          <w:i/>
          <w:iCs/>
          <w:sz w:val="24"/>
          <w:szCs w:val="24"/>
        </w:rPr>
        <w:t>Cymreig</w:t>
      </w:r>
      <w:proofErr w:type="spellEnd"/>
      <w:r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https://hwb.gov.wales/api/storage/8e68e2f5-851f-43b8-af24-9eb38cf62482/developing-the-curriculum-cymreig.pdf</w:t>
        </w:r>
      </w:hyperlink>
      <w:r>
        <w:rPr>
          <w:rFonts w:ascii="Arial" w:hAnsi="Arial" w:cs="Arial"/>
          <w:sz w:val="24"/>
          <w:szCs w:val="24"/>
        </w:rPr>
        <w:t xml:space="preserve">    Accessed: 10</w:t>
      </w:r>
      <w:r w:rsidRPr="00BA056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507A5F74" w14:textId="77777777" w:rsidR="00BA0568" w:rsidRDefault="00BA0568">
      <w:pPr>
        <w:rPr>
          <w:rFonts w:ascii="Arial" w:hAnsi="Arial" w:cs="Arial"/>
          <w:sz w:val="24"/>
          <w:szCs w:val="24"/>
        </w:rPr>
      </w:pPr>
      <w:r w:rsidRPr="00353148">
        <w:rPr>
          <w:rFonts w:ascii="Arial" w:hAnsi="Arial" w:cs="Arial"/>
          <w:sz w:val="24"/>
          <w:szCs w:val="24"/>
        </w:rPr>
        <w:t>Arshad, M.</w:t>
      </w:r>
      <w:r>
        <w:rPr>
          <w:rFonts w:ascii="Arial" w:hAnsi="Arial" w:cs="Arial"/>
          <w:sz w:val="24"/>
          <w:szCs w:val="24"/>
        </w:rPr>
        <w:t xml:space="preserve"> and Chen, W.H. (2009) ‘Vygotsky’s socio-cultural theory of literacy’,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Wacana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11(2), pp.319-334.</w:t>
      </w:r>
    </w:p>
    <w:p w14:paraId="01ACC0C8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Aubrey, K. and Riley, A. (2015) </w:t>
      </w:r>
      <w:r>
        <w:rPr>
          <w:rFonts w:ascii="Arial" w:hAnsi="Arial" w:cs="Arial"/>
          <w:i/>
          <w:iCs/>
          <w:sz w:val="24"/>
          <w:szCs w:val="24"/>
        </w:rPr>
        <w:t xml:space="preserve">Understanding and Using Educational Theories. </w:t>
      </w:r>
      <w:r>
        <w:rPr>
          <w:rFonts w:ascii="Arial" w:hAnsi="Arial" w:cs="Arial"/>
          <w:sz w:val="24"/>
          <w:szCs w:val="24"/>
        </w:rPr>
        <w:t>London: Sage Publications Ltd.</w:t>
      </w:r>
    </w:p>
    <w:p w14:paraId="5B6C71C0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BBC. (2020). </w:t>
      </w:r>
      <w:r>
        <w:rPr>
          <w:rFonts w:ascii="Arial" w:hAnsi="Arial" w:cs="Arial"/>
          <w:i/>
          <w:iCs/>
          <w:sz w:val="24"/>
          <w:szCs w:val="24"/>
        </w:rPr>
        <w:t>Rhythm, rhyme, repetition, reasoning and response in oral storytelling.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7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https://www.teachingenglish.org.uk/article/rhythm-rhyme-repetition-reasoning-response-oral-storytelling</w:t>
        </w:r>
      </w:hyperlink>
      <w:r>
        <w:rPr>
          <w:rFonts w:ascii="Arial" w:hAnsi="Arial" w:cs="Arial"/>
          <w:sz w:val="24"/>
          <w:szCs w:val="24"/>
        </w:rPr>
        <w:t xml:space="preserve">  Accessed: 12</w:t>
      </w:r>
      <w:r w:rsidRPr="003021A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6A54BC53" w14:textId="77777777" w:rsidR="00BA0568" w:rsidRDefault="00BA0568">
      <w:pPr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Ensar</w:t>
      </w:r>
      <w:proofErr w:type="spellEnd"/>
      <w:r>
        <w:rPr>
          <w:rFonts w:ascii="Arial" w:hAnsi="Arial" w:cs="Arial"/>
          <w:sz w:val="24"/>
          <w:szCs w:val="24"/>
        </w:rPr>
        <w:t xml:space="preserve">, F. (2014) ‘How children construct literacy: Piagetian perspective’, </w:t>
      </w:r>
      <w:r>
        <w:rPr>
          <w:rFonts w:ascii="Arial" w:hAnsi="Arial" w:cs="Arial"/>
          <w:i/>
          <w:iCs/>
          <w:sz w:val="24"/>
          <w:szCs w:val="24"/>
        </w:rPr>
        <w:t>International Journal of Secondary Education, 2(2), pp. 34-39.</w:t>
      </w:r>
    </w:p>
    <w:p w14:paraId="4FC9AA5F" w14:textId="77777777" w:rsidR="00BA0568" w:rsidRDefault="00BA0568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Hibbin</w:t>
      </w:r>
      <w:proofErr w:type="spellEnd"/>
      <w:r>
        <w:rPr>
          <w:rFonts w:ascii="Arial" w:hAnsi="Arial" w:cs="Arial"/>
          <w:sz w:val="24"/>
          <w:szCs w:val="24"/>
        </w:rPr>
        <w:t xml:space="preserve">, R. (2016). ‘The psychosocial benefits of oral storytelling in school: developing identity and empathy through narrative’, </w:t>
      </w:r>
      <w:r>
        <w:rPr>
          <w:rFonts w:ascii="Arial" w:hAnsi="Arial" w:cs="Arial"/>
          <w:i/>
          <w:iCs/>
          <w:sz w:val="24"/>
          <w:szCs w:val="24"/>
        </w:rPr>
        <w:t xml:space="preserve">Technology, Pedagogy and Education, </w:t>
      </w:r>
      <w:r>
        <w:rPr>
          <w:rFonts w:ascii="Arial" w:hAnsi="Arial" w:cs="Arial"/>
          <w:sz w:val="24"/>
          <w:szCs w:val="24"/>
        </w:rPr>
        <w:t>34(4), pp.218-231.</w:t>
      </w:r>
    </w:p>
    <w:p w14:paraId="0699DFC6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Kuhl, P.K. (2010). ‘Brain Mechanisms in Early Language Acquisition’, </w:t>
      </w:r>
      <w:r>
        <w:rPr>
          <w:rFonts w:ascii="Arial" w:hAnsi="Arial" w:cs="Arial"/>
          <w:i/>
          <w:iCs/>
          <w:sz w:val="24"/>
          <w:szCs w:val="24"/>
        </w:rPr>
        <w:t xml:space="preserve">Neuron, </w:t>
      </w:r>
      <w:r>
        <w:rPr>
          <w:rFonts w:ascii="Arial" w:hAnsi="Arial" w:cs="Arial"/>
          <w:sz w:val="24"/>
          <w:szCs w:val="24"/>
        </w:rPr>
        <w:t>67(5), pp.713-727.</w:t>
      </w:r>
    </w:p>
    <w:p w14:paraId="582A5990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Larson, J. and Marsh, J. (2015) </w:t>
      </w:r>
      <w:r>
        <w:rPr>
          <w:rFonts w:ascii="Arial" w:hAnsi="Arial" w:cs="Arial"/>
          <w:i/>
          <w:iCs/>
          <w:sz w:val="24"/>
          <w:szCs w:val="24"/>
        </w:rPr>
        <w:t xml:space="preserve">Making Literacy Real. </w:t>
      </w:r>
      <w:r>
        <w:rPr>
          <w:rFonts w:ascii="Arial" w:hAnsi="Arial" w:cs="Arial"/>
          <w:sz w:val="24"/>
          <w:szCs w:val="24"/>
        </w:rPr>
        <w:t>London: Sage Publications Ltd.</w:t>
      </w:r>
    </w:p>
    <w:p w14:paraId="6BBAD0B6" w14:textId="4929F6F6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Piaget. (2020). </w:t>
      </w:r>
      <w:r>
        <w:rPr>
          <w:rFonts w:ascii="Arial" w:hAnsi="Arial" w:cs="Arial"/>
          <w:i/>
          <w:iCs/>
          <w:sz w:val="24"/>
          <w:szCs w:val="24"/>
        </w:rPr>
        <w:t>Learning Theories about Reading Development.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8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https://www.theclassroom.com/learning-theories-reading-development-7346958.html</w:t>
        </w:r>
      </w:hyperlink>
      <w:r>
        <w:rPr>
          <w:rFonts w:ascii="Arial" w:hAnsi="Arial" w:cs="Arial"/>
          <w:sz w:val="24"/>
          <w:szCs w:val="24"/>
        </w:rPr>
        <w:t xml:space="preserve">  Accessed: 14</w:t>
      </w:r>
      <w:r w:rsidRPr="00BA056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78E5C96E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Piaget. (2020). </w:t>
      </w:r>
      <w:r>
        <w:rPr>
          <w:rFonts w:ascii="Arial" w:hAnsi="Arial" w:cs="Arial"/>
          <w:i/>
          <w:iCs/>
          <w:sz w:val="24"/>
          <w:szCs w:val="24"/>
        </w:rPr>
        <w:t xml:space="preserve">The Origin of Language Development: A Brief Overview of Language Development Theories.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https://www.fluentu.com/blog/language-development-theories/</w:t>
        </w:r>
      </w:hyperlink>
      <w:r>
        <w:rPr>
          <w:rFonts w:ascii="Arial" w:hAnsi="Arial" w:cs="Arial"/>
          <w:sz w:val="24"/>
          <w:szCs w:val="24"/>
        </w:rPr>
        <w:t xml:space="preserve"> Accessed: 15</w:t>
      </w:r>
      <w:r w:rsidRPr="003021A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226D6FC8" w14:textId="77777777" w:rsidR="00BA0568" w:rsidRDefault="00BA0568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Ranson</w:t>
      </w:r>
      <w:proofErr w:type="spellEnd"/>
      <w:r>
        <w:rPr>
          <w:rFonts w:ascii="Arial" w:hAnsi="Arial" w:cs="Arial"/>
          <w:sz w:val="24"/>
          <w:szCs w:val="24"/>
        </w:rPr>
        <w:t xml:space="preserve">, A. (2020). </w:t>
      </w:r>
      <w:r>
        <w:rPr>
          <w:rFonts w:ascii="Arial" w:hAnsi="Arial" w:cs="Arial"/>
          <w:i/>
          <w:iCs/>
          <w:sz w:val="24"/>
          <w:szCs w:val="24"/>
        </w:rPr>
        <w:t>The Importance of Rhyme in Early Literacy Development.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0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https://theimaginationtree.com/the-importance-of-rhyme-in-early-literacy-development/</w:t>
        </w:r>
      </w:hyperlink>
      <w:r>
        <w:rPr>
          <w:rFonts w:ascii="Arial" w:hAnsi="Arial" w:cs="Arial"/>
          <w:sz w:val="24"/>
          <w:szCs w:val="24"/>
        </w:rPr>
        <w:t xml:space="preserve">   Accessed: 14</w:t>
      </w:r>
      <w:r w:rsidRPr="00CF37A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5B661802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Schaper, R.L. (No Date). </w:t>
      </w:r>
      <w:r>
        <w:rPr>
          <w:rFonts w:ascii="Arial" w:hAnsi="Arial" w:cs="Arial"/>
          <w:i/>
          <w:iCs/>
          <w:sz w:val="24"/>
          <w:szCs w:val="24"/>
        </w:rPr>
        <w:t xml:space="preserve">Reading and Repetition = Language Development for </w:t>
      </w:r>
      <w:proofErr w:type="spellStart"/>
      <w:r>
        <w:rPr>
          <w:rFonts w:ascii="Arial" w:hAnsi="Arial" w:cs="Arial"/>
          <w:i/>
          <w:iCs/>
          <w:sz w:val="24"/>
          <w:szCs w:val="24"/>
        </w:rPr>
        <w:t>Preschoolers</w:t>
      </w:r>
      <w:proofErr w:type="spellEnd"/>
      <w:r>
        <w:rPr>
          <w:rFonts w:ascii="Arial" w:hAnsi="Arial" w:cs="Arial"/>
          <w:i/>
          <w:i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1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https://www.readitonceagain.com</w:t>
        </w:r>
      </w:hyperlink>
      <w:r>
        <w:rPr>
          <w:rFonts w:ascii="Arial" w:hAnsi="Arial" w:cs="Arial"/>
          <w:sz w:val="24"/>
          <w:szCs w:val="24"/>
        </w:rPr>
        <w:t xml:space="preserve">    Accessed: 10</w:t>
      </w:r>
      <w:r w:rsidRPr="003021A3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76B3E216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Shelley, K. (No Date). </w:t>
      </w:r>
      <w:r>
        <w:rPr>
          <w:rFonts w:ascii="Arial" w:hAnsi="Arial" w:cs="Arial"/>
          <w:i/>
          <w:iCs/>
          <w:sz w:val="24"/>
          <w:szCs w:val="24"/>
        </w:rPr>
        <w:t>The Power of Storytelling.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2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https://communityplaythings.co.uk/learning-library/articles/power-of-storytelling?source=pal168</w:t>
        </w:r>
      </w:hyperlink>
      <w:r>
        <w:rPr>
          <w:rFonts w:ascii="Arial" w:hAnsi="Arial" w:cs="Arial"/>
          <w:sz w:val="24"/>
          <w:szCs w:val="24"/>
        </w:rPr>
        <w:t xml:space="preserve">    Accessed: 15</w:t>
      </w:r>
      <w:r w:rsidRPr="00C51F1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6DF54C44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Singapore Book Council. (2020). </w:t>
      </w:r>
      <w:r>
        <w:rPr>
          <w:rFonts w:ascii="Arial" w:hAnsi="Arial" w:cs="Arial"/>
          <w:i/>
          <w:iCs/>
          <w:sz w:val="24"/>
          <w:szCs w:val="24"/>
        </w:rPr>
        <w:t xml:space="preserve">12 Tips to Improve Your Storytelling Voice.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https://academy.bookcouncil.sg/resources/article/12-tips-to-improve-your-storytelling-voice</w:t>
        </w:r>
      </w:hyperlink>
      <w:r>
        <w:rPr>
          <w:rFonts w:ascii="Arial" w:hAnsi="Arial" w:cs="Arial"/>
          <w:sz w:val="24"/>
          <w:szCs w:val="24"/>
        </w:rPr>
        <w:t xml:space="preserve">  Accessed: 17</w:t>
      </w:r>
      <w:r w:rsidRPr="0035314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767BCAA8" w14:textId="7D65BA73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Welsh Government (2017). </w:t>
      </w:r>
      <w:r>
        <w:rPr>
          <w:rFonts w:ascii="Arial" w:hAnsi="Arial" w:cs="Arial"/>
          <w:i/>
          <w:iCs/>
          <w:sz w:val="24"/>
          <w:szCs w:val="24"/>
        </w:rPr>
        <w:t>Foundation Phase Profile Handbook.</w:t>
      </w:r>
      <w:r>
        <w:rPr>
          <w:rFonts w:ascii="Arial" w:hAnsi="Arial" w:cs="Arial"/>
          <w:sz w:val="24"/>
          <w:szCs w:val="24"/>
        </w:rPr>
        <w:t xml:space="preserve"> Available at:</w:t>
      </w:r>
      <w:r w:rsidRPr="00353148">
        <w:t xml:space="preserve"> </w:t>
      </w:r>
      <w:hyperlink r:id="rId14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https://hwb.gov.wales/api/storage/f9d85dba-85a4-4e87-bb58-a24730ad7e57/foundation-phase-profile-handbook-revised-september-2017.pdf</w:t>
        </w:r>
      </w:hyperlink>
      <w:r>
        <w:rPr>
          <w:rFonts w:ascii="Arial" w:hAnsi="Arial" w:cs="Arial"/>
          <w:sz w:val="24"/>
          <w:szCs w:val="24"/>
        </w:rPr>
        <w:t xml:space="preserve">  Accessed: 14</w:t>
      </w:r>
      <w:r w:rsidRPr="00BA056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061A75E9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Welsh Government. (2015) </w:t>
      </w:r>
      <w:r>
        <w:rPr>
          <w:rFonts w:ascii="Arial" w:hAnsi="Arial" w:cs="Arial"/>
          <w:i/>
          <w:iCs/>
          <w:sz w:val="24"/>
          <w:szCs w:val="24"/>
        </w:rPr>
        <w:t>Successful Futures.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5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https://gov.wales/sites/default/files/publications/2018-03/succesful-futures-a-summary-of-professor-graham-donaldsons-report.pdf</w:t>
        </w:r>
      </w:hyperlink>
      <w:r>
        <w:rPr>
          <w:rFonts w:ascii="Arial" w:hAnsi="Arial" w:cs="Arial"/>
          <w:sz w:val="24"/>
          <w:szCs w:val="24"/>
        </w:rPr>
        <w:t xml:space="preserve">   Accessed: 25</w:t>
      </w:r>
      <w:r w:rsidRPr="00C51F1B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402A2E42" w14:textId="77777777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Welsh Government. (2019). </w:t>
      </w:r>
      <w:r>
        <w:rPr>
          <w:rFonts w:ascii="Arial" w:hAnsi="Arial" w:cs="Arial"/>
          <w:i/>
          <w:iCs/>
          <w:sz w:val="24"/>
          <w:szCs w:val="24"/>
        </w:rPr>
        <w:t>Stages of Speech and Language Development.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https://gov.wales/sites/default/files/inline-documents/2019-05/stages-speech-and-language-en.pdf</w:t>
        </w:r>
      </w:hyperlink>
      <w:r>
        <w:rPr>
          <w:rFonts w:ascii="Arial" w:hAnsi="Arial" w:cs="Arial"/>
          <w:sz w:val="24"/>
          <w:szCs w:val="24"/>
        </w:rPr>
        <w:t xml:space="preserve">    Accessed: 12</w:t>
      </w:r>
      <w:r w:rsidRPr="00CF37A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2D3D5FD0" w14:textId="42AEC4B0" w:rsidR="00BA0568" w:rsidRDefault="00BA056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Welsh Government. (2020</w:t>
      </w:r>
      <w:proofErr w:type="gramStart"/>
      <w:r>
        <w:rPr>
          <w:rFonts w:ascii="Arial" w:hAnsi="Arial" w:cs="Arial"/>
          <w:sz w:val="24"/>
          <w:szCs w:val="24"/>
        </w:rPr>
        <w:t>).</w:t>
      </w:r>
      <w:r>
        <w:rPr>
          <w:rFonts w:ascii="Arial" w:hAnsi="Arial" w:cs="Arial"/>
          <w:i/>
          <w:iCs/>
          <w:sz w:val="24"/>
          <w:szCs w:val="24"/>
        </w:rPr>
        <w:t>Developing</w:t>
      </w:r>
      <w:proofErr w:type="gramEnd"/>
      <w:r>
        <w:rPr>
          <w:rFonts w:ascii="Arial" w:hAnsi="Arial" w:cs="Arial"/>
          <w:i/>
          <w:iCs/>
          <w:sz w:val="24"/>
          <w:szCs w:val="24"/>
        </w:rPr>
        <w:t xml:space="preserve"> Early Language Skills.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Pr="00FA2C7E">
          <w:rPr>
            <w:rStyle w:val="Hyperlink"/>
            <w:rFonts w:ascii="Arial" w:hAnsi="Arial" w:cs="Arial"/>
            <w:sz w:val="24"/>
            <w:szCs w:val="24"/>
          </w:rPr>
          <w:t>https://hwb.gov.wales/go/eg2joy</w:t>
        </w:r>
      </w:hyperlink>
      <w:r>
        <w:rPr>
          <w:rFonts w:ascii="Arial" w:hAnsi="Arial" w:cs="Arial"/>
          <w:sz w:val="24"/>
          <w:szCs w:val="24"/>
        </w:rPr>
        <w:t xml:space="preserve">  Accessed: 17</w:t>
      </w:r>
      <w:r w:rsidRPr="00CF37AF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November 2020.</w:t>
      </w:r>
    </w:p>
    <w:p w14:paraId="45BC77F7" w14:textId="650C7986" w:rsidR="00BA0568" w:rsidRDefault="00BA0568">
      <w:pPr>
        <w:rPr>
          <w:rFonts w:ascii="Arial" w:hAnsi="Arial" w:cs="Arial"/>
          <w:sz w:val="24"/>
          <w:szCs w:val="24"/>
        </w:rPr>
      </w:pPr>
    </w:p>
    <w:p w14:paraId="66A9DD17" w14:textId="61873DC6" w:rsidR="00353148" w:rsidRPr="00353148" w:rsidRDefault="00353148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3B0749DD" w14:textId="77777777" w:rsidR="00C51F1B" w:rsidRPr="00C51F1B" w:rsidRDefault="00C51F1B">
      <w:pPr>
        <w:rPr>
          <w:rFonts w:ascii="Arial" w:hAnsi="Arial" w:cs="Arial"/>
          <w:sz w:val="24"/>
          <w:szCs w:val="24"/>
        </w:rPr>
      </w:pPr>
    </w:p>
    <w:p w14:paraId="58D21EF8" w14:textId="77777777" w:rsidR="00C51F1B" w:rsidRDefault="00C51F1B">
      <w:pPr>
        <w:rPr>
          <w:rStyle w:val="Hyperlink"/>
          <w:rFonts w:ascii="Arial" w:hAnsi="Arial" w:cs="Arial"/>
          <w:sz w:val="24"/>
          <w:szCs w:val="24"/>
        </w:rPr>
      </w:pPr>
    </w:p>
    <w:p w14:paraId="59B813FC" w14:textId="3D2F7935" w:rsidR="00C51F1B" w:rsidRDefault="00C51F1B">
      <w:pPr>
        <w:rPr>
          <w:rStyle w:val="Hyperlink"/>
          <w:rFonts w:ascii="Arial" w:hAnsi="Arial" w:cs="Arial"/>
          <w:sz w:val="24"/>
          <w:szCs w:val="24"/>
        </w:rPr>
      </w:pPr>
    </w:p>
    <w:p w14:paraId="048946FD" w14:textId="24D20927" w:rsidR="00C51F1B" w:rsidRPr="00C51F1B" w:rsidRDefault="00C51F1B">
      <w:pPr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p w14:paraId="01F97617" w14:textId="5A34113E" w:rsidR="0008387A" w:rsidRDefault="0008387A">
      <w:pPr>
        <w:rPr>
          <w:rStyle w:val="Hyperlink"/>
          <w:rFonts w:ascii="Arial" w:hAnsi="Arial" w:cs="Arial"/>
          <w:sz w:val="24"/>
          <w:szCs w:val="24"/>
        </w:rPr>
      </w:pPr>
    </w:p>
    <w:p w14:paraId="1A865CE8" w14:textId="708E9B40" w:rsidR="0008387A" w:rsidRPr="00BA0568" w:rsidRDefault="0008387A"/>
    <w:p w14:paraId="77ACDA34" w14:textId="77777777" w:rsidR="004275B7" w:rsidRDefault="004275B7">
      <w:pPr>
        <w:rPr>
          <w:rFonts w:ascii="Arial" w:hAnsi="Arial" w:cs="Arial"/>
          <w:sz w:val="24"/>
          <w:szCs w:val="24"/>
        </w:rPr>
      </w:pPr>
    </w:p>
    <w:p w14:paraId="4D2FE4CD" w14:textId="77777777" w:rsidR="00EF1326" w:rsidRPr="00EF1326" w:rsidRDefault="00EF1326">
      <w:pPr>
        <w:rPr>
          <w:rFonts w:ascii="Arial" w:hAnsi="Arial" w:cs="Arial"/>
          <w:sz w:val="24"/>
          <w:szCs w:val="24"/>
        </w:rPr>
      </w:pPr>
    </w:p>
    <w:sectPr w:rsidR="00EF1326" w:rsidRPr="00EF1326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C29C1" w14:textId="77777777" w:rsidR="001444E1" w:rsidRDefault="001444E1" w:rsidP="001444E1">
      <w:pPr>
        <w:spacing w:after="0" w:line="240" w:lineRule="auto"/>
      </w:pPr>
      <w:r>
        <w:separator/>
      </w:r>
    </w:p>
  </w:endnote>
  <w:endnote w:type="continuationSeparator" w:id="0">
    <w:p w14:paraId="19CA70D7" w14:textId="77777777" w:rsidR="001444E1" w:rsidRDefault="001444E1" w:rsidP="001444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EF1245" w14:textId="77777777" w:rsidR="001444E1" w:rsidRDefault="001444E1" w:rsidP="001444E1">
      <w:pPr>
        <w:spacing w:after="0" w:line="240" w:lineRule="auto"/>
      </w:pPr>
      <w:r>
        <w:separator/>
      </w:r>
    </w:p>
  </w:footnote>
  <w:footnote w:type="continuationSeparator" w:id="0">
    <w:p w14:paraId="04BA620B" w14:textId="77777777" w:rsidR="001444E1" w:rsidRDefault="001444E1" w:rsidP="001444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A3E8A9" w14:textId="11B1FAEC" w:rsidR="001444E1" w:rsidRDefault="001444E1">
    <w:pPr>
      <w:pStyle w:val="Header"/>
    </w:pPr>
    <w:r>
      <w:t>EAEE5004</w:t>
    </w:r>
    <w:r>
      <w:ptab w:relativeTo="margin" w:alignment="center" w:leader="none"/>
    </w:r>
    <w:r>
      <w:t>1908096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326"/>
    <w:rsid w:val="0008387A"/>
    <w:rsid w:val="00112E9D"/>
    <w:rsid w:val="001444E1"/>
    <w:rsid w:val="003021A3"/>
    <w:rsid w:val="00353148"/>
    <w:rsid w:val="004275B7"/>
    <w:rsid w:val="00BA0568"/>
    <w:rsid w:val="00BA243D"/>
    <w:rsid w:val="00C51F1B"/>
    <w:rsid w:val="00C75EF3"/>
    <w:rsid w:val="00CF37AF"/>
    <w:rsid w:val="00E24A3B"/>
    <w:rsid w:val="00EF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0811B"/>
  <w15:chartTrackingRefBased/>
  <w15:docId w15:val="{20B60362-87A7-4147-9B3C-808AB3D73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275B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75B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44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4E1"/>
  </w:style>
  <w:style w:type="paragraph" w:styleId="Footer">
    <w:name w:val="footer"/>
    <w:basedOn w:val="Normal"/>
    <w:link w:val="FooterChar"/>
    <w:uiPriority w:val="99"/>
    <w:unhideWhenUsed/>
    <w:rsid w:val="001444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4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classroom.com/learning-theories-reading-development-7346958.html" TargetMode="External"/><Relationship Id="rId13" Type="http://schemas.openxmlformats.org/officeDocument/2006/relationships/hyperlink" Target="https://academy.bookcouncil.sg/resources/article/12-tips-to-improve-your-storytelling-voice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teachingenglish.org.uk/article/rhythm-rhyme-repetition-reasoning-response-oral-storytelling" TargetMode="External"/><Relationship Id="rId12" Type="http://schemas.openxmlformats.org/officeDocument/2006/relationships/hyperlink" Target="https://communityplaythings.co.uk/learning-library/articles/power-of-storytelling?source=pal168" TargetMode="External"/><Relationship Id="rId17" Type="http://schemas.openxmlformats.org/officeDocument/2006/relationships/hyperlink" Target="https://hwb.gov.wales/go/eg2jo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ov.wales/sites/default/files/inline-documents/2019-05/stages-speech-and-language-en.pdf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hwb.gov.wales/api/storage/8e68e2f5-851f-43b8-af24-9eb38cf62482/developing-the-curriculum-cymreig.pdf" TargetMode="External"/><Relationship Id="rId11" Type="http://schemas.openxmlformats.org/officeDocument/2006/relationships/hyperlink" Target="https://www.readitonceagain.com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ov.wales/sites/default/files/publications/2018-03/succesful-futures-a-summary-of-professor-graham-donaldsons-report.pdf" TargetMode="External"/><Relationship Id="rId10" Type="http://schemas.openxmlformats.org/officeDocument/2006/relationships/hyperlink" Target="https://theimaginationtree.com/the-importance-of-rhyme-in-early-literacy-development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fluentu.com/blog/language-development-theories/" TargetMode="External"/><Relationship Id="rId14" Type="http://schemas.openxmlformats.org/officeDocument/2006/relationships/hyperlink" Target="https://hwb.gov.wales/api/storage/f9d85dba-85a4-4e87-bb58-a24730ad7e57/foundation-phase-profile-handbook-revised-september-2017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2</Pages>
  <Words>657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james</dc:creator>
  <cp:keywords/>
  <dc:description/>
  <cp:lastModifiedBy>lisa james</cp:lastModifiedBy>
  <cp:revision>3</cp:revision>
  <dcterms:created xsi:type="dcterms:W3CDTF">2020-11-26T21:59:00Z</dcterms:created>
  <dcterms:modified xsi:type="dcterms:W3CDTF">2020-11-28T18:12:00Z</dcterms:modified>
</cp:coreProperties>
</file>