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541EB9" w14:textId="1E8010FF" w:rsidR="00FE51E0" w:rsidRDefault="002C3E41" w:rsidP="002C3E41">
      <w:pPr>
        <w:pStyle w:val="Title"/>
      </w:pPr>
      <w:r>
        <w:rPr>
          <w:noProof/>
        </w:rPr>
        <w:drawing>
          <wp:inline distT="0" distB="0" distL="0" distR="0" wp14:anchorId="3218CBB9" wp14:editId="4E1C257A">
            <wp:extent cx="2019300" cy="8597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i insignia.jpg"/>
                    <pic:cNvPicPr/>
                  </pic:nvPicPr>
                  <pic:blipFill>
                    <a:blip r:embed="rId8">
                      <a:extLst>
                        <a:ext uri="{28A0092B-C50C-407E-A947-70E740481C1C}">
                          <a14:useLocalDpi xmlns:a14="http://schemas.microsoft.com/office/drawing/2010/main" val="0"/>
                        </a:ext>
                      </a:extLst>
                    </a:blip>
                    <a:stretch>
                      <a:fillRect/>
                    </a:stretch>
                  </pic:blipFill>
                  <pic:spPr>
                    <a:xfrm>
                      <a:off x="0" y="0"/>
                      <a:ext cx="2081050" cy="885992"/>
                    </a:xfrm>
                    <a:prstGeom prst="rect">
                      <a:avLst/>
                    </a:prstGeom>
                  </pic:spPr>
                </pic:pic>
              </a:graphicData>
            </a:graphic>
          </wp:inline>
        </w:drawing>
      </w:r>
    </w:p>
    <w:p w14:paraId="6C2B5CDF" w14:textId="77777777" w:rsidR="00FE51E0" w:rsidRDefault="00FE51E0" w:rsidP="00FE51E0">
      <w:pPr>
        <w:pStyle w:val="Title"/>
        <w:jc w:val="center"/>
      </w:pPr>
    </w:p>
    <w:p w14:paraId="5696C3A8" w14:textId="77777777" w:rsidR="000A676B" w:rsidRPr="0067497D" w:rsidRDefault="00FE51E0" w:rsidP="00FE51E0">
      <w:pPr>
        <w:pStyle w:val="Title"/>
        <w:jc w:val="center"/>
        <w:rPr>
          <w:rFonts w:ascii="Times New Roman" w:hAnsi="Times New Roman" w:cs="Times New Roman"/>
        </w:rPr>
      </w:pPr>
      <w:r w:rsidRPr="0067497D">
        <w:rPr>
          <w:rFonts w:ascii="Times New Roman" w:hAnsi="Times New Roman" w:cs="Times New Roman"/>
        </w:rPr>
        <w:t>University of Wales Trinity Saint David</w:t>
      </w:r>
    </w:p>
    <w:p w14:paraId="70DCEC8E" w14:textId="77777777" w:rsidR="00FE51E0" w:rsidRPr="0067497D" w:rsidRDefault="00FE51E0" w:rsidP="00FE51E0">
      <w:pPr>
        <w:pStyle w:val="Title"/>
        <w:jc w:val="center"/>
        <w:rPr>
          <w:rFonts w:ascii="Times New Roman" w:hAnsi="Times New Roman" w:cs="Times New Roman"/>
        </w:rPr>
      </w:pPr>
    </w:p>
    <w:p w14:paraId="666BEC55" w14:textId="77777777" w:rsidR="00FE51E0" w:rsidRPr="0067497D" w:rsidRDefault="00FE51E0" w:rsidP="00FE51E0">
      <w:pPr>
        <w:pStyle w:val="Title"/>
        <w:jc w:val="center"/>
        <w:rPr>
          <w:rFonts w:ascii="Times New Roman" w:hAnsi="Times New Roman" w:cs="Times New Roman"/>
        </w:rPr>
      </w:pPr>
      <w:r w:rsidRPr="0067497D">
        <w:rPr>
          <w:rFonts w:ascii="Times New Roman" w:hAnsi="Times New Roman" w:cs="Times New Roman"/>
        </w:rPr>
        <w:t>School of Computing</w:t>
      </w:r>
    </w:p>
    <w:p w14:paraId="555676AF" w14:textId="77777777" w:rsidR="00FE51E0" w:rsidRPr="0067497D" w:rsidRDefault="00FE51E0" w:rsidP="00FE51E0">
      <w:pPr>
        <w:jc w:val="center"/>
        <w:rPr>
          <w:rFonts w:cs="Times New Roman"/>
        </w:rPr>
      </w:pPr>
    </w:p>
    <w:p w14:paraId="7113F070" w14:textId="77777777" w:rsidR="00FE51E0" w:rsidRPr="0067497D" w:rsidRDefault="00FE51E0" w:rsidP="00FE51E0">
      <w:pPr>
        <w:pStyle w:val="Title"/>
        <w:jc w:val="center"/>
        <w:rPr>
          <w:rFonts w:ascii="Times New Roman" w:hAnsi="Times New Roman" w:cs="Times New Roman"/>
        </w:rPr>
      </w:pPr>
    </w:p>
    <w:p w14:paraId="24FBE2DD" w14:textId="77777777" w:rsidR="00FE51E0" w:rsidRPr="0067497D" w:rsidRDefault="00FE51E0" w:rsidP="00FE51E0">
      <w:pPr>
        <w:pStyle w:val="Title"/>
        <w:jc w:val="center"/>
        <w:rPr>
          <w:rFonts w:ascii="Times New Roman" w:hAnsi="Times New Roman" w:cs="Times New Roman"/>
        </w:rPr>
      </w:pPr>
    </w:p>
    <w:p w14:paraId="6E3AFA98" w14:textId="0A31DBEC" w:rsidR="00FE51E0" w:rsidRPr="0067497D" w:rsidRDefault="00971DB0" w:rsidP="00FE51E0">
      <w:pPr>
        <w:pStyle w:val="Title"/>
        <w:jc w:val="center"/>
        <w:rPr>
          <w:rFonts w:ascii="Times New Roman" w:hAnsi="Times New Roman" w:cs="Times New Roman"/>
          <w:i/>
        </w:rPr>
      </w:pPr>
      <w:r>
        <w:rPr>
          <w:rFonts w:ascii="Times New Roman" w:hAnsi="Times New Roman" w:cs="Times New Roman"/>
          <w:i/>
        </w:rPr>
        <w:t>Network Operating Systems and Services</w:t>
      </w:r>
      <w:r w:rsidR="002C7077">
        <w:rPr>
          <w:rFonts w:ascii="Times New Roman" w:hAnsi="Times New Roman" w:cs="Times New Roman"/>
          <w:i/>
        </w:rPr>
        <w:t xml:space="preserve"> </w:t>
      </w:r>
      <w:r w:rsidR="00CC218B">
        <w:rPr>
          <w:rFonts w:ascii="Times New Roman" w:hAnsi="Times New Roman" w:cs="Times New Roman"/>
          <w:i/>
        </w:rPr>
        <w:t>Worksheet 1</w:t>
      </w:r>
    </w:p>
    <w:p w14:paraId="67AC8FE7" w14:textId="77777777" w:rsidR="00FE51E0" w:rsidRPr="0067497D" w:rsidRDefault="00FE51E0" w:rsidP="004104AE">
      <w:pPr>
        <w:pStyle w:val="Heading2"/>
        <w:rPr>
          <w:rFonts w:cs="Times New Roman"/>
        </w:rPr>
      </w:pPr>
    </w:p>
    <w:p w14:paraId="0843368F" w14:textId="64C8C802" w:rsidR="00FE51E0" w:rsidRPr="0067497D" w:rsidRDefault="00971DB0" w:rsidP="00FE51E0">
      <w:pPr>
        <w:pStyle w:val="Title"/>
        <w:jc w:val="center"/>
        <w:rPr>
          <w:rFonts w:ascii="Times New Roman" w:hAnsi="Times New Roman" w:cs="Times New Roman"/>
        </w:rPr>
      </w:pPr>
      <w:r w:rsidRPr="00625CE1">
        <w:rPr>
          <w:rFonts w:ascii="Arial" w:hAnsi="Arial" w:cs="Arial"/>
        </w:rPr>
        <w:t>ACCA5023</w:t>
      </w:r>
    </w:p>
    <w:p w14:paraId="1590D0F6" w14:textId="77777777" w:rsidR="00FE51E0" w:rsidRPr="0067497D" w:rsidRDefault="00FE51E0" w:rsidP="00FE51E0">
      <w:pPr>
        <w:rPr>
          <w:rFonts w:cs="Times New Roman"/>
        </w:rPr>
      </w:pPr>
    </w:p>
    <w:p w14:paraId="2F504BEA" w14:textId="56518598" w:rsidR="3879873A" w:rsidRDefault="006C05AA" w:rsidP="3879873A">
      <w:pPr>
        <w:pStyle w:val="Title"/>
        <w:jc w:val="center"/>
        <w:rPr>
          <w:rFonts w:ascii="Times New Roman" w:hAnsi="Times New Roman" w:cs="Times New Roman"/>
          <w:i/>
        </w:rPr>
      </w:pPr>
      <w:r w:rsidRPr="0067497D">
        <w:rPr>
          <w:rFonts w:ascii="Times New Roman" w:hAnsi="Times New Roman" w:cs="Times New Roman"/>
          <w:i/>
        </w:rPr>
        <w:t>Name</w:t>
      </w:r>
    </w:p>
    <w:p w14:paraId="107F07F1" w14:textId="2A73C62A" w:rsidR="0067497D" w:rsidRPr="0067497D" w:rsidRDefault="0067497D" w:rsidP="0067497D">
      <w:pPr>
        <w:jc w:val="center"/>
        <w:rPr>
          <w:sz w:val="36"/>
          <w:szCs w:val="36"/>
        </w:rPr>
      </w:pPr>
      <w:r w:rsidRPr="0067497D">
        <w:rPr>
          <w:sz w:val="36"/>
          <w:szCs w:val="36"/>
        </w:rPr>
        <w:t xml:space="preserve">Hafiz Uddin                  </w:t>
      </w:r>
    </w:p>
    <w:p w14:paraId="6E9BF232" w14:textId="403C1523" w:rsidR="3879873A" w:rsidRPr="0067497D" w:rsidRDefault="006C05AA" w:rsidP="3879873A">
      <w:pPr>
        <w:jc w:val="center"/>
        <w:rPr>
          <w:rFonts w:cs="Times New Roman"/>
          <w:i/>
        </w:rPr>
      </w:pPr>
      <w:r w:rsidRPr="0067497D">
        <w:rPr>
          <w:rFonts w:cs="Times New Roman"/>
          <w:i/>
          <w:sz w:val="28"/>
          <w:szCs w:val="28"/>
        </w:rPr>
        <w:t>Student no</w:t>
      </w:r>
    </w:p>
    <w:p w14:paraId="3E267040" w14:textId="6EFD244A" w:rsidR="00FE51E0" w:rsidRPr="0067497D" w:rsidRDefault="0067497D" w:rsidP="00FE51E0">
      <w:pPr>
        <w:pStyle w:val="Title"/>
        <w:jc w:val="center"/>
        <w:rPr>
          <w:rFonts w:ascii="Times New Roman" w:hAnsi="Times New Roman" w:cs="Times New Roman"/>
          <w:sz w:val="40"/>
          <w:szCs w:val="40"/>
        </w:rPr>
      </w:pPr>
      <w:r w:rsidRPr="0067497D">
        <w:rPr>
          <w:rFonts w:ascii="Times New Roman" w:hAnsi="Times New Roman" w:cs="Times New Roman"/>
          <w:sz w:val="40"/>
          <w:szCs w:val="40"/>
        </w:rPr>
        <w:t>1807533</w:t>
      </w:r>
    </w:p>
    <w:p w14:paraId="63AD2DE6" w14:textId="7BD03E87" w:rsidR="00FE51E0" w:rsidRDefault="00FE51E0" w:rsidP="00FE51E0">
      <w:pPr>
        <w:pStyle w:val="Title"/>
        <w:jc w:val="center"/>
        <w:rPr>
          <w:rFonts w:ascii="Times New Roman" w:hAnsi="Times New Roman" w:cs="Times New Roman"/>
          <w:i/>
        </w:rPr>
      </w:pPr>
      <w:r w:rsidRPr="0067497D">
        <w:rPr>
          <w:rFonts w:ascii="Times New Roman" w:hAnsi="Times New Roman" w:cs="Times New Roman"/>
          <w:i/>
        </w:rPr>
        <w:t>Date</w:t>
      </w:r>
    </w:p>
    <w:p w14:paraId="7EFBC06B" w14:textId="7EE3F4C3" w:rsidR="00CC218B" w:rsidRPr="00CC218B" w:rsidRDefault="00CC218B" w:rsidP="00CC218B">
      <w:pPr>
        <w:jc w:val="center"/>
      </w:pPr>
      <w:r>
        <w:t>12/02/2021</w:t>
      </w:r>
    </w:p>
    <w:p w14:paraId="7A7CFBC5" w14:textId="77777777" w:rsidR="00AC57B1" w:rsidRPr="00AC57B1" w:rsidRDefault="00AC57B1" w:rsidP="00AC57B1"/>
    <w:p w14:paraId="2B01FBFB" w14:textId="5D0A2A21" w:rsidR="002C3E41" w:rsidRPr="00A825DF" w:rsidRDefault="002C3E41" w:rsidP="00A825DF">
      <w:r w:rsidRPr="0067497D">
        <w:rPr>
          <w:rFonts w:cs="Times New Roman"/>
        </w:rPr>
        <w:br w:type="page"/>
      </w:r>
    </w:p>
    <w:sdt>
      <w:sdtPr>
        <w:rPr>
          <w:rFonts w:ascii="Times New Roman" w:eastAsiaTheme="minorHAnsi" w:hAnsi="Times New Roman" w:cstheme="minorBidi"/>
          <w:color w:val="000000" w:themeColor="text1"/>
          <w:sz w:val="24"/>
          <w:szCs w:val="22"/>
          <w:lang w:val="en-GB"/>
        </w:rPr>
        <w:id w:val="-1660072401"/>
        <w:docPartObj>
          <w:docPartGallery w:val="Table of Contents"/>
          <w:docPartUnique/>
        </w:docPartObj>
      </w:sdtPr>
      <w:sdtEndPr>
        <w:rPr>
          <w:b/>
          <w:bCs/>
          <w:noProof/>
        </w:rPr>
      </w:sdtEndPr>
      <w:sdtContent>
        <w:p w14:paraId="00054797" w14:textId="27BE671F" w:rsidR="005332D6" w:rsidRDefault="005332D6">
          <w:pPr>
            <w:pStyle w:val="TOCHeading"/>
          </w:pPr>
          <w:r>
            <w:t>Table of Contents</w:t>
          </w:r>
        </w:p>
        <w:p w14:paraId="75638FC1" w14:textId="0AA55C74" w:rsidR="00EC3E18" w:rsidRDefault="005332D6">
          <w:pPr>
            <w:pStyle w:val="TOC1"/>
            <w:tabs>
              <w:tab w:val="right" w:leader="dot" w:pos="10456"/>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65574153" w:history="1">
            <w:r w:rsidR="00EC3E18" w:rsidRPr="005D7F43">
              <w:rPr>
                <w:rStyle w:val="Hyperlink"/>
                <w:noProof/>
              </w:rPr>
              <w:t>Introduction</w:t>
            </w:r>
            <w:r w:rsidR="00EC3E18">
              <w:rPr>
                <w:noProof/>
                <w:webHidden/>
              </w:rPr>
              <w:tab/>
            </w:r>
            <w:r w:rsidR="00EC3E18">
              <w:rPr>
                <w:noProof/>
                <w:webHidden/>
              </w:rPr>
              <w:fldChar w:fldCharType="begin"/>
            </w:r>
            <w:r w:rsidR="00EC3E18">
              <w:rPr>
                <w:noProof/>
                <w:webHidden/>
              </w:rPr>
              <w:instrText xml:space="preserve"> PAGEREF _Toc65574153 \h </w:instrText>
            </w:r>
            <w:r w:rsidR="00EC3E18">
              <w:rPr>
                <w:noProof/>
                <w:webHidden/>
              </w:rPr>
            </w:r>
            <w:r w:rsidR="00EC3E18">
              <w:rPr>
                <w:noProof/>
                <w:webHidden/>
              </w:rPr>
              <w:fldChar w:fldCharType="separate"/>
            </w:r>
            <w:r w:rsidR="00EC3E18">
              <w:rPr>
                <w:noProof/>
                <w:webHidden/>
              </w:rPr>
              <w:t>3</w:t>
            </w:r>
            <w:r w:rsidR="00EC3E18">
              <w:rPr>
                <w:noProof/>
                <w:webHidden/>
              </w:rPr>
              <w:fldChar w:fldCharType="end"/>
            </w:r>
          </w:hyperlink>
        </w:p>
        <w:p w14:paraId="078EE3D1" w14:textId="58D5405B" w:rsidR="00EC3E18" w:rsidRDefault="00EC3E18">
          <w:pPr>
            <w:pStyle w:val="TOC1"/>
            <w:tabs>
              <w:tab w:val="right" w:leader="dot" w:pos="10456"/>
            </w:tabs>
            <w:rPr>
              <w:rFonts w:asciiTheme="minorHAnsi" w:eastAsiaTheme="minorEastAsia" w:hAnsiTheme="minorHAnsi"/>
              <w:noProof/>
              <w:color w:val="auto"/>
              <w:sz w:val="22"/>
              <w:lang w:eastAsia="en-GB"/>
            </w:rPr>
          </w:pPr>
          <w:hyperlink w:anchor="_Toc65574154" w:history="1">
            <w:r w:rsidRPr="005D7F43">
              <w:rPr>
                <w:rStyle w:val="Hyperlink"/>
                <w:noProof/>
              </w:rPr>
              <w:t>Methodology</w:t>
            </w:r>
            <w:r>
              <w:rPr>
                <w:noProof/>
                <w:webHidden/>
              </w:rPr>
              <w:tab/>
            </w:r>
            <w:r>
              <w:rPr>
                <w:noProof/>
                <w:webHidden/>
              </w:rPr>
              <w:fldChar w:fldCharType="begin"/>
            </w:r>
            <w:r>
              <w:rPr>
                <w:noProof/>
                <w:webHidden/>
              </w:rPr>
              <w:instrText xml:space="preserve"> PAGEREF _Toc65574154 \h </w:instrText>
            </w:r>
            <w:r>
              <w:rPr>
                <w:noProof/>
                <w:webHidden/>
              </w:rPr>
            </w:r>
            <w:r>
              <w:rPr>
                <w:noProof/>
                <w:webHidden/>
              </w:rPr>
              <w:fldChar w:fldCharType="separate"/>
            </w:r>
            <w:r>
              <w:rPr>
                <w:noProof/>
                <w:webHidden/>
              </w:rPr>
              <w:t>3</w:t>
            </w:r>
            <w:r>
              <w:rPr>
                <w:noProof/>
                <w:webHidden/>
              </w:rPr>
              <w:fldChar w:fldCharType="end"/>
            </w:r>
          </w:hyperlink>
        </w:p>
        <w:p w14:paraId="0FC6706B" w14:textId="4A401944" w:rsidR="00EC3E18" w:rsidRDefault="00EC3E18">
          <w:pPr>
            <w:pStyle w:val="TOC3"/>
            <w:tabs>
              <w:tab w:val="right" w:leader="dot" w:pos="10456"/>
            </w:tabs>
            <w:rPr>
              <w:rFonts w:asciiTheme="minorHAnsi" w:eastAsiaTheme="minorEastAsia" w:hAnsiTheme="minorHAnsi"/>
              <w:noProof/>
              <w:color w:val="auto"/>
              <w:sz w:val="22"/>
              <w:lang w:eastAsia="en-GB"/>
            </w:rPr>
          </w:pPr>
          <w:hyperlink w:anchor="_Toc65574155" w:history="1">
            <w:r w:rsidRPr="005D7F43">
              <w:rPr>
                <w:rStyle w:val="Hyperlink"/>
                <w:noProof/>
              </w:rPr>
              <w:t>Fig 1.0 Type 2 Hypervisor Oracle VM Ware VirtualBox.</w:t>
            </w:r>
            <w:r>
              <w:rPr>
                <w:noProof/>
                <w:webHidden/>
              </w:rPr>
              <w:tab/>
            </w:r>
            <w:r>
              <w:rPr>
                <w:noProof/>
                <w:webHidden/>
              </w:rPr>
              <w:fldChar w:fldCharType="begin"/>
            </w:r>
            <w:r>
              <w:rPr>
                <w:noProof/>
                <w:webHidden/>
              </w:rPr>
              <w:instrText xml:space="preserve"> PAGEREF _Toc65574155 \h </w:instrText>
            </w:r>
            <w:r>
              <w:rPr>
                <w:noProof/>
                <w:webHidden/>
              </w:rPr>
            </w:r>
            <w:r>
              <w:rPr>
                <w:noProof/>
                <w:webHidden/>
              </w:rPr>
              <w:fldChar w:fldCharType="separate"/>
            </w:r>
            <w:r>
              <w:rPr>
                <w:noProof/>
                <w:webHidden/>
              </w:rPr>
              <w:t>3</w:t>
            </w:r>
            <w:r>
              <w:rPr>
                <w:noProof/>
                <w:webHidden/>
              </w:rPr>
              <w:fldChar w:fldCharType="end"/>
            </w:r>
          </w:hyperlink>
        </w:p>
        <w:p w14:paraId="4AD361C8" w14:textId="2EDAFFAD" w:rsidR="00EC3E18" w:rsidRDefault="00EC3E18">
          <w:pPr>
            <w:pStyle w:val="TOC3"/>
            <w:tabs>
              <w:tab w:val="right" w:leader="dot" w:pos="10456"/>
            </w:tabs>
            <w:rPr>
              <w:rFonts w:asciiTheme="minorHAnsi" w:eastAsiaTheme="minorEastAsia" w:hAnsiTheme="minorHAnsi"/>
              <w:noProof/>
              <w:color w:val="auto"/>
              <w:sz w:val="22"/>
              <w:lang w:eastAsia="en-GB"/>
            </w:rPr>
          </w:pPr>
          <w:hyperlink w:anchor="_Toc65574156" w:history="1">
            <w:r w:rsidRPr="005D7F43">
              <w:rPr>
                <w:rStyle w:val="Hyperlink"/>
                <w:noProof/>
              </w:rPr>
              <w:t>fig 1.1 Virtual Hard disk and increased memory size</w:t>
            </w:r>
            <w:r>
              <w:rPr>
                <w:noProof/>
                <w:webHidden/>
              </w:rPr>
              <w:tab/>
            </w:r>
            <w:r>
              <w:rPr>
                <w:noProof/>
                <w:webHidden/>
              </w:rPr>
              <w:fldChar w:fldCharType="begin"/>
            </w:r>
            <w:r>
              <w:rPr>
                <w:noProof/>
                <w:webHidden/>
              </w:rPr>
              <w:instrText xml:space="preserve"> PAGEREF _Toc65574156 \h </w:instrText>
            </w:r>
            <w:r>
              <w:rPr>
                <w:noProof/>
                <w:webHidden/>
              </w:rPr>
            </w:r>
            <w:r>
              <w:rPr>
                <w:noProof/>
                <w:webHidden/>
              </w:rPr>
              <w:fldChar w:fldCharType="separate"/>
            </w:r>
            <w:r>
              <w:rPr>
                <w:noProof/>
                <w:webHidden/>
              </w:rPr>
              <w:t>3</w:t>
            </w:r>
            <w:r>
              <w:rPr>
                <w:noProof/>
                <w:webHidden/>
              </w:rPr>
              <w:fldChar w:fldCharType="end"/>
            </w:r>
          </w:hyperlink>
        </w:p>
        <w:p w14:paraId="2A5B163E" w14:textId="3A63527C" w:rsidR="00EC3E18" w:rsidRDefault="00EC3E18">
          <w:pPr>
            <w:pStyle w:val="TOC3"/>
            <w:tabs>
              <w:tab w:val="right" w:leader="dot" w:pos="10456"/>
            </w:tabs>
            <w:rPr>
              <w:rFonts w:asciiTheme="minorHAnsi" w:eastAsiaTheme="minorEastAsia" w:hAnsiTheme="minorHAnsi"/>
              <w:noProof/>
              <w:color w:val="auto"/>
              <w:sz w:val="22"/>
              <w:lang w:eastAsia="en-GB"/>
            </w:rPr>
          </w:pPr>
          <w:hyperlink w:anchor="_Toc65574157" w:history="1">
            <w:r w:rsidRPr="005D7F43">
              <w:rPr>
                <w:rStyle w:val="Hyperlink"/>
                <w:noProof/>
              </w:rPr>
              <w:t>fig 1.2 Allocation of CPU’s.</w:t>
            </w:r>
            <w:r>
              <w:rPr>
                <w:noProof/>
                <w:webHidden/>
              </w:rPr>
              <w:tab/>
            </w:r>
            <w:r>
              <w:rPr>
                <w:noProof/>
                <w:webHidden/>
              </w:rPr>
              <w:fldChar w:fldCharType="begin"/>
            </w:r>
            <w:r>
              <w:rPr>
                <w:noProof/>
                <w:webHidden/>
              </w:rPr>
              <w:instrText xml:space="preserve"> PAGEREF _Toc65574157 \h </w:instrText>
            </w:r>
            <w:r>
              <w:rPr>
                <w:noProof/>
                <w:webHidden/>
              </w:rPr>
            </w:r>
            <w:r>
              <w:rPr>
                <w:noProof/>
                <w:webHidden/>
              </w:rPr>
              <w:fldChar w:fldCharType="separate"/>
            </w:r>
            <w:r>
              <w:rPr>
                <w:noProof/>
                <w:webHidden/>
              </w:rPr>
              <w:t>3</w:t>
            </w:r>
            <w:r>
              <w:rPr>
                <w:noProof/>
                <w:webHidden/>
              </w:rPr>
              <w:fldChar w:fldCharType="end"/>
            </w:r>
          </w:hyperlink>
        </w:p>
        <w:p w14:paraId="0371012C" w14:textId="395692B0" w:rsidR="00EC3E18" w:rsidRDefault="00EC3E18">
          <w:pPr>
            <w:pStyle w:val="TOC3"/>
            <w:tabs>
              <w:tab w:val="right" w:leader="dot" w:pos="10456"/>
            </w:tabs>
            <w:rPr>
              <w:rFonts w:asciiTheme="minorHAnsi" w:eastAsiaTheme="minorEastAsia" w:hAnsiTheme="minorHAnsi"/>
              <w:noProof/>
              <w:color w:val="auto"/>
              <w:sz w:val="22"/>
              <w:lang w:eastAsia="en-GB"/>
            </w:rPr>
          </w:pPr>
          <w:hyperlink w:anchor="_Toc65574158" w:history="1">
            <w:r w:rsidRPr="005D7F43">
              <w:rPr>
                <w:rStyle w:val="Hyperlink"/>
                <w:noProof/>
              </w:rPr>
              <w:t>Fig 1.3 showing the amount of HDD Allocation on the server and the OS installed on it.</w:t>
            </w:r>
            <w:r>
              <w:rPr>
                <w:noProof/>
                <w:webHidden/>
              </w:rPr>
              <w:tab/>
            </w:r>
            <w:r>
              <w:rPr>
                <w:noProof/>
                <w:webHidden/>
              </w:rPr>
              <w:fldChar w:fldCharType="begin"/>
            </w:r>
            <w:r>
              <w:rPr>
                <w:noProof/>
                <w:webHidden/>
              </w:rPr>
              <w:instrText xml:space="preserve"> PAGEREF _Toc65574158 \h </w:instrText>
            </w:r>
            <w:r>
              <w:rPr>
                <w:noProof/>
                <w:webHidden/>
              </w:rPr>
            </w:r>
            <w:r>
              <w:rPr>
                <w:noProof/>
                <w:webHidden/>
              </w:rPr>
              <w:fldChar w:fldCharType="separate"/>
            </w:r>
            <w:r>
              <w:rPr>
                <w:noProof/>
                <w:webHidden/>
              </w:rPr>
              <w:t>4</w:t>
            </w:r>
            <w:r>
              <w:rPr>
                <w:noProof/>
                <w:webHidden/>
              </w:rPr>
              <w:fldChar w:fldCharType="end"/>
            </w:r>
          </w:hyperlink>
        </w:p>
        <w:p w14:paraId="2146B4C0" w14:textId="1491A8F4" w:rsidR="00EC3E18" w:rsidRDefault="00EC3E18">
          <w:pPr>
            <w:pStyle w:val="TOC3"/>
            <w:tabs>
              <w:tab w:val="right" w:leader="dot" w:pos="10456"/>
            </w:tabs>
            <w:rPr>
              <w:rFonts w:asciiTheme="minorHAnsi" w:eastAsiaTheme="minorEastAsia" w:hAnsiTheme="minorHAnsi"/>
              <w:noProof/>
              <w:color w:val="auto"/>
              <w:sz w:val="22"/>
              <w:lang w:eastAsia="en-GB"/>
            </w:rPr>
          </w:pPr>
          <w:hyperlink w:anchor="_Toc65574159" w:history="1">
            <w:r w:rsidRPr="005D7F43">
              <w:rPr>
                <w:rStyle w:val="Hyperlink"/>
                <w:noProof/>
              </w:rPr>
              <w:t>Fig 1.4 showing the amount of HDD Allocation on the client machine and the OS installed on it.</w:t>
            </w:r>
            <w:r>
              <w:rPr>
                <w:noProof/>
                <w:webHidden/>
              </w:rPr>
              <w:tab/>
            </w:r>
            <w:r>
              <w:rPr>
                <w:noProof/>
                <w:webHidden/>
              </w:rPr>
              <w:fldChar w:fldCharType="begin"/>
            </w:r>
            <w:r>
              <w:rPr>
                <w:noProof/>
                <w:webHidden/>
              </w:rPr>
              <w:instrText xml:space="preserve"> PAGEREF _Toc65574159 \h </w:instrText>
            </w:r>
            <w:r>
              <w:rPr>
                <w:noProof/>
                <w:webHidden/>
              </w:rPr>
            </w:r>
            <w:r>
              <w:rPr>
                <w:noProof/>
                <w:webHidden/>
              </w:rPr>
              <w:fldChar w:fldCharType="separate"/>
            </w:r>
            <w:r>
              <w:rPr>
                <w:noProof/>
                <w:webHidden/>
              </w:rPr>
              <w:t>4</w:t>
            </w:r>
            <w:r>
              <w:rPr>
                <w:noProof/>
                <w:webHidden/>
              </w:rPr>
              <w:fldChar w:fldCharType="end"/>
            </w:r>
          </w:hyperlink>
        </w:p>
        <w:p w14:paraId="3090F355" w14:textId="6451C9FD" w:rsidR="00EC3E18" w:rsidRDefault="00EC3E18">
          <w:pPr>
            <w:pStyle w:val="TOC3"/>
            <w:tabs>
              <w:tab w:val="right" w:leader="dot" w:pos="10456"/>
            </w:tabs>
            <w:rPr>
              <w:rFonts w:asciiTheme="minorHAnsi" w:eastAsiaTheme="minorEastAsia" w:hAnsiTheme="minorHAnsi"/>
              <w:noProof/>
              <w:color w:val="auto"/>
              <w:sz w:val="22"/>
              <w:lang w:eastAsia="en-GB"/>
            </w:rPr>
          </w:pPr>
          <w:hyperlink w:anchor="_Toc65574160" w:history="1">
            <w:r w:rsidRPr="005D7F43">
              <w:rPr>
                <w:rStyle w:val="Hyperlink"/>
                <w:noProof/>
              </w:rPr>
              <w:t>Fig 1.5 Server 1 and Client 1 general setup.</w:t>
            </w:r>
            <w:r>
              <w:rPr>
                <w:noProof/>
                <w:webHidden/>
              </w:rPr>
              <w:tab/>
            </w:r>
            <w:r>
              <w:rPr>
                <w:noProof/>
                <w:webHidden/>
              </w:rPr>
              <w:fldChar w:fldCharType="begin"/>
            </w:r>
            <w:r>
              <w:rPr>
                <w:noProof/>
                <w:webHidden/>
              </w:rPr>
              <w:instrText xml:space="preserve"> PAGEREF _Toc65574160 \h </w:instrText>
            </w:r>
            <w:r>
              <w:rPr>
                <w:noProof/>
                <w:webHidden/>
              </w:rPr>
            </w:r>
            <w:r>
              <w:rPr>
                <w:noProof/>
                <w:webHidden/>
              </w:rPr>
              <w:fldChar w:fldCharType="separate"/>
            </w:r>
            <w:r>
              <w:rPr>
                <w:noProof/>
                <w:webHidden/>
              </w:rPr>
              <w:t>4</w:t>
            </w:r>
            <w:r>
              <w:rPr>
                <w:noProof/>
                <w:webHidden/>
              </w:rPr>
              <w:fldChar w:fldCharType="end"/>
            </w:r>
          </w:hyperlink>
        </w:p>
        <w:p w14:paraId="43D3C597" w14:textId="67A89991" w:rsidR="00EC3E18" w:rsidRDefault="00EC3E18">
          <w:pPr>
            <w:pStyle w:val="TOC3"/>
            <w:tabs>
              <w:tab w:val="right" w:leader="dot" w:pos="10456"/>
            </w:tabs>
            <w:rPr>
              <w:rFonts w:asciiTheme="minorHAnsi" w:eastAsiaTheme="minorEastAsia" w:hAnsiTheme="minorHAnsi"/>
              <w:noProof/>
              <w:color w:val="auto"/>
              <w:sz w:val="22"/>
              <w:lang w:eastAsia="en-GB"/>
            </w:rPr>
          </w:pPr>
          <w:hyperlink w:anchor="_Toc65574161" w:history="1">
            <w:r w:rsidRPr="005D7F43">
              <w:rPr>
                <w:rStyle w:val="Hyperlink"/>
                <w:noProof/>
              </w:rPr>
              <w:t>fig 1.6 Increase video memory.</w:t>
            </w:r>
            <w:r>
              <w:rPr>
                <w:noProof/>
                <w:webHidden/>
              </w:rPr>
              <w:tab/>
            </w:r>
            <w:r>
              <w:rPr>
                <w:noProof/>
                <w:webHidden/>
              </w:rPr>
              <w:fldChar w:fldCharType="begin"/>
            </w:r>
            <w:r>
              <w:rPr>
                <w:noProof/>
                <w:webHidden/>
              </w:rPr>
              <w:instrText xml:space="preserve"> PAGEREF _Toc65574161 \h </w:instrText>
            </w:r>
            <w:r>
              <w:rPr>
                <w:noProof/>
                <w:webHidden/>
              </w:rPr>
            </w:r>
            <w:r>
              <w:rPr>
                <w:noProof/>
                <w:webHidden/>
              </w:rPr>
              <w:fldChar w:fldCharType="separate"/>
            </w:r>
            <w:r>
              <w:rPr>
                <w:noProof/>
                <w:webHidden/>
              </w:rPr>
              <w:t>5</w:t>
            </w:r>
            <w:r>
              <w:rPr>
                <w:noProof/>
                <w:webHidden/>
              </w:rPr>
              <w:fldChar w:fldCharType="end"/>
            </w:r>
          </w:hyperlink>
        </w:p>
        <w:p w14:paraId="2E501729" w14:textId="2AB8A6C4" w:rsidR="00EC3E18" w:rsidRDefault="00EC3E18">
          <w:pPr>
            <w:pStyle w:val="TOC3"/>
            <w:tabs>
              <w:tab w:val="right" w:leader="dot" w:pos="10456"/>
            </w:tabs>
            <w:rPr>
              <w:rFonts w:asciiTheme="minorHAnsi" w:eastAsiaTheme="minorEastAsia" w:hAnsiTheme="minorHAnsi"/>
              <w:noProof/>
              <w:color w:val="auto"/>
              <w:sz w:val="22"/>
              <w:lang w:eastAsia="en-GB"/>
            </w:rPr>
          </w:pPr>
          <w:hyperlink w:anchor="_Toc65574162" w:history="1">
            <w:r w:rsidRPr="005D7F43">
              <w:rPr>
                <w:rStyle w:val="Hyperlink"/>
                <w:noProof/>
              </w:rPr>
              <w:t>Fig 1.7 showing the Enable PAE/NX.</w:t>
            </w:r>
            <w:r>
              <w:rPr>
                <w:noProof/>
                <w:webHidden/>
              </w:rPr>
              <w:tab/>
            </w:r>
            <w:r>
              <w:rPr>
                <w:noProof/>
                <w:webHidden/>
              </w:rPr>
              <w:fldChar w:fldCharType="begin"/>
            </w:r>
            <w:r>
              <w:rPr>
                <w:noProof/>
                <w:webHidden/>
              </w:rPr>
              <w:instrText xml:space="preserve"> PAGEREF _Toc65574162 \h </w:instrText>
            </w:r>
            <w:r>
              <w:rPr>
                <w:noProof/>
                <w:webHidden/>
              </w:rPr>
            </w:r>
            <w:r>
              <w:rPr>
                <w:noProof/>
                <w:webHidden/>
              </w:rPr>
              <w:fldChar w:fldCharType="separate"/>
            </w:r>
            <w:r>
              <w:rPr>
                <w:noProof/>
                <w:webHidden/>
              </w:rPr>
              <w:t>5</w:t>
            </w:r>
            <w:r>
              <w:rPr>
                <w:noProof/>
                <w:webHidden/>
              </w:rPr>
              <w:fldChar w:fldCharType="end"/>
            </w:r>
          </w:hyperlink>
        </w:p>
        <w:p w14:paraId="5195498C" w14:textId="745606A8" w:rsidR="00EC3E18" w:rsidRDefault="00EC3E18">
          <w:pPr>
            <w:pStyle w:val="TOC1"/>
            <w:tabs>
              <w:tab w:val="right" w:leader="dot" w:pos="10456"/>
            </w:tabs>
            <w:rPr>
              <w:rFonts w:asciiTheme="minorHAnsi" w:eastAsiaTheme="minorEastAsia" w:hAnsiTheme="minorHAnsi"/>
              <w:noProof/>
              <w:color w:val="auto"/>
              <w:sz w:val="22"/>
              <w:lang w:eastAsia="en-GB"/>
            </w:rPr>
          </w:pPr>
          <w:hyperlink w:anchor="_Toc65574163" w:history="1">
            <w:r w:rsidRPr="005D7F43">
              <w:rPr>
                <w:rStyle w:val="Hyperlink"/>
                <w:noProof/>
              </w:rPr>
              <w:t>Virtual Network configurations</w:t>
            </w:r>
            <w:r>
              <w:rPr>
                <w:noProof/>
                <w:webHidden/>
              </w:rPr>
              <w:tab/>
            </w:r>
            <w:r>
              <w:rPr>
                <w:noProof/>
                <w:webHidden/>
              </w:rPr>
              <w:fldChar w:fldCharType="begin"/>
            </w:r>
            <w:r>
              <w:rPr>
                <w:noProof/>
                <w:webHidden/>
              </w:rPr>
              <w:instrText xml:space="preserve"> PAGEREF _Toc65574163 \h </w:instrText>
            </w:r>
            <w:r>
              <w:rPr>
                <w:noProof/>
                <w:webHidden/>
              </w:rPr>
            </w:r>
            <w:r>
              <w:rPr>
                <w:noProof/>
                <w:webHidden/>
              </w:rPr>
              <w:fldChar w:fldCharType="separate"/>
            </w:r>
            <w:r>
              <w:rPr>
                <w:noProof/>
                <w:webHidden/>
              </w:rPr>
              <w:t>5</w:t>
            </w:r>
            <w:r>
              <w:rPr>
                <w:noProof/>
                <w:webHidden/>
              </w:rPr>
              <w:fldChar w:fldCharType="end"/>
            </w:r>
          </w:hyperlink>
        </w:p>
        <w:p w14:paraId="67336EE7" w14:textId="48A04E59" w:rsidR="00EC3E18" w:rsidRDefault="00EC3E18">
          <w:pPr>
            <w:pStyle w:val="TOC3"/>
            <w:tabs>
              <w:tab w:val="right" w:leader="dot" w:pos="10456"/>
            </w:tabs>
            <w:rPr>
              <w:rFonts w:asciiTheme="minorHAnsi" w:eastAsiaTheme="minorEastAsia" w:hAnsiTheme="minorHAnsi"/>
              <w:noProof/>
              <w:color w:val="auto"/>
              <w:sz w:val="22"/>
              <w:lang w:eastAsia="en-GB"/>
            </w:rPr>
          </w:pPr>
          <w:hyperlink w:anchor="_Toc65574164" w:history="1">
            <w:r w:rsidRPr="005D7F43">
              <w:rPr>
                <w:rStyle w:val="Hyperlink"/>
                <w:noProof/>
              </w:rPr>
              <w:t>Fig 1.8 showing the two networks adapters.</w:t>
            </w:r>
            <w:r>
              <w:rPr>
                <w:noProof/>
                <w:webHidden/>
              </w:rPr>
              <w:tab/>
            </w:r>
            <w:r>
              <w:rPr>
                <w:noProof/>
                <w:webHidden/>
              </w:rPr>
              <w:fldChar w:fldCharType="begin"/>
            </w:r>
            <w:r>
              <w:rPr>
                <w:noProof/>
                <w:webHidden/>
              </w:rPr>
              <w:instrText xml:space="preserve"> PAGEREF _Toc65574164 \h </w:instrText>
            </w:r>
            <w:r>
              <w:rPr>
                <w:noProof/>
                <w:webHidden/>
              </w:rPr>
            </w:r>
            <w:r>
              <w:rPr>
                <w:noProof/>
                <w:webHidden/>
              </w:rPr>
              <w:fldChar w:fldCharType="separate"/>
            </w:r>
            <w:r>
              <w:rPr>
                <w:noProof/>
                <w:webHidden/>
              </w:rPr>
              <w:t>5</w:t>
            </w:r>
            <w:r>
              <w:rPr>
                <w:noProof/>
                <w:webHidden/>
              </w:rPr>
              <w:fldChar w:fldCharType="end"/>
            </w:r>
          </w:hyperlink>
        </w:p>
        <w:p w14:paraId="3B32751A" w14:textId="1E5BBD7A" w:rsidR="00EC3E18" w:rsidRDefault="00EC3E18">
          <w:pPr>
            <w:pStyle w:val="TOC3"/>
            <w:tabs>
              <w:tab w:val="right" w:leader="dot" w:pos="10456"/>
            </w:tabs>
            <w:rPr>
              <w:rFonts w:asciiTheme="minorHAnsi" w:eastAsiaTheme="minorEastAsia" w:hAnsiTheme="minorHAnsi"/>
              <w:noProof/>
              <w:color w:val="auto"/>
              <w:sz w:val="22"/>
              <w:lang w:eastAsia="en-GB"/>
            </w:rPr>
          </w:pPr>
          <w:hyperlink w:anchor="_Toc65574165" w:history="1">
            <w:r w:rsidRPr="005D7F43">
              <w:rPr>
                <w:rStyle w:val="Hyperlink"/>
                <w:noProof/>
              </w:rPr>
              <w:t>Fig 1.9 shows the network adapters connections on server1 changed to PublicNet and PrivateNet1.</w:t>
            </w:r>
            <w:r>
              <w:rPr>
                <w:noProof/>
                <w:webHidden/>
              </w:rPr>
              <w:tab/>
            </w:r>
            <w:r>
              <w:rPr>
                <w:noProof/>
                <w:webHidden/>
              </w:rPr>
              <w:fldChar w:fldCharType="begin"/>
            </w:r>
            <w:r>
              <w:rPr>
                <w:noProof/>
                <w:webHidden/>
              </w:rPr>
              <w:instrText xml:space="preserve"> PAGEREF _Toc65574165 \h </w:instrText>
            </w:r>
            <w:r>
              <w:rPr>
                <w:noProof/>
                <w:webHidden/>
              </w:rPr>
            </w:r>
            <w:r>
              <w:rPr>
                <w:noProof/>
                <w:webHidden/>
              </w:rPr>
              <w:fldChar w:fldCharType="separate"/>
            </w:r>
            <w:r>
              <w:rPr>
                <w:noProof/>
                <w:webHidden/>
              </w:rPr>
              <w:t>5</w:t>
            </w:r>
            <w:r>
              <w:rPr>
                <w:noProof/>
                <w:webHidden/>
              </w:rPr>
              <w:fldChar w:fldCharType="end"/>
            </w:r>
          </w:hyperlink>
        </w:p>
        <w:p w14:paraId="19C3307A" w14:textId="1C6BFAF1" w:rsidR="00EC3E18" w:rsidRDefault="00EC3E18">
          <w:pPr>
            <w:pStyle w:val="TOC3"/>
            <w:tabs>
              <w:tab w:val="right" w:leader="dot" w:pos="10456"/>
            </w:tabs>
            <w:rPr>
              <w:rFonts w:asciiTheme="minorHAnsi" w:eastAsiaTheme="minorEastAsia" w:hAnsiTheme="minorHAnsi"/>
              <w:noProof/>
              <w:color w:val="auto"/>
              <w:sz w:val="22"/>
              <w:lang w:eastAsia="en-GB"/>
            </w:rPr>
          </w:pPr>
          <w:hyperlink w:anchor="_Toc65574166" w:history="1">
            <w:r w:rsidRPr="005D7F43">
              <w:rPr>
                <w:rStyle w:val="Hyperlink"/>
                <w:noProof/>
              </w:rPr>
              <w:t>Fig 2.0 showing the IP address which has been assigned to PubliNet on Server1.</w:t>
            </w:r>
            <w:r>
              <w:rPr>
                <w:noProof/>
                <w:webHidden/>
              </w:rPr>
              <w:tab/>
            </w:r>
            <w:r>
              <w:rPr>
                <w:noProof/>
                <w:webHidden/>
              </w:rPr>
              <w:fldChar w:fldCharType="begin"/>
            </w:r>
            <w:r>
              <w:rPr>
                <w:noProof/>
                <w:webHidden/>
              </w:rPr>
              <w:instrText xml:space="preserve"> PAGEREF _Toc65574166 \h </w:instrText>
            </w:r>
            <w:r>
              <w:rPr>
                <w:noProof/>
                <w:webHidden/>
              </w:rPr>
            </w:r>
            <w:r>
              <w:rPr>
                <w:noProof/>
                <w:webHidden/>
              </w:rPr>
              <w:fldChar w:fldCharType="separate"/>
            </w:r>
            <w:r>
              <w:rPr>
                <w:noProof/>
                <w:webHidden/>
              </w:rPr>
              <w:t>5</w:t>
            </w:r>
            <w:r>
              <w:rPr>
                <w:noProof/>
                <w:webHidden/>
              </w:rPr>
              <w:fldChar w:fldCharType="end"/>
            </w:r>
          </w:hyperlink>
        </w:p>
        <w:p w14:paraId="70277D7A" w14:textId="556C4E24" w:rsidR="00EC3E18" w:rsidRDefault="00EC3E18">
          <w:pPr>
            <w:pStyle w:val="TOC3"/>
            <w:tabs>
              <w:tab w:val="right" w:leader="dot" w:pos="10456"/>
            </w:tabs>
            <w:rPr>
              <w:rFonts w:asciiTheme="minorHAnsi" w:eastAsiaTheme="minorEastAsia" w:hAnsiTheme="minorHAnsi"/>
              <w:noProof/>
              <w:color w:val="auto"/>
              <w:sz w:val="22"/>
              <w:lang w:eastAsia="en-GB"/>
            </w:rPr>
          </w:pPr>
          <w:hyperlink w:anchor="_Toc65574167" w:history="1">
            <w:r w:rsidRPr="005D7F43">
              <w:rPr>
                <w:rStyle w:val="Hyperlink"/>
                <w:noProof/>
              </w:rPr>
              <w:t>Fig 2.1 showing the IP address which has been assigned to PrivateNet on Server1.</w:t>
            </w:r>
            <w:r>
              <w:rPr>
                <w:noProof/>
                <w:webHidden/>
              </w:rPr>
              <w:tab/>
            </w:r>
            <w:r>
              <w:rPr>
                <w:noProof/>
                <w:webHidden/>
              </w:rPr>
              <w:fldChar w:fldCharType="begin"/>
            </w:r>
            <w:r>
              <w:rPr>
                <w:noProof/>
                <w:webHidden/>
              </w:rPr>
              <w:instrText xml:space="preserve"> PAGEREF _Toc65574167 \h </w:instrText>
            </w:r>
            <w:r>
              <w:rPr>
                <w:noProof/>
                <w:webHidden/>
              </w:rPr>
            </w:r>
            <w:r>
              <w:rPr>
                <w:noProof/>
                <w:webHidden/>
              </w:rPr>
              <w:fldChar w:fldCharType="separate"/>
            </w:r>
            <w:r>
              <w:rPr>
                <w:noProof/>
                <w:webHidden/>
              </w:rPr>
              <w:t>5</w:t>
            </w:r>
            <w:r>
              <w:rPr>
                <w:noProof/>
                <w:webHidden/>
              </w:rPr>
              <w:fldChar w:fldCharType="end"/>
            </w:r>
          </w:hyperlink>
        </w:p>
        <w:p w14:paraId="3605A443" w14:textId="01D8B5D7" w:rsidR="00EC3E18" w:rsidRDefault="00EC3E18">
          <w:pPr>
            <w:pStyle w:val="TOC3"/>
            <w:tabs>
              <w:tab w:val="right" w:leader="dot" w:pos="10456"/>
            </w:tabs>
            <w:rPr>
              <w:rFonts w:asciiTheme="minorHAnsi" w:eastAsiaTheme="minorEastAsia" w:hAnsiTheme="minorHAnsi"/>
              <w:noProof/>
              <w:color w:val="auto"/>
              <w:sz w:val="22"/>
              <w:lang w:eastAsia="en-GB"/>
            </w:rPr>
          </w:pPr>
          <w:hyperlink w:anchor="_Toc65574168" w:history="1">
            <w:r w:rsidRPr="005D7F43">
              <w:rPr>
                <w:rStyle w:val="Hyperlink"/>
                <w:noProof/>
              </w:rPr>
              <w:t>Fig 2.2 shows the network adapter on client1 with the network adapter PrivateNet1, this shows that client1 is part of Server1’s network.</w:t>
            </w:r>
            <w:r>
              <w:rPr>
                <w:noProof/>
                <w:webHidden/>
              </w:rPr>
              <w:tab/>
            </w:r>
            <w:r>
              <w:rPr>
                <w:noProof/>
                <w:webHidden/>
              </w:rPr>
              <w:fldChar w:fldCharType="begin"/>
            </w:r>
            <w:r>
              <w:rPr>
                <w:noProof/>
                <w:webHidden/>
              </w:rPr>
              <w:instrText xml:space="preserve"> PAGEREF _Toc65574168 \h </w:instrText>
            </w:r>
            <w:r>
              <w:rPr>
                <w:noProof/>
                <w:webHidden/>
              </w:rPr>
            </w:r>
            <w:r>
              <w:rPr>
                <w:noProof/>
                <w:webHidden/>
              </w:rPr>
              <w:fldChar w:fldCharType="separate"/>
            </w:r>
            <w:r>
              <w:rPr>
                <w:noProof/>
                <w:webHidden/>
              </w:rPr>
              <w:t>6</w:t>
            </w:r>
            <w:r>
              <w:rPr>
                <w:noProof/>
                <w:webHidden/>
              </w:rPr>
              <w:fldChar w:fldCharType="end"/>
            </w:r>
          </w:hyperlink>
        </w:p>
        <w:p w14:paraId="117B6A65" w14:textId="477F2FB2" w:rsidR="00EC3E18" w:rsidRDefault="00EC3E18">
          <w:pPr>
            <w:pStyle w:val="TOC3"/>
            <w:tabs>
              <w:tab w:val="right" w:leader="dot" w:pos="10456"/>
            </w:tabs>
            <w:rPr>
              <w:rFonts w:asciiTheme="minorHAnsi" w:eastAsiaTheme="minorEastAsia" w:hAnsiTheme="minorHAnsi"/>
              <w:noProof/>
              <w:color w:val="auto"/>
              <w:sz w:val="22"/>
              <w:lang w:eastAsia="en-GB"/>
            </w:rPr>
          </w:pPr>
          <w:hyperlink w:anchor="_Toc65574169" w:history="1">
            <w:r w:rsidRPr="005D7F43">
              <w:rPr>
                <w:rStyle w:val="Hyperlink"/>
                <w:noProof/>
              </w:rPr>
              <w:t>Fig 2.3 showing the IP address assigned on client1 and part of Server1 network.</w:t>
            </w:r>
            <w:r>
              <w:rPr>
                <w:noProof/>
                <w:webHidden/>
              </w:rPr>
              <w:tab/>
            </w:r>
            <w:r>
              <w:rPr>
                <w:noProof/>
                <w:webHidden/>
              </w:rPr>
              <w:fldChar w:fldCharType="begin"/>
            </w:r>
            <w:r>
              <w:rPr>
                <w:noProof/>
                <w:webHidden/>
              </w:rPr>
              <w:instrText xml:space="preserve"> PAGEREF _Toc65574169 \h </w:instrText>
            </w:r>
            <w:r>
              <w:rPr>
                <w:noProof/>
                <w:webHidden/>
              </w:rPr>
            </w:r>
            <w:r>
              <w:rPr>
                <w:noProof/>
                <w:webHidden/>
              </w:rPr>
              <w:fldChar w:fldCharType="separate"/>
            </w:r>
            <w:r>
              <w:rPr>
                <w:noProof/>
                <w:webHidden/>
              </w:rPr>
              <w:t>6</w:t>
            </w:r>
            <w:r>
              <w:rPr>
                <w:noProof/>
                <w:webHidden/>
              </w:rPr>
              <w:fldChar w:fldCharType="end"/>
            </w:r>
          </w:hyperlink>
        </w:p>
        <w:p w14:paraId="46AD662E" w14:textId="104D91B5" w:rsidR="00EC3E18" w:rsidRDefault="00EC3E18">
          <w:pPr>
            <w:pStyle w:val="TOC3"/>
            <w:tabs>
              <w:tab w:val="right" w:leader="dot" w:pos="10456"/>
            </w:tabs>
            <w:rPr>
              <w:rFonts w:asciiTheme="minorHAnsi" w:eastAsiaTheme="minorEastAsia" w:hAnsiTheme="minorHAnsi"/>
              <w:noProof/>
              <w:color w:val="auto"/>
              <w:sz w:val="22"/>
              <w:lang w:eastAsia="en-GB"/>
            </w:rPr>
          </w:pPr>
          <w:hyperlink w:anchor="_Toc65574170" w:history="1">
            <w:r w:rsidRPr="005D7F43">
              <w:rPr>
                <w:rStyle w:val="Hyperlink"/>
                <w:noProof/>
              </w:rPr>
              <w:t>Fig 2.4    showing the ping results from Server1 to Client 1, this shows a successful ping as there was packets sent through the ping and packets have been received with no lost packets. This demonstrate that Server1 is properly connected to Client1 on PrivateNet1 network connection.</w:t>
            </w:r>
            <w:r>
              <w:rPr>
                <w:noProof/>
                <w:webHidden/>
              </w:rPr>
              <w:tab/>
            </w:r>
            <w:r>
              <w:rPr>
                <w:noProof/>
                <w:webHidden/>
              </w:rPr>
              <w:fldChar w:fldCharType="begin"/>
            </w:r>
            <w:r>
              <w:rPr>
                <w:noProof/>
                <w:webHidden/>
              </w:rPr>
              <w:instrText xml:space="preserve"> PAGEREF _Toc65574170 \h </w:instrText>
            </w:r>
            <w:r>
              <w:rPr>
                <w:noProof/>
                <w:webHidden/>
              </w:rPr>
            </w:r>
            <w:r>
              <w:rPr>
                <w:noProof/>
                <w:webHidden/>
              </w:rPr>
              <w:fldChar w:fldCharType="separate"/>
            </w:r>
            <w:r>
              <w:rPr>
                <w:noProof/>
                <w:webHidden/>
              </w:rPr>
              <w:t>6</w:t>
            </w:r>
            <w:r>
              <w:rPr>
                <w:noProof/>
                <w:webHidden/>
              </w:rPr>
              <w:fldChar w:fldCharType="end"/>
            </w:r>
          </w:hyperlink>
        </w:p>
        <w:p w14:paraId="0535C31D" w14:textId="4669CC51" w:rsidR="00EC3E18" w:rsidRDefault="00EC3E18">
          <w:pPr>
            <w:pStyle w:val="TOC3"/>
            <w:tabs>
              <w:tab w:val="right" w:leader="dot" w:pos="10456"/>
            </w:tabs>
            <w:rPr>
              <w:rFonts w:asciiTheme="minorHAnsi" w:eastAsiaTheme="minorEastAsia" w:hAnsiTheme="minorHAnsi"/>
              <w:noProof/>
              <w:color w:val="auto"/>
              <w:sz w:val="22"/>
              <w:lang w:eastAsia="en-GB"/>
            </w:rPr>
          </w:pPr>
          <w:hyperlink w:anchor="_Toc65574171" w:history="1">
            <w:r w:rsidRPr="005D7F43">
              <w:rPr>
                <w:rStyle w:val="Hyperlink"/>
                <w:noProof/>
              </w:rPr>
              <w:t>Fig 2.5 showing ping from Server2 to Client2 which was in case unsuccessful as the destination (Client2) was unreachable.</w:t>
            </w:r>
            <w:r>
              <w:rPr>
                <w:noProof/>
                <w:webHidden/>
              </w:rPr>
              <w:tab/>
            </w:r>
            <w:r>
              <w:rPr>
                <w:noProof/>
                <w:webHidden/>
              </w:rPr>
              <w:fldChar w:fldCharType="begin"/>
            </w:r>
            <w:r>
              <w:rPr>
                <w:noProof/>
                <w:webHidden/>
              </w:rPr>
              <w:instrText xml:space="preserve"> PAGEREF _Toc65574171 \h </w:instrText>
            </w:r>
            <w:r>
              <w:rPr>
                <w:noProof/>
                <w:webHidden/>
              </w:rPr>
            </w:r>
            <w:r>
              <w:rPr>
                <w:noProof/>
                <w:webHidden/>
              </w:rPr>
              <w:fldChar w:fldCharType="separate"/>
            </w:r>
            <w:r>
              <w:rPr>
                <w:noProof/>
                <w:webHidden/>
              </w:rPr>
              <w:t>6</w:t>
            </w:r>
            <w:r>
              <w:rPr>
                <w:noProof/>
                <w:webHidden/>
              </w:rPr>
              <w:fldChar w:fldCharType="end"/>
            </w:r>
          </w:hyperlink>
        </w:p>
        <w:p w14:paraId="7A8ADF30" w14:textId="2225E942" w:rsidR="00EC3E18" w:rsidRDefault="00EC3E18">
          <w:pPr>
            <w:pStyle w:val="TOC3"/>
            <w:tabs>
              <w:tab w:val="right" w:leader="dot" w:pos="10456"/>
            </w:tabs>
            <w:rPr>
              <w:rFonts w:asciiTheme="minorHAnsi" w:eastAsiaTheme="minorEastAsia" w:hAnsiTheme="minorHAnsi"/>
              <w:noProof/>
              <w:color w:val="auto"/>
              <w:sz w:val="22"/>
              <w:lang w:eastAsia="en-GB"/>
            </w:rPr>
          </w:pPr>
          <w:hyperlink w:anchor="_Toc65574172" w:history="1">
            <w:r w:rsidRPr="005D7F43">
              <w:rPr>
                <w:rStyle w:val="Hyperlink"/>
                <w:noProof/>
              </w:rPr>
              <w:t>Fig 2.6 showing the successful ping after troubleshooting was carried out to identify the mistakes.</w:t>
            </w:r>
            <w:r>
              <w:rPr>
                <w:noProof/>
                <w:webHidden/>
              </w:rPr>
              <w:tab/>
            </w:r>
            <w:r>
              <w:rPr>
                <w:noProof/>
                <w:webHidden/>
              </w:rPr>
              <w:fldChar w:fldCharType="begin"/>
            </w:r>
            <w:r>
              <w:rPr>
                <w:noProof/>
                <w:webHidden/>
              </w:rPr>
              <w:instrText xml:space="preserve"> PAGEREF _Toc65574172 \h </w:instrText>
            </w:r>
            <w:r>
              <w:rPr>
                <w:noProof/>
                <w:webHidden/>
              </w:rPr>
            </w:r>
            <w:r>
              <w:rPr>
                <w:noProof/>
                <w:webHidden/>
              </w:rPr>
              <w:fldChar w:fldCharType="separate"/>
            </w:r>
            <w:r>
              <w:rPr>
                <w:noProof/>
                <w:webHidden/>
              </w:rPr>
              <w:t>7</w:t>
            </w:r>
            <w:r>
              <w:rPr>
                <w:noProof/>
                <w:webHidden/>
              </w:rPr>
              <w:fldChar w:fldCharType="end"/>
            </w:r>
          </w:hyperlink>
        </w:p>
        <w:p w14:paraId="3CA1225C" w14:textId="1A5C41FB" w:rsidR="00EC3E18" w:rsidRDefault="00EC3E18">
          <w:pPr>
            <w:pStyle w:val="TOC1"/>
            <w:tabs>
              <w:tab w:val="right" w:leader="dot" w:pos="10456"/>
            </w:tabs>
            <w:rPr>
              <w:rFonts w:asciiTheme="minorHAnsi" w:eastAsiaTheme="minorEastAsia" w:hAnsiTheme="minorHAnsi"/>
              <w:noProof/>
              <w:color w:val="auto"/>
              <w:sz w:val="22"/>
              <w:lang w:eastAsia="en-GB"/>
            </w:rPr>
          </w:pPr>
          <w:hyperlink w:anchor="_Toc65574173" w:history="1">
            <w:r w:rsidRPr="005D7F43">
              <w:rPr>
                <w:rStyle w:val="Hyperlink"/>
                <w:noProof/>
              </w:rPr>
              <w:t>Research</w:t>
            </w:r>
            <w:r>
              <w:rPr>
                <w:noProof/>
                <w:webHidden/>
              </w:rPr>
              <w:tab/>
            </w:r>
            <w:r>
              <w:rPr>
                <w:noProof/>
                <w:webHidden/>
              </w:rPr>
              <w:fldChar w:fldCharType="begin"/>
            </w:r>
            <w:r>
              <w:rPr>
                <w:noProof/>
                <w:webHidden/>
              </w:rPr>
              <w:instrText xml:space="preserve"> PAGEREF _Toc65574173 \h </w:instrText>
            </w:r>
            <w:r>
              <w:rPr>
                <w:noProof/>
                <w:webHidden/>
              </w:rPr>
            </w:r>
            <w:r>
              <w:rPr>
                <w:noProof/>
                <w:webHidden/>
              </w:rPr>
              <w:fldChar w:fldCharType="separate"/>
            </w:r>
            <w:r>
              <w:rPr>
                <w:noProof/>
                <w:webHidden/>
              </w:rPr>
              <w:t>7</w:t>
            </w:r>
            <w:r>
              <w:rPr>
                <w:noProof/>
                <w:webHidden/>
              </w:rPr>
              <w:fldChar w:fldCharType="end"/>
            </w:r>
          </w:hyperlink>
        </w:p>
        <w:p w14:paraId="0CAFE8E2" w14:textId="0D30E83A" w:rsidR="00EC3E18" w:rsidRDefault="00EC3E18">
          <w:pPr>
            <w:pStyle w:val="TOC2"/>
            <w:tabs>
              <w:tab w:val="right" w:leader="dot" w:pos="10456"/>
            </w:tabs>
            <w:rPr>
              <w:rFonts w:asciiTheme="minorHAnsi" w:eastAsiaTheme="minorEastAsia" w:hAnsiTheme="minorHAnsi"/>
              <w:noProof/>
              <w:color w:val="auto"/>
              <w:sz w:val="22"/>
              <w:lang w:eastAsia="en-GB"/>
            </w:rPr>
          </w:pPr>
          <w:hyperlink w:anchor="_Toc65574174" w:history="1">
            <w:r w:rsidRPr="005D7F43">
              <w:rPr>
                <w:rStyle w:val="Hyperlink"/>
                <w:noProof/>
              </w:rPr>
              <w:t>What is a Type 1 Hyper Visor?</w:t>
            </w:r>
            <w:r>
              <w:rPr>
                <w:noProof/>
                <w:webHidden/>
              </w:rPr>
              <w:tab/>
            </w:r>
            <w:r>
              <w:rPr>
                <w:noProof/>
                <w:webHidden/>
              </w:rPr>
              <w:fldChar w:fldCharType="begin"/>
            </w:r>
            <w:r>
              <w:rPr>
                <w:noProof/>
                <w:webHidden/>
              </w:rPr>
              <w:instrText xml:space="preserve"> PAGEREF _Toc65574174 \h </w:instrText>
            </w:r>
            <w:r>
              <w:rPr>
                <w:noProof/>
                <w:webHidden/>
              </w:rPr>
            </w:r>
            <w:r>
              <w:rPr>
                <w:noProof/>
                <w:webHidden/>
              </w:rPr>
              <w:fldChar w:fldCharType="separate"/>
            </w:r>
            <w:r>
              <w:rPr>
                <w:noProof/>
                <w:webHidden/>
              </w:rPr>
              <w:t>7</w:t>
            </w:r>
            <w:r>
              <w:rPr>
                <w:noProof/>
                <w:webHidden/>
              </w:rPr>
              <w:fldChar w:fldCharType="end"/>
            </w:r>
          </w:hyperlink>
        </w:p>
        <w:p w14:paraId="5385E830" w14:textId="484F823A" w:rsidR="00EC3E18" w:rsidRDefault="00EC3E18">
          <w:pPr>
            <w:pStyle w:val="TOC2"/>
            <w:tabs>
              <w:tab w:val="right" w:leader="dot" w:pos="10456"/>
            </w:tabs>
            <w:rPr>
              <w:rFonts w:asciiTheme="minorHAnsi" w:eastAsiaTheme="minorEastAsia" w:hAnsiTheme="minorHAnsi"/>
              <w:noProof/>
              <w:color w:val="auto"/>
              <w:sz w:val="22"/>
              <w:lang w:eastAsia="en-GB"/>
            </w:rPr>
          </w:pPr>
          <w:hyperlink w:anchor="_Toc65574175" w:history="1">
            <w:r w:rsidRPr="005D7F43">
              <w:rPr>
                <w:rStyle w:val="Hyperlink"/>
                <w:noProof/>
              </w:rPr>
              <w:t>What is a Type 2 Hyper Visor?</w:t>
            </w:r>
            <w:r>
              <w:rPr>
                <w:noProof/>
                <w:webHidden/>
              </w:rPr>
              <w:tab/>
            </w:r>
            <w:r>
              <w:rPr>
                <w:noProof/>
                <w:webHidden/>
              </w:rPr>
              <w:fldChar w:fldCharType="begin"/>
            </w:r>
            <w:r>
              <w:rPr>
                <w:noProof/>
                <w:webHidden/>
              </w:rPr>
              <w:instrText xml:space="preserve"> PAGEREF _Toc65574175 \h </w:instrText>
            </w:r>
            <w:r>
              <w:rPr>
                <w:noProof/>
                <w:webHidden/>
              </w:rPr>
            </w:r>
            <w:r>
              <w:rPr>
                <w:noProof/>
                <w:webHidden/>
              </w:rPr>
              <w:fldChar w:fldCharType="separate"/>
            </w:r>
            <w:r>
              <w:rPr>
                <w:noProof/>
                <w:webHidden/>
              </w:rPr>
              <w:t>8</w:t>
            </w:r>
            <w:r>
              <w:rPr>
                <w:noProof/>
                <w:webHidden/>
              </w:rPr>
              <w:fldChar w:fldCharType="end"/>
            </w:r>
          </w:hyperlink>
        </w:p>
        <w:p w14:paraId="53295B38" w14:textId="37034EF1" w:rsidR="00EC3E18" w:rsidRDefault="00EC3E18">
          <w:pPr>
            <w:pStyle w:val="TOC1"/>
            <w:tabs>
              <w:tab w:val="right" w:leader="dot" w:pos="10456"/>
            </w:tabs>
            <w:rPr>
              <w:rFonts w:asciiTheme="minorHAnsi" w:eastAsiaTheme="minorEastAsia" w:hAnsiTheme="minorHAnsi"/>
              <w:noProof/>
              <w:color w:val="auto"/>
              <w:sz w:val="22"/>
              <w:lang w:eastAsia="en-GB"/>
            </w:rPr>
          </w:pPr>
          <w:hyperlink w:anchor="_Toc65574176" w:history="1">
            <w:r w:rsidRPr="005D7F43">
              <w:rPr>
                <w:rStyle w:val="Hyperlink"/>
                <w:noProof/>
              </w:rPr>
              <w:t>Terminologies</w:t>
            </w:r>
            <w:r>
              <w:rPr>
                <w:noProof/>
                <w:webHidden/>
              </w:rPr>
              <w:tab/>
            </w:r>
            <w:r>
              <w:rPr>
                <w:noProof/>
                <w:webHidden/>
              </w:rPr>
              <w:fldChar w:fldCharType="begin"/>
            </w:r>
            <w:r>
              <w:rPr>
                <w:noProof/>
                <w:webHidden/>
              </w:rPr>
              <w:instrText xml:space="preserve"> PAGEREF _Toc65574176 \h </w:instrText>
            </w:r>
            <w:r>
              <w:rPr>
                <w:noProof/>
                <w:webHidden/>
              </w:rPr>
            </w:r>
            <w:r>
              <w:rPr>
                <w:noProof/>
                <w:webHidden/>
              </w:rPr>
              <w:fldChar w:fldCharType="separate"/>
            </w:r>
            <w:r>
              <w:rPr>
                <w:noProof/>
                <w:webHidden/>
              </w:rPr>
              <w:t>10</w:t>
            </w:r>
            <w:r>
              <w:rPr>
                <w:noProof/>
                <w:webHidden/>
              </w:rPr>
              <w:fldChar w:fldCharType="end"/>
            </w:r>
          </w:hyperlink>
        </w:p>
        <w:p w14:paraId="749D4EC1" w14:textId="53290D9A" w:rsidR="00EC3E18" w:rsidRDefault="00EC3E18">
          <w:pPr>
            <w:pStyle w:val="TOC1"/>
            <w:tabs>
              <w:tab w:val="right" w:leader="dot" w:pos="10456"/>
            </w:tabs>
            <w:rPr>
              <w:rFonts w:asciiTheme="minorHAnsi" w:eastAsiaTheme="minorEastAsia" w:hAnsiTheme="minorHAnsi"/>
              <w:noProof/>
              <w:color w:val="auto"/>
              <w:sz w:val="22"/>
              <w:lang w:eastAsia="en-GB"/>
            </w:rPr>
          </w:pPr>
          <w:hyperlink w:anchor="_Toc65574177" w:history="1">
            <w:r w:rsidRPr="005D7F43">
              <w:rPr>
                <w:rStyle w:val="Hyperlink"/>
                <w:noProof/>
              </w:rPr>
              <w:t>References</w:t>
            </w:r>
            <w:r>
              <w:rPr>
                <w:noProof/>
                <w:webHidden/>
              </w:rPr>
              <w:tab/>
            </w:r>
            <w:r>
              <w:rPr>
                <w:noProof/>
                <w:webHidden/>
              </w:rPr>
              <w:fldChar w:fldCharType="begin"/>
            </w:r>
            <w:r>
              <w:rPr>
                <w:noProof/>
                <w:webHidden/>
              </w:rPr>
              <w:instrText xml:space="preserve"> PAGEREF _Toc65574177 \h </w:instrText>
            </w:r>
            <w:r>
              <w:rPr>
                <w:noProof/>
                <w:webHidden/>
              </w:rPr>
            </w:r>
            <w:r>
              <w:rPr>
                <w:noProof/>
                <w:webHidden/>
              </w:rPr>
              <w:fldChar w:fldCharType="separate"/>
            </w:r>
            <w:r>
              <w:rPr>
                <w:noProof/>
                <w:webHidden/>
              </w:rPr>
              <w:t>12</w:t>
            </w:r>
            <w:r>
              <w:rPr>
                <w:noProof/>
                <w:webHidden/>
              </w:rPr>
              <w:fldChar w:fldCharType="end"/>
            </w:r>
          </w:hyperlink>
        </w:p>
        <w:p w14:paraId="65981776" w14:textId="51E33308" w:rsidR="005332D6" w:rsidRDefault="005332D6">
          <w:r>
            <w:rPr>
              <w:b/>
              <w:bCs/>
              <w:noProof/>
            </w:rPr>
            <w:fldChar w:fldCharType="end"/>
          </w:r>
        </w:p>
      </w:sdtContent>
    </w:sdt>
    <w:p w14:paraId="79A22915" w14:textId="77777777" w:rsidR="002C3E41" w:rsidRPr="0067497D" w:rsidRDefault="002C3E41">
      <w:pPr>
        <w:rPr>
          <w:rFonts w:cs="Times New Roman"/>
        </w:rPr>
      </w:pPr>
      <w:r w:rsidRPr="0067497D">
        <w:rPr>
          <w:rFonts w:cs="Times New Roman"/>
        </w:rPr>
        <w:br w:type="page"/>
      </w:r>
    </w:p>
    <w:p w14:paraId="697BE1C5" w14:textId="572D796B" w:rsidR="0045620B" w:rsidRDefault="00D87D3F" w:rsidP="00D87D3F">
      <w:pPr>
        <w:pStyle w:val="Heading1"/>
        <w:jc w:val="left"/>
      </w:pPr>
      <w:bookmarkStart w:id="0" w:name="_Toc65574153"/>
      <w:r w:rsidRPr="0067497D">
        <w:lastRenderedPageBreak/>
        <w:t>Introduction</w:t>
      </w:r>
      <w:bookmarkEnd w:id="0"/>
    </w:p>
    <w:p w14:paraId="0697EF9E" w14:textId="77777777" w:rsidR="00D87D3F" w:rsidRPr="00D87D3F" w:rsidRDefault="00D87D3F" w:rsidP="00D87D3F">
      <w:pPr>
        <w:jc w:val="center"/>
      </w:pPr>
    </w:p>
    <w:p w14:paraId="2CEC0BAF" w14:textId="77777777" w:rsidR="00D87D3F" w:rsidRDefault="00D87D3F" w:rsidP="00D87D3F">
      <w:pPr>
        <w:jc w:val="center"/>
        <w:rPr>
          <w:rFonts w:cs="Times New Roman"/>
        </w:rPr>
        <w:sectPr w:rsidR="00D87D3F" w:rsidSect="002C3E41">
          <w:headerReference w:type="default" r:id="rId9"/>
          <w:footerReference w:type="default" r:id="rId10"/>
          <w:pgSz w:w="11906" w:h="16838"/>
          <w:pgMar w:top="720" w:right="720" w:bottom="720" w:left="720" w:header="708" w:footer="708" w:gutter="0"/>
          <w:cols w:space="708"/>
          <w:docGrid w:linePitch="360"/>
        </w:sectPr>
      </w:pPr>
    </w:p>
    <w:p w14:paraId="4D74841A" w14:textId="689B67DA" w:rsidR="00694965" w:rsidRDefault="00694965" w:rsidP="00D87D3F">
      <w:pPr>
        <w:jc w:val="both"/>
        <w:rPr>
          <w:rFonts w:cs="Times New Roman"/>
        </w:rPr>
      </w:pPr>
      <w:r>
        <w:rPr>
          <w:rFonts w:cs="Times New Roman"/>
        </w:rPr>
        <w:t>To build, deploy, configure and manage type 2 hypervisor platform based virtual networks. To show the steps required documenting these with visual aid in a practical manner.</w:t>
      </w:r>
    </w:p>
    <w:p w14:paraId="41062BB5" w14:textId="77777777" w:rsidR="00694965" w:rsidRDefault="00694965" w:rsidP="00D87D3F">
      <w:pPr>
        <w:jc w:val="both"/>
        <w:rPr>
          <w:rFonts w:cs="Times New Roman"/>
        </w:rPr>
      </w:pPr>
    </w:p>
    <w:p w14:paraId="3DE7DC82" w14:textId="0EBA8EC0" w:rsidR="00694965" w:rsidRDefault="00694965" w:rsidP="00D87D3F">
      <w:pPr>
        <w:jc w:val="both"/>
        <w:rPr>
          <w:rFonts w:cs="Times New Roman"/>
        </w:rPr>
      </w:pPr>
      <w:r>
        <w:rPr>
          <w:rFonts w:cs="Times New Roman"/>
        </w:rPr>
        <w:t>The steps required to build virtual machines. Using a VM platform, in this case the platform being used would be Oracle VM VirtualBox</w:t>
      </w:r>
      <w:r w:rsidR="0074229E">
        <w:rPr>
          <w:rFonts w:cs="Times New Roman"/>
        </w:rPr>
        <w:t>, a type 2 Hypervisor</w:t>
      </w:r>
      <w:r w:rsidR="00A63E0E">
        <w:rPr>
          <w:rFonts w:cs="Times New Roman"/>
        </w:rPr>
        <w:t>. There are two types of Hypervisors for a more detail description of what the differences are please refer to observational tasks 3 a below.</w:t>
      </w:r>
    </w:p>
    <w:p w14:paraId="77E82B5C" w14:textId="77777777" w:rsidR="00D87D3F" w:rsidRPr="0067497D" w:rsidRDefault="00D87D3F" w:rsidP="00D87D3F">
      <w:pPr>
        <w:pStyle w:val="Heading1"/>
      </w:pPr>
      <w:bookmarkStart w:id="1" w:name="_Toc65574154"/>
      <w:r w:rsidRPr="0067497D">
        <w:t>Methodology</w:t>
      </w:r>
      <w:bookmarkEnd w:id="1"/>
    </w:p>
    <w:p w14:paraId="260313F3" w14:textId="77777777" w:rsidR="00D87D3F" w:rsidRDefault="00D87D3F">
      <w:pPr>
        <w:rPr>
          <w:rFonts w:cs="Times New Roman"/>
        </w:rPr>
      </w:pPr>
    </w:p>
    <w:p w14:paraId="5B253015" w14:textId="7DE3CE17" w:rsidR="00694965" w:rsidRDefault="00694965" w:rsidP="00D87D3F">
      <w:pPr>
        <w:jc w:val="both"/>
        <w:rPr>
          <w:rFonts w:cs="Times New Roman"/>
        </w:rPr>
      </w:pPr>
      <w:r>
        <w:rPr>
          <w:rFonts w:cs="Times New Roman"/>
        </w:rPr>
        <w:t xml:space="preserve">Download </w:t>
      </w:r>
      <w:r w:rsidR="002F724A">
        <w:rPr>
          <w:rFonts w:cs="Times New Roman"/>
        </w:rPr>
        <w:t xml:space="preserve">the type 2 hypervisor </w:t>
      </w:r>
      <w:r>
        <w:rPr>
          <w:rFonts w:cs="Times New Roman"/>
        </w:rPr>
        <w:t>Oracle VM VirtualBox.</w:t>
      </w:r>
    </w:p>
    <w:p w14:paraId="16BBCA8B" w14:textId="77777777" w:rsidR="005332D6" w:rsidRDefault="00694965" w:rsidP="00D87D3F">
      <w:pPr>
        <w:jc w:val="both"/>
        <w:rPr>
          <w:rStyle w:val="Heading3Char"/>
        </w:rPr>
      </w:pPr>
      <w:r>
        <w:rPr>
          <w:noProof/>
        </w:rPr>
        <w:drawing>
          <wp:inline distT="0" distB="0" distL="0" distR="0" wp14:anchorId="514C7248" wp14:editId="7CC92632">
            <wp:extent cx="923925" cy="942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923925" cy="942975"/>
                    </a:xfrm>
                    <a:prstGeom prst="rect">
                      <a:avLst/>
                    </a:prstGeom>
                  </pic:spPr>
                </pic:pic>
              </a:graphicData>
            </a:graphic>
          </wp:inline>
        </w:drawing>
      </w:r>
    </w:p>
    <w:p w14:paraId="68A2FE45" w14:textId="4EC92C78" w:rsidR="00EE3EBB" w:rsidRDefault="00EE3EBB" w:rsidP="00D87D3F">
      <w:pPr>
        <w:jc w:val="both"/>
        <w:rPr>
          <w:rFonts w:cs="Times New Roman"/>
        </w:rPr>
      </w:pPr>
      <w:bookmarkStart w:id="2" w:name="_Toc65574155"/>
      <w:r w:rsidRPr="00EE3EBB">
        <w:rPr>
          <w:rStyle w:val="Heading3Char"/>
        </w:rPr>
        <w:t>Fig 1.0</w:t>
      </w:r>
      <w:r w:rsidR="00FA6176">
        <w:rPr>
          <w:rStyle w:val="Heading3Char"/>
        </w:rPr>
        <w:t xml:space="preserve"> </w:t>
      </w:r>
      <w:r w:rsidR="00C46D99">
        <w:rPr>
          <w:rStyle w:val="Heading3Char"/>
        </w:rPr>
        <w:t>T</w:t>
      </w:r>
      <w:r w:rsidR="006453A9">
        <w:rPr>
          <w:rStyle w:val="Heading3Char"/>
        </w:rPr>
        <w:t xml:space="preserve">ype 2 </w:t>
      </w:r>
      <w:r w:rsidR="00C46D99">
        <w:rPr>
          <w:rStyle w:val="Heading3Char"/>
        </w:rPr>
        <w:t xml:space="preserve">Hypervisor </w:t>
      </w:r>
      <w:r w:rsidR="00A63E0E">
        <w:rPr>
          <w:rStyle w:val="Heading3Char"/>
        </w:rPr>
        <w:t xml:space="preserve">Oracle </w:t>
      </w:r>
      <w:r w:rsidR="00FA6176">
        <w:rPr>
          <w:rStyle w:val="Heading3Char"/>
        </w:rPr>
        <w:t>VM Ware</w:t>
      </w:r>
      <w:r w:rsidR="00A63E0E">
        <w:rPr>
          <w:rStyle w:val="Heading3Char"/>
        </w:rPr>
        <w:t xml:space="preserve"> VirtualBox.</w:t>
      </w:r>
      <w:bookmarkEnd w:id="2"/>
    </w:p>
    <w:p w14:paraId="475500DB" w14:textId="626F2265" w:rsidR="00694965" w:rsidRDefault="00694965" w:rsidP="00D87D3F">
      <w:pPr>
        <w:jc w:val="both"/>
        <w:rPr>
          <w:rFonts w:cs="Times New Roman"/>
        </w:rPr>
      </w:pPr>
      <w:r>
        <w:rPr>
          <w:rFonts w:cs="Times New Roman"/>
        </w:rPr>
        <w:t>It should look like this on your desktop.</w:t>
      </w:r>
      <w:r w:rsidR="0074229E">
        <w:rPr>
          <w:rFonts w:cs="Times New Roman"/>
        </w:rPr>
        <w:t xml:space="preserve"> This is the software that was used to create the virtual machines used to complete the tasks.</w:t>
      </w:r>
    </w:p>
    <w:p w14:paraId="3F9F45C9" w14:textId="05D63BE6" w:rsidR="00EE3EBB" w:rsidRPr="0074229E" w:rsidRDefault="00503694" w:rsidP="00D87D3F">
      <w:pPr>
        <w:jc w:val="both"/>
        <w:rPr>
          <w:b/>
          <w:bCs/>
          <w:color w:val="FF0000"/>
        </w:rPr>
      </w:pPr>
      <w:r>
        <w:t>Under the memory size section</w:t>
      </w:r>
      <w:r w:rsidR="0074229E">
        <w:t xml:space="preserve">, the memory size was increased to </w:t>
      </w:r>
      <w:r w:rsidR="00EE3EBB" w:rsidRPr="001007AB">
        <w:t>4096 MB</w:t>
      </w:r>
      <w:r w:rsidR="00EE3EBB" w:rsidRPr="001007AB">
        <w:rPr>
          <w:b/>
          <w:bCs/>
        </w:rPr>
        <w:t xml:space="preserve"> </w:t>
      </w:r>
      <w:r w:rsidR="0074229E" w:rsidRPr="0074229E">
        <w:t>on each machine giving a good amount to run the machines at a decent speed</w:t>
      </w:r>
      <w:r w:rsidR="00A63E0E">
        <w:t>, this is shown in fig 1.1. this can be increased depending on the host machine in this case it is possible to increase to 24000 MB as long you are running one machine at a time.</w:t>
      </w:r>
      <w:r w:rsidR="001007AB">
        <w:t xml:space="preserve"> The amount available is shown green.</w:t>
      </w:r>
    </w:p>
    <w:p w14:paraId="411F11B6" w14:textId="06C492D7" w:rsidR="00A63E0E" w:rsidRDefault="00EE3EBB" w:rsidP="00D87D3F">
      <w:pPr>
        <w:jc w:val="both"/>
      </w:pPr>
      <w:r>
        <w:rPr>
          <w:noProof/>
        </w:rPr>
        <w:drawing>
          <wp:inline distT="0" distB="0" distL="0" distR="0" wp14:anchorId="215D340F" wp14:editId="27A13EFC">
            <wp:extent cx="2819400" cy="2311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48403" cy="2335177"/>
                    </a:xfrm>
                    <a:prstGeom prst="rect">
                      <a:avLst/>
                    </a:prstGeom>
                  </pic:spPr>
                </pic:pic>
              </a:graphicData>
            </a:graphic>
          </wp:inline>
        </w:drawing>
      </w:r>
      <w:r w:rsidR="00A63E0E">
        <w:rPr>
          <w:noProof/>
        </w:rPr>
        <w:drawing>
          <wp:inline distT="0" distB="0" distL="0" distR="0" wp14:anchorId="239E992A" wp14:editId="3B03C94E">
            <wp:extent cx="3561591" cy="2079625"/>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42549" cy="2126896"/>
                    </a:xfrm>
                    <a:prstGeom prst="rect">
                      <a:avLst/>
                    </a:prstGeom>
                  </pic:spPr>
                </pic:pic>
              </a:graphicData>
            </a:graphic>
          </wp:inline>
        </w:drawing>
      </w:r>
    </w:p>
    <w:p w14:paraId="0464D5F5" w14:textId="3E4202FE" w:rsidR="00EE3EBB" w:rsidRDefault="00EE3EBB" w:rsidP="00D87D3F">
      <w:pPr>
        <w:pStyle w:val="Heading3"/>
        <w:jc w:val="both"/>
        <w:rPr>
          <w:rStyle w:val="Heading3Char"/>
          <w:i/>
        </w:rPr>
      </w:pPr>
      <w:bookmarkStart w:id="3" w:name="_Toc65574156"/>
      <w:r w:rsidRPr="00A63E0E">
        <w:rPr>
          <w:rStyle w:val="Heading3Char"/>
          <w:i/>
        </w:rPr>
        <w:t>fig 1.</w:t>
      </w:r>
      <w:r w:rsidR="00A63E0E" w:rsidRPr="00A63E0E">
        <w:rPr>
          <w:rStyle w:val="Heading3Char"/>
          <w:i/>
        </w:rPr>
        <w:t>1</w:t>
      </w:r>
      <w:r w:rsidR="00FA6176" w:rsidRPr="00A63E0E">
        <w:rPr>
          <w:rStyle w:val="Heading3Char"/>
          <w:i/>
        </w:rPr>
        <w:t xml:space="preserve"> Virtual Hard disk</w:t>
      </w:r>
      <w:r w:rsidR="00A63E0E" w:rsidRPr="00A63E0E">
        <w:rPr>
          <w:rStyle w:val="Heading3Char"/>
          <w:i/>
        </w:rPr>
        <w:t xml:space="preserve"> and increased memory size</w:t>
      </w:r>
      <w:bookmarkEnd w:id="3"/>
    </w:p>
    <w:p w14:paraId="2CA0C733" w14:textId="77777777" w:rsidR="00AF5451" w:rsidRPr="00AF5451" w:rsidRDefault="00AF5451" w:rsidP="00D87D3F">
      <w:pPr>
        <w:jc w:val="both"/>
      </w:pPr>
    </w:p>
    <w:p w14:paraId="39AA08E3" w14:textId="73841072" w:rsidR="00EC3E18" w:rsidRDefault="001007AB" w:rsidP="00EC3E18">
      <w:pPr>
        <w:jc w:val="both"/>
      </w:pPr>
      <w:r>
        <w:t>along with the increase in memory there is also the possibility of increasing the number of CPUs (processor’s)</w:t>
      </w:r>
      <w:r w:rsidR="00AF5451">
        <w:t xml:space="preserve">, this can be done in the settings, under system and then processor, again this is </w:t>
      </w:r>
      <w:proofErr w:type="spellStart"/>
      <w:r w:rsidR="00AF5451">
        <w:t>dependant</w:t>
      </w:r>
      <w:proofErr w:type="spellEnd"/>
      <w:r w:rsidR="00AF5451">
        <w:t xml:space="preserve"> on the host machine, as shown in fig 1.2, in this case it has been increased to 6 CPU’s.</w:t>
      </w:r>
    </w:p>
    <w:p w14:paraId="2C77EAF0" w14:textId="5B8DB24B" w:rsidR="00EC3E18" w:rsidRDefault="00EC3E18" w:rsidP="00EC3E18">
      <w:pPr>
        <w:jc w:val="both"/>
      </w:pPr>
      <w:r>
        <w:rPr>
          <w:noProof/>
        </w:rPr>
        <w:drawing>
          <wp:inline distT="0" distB="0" distL="0" distR="0" wp14:anchorId="65FDCD5F" wp14:editId="2D675558">
            <wp:extent cx="3098165" cy="405959"/>
            <wp:effectExtent l="0" t="0" r="698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98165" cy="405959"/>
                    </a:xfrm>
                    <a:prstGeom prst="rect">
                      <a:avLst/>
                    </a:prstGeom>
                  </pic:spPr>
                </pic:pic>
              </a:graphicData>
            </a:graphic>
          </wp:inline>
        </w:drawing>
      </w:r>
    </w:p>
    <w:p w14:paraId="02804A99" w14:textId="46B57082" w:rsidR="00D87D3F" w:rsidRDefault="00AF5451" w:rsidP="00D87D3F">
      <w:pPr>
        <w:pStyle w:val="Heading3"/>
        <w:jc w:val="both"/>
        <w:sectPr w:rsidR="00D87D3F" w:rsidSect="00D87D3F">
          <w:type w:val="continuous"/>
          <w:pgSz w:w="11906" w:h="16838"/>
          <w:pgMar w:top="720" w:right="720" w:bottom="720" w:left="720" w:header="708" w:footer="708" w:gutter="0"/>
          <w:cols w:num="2" w:space="708"/>
          <w:docGrid w:linePitch="360"/>
        </w:sectPr>
      </w:pPr>
      <w:bookmarkStart w:id="4" w:name="_Toc65574157"/>
      <w:r>
        <w:t>fig 1.2 Allocation of CPU’s.</w:t>
      </w:r>
      <w:bookmarkEnd w:id="4"/>
    </w:p>
    <w:p w14:paraId="2C373FEF" w14:textId="76890B38" w:rsidR="001007AB" w:rsidRDefault="001007AB" w:rsidP="00AF5451">
      <w:pPr>
        <w:pStyle w:val="Heading3"/>
      </w:pPr>
    </w:p>
    <w:p w14:paraId="1DAAE71A" w14:textId="77777777" w:rsidR="00AF5451" w:rsidRPr="00AF5451" w:rsidRDefault="00AF5451" w:rsidP="00AF5451"/>
    <w:p w14:paraId="74D2F549" w14:textId="77777777" w:rsidR="00D87D3F" w:rsidRDefault="00D87D3F" w:rsidP="00EE3EBB">
      <w:pPr>
        <w:sectPr w:rsidR="00D87D3F" w:rsidSect="00D87D3F">
          <w:type w:val="continuous"/>
          <w:pgSz w:w="11906" w:h="16838"/>
          <w:pgMar w:top="720" w:right="720" w:bottom="720" w:left="720" w:header="708" w:footer="708" w:gutter="0"/>
          <w:cols w:space="708"/>
          <w:docGrid w:linePitch="360"/>
        </w:sectPr>
      </w:pPr>
    </w:p>
    <w:p w14:paraId="35BFF245" w14:textId="29BA8D7E" w:rsidR="001007AB" w:rsidRDefault="00AF5451" w:rsidP="00D87D3F">
      <w:pPr>
        <w:jc w:val="both"/>
      </w:pPr>
      <w:r>
        <w:rPr>
          <w:noProof/>
        </w:rPr>
        <w:lastRenderedPageBreak/>
        <w:drawing>
          <wp:inline distT="0" distB="0" distL="0" distR="0" wp14:anchorId="09A466E3" wp14:editId="09CE6B7D">
            <wp:extent cx="3011249" cy="100012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19971" cy="1003022"/>
                    </a:xfrm>
                    <a:prstGeom prst="rect">
                      <a:avLst/>
                    </a:prstGeom>
                  </pic:spPr>
                </pic:pic>
              </a:graphicData>
            </a:graphic>
          </wp:inline>
        </w:drawing>
      </w:r>
      <w:r>
        <w:t xml:space="preserve"> </w:t>
      </w:r>
    </w:p>
    <w:p w14:paraId="1D21FC67" w14:textId="46265989" w:rsidR="001007AB" w:rsidRDefault="00DE6C5B" w:rsidP="00D87D3F">
      <w:pPr>
        <w:pStyle w:val="Heading3"/>
        <w:jc w:val="both"/>
      </w:pPr>
      <w:bookmarkStart w:id="5" w:name="_Toc65574158"/>
      <w:r>
        <w:t>Fig 1.3 showing the amount of HDD Allocation on the server and the OS installed on it.</w:t>
      </w:r>
      <w:bookmarkEnd w:id="5"/>
    </w:p>
    <w:p w14:paraId="4845A959" w14:textId="77777777" w:rsidR="00DE6C5B" w:rsidRPr="00DE6C5B" w:rsidRDefault="00DE6C5B" w:rsidP="00D87D3F">
      <w:pPr>
        <w:jc w:val="both"/>
      </w:pPr>
    </w:p>
    <w:p w14:paraId="1BF1FB95" w14:textId="337E873C" w:rsidR="001007AB" w:rsidRDefault="00DE6C5B" w:rsidP="00D87D3F">
      <w:pPr>
        <w:jc w:val="both"/>
      </w:pPr>
      <w:r>
        <w:rPr>
          <w:noProof/>
        </w:rPr>
        <w:drawing>
          <wp:inline distT="0" distB="0" distL="0" distR="0" wp14:anchorId="5B942C41" wp14:editId="5E729A6B">
            <wp:extent cx="3495675" cy="9525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95675" cy="952500"/>
                    </a:xfrm>
                    <a:prstGeom prst="rect">
                      <a:avLst/>
                    </a:prstGeom>
                  </pic:spPr>
                </pic:pic>
              </a:graphicData>
            </a:graphic>
          </wp:inline>
        </w:drawing>
      </w:r>
    </w:p>
    <w:p w14:paraId="55E3039D" w14:textId="4E6F6430" w:rsidR="008E1C9C" w:rsidRDefault="00DE6C5B" w:rsidP="00D87D3F">
      <w:pPr>
        <w:pStyle w:val="Heading3"/>
        <w:jc w:val="both"/>
      </w:pPr>
      <w:bookmarkStart w:id="6" w:name="_Toc65574159"/>
      <w:r>
        <w:t>Fig 1.4 showing the amount of HDD Allocation on the client machine and the OS installed on it.</w:t>
      </w:r>
      <w:bookmarkEnd w:id="6"/>
    </w:p>
    <w:p w14:paraId="226368DF" w14:textId="5ABAE7E9" w:rsidR="00DE6C5B" w:rsidRDefault="00DE6C5B" w:rsidP="00D87D3F">
      <w:pPr>
        <w:jc w:val="both"/>
      </w:pPr>
    </w:p>
    <w:p w14:paraId="70C33A7A" w14:textId="77777777" w:rsidR="00DE6C5B" w:rsidRDefault="00DE6C5B" w:rsidP="00D87D3F">
      <w:pPr>
        <w:jc w:val="both"/>
      </w:pPr>
      <w:r>
        <w:t xml:space="preserve">Two servers and two client machines were creating to make two virtual networks (LAN’s). </w:t>
      </w:r>
    </w:p>
    <w:p w14:paraId="4F5FB8A0" w14:textId="682E087F" w:rsidR="00DE6C5B" w:rsidRDefault="00DE6C5B" w:rsidP="00D87D3F">
      <w:pPr>
        <w:jc w:val="both"/>
      </w:pPr>
      <w:r>
        <w:t>Server 1 and Client 1 are shown in fig 1.5</w:t>
      </w:r>
      <w:r w:rsidR="00801F72">
        <w:t>.</w:t>
      </w:r>
    </w:p>
    <w:p w14:paraId="205E78A8" w14:textId="77777777" w:rsidR="00D87D3F" w:rsidRDefault="00D87D3F" w:rsidP="00D87D3F">
      <w:pPr>
        <w:jc w:val="both"/>
      </w:pPr>
      <w:r>
        <w:t>There are several ways to speed up the Virtual Machines – the following steps were completed for all machines.</w:t>
      </w:r>
    </w:p>
    <w:p w14:paraId="63478E62" w14:textId="77777777" w:rsidR="00D87D3F" w:rsidRDefault="00D87D3F" w:rsidP="00D87D3F">
      <w:pPr>
        <w:pStyle w:val="ListParagraph"/>
        <w:numPr>
          <w:ilvl w:val="0"/>
          <w:numId w:val="5"/>
        </w:numPr>
        <w:jc w:val="both"/>
      </w:pPr>
      <w:r>
        <w:t>By having an SSD HD installed on the host machine. (if not already installed).</w:t>
      </w:r>
    </w:p>
    <w:p w14:paraId="4B2E3F23" w14:textId="77777777" w:rsidR="00D87D3F" w:rsidRPr="009457D7" w:rsidRDefault="00D87D3F" w:rsidP="00D87D3F">
      <w:pPr>
        <w:pStyle w:val="ListParagraph"/>
        <w:numPr>
          <w:ilvl w:val="0"/>
          <w:numId w:val="5"/>
        </w:numPr>
        <w:jc w:val="both"/>
        <w:rPr>
          <w:rStyle w:val="Heading3Char"/>
          <w:rFonts w:eastAsiaTheme="minorHAnsi" w:cstheme="minorBidi"/>
          <w:i w:val="0"/>
          <w:szCs w:val="22"/>
        </w:rPr>
      </w:pPr>
      <w:r>
        <w:t>In the settings tab under</w:t>
      </w:r>
      <w:r w:rsidRPr="009D224D">
        <w:rPr>
          <w:color w:val="FF0000"/>
        </w:rPr>
        <w:t xml:space="preserve"> </w:t>
      </w:r>
      <w:r w:rsidRPr="00801F72">
        <w:t>System then Motherboard</w:t>
      </w:r>
      <w:r w:rsidRPr="00801F72">
        <w:rPr>
          <w:b/>
          <w:bCs/>
        </w:rPr>
        <w:t xml:space="preserve"> </w:t>
      </w:r>
      <w:r>
        <w:t xml:space="preserve">on the right side increase the </w:t>
      </w:r>
      <w:r w:rsidRPr="00801F72">
        <w:t>Base Memory</w:t>
      </w:r>
      <w:r w:rsidRPr="00801F72">
        <w:rPr>
          <w:b/>
          <w:bCs/>
        </w:rPr>
        <w:t xml:space="preserve"> </w:t>
      </w:r>
      <w:r w:rsidRPr="009D224D">
        <w:t>(if the host machine has enough it will be in green, slide it all the way to where it meets the red/pink</w:t>
      </w:r>
      <w:r>
        <w:t xml:space="preserve">). </w:t>
      </w:r>
    </w:p>
    <w:p w14:paraId="4838ED05" w14:textId="77777777" w:rsidR="00D87D3F" w:rsidRDefault="00D87D3F" w:rsidP="00D87D3F">
      <w:pPr>
        <w:pStyle w:val="ListParagraph"/>
        <w:numPr>
          <w:ilvl w:val="0"/>
          <w:numId w:val="5"/>
        </w:numPr>
        <w:jc w:val="both"/>
      </w:pPr>
      <w:r>
        <w:t xml:space="preserve">Increase the Video memory – click on the display tab on the left side, under </w:t>
      </w:r>
      <w:r w:rsidRPr="00801F72">
        <w:t>Video Memory</w:t>
      </w:r>
      <w:r w:rsidRPr="00801F72">
        <w:rPr>
          <w:b/>
          <w:bCs/>
        </w:rPr>
        <w:t xml:space="preserve"> </w:t>
      </w:r>
      <w:r w:rsidRPr="009457D7">
        <w:t xml:space="preserve">on the right side </w:t>
      </w:r>
      <w:r>
        <w:t xml:space="preserve">slide the arrow to maximum. </w:t>
      </w:r>
    </w:p>
    <w:p w14:paraId="7ACEE916" w14:textId="2EBB9A81" w:rsidR="00C62800" w:rsidRDefault="00C62800" w:rsidP="00C62800">
      <w:pPr>
        <w:pStyle w:val="ListParagraph"/>
        <w:numPr>
          <w:ilvl w:val="0"/>
          <w:numId w:val="5"/>
        </w:numPr>
        <w:jc w:val="both"/>
      </w:pPr>
      <w:r>
        <w:t xml:space="preserve">Using a good Video Card in your host machine increase the speed in the Virtual Machines. This is shown in fig </w:t>
      </w:r>
      <w:proofErr w:type="gramStart"/>
      <w:r>
        <w:t>1.6</w:t>
      </w:r>
      <w:proofErr w:type="gramEnd"/>
    </w:p>
    <w:p w14:paraId="4908E77F" w14:textId="2A4B5B9A" w:rsidR="00D87D3F" w:rsidRDefault="00D87D3F" w:rsidP="00D87D3F">
      <w:pPr>
        <w:jc w:val="both"/>
      </w:pPr>
    </w:p>
    <w:p w14:paraId="1DF548F1" w14:textId="42684B43" w:rsidR="00D87D3F" w:rsidRDefault="00DE6C5B" w:rsidP="00D87D3F">
      <w:pPr>
        <w:jc w:val="both"/>
        <w:rPr>
          <w:noProof/>
        </w:rPr>
      </w:pPr>
      <w:r w:rsidRPr="00DE6C5B">
        <w:rPr>
          <w:noProof/>
        </w:rPr>
        <w:t xml:space="preserve"> </w:t>
      </w:r>
      <w:r w:rsidR="00D87D3F">
        <w:rPr>
          <w:noProof/>
        </w:rPr>
        <w:drawing>
          <wp:inline distT="0" distB="0" distL="0" distR="0" wp14:anchorId="4474621C" wp14:editId="3FE4AA5B">
            <wp:extent cx="2966370" cy="3687445"/>
            <wp:effectExtent l="0" t="0" r="5715"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024479" cy="3759679"/>
                    </a:xfrm>
                    <a:prstGeom prst="rect">
                      <a:avLst/>
                    </a:prstGeom>
                  </pic:spPr>
                </pic:pic>
              </a:graphicData>
            </a:graphic>
          </wp:inline>
        </w:drawing>
      </w:r>
      <w:r>
        <w:rPr>
          <w:noProof/>
        </w:rPr>
        <w:drawing>
          <wp:inline distT="0" distB="0" distL="0" distR="0" wp14:anchorId="2266B1A1" wp14:editId="58B935CB">
            <wp:extent cx="3048000" cy="373991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78146" cy="3776904"/>
                    </a:xfrm>
                    <a:prstGeom prst="rect">
                      <a:avLst/>
                    </a:prstGeom>
                  </pic:spPr>
                </pic:pic>
              </a:graphicData>
            </a:graphic>
          </wp:inline>
        </w:drawing>
      </w:r>
    </w:p>
    <w:p w14:paraId="2E177537" w14:textId="77777777" w:rsidR="00801F72" w:rsidRDefault="00DE6C5B" w:rsidP="00D87D3F">
      <w:pPr>
        <w:pStyle w:val="Heading3"/>
        <w:jc w:val="both"/>
      </w:pPr>
      <w:bookmarkStart w:id="7" w:name="_Toc65574160"/>
      <w:r>
        <w:t xml:space="preserve">Fig 1.5 </w:t>
      </w:r>
      <w:r w:rsidR="00801F72">
        <w:t>Server 1 and Client 1 general setup.</w:t>
      </w:r>
      <w:bookmarkEnd w:id="7"/>
    </w:p>
    <w:p w14:paraId="5EEC7926" w14:textId="77777777" w:rsidR="00801F72" w:rsidRDefault="00801F72" w:rsidP="00D87D3F">
      <w:pPr>
        <w:pStyle w:val="Heading3"/>
        <w:jc w:val="both"/>
      </w:pPr>
    </w:p>
    <w:p w14:paraId="40AB3E3C" w14:textId="77777777" w:rsidR="00D87D3F" w:rsidRDefault="00D87D3F" w:rsidP="00801F72">
      <w:pPr>
        <w:pStyle w:val="ListParagraph"/>
        <w:sectPr w:rsidR="00D87D3F" w:rsidSect="00D87D3F">
          <w:type w:val="continuous"/>
          <w:pgSz w:w="11906" w:h="16838"/>
          <w:pgMar w:top="720" w:right="720" w:bottom="720" w:left="720" w:header="708" w:footer="708" w:gutter="0"/>
          <w:cols w:num="2" w:space="708"/>
          <w:docGrid w:linePitch="360"/>
        </w:sectPr>
      </w:pPr>
    </w:p>
    <w:p w14:paraId="1AF70A73" w14:textId="4AE9A159" w:rsidR="00801F72" w:rsidRDefault="00801F72" w:rsidP="00D87D3F">
      <w:pPr>
        <w:pStyle w:val="Heading3"/>
      </w:pPr>
    </w:p>
    <w:p w14:paraId="7FDFA693" w14:textId="42064E09" w:rsidR="00D87D3F" w:rsidRDefault="00D87D3F" w:rsidP="00D87D3F"/>
    <w:p w14:paraId="06EC9A32" w14:textId="3DE42B5C" w:rsidR="00D87D3F" w:rsidRDefault="00D87D3F" w:rsidP="00D87D3F"/>
    <w:p w14:paraId="75602EED" w14:textId="05F53762" w:rsidR="00D87D3F" w:rsidRDefault="00D87D3F" w:rsidP="00D87D3F"/>
    <w:p w14:paraId="2B68D915" w14:textId="77777777" w:rsidR="00F401C1" w:rsidRDefault="00F401C1" w:rsidP="00D87D3F">
      <w:pPr>
        <w:sectPr w:rsidR="00F401C1" w:rsidSect="00D87D3F">
          <w:type w:val="continuous"/>
          <w:pgSz w:w="11906" w:h="16838"/>
          <w:pgMar w:top="720" w:right="720" w:bottom="720" w:left="720" w:header="708" w:footer="708" w:gutter="0"/>
          <w:cols w:space="708"/>
          <w:docGrid w:linePitch="360"/>
        </w:sectPr>
      </w:pPr>
    </w:p>
    <w:p w14:paraId="73B569D8" w14:textId="77777777" w:rsidR="00D87D3F" w:rsidRDefault="00D87D3F" w:rsidP="00F401C1">
      <w:pPr>
        <w:jc w:val="both"/>
        <w:sectPr w:rsidR="00D87D3F" w:rsidSect="00F401C1">
          <w:type w:val="continuous"/>
          <w:pgSz w:w="11906" w:h="16838"/>
          <w:pgMar w:top="720" w:right="720" w:bottom="720" w:left="720" w:header="708" w:footer="708" w:gutter="0"/>
          <w:cols w:num="2" w:space="708"/>
          <w:docGrid w:linePitch="360"/>
        </w:sectPr>
      </w:pPr>
    </w:p>
    <w:p w14:paraId="74390297" w14:textId="1F6EAB7C" w:rsidR="00801F72" w:rsidRDefault="009457D7" w:rsidP="00F401C1">
      <w:pPr>
        <w:pStyle w:val="ListParagraph"/>
        <w:jc w:val="both"/>
      </w:pPr>
      <w:r>
        <w:rPr>
          <w:noProof/>
        </w:rPr>
        <w:lastRenderedPageBreak/>
        <w:drawing>
          <wp:inline distT="0" distB="0" distL="0" distR="0" wp14:anchorId="4EEBE079" wp14:editId="3AA62356">
            <wp:extent cx="2856230" cy="2116949"/>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101076" cy="2298421"/>
                    </a:xfrm>
                    <a:prstGeom prst="rect">
                      <a:avLst/>
                    </a:prstGeom>
                  </pic:spPr>
                </pic:pic>
              </a:graphicData>
            </a:graphic>
          </wp:inline>
        </w:drawing>
      </w:r>
      <w:r>
        <w:t xml:space="preserve"> </w:t>
      </w:r>
    </w:p>
    <w:p w14:paraId="6F4B65F7" w14:textId="3F6B1327" w:rsidR="00C62800" w:rsidRDefault="009457D7" w:rsidP="00F401C1">
      <w:pPr>
        <w:pStyle w:val="ListParagraph"/>
        <w:jc w:val="both"/>
        <w:rPr>
          <w:rStyle w:val="Heading3Char"/>
        </w:rPr>
      </w:pPr>
      <w:bookmarkStart w:id="8" w:name="_Toc65574161"/>
      <w:r w:rsidRPr="009457D7">
        <w:rPr>
          <w:rStyle w:val="Heading3Char"/>
        </w:rPr>
        <w:t>fig 1.</w:t>
      </w:r>
      <w:r w:rsidR="00801F72">
        <w:rPr>
          <w:rStyle w:val="Heading3Char"/>
        </w:rPr>
        <w:t>6</w:t>
      </w:r>
      <w:r w:rsidR="00FA6176">
        <w:rPr>
          <w:rStyle w:val="Heading3Char"/>
        </w:rPr>
        <w:t xml:space="preserve"> Increase video memory</w:t>
      </w:r>
      <w:r w:rsidR="00B34638">
        <w:rPr>
          <w:rStyle w:val="Heading3Char"/>
        </w:rPr>
        <w:t>.</w:t>
      </w:r>
      <w:bookmarkEnd w:id="8"/>
    </w:p>
    <w:p w14:paraId="09CA9BC8" w14:textId="77777777" w:rsidR="00C62800" w:rsidRDefault="00C62800" w:rsidP="00F401C1">
      <w:pPr>
        <w:pStyle w:val="ListParagraph"/>
        <w:jc w:val="both"/>
      </w:pPr>
    </w:p>
    <w:p w14:paraId="28D0488D" w14:textId="1643C1F3" w:rsidR="0025476B" w:rsidRDefault="00152E64" w:rsidP="00F401C1">
      <w:pPr>
        <w:jc w:val="both"/>
        <w:rPr>
          <w:b/>
          <w:bCs/>
          <w:color w:val="FF0000"/>
        </w:rPr>
      </w:pPr>
      <w:r>
        <w:rPr>
          <w:noProof/>
        </w:rPr>
        <w:t xml:space="preserve">          </w:t>
      </w:r>
      <w:r w:rsidR="0025476B" w:rsidRPr="0025476B">
        <w:rPr>
          <w:noProof/>
        </w:rPr>
        <w:t xml:space="preserve"> </w:t>
      </w:r>
      <w:r w:rsidR="0025476B">
        <w:rPr>
          <w:noProof/>
        </w:rPr>
        <w:drawing>
          <wp:inline distT="0" distB="0" distL="0" distR="0" wp14:anchorId="03735249" wp14:editId="4653382C">
            <wp:extent cx="3322964" cy="127571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409265" cy="1308847"/>
                    </a:xfrm>
                    <a:prstGeom prst="rect">
                      <a:avLst/>
                    </a:prstGeom>
                  </pic:spPr>
                </pic:pic>
              </a:graphicData>
            </a:graphic>
          </wp:inline>
        </w:drawing>
      </w:r>
      <w:r w:rsidR="0025476B" w:rsidRPr="0025476B">
        <w:rPr>
          <w:b/>
          <w:bCs/>
          <w:color w:val="FF0000"/>
        </w:rPr>
        <w:t xml:space="preserve">  </w:t>
      </w:r>
    </w:p>
    <w:p w14:paraId="407456B4" w14:textId="2CCB1CDD" w:rsidR="00801F72" w:rsidRDefault="00801F72" w:rsidP="00F401C1">
      <w:pPr>
        <w:pStyle w:val="Heading3"/>
        <w:jc w:val="both"/>
      </w:pPr>
      <w:r>
        <w:t xml:space="preserve">          </w:t>
      </w:r>
      <w:bookmarkStart w:id="9" w:name="_Toc65574162"/>
      <w:r>
        <w:t xml:space="preserve">Fig 1.7 showing the Enable </w:t>
      </w:r>
      <w:r w:rsidR="00161335">
        <w:t>PAE/NX.</w:t>
      </w:r>
      <w:bookmarkEnd w:id="9"/>
    </w:p>
    <w:p w14:paraId="628FB90D" w14:textId="53537E47" w:rsidR="00BA6E3D" w:rsidRDefault="00BA6E3D" w:rsidP="00F401C1">
      <w:pPr>
        <w:jc w:val="both"/>
      </w:pPr>
    </w:p>
    <w:p w14:paraId="7D53BC4A" w14:textId="3E5A9C54" w:rsidR="00C62800" w:rsidRDefault="00161335" w:rsidP="00C62800">
      <w:pPr>
        <w:jc w:val="both"/>
      </w:pPr>
      <w:r>
        <w:t>By enabling the PAE/NX (Physical Address Extension) will ensure the physical address register of the Host machine/system CPU to be more readily accessible to each Virtual Machine. The NX allows the processor to help protect the pc from malicious software attacks.</w:t>
      </w:r>
      <w:r w:rsidR="00C62800">
        <w:t xml:space="preserve"> As shown in fig 1.7</w:t>
      </w:r>
      <w:r w:rsidR="008B4AAE">
        <w:t xml:space="preserve">, PAE/NX explained in Terminologies </w:t>
      </w:r>
      <w:proofErr w:type="gramStart"/>
      <w:r w:rsidR="008B4AAE">
        <w:t>below.</w:t>
      </w:r>
      <w:r w:rsidR="00F401C1">
        <w:t>.</w:t>
      </w:r>
      <w:proofErr w:type="gramEnd"/>
    </w:p>
    <w:p w14:paraId="0074EF62" w14:textId="77777777" w:rsidR="00F401C1" w:rsidRDefault="00F401C1" w:rsidP="00C62800">
      <w:pPr>
        <w:jc w:val="both"/>
      </w:pPr>
    </w:p>
    <w:p w14:paraId="1D5AD92C" w14:textId="2110418B" w:rsidR="00F401C1" w:rsidRDefault="00F401C1" w:rsidP="00C62800">
      <w:pPr>
        <w:jc w:val="both"/>
        <w:sectPr w:rsidR="00F401C1" w:rsidSect="00F401C1">
          <w:type w:val="continuous"/>
          <w:pgSz w:w="11906" w:h="16838"/>
          <w:pgMar w:top="720" w:right="720" w:bottom="720" w:left="720" w:header="708" w:footer="708" w:gutter="0"/>
          <w:cols w:num="2" w:space="708"/>
          <w:docGrid w:linePitch="360"/>
        </w:sectPr>
      </w:pPr>
    </w:p>
    <w:p w14:paraId="7AC6027E" w14:textId="0B10412B" w:rsidR="00C62800" w:rsidRDefault="00C62800" w:rsidP="00F401C1">
      <w:pPr>
        <w:pStyle w:val="Heading1"/>
        <w:jc w:val="left"/>
      </w:pPr>
      <w:bookmarkStart w:id="10" w:name="_Toc65574163"/>
      <w:r>
        <w:t>Virtual Network configurations</w:t>
      </w:r>
      <w:bookmarkEnd w:id="10"/>
    </w:p>
    <w:p w14:paraId="09A0D50F" w14:textId="77777777" w:rsidR="00F401C1" w:rsidRPr="00F401C1" w:rsidRDefault="00F401C1" w:rsidP="00F401C1"/>
    <w:p w14:paraId="04D9B4E7" w14:textId="77777777" w:rsidR="00C54F8C" w:rsidRDefault="00C62800" w:rsidP="00C54F8C">
      <w:pPr>
        <w:jc w:val="both"/>
      </w:pPr>
      <w:r>
        <w:rPr>
          <w:noProof/>
        </w:rPr>
        <w:drawing>
          <wp:inline distT="0" distB="0" distL="0" distR="0" wp14:anchorId="096AEFC1" wp14:editId="192F452F">
            <wp:extent cx="2158787" cy="1047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239555" cy="1086950"/>
                    </a:xfrm>
                    <a:prstGeom prst="rect">
                      <a:avLst/>
                    </a:prstGeom>
                  </pic:spPr>
                </pic:pic>
              </a:graphicData>
            </a:graphic>
          </wp:inline>
        </w:drawing>
      </w:r>
      <w:r>
        <w:t xml:space="preserve">       </w:t>
      </w:r>
      <w:r>
        <w:rPr>
          <w:noProof/>
        </w:rPr>
        <w:drawing>
          <wp:inline distT="0" distB="0" distL="0" distR="0" wp14:anchorId="5CDE8D27" wp14:editId="2FC1BAF7">
            <wp:extent cx="2228850" cy="11292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276298" cy="1153325"/>
                    </a:xfrm>
                    <a:prstGeom prst="rect">
                      <a:avLst/>
                    </a:prstGeom>
                  </pic:spPr>
                </pic:pic>
              </a:graphicData>
            </a:graphic>
          </wp:inline>
        </w:drawing>
      </w:r>
    </w:p>
    <w:p w14:paraId="73A91A26" w14:textId="0791F110" w:rsidR="00C54F8C" w:rsidRDefault="00C54F8C" w:rsidP="00C54F8C">
      <w:pPr>
        <w:pStyle w:val="Heading3"/>
      </w:pPr>
      <w:bookmarkStart w:id="11" w:name="_Toc65574164"/>
      <w:r>
        <w:t>Fig 1.8 showing the two networks adapters.</w:t>
      </w:r>
      <w:bookmarkEnd w:id="11"/>
    </w:p>
    <w:p w14:paraId="182F8FB7" w14:textId="77777777" w:rsidR="00C54F8C" w:rsidRDefault="00C54F8C" w:rsidP="00C62800">
      <w:pPr>
        <w:jc w:val="both"/>
      </w:pPr>
    </w:p>
    <w:p w14:paraId="20F37027" w14:textId="3659EEEA" w:rsidR="00C54F8C" w:rsidRDefault="00C54F8C" w:rsidP="00C62800">
      <w:pPr>
        <w:jc w:val="both"/>
      </w:pPr>
      <w:r>
        <w:t>Setting up the network adapters on the server, the requirements was to have two network adapters</w:t>
      </w:r>
      <w:r w:rsidR="0057638E">
        <w:t xml:space="preserve"> and named appropriately to be able to be recognised on the network making it easier to identify.</w:t>
      </w:r>
      <w:r>
        <w:t xml:space="preserve"> one for </w:t>
      </w:r>
      <w:proofErr w:type="spellStart"/>
      <w:r>
        <w:t>PublicNet</w:t>
      </w:r>
      <w:proofErr w:type="spellEnd"/>
      <w:r>
        <w:t xml:space="preserve"> which was the servers network adapter and </w:t>
      </w:r>
      <w:proofErr w:type="spellStart"/>
      <w:r>
        <w:t>PrivateNet</w:t>
      </w:r>
      <w:proofErr w:type="spellEnd"/>
      <w:r>
        <w:t xml:space="preserve"> which was the network adapter for the client</w:t>
      </w:r>
      <w:r w:rsidR="0057638E">
        <w:t xml:space="preserve"> this is shown in fig 1.8</w:t>
      </w:r>
      <w:r>
        <w:t>.</w:t>
      </w:r>
      <w:r w:rsidR="0057638E">
        <w:t xml:space="preserve"> As shown in fig 1.9 the network adapters on server1 have also been changed.</w:t>
      </w:r>
    </w:p>
    <w:p w14:paraId="10185CDA" w14:textId="79923FC9" w:rsidR="0057638E" w:rsidRDefault="0057638E" w:rsidP="00C62800">
      <w:pPr>
        <w:jc w:val="both"/>
      </w:pPr>
      <w:r>
        <w:rPr>
          <w:noProof/>
        </w:rPr>
        <w:drawing>
          <wp:inline distT="0" distB="0" distL="0" distR="0" wp14:anchorId="77D3B63C" wp14:editId="050DB2D5">
            <wp:extent cx="3098165" cy="828040"/>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098165" cy="828040"/>
                    </a:xfrm>
                    <a:prstGeom prst="rect">
                      <a:avLst/>
                    </a:prstGeom>
                  </pic:spPr>
                </pic:pic>
              </a:graphicData>
            </a:graphic>
          </wp:inline>
        </w:drawing>
      </w:r>
    </w:p>
    <w:p w14:paraId="7AA5FAE0" w14:textId="79061FD8" w:rsidR="0057638E" w:rsidRDefault="0057638E" w:rsidP="0057638E">
      <w:pPr>
        <w:pStyle w:val="Heading3"/>
      </w:pPr>
      <w:bookmarkStart w:id="12" w:name="_Toc65574165"/>
      <w:r>
        <w:t xml:space="preserve">Fig 1.9 shows the network adapters </w:t>
      </w:r>
      <w:r w:rsidR="00EC3407">
        <w:t xml:space="preserve">connections </w:t>
      </w:r>
      <w:r>
        <w:t xml:space="preserve">on server1 changed to </w:t>
      </w:r>
      <w:proofErr w:type="spellStart"/>
      <w:r>
        <w:t>PublicNet</w:t>
      </w:r>
      <w:proofErr w:type="spellEnd"/>
      <w:r>
        <w:t xml:space="preserve"> and PrivateNet1.</w:t>
      </w:r>
      <w:bookmarkEnd w:id="12"/>
    </w:p>
    <w:p w14:paraId="50310E8B" w14:textId="77777777" w:rsidR="00C62800" w:rsidRDefault="00C62800" w:rsidP="00C62800">
      <w:pPr>
        <w:jc w:val="both"/>
      </w:pPr>
    </w:p>
    <w:p w14:paraId="1593CDF6" w14:textId="2553C634" w:rsidR="00C62800" w:rsidRDefault="00EC3407" w:rsidP="00C62800">
      <w:pPr>
        <w:jc w:val="both"/>
      </w:pPr>
      <w:r>
        <w:rPr>
          <w:noProof/>
        </w:rPr>
        <w:drawing>
          <wp:inline distT="0" distB="0" distL="0" distR="0" wp14:anchorId="2244B4E1" wp14:editId="40DBDD73">
            <wp:extent cx="3057525" cy="12192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057525" cy="1219200"/>
                    </a:xfrm>
                    <a:prstGeom prst="rect">
                      <a:avLst/>
                    </a:prstGeom>
                  </pic:spPr>
                </pic:pic>
              </a:graphicData>
            </a:graphic>
          </wp:inline>
        </w:drawing>
      </w:r>
    </w:p>
    <w:p w14:paraId="19E773B6" w14:textId="112561DC" w:rsidR="00EC3407" w:rsidRDefault="00EC3407" w:rsidP="00EC3407">
      <w:pPr>
        <w:pStyle w:val="Heading3"/>
      </w:pPr>
      <w:bookmarkStart w:id="13" w:name="_Toc65574166"/>
      <w:r>
        <w:t xml:space="preserve">Fig 2.0 showing the IP address which has been assigned to </w:t>
      </w:r>
      <w:proofErr w:type="spellStart"/>
      <w:r>
        <w:t>PubliNet</w:t>
      </w:r>
      <w:proofErr w:type="spellEnd"/>
      <w:r>
        <w:t xml:space="preserve"> on Server1.</w:t>
      </w:r>
      <w:bookmarkEnd w:id="13"/>
    </w:p>
    <w:p w14:paraId="37C43B86" w14:textId="558A81FF" w:rsidR="00EC3407" w:rsidRDefault="00EC3407" w:rsidP="00EC3407">
      <w:r>
        <w:rPr>
          <w:noProof/>
        </w:rPr>
        <w:drawing>
          <wp:inline distT="0" distB="0" distL="0" distR="0" wp14:anchorId="1E0AB184" wp14:editId="1B48CE47">
            <wp:extent cx="3086100" cy="12763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086100" cy="1276350"/>
                    </a:xfrm>
                    <a:prstGeom prst="rect">
                      <a:avLst/>
                    </a:prstGeom>
                  </pic:spPr>
                </pic:pic>
              </a:graphicData>
            </a:graphic>
          </wp:inline>
        </w:drawing>
      </w:r>
    </w:p>
    <w:p w14:paraId="6FB6AE8D" w14:textId="77777777" w:rsidR="00EC3407" w:rsidRDefault="00EC3407" w:rsidP="00EC3407">
      <w:pPr>
        <w:pStyle w:val="Heading3"/>
      </w:pPr>
      <w:bookmarkStart w:id="14" w:name="_Toc65574167"/>
      <w:r>
        <w:t xml:space="preserve">Fig 2.1 showing the IP address which has been assigned to </w:t>
      </w:r>
      <w:proofErr w:type="spellStart"/>
      <w:r>
        <w:t>PrivateNet</w:t>
      </w:r>
      <w:proofErr w:type="spellEnd"/>
      <w:r>
        <w:t xml:space="preserve"> on Server1.</w:t>
      </w:r>
      <w:bookmarkEnd w:id="14"/>
    </w:p>
    <w:p w14:paraId="6C76578D" w14:textId="4659AB9D" w:rsidR="00EC3407" w:rsidRDefault="00EC3407" w:rsidP="00EC3407"/>
    <w:p w14:paraId="791977A1" w14:textId="662B592B" w:rsidR="00EC3407" w:rsidRDefault="00EC3407" w:rsidP="00EC3407">
      <w:r>
        <w:lastRenderedPageBreak/>
        <w:t>As Client1 is part of the network PrivatNet1</w:t>
      </w:r>
      <w:r w:rsidR="0029736F">
        <w:t xml:space="preserve"> it </w:t>
      </w:r>
      <w:proofErr w:type="gramStart"/>
      <w:r w:rsidR="0029736F">
        <w:t>has to</w:t>
      </w:r>
      <w:proofErr w:type="gramEnd"/>
      <w:r w:rsidR="0029736F">
        <w:t xml:space="preserve"> have the same network adapter and corresponding IP address. This is shown in fig 2.2 and fig 2.3.</w:t>
      </w:r>
    </w:p>
    <w:p w14:paraId="17707815" w14:textId="2A4DE28D" w:rsidR="00EC3407" w:rsidRDefault="0029736F" w:rsidP="00EC3407">
      <w:r>
        <w:rPr>
          <w:noProof/>
        </w:rPr>
        <w:drawing>
          <wp:inline distT="0" distB="0" distL="0" distR="0" wp14:anchorId="7A9E20D5" wp14:editId="5DF565C3">
            <wp:extent cx="3098165" cy="720090"/>
            <wp:effectExtent l="0" t="0" r="6985"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098165" cy="720090"/>
                    </a:xfrm>
                    <a:prstGeom prst="rect">
                      <a:avLst/>
                    </a:prstGeom>
                  </pic:spPr>
                </pic:pic>
              </a:graphicData>
            </a:graphic>
          </wp:inline>
        </w:drawing>
      </w:r>
    </w:p>
    <w:p w14:paraId="08F9069B" w14:textId="33C368B9" w:rsidR="0029736F" w:rsidRDefault="0029736F" w:rsidP="0029736F">
      <w:pPr>
        <w:pStyle w:val="Heading3"/>
      </w:pPr>
      <w:bookmarkStart w:id="15" w:name="_Toc65574168"/>
      <w:r>
        <w:t>Fig 2.2 shows the network adapter on client1 with the network adapter PrivateNet1, this shows that client1 is part of Server1’s network.</w:t>
      </w:r>
      <w:bookmarkEnd w:id="15"/>
      <w:r>
        <w:t xml:space="preserve"> </w:t>
      </w:r>
    </w:p>
    <w:p w14:paraId="6A955C3E" w14:textId="7F00AAF5" w:rsidR="00802FFB" w:rsidRDefault="00802FFB" w:rsidP="00802FFB"/>
    <w:p w14:paraId="2D75CD45" w14:textId="77777777" w:rsidR="00802FFB" w:rsidRPr="00802FFB" w:rsidRDefault="00802FFB" w:rsidP="00802FFB"/>
    <w:p w14:paraId="3DA9FF89" w14:textId="5EB81E9D" w:rsidR="00EC3407" w:rsidRDefault="00EC3407" w:rsidP="00EC3407">
      <w:r>
        <w:t xml:space="preserve"> </w:t>
      </w:r>
      <w:r w:rsidR="0029736F">
        <w:rPr>
          <w:noProof/>
        </w:rPr>
        <w:drawing>
          <wp:inline distT="0" distB="0" distL="0" distR="0" wp14:anchorId="2C8395E5" wp14:editId="4F1A42BD">
            <wp:extent cx="3000375" cy="12763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000375" cy="1276350"/>
                    </a:xfrm>
                    <a:prstGeom prst="rect">
                      <a:avLst/>
                    </a:prstGeom>
                  </pic:spPr>
                </pic:pic>
              </a:graphicData>
            </a:graphic>
          </wp:inline>
        </w:drawing>
      </w:r>
    </w:p>
    <w:p w14:paraId="5AF9095F" w14:textId="6477AE85" w:rsidR="00C62800" w:rsidRDefault="0029736F" w:rsidP="00802FFB">
      <w:pPr>
        <w:pStyle w:val="Heading3"/>
      </w:pPr>
      <w:bookmarkStart w:id="16" w:name="_Toc65574169"/>
      <w:r>
        <w:t>Fig 2.3 showing the IP address assigned on client1 and part of Server1 network.</w:t>
      </w:r>
      <w:bookmarkEnd w:id="16"/>
    </w:p>
    <w:p w14:paraId="462C7CFA" w14:textId="77777777" w:rsidR="00802FFB" w:rsidRPr="00802FFB" w:rsidRDefault="00802FFB" w:rsidP="00802FFB"/>
    <w:p w14:paraId="2D57FC03" w14:textId="496424FE" w:rsidR="00F401C1" w:rsidRDefault="0029736F" w:rsidP="00C62800">
      <w:pPr>
        <w:jc w:val="both"/>
      </w:pPr>
      <w:r>
        <w:t xml:space="preserve">This was also done on Server2 and Client2 with the difference of the adapter name being </w:t>
      </w:r>
      <w:proofErr w:type="spellStart"/>
      <w:r>
        <w:t>PublicNet</w:t>
      </w:r>
      <w:proofErr w:type="spellEnd"/>
      <w:r>
        <w:t xml:space="preserve"> and the second adapter named PrivateNet2. The IP address are also </w:t>
      </w:r>
      <w:r w:rsidR="00F401C1">
        <w:t xml:space="preserve">assigned with the following – </w:t>
      </w:r>
    </w:p>
    <w:p w14:paraId="70FA5E44" w14:textId="764F66E4" w:rsidR="0029736F" w:rsidRDefault="00F401C1" w:rsidP="00C62800">
      <w:pPr>
        <w:jc w:val="both"/>
      </w:pPr>
      <w:proofErr w:type="spellStart"/>
      <w:r>
        <w:t>PublicNet</w:t>
      </w:r>
      <w:proofErr w:type="spellEnd"/>
      <w:r>
        <w:t xml:space="preserve"> On Server2 it is -192.168.1.101.</w:t>
      </w:r>
    </w:p>
    <w:p w14:paraId="1106CD5E" w14:textId="7887091D" w:rsidR="00F401C1" w:rsidRDefault="00F401C1" w:rsidP="00C62800">
      <w:pPr>
        <w:jc w:val="both"/>
      </w:pPr>
      <w:r>
        <w:t>PrivateNet2 On Server2 it is – 192.168.101.1.</w:t>
      </w:r>
    </w:p>
    <w:p w14:paraId="6F759977" w14:textId="2D150307" w:rsidR="00F401C1" w:rsidRDefault="00F401C1" w:rsidP="00C62800">
      <w:pPr>
        <w:jc w:val="both"/>
      </w:pPr>
      <w:r>
        <w:t>PrivateNet2 on Client2 it is - 192.168.101.2.</w:t>
      </w:r>
    </w:p>
    <w:p w14:paraId="4D4D647E" w14:textId="7FA463C5" w:rsidR="00F401C1" w:rsidRDefault="00802FFB" w:rsidP="00C62800">
      <w:pPr>
        <w:jc w:val="both"/>
      </w:pPr>
      <w:r>
        <w:t>Once this was completed the firewalls of the servers and client machines had to be turned off to be able to “ping” between the servers to clients to demonstrate the connectivity between them. Turning off the firewalls is so that the ICMP command which is the “ping” which by default will deny the ping if the firewalls are turned on.</w:t>
      </w:r>
    </w:p>
    <w:p w14:paraId="6094664A" w14:textId="4216515F" w:rsidR="005112DE" w:rsidRDefault="00B35685" w:rsidP="00C62800">
      <w:pPr>
        <w:jc w:val="both"/>
      </w:pPr>
      <w:r>
        <w:t>On Server1 using the CMD command prompt a ping was sent to client1</w:t>
      </w:r>
      <w:r w:rsidR="00113F1C">
        <w:t xml:space="preserve"> to show if the connection is successful the results of the ping is shown in fig 2.4</w:t>
      </w:r>
      <w:r w:rsidR="00FC0128">
        <w:t>.</w:t>
      </w:r>
    </w:p>
    <w:p w14:paraId="7A9BAF44" w14:textId="0F55796F" w:rsidR="00C62800" w:rsidRDefault="0055154A" w:rsidP="00C62800">
      <w:pPr>
        <w:jc w:val="both"/>
      </w:pPr>
      <w:r>
        <w:rPr>
          <w:noProof/>
        </w:rPr>
        <w:drawing>
          <wp:inline distT="0" distB="0" distL="0" distR="0" wp14:anchorId="5DA23DCB" wp14:editId="2C01C2F6">
            <wp:extent cx="3098165" cy="1477010"/>
            <wp:effectExtent l="0" t="0" r="6985"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098165" cy="1477010"/>
                    </a:xfrm>
                    <a:prstGeom prst="rect">
                      <a:avLst/>
                    </a:prstGeom>
                  </pic:spPr>
                </pic:pic>
              </a:graphicData>
            </a:graphic>
          </wp:inline>
        </w:drawing>
      </w:r>
    </w:p>
    <w:p w14:paraId="6F4C08D2" w14:textId="4AB55307" w:rsidR="00C62800" w:rsidRDefault="0055154A" w:rsidP="0055154A">
      <w:pPr>
        <w:pStyle w:val="Heading3"/>
      </w:pPr>
      <w:bookmarkStart w:id="17" w:name="_Toc65574170"/>
      <w:r>
        <w:t>Fig 2.4    showing the ping results from Server1 to Client 1</w:t>
      </w:r>
      <w:r w:rsidR="00627E1B">
        <w:t xml:space="preserve">, this shows a successful ping as there was packets sent through the ping and packets have been </w:t>
      </w:r>
      <w:r w:rsidR="00FC4A5E">
        <w:t>received with no lost packets.</w:t>
      </w:r>
      <w:r w:rsidR="00D930A2">
        <w:t xml:space="preserve"> This </w:t>
      </w:r>
      <w:r w:rsidR="00A825DF">
        <w:t>demonstrate that</w:t>
      </w:r>
      <w:r w:rsidR="00160E5C">
        <w:t xml:space="preserve"> Server1 is properly connected to Client1 </w:t>
      </w:r>
      <w:r w:rsidR="00FC70DB">
        <w:t>on PrivateNet</w:t>
      </w:r>
      <w:r w:rsidR="00FE5820">
        <w:t>1 network connection.</w:t>
      </w:r>
      <w:bookmarkEnd w:id="17"/>
    </w:p>
    <w:p w14:paraId="41566BE7" w14:textId="77777777" w:rsidR="000A32A3" w:rsidRDefault="000A32A3" w:rsidP="000A32A3"/>
    <w:p w14:paraId="1E20FDA8" w14:textId="77777777" w:rsidR="003A2895" w:rsidRDefault="003A2895" w:rsidP="000A32A3">
      <w:r>
        <w:t>This was then repeated for Server2 and Client2 on the first attempt the ping reply was not</w:t>
      </w:r>
      <w:r w:rsidR="00275318">
        <w:t xml:space="preserve"> successful as shown in fig </w:t>
      </w:r>
      <w:r w:rsidR="00C83B59">
        <w:t>2.5.</w:t>
      </w:r>
    </w:p>
    <w:p w14:paraId="423363BE" w14:textId="17A3FE12" w:rsidR="00C83B59" w:rsidRDefault="00C83B59" w:rsidP="000A32A3">
      <w:r>
        <w:rPr>
          <w:noProof/>
        </w:rPr>
        <w:drawing>
          <wp:inline distT="0" distB="0" distL="0" distR="0" wp14:anchorId="7ADD9B04" wp14:editId="0AFA8730">
            <wp:extent cx="3098165" cy="1174750"/>
            <wp:effectExtent l="0" t="0" r="6985"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098165" cy="1174750"/>
                    </a:xfrm>
                    <a:prstGeom prst="rect">
                      <a:avLst/>
                    </a:prstGeom>
                  </pic:spPr>
                </pic:pic>
              </a:graphicData>
            </a:graphic>
          </wp:inline>
        </w:drawing>
      </w:r>
    </w:p>
    <w:p w14:paraId="248A0642" w14:textId="031EF2CA" w:rsidR="007E3C10" w:rsidRDefault="007E3C10" w:rsidP="007E3C10">
      <w:pPr>
        <w:pStyle w:val="Heading3"/>
      </w:pPr>
      <w:bookmarkStart w:id="18" w:name="_Toc65574171"/>
      <w:r>
        <w:t xml:space="preserve">Fig </w:t>
      </w:r>
      <w:r w:rsidR="0014730D">
        <w:t>2.5 showing</w:t>
      </w:r>
      <w:r>
        <w:t xml:space="preserve"> </w:t>
      </w:r>
      <w:r w:rsidR="005321AA">
        <w:t xml:space="preserve">ping from </w:t>
      </w:r>
      <w:r>
        <w:t>Server2</w:t>
      </w:r>
      <w:r w:rsidR="005321AA">
        <w:t xml:space="preserve"> to Client2 which was in case unsuccessful as the destination (Client2</w:t>
      </w:r>
      <w:r w:rsidR="00477CBA">
        <w:t>) was unreachable.</w:t>
      </w:r>
      <w:bookmarkEnd w:id="18"/>
    </w:p>
    <w:p w14:paraId="5554F271" w14:textId="77777777" w:rsidR="0014730D" w:rsidRPr="0014730D" w:rsidRDefault="0014730D" w:rsidP="0014730D"/>
    <w:p w14:paraId="52112D8C" w14:textId="77777777" w:rsidR="00D93B5B" w:rsidRDefault="0099503C" w:rsidP="00477CBA">
      <w:r>
        <w:t xml:space="preserve">After troubleshooting it was </w:t>
      </w:r>
      <w:r w:rsidR="0014730D">
        <w:t>identified that</w:t>
      </w:r>
      <w:r w:rsidR="0011682E">
        <w:t xml:space="preserve"> the firewall setting for Client2 was still on, once this was turned off</w:t>
      </w:r>
      <w:r w:rsidR="00277995">
        <w:t xml:space="preserve"> and another ping test was carried </w:t>
      </w:r>
      <w:r w:rsidR="0014730D">
        <w:t>out,</w:t>
      </w:r>
      <w:r w:rsidR="00277995">
        <w:t xml:space="preserve"> this was also unsuccessful.</w:t>
      </w:r>
      <w:r w:rsidR="00296D34">
        <w:t xml:space="preserve"> More troubleshooting steps were carried out </w:t>
      </w:r>
      <w:r w:rsidR="0014730D">
        <w:t>including,</w:t>
      </w:r>
      <w:r w:rsidR="00296D34">
        <w:t xml:space="preserve"> </w:t>
      </w:r>
      <w:r w:rsidR="003A4341">
        <w:t xml:space="preserve">checking the IP address of </w:t>
      </w:r>
      <w:r w:rsidR="00E4447C">
        <w:t>PrivateNet2 on both Server2 and Client2.</w:t>
      </w:r>
      <w:r w:rsidR="003D3B38">
        <w:t xml:space="preserve"> This was incorrectly inputted </w:t>
      </w:r>
      <w:r w:rsidR="00FA77E8">
        <w:t xml:space="preserve">by the author, and it was also identified that the author did not </w:t>
      </w:r>
      <w:r w:rsidR="00A71A9C">
        <w:t>correctly name the network adapter on Server2</w:t>
      </w:r>
      <w:r w:rsidR="00910D13">
        <w:t>, it was set to PrivateNet1. This was changed along with correcting the IP address</w:t>
      </w:r>
      <w:r w:rsidR="00720572">
        <w:t>.</w:t>
      </w:r>
      <w:r w:rsidR="003959C7">
        <w:t xml:space="preserve"> Another </w:t>
      </w:r>
      <w:r w:rsidR="00D93B5B">
        <w:t>ping test was carried out which was successful this is shown in fig 2.6.</w:t>
      </w:r>
    </w:p>
    <w:p w14:paraId="29CC54AC" w14:textId="1ED9229A" w:rsidR="00D93B5B" w:rsidRDefault="00D93B5B" w:rsidP="00477CBA">
      <w:r>
        <w:rPr>
          <w:noProof/>
        </w:rPr>
        <w:lastRenderedPageBreak/>
        <w:drawing>
          <wp:inline distT="0" distB="0" distL="0" distR="0" wp14:anchorId="36C08ABD" wp14:editId="0E5A7064">
            <wp:extent cx="3098165" cy="1379220"/>
            <wp:effectExtent l="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098165" cy="1379220"/>
                    </a:xfrm>
                    <a:prstGeom prst="rect">
                      <a:avLst/>
                    </a:prstGeom>
                  </pic:spPr>
                </pic:pic>
              </a:graphicData>
            </a:graphic>
          </wp:inline>
        </w:drawing>
      </w:r>
    </w:p>
    <w:p w14:paraId="0B1138CD" w14:textId="7A816766" w:rsidR="00D93B5B" w:rsidRDefault="003C1130" w:rsidP="003C1130">
      <w:pPr>
        <w:pStyle w:val="Heading3"/>
      </w:pPr>
      <w:bookmarkStart w:id="19" w:name="_Toc65574172"/>
      <w:r>
        <w:t xml:space="preserve">Fig 2.6 showing the successful ping after troubleshooting was carried out to identify </w:t>
      </w:r>
      <w:r w:rsidR="00A544B6">
        <w:t>the mistakes.</w:t>
      </w:r>
      <w:bookmarkEnd w:id="19"/>
      <w:r w:rsidR="00A544B6">
        <w:t xml:space="preserve"> </w:t>
      </w:r>
    </w:p>
    <w:p w14:paraId="10CCC0CD" w14:textId="1A0D3BFC" w:rsidR="00D93B5B" w:rsidRDefault="00D93B5B" w:rsidP="00477CBA"/>
    <w:p w14:paraId="08C2FF47" w14:textId="3BC7FA45" w:rsidR="00D93B5B" w:rsidRDefault="00D93B5B" w:rsidP="00477CBA"/>
    <w:p w14:paraId="01D8FABE" w14:textId="7C17FE0C" w:rsidR="00D93B5B" w:rsidRDefault="00D93B5B" w:rsidP="00477CBA"/>
    <w:p w14:paraId="3F7A06F3" w14:textId="47697B1C" w:rsidR="00D93B5B" w:rsidRDefault="00D93B5B" w:rsidP="00477CBA"/>
    <w:p w14:paraId="34A4AB0D" w14:textId="2C42EF4F" w:rsidR="00D93B5B" w:rsidRDefault="00D93B5B" w:rsidP="00477CBA"/>
    <w:p w14:paraId="1EE37E85" w14:textId="18797F79" w:rsidR="00D93B5B" w:rsidRDefault="00D93B5B" w:rsidP="00477CBA"/>
    <w:p w14:paraId="081BFF8E" w14:textId="35279FB6" w:rsidR="00D93B5B" w:rsidRDefault="00D93B5B" w:rsidP="00477CBA"/>
    <w:p w14:paraId="4C26DAA4" w14:textId="099E9109" w:rsidR="00D93B5B" w:rsidRDefault="00D93B5B" w:rsidP="00477CBA"/>
    <w:p w14:paraId="232EB660" w14:textId="77777777" w:rsidR="00D93B5B" w:rsidRDefault="00D93B5B" w:rsidP="00477CBA"/>
    <w:p w14:paraId="523195C5" w14:textId="3E965F21" w:rsidR="00477CBA" w:rsidRPr="00477CBA" w:rsidRDefault="003D3B38" w:rsidP="00477CBA">
      <w:pPr>
        <w:sectPr w:rsidR="00477CBA" w:rsidRPr="00477CBA" w:rsidSect="00D87D3F">
          <w:type w:val="continuous"/>
          <w:pgSz w:w="11906" w:h="16838"/>
          <w:pgMar w:top="720" w:right="720" w:bottom="720" w:left="720" w:header="708" w:footer="708" w:gutter="0"/>
          <w:cols w:num="2" w:space="708"/>
          <w:docGrid w:linePitch="360"/>
        </w:sectPr>
      </w:pPr>
      <w:r>
        <w:t xml:space="preserve"> </w:t>
      </w:r>
    </w:p>
    <w:p w14:paraId="33BF4E1E" w14:textId="70FBB7BF" w:rsidR="0008625A" w:rsidRPr="0067497D" w:rsidRDefault="0008625A" w:rsidP="005F1049">
      <w:pPr>
        <w:pStyle w:val="Heading1"/>
      </w:pPr>
      <w:bookmarkStart w:id="20" w:name="_Toc65574173"/>
      <w:r w:rsidRPr="0067497D">
        <w:t>Research</w:t>
      </w:r>
      <w:bookmarkEnd w:id="20"/>
    </w:p>
    <w:p w14:paraId="30B60015" w14:textId="77777777" w:rsidR="005F1049" w:rsidRDefault="005F1049">
      <w:pPr>
        <w:rPr>
          <w:rFonts w:cs="Times New Roman"/>
        </w:rPr>
        <w:sectPr w:rsidR="005F1049" w:rsidSect="00D87D3F">
          <w:type w:val="continuous"/>
          <w:pgSz w:w="11906" w:h="16838"/>
          <w:pgMar w:top="720" w:right="720" w:bottom="720" w:left="720" w:header="708" w:footer="708" w:gutter="0"/>
          <w:cols w:space="708"/>
          <w:docGrid w:linePitch="360"/>
        </w:sectPr>
      </w:pPr>
    </w:p>
    <w:p w14:paraId="13F6C9B5" w14:textId="27638A1B" w:rsidR="00E65D0F" w:rsidRDefault="00E65D0F" w:rsidP="005F1049">
      <w:pPr>
        <w:jc w:val="both"/>
        <w:rPr>
          <w:rFonts w:cs="Times New Roman"/>
        </w:rPr>
      </w:pPr>
      <w:r>
        <w:rPr>
          <w:rFonts w:cs="Times New Roman"/>
        </w:rPr>
        <w:t>Task 3: Observational Tasks</w:t>
      </w:r>
    </w:p>
    <w:p w14:paraId="74DA4490" w14:textId="2B68E822" w:rsidR="00182703" w:rsidRDefault="00E65D0F" w:rsidP="005F1049">
      <w:pPr>
        <w:jc w:val="both"/>
        <w:rPr>
          <w:rFonts w:cs="Times New Roman"/>
        </w:rPr>
      </w:pPr>
      <w:r>
        <w:rPr>
          <w:rFonts w:cs="Times New Roman"/>
        </w:rPr>
        <w:t>3 a) what are the differences between type 1 and type 2 Hypervisors.</w:t>
      </w:r>
    </w:p>
    <w:p w14:paraId="729E1E8A" w14:textId="3EF251B0" w:rsidR="00DF168A" w:rsidRDefault="008D2A27" w:rsidP="005F1049">
      <w:pPr>
        <w:jc w:val="both"/>
        <w:rPr>
          <w:rFonts w:cs="Times New Roman"/>
        </w:rPr>
      </w:pPr>
      <w:r>
        <w:rPr>
          <w:rFonts w:cs="Times New Roman"/>
        </w:rPr>
        <w:t>Hypervisors are system virtualisation which allows hosts to run concurrently, these can be one or many guest systems running different OS</w:t>
      </w:r>
      <w:r w:rsidR="00506A61">
        <w:rPr>
          <w:rFonts w:cs="Times New Roman"/>
        </w:rPr>
        <w:t xml:space="preserve"> </w:t>
      </w:r>
      <w:r>
        <w:rPr>
          <w:rFonts w:cs="Times New Roman"/>
        </w:rPr>
        <w:t>(Operating Systems)</w:t>
      </w:r>
      <w:r w:rsidR="00506A61">
        <w:rPr>
          <w:rFonts w:cs="Times New Roman"/>
        </w:rPr>
        <w:t xml:space="preserve">, these include Windows, </w:t>
      </w:r>
      <w:r w:rsidR="00D439A8">
        <w:rPr>
          <w:rFonts w:cs="Times New Roman"/>
        </w:rPr>
        <w:t>Linux and MAC,</w:t>
      </w:r>
      <w:r>
        <w:rPr>
          <w:rFonts w:cs="Times New Roman"/>
        </w:rPr>
        <w:t xml:space="preserve"> sharing the host hardware in a software-defined and self-contained virtual machine. They come in two forms – type 1 Hypervisor or bare metal virtualisation and </w:t>
      </w:r>
      <w:r w:rsidR="006322C9">
        <w:rPr>
          <w:rFonts w:cs="Times New Roman"/>
        </w:rPr>
        <w:t xml:space="preserve">- </w:t>
      </w:r>
      <w:r>
        <w:rPr>
          <w:rFonts w:cs="Times New Roman"/>
        </w:rPr>
        <w:t>type 2 hypervisor or hosted virtualisation.</w:t>
      </w:r>
      <w:sdt>
        <w:sdtPr>
          <w:rPr>
            <w:rFonts w:cs="Times New Roman"/>
          </w:rPr>
          <w:id w:val="-1530947691"/>
          <w:citation/>
        </w:sdtPr>
        <w:sdtEndPr/>
        <w:sdtContent>
          <w:r w:rsidR="00AF4BA9">
            <w:rPr>
              <w:rFonts w:cs="Times New Roman"/>
            </w:rPr>
            <w:fldChar w:fldCharType="begin"/>
          </w:r>
          <w:r w:rsidR="00AF4BA9">
            <w:rPr>
              <w:rFonts w:cs="Times New Roman"/>
            </w:rPr>
            <w:instrText xml:space="preserve"> CITATION LRN12 \l 2057 </w:instrText>
          </w:r>
          <w:r w:rsidR="00AF4BA9">
            <w:rPr>
              <w:rFonts w:cs="Times New Roman"/>
            </w:rPr>
            <w:fldChar w:fldCharType="separate"/>
          </w:r>
          <w:r w:rsidR="005332D6">
            <w:rPr>
              <w:rFonts w:cs="Times New Roman"/>
              <w:noProof/>
            </w:rPr>
            <w:t xml:space="preserve"> </w:t>
          </w:r>
          <w:r w:rsidR="005332D6" w:rsidRPr="005332D6">
            <w:rPr>
              <w:rFonts w:cs="Times New Roman"/>
              <w:noProof/>
            </w:rPr>
            <w:t>[1]</w:t>
          </w:r>
          <w:r w:rsidR="00AF4BA9">
            <w:rPr>
              <w:rFonts w:cs="Times New Roman"/>
            </w:rPr>
            <w:fldChar w:fldCharType="end"/>
          </w:r>
        </w:sdtContent>
      </w:sdt>
    </w:p>
    <w:p w14:paraId="3220D5E9" w14:textId="69E67FC6" w:rsidR="00D52B30" w:rsidRDefault="00D52B30" w:rsidP="004F5220">
      <w:pPr>
        <w:pStyle w:val="Heading2"/>
      </w:pPr>
      <w:bookmarkStart w:id="21" w:name="_Toc65574174"/>
      <w:r>
        <w:t>What is a Type 1 Hyper</w:t>
      </w:r>
      <w:r w:rsidR="004F5220">
        <w:t xml:space="preserve"> Visor?</w:t>
      </w:r>
      <w:bookmarkEnd w:id="21"/>
    </w:p>
    <w:p w14:paraId="1F314B31" w14:textId="2F2AB251" w:rsidR="00942EEF" w:rsidRDefault="00BB23D3" w:rsidP="005F1049">
      <w:pPr>
        <w:pStyle w:val="ListParagraph"/>
        <w:numPr>
          <w:ilvl w:val="0"/>
          <w:numId w:val="6"/>
        </w:numPr>
        <w:jc w:val="both"/>
        <w:rPr>
          <w:rFonts w:cs="Times New Roman"/>
        </w:rPr>
      </w:pPr>
      <w:r w:rsidRPr="00DF168A">
        <w:rPr>
          <w:rFonts w:cs="Times New Roman"/>
        </w:rPr>
        <w:t xml:space="preserve">The type 1 hypervisor also referred to as </w:t>
      </w:r>
      <w:r w:rsidR="00E114B0" w:rsidRPr="00DF168A">
        <w:rPr>
          <w:rFonts w:cs="Times New Roman"/>
        </w:rPr>
        <w:t>“</w:t>
      </w:r>
      <w:r w:rsidRPr="00DF168A">
        <w:rPr>
          <w:rFonts w:cs="Times New Roman"/>
        </w:rPr>
        <w:t xml:space="preserve">bare </w:t>
      </w:r>
      <w:r w:rsidR="00E114B0" w:rsidRPr="00DF168A">
        <w:rPr>
          <w:rFonts w:cs="Times New Roman"/>
        </w:rPr>
        <w:t>metal</w:t>
      </w:r>
      <w:r w:rsidR="008864B3" w:rsidRPr="00DF168A">
        <w:rPr>
          <w:rFonts w:cs="Times New Roman"/>
        </w:rPr>
        <w:t>” Hypervisor</w:t>
      </w:r>
      <w:r w:rsidR="00E114B0" w:rsidRPr="00DF168A">
        <w:rPr>
          <w:rFonts w:cs="Times New Roman"/>
        </w:rPr>
        <w:t xml:space="preserve"> </w:t>
      </w:r>
      <w:r w:rsidRPr="00DF168A">
        <w:rPr>
          <w:rFonts w:cs="Times New Roman"/>
        </w:rPr>
        <w:t xml:space="preserve">is executed directly onto </w:t>
      </w:r>
      <w:r w:rsidR="00E114B0" w:rsidRPr="00DF168A">
        <w:rPr>
          <w:rFonts w:cs="Times New Roman"/>
        </w:rPr>
        <w:t xml:space="preserve">the physical machine hardware (host </w:t>
      </w:r>
      <w:r w:rsidR="008C6CAC" w:rsidRPr="00DF168A">
        <w:rPr>
          <w:rFonts w:cs="Times New Roman"/>
        </w:rPr>
        <w:t>machine)</w:t>
      </w:r>
      <w:r w:rsidR="008C6CAC">
        <w:rPr>
          <w:rFonts w:cs="Times New Roman"/>
        </w:rPr>
        <w:t xml:space="preserve"> (</w:t>
      </w:r>
      <w:r w:rsidR="006C0D53">
        <w:rPr>
          <w:rFonts w:cs="Times New Roman"/>
        </w:rPr>
        <w:t>operates on top of the host’s hardware)</w:t>
      </w:r>
      <w:r w:rsidR="00E114B0" w:rsidRPr="00DF168A">
        <w:rPr>
          <w:rFonts w:cs="Times New Roman"/>
        </w:rPr>
        <w:t xml:space="preserve"> and controls the physical hardware’s whilst managing requests made by the guest operating system</w:t>
      </w:r>
      <w:r w:rsidR="00EC1DC0">
        <w:rPr>
          <w:rFonts w:cs="Times New Roman"/>
        </w:rPr>
        <w:t>,</w:t>
      </w:r>
      <w:r w:rsidR="008864B3" w:rsidRPr="00DF168A">
        <w:rPr>
          <w:rFonts w:cs="Times New Roman"/>
        </w:rPr>
        <w:t xml:space="preserve"> as it has direct access to the underlying hardware, due to this it is said to be the best performing and</w:t>
      </w:r>
      <w:r w:rsidR="00EC1DC0">
        <w:rPr>
          <w:rFonts w:cs="Times New Roman"/>
        </w:rPr>
        <w:t xml:space="preserve"> most</w:t>
      </w:r>
      <w:r w:rsidR="008864B3" w:rsidRPr="00DF168A">
        <w:rPr>
          <w:rFonts w:cs="Times New Roman"/>
        </w:rPr>
        <w:t xml:space="preserve"> efficient hypervisor.</w:t>
      </w:r>
      <w:r w:rsidR="00DF168A" w:rsidRPr="00DF168A">
        <w:rPr>
          <w:rFonts w:cs="Times New Roman"/>
        </w:rPr>
        <w:t xml:space="preserve"> </w:t>
      </w:r>
      <w:r w:rsidR="007F5B36">
        <w:rPr>
          <w:rFonts w:cs="Times New Roman"/>
        </w:rPr>
        <w:t>Bare metal virtualisation</w:t>
      </w:r>
      <w:r w:rsidR="009505DD">
        <w:rPr>
          <w:rFonts w:cs="Times New Roman"/>
        </w:rPr>
        <w:t>s</w:t>
      </w:r>
      <w:r w:rsidR="00DF168A" w:rsidRPr="00DF168A">
        <w:rPr>
          <w:rFonts w:cs="Times New Roman"/>
        </w:rPr>
        <w:t xml:space="preserve"> are well established in modern data centres and IT departments as the main foundation of cloud computing on server-based hardware</w:t>
      </w:r>
      <w:r w:rsidR="001E34D2">
        <w:rPr>
          <w:rFonts w:cs="Times New Roman"/>
        </w:rPr>
        <w:t xml:space="preserve">. </w:t>
      </w:r>
      <w:r w:rsidR="00117C97">
        <w:rPr>
          <w:rFonts w:cs="Times New Roman"/>
        </w:rPr>
        <w:t>Some of t</w:t>
      </w:r>
      <w:r w:rsidR="001E34D2">
        <w:rPr>
          <w:rFonts w:cs="Times New Roman"/>
        </w:rPr>
        <w:t>he benefits</w:t>
      </w:r>
      <w:r w:rsidR="00117C97">
        <w:rPr>
          <w:rFonts w:cs="Times New Roman"/>
        </w:rPr>
        <w:t xml:space="preserve"> of the bare metal hypervisor are</w:t>
      </w:r>
      <w:r w:rsidR="00DF168A" w:rsidRPr="00DF168A">
        <w:rPr>
          <w:rFonts w:cs="Times New Roman"/>
        </w:rPr>
        <w:t xml:space="preserve"> reliability, stability and performance</w:t>
      </w:r>
      <w:r w:rsidR="008D2A27">
        <w:rPr>
          <w:rFonts w:cs="Times New Roman"/>
        </w:rPr>
        <w:t xml:space="preserve">, </w:t>
      </w:r>
      <w:r w:rsidR="004224F2">
        <w:rPr>
          <w:rFonts w:cs="Times New Roman"/>
        </w:rPr>
        <w:t xml:space="preserve">along with </w:t>
      </w:r>
      <w:r w:rsidR="004950F5">
        <w:rPr>
          <w:rFonts w:cs="Times New Roman"/>
        </w:rPr>
        <w:t xml:space="preserve">advanced </w:t>
      </w:r>
      <w:r w:rsidR="004950F5">
        <w:rPr>
          <w:rFonts w:cs="Times New Roman"/>
        </w:rPr>
        <w:t>managerial features</w:t>
      </w:r>
      <w:r w:rsidR="004F7ECA">
        <w:rPr>
          <w:rFonts w:cs="Times New Roman"/>
        </w:rPr>
        <w:t xml:space="preserve">, costs </w:t>
      </w:r>
      <w:r w:rsidR="003E1535">
        <w:rPr>
          <w:rFonts w:cs="Times New Roman"/>
        </w:rPr>
        <w:t xml:space="preserve">reduction </w:t>
      </w:r>
      <w:r w:rsidR="004F7ECA">
        <w:rPr>
          <w:rFonts w:cs="Times New Roman"/>
        </w:rPr>
        <w:t xml:space="preserve">of </w:t>
      </w:r>
      <w:r w:rsidR="003E1535">
        <w:rPr>
          <w:rFonts w:cs="Times New Roman"/>
        </w:rPr>
        <w:t>hardware, software</w:t>
      </w:r>
      <w:r w:rsidR="00091F22">
        <w:rPr>
          <w:rFonts w:cs="Times New Roman"/>
        </w:rPr>
        <w:t xml:space="preserve">, security, facilitates </w:t>
      </w:r>
      <w:r w:rsidR="005070D8">
        <w:rPr>
          <w:rFonts w:cs="Times New Roman"/>
        </w:rPr>
        <w:t>administration and the ease of system management</w:t>
      </w:r>
      <w:r w:rsidR="00035DA8">
        <w:rPr>
          <w:rFonts w:cs="Times New Roman"/>
        </w:rPr>
        <w:t xml:space="preserve"> T</w:t>
      </w:r>
      <w:r w:rsidR="008D2A27">
        <w:rPr>
          <w:rFonts w:cs="Times New Roman"/>
        </w:rPr>
        <w:t>hese</w:t>
      </w:r>
      <w:r w:rsidR="00035DA8">
        <w:rPr>
          <w:rFonts w:cs="Times New Roman"/>
        </w:rPr>
        <w:t xml:space="preserve"> hypervisors</w:t>
      </w:r>
      <w:r w:rsidR="008D2A27">
        <w:rPr>
          <w:rFonts w:cs="Times New Roman"/>
        </w:rPr>
        <w:t xml:space="preserve"> are in most cases </w:t>
      </w:r>
      <w:r w:rsidR="0048424B">
        <w:rPr>
          <w:rFonts w:cs="Times New Roman"/>
        </w:rPr>
        <w:t>vendor certified</w:t>
      </w:r>
      <w:r w:rsidR="00DF168A" w:rsidRPr="00DF168A">
        <w:rPr>
          <w:rFonts w:cs="Times New Roman"/>
        </w:rPr>
        <w:t>.</w:t>
      </w:r>
      <w:r w:rsidR="0099439C">
        <w:rPr>
          <w:rFonts w:cs="Times New Roman"/>
        </w:rPr>
        <w:t xml:space="preserve"> </w:t>
      </w:r>
      <w:r w:rsidR="004E1F66">
        <w:rPr>
          <w:rFonts w:cs="Times New Roman"/>
        </w:rPr>
        <w:t xml:space="preserve">Another advantage of </w:t>
      </w:r>
      <w:r w:rsidR="00230206">
        <w:rPr>
          <w:rFonts w:cs="Times New Roman"/>
        </w:rPr>
        <w:t>is that if one of the VM’s crashes it does not affect</w:t>
      </w:r>
      <w:r w:rsidR="007C2095">
        <w:rPr>
          <w:rFonts w:cs="Times New Roman"/>
        </w:rPr>
        <w:t xml:space="preserve"> the rest of the guest machines, this makes it more secure.</w:t>
      </w:r>
      <w:r w:rsidR="00230206">
        <w:rPr>
          <w:rFonts w:cs="Times New Roman"/>
        </w:rPr>
        <w:t xml:space="preserve"> </w:t>
      </w:r>
      <w:r w:rsidR="0099439C">
        <w:rPr>
          <w:rFonts w:cs="Times New Roman"/>
        </w:rPr>
        <w:t xml:space="preserve">The downside to the type 1 hypervisor is that </w:t>
      </w:r>
      <w:r w:rsidR="001619A4">
        <w:rPr>
          <w:rFonts w:cs="Times New Roman"/>
        </w:rPr>
        <w:t>you have to re-implement device drivers</w:t>
      </w:r>
      <w:r w:rsidR="005540BC">
        <w:rPr>
          <w:rFonts w:cs="Times New Roman"/>
        </w:rPr>
        <w:t xml:space="preserve"> for all supported </w:t>
      </w:r>
      <w:r w:rsidR="00AC66B7">
        <w:rPr>
          <w:rFonts w:cs="Times New Roman"/>
        </w:rPr>
        <w:t>hardware</w:t>
      </w:r>
      <w:r w:rsidR="002153CC">
        <w:rPr>
          <w:rFonts w:cs="Times New Roman"/>
        </w:rPr>
        <w:t xml:space="preserve">, uses all host </w:t>
      </w:r>
      <w:r w:rsidR="003874F4">
        <w:rPr>
          <w:rFonts w:cs="Times New Roman"/>
        </w:rPr>
        <w:t xml:space="preserve">resources </w:t>
      </w:r>
      <w:r w:rsidR="001F03E5">
        <w:rPr>
          <w:rFonts w:cs="Times New Roman"/>
        </w:rPr>
        <w:t>and uses its own OS</w:t>
      </w:r>
      <w:r w:rsidR="00E93942">
        <w:rPr>
          <w:rFonts w:cs="Times New Roman"/>
        </w:rPr>
        <w:t xml:space="preserve"> and it cannot be used for anything else apart from virtualisation.</w:t>
      </w:r>
      <w:r w:rsidR="00DF168A" w:rsidRPr="00DF168A">
        <w:rPr>
          <w:rFonts w:cs="Times New Roman"/>
        </w:rPr>
        <w:t xml:space="preserve"> </w:t>
      </w:r>
      <w:sdt>
        <w:sdtPr>
          <w:rPr>
            <w:rFonts w:cs="Times New Roman"/>
          </w:rPr>
          <w:id w:val="1359937747"/>
          <w:citation/>
        </w:sdtPr>
        <w:sdtEndPr/>
        <w:sdtContent>
          <w:r w:rsidR="00152C9F">
            <w:rPr>
              <w:rFonts w:cs="Times New Roman"/>
            </w:rPr>
            <w:fldChar w:fldCharType="begin"/>
          </w:r>
          <w:r w:rsidR="00152C9F">
            <w:rPr>
              <w:rFonts w:cs="Times New Roman"/>
            </w:rPr>
            <w:instrText xml:space="preserve"> CITATION Res19 \l 2057 </w:instrText>
          </w:r>
          <w:r w:rsidR="00152C9F">
            <w:rPr>
              <w:rFonts w:cs="Times New Roman"/>
            </w:rPr>
            <w:fldChar w:fldCharType="separate"/>
          </w:r>
          <w:r w:rsidR="005332D6" w:rsidRPr="005332D6">
            <w:rPr>
              <w:rFonts w:cs="Times New Roman"/>
              <w:noProof/>
            </w:rPr>
            <w:t>[2]</w:t>
          </w:r>
          <w:r w:rsidR="00152C9F">
            <w:rPr>
              <w:rFonts w:cs="Times New Roman"/>
            </w:rPr>
            <w:fldChar w:fldCharType="end"/>
          </w:r>
        </w:sdtContent>
      </w:sdt>
      <w:sdt>
        <w:sdtPr>
          <w:rPr>
            <w:rFonts w:cs="Times New Roman"/>
          </w:rPr>
          <w:id w:val="-1503576504"/>
          <w:citation/>
        </w:sdtPr>
        <w:sdtEndPr/>
        <w:sdtContent>
          <w:r w:rsidR="00152C9F">
            <w:rPr>
              <w:rFonts w:cs="Times New Roman"/>
            </w:rPr>
            <w:fldChar w:fldCharType="begin"/>
          </w:r>
          <w:r w:rsidR="00152C9F">
            <w:rPr>
              <w:rFonts w:cs="Times New Roman"/>
            </w:rPr>
            <w:instrText xml:space="preserve"> CITATION Bha13 \l 2057 </w:instrText>
          </w:r>
          <w:r w:rsidR="00152C9F">
            <w:rPr>
              <w:rFonts w:cs="Times New Roman"/>
            </w:rPr>
            <w:fldChar w:fldCharType="separate"/>
          </w:r>
          <w:r w:rsidR="005332D6">
            <w:rPr>
              <w:rFonts w:cs="Times New Roman"/>
              <w:noProof/>
            </w:rPr>
            <w:t xml:space="preserve"> </w:t>
          </w:r>
          <w:r w:rsidR="005332D6" w:rsidRPr="005332D6">
            <w:rPr>
              <w:rFonts w:cs="Times New Roman"/>
              <w:noProof/>
            </w:rPr>
            <w:t>[3]</w:t>
          </w:r>
          <w:r w:rsidR="00152C9F">
            <w:rPr>
              <w:rFonts w:cs="Times New Roman"/>
            </w:rPr>
            <w:fldChar w:fldCharType="end"/>
          </w:r>
        </w:sdtContent>
      </w:sdt>
    </w:p>
    <w:p w14:paraId="63F1BC04" w14:textId="70D3EEA1" w:rsidR="00D41C73" w:rsidRDefault="009D36A0" w:rsidP="005F1049">
      <w:pPr>
        <w:tabs>
          <w:tab w:val="left" w:pos="885"/>
        </w:tabs>
        <w:ind w:left="720"/>
        <w:jc w:val="both"/>
        <w:rPr>
          <w:rFonts w:cs="Times New Roman"/>
        </w:rPr>
      </w:pPr>
      <w:r w:rsidRPr="007265FB">
        <w:rPr>
          <w:rFonts w:cs="Times New Roman"/>
          <w:b/>
          <w:bCs/>
        </w:rPr>
        <w:t>T</w:t>
      </w:r>
      <w:r w:rsidR="00FF75E6" w:rsidRPr="007265FB">
        <w:rPr>
          <w:rFonts w:cs="Times New Roman"/>
          <w:b/>
          <w:bCs/>
        </w:rPr>
        <w:t>ype 1 Hypervisors</w:t>
      </w:r>
      <w:r w:rsidRPr="007265FB">
        <w:rPr>
          <w:rFonts w:cs="Times New Roman"/>
          <w:b/>
          <w:bCs/>
        </w:rPr>
        <w:t xml:space="preserve"> vendors</w:t>
      </w:r>
      <w:r w:rsidR="00D41C73">
        <w:rPr>
          <w:rFonts w:cs="Times New Roman"/>
        </w:rPr>
        <w:t xml:space="preserve"> –</w:t>
      </w:r>
    </w:p>
    <w:p w14:paraId="0323BED2" w14:textId="3D7600D7" w:rsidR="0055499E" w:rsidRPr="0064620A" w:rsidRDefault="00FF75E6" w:rsidP="005F1049">
      <w:pPr>
        <w:tabs>
          <w:tab w:val="left" w:pos="885"/>
        </w:tabs>
        <w:ind w:left="720"/>
        <w:jc w:val="both"/>
        <w:rPr>
          <w:rFonts w:cs="Times New Roman"/>
        </w:rPr>
      </w:pPr>
      <w:r w:rsidRPr="0064620A">
        <w:rPr>
          <w:rFonts w:cs="Times New Roman"/>
          <w:b/>
          <w:bCs/>
        </w:rPr>
        <w:t>VM</w:t>
      </w:r>
      <w:r w:rsidR="00D41C73" w:rsidRPr="0064620A">
        <w:rPr>
          <w:rFonts w:cs="Times New Roman"/>
          <w:b/>
          <w:bCs/>
        </w:rPr>
        <w:t>ware</w:t>
      </w:r>
    </w:p>
    <w:p w14:paraId="544AEDC6" w14:textId="1C8EE3E1" w:rsidR="00942EEF" w:rsidRDefault="00CF0159" w:rsidP="005F1049">
      <w:pPr>
        <w:tabs>
          <w:tab w:val="left" w:pos="885"/>
        </w:tabs>
        <w:ind w:left="720"/>
        <w:jc w:val="both"/>
        <w:rPr>
          <w:rFonts w:cs="Times New Roman"/>
        </w:rPr>
      </w:pPr>
      <w:r>
        <w:rPr>
          <w:rFonts w:cs="Times New Roman"/>
        </w:rPr>
        <w:t xml:space="preserve">one of the most used </w:t>
      </w:r>
      <w:r w:rsidR="00922911">
        <w:rPr>
          <w:rFonts w:cs="Times New Roman"/>
        </w:rPr>
        <w:t xml:space="preserve">in </w:t>
      </w:r>
      <w:r>
        <w:rPr>
          <w:rFonts w:cs="Times New Roman"/>
        </w:rPr>
        <w:t>industry</w:t>
      </w:r>
      <w:r w:rsidR="00AF3D45">
        <w:rPr>
          <w:rFonts w:cs="Times New Roman"/>
        </w:rPr>
        <w:t xml:space="preserve">, with many data centres running this software </w:t>
      </w:r>
      <w:r>
        <w:rPr>
          <w:rFonts w:cs="Times New Roman"/>
        </w:rPr>
        <w:t>of virtualisation</w:t>
      </w:r>
      <w:r w:rsidR="00922911">
        <w:rPr>
          <w:rFonts w:cs="Times New Roman"/>
        </w:rPr>
        <w:t xml:space="preserve"> technology,</w:t>
      </w:r>
      <w:r w:rsidR="005C117D">
        <w:rPr>
          <w:rFonts w:cs="Times New Roman"/>
        </w:rPr>
        <w:t xml:space="preserve"> while not the least expensive or cost-effective</w:t>
      </w:r>
      <w:r w:rsidR="00884058">
        <w:rPr>
          <w:rFonts w:cs="Times New Roman"/>
        </w:rPr>
        <w:t xml:space="preserve"> solution, but it boasts </w:t>
      </w:r>
      <w:r w:rsidR="00673062">
        <w:rPr>
          <w:rFonts w:cs="Times New Roman"/>
        </w:rPr>
        <w:t>a lot of advanced features</w:t>
      </w:r>
      <w:r w:rsidR="006C7AF9">
        <w:rPr>
          <w:rFonts w:cs="Times New Roman"/>
        </w:rPr>
        <w:t xml:space="preserve"> including</w:t>
      </w:r>
      <w:r w:rsidR="00397EB8">
        <w:rPr>
          <w:rFonts w:cs="Times New Roman"/>
        </w:rPr>
        <w:t xml:space="preserve">, </w:t>
      </w:r>
      <w:r w:rsidR="006F6B2F">
        <w:rPr>
          <w:rFonts w:cs="Times New Roman"/>
        </w:rPr>
        <w:t xml:space="preserve">simplified </w:t>
      </w:r>
      <w:r w:rsidR="001B4880">
        <w:rPr>
          <w:rFonts w:cs="Times New Roman"/>
        </w:rPr>
        <w:t>architecture</w:t>
      </w:r>
      <w:r w:rsidR="00C30C70">
        <w:rPr>
          <w:rFonts w:cs="Times New Roman"/>
        </w:rPr>
        <w:t xml:space="preserve">, user friendly, </w:t>
      </w:r>
      <w:r w:rsidR="00A16700">
        <w:rPr>
          <w:rFonts w:cs="Times New Roman"/>
        </w:rPr>
        <w:t xml:space="preserve">secure against threats due to the </w:t>
      </w:r>
      <w:proofErr w:type="spellStart"/>
      <w:r w:rsidR="00084578">
        <w:rPr>
          <w:rFonts w:cs="Times New Roman"/>
        </w:rPr>
        <w:t>VMkern</w:t>
      </w:r>
      <w:r w:rsidR="00A612B9">
        <w:rPr>
          <w:rFonts w:cs="Times New Roman"/>
        </w:rPr>
        <w:t>el</w:t>
      </w:r>
      <w:proofErr w:type="spellEnd"/>
      <w:r w:rsidR="00A612B9">
        <w:rPr>
          <w:rFonts w:cs="Times New Roman"/>
        </w:rPr>
        <w:t xml:space="preserve"> which has a </w:t>
      </w:r>
      <w:r w:rsidR="009D36A0">
        <w:rPr>
          <w:rFonts w:cs="Times New Roman"/>
        </w:rPr>
        <w:t>built-in</w:t>
      </w:r>
      <w:r w:rsidR="00A612B9">
        <w:rPr>
          <w:rFonts w:cs="Times New Roman"/>
        </w:rPr>
        <w:t xml:space="preserve"> management </w:t>
      </w:r>
      <w:r w:rsidR="00CF29C3">
        <w:rPr>
          <w:rFonts w:cs="Times New Roman"/>
        </w:rPr>
        <w:t>functionality</w:t>
      </w:r>
      <w:r w:rsidR="007873D6">
        <w:rPr>
          <w:rFonts w:cs="Times New Roman"/>
        </w:rPr>
        <w:t>.</w:t>
      </w:r>
      <w:r w:rsidR="00F2573D">
        <w:rPr>
          <w:rFonts w:cs="Times New Roman"/>
        </w:rPr>
        <w:t xml:space="preserve"> </w:t>
      </w:r>
      <w:r w:rsidR="00FA030F">
        <w:rPr>
          <w:rFonts w:cs="Times New Roman"/>
        </w:rPr>
        <w:t>This is available as a free version</w:t>
      </w:r>
      <w:r w:rsidR="007A10D4">
        <w:rPr>
          <w:rFonts w:cs="Times New Roman"/>
        </w:rPr>
        <w:t xml:space="preserve"> but with limitations </w:t>
      </w:r>
      <w:r w:rsidR="00FF16BF">
        <w:rPr>
          <w:rFonts w:cs="Times New Roman"/>
        </w:rPr>
        <w:t>but to have all the advanced features there are a few commercial versions available.</w:t>
      </w:r>
      <w:sdt>
        <w:sdtPr>
          <w:rPr>
            <w:rFonts w:cs="Times New Roman"/>
          </w:rPr>
          <w:id w:val="1112018599"/>
          <w:citation/>
        </w:sdtPr>
        <w:sdtEndPr/>
        <w:sdtContent>
          <w:r w:rsidR="005903A7">
            <w:rPr>
              <w:rFonts w:cs="Times New Roman"/>
            </w:rPr>
            <w:fldChar w:fldCharType="begin"/>
          </w:r>
          <w:r w:rsidR="005903A7">
            <w:rPr>
              <w:rFonts w:cs="Times New Roman"/>
            </w:rPr>
            <w:instrText xml:space="preserve"> CITATION DTV19 \l 2057 </w:instrText>
          </w:r>
          <w:r w:rsidR="005903A7">
            <w:rPr>
              <w:rFonts w:cs="Times New Roman"/>
            </w:rPr>
            <w:fldChar w:fldCharType="separate"/>
          </w:r>
          <w:r w:rsidR="005332D6">
            <w:rPr>
              <w:rFonts w:cs="Times New Roman"/>
              <w:noProof/>
            </w:rPr>
            <w:t xml:space="preserve"> </w:t>
          </w:r>
          <w:r w:rsidR="005332D6" w:rsidRPr="005332D6">
            <w:rPr>
              <w:rFonts w:cs="Times New Roman"/>
              <w:noProof/>
            </w:rPr>
            <w:t>[4]</w:t>
          </w:r>
          <w:r w:rsidR="005903A7">
            <w:rPr>
              <w:rFonts w:cs="Times New Roman"/>
            </w:rPr>
            <w:fldChar w:fldCharType="end"/>
          </w:r>
        </w:sdtContent>
      </w:sdt>
    </w:p>
    <w:p w14:paraId="2F9DF5D8" w14:textId="77777777" w:rsidR="0064620A" w:rsidRDefault="0064620A" w:rsidP="005F1049">
      <w:pPr>
        <w:tabs>
          <w:tab w:val="left" w:pos="885"/>
        </w:tabs>
        <w:ind w:left="720"/>
        <w:jc w:val="both"/>
        <w:rPr>
          <w:rFonts w:cs="Times New Roman"/>
        </w:rPr>
      </w:pPr>
    </w:p>
    <w:p w14:paraId="3D0F695A" w14:textId="225B00D4" w:rsidR="0055499E" w:rsidRPr="0064620A" w:rsidRDefault="00C03DD5" w:rsidP="005F1049">
      <w:pPr>
        <w:tabs>
          <w:tab w:val="left" w:pos="885"/>
        </w:tabs>
        <w:ind w:left="720"/>
        <w:jc w:val="both"/>
        <w:rPr>
          <w:rFonts w:cs="Times New Roman"/>
        </w:rPr>
      </w:pPr>
      <w:r w:rsidRPr="0064620A">
        <w:rPr>
          <w:rFonts w:cs="Times New Roman"/>
          <w:b/>
          <w:bCs/>
        </w:rPr>
        <w:lastRenderedPageBreak/>
        <w:t>Microsoft Hyper-V</w:t>
      </w:r>
      <w:r w:rsidRPr="0064620A">
        <w:rPr>
          <w:rFonts w:cs="Times New Roman"/>
        </w:rPr>
        <w:t xml:space="preserve"> </w:t>
      </w:r>
    </w:p>
    <w:p w14:paraId="4990967A" w14:textId="5A76FE86" w:rsidR="008E5CE5" w:rsidRDefault="002238A5" w:rsidP="005F1049">
      <w:pPr>
        <w:tabs>
          <w:tab w:val="left" w:pos="885"/>
        </w:tabs>
        <w:ind w:left="720"/>
        <w:jc w:val="both"/>
        <w:rPr>
          <w:rFonts w:cs="Times New Roman"/>
        </w:rPr>
      </w:pPr>
      <w:r>
        <w:rPr>
          <w:rFonts w:cs="Times New Roman"/>
        </w:rPr>
        <w:t xml:space="preserve">Microsoft </w:t>
      </w:r>
      <w:r w:rsidR="008E5CE5">
        <w:rPr>
          <w:rFonts w:cs="Times New Roman"/>
        </w:rPr>
        <w:t>hardware virtualisation, running a virtual machine with its own OS and software, giving you more flexibility, efficiency and saving you money.</w:t>
      </w:r>
      <w:r w:rsidR="0074229E">
        <w:rPr>
          <w:rFonts w:cs="Times New Roman"/>
        </w:rPr>
        <w:t xml:space="preserve"> </w:t>
      </w:r>
      <w:r w:rsidR="008E5CE5">
        <w:rPr>
          <w:rFonts w:cs="Times New Roman"/>
        </w:rPr>
        <w:t xml:space="preserve">Hyper–V offers disaster recovery and backup, portability, remote connectivity, computing environments and security. </w:t>
      </w:r>
      <w:r w:rsidR="00383D47">
        <w:rPr>
          <w:rFonts w:cs="Times New Roman"/>
        </w:rPr>
        <w:t xml:space="preserve">A stable and robust </w:t>
      </w:r>
      <w:r w:rsidR="00A3556A">
        <w:rPr>
          <w:rFonts w:cs="Times New Roman"/>
        </w:rPr>
        <w:t>platform</w:t>
      </w:r>
      <w:r w:rsidR="004D0CCE">
        <w:rPr>
          <w:rFonts w:cs="Times New Roman"/>
        </w:rPr>
        <w:t xml:space="preserve">, with the </w:t>
      </w:r>
      <w:r w:rsidR="00FA1665">
        <w:rPr>
          <w:rFonts w:cs="Times New Roman"/>
        </w:rPr>
        <w:t xml:space="preserve">ability to build </w:t>
      </w:r>
      <w:r w:rsidR="00ED1B1E">
        <w:rPr>
          <w:rFonts w:cs="Times New Roman"/>
        </w:rPr>
        <w:t>test environments to run soft</w:t>
      </w:r>
      <w:r w:rsidR="005A5C0D">
        <w:rPr>
          <w:rFonts w:cs="Times New Roman"/>
        </w:rPr>
        <w:t>ware on several operating systems</w:t>
      </w:r>
      <w:r w:rsidR="0027773E">
        <w:rPr>
          <w:rFonts w:cs="Times New Roman"/>
        </w:rPr>
        <w:t xml:space="preserve"> by creating different virtual machines for each test.</w:t>
      </w:r>
      <w:sdt>
        <w:sdtPr>
          <w:rPr>
            <w:rFonts w:cs="Times New Roman"/>
          </w:rPr>
          <w:id w:val="2014721379"/>
          <w:citation/>
        </w:sdtPr>
        <w:sdtEndPr/>
        <w:sdtContent>
          <w:r w:rsidR="00BC6F9F">
            <w:rPr>
              <w:rFonts w:cs="Times New Roman"/>
            </w:rPr>
            <w:fldChar w:fldCharType="begin"/>
          </w:r>
          <w:r w:rsidR="00BC6F9F">
            <w:rPr>
              <w:rFonts w:cs="Times New Roman"/>
            </w:rPr>
            <w:instrText xml:space="preserve"> CITATION Tim19 \l 2057 </w:instrText>
          </w:r>
          <w:r w:rsidR="00BC6F9F">
            <w:rPr>
              <w:rFonts w:cs="Times New Roman"/>
            </w:rPr>
            <w:fldChar w:fldCharType="separate"/>
          </w:r>
          <w:r w:rsidR="005332D6">
            <w:rPr>
              <w:rFonts w:cs="Times New Roman"/>
              <w:noProof/>
            </w:rPr>
            <w:t xml:space="preserve"> </w:t>
          </w:r>
          <w:r w:rsidR="005332D6" w:rsidRPr="005332D6">
            <w:rPr>
              <w:rFonts w:cs="Times New Roman"/>
              <w:noProof/>
            </w:rPr>
            <w:t>[5]</w:t>
          </w:r>
          <w:r w:rsidR="00BC6F9F">
            <w:rPr>
              <w:rFonts w:cs="Times New Roman"/>
            </w:rPr>
            <w:fldChar w:fldCharType="end"/>
          </w:r>
        </w:sdtContent>
      </w:sdt>
      <w:sdt>
        <w:sdtPr>
          <w:rPr>
            <w:rFonts w:cs="Times New Roman"/>
          </w:rPr>
          <w:id w:val="1167671107"/>
          <w:citation/>
        </w:sdtPr>
        <w:sdtEndPr/>
        <w:sdtContent>
          <w:r w:rsidR="001E4C24">
            <w:rPr>
              <w:rFonts w:cs="Times New Roman"/>
            </w:rPr>
            <w:fldChar w:fldCharType="begin"/>
          </w:r>
          <w:r w:rsidR="001E4C24">
            <w:rPr>
              <w:rFonts w:cs="Times New Roman"/>
            </w:rPr>
            <w:instrText xml:space="preserve"> CITATION Ben18 \l 2057 </w:instrText>
          </w:r>
          <w:r w:rsidR="001E4C24">
            <w:rPr>
              <w:rFonts w:cs="Times New Roman"/>
            </w:rPr>
            <w:fldChar w:fldCharType="separate"/>
          </w:r>
          <w:r w:rsidR="005332D6">
            <w:rPr>
              <w:rFonts w:cs="Times New Roman"/>
              <w:noProof/>
            </w:rPr>
            <w:t xml:space="preserve"> </w:t>
          </w:r>
          <w:r w:rsidR="005332D6" w:rsidRPr="005332D6">
            <w:rPr>
              <w:rFonts w:cs="Times New Roman"/>
              <w:noProof/>
            </w:rPr>
            <w:t>[6]</w:t>
          </w:r>
          <w:r w:rsidR="001E4C24">
            <w:rPr>
              <w:rFonts w:cs="Times New Roman"/>
            </w:rPr>
            <w:fldChar w:fldCharType="end"/>
          </w:r>
        </w:sdtContent>
      </w:sdt>
    </w:p>
    <w:p w14:paraId="22787A34" w14:textId="5E48C850" w:rsidR="0055499E" w:rsidRPr="0064620A" w:rsidRDefault="00C03DD5" w:rsidP="005F1049">
      <w:pPr>
        <w:tabs>
          <w:tab w:val="left" w:pos="885"/>
        </w:tabs>
        <w:ind w:left="720"/>
        <w:jc w:val="both"/>
        <w:rPr>
          <w:rFonts w:cs="Times New Roman"/>
        </w:rPr>
      </w:pPr>
      <w:r w:rsidRPr="0064620A">
        <w:rPr>
          <w:rFonts w:cs="Times New Roman"/>
          <w:b/>
          <w:bCs/>
        </w:rPr>
        <w:t>Oracle VM</w:t>
      </w:r>
      <w:r w:rsidR="00046EFE" w:rsidRPr="0064620A">
        <w:rPr>
          <w:rFonts w:cs="Times New Roman"/>
        </w:rPr>
        <w:t xml:space="preserve"> </w:t>
      </w:r>
    </w:p>
    <w:p w14:paraId="61790B9B" w14:textId="12DF845A" w:rsidR="00C03DD5" w:rsidRDefault="00AC14E3" w:rsidP="005F1049">
      <w:pPr>
        <w:tabs>
          <w:tab w:val="left" w:pos="885"/>
        </w:tabs>
        <w:ind w:left="720"/>
        <w:jc w:val="both"/>
        <w:rPr>
          <w:rFonts w:cs="Times New Roman"/>
        </w:rPr>
      </w:pPr>
      <w:r>
        <w:rPr>
          <w:rFonts w:cs="Times New Roman"/>
        </w:rPr>
        <w:t>this is an open source</w:t>
      </w:r>
      <w:r w:rsidR="0050006D">
        <w:rPr>
          <w:rFonts w:cs="Times New Roman"/>
        </w:rPr>
        <w:t xml:space="preserve">, and has XEN at its core, it has a free version </w:t>
      </w:r>
      <w:r w:rsidR="00133414">
        <w:rPr>
          <w:rFonts w:cs="Times New Roman"/>
        </w:rPr>
        <w:t xml:space="preserve">with basic features and a </w:t>
      </w:r>
      <w:r w:rsidR="00A12E3F">
        <w:rPr>
          <w:rFonts w:cs="Times New Roman"/>
        </w:rPr>
        <w:t>paid enterprise version</w:t>
      </w:r>
      <w:r w:rsidR="003B0AED">
        <w:rPr>
          <w:rFonts w:cs="Times New Roman"/>
        </w:rPr>
        <w:t xml:space="preserve">, this is a stable Hypervisor </w:t>
      </w:r>
      <w:r w:rsidR="00793EE4">
        <w:rPr>
          <w:rFonts w:cs="Times New Roman"/>
        </w:rPr>
        <w:t>but not as robust as the Hyper-V</w:t>
      </w:r>
      <w:r w:rsidR="00A3556A">
        <w:rPr>
          <w:rFonts w:cs="Times New Roman"/>
        </w:rPr>
        <w:t xml:space="preserve"> platform.</w:t>
      </w:r>
      <w:r w:rsidR="0027773E">
        <w:rPr>
          <w:rFonts w:cs="Times New Roman"/>
        </w:rPr>
        <w:t xml:space="preserve"> </w:t>
      </w:r>
      <w:r w:rsidR="001F7FE8">
        <w:rPr>
          <w:rFonts w:cs="Times New Roman"/>
        </w:rPr>
        <w:t xml:space="preserve">Has features </w:t>
      </w:r>
      <w:r w:rsidR="00EA3C45">
        <w:rPr>
          <w:rFonts w:cs="Times New Roman"/>
        </w:rPr>
        <w:t>including</w:t>
      </w:r>
      <w:r w:rsidR="003C35C0">
        <w:rPr>
          <w:rFonts w:cs="Times New Roman"/>
        </w:rPr>
        <w:t xml:space="preserve"> creation and configuration of server pools, </w:t>
      </w:r>
      <w:r w:rsidR="00481967">
        <w:rPr>
          <w:rFonts w:cs="Times New Roman"/>
        </w:rPr>
        <w:t>management of storage repositories, load balancing</w:t>
      </w:r>
      <w:r w:rsidR="00D26C0C">
        <w:rPr>
          <w:rFonts w:cs="Times New Roman"/>
        </w:rPr>
        <w:t>, cloning and VM migration, can also run multiple VM</w:t>
      </w:r>
      <w:r w:rsidR="00AA4C76">
        <w:rPr>
          <w:rFonts w:cs="Times New Roman"/>
        </w:rPr>
        <w:t>’s for test environments.</w:t>
      </w:r>
      <w:r w:rsidR="003C35C0">
        <w:rPr>
          <w:rFonts w:cs="Times New Roman"/>
        </w:rPr>
        <w:t xml:space="preserve"> </w:t>
      </w:r>
      <w:sdt>
        <w:sdtPr>
          <w:rPr>
            <w:rFonts w:cs="Times New Roman"/>
          </w:rPr>
          <w:id w:val="-2090155109"/>
          <w:citation/>
        </w:sdtPr>
        <w:sdtEndPr/>
        <w:sdtContent>
          <w:r w:rsidR="00D92A80">
            <w:rPr>
              <w:rFonts w:cs="Times New Roman"/>
            </w:rPr>
            <w:fldChar w:fldCharType="begin"/>
          </w:r>
          <w:r w:rsidR="00D92A80">
            <w:rPr>
              <w:rFonts w:cs="Times New Roman"/>
            </w:rPr>
            <w:instrText xml:space="preserve"> CITATION IET11 \l 2057 </w:instrText>
          </w:r>
          <w:r w:rsidR="00D92A80">
            <w:rPr>
              <w:rFonts w:cs="Times New Roman"/>
            </w:rPr>
            <w:fldChar w:fldCharType="separate"/>
          </w:r>
          <w:r w:rsidR="005332D6" w:rsidRPr="005332D6">
            <w:rPr>
              <w:rFonts w:cs="Times New Roman"/>
              <w:noProof/>
            </w:rPr>
            <w:t>[7]</w:t>
          </w:r>
          <w:r w:rsidR="00D92A80">
            <w:rPr>
              <w:rFonts w:cs="Times New Roman"/>
            </w:rPr>
            <w:fldChar w:fldCharType="end"/>
          </w:r>
        </w:sdtContent>
      </w:sdt>
      <w:sdt>
        <w:sdtPr>
          <w:rPr>
            <w:rFonts w:cs="Times New Roman"/>
          </w:rPr>
          <w:id w:val="995996480"/>
          <w:citation/>
        </w:sdtPr>
        <w:sdtEndPr/>
        <w:sdtContent>
          <w:r w:rsidR="009411A7">
            <w:rPr>
              <w:rFonts w:cs="Times New Roman"/>
            </w:rPr>
            <w:fldChar w:fldCharType="begin"/>
          </w:r>
          <w:r w:rsidR="009411A7">
            <w:rPr>
              <w:rFonts w:cs="Times New Roman"/>
            </w:rPr>
            <w:instrText xml:space="preserve"> CITATION ORA21 \l 2057 </w:instrText>
          </w:r>
          <w:r w:rsidR="009411A7">
            <w:rPr>
              <w:rFonts w:cs="Times New Roman"/>
            </w:rPr>
            <w:fldChar w:fldCharType="separate"/>
          </w:r>
          <w:r w:rsidR="005332D6">
            <w:rPr>
              <w:rFonts w:cs="Times New Roman"/>
              <w:noProof/>
            </w:rPr>
            <w:t xml:space="preserve"> </w:t>
          </w:r>
          <w:r w:rsidR="005332D6" w:rsidRPr="005332D6">
            <w:rPr>
              <w:rFonts w:cs="Times New Roman"/>
              <w:noProof/>
            </w:rPr>
            <w:t>[8]</w:t>
          </w:r>
          <w:r w:rsidR="009411A7">
            <w:rPr>
              <w:rFonts w:cs="Times New Roman"/>
            </w:rPr>
            <w:fldChar w:fldCharType="end"/>
          </w:r>
        </w:sdtContent>
      </w:sdt>
    </w:p>
    <w:p w14:paraId="4FC00E69" w14:textId="500736CC" w:rsidR="004F5220" w:rsidRPr="004F5220" w:rsidRDefault="004F5220" w:rsidP="004F5220">
      <w:pPr>
        <w:pStyle w:val="Heading2"/>
      </w:pPr>
      <w:bookmarkStart w:id="22" w:name="_Toc65574175"/>
      <w:r w:rsidRPr="004F5220">
        <w:t>What is a Type 2 Hyper Visor?</w:t>
      </w:r>
      <w:bookmarkEnd w:id="22"/>
    </w:p>
    <w:p w14:paraId="49CF4985" w14:textId="7F2AD0F9" w:rsidR="00B45236" w:rsidRPr="007265FB" w:rsidRDefault="00E114B0" w:rsidP="005F1049">
      <w:pPr>
        <w:pStyle w:val="ListParagraph"/>
        <w:numPr>
          <w:ilvl w:val="0"/>
          <w:numId w:val="6"/>
        </w:numPr>
        <w:jc w:val="both"/>
        <w:rPr>
          <w:rFonts w:cs="Times New Roman"/>
        </w:rPr>
      </w:pPr>
      <w:r w:rsidRPr="00DF168A">
        <w:rPr>
          <w:rFonts w:cs="Times New Roman"/>
        </w:rPr>
        <w:t>W</w:t>
      </w:r>
      <w:r w:rsidR="00BB23D3" w:rsidRPr="00DF168A">
        <w:rPr>
          <w:rFonts w:cs="Times New Roman"/>
        </w:rPr>
        <w:t xml:space="preserve">hile the type 2 </w:t>
      </w:r>
      <w:r w:rsidRPr="00DF168A">
        <w:rPr>
          <w:rFonts w:cs="Times New Roman"/>
        </w:rPr>
        <w:t xml:space="preserve">Hypervisor </w:t>
      </w:r>
      <w:r w:rsidR="00BB23D3" w:rsidRPr="00DF168A">
        <w:rPr>
          <w:rFonts w:cs="Times New Roman"/>
        </w:rPr>
        <w:t>is executed within the operating system</w:t>
      </w:r>
      <w:r w:rsidRPr="00DF168A">
        <w:rPr>
          <w:rFonts w:cs="Times New Roman"/>
        </w:rPr>
        <w:t xml:space="preserve">, it is </w:t>
      </w:r>
      <w:r w:rsidR="00DC3A15">
        <w:rPr>
          <w:rFonts w:cs="Times New Roman"/>
        </w:rPr>
        <w:t>NOT</w:t>
      </w:r>
      <w:r w:rsidRPr="00DF168A">
        <w:rPr>
          <w:rFonts w:cs="Times New Roman"/>
        </w:rPr>
        <w:t xml:space="preserve"> installed directly on the host/physical machine</w:t>
      </w:r>
      <w:r w:rsidR="00D329AB">
        <w:rPr>
          <w:rFonts w:cs="Times New Roman"/>
        </w:rPr>
        <w:t xml:space="preserve"> (operates on top of the host’s operating system</w:t>
      </w:r>
      <w:r w:rsidR="006C0D53">
        <w:rPr>
          <w:rFonts w:cs="Times New Roman"/>
        </w:rPr>
        <w:t>)</w:t>
      </w:r>
      <w:r w:rsidRPr="00DF168A">
        <w:rPr>
          <w:rFonts w:cs="Times New Roman"/>
        </w:rPr>
        <w:t>, referred to as hosted hypervisors.</w:t>
      </w:r>
      <w:r w:rsidR="00FA6176" w:rsidRPr="00DF168A">
        <w:rPr>
          <w:rFonts w:cs="Times New Roman"/>
        </w:rPr>
        <w:t xml:space="preserve"> These rely solely on the host machines hardware and resources.</w:t>
      </w:r>
      <w:r w:rsidR="0048424B" w:rsidRPr="0048424B">
        <w:rPr>
          <w:rFonts w:cs="Times New Roman"/>
        </w:rPr>
        <w:t xml:space="preserve"> </w:t>
      </w:r>
      <w:r w:rsidR="000775FF">
        <w:rPr>
          <w:rFonts w:cs="Times New Roman"/>
        </w:rPr>
        <w:t xml:space="preserve">This type of Hypervisor </w:t>
      </w:r>
      <w:r w:rsidR="00FE5123">
        <w:rPr>
          <w:rFonts w:cs="Times New Roman"/>
        </w:rPr>
        <w:t xml:space="preserve">is a software which runs within </w:t>
      </w:r>
      <w:r w:rsidR="00BD6574">
        <w:rPr>
          <w:rFonts w:cs="Times New Roman"/>
        </w:rPr>
        <w:t xml:space="preserve">the host machine and is </w:t>
      </w:r>
      <w:r w:rsidR="0088077E">
        <w:rPr>
          <w:rFonts w:cs="Times New Roman"/>
        </w:rPr>
        <w:t xml:space="preserve">run like an additional </w:t>
      </w:r>
      <w:r w:rsidR="001C57D8">
        <w:rPr>
          <w:rFonts w:cs="Times New Roman"/>
        </w:rPr>
        <w:t>application, guest operating systems are then installed within this application</w:t>
      </w:r>
      <w:r w:rsidR="0013442A">
        <w:rPr>
          <w:rFonts w:cs="Times New Roman"/>
        </w:rPr>
        <w:t xml:space="preserve"> and run like a </w:t>
      </w:r>
      <w:r w:rsidR="00DF48AE">
        <w:rPr>
          <w:rFonts w:cs="Times New Roman"/>
        </w:rPr>
        <w:t>standalone</w:t>
      </w:r>
      <w:r w:rsidR="0013442A">
        <w:rPr>
          <w:rFonts w:cs="Times New Roman"/>
        </w:rPr>
        <w:t xml:space="preserve"> </w:t>
      </w:r>
      <w:r w:rsidR="00DF48AE">
        <w:rPr>
          <w:rFonts w:cs="Times New Roman"/>
        </w:rPr>
        <w:t xml:space="preserve">virtual machine and are isolated </w:t>
      </w:r>
      <w:r w:rsidR="00902F28">
        <w:rPr>
          <w:rFonts w:cs="Times New Roman"/>
        </w:rPr>
        <w:t xml:space="preserve">from the host </w:t>
      </w:r>
      <w:r w:rsidR="00DC3A15">
        <w:rPr>
          <w:rFonts w:cs="Times New Roman"/>
        </w:rPr>
        <w:t>system</w:t>
      </w:r>
      <w:r w:rsidR="00152C9F">
        <w:rPr>
          <w:rFonts w:cs="Times New Roman"/>
        </w:rPr>
        <w:t xml:space="preserve">. </w:t>
      </w:r>
      <w:r w:rsidR="00B45236">
        <w:t xml:space="preserve">Some of the benefits </w:t>
      </w:r>
      <w:r w:rsidR="00571A63">
        <w:t>are the reduction in hardware and software</w:t>
      </w:r>
      <w:r w:rsidR="00BD06A3">
        <w:t xml:space="preserve"> costs, accessories, power consumption, security and </w:t>
      </w:r>
      <w:r w:rsidR="002A09CF">
        <w:t xml:space="preserve">ease of administrative </w:t>
      </w:r>
      <w:r w:rsidR="004E6D4C">
        <w:t xml:space="preserve">and system </w:t>
      </w:r>
      <w:r w:rsidR="002A09CF">
        <w:t>management</w:t>
      </w:r>
      <w:r w:rsidR="004E6D4C">
        <w:t>.</w:t>
      </w:r>
      <w:r w:rsidR="00D20AF8">
        <w:t xml:space="preserve"> The downside </w:t>
      </w:r>
      <w:r w:rsidR="004461AC">
        <w:t xml:space="preserve">to type 2 hypervisor </w:t>
      </w:r>
      <w:r w:rsidR="005607FC">
        <w:t xml:space="preserve">is that as it runs </w:t>
      </w:r>
      <w:r w:rsidR="00A21276">
        <w:t>on top</w:t>
      </w:r>
      <w:r w:rsidR="005607FC">
        <w:t xml:space="preserve"> of the existing </w:t>
      </w:r>
      <w:r w:rsidR="00A21276">
        <w:t>systems</w:t>
      </w:r>
      <w:r w:rsidR="005607FC">
        <w:t xml:space="preserve"> O</w:t>
      </w:r>
      <w:r w:rsidR="00A21276">
        <w:t xml:space="preserve">S if </w:t>
      </w:r>
      <w:r w:rsidR="00BE2866">
        <w:t>there</w:t>
      </w:r>
      <w:r w:rsidR="00A21276">
        <w:t xml:space="preserve"> are any floors including security it will compromise</w:t>
      </w:r>
      <w:r w:rsidR="00F85914">
        <w:t xml:space="preserve"> and pass through to</w:t>
      </w:r>
      <w:r w:rsidR="00A21276">
        <w:t xml:space="preserve"> the VM’s</w:t>
      </w:r>
      <w:r w:rsidR="00BE2866">
        <w:t xml:space="preserve"> as well</w:t>
      </w:r>
      <w:r w:rsidR="00F85914">
        <w:t xml:space="preserve">, it also has </w:t>
      </w:r>
      <w:r w:rsidR="0027246E">
        <w:t>unavoidable latency</w:t>
      </w:r>
      <w:r w:rsidR="00360604">
        <w:t xml:space="preserve">. Type 2 Hypervisors are not suitable for </w:t>
      </w:r>
      <w:r w:rsidR="005606F1">
        <w:t xml:space="preserve">data centres </w:t>
      </w:r>
      <w:r w:rsidR="00705279">
        <w:t xml:space="preserve">due to their lack in speeds and security </w:t>
      </w:r>
      <w:r w:rsidR="00264735">
        <w:t xml:space="preserve">flaws, they are more suitable for </w:t>
      </w:r>
      <w:r w:rsidR="007737EF">
        <w:t>testing purposes</w:t>
      </w:r>
      <w:r w:rsidR="00152C9F" w:rsidRPr="00152C9F">
        <w:rPr>
          <w:rFonts w:cs="Times New Roman"/>
        </w:rPr>
        <w:t>.</w:t>
      </w:r>
      <w:sdt>
        <w:sdtPr>
          <w:id w:val="551507228"/>
          <w:citation/>
        </w:sdtPr>
        <w:sdtEndPr/>
        <w:sdtContent>
          <w:r w:rsidR="00152C9F" w:rsidRPr="00152C9F">
            <w:rPr>
              <w:rFonts w:cs="Times New Roman"/>
            </w:rPr>
            <w:fldChar w:fldCharType="begin"/>
          </w:r>
          <w:r w:rsidR="00152C9F" w:rsidRPr="00152C9F">
            <w:rPr>
              <w:rFonts w:cs="Times New Roman"/>
            </w:rPr>
            <w:instrText xml:space="preserve"> CITATION Bha13 \l 2057 </w:instrText>
          </w:r>
          <w:r w:rsidR="00152C9F" w:rsidRPr="00152C9F">
            <w:rPr>
              <w:rFonts w:cs="Times New Roman"/>
            </w:rPr>
            <w:fldChar w:fldCharType="separate"/>
          </w:r>
          <w:r w:rsidR="005332D6">
            <w:rPr>
              <w:rFonts w:cs="Times New Roman"/>
              <w:noProof/>
            </w:rPr>
            <w:t xml:space="preserve"> </w:t>
          </w:r>
          <w:r w:rsidR="005332D6" w:rsidRPr="005332D6">
            <w:rPr>
              <w:rFonts w:cs="Times New Roman"/>
              <w:noProof/>
            </w:rPr>
            <w:t>[3]</w:t>
          </w:r>
          <w:r w:rsidR="00152C9F" w:rsidRPr="00152C9F">
            <w:rPr>
              <w:rFonts w:cs="Times New Roman"/>
            </w:rPr>
            <w:fldChar w:fldCharType="end"/>
          </w:r>
        </w:sdtContent>
      </w:sdt>
      <w:sdt>
        <w:sdtPr>
          <w:id w:val="454065092"/>
          <w:citation/>
        </w:sdtPr>
        <w:sdtEndPr/>
        <w:sdtContent>
          <w:r w:rsidR="00152C9F" w:rsidRPr="00152C9F">
            <w:rPr>
              <w:rFonts w:cs="Times New Roman"/>
            </w:rPr>
            <w:fldChar w:fldCharType="begin"/>
          </w:r>
          <w:r w:rsidR="00152C9F" w:rsidRPr="00152C9F">
            <w:rPr>
              <w:rFonts w:cs="Times New Roman"/>
            </w:rPr>
            <w:instrText xml:space="preserve"> CITATION Res19 \l 2057 </w:instrText>
          </w:r>
          <w:r w:rsidR="00152C9F" w:rsidRPr="00152C9F">
            <w:rPr>
              <w:rFonts w:cs="Times New Roman"/>
            </w:rPr>
            <w:fldChar w:fldCharType="separate"/>
          </w:r>
          <w:r w:rsidR="005332D6">
            <w:rPr>
              <w:rFonts w:cs="Times New Roman"/>
              <w:noProof/>
            </w:rPr>
            <w:t xml:space="preserve"> </w:t>
          </w:r>
          <w:r w:rsidR="005332D6" w:rsidRPr="005332D6">
            <w:rPr>
              <w:rFonts w:cs="Times New Roman"/>
              <w:noProof/>
            </w:rPr>
            <w:t>[2]</w:t>
          </w:r>
          <w:r w:rsidR="00152C9F" w:rsidRPr="00152C9F">
            <w:rPr>
              <w:rFonts w:cs="Times New Roman"/>
            </w:rPr>
            <w:fldChar w:fldCharType="end"/>
          </w:r>
        </w:sdtContent>
      </w:sdt>
      <w:r w:rsidR="002A09CF">
        <w:t xml:space="preserve"> </w:t>
      </w:r>
      <w:r w:rsidR="00BD06A3">
        <w:t xml:space="preserve">  </w:t>
      </w:r>
    </w:p>
    <w:p w14:paraId="6AB1A647" w14:textId="603EEE4A" w:rsidR="007265FB" w:rsidRDefault="007265FB" w:rsidP="007265FB">
      <w:pPr>
        <w:pStyle w:val="ListParagraph"/>
        <w:jc w:val="both"/>
      </w:pPr>
    </w:p>
    <w:p w14:paraId="6948825E" w14:textId="5D7056E5" w:rsidR="007265FB" w:rsidRDefault="007265FB" w:rsidP="007265FB">
      <w:pPr>
        <w:pStyle w:val="ListParagraph"/>
        <w:jc w:val="both"/>
      </w:pPr>
      <w:r w:rsidRPr="007265FB">
        <w:rPr>
          <w:b/>
          <w:bCs/>
        </w:rPr>
        <w:t>Type 2 Hypervisor Vendors</w:t>
      </w:r>
      <w:r>
        <w:t>.</w:t>
      </w:r>
      <w:r w:rsidR="002B7046">
        <w:t xml:space="preserve"> </w:t>
      </w:r>
    </w:p>
    <w:p w14:paraId="39C282F5" w14:textId="07B0E30E" w:rsidR="00345F04" w:rsidRDefault="00345F04" w:rsidP="007265FB">
      <w:pPr>
        <w:pStyle w:val="ListParagraph"/>
        <w:jc w:val="both"/>
      </w:pPr>
    </w:p>
    <w:p w14:paraId="2803510D" w14:textId="2F3B3343" w:rsidR="006D61BE" w:rsidRPr="006D61BE" w:rsidRDefault="006D61BE" w:rsidP="007265FB">
      <w:pPr>
        <w:pStyle w:val="ListParagraph"/>
        <w:jc w:val="both"/>
        <w:rPr>
          <w:b/>
          <w:bCs/>
        </w:rPr>
      </w:pPr>
      <w:r w:rsidRPr="006D61BE">
        <w:rPr>
          <w:b/>
          <w:bCs/>
        </w:rPr>
        <w:t>VMware Workstation/player.</w:t>
      </w:r>
    </w:p>
    <w:p w14:paraId="783AD547" w14:textId="55FC19FE" w:rsidR="002B7046" w:rsidRDefault="00D35208" w:rsidP="007265FB">
      <w:pPr>
        <w:pStyle w:val="ListParagraph"/>
        <w:jc w:val="both"/>
        <w:rPr>
          <w:rFonts w:cs="Times New Roman"/>
        </w:rPr>
      </w:pPr>
      <w:r>
        <w:rPr>
          <w:rFonts w:cs="Times New Roman"/>
        </w:rPr>
        <w:t>VM player is a free version</w:t>
      </w:r>
      <w:r w:rsidR="00783A6F">
        <w:rPr>
          <w:rFonts w:cs="Times New Roman"/>
        </w:rPr>
        <w:t>,</w:t>
      </w:r>
      <w:r w:rsidR="00C80421">
        <w:rPr>
          <w:rFonts w:cs="Times New Roman"/>
        </w:rPr>
        <w:t xml:space="preserve"> it can run on existing virtual machines, it uses the same core and tools as the workstation. VM workstation is the commercial version. Enriched with features such as the managerial end-point security, clones, snapshots and technical support. All VMware platforms are transformable within all VMware virtual machines.</w:t>
      </w:r>
      <w:sdt>
        <w:sdtPr>
          <w:rPr>
            <w:rFonts w:cs="Times New Roman"/>
          </w:rPr>
          <w:id w:val="-1157376308"/>
          <w:citation/>
        </w:sdtPr>
        <w:sdtEndPr/>
        <w:sdtContent>
          <w:r w:rsidR="006419DA">
            <w:rPr>
              <w:rFonts w:cs="Times New Roman"/>
            </w:rPr>
            <w:fldChar w:fldCharType="begin"/>
          </w:r>
          <w:r w:rsidR="006419DA">
            <w:rPr>
              <w:rFonts w:cs="Times New Roman"/>
            </w:rPr>
            <w:instrText xml:space="preserve"> CITATION Val14 \l 2057 </w:instrText>
          </w:r>
          <w:r w:rsidR="006419DA">
            <w:rPr>
              <w:rFonts w:cs="Times New Roman"/>
            </w:rPr>
            <w:fldChar w:fldCharType="separate"/>
          </w:r>
          <w:r w:rsidR="005332D6">
            <w:rPr>
              <w:rFonts w:cs="Times New Roman"/>
              <w:noProof/>
            </w:rPr>
            <w:t xml:space="preserve"> </w:t>
          </w:r>
          <w:r w:rsidR="005332D6" w:rsidRPr="005332D6">
            <w:rPr>
              <w:rFonts w:cs="Times New Roman"/>
              <w:noProof/>
            </w:rPr>
            <w:t>[9]</w:t>
          </w:r>
          <w:r w:rsidR="006419DA">
            <w:rPr>
              <w:rFonts w:cs="Times New Roman"/>
            </w:rPr>
            <w:fldChar w:fldCharType="end"/>
          </w:r>
        </w:sdtContent>
      </w:sdt>
    </w:p>
    <w:p w14:paraId="33B511F3" w14:textId="77777777" w:rsidR="006419DA" w:rsidRDefault="006419DA" w:rsidP="007265FB">
      <w:pPr>
        <w:pStyle w:val="ListParagraph"/>
        <w:jc w:val="both"/>
        <w:rPr>
          <w:rFonts w:cs="Times New Roman"/>
        </w:rPr>
      </w:pPr>
    </w:p>
    <w:p w14:paraId="35259FB1" w14:textId="47EC91FE" w:rsidR="002B7046" w:rsidRDefault="00195864" w:rsidP="007265FB">
      <w:pPr>
        <w:pStyle w:val="ListParagraph"/>
        <w:jc w:val="both"/>
        <w:rPr>
          <w:rFonts w:cs="Times New Roman"/>
          <w:b/>
          <w:bCs/>
        </w:rPr>
      </w:pPr>
      <w:r w:rsidRPr="0055499E">
        <w:rPr>
          <w:rFonts w:cs="Times New Roman"/>
          <w:b/>
          <w:bCs/>
        </w:rPr>
        <w:t xml:space="preserve">Oracle </w:t>
      </w:r>
      <w:r w:rsidR="0055499E" w:rsidRPr="0055499E">
        <w:rPr>
          <w:rFonts w:cs="Times New Roman"/>
          <w:b/>
          <w:bCs/>
        </w:rPr>
        <w:t>VM VirtualBox</w:t>
      </w:r>
      <w:r w:rsidR="006D61BE">
        <w:rPr>
          <w:rFonts w:cs="Times New Roman"/>
          <w:b/>
          <w:bCs/>
        </w:rPr>
        <w:t>.</w:t>
      </w:r>
    </w:p>
    <w:p w14:paraId="03309D81" w14:textId="3F94748D" w:rsidR="0064620A" w:rsidRDefault="00116DBE" w:rsidP="007265FB">
      <w:pPr>
        <w:pStyle w:val="ListParagraph"/>
        <w:jc w:val="both"/>
        <w:rPr>
          <w:rFonts w:cs="Times New Roman"/>
        </w:rPr>
      </w:pPr>
      <w:r w:rsidRPr="001B188A">
        <w:rPr>
          <w:rFonts w:cs="Times New Roman"/>
        </w:rPr>
        <w:t>A free Virtualisation platform</w:t>
      </w:r>
      <w:r w:rsidR="001B188A">
        <w:rPr>
          <w:rFonts w:cs="Times New Roman"/>
        </w:rPr>
        <w:t xml:space="preserve"> can be installed and used in </w:t>
      </w:r>
      <w:r>
        <w:rPr>
          <w:rFonts w:cs="Times New Roman"/>
        </w:rPr>
        <w:t>several</w:t>
      </w:r>
      <w:r w:rsidR="005B650A">
        <w:rPr>
          <w:rFonts w:cs="Times New Roman"/>
        </w:rPr>
        <w:t xml:space="preserve"> OS’s including Linux, Microsoft</w:t>
      </w:r>
      <w:r w:rsidR="0023793B">
        <w:rPr>
          <w:rFonts w:cs="Times New Roman"/>
        </w:rPr>
        <w:t xml:space="preserve"> and Apple MAC.</w:t>
      </w:r>
      <w:r>
        <w:rPr>
          <w:rFonts w:cs="Times New Roman"/>
        </w:rPr>
        <w:t xml:space="preserve"> This is I simple yet powerful </w:t>
      </w:r>
      <w:r w:rsidR="00D12565">
        <w:rPr>
          <w:rFonts w:cs="Times New Roman"/>
        </w:rPr>
        <w:t>platform</w:t>
      </w:r>
      <w:r w:rsidR="00AD5455">
        <w:rPr>
          <w:rFonts w:cs="Times New Roman"/>
        </w:rPr>
        <w:t xml:space="preserve">. This platform would require </w:t>
      </w:r>
      <w:r w:rsidR="00DB33F6">
        <w:rPr>
          <w:rFonts w:cs="Times New Roman"/>
        </w:rPr>
        <w:t>installing</w:t>
      </w:r>
      <w:r w:rsidR="00AD5455">
        <w:rPr>
          <w:rFonts w:cs="Times New Roman"/>
        </w:rPr>
        <w:t xml:space="preserve"> your own operating system</w:t>
      </w:r>
      <w:r w:rsidR="001E7ADB">
        <w:rPr>
          <w:rFonts w:cs="Times New Roman"/>
        </w:rPr>
        <w:t xml:space="preserve"> on each VM</w:t>
      </w:r>
      <w:r w:rsidR="002F0FEE">
        <w:rPr>
          <w:rFonts w:cs="Times New Roman"/>
        </w:rPr>
        <w:t xml:space="preserve">. </w:t>
      </w:r>
      <w:r w:rsidR="00D65684">
        <w:rPr>
          <w:rFonts w:cs="Times New Roman"/>
        </w:rPr>
        <w:t xml:space="preserve">Features include hardware compatibility, </w:t>
      </w:r>
      <w:r w:rsidR="0098025F">
        <w:rPr>
          <w:rFonts w:cs="Times New Roman"/>
        </w:rPr>
        <w:t>virtual network cards, full APCI support</w:t>
      </w:r>
      <w:r w:rsidR="00DB33F6">
        <w:rPr>
          <w:rFonts w:cs="Times New Roman"/>
        </w:rPr>
        <w:t xml:space="preserve"> and PXE network boot.</w:t>
      </w:r>
      <w:r w:rsidR="00F86F4E">
        <w:rPr>
          <w:rFonts w:cs="Times New Roman"/>
        </w:rPr>
        <w:t xml:space="preserve"> This is a portable </w:t>
      </w:r>
      <w:r w:rsidR="00513BFD">
        <w:rPr>
          <w:rFonts w:cs="Times New Roman"/>
        </w:rPr>
        <w:t xml:space="preserve">platform which can run on </w:t>
      </w:r>
      <w:r w:rsidR="00CF6442">
        <w:rPr>
          <w:rFonts w:cs="Times New Roman"/>
        </w:rPr>
        <w:t>32- and 64-bit</w:t>
      </w:r>
      <w:r w:rsidR="00513BFD">
        <w:rPr>
          <w:rFonts w:cs="Times New Roman"/>
        </w:rPr>
        <w:t xml:space="preserve"> host operating systems</w:t>
      </w:r>
      <w:r w:rsidR="00511197">
        <w:rPr>
          <w:rFonts w:cs="Times New Roman"/>
        </w:rPr>
        <w:t>.</w:t>
      </w:r>
      <w:sdt>
        <w:sdtPr>
          <w:rPr>
            <w:rFonts w:cs="Times New Roman"/>
          </w:rPr>
          <w:id w:val="1319462790"/>
          <w:citation/>
        </w:sdtPr>
        <w:sdtEndPr/>
        <w:sdtContent>
          <w:r w:rsidR="00B567E8">
            <w:rPr>
              <w:rFonts w:cs="Times New Roman"/>
            </w:rPr>
            <w:fldChar w:fldCharType="begin"/>
          </w:r>
          <w:r w:rsidR="00B567E8">
            <w:rPr>
              <w:rFonts w:cs="Times New Roman"/>
            </w:rPr>
            <w:instrText xml:space="preserve"> CITATION DTV19 \l 2057 </w:instrText>
          </w:r>
          <w:r w:rsidR="00B567E8">
            <w:rPr>
              <w:rFonts w:cs="Times New Roman"/>
            </w:rPr>
            <w:fldChar w:fldCharType="separate"/>
          </w:r>
          <w:r w:rsidR="005332D6">
            <w:rPr>
              <w:rFonts w:cs="Times New Roman"/>
              <w:noProof/>
            </w:rPr>
            <w:t xml:space="preserve"> </w:t>
          </w:r>
          <w:r w:rsidR="005332D6" w:rsidRPr="005332D6">
            <w:rPr>
              <w:rFonts w:cs="Times New Roman"/>
              <w:noProof/>
            </w:rPr>
            <w:t>[4]</w:t>
          </w:r>
          <w:r w:rsidR="00B567E8">
            <w:rPr>
              <w:rFonts w:cs="Times New Roman"/>
            </w:rPr>
            <w:fldChar w:fldCharType="end"/>
          </w:r>
        </w:sdtContent>
      </w:sdt>
      <w:sdt>
        <w:sdtPr>
          <w:rPr>
            <w:rFonts w:cs="Times New Roman"/>
          </w:rPr>
          <w:id w:val="-782118317"/>
          <w:citation/>
        </w:sdtPr>
        <w:sdtEndPr/>
        <w:sdtContent>
          <w:r w:rsidR="00B567E8">
            <w:rPr>
              <w:rFonts w:cs="Times New Roman"/>
            </w:rPr>
            <w:fldChar w:fldCharType="begin"/>
          </w:r>
          <w:r w:rsidR="00B567E8">
            <w:rPr>
              <w:rFonts w:cs="Times New Roman"/>
            </w:rPr>
            <w:instrText xml:space="preserve"> CITATION Val14 \l 2057 </w:instrText>
          </w:r>
          <w:r w:rsidR="00B567E8">
            <w:rPr>
              <w:rFonts w:cs="Times New Roman"/>
            </w:rPr>
            <w:fldChar w:fldCharType="separate"/>
          </w:r>
          <w:r w:rsidR="005332D6">
            <w:rPr>
              <w:rFonts w:cs="Times New Roman"/>
              <w:noProof/>
            </w:rPr>
            <w:t xml:space="preserve"> </w:t>
          </w:r>
          <w:r w:rsidR="005332D6" w:rsidRPr="005332D6">
            <w:rPr>
              <w:rFonts w:cs="Times New Roman"/>
              <w:noProof/>
            </w:rPr>
            <w:t>[9]</w:t>
          </w:r>
          <w:r w:rsidR="00B567E8">
            <w:rPr>
              <w:rFonts w:cs="Times New Roman"/>
            </w:rPr>
            <w:fldChar w:fldCharType="end"/>
          </w:r>
        </w:sdtContent>
      </w:sdt>
    </w:p>
    <w:p w14:paraId="3C96FB88" w14:textId="77777777" w:rsidR="00B567E8" w:rsidRPr="001B188A" w:rsidRDefault="00B567E8" w:rsidP="007265FB">
      <w:pPr>
        <w:pStyle w:val="ListParagraph"/>
        <w:jc w:val="both"/>
        <w:rPr>
          <w:rFonts w:cs="Times New Roman"/>
        </w:rPr>
      </w:pPr>
    </w:p>
    <w:p w14:paraId="3D2C7D5C" w14:textId="0E82A0EF" w:rsidR="0064620A" w:rsidRPr="00ED4CD5" w:rsidRDefault="0064620A" w:rsidP="00ED4CD5">
      <w:pPr>
        <w:jc w:val="both"/>
        <w:rPr>
          <w:rFonts w:cs="Times New Roman"/>
          <w:b/>
          <w:bCs/>
        </w:rPr>
      </w:pPr>
    </w:p>
    <w:p w14:paraId="502AA9EF" w14:textId="77777777" w:rsidR="00B567E8" w:rsidRDefault="00B567E8" w:rsidP="007265FB">
      <w:pPr>
        <w:pStyle w:val="ListParagraph"/>
        <w:jc w:val="both"/>
        <w:rPr>
          <w:rFonts w:cs="Times New Roman"/>
          <w:b/>
          <w:bCs/>
        </w:rPr>
      </w:pPr>
    </w:p>
    <w:p w14:paraId="32F8ADBE" w14:textId="77777777" w:rsidR="00B567E8" w:rsidRPr="00B567E8" w:rsidRDefault="00B567E8" w:rsidP="00B567E8">
      <w:pPr>
        <w:jc w:val="both"/>
      </w:pPr>
    </w:p>
    <w:p w14:paraId="40BA1E3E" w14:textId="77777777" w:rsidR="005F1049" w:rsidRDefault="005F1049" w:rsidP="002B7046">
      <w:pPr>
        <w:jc w:val="both"/>
        <w:rPr>
          <w:rFonts w:cs="Times New Roman"/>
        </w:rPr>
      </w:pPr>
    </w:p>
    <w:p w14:paraId="69785540" w14:textId="6D73D559" w:rsidR="002B7046" w:rsidRDefault="002B7046">
      <w:pPr>
        <w:rPr>
          <w:rFonts w:cs="Times New Roman"/>
        </w:rPr>
        <w:sectPr w:rsidR="002B7046" w:rsidSect="005F1049">
          <w:type w:val="continuous"/>
          <w:pgSz w:w="11906" w:h="16838"/>
          <w:pgMar w:top="720" w:right="720" w:bottom="720" w:left="720" w:header="708" w:footer="708" w:gutter="0"/>
          <w:cols w:num="2" w:space="708"/>
          <w:docGrid w:linePitch="360"/>
        </w:sectPr>
      </w:pPr>
      <w:r>
        <w:rPr>
          <w:rFonts w:cs="Times New Roman"/>
        </w:rPr>
        <w:t xml:space="preserve"> </w:t>
      </w:r>
    </w:p>
    <w:p w14:paraId="2AB587E6" w14:textId="512DEA0A" w:rsidR="002C3E41" w:rsidRDefault="002C3E41">
      <w:pPr>
        <w:rPr>
          <w:rFonts w:cs="Times New Roman"/>
        </w:rPr>
      </w:pPr>
      <w:r w:rsidRPr="0067497D">
        <w:rPr>
          <w:rFonts w:cs="Times New Roman"/>
        </w:rPr>
        <w:br w:type="page"/>
      </w:r>
    </w:p>
    <w:p w14:paraId="51D161FA" w14:textId="77777777" w:rsidR="00097BE8" w:rsidRDefault="00097BE8">
      <w:pPr>
        <w:rPr>
          <w:rFonts w:cs="Times New Roman"/>
        </w:rPr>
        <w:sectPr w:rsidR="00097BE8" w:rsidSect="00D87D3F">
          <w:type w:val="continuous"/>
          <w:pgSz w:w="11906" w:h="16838"/>
          <w:pgMar w:top="720" w:right="720" w:bottom="720" w:left="720" w:header="708" w:footer="708" w:gutter="0"/>
          <w:cols w:space="708"/>
          <w:docGrid w:linePitch="360"/>
        </w:sectPr>
      </w:pPr>
    </w:p>
    <w:p w14:paraId="1ECF7320" w14:textId="4CDCE887" w:rsidR="00223709" w:rsidRDefault="00223709" w:rsidP="00097BE8">
      <w:pPr>
        <w:jc w:val="both"/>
        <w:rPr>
          <w:rFonts w:cs="Times New Roman"/>
        </w:rPr>
      </w:pPr>
      <w:r>
        <w:rPr>
          <w:rFonts w:cs="Times New Roman"/>
        </w:rPr>
        <w:lastRenderedPageBreak/>
        <w:t xml:space="preserve">3 b) </w:t>
      </w:r>
      <w:r w:rsidR="00FD1046">
        <w:rPr>
          <w:rFonts w:cs="Times New Roman"/>
        </w:rPr>
        <w:t>W</w:t>
      </w:r>
      <w:r>
        <w:rPr>
          <w:rFonts w:cs="Times New Roman"/>
        </w:rPr>
        <w:t>hat is the significance of the subnet mask in ipv4 addressing.</w:t>
      </w:r>
    </w:p>
    <w:p w14:paraId="2E110025" w14:textId="3B84B11E" w:rsidR="00223709" w:rsidRDefault="00223709" w:rsidP="00097BE8">
      <w:pPr>
        <w:jc w:val="both"/>
        <w:rPr>
          <w:rFonts w:cs="Times New Roman"/>
        </w:rPr>
      </w:pPr>
      <w:r>
        <w:rPr>
          <w:rFonts w:cs="Times New Roman"/>
        </w:rPr>
        <w:t>A subnet mask shows two parts</w:t>
      </w:r>
      <w:r w:rsidR="0058326C">
        <w:rPr>
          <w:rFonts w:cs="Times New Roman"/>
        </w:rPr>
        <w:t>/components</w:t>
      </w:r>
      <w:r>
        <w:rPr>
          <w:rFonts w:cs="Times New Roman"/>
        </w:rPr>
        <w:t xml:space="preserve"> of a network address, one </w:t>
      </w:r>
      <w:r w:rsidR="0058326C">
        <w:rPr>
          <w:rFonts w:cs="Times New Roman"/>
        </w:rPr>
        <w:t>components</w:t>
      </w:r>
      <w:r>
        <w:rPr>
          <w:rFonts w:cs="Times New Roman"/>
        </w:rPr>
        <w:t xml:space="preserve"> of the address </w:t>
      </w:r>
      <w:r w:rsidR="0058326C">
        <w:rPr>
          <w:rFonts w:cs="Times New Roman"/>
        </w:rPr>
        <w:t>identify</w:t>
      </w:r>
      <w:r>
        <w:rPr>
          <w:rFonts w:cs="Times New Roman"/>
        </w:rPr>
        <w:t xml:space="preserve"> the host address and the other identifies the network address. In ipv4 a subnet mask is a 32-bits number address that distinguishes each octet</w:t>
      </w:r>
      <w:r w:rsidR="0058326C">
        <w:rPr>
          <w:rFonts w:cs="Times New Roman"/>
        </w:rPr>
        <w:t xml:space="preserve"> in an IP address.</w:t>
      </w:r>
    </w:p>
    <w:p w14:paraId="6C8B99BF" w14:textId="0BB80E7C" w:rsidR="00034094" w:rsidRDefault="00034094" w:rsidP="00097BE8">
      <w:pPr>
        <w:jc w:val="both"/>
        <w:rPr>
          <w:rFonts w:cs="Times New Roman"/>
        </w:rPr>
      </w:pPr>
      <w:r>
        <w:rPr>
          <w:rFonts w:cs="Times New Roman"/>
        </w:rPr>
        <w:t xml:space="preserve">The purpose of the subnet mask is to identify the device, which network it is in and whether traffic is for the current network or needs to be sent to a router to get to its destination. The router will check in its own routing table if the destination is within its own network or if the destination is outside so that it can forward to the right destination </w:t>
      </w:r>
      <w:proofErr w:type="spellStart"/>
      <w:proofErr w:type="gramStart"/>
      <w:r>
        <w:rPr>
          <w:rFonts w:cs="Times New Roman"/>
        </w:rPr>
        <w:t>eg</w:t>
      </w:r>
      <w:proofErr w:type="spellEnd"/>
      <w:proofErr w:type="gramEnd"/>
      <w:r>
        <w:rPr>
          <w:rFonts w:cs="Times New Roman"/>
        </w:rPr>
        <w:t xml:space="preserve"> the default gateway.</w:t>
      </w:r>
      <w:r w:rsidR="00F14E46">
        <w:rPr>
          <w:rFonts w:cs="Times New Roman"/>
        </w:rPr>
        <w:t xml:space="preserve"> Subnetting is restricting and filtering incoming and outgoing network traffic, the maintenance of address space effectively.</w:t>
      </w:r>
      <w:sdt>
        <w:sdtPr>
          <w:rPr>
            <w:rFonts w:cs="Times New Roman"/>
          </w:rPr>
          <w:id w:val="-1892869287"/>
          <w:citation/>
        </w:sdtPr>
        <w:sdtEndPr/>
        <w:sdtContent>
          <w:r w:rsidR="00F14E46">
            <w:rPr>
              <w:rFonts w:cs="Times New Roman"/>
            </w:rPr>
            <w:fldChar w:fldCharType="begin"/>
          </w:r>
          <w:r w:rsidR="00F14E46">
            <w:rPr>
              <w:rFonts w:cs="Times New Roman"/>
            </w:rPr>
            <w:instrText xml:space="preserve"> CITATION JLM03 \l 2057 </w:instrText>
          </w:r>
          <w:r w:rsidR="00F14E46">
            <w:rPr>
              <w:rFonts w:cs="Times New Roman"/>
            </w:rPr>
            <w:fldChar w:fldCharType="separate"/>
          </w:r>
          <w:r w:rsidR="005332D6">
            <w:rPr>
              <w:rFonts w:cs="Times New Roman"/>
              <w:noProof/>
            </w:rPr>
            <w:t xml:space="preserve"> </w:t>
          </w:r>
          <w:r w:rsidR="005332D6" w:rsidRPr="005332D6">
            <w:rPr>
              <w:rFonts w:cs="Times New Roman"/>
              <w:noProof/>
            </w:rPr>
            <w:t>[10]</w:t>
          </w:r>
          <w:r w:rsidR="00F14E46">
            <w:rPr>
              <w:rFonts w:cs="Times New Roman"/>
            </w:rPr>
            <w:fldChar w:fldCharType="end"/>
          </w:r>
        </w:sdtContent>
      </w:sdt>
    </w:p>
    <w:p w14:paraId="2428C245" w14:textId="433C1C02" w:rsidR="00663B72" w:rsidRDefault="00FD1046" w:rsidP="00097BE8">
      <w:pPr>
        <w:jc w:val="both"/>
        <w:rPr>
          <w:rFonts w:cs="Times New Roman"/>
        </w:rPr>
      </w:pPr>
      <w:r>
        <w:rPr>
          <w:rFonts w:cs="Times New Roman"/>
        </w:rPr>
        <w:t xml:space="preserve">3 c) </w:t>
      </w:r>
      <w:r w:rsidR="00663B72">
        <w:rPr>
          <w:rFonts w:cs="Times New Roman"/>
        </w:rPr>
        <w:t>Describe the use of cloud computing including its benefits and drawbacks</w:t>
      </w:r>
      <w:r>
        <w:rPr>
          <w:rFonts w:cs="Times New Roman"/>
        </w:rPr>
        <w:t>.</w:t>
      </w:r>
    </w:p>
    <w:p w14:paraId="5F7A3196" w14:textId="54CDD4EF" w:rsidR="00FD1046" w:rsidRDefault="00A64649" w:rsidP="00097BE8">
      <w:pPr>
        <w:jc w:val="both"/>
        <w:rPr>
          <w:rFonts w:cs="Times New Roman"/>
        </w:rPr>
      </w:pPr>
      <w:r>
        <w:rPr>
          <w:rFonts w:cs="Times New Roman"/>
        </w:rPr>
        <w:t xml:space="preserve">The cloud has transformed the way we store data, use software, hardware and manage networks and resources. </w:t>
      </w:r>
      <w:r w:rsidR="0009014C">
        <w:rPr>
          <w:rFonts w:cs="Times New Roman"/>
        </w:rPr>
        <w:t xml:space="preserve">The cloud service gives an inclusive security and accessibility to businesses from anywhere across the globe, with the advanced knowledge of experience included and support required within the service. </w:t>
      </w:r>
      <w:r>
        <w:rPr>
          <w:rFonts w:cs="Times New Roman"/>
        </w:rPr>
        <w:t>The cloud is highly scalable over the internet, it is easy to manage through virtualisation so that resources and data are available quickly and easily, anytime anywhere.</w:t>
      </w:r>
      <w:r w:rsidR="00BB64B6">
        <w:rPr>
          <w:rFonts w:cs="Times New Roman"/>
        </w:rPr>
        <w:t xml:space="preserve"> The cloud is also cost effective for business’s due to the fact of the savings in not needing the hardware or software as these are set on a pay as you go basis giving the option for small businesses to choose the level required for them.</w:t>
      </w:r>
    </w:p>
    <w:p w14:paraId="776EB5EE" w14:textId="1470C5C0" w:rsidR="004C694A" w:rsidRDefault="004C694A" w:rsidP="00097BE8">
      <w:pPr>
        <w:jc w:val="both"/>
        <w:rPr>
          <w:rFonts w:cs="Times New Roman"/>
        </w:rPr>
      </w:pPr>
      <w:r>
        <w:rPr>
          <w:rFonts w:cs="Times New Roman"/>
        </w:rPr>
        <w:t xml:space="preserve">The advantages of cloud </w:t>
      </w:r>
      <w:proofErr w:type="gramStart"/>
      <w:r>
        <w:rPr>
          <w:rFonts w:cs="Times New Roman"/>
        </w:rPr>
        <w:t>is</w:t>
      </w:r>
      <w:proofErr w:type="gramEnd"/>
      <w:r>
        <w:rPr>
          <w:rFonts w:cs="Times New Roman"/>
        </w:rPr>
        <w:t xml:space="preserve"> the cost effectiveness, the options to have a tailored service suitable to </w:t>
      </w:r>
      <w:r>
        <w:rPr>
          <w:rFonts w:cs="Times New Roman"/>
        </w:rPr>
        <w:t>your own business needs, the option increasing and de-creasing the service, lower risks in investment, better security and scalability.</w:t>
      </w:r>
    </w:p>
    <w:p w14:paraId="3D13D132" w14:textId="21690AEF" w:rsidR="0009014C" w:rsidRDefault="0009014C" w:rsidP="00097BE8">
      <w:pPr>
        <w:jc w:val="both"/>
        <w:rPr>
          <w:rFonts w:cs="Times New Roman"/>
        </w:rPr>
      </w:pPr>
      <w:r>
        <w:rPr>
          <w:rFonts w:cs="Times New Roman"/>
        </w:rPr>
        <w:t xml:space="preserve">Some of the drawbacks to cloud computing are that the data centres and the third parties that look after and manage the </w:t>
      </w:r>
      <w:r w:rsidR="004C694A">
        <w:rPr>
          <w:rFonts w:cs="Times New Roman"/>
        </w:rPr>
        <w:t>company’s</w:t>
      </w:r>
      <w:r>
        <w:rPr>
          <w:rFonts w:cs="Times New Roman"/>
        </w:rPr>
        <w:t xml:space="preserve"> resources are in control of those assets and you </w:t>
      </w:r>
      <w:r w:rsidR="004C694A">
        <w:rPr>
          <w:rFonts w:cs="Times New Roman"/>
        </w:rPr>
        <w:t>must</w:t>
      </w:r>
      <w:r>
        <w:rPr>
          <w:rFonts w:cs="Times New Roman"/>
        </w:rPr>
        <w:t xml:space="preserve"> rely on them to keep those safe and secure. The software and hardware are</w:t>
      </w:r>
      <w:r w:rsidR="004C694A">
        <w:rPr>
          <w:rFonts w:cs="Times New Roman"/>
        </w:rPr>
        <w:t xml:space="preserve"> never yours they are rented on a pay as you go service, and these can get damaged, corrupted or burnt as these data centres are high targets for Hackers and cybercriminals.</w:t>
      </w:r>
      <w:sdt>
        <w:sdtPr>
          <w:rPr>
            <w:rFonts w:cs="Times New Roman"/>
          </w:rPr>
          <w:id w:val="1892217635"/>
          <w:citation/>
        </w:sdtPr>
        <w:sdtEndPr/>
        <w:sdtContent>
          <w:r w:rsidR="005E6329">
            <w:rPr>
              <w:rFonts w:cs="Times New Roman"/>
            </w:rPr>
            <w:fldChar w:fldCharType="begin"/>
          </w:r>
          <w:r w:rsidR="005E6329">
            <w:rPr>
              <w:rFonts w:cs="Times New Roman"/>
            </w:rPr>
            <w:instrText xml:space="preserve"> CITATION LRN12 \l 2057 </w:instrText>
          </w:r>
          <w:r w:rsidR="005E6329">
            <w:rPr>
              <w:rFonts w:cs="Times New Roman"/>
            </w:rPr>
            <w:fldChar w:fldCharType="separate"/>
          </w:r>
          <w:r w:rsidR="005332D6">
            <w:rPr>
              <w:rFonts w:cs="Times New Roman"/>
              <w:noProof/>
            </w:rPr>
            <w:t xml:space="preserve"> </w:t>
          </w:r>
          <w:r w:rsidR="005332D6" w:rsidRPr="005332D6">
            <w:rPr>
              <w:rFonts w:cs="Times New Roman"/>
              <w:noProof/>
            </w:rPr>
            <w:t>[1]</w:t>
          </w:r>
          <w:r w:rsidR="005E6329">
            <w:rPr>
              <w:rFonts w:cs="Times New Roman"/>
            </w:rPr>
            <w:fldChar w:fldCharType="end"/>
          </w:r>
        </w:sdtContent>
      </w:sdt>
    </w:p>
    <w:p w14:paraId="4CD96DA2" w14:textId="027E54FA" w:rsidR="005E6329" w:rsidRDefault="005E6329" w:rsidP="00097BE8">
      <w:pPr>
        <w:jc w:val="both"/>
        <w:rPr>
          <w:rFonts w:cs="Times New Roman"/>
        </w:rPr>
      </w:pPr>
      <w:r>
        <w:rPr>
          <w:rFonts w:cs="Times New Roman"/>
        </w:rPr>
        <w:t xml:space="preserve">Some cloud computing vendors – </w:t>
      </w:r>
    </w:p>
    <w:p w14:paraId="45CE160D" w14:textId="286DC065" w:rsidR="005E6329" w:rsidRDefault="005E6329" w:rsidP="00097BE8">
      <w:pPr>
        <w:jc w:val="both"/>
        <w:rPr>
          <w:rFonts w:cs="Times New Roman"/>
        </w:rPr>
      </w:pPr>
      <w:r>
        <w:rPr>
          <w:rFonts w:cs="Times New Roman"/>
        </w:rPr>
        <w:t xml:space="preserve">AWS </w:t>
      </w:r>
      <w:r w:rsidR="00E224E0">
        <w:rPr>
          <w:rFonts w:cs="Times New Roman"/>
        </w:rPr>
        <w:t>–</w:t>
      </w:r>
      <w:r>
        <w:rPr>
          <w:rFonts w:cs="Times New Roman"/>
        </w:rPr>
        <w:t xml:space="preserve"> </w:t>
      </w:r>
      <w:r w:rsidR="00E224E0">
        <w:rPr>
          <w:rFonts w:cs="Times New Roman"/>
        </w:rPr>
        <w:t>A cloud computing platform offering database storage, compute power, content delivery along with the flexibility, scalability and reliability with no upfront costs offering a full comprehensive service on a pay what you use service.</w:t>
      </w:r>
      <w:sdt>
        <w:sdtPr>
          <w:rPr>
            <w:rFonts w:cs="Times New Roman"/>
          </w:rPr>
          <w:id w:val="-606892047"/>
          <w:citation/>
        </w:sdtPr>
        <w:sdtEndPr/>
        <w:sdtContent>
          <w:r w:rsidR="00BB5FDF">
            <w:rPr>
              <w:rFonts w:cs="Times New Roman"/>
            </w:rPr>
            <w:fldChar w:fldCharType="begin"/>
          </w:r>
          <w:r w:rsidR="00BB5FDF">
            <w:rPr>
              <w:rFonts w:cs="Times New Roman"/>
            </w:rPr>
            <w:instrText xml:space="preserve"> CITATION tec20 \l 2057 </w:instrText>
          </w:r>
          <w:r w:rsidR="00BB5FDF">
            <w:rPr>
              <w:rFonts w:cs="Times New Roman"/>
            </w:rPr>
            <w:fldChar w:fldCharType="separate"/>
          </w:r>
          <w:r w:rsidR="005332D6">
            <w:rPr>
              <w:rFonts w:cs="Times New Roman"/>
              <w:noProof/>
            </w:rPr>
            <w:t xml:space="preserve"> </w:t>
          </w:r>
          <w:r w:rsidR="005332D6" w:rsidRPr="005332D6">
            <w:rPr>
              <w:rFonts w:cs="Times New Roman"/>
              <w:noProof/>
            </w:rPr>
            <w:t>[11]</w:t>
          </w:r>
          <w:r w:rsidR="00BB5FDF">
            <w:rPr>
              <w:rFonts w:cs="Times New Roman"/>
            </w:rPr>
            <w:fldChar w:fldCharType="end"/>
          </w:r>
        </w:sdtContent>
      </w:sdt>
      <w:sdt>
        <w:sdtPr>
          <w:rPr>
            <w:rFonts w:cs="Times New Roman"/>
          </w:rPr>
          <w:id w:val="1143627440"/>
          <w:citation/>
        </w:sdtPr>
        <w:sdtEndPr/>
        <w:sdtContent>
          <w:r w:rsidR="00BB5FDF">
            <w:rPr>
              <w:rFonts w:cs="Times New Roman"/>
            </w:rPr>
            <w:fldChar w:fldCharType="begin"/>
          </w:r>
          <w:r w:rsidR="00BB5FDF">
            <w:rPr>
              <w:rFonts w:cs="Times New Roman"/>
            </w:rPr>
            <w:instrText xml:space="preserve"> CITATION AWS21 \l 2057 </w:instrText>
          </w:r>
          <w:r w:rsidR="00BB5FDF">
            <w:rPr>
              <w:rFonts w:cs="Times New Roman"/>
            </w:rPr>
            <w:fldChar w:fldCharType="separate"/>
          </w:r>
          <w:r w:rsidR="005332D6">
            <w:rPr>
              <w:rFonts w:cs="Times New Roman"/>
              <w:noProof/>
            </w:rPr>
            <w:t xml:space="preserve"> </w:t>
          </w:r>
          <w:r w:rsidR="005332D6" w:rsidRPr="005332D6">
            <w:rPr>
              <w:rFonts w:cs="Times New Roman"/>
              <w:noProof/>
            </w:rPr>
            <w:t>[12]</w:t>
          </w:r>
          <w:r w:rsidR="00BB5FDF">
            <w:rPr>
              <w:rFonts w:cs="Times New Roman"/>
            </w:rPr>
            <w:fldChar w:fldCharType="end"/>
          </w:r>
        </w:sdtContent>
      </w:sdt>
    </w:p>
    <w:p w14:paraId="1B572373" w14:textId="31DD8DB6" w:rsidR="005E6329" w:rsidRDefault="005E6329" w:rsidP="00097BE8">
      <w:pPr>
        <w:jc w:val="both"/>
        <w:rPr>
          <w:rFonts w:cs="Times New Roman"/>
        </w:rPr>
      </w:pPr>
      <w:r>
        <w:rPr>
          <w:rFonts w:cs="Times New Roman"/>
        </w:rPr>
        <w:t>Microsoft Azure</w:t>
      </w:r>
      <w:r w:rsidR="00E224E0">
        <w:rPr>
          <w:rFonts w:cs="Times New Roman"/>
        </w:rPr>
        <w:t xml:space="preserve"> – using a virtualisation, and a</w:t>
      </w:r>
      <w:r w:rsidR="005A5DE5">
        <w:rPr>
          <w:rFonts w:cs="Times New Roman"/>
        </w:rPr>
        <w:t>n</w:t>
      </w:r>
      <w:r w:rsidR="00E224E0">
        <w:rPr>
          <w:rFonts w:cs="Times New Roman"/>
        </w:rPr>
        <w:t xml:space="preserve"> abstraction layer known as a hypervisor, it can run and manage physical machines which can run multiple operating systems. The hypervisor emulates all the functions of a physical system, whilst running multiple virtual machines with multiple </w:t>
      </w:r>
      <w:r w:rsidR="005A5DE5">
        <w:rPr>
          <w:rFonts w:cs="Times New Roman"/>
        </w:rPr>
        <w:t>operating systems and software’s simultaneously. This allows IT professionals and developers to easily manage their applications and services remotely.</w:t>
      </w:r>
      <w:sdt>
        <w:sdtPr>
          <w:rPr>
            <w:rFonts w:cs="Times New Roman"/>
          </w:rPr>
          <w:id w:val="-442299347"/>
          <w:citation/>
        </w:sdtPr>
        <w:sdtEndPr/>
        <w:sdtContent>
          <w:r w:rsidR="00135931">
            <w:rPr>
              <w:rFonts w:cs="Times New Roman"/>
            </w:rPr>
            <w:fldChar w:fldCharType="begin"/>
          </w:r>
          <w:r w:rsidR="00135931">
            <w:rPr>
              <w:rFonts w:cs="Times New Roman"/>
            </w:rPr>
            <w:instrText xml:space="preserve"> CITATION CHR18 \l 2057 </w:instrText>
          </w:r>
          <w:r w:rsidR="00135931">
            <w:rPr>
              <w:rFonts w:cs="Times New Roman"/>
            </w:rPr>
            <w:fldChar w:fldCharType="separate"/>
          </w:r>
          <w:r w:rsidR="005332D6">
            <w:rPr>
              <w:rFonts w:cs="Times New Roman"/>
              <w:noProof/>
            </w:rPr>
            <w:t xml:space="preserve"> </w:t>
          </w:r>
          <w:r w:rsidR="005332D6" w:rsidRPr="005332D6">
            <w:rPr>
              <w:rFonts w:cs="Times New Roman"/>
              <w:noProof/>
            </w:rPr>
            <w:t>[13]</w:t>
          </w:r>
          <w:r w:rsidR="00135931">
            <w:rPr>
              <w:rFonts w:cs="Times New Roman"/>
            </w:rPr>
            <w:fldChar w:fldCharType="end"/>
          </w:r>
        </w:sdtContent>
      </w:sdt>
      <w:sdt>
        <w:sdtPr>
          <w:rPr>
            <w:rFonts w:cs="Times New Roman"/>
          </w:rPr>
          <w:id w:val="-1019703613"/>
          <w:citation/>
        </w:sdtPr>
        <w:sdtEndPr/>
        <w:sdtContent>
          <w:r w:rsidR="00135931">
            <w:rPr>
              <w:rFonts w:cs="Times New Roman"/>
            </w:rPr>
            <w:fldChar w:fldCharType="begin"/>
          </w:r>
          <w:r w:rsidR="00135931">
            <w:rPr>
              <w:rFonts w:cs="Times New Roman"/>
            </w:rPr>
            <w:instrText xml:space="preserve"> CITATION Mic21 \l 2057 </w:instrText>
          </w:r>
          <w:r w:rsidR="00135931">
            <w:rPr>
              <w:rFonts w:cs="Times New Roman"/>
            </w:rPr>
            <w:fldChar w:fldCharType="separate"/>
          </w:r>
          <w:r w:rsidR="005332D6">
            <w:rPr>
              <w:rFonts w:cs="Times New Roman"/>
              <w:noProof/>
            </w:rPr>
            <w:t xml:space="preserve"> </w:t>
          </w:r>
          <w:r w:rsidR="005332D6" w:rsidRPr="005332D6">
            <w:rPr>
              <w:rFonts w:cs="Times New Roman"/>
              <w:noProof/>
            </w:rPr>
            <w:t>[14]</w:t>
          </w:r>
          <w:r w:rsidR="00135931">
            <w:rPr>
              <w:rFonts w:cs="Times New Roman"/>
            </w:rPr>
            <w:fldChar w:fldCharType="end"/>
          </w:r>
        </w:sdtContent>
      </w:sdt>
    </w:p>
    <w:p w14:paraId="59534FBF" w14:textId="36AEBE11" w:rsidR="005E6329" w:rsidRDefault="005E6329" w:rsidP="00097BE8">
      <w:pPr>
        <w:jc w:val="both"/>
        <w:rPr>
          <w:rFonts w:cs="Times New Roman"/>
        </w:rPr>
      </w:pPr>
      <w:r>
        <w:rPr>
          <w:rFonts w:cs="Times New Roman"/>
        </w:rPr>
        <w:t>Google Cloud</w:t>
      </w:r>
      <w:r w:rsidR="005A5DE5">
        <w:rPr>
          <w:rFonts w:cs="Times New Roman"/>
        </w:rPr>
        <w:t xml:space="preserve"> </w:t>
      </w:r>
      <w:r w:rsidR="00BB5FDF">
        <w:rPr>
          <w:rFonts w:cs="Times New Roman"/>
        </w:rPr>
        <w:t>–</w:t>
      </w:r>
      <w:r w:rsidR="005A5DE5">
        <w:rPr>
          <w:rFonts w:cs="Times New Roman"/>
        </w:rPr>
        <w:t xml:space="preserve"> </w:t>
      </w:r>
      <w:r w:rsidR="00BB5FDF">
        <w:rPr>
          <w:rFonts w:cs="Times New Roman"/>
        </w:rPr>
        <w:t>google cloud is easily accessible and secure, offering a variety of services, priding itself on their commitment to security and stability. They use API and machine learning which are user friendly with the help of speech detection and language translation which makes it the choice of the people.</w:t>
      </w:r>
      <w:sdt>
        <w:sdtPr>
          <w:rPr>
            <w:rFonts w:cs="Times New Roman"/>
          </w:rPr>
          <w:id w:val="6570101"/>
          <w:citation/>
        </w:sdtPr>
        <w:sdtEndPr/>
        <w:sdtContent>
          <w:r w:rsidR="00135931">
            <w:rPr>
              <w:rFonts w:cs="Times New Roman"/>
            </w:rPr>
            <w:fldChar w:fldCharType="begin"/>
          </w:r>
          <w:r w:rsidR="00135931">
            <w:rPr>
              <w:rFonts w:cs="Times New Roman"/>
            </w:rPr>
            <w:instrText xml:space="preserve"> CITATION Goo21 \l 2057 </w:instrText>
          </w:r>
          <w:r w:rsidR="00135931">
            <w:rPr>
              <w:rFonts w:cs="Times New Roman"/>
            </w:rPr>
            <w:fldChar w:fldCharType="separate"/>
          </w:r>
          <w:r w:rsidR="005332D6">
            <w:rPr>
              <w:rFonts w:cs="Times New Roman"/>
              <w:noProof/>
            </w:rPr>
            <w:t xml:space="preserve"> </w:t>
          </w:r>
          <w:r w:rsidR="005332D6" w:rsidRPr="005332D6">
            <w:rPr>
              <w:rFonts w:cs="Times New Roman"/>
              <w:noProof/>
            </w:rPr>
            <w:t>[15]</w:t>
          </w:r>
          <w:r w:rsidR="00135931">
            <w:rPr>
              <w:rFonts w:cs="Times New Roman"/>
            </w:rPr>
            <w:fldChar w:fldCharType="end"/>
          </w:r>
        </w:sdtContent>
      </w:sdt>
    </w:p>
    <w:p w14:paraId="261B74E3" w14:textId="77777777" w:rsidR="00097BE8" w:rsidRDefault="00097BE8">
      <w:pPr>
        <w:rPr>
          <w:rFonts w:cs="Times New Roman"/>
        </w:rPr>
        <w:sectPr w:rsidR="00097BE8" w:rsidSect="00097BE8">
          <w:type w:val="continuous"/>
          <w:pgSz w:w="11906" w:h="16838"/>
          <w:pgMar w:top="720" w:right="720" w:bottom="720" w:left="720" w:header="708" w:footer="708" w:gutter="0"/>
          <w:cols w:num="2" w:space="708"/>
          <w:docGrid w:linePitch="360"/>
        </w:sectPr>
      </w:pPr>
    </w:p>
    <w:p w14:paraId="276E35B0" w14:textId="4961256D" w:rsidR="00097BE8" w:rsidRDefault="00097BE8">
      <w:pPr>
        <w:rPr>
          <w:rFonts w:cs="Times New Roman"/>
        </w:rPr>
      </w:pPr>
    </w:p>
    <w:p w14:paraId="2EE5AA41" w14:textId="3BC1496B" w:rsidR="00097BE8" w:rsidRDefault="00097BE8">
      <w:pPr>
        <w:rPr>
          <w:rFonts w:cs="Times New Roman"/>
        </w:rPr>
      </w:pPr>
    </w:p>
    <w:p w14:paraId="012A647E" w14:textId="77777777" w:rsidR="00097BE8" w:rsidRPr="0067497D" w:rsidRDefault="00097BE8">
      <w:pPr>
        <w:rPr>
          <w:rFonts w:cs="Times New Roman"/>
        </w:rPr>
      </w:pPr>
    </w:p>
    <w:p w14:paraId="0A645D10" w14:textId="77777777" w:rsidR="00C53223" w:rsidRDefault="00C53223" w:rsidP="00097BE8">
      <w:pPr>
        <w:pStyle w:val="Heading1"/>
        <w:sectPr w:rsidR="00C53223" w:rsidSect="00D87D3F">
          <w:type w:val="continuous"/>
          <w:pgSz w:w="11906" w:h="16838"/>
          <w:pgMar w:top="720" w:right="720" w:bottom="720" w:left="720" w:header="708" w:footer="708" w:gutter="0"/>
          <w:cols w:space="708"/>
          <w:docGrid w:linePitch="360"/>
        </w:sectPr>
      </w:pPr>
    </w:p>
    <w:p w14:paraId="2D9EFE58" w14:textId="6A3B9231" w:rsidR="00097BE8" w:rsidRDefault="00097BE8" w:rsidP="007B5595">
      <w:pPr>
        <w:pStyle w:val="Heading1"/>
        <w:jc w:val="left"/>
      </w:pPr>
      <w:bookmarkStart w:id="23" w:name="_Toc65574176"/>
      <w:r>
        <w:lastRenderedPageBreak/>
        <w:t>Terminologies</w:t>
      </w:r>
      <w:bookmarkEnd w:id="23"/>
    </w:p>
    <w:p w14:paraId="067DA7EF" w14:textId="77777777" w:rsidR="00097BE8" w:rsidRDefault="00097BE8" w:rsidP="007B5595">
      <w:pPr>
        <w:pStyle w:val="Heading1"/>
        <w:jc w:val="left"/>
      </w:pPr>
    </w:p>
    <w:p w14:paraId="7DAD83E1" w14:textId="77777777" w:rsidR="00022A97" w:rsidRDefault="00097BE8" w:rsidP="007B5595">
      <w:r w:rsidRPr="00022A97">
        <w:rPr>
          <w:b/>
          <w:bCs/>
        </w:rPr>
        <w:t>Virtual Network</w:t>
      </w:r>
      <w:r w:rsidR="00A042F3" w:rsidRPr="00022A97">
        <w:rPr>
          <w:b/>
          <w:bCs/>
        </w:rPr>
        <w:t xml:space="preserve"> Computing</w:t>
      </w:r>
    </w:p>
    <w:p w14:paraId="75B4150E" w14:textId="2B800A45" w:rsidR="00097BE8" w:rsidRDefault="00A042F3" w:rsidP="007B5595">
      <w:r>
        <w:t>VNC is a mobile computing</w:t>
      </w:r>
      <w:r w:rsidR="00604195">
        <w:t xml:space="preserve"> </w:t>
      </w:r>
      <w:r w:rsidR="006058EA">
        <w:t>client-based</w:t>
      </w:r>
      <w:r w:rsidR="00604195">
        <w:t xml:space="preserve"> platfor</w:t>
      </w:r>
      <w:r w:rsidR="009C62B0">
        <w:t>m</w:t>
      </w:r>
      <w:r w:rsidR="006069CF">
        <w:t>, which</w:t>
      </w:r>
      <w:r w:rsidR="009C62B0">
        <w:t xml:space="preserve"> </w:t>
      </w:r>
      <w:r w:rsidR="006069CF">
        <w:t xml:space="preserve">gives access to the user </w:t>
      </w:r>
      <w:r w:rsidR="009C62B0">
        <w:t>without the need for having the actual hardware</w:t>
      </w:r>
      <w:r w:rsidR="00AF43A7">
        <w:t xml:space="preserve">, you can access the </w:t>
      </w:r>
      <w:r w:rsidR="002B3C36">
        <w:t xml:space="preserve">home computing environment </w:t>
      </w:r>
      <w:r w:rsidR="00AF43A7">
        <w:t xml:space="preserve">platform from anywhere at </w:t>
      </w:r>
      <w:proofErr w:type="spellStart"/>
      <w:r w:rsidR="00AF43A7">
        <w:t>anytime</w:t>
      </w:r>
      <w:proofErr w:type="spellEnd"/>
      <w:r w:rsidR="005A5A98">
        <w:t xml:space="preserve"> from almost any computing infrastructure</w:t>
      </w:r>
      <w:r w:rsidR="001C48CE">
        <w:t>. It has the ability for the home computer to be connected by several users at the same time</w:t>
      </w:r>
      <w:r w:rsidR="006058EA">
        <w:t xml:space="preserve"> from different locations</w:t>
      </w:r>
      <w:r w:rsidR="00EC0E2D">
        <w:t xml:space="preserve"> giving access to file and data sharing</w:t>
      </w:r>
      <w:r w:rsidR="00533A86">
        <w:t xml:space="preserve">, this is achieved through a simple </w:t>
      </w:r>
      <w:r w:rsidR="00D96438">
        <w:t xml:space="preserve">yet powerful </w:t>
      </w:r>
      <w:r w:rsidR="001B259C">
        <w:t>remote display protocol.</w:t>
      </w:r>
      <w:r w:rsidR="006B0F01">
        <w:t xml:space="preserve"> </w:t>
      </w:r>
      <w:sdt>
        <w:sdtPr>
          <w:id w:val="2097514841"/>
          <w:citation/>
        </w:sdtPr>
        <w:sdtEndPr/>
        <w:sdtContent>
          <w:r w:rsidR="00E020BB">
            <w:fldChar w:fldCharType="begin"/>
          </w:r>
          <w:r w:rsidR="00E020BB">
            <w:instrText xml:space="preserve"> CITATION TRi98 \l 2057 </w:instrText>
          </w:r>
          <w:r w:rsidR="00E020BB">
            <w:fldChar w:fldCharType="separate"/>
          </w:r>
          <w:r w:rsidR="005332D6" w:rsidRPr="005332D6">
            <w:rPr>
              <w:noProof/>
            </w:rPr>
            <w:t>[16]</w:t>
          </w:r>
          <w:r w:rsidR="00E020BB">
            <w:fldChar w:fldCharType="end"/>
          </w:r>
        </w:sdtContent>
      </w:sdt>
    </w:p>
    <w:p w14:paraId="76A1F2A0" w14:textId="0E854F7D" w:rsidR="00097BE8" w:rsidRDefault="00097BE8" w:rsidP="007B5595">
      <w:pPr>
        <w:rPr>
          <w:b/>
          <w:bCs/>
        </w:rPr>
      </w:pPr>
      <w:r w:rsidRPr="00F72544">
        <w:rPr>
          <w:b/>
          <w:bCs/>
        </w:rPr>
        <w:t>Virtuali</w:t>
      </w:r>
      <w:r w:rsidR="00F72544" w:rsidRPr="00F72544">
        <w:rPr>
          <w:b/>
          <w:bCs/>
        </w:rPr>
        <w:t>z</w:t>
      </w:r>
      <w:r w:rsidRPr="00F72544">
        <w:rPr>
          <w:b/>
          <w:bCs/>
        </w:rPr>
        <w:t xml:space="preserve">ation  </w:t>
      </w:r>
    </w:p>
    <w:p w14:paraId="65A653B5" w14:textId="39374B9D" w:rsidR="00F72544" w:rsidRPr="001976D8" w:rsidRDefault="00671EA5" w:rsidP="007B5595">
      <w:r w:rsidRPr="001976D8">
        <w:t>A machine</w:t>
      </w:r>
      <w:r w:rsidR="001976D8" w:rsidRPr="001976D8">
        <w:t xml:space="preserve"> simulation and emulation tool </w:t>
      </w:r>
      <w:r w:rsidR="006F0515">
        <w:t xml:space="preserve">that has many important features </w:t>
      </w:r>
      <w:r w:rsidR="00AD1CA6">
        <w:t>including</w:t>
      </w:r>
      <w:r w:rsidR="006F0515">
        <w:t xml:space="preserve"> </w:t>
      </w:r>
      <w:r w:rsidR="00D0090C">
        <w:t xml:space="preserve">server consolidation, access to </w:t>
      </w:r>
      <w:r w:rsidR="009E492D">
        <w:t xml:space="preserve">host hardware and software, </w:t>
      </w:r>
      <w:r w:rsidR="00656040">
        <w:t>application and other testing facilities, mobile</w:t>
      </w:r>
      <w:r w:rsidR="00AD1CA6">
        <w:t xml:space="preserve"> computing</w:t>
      </w:r>
      <w:r w:rsidR="003C6D93">
        <w:t xml:space="preserve"> and system administration. </w:t>
      </w:r>
      <w:r w:rsidR="004478BF">
        <w:t xml:space="preserve">Virtualization </w:t>
      </w:r>
      <w:r w:rsidR="00722CD1">
        <w:t xml:space="preserve">is the process to run many virtual computers on one </w:t>
      </w:r>
      <w:r w:rsidR="006E4128">
        <w:t>PC simultaneously</w:t>
      </w:r>
      <w:r w:rsidR="00EC4410">
        <w:t xml:space="preserve"> and being able to run different operating systems </w:t>
      </w:r>
      <w:r w:rsidR="00C46804">
        <w:t>within a host computer</w:t>
      </w:r>
      <w:r w:rsidR="00881CC8">
        <w:t xml:space="preserve">. For </w:t>
      </w:r>
      <w:r w:rsidR="001A5167">
        <w:t>example,</w:t>
      </w:r>
      <w:r w:rsidR="00881CC8">
        <w:t xml:space="preserve"> if the host computer is running </w:t>
      </w:r>
      <w:r w:rsidR="00304758">
        <w:t>Linux then the VM’s can run Windows on</w:t>
      </w:r>
      <w:r w:rsidR="00A07EB5">
        <w:t xml:space="preserve"> one VM, </w:t>
      </w:r>
      <w:r w:rsidR="008212E7">
        <w:t xml:space="preserve">and MAC on another VM, </w:t>
      </w:r>
      <w:proofErr w:type="gramStart"/>
      <w:r w:rsidR="008212E7">
        <w:t>all of</w:t>
      </w:r>
      <w:proofErr w:type="gramEnd"/>
      <w:r w:rsidR="008212E7">
        <w:t xml:space="preserve"> these OS’s can run simultaneously </w:t>
      </w:r>
      <w:r w:rsidR="00536BEA">
        <w:t xml:space="preserve">on one computer as each VM </w:t>
      </w:r>
      <w:r w:rsidR="00264140">
        <w:t>appears to be a dedicated</w:t>
      </w:r>
      <w:r w:rsidR="00961880">
        <w:t xml:space="preserve"> </w:t>
      </w:r>
      <w:r w:rsidR="00350278">
        <w:t>virtualized</w:t>
      </w:r>
      <w:r w:rsidR="00264140">
        <w:t xml:space="preserve"> machine.</w:t>
      </w:r>
      <w:r w:rsidR="00350278">
        <w:t xml:space="preserve"> This offers the user to be able to utilise </w:t>
      </w:r>
      <w:r w:rsidR="00C279A9">
        <w:t>one large machine</w:t>
      </w:r>
      <w:r w:rsidR="00BE0BA4">
        <w:t xml:space="preserve">/server </w:t>
      </w:r>
      <w:r w:rsidR="00CD7C03">
        <w:t>to run many virtual machines more efficiently</w:t>
      </w:r>
      <w:r w:rsidR="00D33FF1">
        <w:t xml:space="preserve"> and inexpensively</w:t>
      </w:r>
      <w:r w:rsidR="00594E47">
        <w:t xml:space="preserve">, along with </w:t>
      </w:r>
      <w:r w:rsidR="007477F9">
        <w:t>secure computing.</w:t>
      </w:r>
      <w:sdt>
        <w:sdtPr>
          <w:id w:val="-1317026741"/>
          <w:citation/>
        </w:sdtPr>
        <w:sdtEndPr/>
        <w:sdtContent>
          <w:r w:rsidR="003069C5">
            <w:fldChar w:fldCharType="begin"/>
          </w:r>
          <w:r w:rsidR="003069C5">
            <w:instrText xml:space="preserve"> CITATION Sus05 \l 2057 </w:instrText>
          </w:r>
          <w:r w:rsidR="003069C5">
            <w:fldChar w:fldCharType="separate"/>
          </w:r>
          <w:r w:rsidR="005332D6">
            <w:rPr>
              <w:noProof/>
            </w:rPr>
            <w:t xml:space="preserve"> </w:t>
          </w:r>
          <w:r w:rsidR="005332D6" w:rsidRPr="005332D6">
            <w:rPr>
              <w:noProof/>
            </w:rPr>
            <w:t>[17]</w:t>
          </w:r>
          <w:r w:rsidR="003069C5">
            <w:fldChar w:fldCharType="end"/>
          </w:r>
        </w:sdtContent>
      </w:sdt>
    </w:p>
    <w:p w14:paraId="4689B7D7" w14:textId="77777777" w:rsidR="00E020BB" w:rsidRDefault="00E020BB" w:rsidP="007B5595"/>
    <w:p w14:paraId="31E6AA0A" w14:textId="202FE501" w:rsidR="00097BE8" w:rsidRDefault="00097BE8" w:rsidP="007B5595">
      <w:pPr>
        <w:rPr>
          <w:b/>
          <w:bCs/>
        </w:rPr>
      </w:pPr>
      <w:r w:rsidRPr="00434725">
        <w:rPr>
          <w:b/>
          <w:bCs/>
        </w:rPr>
        <w:t xml:space="preserve">Ping </w:t>
      </w:r>
    </w:p>
    <w:p w14:paraId="31F04EC3" w14:textId="3E58BACF" w:rsidR="003069C5" w:rsidRDefault="00044294" w:rsidP="007B5595">
      <w:r w:rsidRPr="003661B2">
        <w:t xml:space="preserve">A ping is a </w:t>
      </w:r>
      <w:r w:rsidR="0014099E">
        <w:t xml:space="preserve">network utility </w:t>
      </w:r>
      <w:r w:rsidRPr="003661B2">
        <w:t xml:space="preserve">tool that is used to test whether a computer host is available </w:t>
      </w:r>
      <w:r w:rsidR="003661B2" w:rsidRPr="003661B2">
        <w:t>across a network.</w:t>
      </w:r>
      <w:r w:rsidR="003661B2">
        <w:t xml:space="preserve"> A ping </w:t>
      </w:r>
      <w:r w:rsidR="007E03DF">
        <w:t>measures the time packets take to reach a destination network address</w:t>
      </w:r>
      <w:r w:rsidR="004C6E78">
        <w:t xml:space="preserve"> and the time it takes to receive a </w:t>
      </w:r>
      <w:r w:rsidR="009C535D">
        <w:t>verification;</w:t>
      </w:r>
      <w:r w:rsidR="004C6E78">
        <w:t xml:space="preserve"> </w:t>
      </w:r>
      <w:r w:rsidR="005B4578">
        <w:t>it also notifies you if all the packets reach the destination and if any packets were lost.</w:t>
      </w:r>
      <w:r w:rsidR="001052E8">
        <w:t xml:space="preserve"> A ping command verifies </w:t>
      </w:r>
      <w:r w:rsidR="007A466D">
        <w:t xml:space="preserve">connectivity on </w:t>
      </w:r>
      <w:r w:rsidR="0094435D">
        <w:t xml:space="preserve">the network </w:t>
      </w:r>
      <w:r w:rsidR="007A466D">
        <w:t>layer 3 OSI model</w:t>
      </w:r>
      <w:r w:rsidR="0094435D">
        <w:t xml:space="preserve">, </w:t>
      </w:r>
      <w:r w:rsidR="00C01D39">
        <w:t>it sends ICMP (</w:t>
      </w:r>
      <w:r w:rsidR="00390728">
        <w:t>I</w:t>
      </w:r>
      <w:r w:rsidR="00C01D39">
        <w:t>nternet</w:t>
      </w:r>
      <w:r w:rsidR="00390728">
        <w:t xml:space="preserve"> Control Message Protocol)</w:t>
      </w:r>
      <w:r w:rsidR="00C35CD5">
        <w:t xml:space="preserve"> </w:t>
      </w:r>
      <w:r w:rsidR="00C35CD5">
        <w:t>to test and verify logical and physical connectivity between end devices on a network.</w:t>
      </w:r>
      <w:sdt>
        <w:sdtPr>
          <w:id w:val="-1962024229"/>
          <w:citation/>
        </w:sdtPr>
        <w:sdtEndPr/>
        <w:sdtContent>
          <w:r w:rsidR="00F12E15">
            <w:fldChar w:fldCharType="begin"/>
          </w:r>
          <w:r w:rsidR="00F12E15">
            <w:instrText xml:space="preserve"> CITATION Ron02 \l 2057 </w:instrText>
          </w:r>
          <w:r w:rsidR="00F12E15">
            <w:fldChar w:fldCharType="separate"/>
          </w:r>
          <w:r w:rsidR="005332D6">
            <w:rPr>
              <w:noProof/>
            </w:rPr>
            <w:t xml:space="preserve"> </w:t>
          </w:r>
          <w:r w:rsidR="005332D6" w:rsidRPr="005332D6">
            <w:rPr>
              <w:noProof/>
            </w:rPr>
            <w:t>[18]</w:t>
          </w:r>
          <w:r w:rsidR="00F12E15">
            <w:fldChar w:fldCharType="end"/>
          </w:r>
        </w:sdtContent>
      </w:sdt>
      <w:r w:rsidR="00C01D39">
        <w:t xml:space="preserve"> </w:t>
      </w:r>
    </w:p>
    <w:p w14:paraId="3CB18C7A" w14:textId="07ADD7D5" w:rsidR="00097BE8" w:rsidRDefault="00097BE8" w:rsidP="007B5595">
      <w:pPr>
        <w:rPr>
          <w:b/>
          <w:bCs/>
        </w:rPr>
      </w:pPr>
      <w:r w:rsidRPr="00F12E15">
        <w:rPr>
          <w:b/>
          <w:bCs/>
        </w:rPr>
        <w:t xml:space="preserve">VDI </w:t>
      </w:r>
    </w:p>
    <w:p w14:paraId="5FFC1027" w14:textId="1AD0A0C1" w:rsidR="00F12E15" w:rsidRPr="00726B22" w:rsidRDefault="003E381E" w:rsidP="007B5595">
      <w:r w:rsidRPr="00726B22">
        <w:t>Virtual Desktop Infrastructure</w:t>
      </w:r>
      <w:r w:rsidR="00726B22" w:rsidRPr="00726B22">
        <w:t xml:space="preserve"> (VDI)</w:t>
      </w:r>
      <w:r w:rsidR="00726B22">
        <w:t xml:space="preserve"> is a virtualized </w:t>
      </w:r>
      <w:r w:rsidR="00FA5538">
        <w:t xml:space="preserve">desktop enables users to be able to connect to their </w:t>
      </w:r>
      <w:r w:rsidR="003B011D">
        <w:t>virtual desktop at anytime from anywhere</w:t>
      </w:r>
      <w:r w:rsidR="00EE39B4">
        <w:t xml:space="preserve">, it gives real live experience of </w:t>
      </w:r>
      <w:r w:rsidR="00B75D85">
        <w:t>being</w:t>
      </w:r>
      <w:r w:rsidR="00EE39B4">
        <w:t xml:space="preserve"> in</w:t>
      </w:r>
      <w:r w:rsidR="00705127">
        <w:t xml:space="preserve"> </w:t>
      </w:r>
      <w:r w:rsidR="00EE39B4">
        <w:t xml:space="preserve">front of your computer from anywhere using a </w:t>
      </w:r>
      <w:r w:rsidR="00705127">
        <w:t>capable end device</w:t>
      </w:r>
      <w:r w:rsidR="00B75D85">
        <w:t xml:space="preserve">. A VDI is </w:t>
      </w:r>
      <w:r w:rsidR="00180D92">
        <w:t xml:space="preserve">hosted on a virtual machine that is controlled through </w:t>
      </w:r>
      <w:r w:rsidR="000E3823">
        <w:t>management software.</w:t>
      </w:r>
      <w:sdt>
        <w:sdtPr>
          <w:id w:val="2056115976"/>
          <w:citation/>
        </w:sdtPr>
        <w:sdtEndPr/>
        <w:sdtContent>
          <w:r w:rsidR="000E3823">
            <w:fldChar w:fldCharType="begin"/>
          </w:r>
          <w:r w:rsidR="000E3823">
            <w:instrText xml:space="preserve"> CITATION WTa12 \l 2057 </w:instrText>
          </w:r>
          <w:r w:rsidR="000E3823">
            <w:fldChar w:fldCharType="separate"/>
          </w:r>
          <w:r w:rsidR="005332D6">
            <w:rPr>
              <w:noProof/>
            </w:rPr>
            <w:t xml:space="preserve"> </w:t>
          </w:r>
          <w:r w:rsidR="005332D6" w:rsidRPr="005332D6">
            <w:rPr>
              <w:noProof/>
            </w:rPr>
            <w:t>[19]</w:t>
          </w:r>
          <w:r w:rsidR="000E3823">
            <w:fldChar w:fldCharType="end"/>
          </w:r>
        </w:sdtContent>
      </w:sdt>
      <w:sdt>
        <w:sdtPr>
          <w:id w:val="816612286"/>
          <w:citation/>
        </w:sdtPr>
        <w:sdtEndPr/>
        <w:sdtContent>
          <w:r w:rsidR="001D1FE5">
            <w:fldChar w:fldCharType="begin"/>
          </w:r>
          <w:r w:rsidR="001D1FE5">
            <w:instrText xml:space="preserve"> CITATION Sha18 \l 2057 </w:instrText>
          </w:r>
          <w:r w:rsidR="001D1FE5">
            <w:fldChar w:fldCharType="separate"/>
          </w:r>
          <w:r w:rsidR="005332D6">
            <w:rPr>
              <w:noProof/>
            </w:rPr>
            <w:t xml:space="preserve"> </w:t>
          </w:r>
          <w:r w:rsidR="005332D6" w:rsidRPr="005332D6">
            <w:rPr>
              <w:noProof/>
            </w:rPr>
            <w:t>[20]</w:t>
          </w:r>
          <w:r w:rsidR="001D1FE5">
            <w:fldChar w:fldCharType="end"/>
          </w:r>
        </w:sdtContent>
      </w:sdt>
    </w:p>
    <w:p w14:paraId="2300893F" w14:textId="44B4ED5B" w:rsidR="00097BE8" w:rsidRDefault="00097BE8" w:rsidP="007B5595">
      <w:pPr>
        <w:rPr>
          <w:b/>
          <w:bCs/>
        </w:rPr>
      </w:pPr>
      <w:r w:rsidRPr="00FC70DB">
        <w:rPr>
          <w:b/>
          <w:bCs/>
        </w:rPr>
        <w:t xml:space="preserve">PAE/NX </w:t>
      </w:r>
    </w:p>
    <w:p w14:paraId="37D08629" w14:textId="327874BC" w:rsidR="00FC70DB" w:rsidRDefault="00397781" w:rsidP="007B5595">
      <w:r>
        <w:t>P</w:t>
      </w:r>
      <w:r w:rsidR="00210B62">
        <w:t>hysical Address Extension (PAE)</w:t>
      </w:r>
      <w:r w:rsidR="00DF39A8">
        <w:t xml:space="preserve"> is a memory management feature in virtual machines (VM’s)</w:t>
      </w:r>
      <w:r w:rsidR="00174DEA">
        <w:t xml:space="preserve">, </w:t>
      </w:r>
      <w:r w:rsidR="00FF6264">
        <w:t>this option enable</w:t>
      </w:r>
      <w:r w:rsidR="009313BC">
        <w:t>s</w:t>
      </w:r>
      <w:r w:rsidR="00FF6264">
        <w:t xml:space="preserve"> the user to be able to use more memory in a virtual machine if the host machine </w:t>
      </w:r>
      <w:r w:rsidR="00760E97">
        <w:t>has enough, for example if the host machine has 16GB of memory this can be made available to the VM if the PAE</w:t>
      </w:r>
      <w:r w:rsidR="004778D2">
        <w:t xml:space="preserve"> is enabled</w:t>
      </w:r>
      <w:r w:rsidR="00A5495E">
        <w:t>, it also allows more memory to be used in a 32-bit</w:t>
      </w:r>
      <w:r w:rsidR="0043586A">
        <w:t xml:space="preserve"> Operating system which allows </w:t>
      </w:r>
      <w:r w:rsidR="00102E82">
        <w:t>only 4GB memory.</w:t>
      </w:r>
      <w:r w:rsidR="00BE5A97">
        <w:t xml:space="preserve"> NX allows the processor to help protect the pc from malicious software attacks, it segregates</w:t>
      </w:r>
      <w:r w:rsidR="008163A4">
        <w:t xml:space="preserve"> areas of the memory for use with storage and or processor</w:t>
      </w:r>
      <w:r w:rsidR="000C7351">
        <w:t xml:space="preserve"> and is marked as </w:t>
      </w:r>
      <w:r w:rsidR="000B6708">
        <w:t>non-executable and then the processor will deny any code</w:t>
      </w:r>
      <w:r w:rsidR="001E327F">
        <w:t xml:space="preserve"> that is within these areas for security and prevention from </w:t>
      </w:r>
      <w:r w:rsidR="0005583C">
        <w:t>certain types of software attacks</w:t>
      </w:r>
      <w:r w:rsidR="00D00C80">
        <w:t>.</w:t>
      </w:r>
      <w:sdt>
        <w:sdtPr>
          <w:id w:val="-1670326487"/>
          <w:citation/>
        </w:sdtPr>
        <w:sdtEndPr/>
        <w:sdtContent>
          <w:r w:rsidR="00D24536">
            <w:fldChar w:fldCharType="begin"/>
          </w:r>
          <w:r w:rsidR="00D24536">
            <w:instrText xml:space="preserve"> CITATION Eli17 \l 2057 </w:instrText>
          </w:r>
          <w:r w:rsidR="00D24536">
            <w:fldChar w:fldCharType="separate"/>
          </w:r>
          <w:r w:rsidR="005332D6">
            <w:rPr>
              <w:noProof/>
            </w:rPr>
            <w:t xml:space="preserve"> </w:t>
          </w:r>
          <w:r w:rsidR="005332D6" w:rsidRPr="005332D6">
            <w:rPr>
              <w:noProof/>
            </w:rPr>
            <w:t>[21]</w:t>
          </w:r>
          <w:r w:rsidR="00D24536">
            <w:fldChar w:fldCharType="end"/>
          </w:r>
        </w:sdtContent>
      </w:sdt>
    </w:p>
    <w:p w14:paraId="0D74F399" w14:textId="77777777" w:rsidR="00805886" w:rsidRDefault="00805886" w:rsidP="007B5595"/>
    <w:p w14:paraId="7679751C" w14:textId="77777777" w:rsidR="00805886" w:rsidRPr="00FC70DB" w:rsidRDefault="00805886" w:rsidP="007B5595"/>
    <w:p w14:paraId="6A1916BF" w14:textId="2599991B" w:rsidR="00097BE8" w:rsidRPr="00CF6442" w:rsidRDefault="00097BE8" w:rsidP="007B5595">
      <w:pPr>
        <w:rPr>
          <w:b/>
          <w:bCs/>
        </w:rPr>
      </w:pPr>
      <w:r w:rsidRPr="00CF6442">
        <w:rPr>
          <w:b/>
          <w:bCs/>
        </w:rPr>
        <w:t xml:space="preserve">NAT </w:t>
      </w:r>
    </w:p>
    <w:p w14:paraId="007C9608" w14:textId="3CDFC0E0" w:rsidR="00025C2E" w:rsidRDefault="00025C2E" w:rsidP="007B5595">
      <w:r>
        <w:t xml:space="preserve">Network </w:t>
      </w:r>
      <w:r w:rsidR="001B6651">
        <w:t xml:space="preserve">Address Translation (NAT) </w:t>
      </w:r>
      <w:r w:rsidR="00321BBE">
        <w:t xml:space="preserve">is a service provided by the proxy server and it provides </w:t>
      </w:r>
      <w:r w:rsidR="001C46F0">
        <w:t>public IP address</w:t>
      </w:r>
      <w:r w:rsidR="00FC06D2">
        <w:t xml:space="preserve"> to use on the internet</w:t>
      </w:r>
      <w:r w:rsidR="00124765">
        <w:t xml:space="preserve">. </w:t>
      </w:r>
      <w:r w:rsidR="00B43025">
        <w:t>NAT operates on a router</w:t>
      </w:r>
      <w:r w:rsidR="00810638">
        <w:t xml:space="preserve"> and connects networks </w:t>
      </w:r>
      <w:r w:rsidR="007E099A">
        <w:t>together;</w:t>
      </w:r>
      <w:r w:rsidR="00CE5942">
        <w:t xml:space="preserve"> it translates the private IP address </w:t>
      </w:r>
      <w:r w:rsidR="006F7913">
        <w:t>in the internal network before forwarding packets to another network.</w:t>
      </w:r>
      <w:r w:rsidR="00325072">
        <w:t xml:space="preserve"> NAT also has security features which need to be configured to advertise one address </w:t>
      </w:r>
      <w:r w:rsidR="00182E81">
        <w:t>for a whole network to everyone else</w:t>
      </w:r>
      <w:r w:rsidR="00AD299A">
        <w:t xml:space="preserve">, this effectively hides the rest of the network behind this one </w:t>
      </w:r>
      <w:r w:rsidR="007E099A">
        <w:t xml:space="preserve">IP address. </w:t>
      </w:r>
      <w:sdt>
        <w:sdtPr>
          <w:id w:val="1692647175"/>
          <w:citation/>
        </w:sdtPr>
        <w:sdtEndPr/>
        <w:sdtContent>
          <w:r w:rsidR="00B51C51">
            <w:fldChar w:fldCharType="begin"/>
          </w:r>
          <w:r w:rsidR="00B51C51">
            <w:instrText xml:space="preserve"> CITATION Ron02 \l 2057 </w:instrText>
          </w:r>
          <w:r w:rsidR="00B51C51">
            <w:fldChar w:fldCharType="separate"/>
          </w:r>
          <w:r w:rsidR="005332D6" w:rsidRPr="005332D6">
            <w:rPr>
              <w:noProof/>
            </w:rPr>
            <w:t>[18]</w:t>
          </w:r>
          <w:r w:rsidR="00B51C51">
            <w:fldChar w:fldCharType="end"/>
          </w:r>
        </w:sdtContent>
      </w:sdt>
      <w:sdt>
        <w:sdtPr>
          <w:id w:val="-2135317723"/>
          <w:citation/>
        </w:sdtPr>
        <w:sdtEndPr/>
        <w:sdtContent>
          <w:r w:rsidR="00B51C51">
            <w:fldChar w:fldCharType="begin"/>
          </w:r>
          <w:r w:rsidR="00B51C51">
            <w:instrText xml:space="preserve"> CITATION Cis20 \l 2057 </w:instrText>
          </w:r>
          <w:r w:rsidR="00B51C51">
            <w:fldChar w:fldCharType="separate"/>
          </w:r>
          <w:r w:rsidR="005332D6">
            <w:rPr>
              <w:noProof/>
            </w:rPr>
            <w:t xml:space="preserve"> </w:t>
          </w:r>
          <w:r w:rsidR="005332D6" w:rsidRPr="005332D6">
            <w:rPr>
              <w:noProof/>
            </w:rPr>
            <w:t>[22]</w:t>
          </w:r>
          <w:r w:rsidR="00B51C51">
            <w:fldChar w:fldCharType="end"/>
          </w:r>
        </w:sdtContent>
      </w:sdt>
    </w:p>
    <w:p w14:paraId="1DD2C421" w14:textId="2C8EA643" w:rsidR="00097BE8" w:rsidRDefault="00097BE8" w:rsidP="007B5595">
      <w:pPr>
        <w:rPr>
          <w:b/>
          <w:bCs/>
        </w:rPr>
      </w:pPr>
      <w:r w:rsidRPr="00805886">
        <w:rPr>
          <w:b/>
          <w:bCs/>
        </w:rPr>
        <w:t xml:space="preserve">Firewall </w:t>
      </w:r>
    </w:p>
    <w:p w14:paraId="7ECAE061" w14:textId="3F048386" w:rsidR="00805886" w:rsidRPr="00805886" w:rsidRDefault="005767C5" w:rsidP="007B5595">
      <w:r>
        <w:lastRenderedPageBreak/>
        <w:t xml:space="preserve">A firewall is a </w:t>
      </w:r>
      <w:r w:rsidR="006451C1">
        <w:t xml:space="preserve">basic network security </w:t>
      </w:r>
      <w:r w:rsidR="007F0522">
        <w:t>software/firmware</w:t>
      </w:r>
      <w:r w:rsidR="00815FC0">
        <w:t xml:space="preserve"> </w:t>
      </w:r>
      <w:r w:rsidR="00647564">
        <w:t xml:space="preserve">tool </w:t>
      </w:r>
      <w:r w:rsidR="00815FC0">
        <w:t>which monitors</w:t>
      </w:r>
      <w:r w:rsidR="00EF5722">
        <w:t xml:space="preserve"> incoming and outgoing network traffic and prevents unauthorised </w:t>
      </w:r>
      <w:r w:rsidR="0034434E">
        <w:t>access to the network.</w:t>
      </w:r>
      <w:r w:rsidR="006533AE">
        <w:t xml:space="preserve"> They reside between the borders of networks</w:t>
      </w:r>
      <w:r w:rsidR="00917958">
        <w:t xml:space="preserve"> and they monitor the traffic coming in and going out</w:t>
      </w:r>
      <w:r w:rsidR="0022684C">
        <w:t xml:space="preserve"> by using security tools </w:t>
      </w:r>
      <w:r w:rsidR="00BE49BD">
        <w:t>prevent numerous threats</w:t>
      </w:r>
      <w:r w:rsidR="00557077">
        <w:t xml:space="preserve"> and malicious actors.</w:t>
      </w:r>
      <w:r w:rsidR="00341E9F">
        <w:t xml:space="preserve"> Firewalls </w:t>
      </w:r>
      <w:r w:rsidR="009D2B88">
        <w:t xml:space="preserve">can </w:t>
      </w:r>
      <w:r w:rsidR="00805CDB">
        <w:t xml:space="preserve">have </w:t>
      </w:r>
      <w:r w:rsidR="00ED2044">
        <w:t>permissive and restrictive approaches which can be applied to through its settings</w:t>
      </w:r>
      <w:r w:rsidR="00255C46">
        <w:t xml:space="preserve">, the permissive </w:t>
      </w:r>
      <w:r w:rsidR="00571B7F">
        <w:t xml:space="preserve">firewall allows traffic to pass unless specified whereas </w:t>
      </w:r>
      <w:r w:rsidR="002843F2">
        <w:t xml:space="preserve">restrictive drops all packages unless </w:t>
      </w:r>
      <w:r w:rsidR="00817AD4">
        <w:t>it is specified.</w:t>
      </w:r>
      <w:sdt>
        <w:sdtPr>
          <w:id w:val="-1441605014"/>
          <w:citation/>
        </w:sdtPr>
        <w:sdtEndPr/>
        <w:sdtContent>
          <w:r w:rsidR="00260B3F">
            <w:fldChar w:fldCharType="begin"/>
          </w:r>
          <w:r w:rsidR="00260B3F">
            <w:instrText xml:space="preserve"> CITATION JCr15 \l 2057 </w:instrText>
          </w:r>
          <w:r w:rsidR="00260B3F">
            <w:fldChar w:fldCharType="separate"/>
          </w:r>
          <w:r w:rsidR="005332D6">
            <w:rPr>
              <w:noProof/>
            </w:rPr>
            <w:t xml:space="preserve"> </w:t>
          </w:r>
          <w:r w:rsidR="005332D6" w:rsidRPr="005332D6">
            <w:rPr>
              <w:noProof/>
            </w:rPr>
            <w:t>[23]</w:t>
          </w:r>
          <w:r w:rsidR="00260B3F">
            <w:fldChar w:fldCharType="end"/>
          </w:r>
        </w:sdtContent>
      </w:sdt>
    </w:p>
    <w:p w14:paraId="26EAA8B1" w14:textId="7E4F92DE" w:rsidR="00097BE8" w:rsidRPr="005423CF" w:rsidRDefault="00097BE8" w:rsidP="007B5595">
      <w:pPr>
        <w:rPr>
          <w:b/>
          <w:bCs/>
        </w:rPr>
      </w:pPr>
      <w:r w:rsidRPr="005423CF">
        <w:rPr>
          <w:b/>
          <w:bCs/>
        </w:rPr>
        <w:t xml:space="preserve">ICMP </w:t>
      </w:r>
    </w:p>
    <w:p w14:paraId="31358015" w14:textId="302EF974" w:rsidR="009269ED" w:rsidRDefault="0035379B" w:rsidP="007B5595">
      <w:r>
        <w:t xml:space="preserve">Internet Control Message Protocol (ICMP) </w:t>
      </w:r>
      <w:r w:rsidR="00BC6D89">
        <w:t xml:space="preserve">a protocol that is used within a network to </w:t>
      </w:r>
      <w:r w:rsidR="003D538D">
        <w:t>determine and identify communication issues within the network.</w:t>
      </w:r>
      <w:r w:rsidR="00F759D8">
        <w:t xml:space="preserve"> It is a testing and reporting protocol </w:t>
      </w:r>
      <w:r w:rsidR="006E6F6A">
        <w:t>used to determine if data is reaching its dest</w:t>
      </w:r>
      <w:r w:rsidR="009B674B">
        <w:t>ination</w:t>
      </w:r>
      <w:r w:rsidR="007E37D4">
        <w:t xml:space="preserve"> by sending messages and reporting </w:t>
      </w:r>
      <w:r w:rsidR="001F7717">
        <w:t>errors if any. ICMP also will send messages when it detects an error within a network</w:t>
      </w:r>
      <w:r w:rsidR="008E28BF">
        <w:t>, it can also be used to diagnose and assess the network health</w:t>
      </w:r>
      <w:r w:rsidR="00045717">
        <w:t xml:space="preserve"> and performance</w:t>
      </w:r>
      <w:r w:rsidR="00931DB3">
        <w:t xml:space="preserve">. ICMP’s are used in traceroute and pings </w:t>
      </w:r>
      <w:r w:rsidR="00817BF9">
        <w:t xml:space="preserve">where </w:t>
      </w:r>
      <w:r w:rsidR="00750B75">
        <w:t xml:space="preserve">the route of a packet can be </w:t>
      </w:r>
      <w:r w:rsidR="00D93495">
        <w:t>seen showing all the devices it has passed to get to its destination.</w:t>
      </w:r>
      <w:sdt>
        <w:sdtPr>
          <w:id w:val="-1419253422"/>
          <w:citation/>
        </w:sdtPr>
        <w:sdtEndPr/>
        <w:sdtContent>
          <w:r w:rsidR="008B6DC3">
            <w:fldChar w:fldCharType="begin"/>
          </w:r>
          <w:r w:rsidR="008B6DC3">
            <w:instrText xml:space="preserve"> CITATION HKi14 \l 2057 </w:instrText>
          </w:r>
          <w:r w:rsidR="008B6DC3">
            <w:fldChar w:fldCharType="separate"/>
          </w:r>
          <w:r w:rsidR="005332D6">
            <w:rPr>
              <w:noProof/>
            </w:rPr>
            <w:t xml:space="preserve"> </w:t>
          </w:r>
          <w:r w:rsidR="005332D6" w:rsidRPr="005332D6">
            <w:rPr>
              <w:noProof/>
            </w:rPr>
            <w:t>[24]</w:t>
          </w:r>
          <w:r w:rsidR="008B6DC3">
            <w:fldChar w:fldCharType="end"/>
          </w:r>
        </w:sdtContent>
      </w:sdt>
    </w:p>
    <w:p w14:paraId="64DA6302" w14:textId="029AD75A" w:rsidR="001F2538" w:rsidRDefault="00097BE8" w:rsidP="007B5595">
      <w:pPr>
        <w:rPr>
          <w:b/>
          <w:bCs/>
        </w:rPr>
      </w:pPr>
      <w:r w:rsidRPr="005423CF">
        <w:rPr>
          <w:b/>
          <w:bCs/>
        </w:rPr>
        <w:t xml:space="preserve">OOBE </w:t>
      </w:r>
    </w:p>
    <w:p w14:paraId="1CD67F38" w14:textId="3926E4DD" w:rsidR="005423CF" w:rsidRPr="005423CF" w:rsidRDefault="005423CF" w:rsidP="007B5595">
      <w:r>
        <w:t xml:space="preserve">Out </w:t>
      </w:r>
      <w:proofErr w:type="gramStart"/>
      <w:r>
        <w:t>Of</w:t>
      </w:r>
      <w:proofErr w:type="gramEnd"/>
      <w:r>
        <w:t xml:space="preserve"> </w:t>
      </w:r>
      <w:r w:rsidR="002601C8">
        <w:t>Box Experience (OOBE)</w:t>
      </w:r>
      <w:r w:rsidR="00B8461D">
        <w:t xml:space="preserve"> when installing a new software or operating system</w:t>
      </w:r>
      <w:r w:rsidR="00E77C50">
        <w:t xml:space="preserve"> windows breaks up the installation process into manageable discrete chunks to reduce cognitive </w:t>
      </w:r>
      <w:r w:rsidR="00454E22">
        <w:t>load to reduce fatigue in the users experience when loading th</w:t>
      </w:r>
      <w:r w:rsidR="007E20D2">
        <w:t xml:space="preserve">ese software’s. These broken up chunks gets the users to </w:t>
      </w:r>
      <w:r w:rsidR="001E4B40">
        <w:t xml:space="preserve">interact by </w:t>
      </w:r>
      <w:r w:rsidR="00DE6813">
        <w:t>input</w:t>
      </w:r>
      <w:r w:rsidR="00EB6162">
        <w:t xml:space="preserve">ting </w:t>
      </w:r>
      <w:r w:rsidR="00DE6813">
        <w:t>information at different stages of the installation process</w:t>
      </w:r>
      <w:r w:rsidR="00EB6162">
        <w:t>, this is to engage the user through the out of box experience of installation</w:t>
      </w:r>
      <w:r w:rsidR="00C53223">
        <w:t>.</w:t>
      </w:r>
      <w:sdt>
        <w:sdtPr>
          <w:id w:val="308136402"/>
          <w:citation/>
        </w:sdtPr>
        <w:sdtEndPr/>
        <w:sdtContent>
          <w:r w:rsidR="00C53223">
            <w:fldChar w:fldCharType="begin"/>
          </w:r>
          <w:r w:rsidR="00C53223">
            <w:instrText xml:space="preserve"> CITATION Mic18 \l 2057 </w:instrText>
          </w:r>
          <w:r w:rsidR="00C53223">
            <w:fldChar w:fldCharType="separate"/>
          </w:r>
          <w:r w:rsidR="005332D6">
            <w:rPr>
              <w:noProof/>
            </w:rPr>
            <w:t xml:space="preserve"> </w:t>
          </w:r>
          <w:r w:rsidR="005332D6" w:rsidRPr="005332D6">
            <w:rPr>
              <w:noProof/>
            </w:rPr>
            <w:t>[25]</w:t>
          </w:r>
          <w:r w:rsidR="00C53223">
            <w:fldChar w:fldCharType="end"/>
          </w:r>
        </w:sdtContent>
      </w:sdt>
    </w:p>
    <w:p w14:paraId="21BE35B9" w14:textId="77777777" w:rsidR="007B5595" w:rsidRDefault="007B5595" w:rsidP="00097BE8">
      <w:pPr>
        <w:sectPr w:rsidR="007B5595" w:rsidSect="007B5595">
          <w:type w:val="continuous"/>
          <w:pgSz w:w="11906" w:h="16838"/>
          <w:pgMar w:top="720" w:right="720" w:bottom="720" w:left="720" w:header="708" w:footer="708" w:gutter="0"/>
          <w:cols w:num="2" w:space="708"/>
          <w:docGrid w:linePitch="360"/>
        </w:sectPr>
      </w:pPr>
    </w:p>
    <w:p w14:paraId="062F4E04" w14:textId="7849956F" w:rsidR="002C3E41" w:rsidRDefault="002C3E41" w:rsidP="00097BE8"/>
    <w:p w14:paraId="275AFC4C" w14:textId="77777777" w:rsidR="007B5595" w:rsidRDefault="007B5595" w:rsidP="00097BE8"/>
    <w:p w14:paraId="2205F77F" w14:textId="77777777" w:rsidR="007B5595" w:rsidRDefault="007B5595" w:rsidP="00097BE8"/>
    <w:p w14:paraId="137CCAF1" w14:textId="77777777" w:rsidR="007B5595" w:rsidRDefault="007B5595" w:rsidP="00097BE8"/>
    <w:p w14:paraId="6025B71E" w14:textId="77777777" w:rsidR="007B5595" w:rsidRDefault="007B5595" w:rsidP="00097BE8"/>
    <w:p w14:paraId="63D8D8D6" w14:textId="77777777" w:rsidR="007B5595" w:rsidRDefault="007B5595" w:rsidP="00097BE8"/>
    <w:p w14:paraId="4DAAD349" w14:textId="77777777" w:rsidR="007B5595" w:rsidRDefault="007B5595" w:rsidP="00097BE8"/>
    <w:p w14:paraId="672076E9" w14:textId="77777777" w:rsidR="007B5595" w:rsidRDefault="007B5595" w:rsidP="00097BE8"/>
    <w:p w14:paraId="1AA8D10A" w14:textId="77777777" w:rsidR="007B5595" w:rsidRDefault="007B5595" w:rsidP="00097BE8"/>
    <w:p w14:paraId="0C902DBC" w14:textId="77777777" w:rsidR="007B5595" w:rsidRDefault="007B5595" w:rsidP="00097BE8"/>
    <w:p w14:paraId="69594ED1" w14:textId="77777777" w:rsidR="007B5595" w:rsidRDefault="007B5595" w:rsidP="00097BE8"/>
    <w:p w14:paraId="65ACEFED" w14:textId="77777777" w:rsidR="007B5595" w:rsidRDefault="007B5595" w:rsidP="00097BE8"/>
    <w:p w14:paraId="7EDBF58D" w14:textId="77777777" w:rsidR="007B5595" w:rsidRDefault="007B5595" w:rsidP="00097BE8"/>
    <w:p w14:paraId="4F0C37CB" w14:textId="77777777" w:rsidR="007B5595" w:rsidRDefault="007B5595" w:rsidP="00097BE8"/>
    <w:p w14:paraId="03ECB070" w14:textId="77777777" w:rsidR="007B5595" w:rsidRDefault="007B5595" w:rsidP="00097BE8"/>
    <w:p w14:paraId="754857D6" w14:textId="77777777" w:rsidR="007B5595" w:rsidRDefault="007B5595" w:rsidP="00097BE8"/>
    <w:p w14:paraId="102C481D" w14:textId="77777777" w:rsidR="007B5595" w:rsidRPr="0067497D" w:rsidRDefault="007B5595" w:rsidP="00097BE8"/>
    <w:p w14:paraId="23B6CA91" w14:textId="77777777" w:rsidR="005332D6" w:rsidRDefault="005332D6" w:rsidP="005332D6">
      <w:pPr>
        <w:pStyle w:val="Heading1"/>
        <w:sectPr w:rsidR="005332D6" w:rsidSect="00D87D3F">
          <w:type w:val="continuous"/>
          <w:pgSz w:w="11906" w:h="16838"/>
          <w:pgMar w:top="720" w:right="720" w:bottom="720" w:left="720" w:header="708" w:footer="708" w:gutter="0"/>
          <w:cols w:space="708"/>
          <w:docGrid w:linePitch="360"/>
        </w:sectPr>
      </w:pPr>
    </w:p>
    <w:bookmarkStart w:id="24" w:name="_Toc65574177" w:displacedByCustomXml="next"/>
    <w:sdt>
      <w:sdtPr>
        <w:rPr>
          <w:rFonts w:eastAsiaTheme="minorHAnsi" w:cstheme="minorBidi"/>
          <w:sz w:val="24"/>
          <w:szCs w:val="22"/>
          <w:u w:val="none"/>
        </w:rPr>
        <w:id w:val="1490742446"/>
        <w:docPartObj>
          <w:docPartGallery w:val="Bibliographies"/>
          <w:docPartUnique/>
        </w:docPartObj>
      </w:sdtPr>
      <w:sdtEndPr/>
      <w:sdtContent>
        <w:p w14:paraId="5F6267E3" w14:textId="0FAABA39" w:rsidR="005332D6" w:rsidRDefault="005332D6" w:rsidP="005332D6">
          <w:pPr>
            <w:pStyle w:val="Heading1"/>
            <w:jc w:val="both"/>
          </w:pPr>
          <w:r>
            <w:t>References</w:t>
          </w:r>
          <w:bookmarkEnd w:id="24"/>
        </w:p>
        <w:sdt>
          <w:sdtPr>
            <w:id w:val="-573587230"/>
            <w:bibliography/>
          </w:sdtPr>
          <w:sdtEndPr/>
          <w:sdtContent>
            <w:p w14:paraId="65E8A77D" w14:textId="77777777" w:rsidR="005332D6" w:rsidRDefault="005332D6" w:rsidP="005332D6">
              <w:pPr>
                <w:jc w:val="both"/>
                <w:rPr>
                  <w:rFonts w:asciiTheme="minorHAnsi" w:hAnsiTheme="minorHAnsi"/>
                  <w:noProof/>
                  <w:color w:val="auto"/>
                  <w:sz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6"/>
                <w:gridCol w:w="9900"/>
              </w:tblGrid>
              <w:tr w:rsidR="005332D6" w14:paraId="39995C9C" w14:textId="77777777" w:rsidTr="00E95FB7">
                <w:trPr>
                  <w:divId w:val="747846703"/>
                  <w:tblCellSpacing w:w="15" w:type="dxa"/>
                </w:trPr>
                <w:tc>
                  <w:tcPr>
                    <w:tcW w:w="249" w:type="pct"/>
                    <w:hideMark/>
                  </w:tcPr>
                  <w:p w14:paraId="74E73004" w14:textId="269965F1" w:rsidR="005332D6" w:rsidRDefault="005332D6">
                    <w:pPr>
                      <w:pStyle w:val="Bibliography"/>
                      <w:rPr>
                        <w:noProof/>
                        <w:szCs w:val="24"/>
                      </w:rPr>
                    </w:pPr>
                    <w:r>
                      <w:rPr>
                        <w:noProof/>
                      </w:rPr>
                      <w:t xml:space="preserve">[1] </w:t>
                    </w:r>
                  </w:p>
                </w:tc>
                <w:tc>
                  <w:tcPr>
                    <w:tcW w:w="4708" w:type="pct"/>
                    <w:hideMark/>
                  </w:tcPr>
                  <w:p w14:paraId="6429FB44" w14:textId="77777777" w:rsidR="005332D6" w:rsidRDefault="005332D6">
                    <w:pPr>
                      <w:pStyle w:val="Bibliography"/>
                      <w:rPr>
                        <w:noProof/>
                      </w:rPr>
                    </w:pPr>
                    <w:r>
                      <w:rPr>
                        <w:noProof/>
                      </w:rPr>
                      <w:t xml:space="preserve">L. R. Nuria, “Cloud computing" in library automation: benefits and drawbacks,” </w:t>
                    </w:r>
                    <w:r>
                      <w:rPr>
                        <w:i/>
                        <w:iCs/>
                        <w:noProof/>
                      </w:rPr>
                      <w:t xml:space="preserve">The Bottom Line, </w:t>
                    </w:r>
                    <w:r>
                      <w:rPr>
                        <w:noProof/>
                      </w:rPr>
                      <w:t xml:space="preserve">vol. 25, no. 3, pp. 110-114, 2012. </w:t>
                    </w:r>
                  </w:p>
                </w:tc>
              </w:tr>
              <w:tr w:rsidR="005332D6" w14:paraId="24339236" w14:textId="77777777" w:rsidTr="00E95FB7">
                <w:trPr>
                  <w:divId w:val="747846703"/>
                  <w:tblCellSpacing w:w="15" w:type="dxa"/>
                </w:trPr>
                <w:tc>
                  <w:tcPr>
                    <w:tcW w:w="249" w:type="pct"/>
                    <w:hideMark/>
                  </w:tcPr>
                  <w:p w14:paraId="4B829EA5" w14:textId="77777777" w:rsidR="005332D6" w:rsidRDefault="005332D6">
                    <w:pPr>
                      <w:pStyle w:val="Bibliography"/>
                      <w:rPr>
                        <w:noProof/>
                      </w:rPr>
                    </w:pPr>
                    <w:r>
                      <w:rPr>
                        <w:noProof/>
                      </w:rPr>
                      <w:t xml:space="preserve">[2] </w:t>
                    </w:r>
                  </w:p>
                </w:tc>
                <w:tc>
                  <w:tcPr>
                    <w:tcW w:w="4708" w:type="pct"/>
                    <w:hideMark/>
                  </w:tcPr>
                  <w:p w14:paraId="6D0CEED7" w14:textId="77777777" w:rsidR="005332D6" w:rsidRDefault="005332D6">
                    <w:pPr>
                      <w:pStyle w:val="Bibliography"/>
                      <w:rPr>
                        <w:noProof/>
                      </w:rPr>
                    </w:pPr>
                    <w:r>
                      <w:rPr>
                        <w:noProof/>
                      </w:rPr>
                      <w:t>ResellerClub, “Type 1 and Type 2 Hypervisors: What Makes Them Different,” ResellerClub, 24 May 2019. [Online]. Available: https://medium.com/teamresellerclub/type-1-and-type-2-hypervisors-what-makes-them-different-6a1755d6ae2c. [Accessed 09 February 2021].</w:t>
                    </w:r>
                  </w:p>
                </w:tc>
              </w:tr>
              <w:tr w:rsidR="005332D6" w14:paraId="75B0DF1A" w14:textId="77777777" w:rsidTr="00E95FB7">
                <w:trPr>
                  <w:divId w:val="747846703"/>
                  <w:tblCellSpacing w:w="15" w:type="dxa"/>
                </w:trPr>
                <w:tc>
                  <w:tcPr>
                    <w:tcW w:w="249" w:type="pct"/>
                    <w:hideMark/>
                  </w:tcPr>
                  <w:p w14:paraId="697CEEDE" w14:textId="77777777" w:rsidR="005332D6" w:rsidRDefault="005332D6">
                    <w:pPr>
                      <w:pStyle w:val="Bibliography"/>
                      <w:rPr>
                        <w:noProof/>
                      </w:rPr>
                    </w:pPr>
                    <w:r>
                      <w:rPr>
                        <w:noProof/>
                      </w:rPr>
                      <w:t xml:space="preserve">[3] </w:t>
                    </w:r>
                  </w:p>
                </w:tc>
                <w:tc>
                  <w:tcPr>
                    <w:tcW w:w="4708" w:type="pct"/>
                    <w:hideMark/>
                  </w:tcPr>
                  <w:p w14:paraId="78E49EE6" w14:textId="77777777" w:rsidR="005332D6" w:rsidRDefault="005332D6">
                    <w:pPr>
                      <w:pStyle w:val="Bibliography"/>
                      <w:rPr>
                        <w:noProof/>
                      </w:rPr>
                    </w:pPr>
                    <w:r>
                      <w:rPr>
                        <w:noProof/>
                      </w:rPr>
                      <w:t xml:space="preserve">R. T. Bhanu Prakash, “Handbook of Fiber Optic Data Communication (Fourth Edition),” in </w:t>
                    </w:r>
                    <w:r>
                      <w:rPr>
                        <w:i/>
                        <w:iCs/>
                        <w:noProof/>
                      </w:rPr>
                      <w:t>Handbook of Fiber Optic Data Communication (Fourth Edition)</w:t>
                    </w:r>
                    <w:r>
                      <w:rPr>
                        <w:noProof/>
                      </w:rPr>
                      <w:t>, Academic Press, 2013, pp. 387-416.</w:t>
                    </w:r>
                  </w:p>
                </w:tc>
              </w:tr>
              <w:tr w:rsidR="005332D6" w14:paraId="586E0DCD" w14:textId="77777777" w:rsidTr="00E95FB7">
                <w:trPr>
                  <w:divId w:val="747846703"/>
                  <w:tblCellSpacing w:w="15" w:type="dxa"/>
                </w:trPr>
                <w:tc>
                  <w:tcPr>
                    <w:tcW w:w="249" w:type="pct"/>
                    <w:hideMark/>
                  </w:tcPr>
                  <w:p w14:paraId="1D6BEAE6" w14:textId="77777777" w:rsidR="005332D6" w:rsidRDefault="005332D6">
                    <w:pPr>
                      <w:pStyle w:val="Bibliography"/>
                      <w:rPr>
                        <w:noProof/>
                      </w:rPr>
                    </w:pPr>
                    <w:r>
                      <w:rPr>
                        <w:noProof/>
                      </w:rPr>
                      <w:t xml:space="preserve">[4] </w:t>
                    </w:r>
                  </w:p>
                </w:tc>
                <w:tc>
                  <w:tcPr>
                    <w:tcW w:w="4708" w:type="pct"/>
                    <w:hideMark/>
                  </w:tcPr>
                  <w:p w14:paraId="501F362C" w14:textId="77777777" w:rsidR="005332D6" w:rsidRDefault="005332D6">
                    <w:pPr>
                      <w:pStyle w:val="Bibliography"/>
                      <w:rPr>
                        <w:noProof/>
                      </w:rPr>
                    </w:pPr>
                    <w:r>
                      <w:rPr>
                        <w:noProof/>
                      </w:rPr>
                      <w:t xml:space="preserve">e. a. D. T. Vojnak, “Performance Comparison of the type-2 hypervisor VirtualBox and VMWare Workstation,” in </w:t>
                    </w:r>
                    <w:r>
                      <w:rPr>
                        <w:i/>
                        <w:iCs/>
                        <w:noProof/>
                      </w:rPr>
                      <w:t>2019 27th Telecommunications Forum (TELFOR)</w:t>
                    </w:r>
                    <w:r>
                      <w:rPr>
                        <w:noProof/>
                      </w:rPr>
                      <w:t xml:space="preserve">, Belgrade, Serbia, 2019. </w:t>
                    </w:r>
                  </w:p>
                </w:tc>
              </w:tr>
              <w:tr w:rsidR="005332D6" w14:paraId="228CED40" w14:textId="77777777" w:rsidTr="00E95FB7">
                <w:trPr>
                  <w:divId w:val="747846703"/>
                  <w:tblCellSpacing w:w="15" w:type="dxa"/>
                </w:trPr>
                <w:tc>
                  <w:tcPr>
                    <w:tcW w:w="249" w:type="pct"/>
                    <w:hideMark/>
                  </w:tcPr>
                  <w:p w14:paraId="111446D2" w14:textId="77777777" w:rsidR="005332D6" w:rsidRDefault="005332D6">
                    <w:pPr>
                      <w:pStyle w:val="Bibliography"/>
                      <w:rPr>
                        <w:noProof/>
                      </w:rPr>
                    </w:pPr>
                    <w:r>
                      <w:rPr>
                        <w:noProof/>
                      </w:rPr>
                      <w:t xml:space="preserve">[5] </w:t>
                    </w:r>
                  </w:p>
                </w:tc>
                <w:tc>
                  <w:tcPr>
                    <w:tcW w:w="4708" w:type="pct"/>
                    <w:hideMark/>
                  </w:tcPr>
                  <w:p w14:paraId="51ED957E" w14:textId="77777777" w:rsidR="005332D6" w:rsidRDefault="005332D6">
                    <w:pPr>
                      <w:pStyle w:val="Bibliography"/>
                      <w:rPr>
                        <w:noProof/>
                      </w:rPr>
                    </w:pPr>
                    <w:r>
                      <w:rPr>
                        <w:noProof/>
                      </w:rPr>
                      <w:t>T. Keary, “What is Microsoft Hyper-V?,” comparitech, 10 April 2019. [Online]. Available: https://www.comparitech.com/net-admin/microsoft-hyper-v/. [Accessed 21 February 2021].</w:t>
                    </w:r>
                  </w:p>
                </w:tc>
              </w:tr>
              <w:tr w:rsidR="005332D6" w14:paraId="1CDCBFAF" w14:textId="77777777" w:rsidTr="00E95FB7">
                <w:trPr>
                  <w:divId w:val="747846703"/>
                  <w:tblCellSpacing w:w="15" w:type="dxa"/>
                </w:trPr>
                <w:tc>
                  <w:tcPr>
                    <w:tcW w:w="249" w:type="pct"/>
                    <w:hideMark/>
                  </w:tcPr>
                  <w:p w14:paraId="13766800" w14:textId="77777777" w:rsidR="005332D6" w:rsidRDefault="005332D6">
                    <w:pPr>
                      <w:pStyle w:val="Bibliography"/>
                      <w:rPr>
                        <w:noProof/>
                      </w:rPr>
                    </w:pPr>
                    <w:r>
                      <w:rPr>
                        <w:noProof/>
                      </w:rPr>
                      <w:t xml:space="preserve">[6] </w:t>
                    </w:r>
                  </w:p>
                </w:tc>
                <w:tc>
                  <w:tcPr>
                    <w:tcW w:w="4708" w:type="pct"/>
                    <w:hideMark/>
                  </w:tcPr>
                  <w:p w14:paraId="408080DF" w14:textId="77777777" w:rsidR="005332D6" w:rsidRDefault="005332D6">
                    <w:pPr>
                      <w:pStyle w:val="Bibliography"/>
                      <w:rPr>
                        <w:noProof/>
                      </w:rPr>
                    </w:pPr>
                    <w:r>
                      <w:rPr>
                        <w:noProof/>
                      </w:rPr>
                      <w:t>B. A. e. al, “Introduction to Hyper-V on Windows 10,” Microsoft, 25 June 2018. [Online]. Available: https://docs.microsoft.com/en-us/virtualization/hyper-v-on-windows/about/. [Accessed 21 February 2021].</w:t>
                    </w:r>
                  </w:p>
                </w:tc>
              </w:tr>
              <w:tr w:rsidR="005332D6" w14:paraId="7463C5DD" w14:textId="77777777" w:rsidTr="00E95FB7">
                <w:trPr>
                  <w:divId w:val="747846703"/>
                  <w:tblCellSpacing w:w="15" w:type="dxa"/>
                </w:trPr>
                <w:tc>
                  <w:tcPr>
                    <w:tcW w:w="249" w:type="pct"/>
                    <w:hideMark/>
                  </w:tcPr>
                  <w:p w14:paraId="5BB259CA" w14:textId="77777777" w:rsidR="005332D6" w:rsidRDefault="005332D6">
                    <w:pPr>
                      <w:pStyle w:val="Bibliography"/>
                      <w:rPr>
                        <w:noProof/>
                      </w:rPr>
                    </w:pPr>
                    <w:r>
                      <w:rPr>
                        <w:noProof/>
                      </w:rPr>
                      <w:t xml:space="preserve">[7] </w:t>
                    </w:r>
                  </w:p>
                </w:tc>
                <w:tc>
                  <w:tcPr>
                    <w:tcW w:w="4708" w:type="pct"/>
                    <w:hideMark/>
                  </w:tcPr>
                  <w:p w14:paraId="642B8395" w14:textId="77777777" w:rsidR="005332D6" w:rsidRDefault="005332D6">
                    <w:pPr>
                      <w:pStyle w:val="Bibliography"/>
                      <w:rPr>
                        <w:noProof/>
                      </w:rPr>
                    </w:pPr>
                    <w:r>
                      <w:rPr>
                        <w:noProof/>
                      </w:rPr>
                      <w:t xml:space="preserve">P. Z. R. R. a. D. L. I. E. Tope, “Performance Evaluation of Oracle VM Server Virtualization Software 64 Bit Linux Environment,” in </w:t>
                    </w:r>
                    <w:r>
                      <w:rPr>
                        <w:i/>
                        <w:iCs/>
                        <w:noProof/>
                      </w:rPr>
                      <w:t>Third International Workshop on Security Measurements and Metrics</w:t>
                    </w:r>
                    <w:r>
                      <w:rPr>
                        <w:noProof/>
                      </w:rPr>
                      <w:t xml:space="preserve">, Banff, AB, Canada, 2011. </w:t>
                    </w:r>
                  </w:p>
                </w:tc>
              </w:tr>
              <w:tr w:rsidR="005332D6" w14:paraId="2E03569F" w14:textId="77777777" w:rsidTr="00E95FB7">
                <w:trPr>
                  <w:divId w:val="747846703"/>
                  <w:tblCellSpacing w:w="15" w:type="dxa"/>
                </w:trPr>
                <w:tc>
                  <w:tcPr>
                    <w:tcW w:w="249" w:type="pct"/>
                    <w:hideMark/>
                  </w:tcPr>
                  <w:p w14:paraId="32AAAE37" w14:textId="77777777" w:rsidR="005332D6" w:rsidRDefault="005332D6">
                    <w:pPr>
                      <w:pStyle w:val="Bibliography"/>
                      <w:rPr>
                        <w:noProof/>
                      </w:rPr>
                    </w:pPr>
                    <w:r>
                      <w:rPr>
                        <w:noProof/>
                      </w:rPr>
                      <w:t xml:space="preserve">[8] </w:t>
                    </w:r>
                  </w:p>
                </w:tc>
                <w:tc>
                  <w:tcPr>
                    <w:tcW w:w="4708" w:type="pct"/>
                    <w:hideMark/>
                  </w:tcPr>
                  <w:p w14:paraId="58EA426E" w14:textId="77777777" w:rsidR="005332D6" w:rsidRDefault="005332D6">
                    <w:pPr>
                      <w:pStyle w:val="Bibliography"/>
                      <w:rPr>
                        <w:noProof/>
                      </w:rPr>
                    </w:pPr>
                    <w:r>
                      <w:rPr>
                        <w:noProof/>
                      </w:rPr>
                      <w:t>ORACLE, “Oracle VM VirtualBox,” oracle.com, 21 February 2021. [Online]. Available: https://www.oracle.com/uk/virtualization/virtualbox/. [Accessed 21 February 2021].</w:t>
                    </w:r>
                  </w:p>
                </w:tc>
              </w:tr>
              <w:tr w:rsidR="005332D6" w14:paraId="60AD750E" w14:textId="77777777" w:rsidTr="00E95FB7">
                <w:trPr>
                  <w:divId w:val="747846703"/>
                  <w:tblCellSpacing w:w="15" w:type="dxa"/>
                </w:trPr>
                <w:tc>
                  <w:tcPr>
                    <w:tcW w:w="249" w:type="pct"/>
                    <w:hideMark/>
                  </w:tcPr>
                  <w:p w14:paraId="511ED160" w14:textId="77777777" w:rsidR="005332D6" w:rsidRDefault="005332D6">
                    <w:pPr>
                      <w:pStyle w:val="Bibliography"/>
                      <w:rPr>
                        <w:noProof/>
                      </w:rPr>
                    </w:pPr>
                    <w:r>
                      <w:rPr>
                        <w:noProof/>
                      </w:rPr>
                      <w:t xml:space="preserve">[9] </w:t>
                    </w:r>
                  </w:p>
                </w:tc>
                <w:tc>
                  <w:tcPr>
                    <w:tcW w:w="4708" w:type="pct"/>
                    <w:hideMark/>
                  </w:tcPr>
                  <w:p w14:paraId="265331E2" w14:textId="77777777" w:rsidR="005332D6" w:rsidRDefault="005332D6">
                    <w:pPr>
                      <w:pStyle w:val="Bibliography"/>
                      <w:rPr>
                        <w:noProof/>
                      </w:rPr>
                    </w:pPr>
                    <w:r>
                      <w:rPr>
                        <w:noProof/>
                      </w:rPr>
                      <w:t xml:space="preserve">B. D. S. B. R. N. D. Valentina Timcenko, “Performance examination of type-2 hypervisors: case of particular database application in a virtual environment,” in </w:t>
                    </w:r>
                    <w:r>
                      <w:rPr>
                        <w:i/>
                        <w:iCs/>
                        <w:noProof/>
                      </w:rPr>
                      <w:t>ISDOC '14: Proceedings of the International Conference on Information Systems and Design of Communication</w:t>
                    </w:r>
                    <w:r>
                      <w:rPr>
                        <w:noProof/>
                      </w:rPr>
                      <w:t xml:space="preserve">, Volgina, 2014. </w:t>
                    </w:r>
                  </w:p>
                </w:tc>
              </w:tr>
              <w:tr w:rsidR="005332D6" w14:paraId="6CDDB165" w14:textId="77777777" w:rsidTr="00E95FB7">
                <w:trPr>
                  <w:divId w:val="747846703"/>
                  <w:tblCellSpacing w:w="15" w:type="dxa"/>
                </w:trPr>
                <w:tc>
                  <w:tcPr>
                    <w:tcW w:w="249" w:type="pct"/>
                    <w:hideMark/>
                  </w:tcPr>
                  <w:p w14:paraId="79707EA3" w14:textId="77777777" w:rsidR="005332D6" w:rsidRDefault="005332D6">
                    <w:pPr>
                      <w:pStyle w:val="Bibliography"/>
                      <w:rPr>
                        <w:noProof/>
                      </w:rPr>
                    </w:pPr>
                    <w:r>
                      <w:rPr>
                        <w:noProof/>
                      </w:rPr>
                      <w:t xml:space="preserve">[10] </w:t>
                    </w:r>
                  </w:p>
                </w:tc>
                <w:tc>
                  <w:tcPr>
                    <w:tcW w:w="4708" w:type="pct"/>
                    <w:hideMark/>
                  </w:tcPr>
                  <w:p w14:paraId="6BB72A46" w14:textId="77777777" w:rsidR="005332D6" w:rsidRDefault="005332D6">
                    <w:pPr>
                      <w:pStyle w:val="Bibliography"/>
                      <w:rPr>
                        <w:noProof/>
                      </w:rPr>
                    </w:pPr>
                    <w:r>
                      <w:rPr>
                        <w:noProof/>
                      </w:rPr>
                      <w:t xml:space="preserve">J. L. M. Phillips, “Use your network address space efficiently with variable length subnet masks,” </w:t>
                    </w:r>
                    <w:r>
                      <w:rPr>
                        <w:i/>
                        <w:iCs/>
                        <w:noProof/>
                      </w:rPr>
                      <w:t xml:space="preserve">Inside Solaris, </w:t>
                    </w:r>
                    <w:r>
                      <w:rPr>
                        <w:noProof/>
                      </w:rPr>
                      <w:t xml:space="preserve">pp. 5-9, April 2003. </w:t>
                    </w:r>
                  </w:p>
                </w:tc>
              </w:tr>
              <w:tr w:rsidR="005332D6" w14:paraId="3A644D00" w14:textId="77777777" w:rsidTr="00E95FB7">
                <w:trPr>
                  <w:divId w:val="747846703"/>
                  <w:tblCellSpacing w:w="15" w:type="dxa"/>
                </w:trPr>
                <w:tc>
                  <w:tcPr>
                    <w:tcW w:w="249" w:type="pct"/>
                    <w:hideMark/>
                  </w:tcPr>
                  <w:p w14:paraId="0FEB542C" w14:textId="77777777" w:rsidR="005332D6" w:rsidRDefault="005332D6">
                    <w:pPr>
                      <w:pStyle w:val="Bibliography"/>
                      <w:rPr>
                        <w:noProof/>
                      </w:rPr>
                    </w:pPr>
                    <w:r>
                      <w:rPr>
                        <w:noProof/>
                      </w:rPr>
                      <w:t xml:space="preserve">[11] </w:t>
                    </w:r>
                  </w:p>
                </w:tc>
                <w:tc>
                  <w:tcPr>
                    <w:tcW w:w="4708" w:type="pct"/>
                    <w:hideMark/>
                  </w:tcPr>
                  <w:p w14:paraId="5208E5CA" w14:textId="77777777" w:rsidR="005332D6" w:rsidRDefault="005332D6">
                    <w:pPr>
                      <w:pStyle w:val="Bibliography"/>
                      <w:rPr>
                        <w:noProof/>
                      </w:rPr>
                    </w:pPr>
                    <w:r>
                      <w:rPr>
                        <w:noProof/>
                      </w:rPr>
                      <w:t>techtradar.pro, “AWS: Your complete guide to Amazon Web Services &amp; features,” techtradar.com, 01 February 2020. [Online]. Available: https://www.techradar.com/news/aws. [Accessed 19 February 2021].</w:t>
                    </w:r>
                  </w:p>
                </w:tc>
              </w:tr>
              <w:tr w:rsidR="005332D6" w14:paraId="15F8DBFF" w14:textId="77777777" w:rsidTr="00E95FB7">
                <w:trPr>
                  <w:divId w:val="747846703"/>
                  <w:tblCellSpacing w:w="15" w:type="dxa"/>
                </w:trPr>
                <w:tc>
                  <w:tcPr>
                    <w:tcW w:w="249" w:type="pct"/>
                    <w:hideMark/>
                  </w:tcPr>
                  <w:p w14:paraId="34EAD1F1" w14:textId="77777777" w:rsidR="005332D6" w:rsidRDefault="005332D6">
                    <w:pPr>
                      <w:pStyle w:val="Bibliography"/>
                      <w:rPr>
                        <w:noProof/>
                      </w:rPr>
                    </w:pPr>
                    <w:r>
                      <w:rPr>
                        <w:noProof/>
                      </w:rPr>
                      <w:t xml:space="preserve">[12] </w:t>
                    </w:r>
                  </w:p>
                </w:tc>
                <w:tc>
                  <w:tcPr>
                    <w:tcW w:w="4708" w:type="pct"/>
                    <w:hideMark/>
                  </w:tcPr>
                  <w:p w14:paraId="2F84D555" w14:textId="77777777" w:rsidR="005332D6" w:rsidRDefault="005332D6">
                    <w:pPr>
                      <w:pStyle w:val="Bibliography"/>
                      <w:rPr>
                        <w:noProof/>
                      </w:rPr>
                    </w:pPr>
                    <w:r>
                      <w:rPr>
                        <w:noProof/>
                      </w:rPr>
                      <w:t>AWS, “What is cloud computing?,” AWS.amazon.com, 19 February 2021. [Online]. Available: https://aws.amazon.com/what-is-cloud-computing/?nc2=h_ql_le_int_cc. [Accessed 19 February 2021].</w:t>
                    </w:r>
                  </w:p>
                </w:tc>
              </w:tr>
              <w:tr w:rsidR="005332D6" w14:paraId="4DEDE72B" w14:textId="77777777" w:rsidTr="00E95FB7">
                <w:trPr>
                  <w:divId w:val="747846703"/>
                  <w:tblCellSpacing w:w="15" w:type="dxa"/>
                </w:trPr>
                <w:tc>
                  <w:tcPr>
                    <w:tcW w:w="249" w:type="pct"/>
                    <w:hideMark/>
                  </w:tcPr>
                  <w:p w14:paraId="071C8F5F" w14:textId="77777777" w:rsidR="005332D6" w:rsidRDefault="005332D6">
                    <w:pPr>
                      <w:pStyle w:val="Bibliography"/>
                      <w:rPr>
                        <w:noProof/>
                      </w:rPr>
                    </w:pPr>
                    <w:r>
                      <w:rPr>
                        <w:noProof/>
                      </w:rPr>
                      <w:t xml:space="preserve">[13] </w:t>
                    </w:r>
                  </w:p>
                </w:tc>
                <w:tc>
                  <w:tcPr>
                    <w:tcW w:w="4708" w:type="pct"/>
                    <w:hideMark/>
                  </w:tcPr>
                  <w:p w14:paraId="6DB4D8CB" w14:textId="77777777" w:rsidR="005332D6" w:rsidRDefault="005332D6">
                    <w:pPr>
                      <w:pStyle w:val="Bibliography"/>
                      <w:rPr>
                        <w:noProof/>
                      </w:rPr>
                    </w:pPr>
                    <w:r>
                      <w:rPr>
                        <w:noProof/>
                      </w:rPr>
                      <w:t>C. HOFFMAN, “What Is Microsoft Azure, Anyway?,” How-To Geek, 04 January 2018. [Online]. Available: https://www.howtogeek.com/337961/what-is-microsoft-azure/. [Accessed 19 February 2021].</w:t>
                    </w:r>
                  </w:p>
                </w:tc>
              </w:tr>
              <w:tr w:rsidR="005332D6" w14:paraId="658FD3D8" w14:textId="77777777" w:rsidTr="00E95FB7">
                <w:trPr>
                  <w:divId w:val="747846703"/>
                  <w:tblCellSpacing w:w="15" w:type="dxa"/>
                </w:trPr>
                <w:tc>
                  <w:tcPr>
                    <w:tcW w:w="249" w:type="pct"/>
                    <w:hideMark/>
                  </w:tcPr>
                  <w:p w14:paraId="3ACA4D8A" w14:textId="77777777" w:rsidR="005332D6" w:rsidRDefault="005332D6">
                    <w:pPr>
                      <w:pStyle w:val="Bibliography"/>
                      <w:rPr>
                        <w:noProof/>
                      </w:rPr>
                    </w:pPr>
                    <w:r>
                      <w:rPr>
                        <w:noProof/>
                      </w:rPr>
                      <w:lastRenderedPageBreak/>
                      <w:t xml:space="preserve">[14] </w:t>
                    </w:r>
                  </w:p>
                </w:tc>
                <w:tc>
                  <w:tcPr>
                    <w:tcW w:w="4708" w:type="pct"/>
                    <w:hideMark/>
                  </w:tcPr>
                  <w:p w14:paraId="7E0D76B4" w14:textId="77777777" w:rsidR="005332D6" w:rsidRDefault="005332D6">
                    <w:pPr>
                      <w:pStyle w:val="Bibliography"/>
                      <w:rPr>
                        <w:noProof/>
                      </w:rPr>
                    </w:pPr>
                    <w:r>
                      <w:rPr>
                        <w:noProof/>
                      </w:rPr>
                      <w:t>“Microsoft Azure,” Microsoft, 19 February 2021. [Online]. Available: https://azure.microsoft.com/en-gb/cloud-adoption-framework/. [Accessed 19 February 2021].</w:t>
                    </w:r>
                  </w:p>
                </w:tc>
              </w:tr>
              <w:tr w:rsidR="005332D6" w14:paraId="4E11F152" w14:textId="77777777" w:rsidTr="00E95FB7">
                <w:trPr>
                  <w:divId w:val="747846703"/>
                  <w:tblCellSpacing w:w="15" w:type="dxa"/>
                </w:trPr>
                <w:tc>
                  <w:tcPr>
                    <w:tcW w:w="249" w:type="pct"/>
                    <w:hideMark/>
                  </w:tcPr>
                  <w:p w14:paraId="59BEFA6E" w14:textId="77777777" w:rsidR="005332D6" w:rsidRDefault="005332D6">
                    <w:pPr>
                      <w:pStyle w:val="Bibliography"/>
                      <w:rPr>
                        <w:noProof/>
                      </w:rPr>
                    </w:pPr>
                    <w:r>
                      <w:rPr>
                        <w:noProof/>
                      </w:rPr>
                      <w:t xml:space="preserve">[15] </w:t>
                    </w:r>
                  </w:p>
                </w:tc>
                <w:tc>
                  <w:tcPr>
                    <w:tcW w:w="4708" w:type="pct"/>
                    <w:hideMark/>
                  </w:tcPr>
                  <w:p w14:paraId="0E9A3C8F" w14:textId="77777777" w:rsidR="005332D6" w:rsidRDefault="005332D6">
                    <w:pPr>
                      <w:pStyle w:val="Bibliography"/>
                      <w:rPr>
                        <w:noProof/>
                      </w:rPr>
                    </w:pPr>
                    <w:r>
                      <w:rPr>
                        <w:noProof/>
                      </w:rPr>
                      <w:t>Google, “Why Google Cloud,” Google Cloud, 19 February 2021. [Online]. Available: https://cloud.google.com/why-google-cloud/. [Accessed 19 February 2021].</w:t>
                    </w:r>
                  </w:p>
                </w:tc>
              </w:tr>
              <w:tr w:rsidR="005332D6" w14:paraId="565B5146" w14:textId="77777777" w:rsidTr="00E95FB7">
                <w:trPr>
                  <w:divId w:val="747846703"/>
                  <w:tblCellSpacing w:w="15" w:type="dxa"/>
                </w:trPr>
                <w:tc>
                  <w:tcPr>
                    <w:tcW w:w="249" w:type="pct"/>
                    <w:hideMark/>
                  </w:tcPr>
                  <w:p w14:paraId="2163B98C" w14:textId="77777777" w:rsidR="005332D6" w:rsidRDefault="005332D6">
                    <w:pPr>
                      <w:pStyle w:val="Bibliography"/>
                      <w:rPr>
                        <w:noProof/>
                      </w:rPr>
                    </w:pPr>
                    <w:r>
                      <w:rPr>
                        <w:noProof/>
                      </w:rPr>
                      <w:t xml:space="preserve">[16] </w:t>
                    </w:r>
                  </w:p>
                </w:tc>
                <w:tc>
                  <w:tcPr>
                    <w:tcW w:w="4708" w:type="pct"/>
                    <w:hideMark/>
                  </w:tcPr>
                  <w:p w14:paraId="09D1F2C6" w14:textId="77777777" w:rsidR="005332D6" w:rsidRDefault="005332D6">
                    <w:pPr>
                      <w:pStyle w:val="Bibliography"/>
                      <w:rPr>
                        <w:noProof/>
                      </w:rPr>
                    </w:pPr>
                    <w:r>
                      <w:rPr>
                        <w:noProof/>
                      </w:rPr>
                      <w:t xml:space="preserve">Q. S.-F. K. W. A. H. T. Richardson, “Virtual network computing,” </w:t>
                    </w:r>
                    <w:r>
                      <w:rPr>
                        <w:i/>
                        <w:iCs/>
                        <w:noProof/>
                      </w:rPr>
                      <w:t xml:space="preserve">in IEEE Internet Computing, </w:t>
                    </w:r>
                    <w:r>
                      <w:rPr>
                        <w:noProof/>
                      </w:rPr>
                      <w:t xml:space="preserve">vol. 2, no. 1, pp. 33-38, 1998. </w:t>
                    </w:r>
                  </w:p>
                </w:tc>
              </w:tr>
              <w:tr w:rsidR="005332D6" w14:paraId="1253CFED" w14:textId="77777777" w:rsidTr="00E95FB7">
                <w:trPr>
                  <w:divId w:val="747846703"/>
                  <w:tblCellSpacing w:w="15" w:type="dxa"/>
                </w:trPr>
                <w:tc>
                  <w:tcPr>
                    <w:tcW w:w="249" w:type="pct"/>
                    <w:hideMark/>
                  </w:tcPr>
                  <w:p w14:paraId="0849BEE1" w14:textId="77777777" w:rsidR="005332D6" w:rsidRDefault="005332D6">
                    <w:pPr>
                      <w:pStyle w:val="Bibliography"/>
                      <w:rPr>
                        <w:noProof/>
                      </w:rPr>
                    </w:pPr>
                    <w:r>
                      <w:rPr>
                        <w:noProof/>
                      </w:rPr>
                      <w:t xml:space="preserve">[17] </w:t>
                    </w:r>
                  </w:p>
                </w:tc>
                <w:tc>
                  <w:tcPr>
                    <w:tcW w:w="4708" w:type="pct"/>
                    <w:hideMark/>
                  </w:tcPr>
                  <w:p w14:paraId="102C660E" w14:textId="77777777" w:rsidR="005332D6" w:rsidRDefault="005332D6">
                    <w:pPr>
                      <w:pStyle w:val="Bibliography"/>
                      <w:rPr>
                        <w:noProof/>
                      </w:rPr>
                    </w:pPr>
                    <w:r>
                      <w:rPr>
                        <w:noProof/>
                      </w:rPr>
                      <w:t>T.-c. C. Susanta Nanda, “A Survey on Virtualization Technologies,” Department of Computer Science, SUNY at Stony Brook, Stony Brook, 2005.</w:t>
                    </w:r>
                  </w:p>
                </w:tc>
              </w:tr>
              <w:tr w:rsidR="005332D6" w14:paraId="44EC839F" w14:textId="77777777" w:rsidTr="00E95FB7">
                <w:trPr>
                  <w:divId w:val="747846703"/>
                  <w:tblCellSpacing w:w="15" w:type="dxa"/>
                </w:trPr>
                <w:tc>
                  <w:tcPr>
                    <w:tcW w:w="249" w:type="pct"/>
                    <w:hideMark/>
                  </w:tcPr>
                  <w:p w14:paraId="345C6A5A" w14:textId="77777777" w:rsidR="005332D6" w:rsidRDefault="005332D6">
                    <w:pPr>
                      <w:pStyle w:val="Bibliography"/>
                      <w:rPr>
                        <w:noProof/>
                      </w:rPr>
                    </w:pPr>
                    <w:r>
                      <w:rPr>
                        <w:noProof/>
                      </w:rPr>
                      <w:t xml:space="preserve">[18] </w:t>
                    </w:r>
                  </w:p>
                </w:tc>
                <w:tc>
                  <w:tcPr>
                    <w:tcW w:w="4708" w:type="pct"/>
                    <w:hideMark/>
                  </w:tcPr>
                  <w:p w14:paraId="5868BB76" w14:textId="77777777" w:rsidR="005332D6" w:rsidRDefault="005332D6">
                    <w:pPr>
                      <w:pStyle w:val="Bibliography"/>
                      <w:rPr>
                        <w:noProof/>
                      </w:rPr>
                    </w:pPr>
                    <w:r>
                      <w:rPr>
                        <w:noProof/>
                      </w:rPr>
                      <w:t xml:space="preserve">R. Gilster, Cisco Networking for Dummies, Hoboken: Wiley Publishing, Inc, 2002. </w:t>
                    </w:r>
                  </w:p>
                </w:tc>
              </w:tr>
              <w:tr w:rsidR="005332D6" w14:paraId="1EE5CA61" w14:textId="77777777" w:rsidTr="00E95FB7">
                <w:trPr>
                  <w:divId w:val="747846703"/>
                  <w:tblCellSpacing w:w="15" w:type="dxa"/>
                </w:trPr>
                <w:tc>
                  <w:tcPr>
                    <w:tcW w:w="249" w:type="pct"/>
                    <w:hideMark/>
                  </w:tcPr>
                  <w:p w14:paraId="408237DD" w14:textId="77777777" w:rsidR="005332D6" w:rsidRDefault="005332D6">
                    <w:pPr>
                      <w:pStyle w:val="Bibliography"/>
                      <w:rPr>
                        <w:noProof/>
                      </w:rPr>
                    </w:pPr>
                    <w:r>
                      <w:rPr>
                        <w:noProof/>
                      </w:rPr>
                      <w:t xml:space="preserve">[19] </w:t>
                    </w:r>
                  </w:p>
                </w:tc>
                <w:tc>
                  <w:tcPr>
                    <w:tcW w:w="4708" w:type="pct"/>
                    <w:hideMark/>
                  </w:tcPr>
                  <w:p w14:paraId="5EA5EF9A" w14:textId="77777777" w:rsidR="005332D6" w:rsidRDefault="005332D6">
                    <w:pPr>
                      <w:pStyle w:val="Bibliography"/>
                      <w:rPr>
                        <w:noProof/>
                      </w:rPr>
                    </w:pPr>
                    <w:r>
                      <w:rPr>
                        <w:noProof/>
                      </w:rPr>
                      <w:t xml:space="preserve">B. S. M. S. K. N. T. D. a. E. N. H. W. Tang, “Hybrid remote display protocol for mobile thin client computing,” in </w:t>
                    </w:r>
                    <w:r>
                      <w:rPr>
                        <w:i/>
                        <w:iCs/>
                        <w:noProof/>
                      </w:rPr>
                      <w:t>2012 IEEE International Conference on Computer Science and Automation Engineering (CSAE)</w:t>
                    </w:r>
                    <w:r>
                      <w:rPr>
                        <w:noProof/>
                      </w:rPr>
                      <w:t xml:space="preserve">, Zhangjiajie, 2012. </w:t>
                    </w:r>
                  </w:p>
                </w:tc>
              </w:tr>
              <w:tr w:rsidR="005332D6" w14:paraId="671A218E" w14:textId="77777777" w:rsidTr="00E95FB7">
                <w:trPr>
                  <w:divId w:val="747846703"/>
                  <w:tblCellSpacing w:w="15" w:type="dxa"/>
                </w:trPr>
                <w:tc>
                  <w:tcPr>
                    <w:tcW w:w="249" w:type="pct"/>
                    <w:hideMark/>
                  </w:tcPr>
                  <w:p w14:paraId="7091A023" w14:textId="77777777" w:rsidR="005332D6" w:rsidRDefault="005332D6">
                    <w:pPr>
                      <w:pStyle w:val="Bibliography"/>
                      <w:rPr>
                        <w:noProof/>
                      </w:rPr>
                    </w:pPr>
                    <w:r>
                      <w:rPr>
                        <w:noProof/>
                      </w:rPr>
                      <w:t xml:space="preserve">[20] </w:t>
                    </w:r>
                  </w:p>
                </w:tc>
                <w:tc>
                  <w:tcPr>
                    <w:tcW w:w="4708" w:type="pct"/>
                    <w:hideMark/>
                  </w:tcPr>
                  <w:p w14:paraId="1DB941B3" w14:textId="77777777" w:rsidR="005332D6" w:rsidRDefault="005332D6">
                    <w:pPr>
                      <w:pStyle w:val="Bibliography"/>
                      <w:rPr>
                        <w:noProof/>
                      </w:rPr>
                    </w:pPr>
                    <w:r>
                      <w:rPr>
                        <w:noProof/>
                      </w:rPr>
                      <w:t>S. Acharya, “What Is VDI And How Does It Work?,” 17 August 2018. [Online]. Available: https://www.acecloudhosting.com/blog/what-is-vdi-how-it-work/. [Accessed 22 February 2021].</w:t>
                    </w:r>
                  </w:p>
                </w:tc>
              </w:tr>
              <w:tr w:rsidR="005332D6" w14:paraId="3EFF8FEC" w14:textId="77777777" w:rsidTr="00E95FB7">
                <w:trPr>
                  <w:divId w:val="747846703"/>
                  <w:tblCellSpacing w:w="15" w:type="dxa"/>
                </w:trPr>
                <w:tc>
                  <w:tcPr>
                    <w:tcW w:w="249" w:type="pct"/>
                    <w:hideMark/>
                  </w:tcPr>
                  <w:p w14:paraId="708620E5" w14:textId="77777777" w:rsidR="005332D6" w:rsidRDefault="005332D6">
                    <w:pPr>
                      <w:pStyle w:val="Bibliography"/>
                      <w:rPr>
                        <w:noProof/>
                      </w:rPr>
                    </w:pPr>
                    <w:r>
                      <w:rPr>
                        <w:noProof/>
                      </w:rPr>
                      <w:t xml:space="preserve">[21] </w:t>
                    </w:r>
                  </w:p>
                </w:tc>
                <w:tc>
                  <w:tcPr>
                    <w:tcW w:w="4708" w:type="pct"/>
                    <w:hideMark/>
                  </w:tcPr>
                  <w:p w14:paraId="64A8E900" w14:textId="77777777" w:rsidR="005332D6" w:rsidRDefault="005332D6">
                    <w:pPr>
                      <w:pStyle w:val="Bibliography"/>
                      <w:rPr>
                        <w:noProof/>
                      </w:rPr>
                    </w:pPr>
                    <w:r>
                      <w:rPr>
                        <w:noProof/>
                      </w:rPr>
                      <w:t>e. a. EliotSeattle, “PAE/NX/SSE2 Support Requirement Guide for Windows 8,” 05 February 2017. [Online]. Available: https://docs.microsoft.com/en-us/windows-hardware/manufacture/desktop/paenxsse2-support-requirement-guide-for-windows-8#:~:text=The%20processor%20must%20be%20running,on%20capable%20versions%20of%20Windows.&amp;text=PAE%20is%20supported%20by%2032,on%20x86%2Dba. [Accessed 22 February 2021].</w:t>
                    </w:r>
                  </w:p>
                </w:tc>
              </w:tr>
              <w:tr w:rsidR="005332D6" w14:paraId="3B6F1C1B" w14:textId="77777777" w:rsidTr="00E95FB7">
                <w:trPr>
                  <w:divId w:val="747846703"/>
                  <w:tblCellSpacing w:w="15" w:type="dxa"/>
                </w:trPr>
                <w:tc>
                  <w:tcPr>
                    <w:tcW w:w="249" w:type="pct"/>
                    <w:hideMark/>
                  </w:tcPr>
                  <w:p w14:paraId="6D41324A" w14:textId="77777777" w:rsidR="005332D6" w:rsidRDefault="005332D6">
                    <w:pPr>
                      <w:pStyle w:val="Bibliography"/>
                      <w:rPr>
                        <w:noProof/>
                      </w:rPr>
                    </w:pPr>
                    <w:r>
                      <w:rPr>
                        <w:noProof/>
                      </w:rPr>
                      <w:t xml:space="preserve">[22] </w:t>
                    </w:r>
                  </w:p>
                </w:tc>
                <w:tc>
                  <w:tcPr>
                    <w:tcW w:w="4708" w:type="pct"/>
                    <w:hideMark/>
                  </w:tcPr>
                  <w:p w14:paraId="79332DC0" w14:textId="77777777" w:rsidR="005332D6" w:rsidRDefault="005332D6">
                    <w:pPr>
                      <w:pStyle w:val="Bibliography"/>
                      <w:rPr>
                        <w:noProof/>
                      </w:rPr>
                    </w:pPr>
                    <w:r>
                      <w:rPr>
                        <w:noProof/>
                      </w:rPr>
                      <w:t>Cisco.com, “Network Address Translation (NAT) FAQ,” 18 November 2020. [Online]. Available: https://www.cisco.com/c/en/us/support/docs/ip/network-address-translation-nat/26704-nat-faq-00.html#:~:text=A.,designed%20for%20IP%20address%20conservation.&amp;text=NAT%20operates%20on%20a%20router,are%20forwarded%20to%20another%20network.. [Accessed 22 February 2021].</w:t>
                    </w:r>
                  </w:p>
                </w:tc>
              </w:tr>
              <w:tr w:rsidR="005332D6" w14:paraId="3395F88D" w14:textId="77777777" w:rsidTr="00E95FB7">
                <w:trPr>
                  <w:divId w:val="747846703"/>
                  <w:tblCellSpacing w:w="15" w:type="dxa"/>
                </w:trPr>
                <w:tc>
                  <w:tcPr>
                    <w:tcW w:w="249" w:type="pct"/>
                    <w:hideMark/>
                  </w:tcPr>
                  <w:p w14:paraId="30960D4E" w14:textId="77777777" w:rsidR="005332D6" w:rsidRDefault="005332D6">
                    <w:pPr>
                      <w:pStyle w:val="Bibliography"/>
                      <w:rPr>
                        <w:noProof/>
                      </w:rPr>
                    </w:pPr>
                    <w:r>
                      <w:rPr>
                        <w:noProof/>
                      </w:rPr>
                      <w:t xml:space="preserve">[23] </w:t>
                    </w:r>
                  </w:p>
                </w:tc>
                <w:tc>
                  <w:tcPr>
                    <w:tcW w:w="4708" w:type="pct"/>
                    <w:hideMark/>
                  </w:tcPr>
                  <w:p w14:paraId="0789267B" w14:textId="77777777" w:rsidR="005332D6" w:rsidRDefault="005332D6">
                    <w:pPr>
                      <w:pStyle w:val="Bibliography"/>
                      <w:rPr>
                        <w:noProof/>
                      </w:rPr>
                    </w:pPr>
                    <w:r>
                      <w:rPr>
                        <w:noProof/>
                      </w:rPr>
                      <w:t xml:space="preserve">J. U. P. F. a. E. W. J. Cropper, “The Role and Security of Firewalls in IaaS Cloud Computing,” in </w:t>
                    </w:r>
                    <w:r>
                      <w:rPr>
                        <w:i/>
                        <w:iCs/>
                        <w:noProof/>
                      </w:rPr>
                      <w:t>2015 10th International Conference on Availability, Reliability and Security</w:t>
                    </w:r>
                    <w:r>
                      <w:rPr>
                        <w:noProof/>
                      </w:rPr>
                      <w:t xml:space="preserve">, Toulouse, 2015. </w:t>
                    </w:r>
                  </w:p>
                </w:tc>
              </w:tr>
              <w:tr w:rsidR="005332D6" w14:paraId="4AE90B1C" w14:textId="77777777" w:rsidTr="00E95FB7">
                <w:trPr>
                  <w:divId w:val="747846703"/>
                  <w:tblCellSpacing w:w="15" w:type="dxa"/>
                </w:trPr>
                <w:tc>
                  <w:tcPr>
                    <w:tcW w:w="249" w:type="pct"/>
                    <w:hideMark/>
                  </w:tcPr>
                  <w:p w14:paraId="1B6D1816" w14:textId="77777777" w:rsidR="005332D6" w:rsidRDefault="005332D6">
                    <w:pPr>
                      <w:pStyle w:val="Bibliography"/>
                      <w:rPr>
                        <w:noProof/>
                      </w:rPr>
                    </w:pPr>
                    <w:r>
                      <w:rPr>
                        <w:noProof/>
                      </w:rPr>
                      <w:t xml:space="preserve">[24] </w:t>
                    </w:r>
                  </w:p>
                </w:tc>
                <w:tc>
                  <w:tcPr>
                    <w:tcW w:w="4708" w:type="pct"/>
                    <w:hideMark/>
                  </w:tcPr>
                  <w:p w14:paraId="4341B5D2" w14:textId="77777777" w:rsidR="005332D6" w:rsidRDefault="005332D6">
                    <w:pPr>
                      <w:pStyle w:val="Bibliography"/>
                      <w:rPr>
                        <w:noProof/>
                      </w:rPr>
                    </w:pPr>
                    <w:r>
                      <w:rPr>
                        <w:noProof/>
                      </w:rPr>
                      <w:t xml:space="preserve">D. K. a. H. J. H. Kim, “Analysis of ICMP policy for edge firewalls using active probing,” in </w:t>
                    </w:r>
                    <w:r>
                      <w:rPr>
                        <w:i/>
                        <w:iCs/>
                        <w:noProof/>
                      </w:rPr>
                      <w:t>The 16th Asia-Pacific Network Operations and Management Symposium</w:t>
                    </w:r>
                    <w:r>
                      <w:rPr>
                        <w:noProof/>
                      </w:rPr>
                      <w:t xml:space="preserve">, Hsinchu, Taiwan, 2014. </w:t>
                    </w:r>
                  </w:p>
                </w:tc>
              </w:tr>
              <w:tr w:rsidR="005332D6" w14:paraId="52F9DD8C" w14:textId="77777777" w:rsidTr="00E95FB7">
                <w:trPr>
                  <w:divId w:val="747846703"/>
                  <w:tblCellSpacing w:w="15" w:type="dxa"/>
                </w:trPr>
                <w:tc>
                  <w:tcPr>
                    <w:tcW w:w="249" w:type="pct"/>
                    <w:hideMark/>
                  </w:tcPr>
                  <w:p w14:paraId="695C187F" w14:textId="77777777" w:rsidR="005332D6" w:rsidRDefault="005332D6">
                    <w:pPr>
                      <w:pStyle w:val="Bibliography"/>
                      <w:rPr>
                        <w:noProof/>
                      </w:rPr>
                    </w:pPr>
                    <w:r>
                      <w:rPr>
                        <w:noProof/>
                      </w:rPr>
                      <w:t xml:space="preserve">[25] </w:t>
                    </w:r>
                  </w:p>
                </w:tc>
                <w:tc>
                  <w:tcPr>
                    <w:tcW w:w="4708" w:type="pct"/>
                    <w:hideMark/>
                  </w:tcPr>
                  <w:p w14:paraId="0D24AC7D" w14:textId="77777777" w:rsidR="005332D6" w:rsidRDefault="005332D6">
                    <w:pPr>
                      <w:pStyle w:val="Bibliography"/>
                      <w:rPr>
                        <w:noProof/>
                      </w:rPr>
                    </w:pPr>
                    <w:r>
                      <w:rPr>
                        <w:noProof/>
                      </w:rPr>
                      <w:t>Microsoft, “Customize the Out of Box Experience (OOBE),” 09 July 2018. [Online]. Available: https://docs.microsoft.com/en-us/windows-hardware/customize/desktop/customize-oobe. [Accessed 22 February 2021].</w:t>
                    </w:r>
                  </w:p>
                </w:tc>
              </w:tr>
            </w:tbl>
            <w:p w14:paraId="56B52F28" w14:textId="77777777" w:rsidR="005332D6" w:rsidRDefault="005332D6">
              <w:pPr>
                <w:divId w:val="747846703"/>
                <w:rPr>
                  <w:rFonts w:eastAsia="Times New Roman"/>
                  <w:noProof/>
                </w:rPr>
              </w:pPr>
            </w:p>
            <w:p w14:paraId="4780AEFA" w14:textId="77777777" w:rsidR="005332D6" w:rsidRDefault="005332D6" w:rsidP="005332D6">
              <w:pPr>
                <w:jc w:val="both"/>
                <w:sectPr w:rsidR="005332D6" w:rsidSect="005332D6">
                  <w:type w:val="continuous"/>
                  <w:pgSz w:w="11906" w:h="16838"/>
                  <w:pgMar w:top="720" w:right="720" w:bottom="720" w:left="720" w:header="708" w:footer="708" w:gutter="0"/>
                  <w:cols w:space="708"/>
                  <w:docGrid w:linePitch="360"/>
                </w:sectPr>
              </w:pPr>
              <w:r>
                <w:rPr>
                  <w:b/>
                  <w:bCs/>
                  <w:noProof/>
                </w:rPr>
                <w:fldChar w:fldCharType="end"/>
              </w:r>
            </w:p>
          </w:sdtContent>
        </w:sdt>
      </w:sdtContent>
    </w:sdt>
    <w:p w14:paraId="16285093" w14:textId="3685D672" w:rsidR="005332D6" w:rsidRDefault="005332D6" w:rsidP="005332D6"/>
    <w:p w14:paraId="051AF57A" w14:textId="54BF2BC6" w:rsidR="005332D6" w:rsidRDefault="005332D6"/>
    <w:p w14:paraId="0829791E" w14:textId="726B9C74" w:rsidR="002F6830" w:rsidRPr="0067497D" w:rsidRDefault="002F6830" w:rsidP="002F6830">
      <w:pPr>
        <w:rPr>
          <w:rFonts w:cs="Times New Roman"/>
        </w:rPr>
      </w:pPr>
    </w:p>
    <w:sectPr w:rsidR="002F6830" w:rsidRPr="0067497D" w:rsidSect="00D87D3F">
      <w:type w:val="continuous"/>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BDB835" w14:textId="77777777" w:rsidR="009478CB" w:rsidRDefault="009478CB" w:rsidP="002C3E41">
      <w:pPr>
        <w:spacing w:after="0" w:line="240" w:lineRule="auto"/>
      </w:pPr>
      <w:r>
        <w:separator/>
      </w:r>
    </w:p>
  </w:endnote>
  <w:endnote w:type="continuationSeparator" w:id="0">
    <w:p w14:paraId="5B8173DE" w14:textId="77777777" w:rsidR="009478CB" w:rsidRDefault="009478CB" w:rsidP="002C3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4A0" w:firstRow="1" w:lastRow="0" w:firstColumn="1" w:lastColumn="0" w:noHBand="0" w:noVBand="1"/>
    </w:tblPr>
    <w:tblGrid>
      <w:gridCol w:w="3489"/>
      <w:gridCol w:w="3489"/>
      <w:gridCol w:w="3489"/>
    </w:tblGrid>
    <w:tr w:rsidR="005332D6" w14:paraId="718B5E72" w14:textId="77777777" w:rsidTr="3C118943">
      <w:tc>
        <w:tcPr>
          <w:tcW w:w="3489" w:type="dxa"/>
        </w:tcPr>
        <w:p w14:paraId="39A85A3B" w14:textId="4E24E40C" w:rsidR="005332D6" w:rsidRDefault="005332D6" w:rsidP="3C118943">
          <w:pPr>
            <w:pStyle w:val="Header"/>
            <w:ind w:left="-115"/>
          </w:pPr>
        </w:p>
      </w:tc>
      <w:tc>
        <w:tcPr>
          <w:tcW w:w="3489" w:type="dxa"/>
        </w:tcPr>
        <w:p w14:paraId="6C1E8056" w14:textId="191C48A7" w:rsidR="005332D6" w:rsidRDefault="005332D6" w:rsidP="3C118943">
          <w:pPr>
            <w:pStyle w:val="Header"/>
            <w:jc w:val="center"/>
          </w:pPr>
        </w:p>
      </w:tc>
      <w:tc>
        <w:tcPr>
          <w:tcW w:w="3489" w:type="dxa"/>
        </w:tcPr>
        <w:p w14:paraId="56AC0E11" w14:textId="65B43FE9" w:rsidR="005332D6" w:rsidRDefault="005332D6" w:rsidP="3C118943">
          <w:pPr>
            <w:pStyle w:val="Header"/>
            <w:ind w:right="-115"/>
            <w:jc w:val="right"/>
          </w:pPr>
        </w:p>
      </w:tc>
    </w:tr>
  </w:tbl>
  <w:p w14:paraId="04356AAD" w14:textId="473B3CEA" w:rsidR="005332D6" w:rsidRDefault="005332D6" w:rsidP="3C1189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A54E89" w14:textId="77777777" w:rsidR="009478CB" w:rsidRDefault="009478CB" w:rsidP="002C3E41">
      <w:pPr>
        <w:spacing w:after="0" w:line="240" w:lineRule="auto"/>
      </w:pPr>
      <w:r>
        <w:separator/>
      </w:r>
    </w:p>
  </w:footnote>
  <w:footnote w:type="continuationSeparator" w:id="0">
    <w:p w14:paraId="44F30057" w14:textId="77777777" w:rsidR="009478CB" w:rsidRDefault="009478CB" w:rsidP="002C3E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4A0" w:firstRow="1" w:lastRow="0" w:firstColumn="1" w:lastColumn="0" w:noHBand="0" w:noVBand="1"/>
    </w:tblPr>
    <w:tblGrid>
      <w:gridCol w:w="3489"/>
      <w:gridCol w:w="3489"/>
      <w:gridCol w:w="3489"/>
    </w:tblGrid>
    <w:tr w:rsidR="005332D6" w14:paraId="48AD357F" w14:textId="77777777" w:rsidTr="3C118943">
      <w:tc>
        <w:tcPr>
          <w:tcW w:w="3489" w:type="dxa"/>
        </w:tcPr>
        <w:p w14:paraId="4C92A969" w14:textId="5E03A9B4" w:rsidR="005332D6" w:rsidRDefault="005332D6" w:rsidP="3C118943">
          <w:pPr>
            <w:pStyle w:val="Header"/>
            <w:ind w:left="-115"/>
          </w:pPr>
        </w:p>
      </w:tc>
      <w:tc>
        <w:tcPr>
          <w:tcW w:w="3489" w:type="dxa"/>
        </w:tcPr>
        <w:p w14:paraId="3AD2CF0A" w14:textId="305C7AD7" w:rsidR="005332D6" w:rsidRDefault="005332D6" w:rsidP="3C118943">
          <w:pPr>
            <w:pStyle w:val="Header"/>
            <w:jc w:val="center"/>
          </w:pPr>
        </w:p>
      </w:tc>
      <w:tc>
        <w:tcPr>
          <w:tcW w:w="3489" w:type="dxa"/>
        </w:tcPr>
        <w:p w14:paraId="04009951" w14:textId="175E4A1F" w:rsidR="005332D6" w:rsidRDefault="005332D6" w:rsidP="3C118943">
          <w:pPr>
            <w:pStyle w:val="Header"/>
            <w:ind w:right="-115"/>
            <w:jc w:val="right"/>
          </w:pPr>
        </w:p>
      </w:tc>
    </w:tr>
  </w:tbl>
  <w:p w14:paraId="5A232BD4" w14:textId="1D0CF6C1" w:rsidR="005332D6" w:rsidRDefault="005332D6" w:rsidP="3C1189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B84E89"/>
    <w:multiLevelType w:val="hybridMultilevel"/>
    <w:tmpl w:val="62EC62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BE3614"/>
    <w:multiLevelType w:val="hybridMultilevel"/>
    <w:tmpl w:val="67F6C8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7A63C7"/>
    <w:multiLevelType w:val="hybridMultilevel"/>
    <w:tmpl w:val="364C676C"/>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3" w15:restartNumberingAfterBreak="0">
    <w:nsid w:val="633E07D0"/>
    <w:multiLevelType w:val="hybridMultilevel"/>
    <w:tmpl w:val="BC606204"/>
    <w:lvl w:ilvl="0" w:tplc="0809000F">
      <w:start w:val="1"/>
      <w:numFmt w:val="decimal"/>
      <w:lvlText w:val="%1."/>
      <w:lvlJc w:val="left"/>
      <w:pPr>
        <w:ind w:left="9360" w:hanging="360"/>
      </w:pPr>
    </w:lvl>
    <w:lvl w:ilvl="1" w:tplc="08090019" w:tentative="1">
      <w:start w:val="1"/>
      <w:numFmt w:val="lowerLetter"/>
      <w:lvlText w:val="%2."/>
      <w:lvlJc w:val="left"/>
      <w:pPr>
        <w:ind w:left="10080" w:hanging="360"/>
      </w:pPr>
    </w:lvl>
    <w:lvl w:ilvl="2" w:tplc="0809001B" w:tentative="1">
      <w:start w:val="1"/>
      <w:numFmt w:val="lowerRoman"/>
      <w:lvlText w:val="%3."/>
      <w:lvlJc w:val="right"/>
      <w:pPr>
        <w:ind w:left="10800" w:hanging="180"/>
      </w:pPr>
    </w:lvl>
    <w:lvl w:ilvl="3" w:tplc="0809000F" w:tentative="1">
      <w:start w:val="1"/>
      <w:numFmt w:val="decimal"/>
      <w:lvlText w:val="%4."/>
      <w:lvlJc w:val="left"/>
      <w:pPr>
        <w:ind w:left="11520" w:hanging="360"/>
      </w:pPr>
    </w:lvl>
    <w:lvl w:ilvl="4" w:tplc="08090019" w:tentative="1">
      <w:start w:val="1"/>
      <w:numFmt w:val="lowerLetter"/>
      <w:lvlText w:val="%5."/>
      <w:lvlJc w:val="left"/>
      <w:pPr>
        <w:ind w:left="12240" w:hanging="360"/>
      </w:pPr>
    </w:lvl>
    <w:lvl w:ilvl="5" w:tplc="0809001B" w:tentative="1">
      <w:start w:val="1"/>
      <w:numFmt w:val="lowerRoman"/>
      <w:lvlText w:val="%6."/>
      <w:lvlJc w:val="right"/>
      <w:pPr>
        <w:ind w:left="12960" w:hanging="180"/>
      </w:pPr>
    </w:lvl>
    <w:lvl w:ilvl="6" w:tplc="0809000F" w:tentative="1">
      <w:start w:val="1"/>
      <w:numFmt w:val="decimal"/>
      <w:lvlText w:val="%7."/>
      <w:lvlJc w:val="left"/>
      <w:pPr>
        <w:ind w:left="13680" w:hanging="360"/>
      </w:pPr>
    </w:lvl>
    <w:lvl w:ilvl="7" w:tplc="08090019" w:tentative="1">
      <w:start w:val="1"/>
      <w:numFmt w:val="lowerLetter"/>
      <w:lvlText w:val="%8."/>
      <w:lvlJc w:val="left"/>
      <w:pPr>
        <w:ind w:left="14400" w:hanging="360"/>
      </w:pPr>
    </w:lvl>
    <w:lvl w:ilvl="8" w:tplc="0809001B" w:tentative="1">
      <w:start w:val="1"/>
      <w:numFmt w:val="lowerRoman"/>
      <w:lvlText w:val="%9."/>
      <w:lvlJc w:val="right"/>
      <w:pPr>
        <w:ind w:left="15120" w:hanging="180"/>
      </w:pPr>
    </w:lvl>
  </w:abstractNum>
  <w:abstractNum w:abstractNumId="4" w15:restartNumberingAfterBreak="0">
    <w:nsid w:val="7A682E06"/>
    <w:multiLevelType w:val="hybridMultilevel"/>
    <w:tmpl w:val="94C8263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5" w15:restartNumberingAfterBreak="0">
    <w:nsid w:val="7C4F27E8"/>
    <w:multiLevelType w:val="hybridMultilevel"/>
    <w:tmpl w:val="5B92658C"/>
    <w:lvl w:ilvl="0" w:tplc="0809000F">
      <w:start w:val="1"/>
      <w:numFmt w:val="decimal"/>
      <w:lvlText w:val="%1."/>
      <w:lvlJc w:val="left"/>
      <w:pPr>
        <w:ind w:left="6480" w:hanging="360"/>
      </w:p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num w:numId="1">
    <w:abstractNumId w:val="4"/>
  </w:num>
  <w:num w:numId="2">
    <w:abstractNumId w:val="5"/>
  </w:num>
  <w:num w:numId="3">
    <w:abstractNumId w:val="3"/>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1E0"/>
    <w:rsid w:val="00022A97"/>
    <w:rsid w:val="00025C2E"/>
    <w:rsid w:val="00034094"/>
    <w:rsid w:val="00035DA8"/>
    <w:rsid w:val="00044294"/>
    <w:rsid w:val="00045717"/>
    <w:rsid w:val="00046EFE"/>
    <w:rsid w:val="0005583C"/>
    <w:rsid w:val="000775FF"/>
    <w:rsid w:val="00082B05"/>
    <w:rsid w:val="00084578"/>
    <w:rsid w:val="0008625A"/>
    <w:rsid w:val="0009014C"/>
    <w:rsid w:val="00091F22"/>
    <w:rsid w:val="000977AF"/>
    <w:rsid w:val="00097BE8"/>
    <w:rsid w:val="000A32A3"/>
    <w:rsid w:val="000A676B"/>
    <w:rsid w:val="000B6708"/>
    <w:rsid w:val="000C7351"/>
    <w:rsid w:val="000E3823"/>
    <w:rsid w:val="001007AB"/>
    <w:rsid w:val="00102E82"/>
    <w:rsid w:val="001052E8"/>
    <w:rsid w:val="00113F1C"/>
    <w:rsid w:val="00114360"/>
    <w:rsid w:val="0011682E"/>
    <w:rsid w:val="00116DBE"/>
    <w:rsid w:val="00117C97"/>
    <w:rsid w:val="0012375E"/>
    <w:rsid w:val="00124765"/>
    <w:rsid w:val="00133414"/>
    <w:rsid w:val="0013442A"/>
    <w:rsid w:val="00135931"/>
    <w:rsid w:val="0014099E"/>
    <w:rsid w:val="0014730D"/>
    <w:rsid w:val="00152C9F"/>
    <w:rsid w:val="00152E64"/>
    <w:rsid w:val="00160E5C"/>
    <w:rsid w:val="00161335"/>
    <w:rsid w:val="001619A4"/>
    <w:rsid w:val="00174DEA"/>
    <w:rsid w:val="00180D92"/>
    <w:rsid w:val="00182703"/>
    <w:rsid w:val="00182E81"/>
    <w:rsid w:val="00192C3E"/>
    <w:rsid w:val="00195864"/>
    <w:rsid w:val="001976D8"/>
    <w:rsid w:val="001A33B7"/>
    <w:rsid w:val="001A5167"/>
    <w:rsid w:val="001B188A"/>
    <w:rsid w:val="001B259C"/>
    <w:rsid w:val="001B4880"/>
    <w:rsid w:val="001B6651"/>
    <w:rsid w:val="001B741B"/>
    <w:rsid w:val="001C46F0"/>
    <w:rsid w:val="001C48CE"/>
    <w:rsid w:val="001C57D8"/>
    <w:rsid w:val="001D1FE5"/>
    <w:rsid w:val="001E327F"/>
    <w:rsid w:val="001E34D2"/>
    <w:rsid w:val="001E4B40"/>
    <w:rsid w:val="001E4C24"/>
    <w:rsid w:val="001E7ADB"/>
    <w:rsid w:val="001F03E5"/>
    <w:rsid w:val="001F2538"/>
    <w:rsid w:val="001F7717"/>
    <w:rsid w:val="001F7FE8"/>
    <w:rsid w:val="00210B62"/>
    <w:rsid w:val="002153CC"/>
    <w:rsid w:val="00223709"/>
    <w:rsid w:val="002238A5"/>
    <w:rsid w:val="0022684C"/>
    <w:rsid w:val="00230206"/>
    <w:rsid w:val="00230414"/>
    <w:rsid w:val="0023793B"/>
    <w:rsid w:val="0025476B"/>
    <w:rsid w:val="00255C46"/>
    <w:rsid w:val="002601C8"/>
    <w:rsid w:val="00260B3F"/>
    <w:rsid w:val="0026154A"/>
    <w:rsid w:val="00264140"/>
    <w:rsid w:val="00264735"/>
    <w:rsid w:val="0027246E"/>
    <w:rsid w:val="00275318"/>
    <w:rsid w:val="0027773E"/>
    <w:rsid w:val="00277995"/>
    <w:rsid w:val="002843F2"/>
    <w:rsid w:val="00292834"/>
    <w:rsid w:val="00296D34"/>
    <w:rsid w:val="0029736F"/>
    <w:rsid w:val="002A09CF"/>
    <w:rsid w:val="002A3012"/>
    <w:rsid w:val="002B3C36"/>
    <w:rsid w:val="002B7046"/>
    <w:rsid w:val="002C3E41"/>
    <w:rsid w:val="002C7077"/>
    <w:rsid w:val="002F0FEE"/>
    <w:rsid w:val="002F6830"/>
    <w:rsid w:val="002F724A"/>
    <w:rsid w:val="00301AAB"/>
    <w:rsid w:val="00304758"/>
    <w:rsid w:val="003069C5"/>
    <w:rsid w:val="00306A1D"/>
    <w:rsid w:val="00321BBE"/>
    <w:rsid w:val="00325072"/>
    <w:rsid w:val="00341E9F"/>
    <w:rsid w:val="0034434E"/>
    <w:rsid w:val="00345F04"/>
    <w:rsid w:val="00350278"/>
    <w:rsid w:val="0035379B"/>
    <w:rsid w:val="00360604"/>
    <w:rsid w:val="003661B2"/>
    <w:rsid w:val="00383D47"/>
    <w:rsid w:val="003874F4"/>
    <w:rsid w:val="00390728"/>
    <w:rsid w:val="003959C7"/>
    <w:rsid w:val="00397781"/>
    <w:rsid w:val="00397EB8"/>
    <w:rsid w:val="003A2895"/>
    <w:rsid w:val="003A4341"/>
    <w:rsid w:val="003B011D"/>
    <w:rsid w:val="003B0AED"/>
    <w:rsid w:val="003C1130"/>
    <w:rsid w:val="003C35C0"/>
    <w:rsid w:val="003C6D93"/>
    <w:rsid w:val="003D3B38"/>
    <w:rsid w:val="003D538D"/>
    <w:rsid w:val="003E1535"/>
    <w:rsid w:val="003E381E"/>
    <w:rsid w:val="004104AE"/>
    <w:rsid w:val="004224F2"/>
    <w:rsid w:val="004278DA"/>
    <w:rsid w:val="00434725"/>
    <w:rsid w:val="0043586A"/>
    <w:rsid w:val="004461AC"/>
    <w:rsid w:val="0044657D"/>
    <w:rsid w:val="004478BF"/>
    <w:rsid w:val="00454E22"/>
    <w:rsid w:val="0045620B"/>
    <w:rsid w:val="004778D2"/>
    <w:rsid w:val="00477CBA"/>
    <w:rsid w:val="00481967"/>
    <w:rsid w:val="0048424B"/>
    <w:rsid w:val="004950F5"/>
    <w:rsid w:val="004C694A"/>
    <w:rsid w:val="004C6E78"/>
    <w:rsid w:val="004D0CCE"/>
    <w:rsid w:val="004E1F66"/>
    <w:rsid w:val="004E6D4C"/>
    <w:rsid w:val="004E7E83"/>
    <w:rsid w:val="004F14D6"/>
    <w:rsid w:val="004F5220"/>
    <w:rsid w:val="004F7ECA"/>
    <w:rsid w:val="0050006D"/>
    <w:rsid w:val="00503694"/>
    <w:rsid w:val="00506A61"/>
    <w:rsid w:val="005070D8"/>
    <w:rsid w:val="00511197"/>
    <w:rsid w:val="005112DE"/>
    <w:rsid w:val="00513BFD"/>
    <w:rsid w:val="005321AA"/>
    <w:rsid w:val="005332D6"/>
    <w:rsid w:val="00533A86"/>
    <w:rsid w:val="00536BEA"/>
    <w:rsid w:val="005423CF"/>
    <w:rsid w:val="0055154A"/>
    <w:rsid w:val="005540BC"/>
    <w:rsid w:val="0055499E"/>
    <w:rsid w:val="00557077"/>
    <w:rsid w:val="005606F1"/>
    <w:rsid w:val="005607FC"/>
    <w:rsid w:val="005615FE"/>
    <w:rsid w:val="00571A63"/>
    <w:rsid w:val="00571B7F"/>
    <w:rsid w:val="0057638E"/>
    <w:rsid w:val="005767C5"/>
    <w:rsid w:val="0058326C"/>
    <w:rsid w:val="005903A7"/>
    <w:rsid w:val="00594E47"/>
    <w:rsid w:val="005A5A98"/>
    <w:rsid w:val="005A5C0D"/>
    <w:rsid w:val="005A5DE5"/>
    <w:rsid w:val="005B316B"/>
    <w:rsid w:val="005B4578"/>
    <w:rsid w:val="005B5B3D"/>
    <w:rsid w:val="005B650A"/>
    <w:rsid w:val="005C117D"/>
    <w:rsid w:val="005D49A0"/>
    <w:rsid w:val="005E26EC"/>
    <w:rsid w:val="005E6329"/>
    <w:rsid w:val="005F1049"/>
    <w:rsid w:val="00604195"/>
    <w:rsid w:val="006058EA"/>
    <w:rsid w:val="006069CF"/>
    <w:rsid w:val="00627E1B"/>
    <w:rsid w:val="006322C9"/>
    <w:rsid w:val="006419DA"/>
    <w:rsid w:val="006451C1"/>
    <w:rsid w:val="006453A9"/>
    <w:rsid w:val="0064620A"/>
    <w:rsid w:val="00647564"/>
    <w:rsid w:val="006533AE"/>
    <w:rsid w:val="00656040"/>
    <w:rsid w:val="00663B72"/>
    <w:rsid w:val="00671EA5"/>
    <w:rsid w:val="00673062"/>
    <w:rsid w:val="0067497D"/>
    <w:rsid w:val="00694965"/>
    <w:rsid w:val="006B0F01"/>
    <w:rsid w:val="006C05AA"/>
    <w:rsid w:val="006C0D53"/>
    <w:rsid w:val="006C2446"/>
    <w:rsid w:val="006C7AF9"/>
    <w:rsid w:val="006D61BE"/>
    <w:rsid w:val="006E4128"/>
    <w:rsid w:val="006E6F6A"/>
    <w:rsid w:val="006F0515"/>
    <w:rsid w:val="006F6B2F"/>
    <w:rsid w:val="006F7913"/>
    <w:rsid w:val="0070500E"/>
    <w:rsid w:val="00705127"/>
    <w:rsid w:val="00705279"/>
    <w:rsid w:val="00720572"/>
    <w:rsid w:val="00722CD1"/>
    <w:rsid w:val="007265FB"/>
    <w:rsid w:val="00726B22"/>
    <w:rsid w:val="00741818"/>
    <w:rsid w:val="0074229E"/>
    <w:rsid w:val="007477F9"/>
    <w:rsid w:val="00750B75"/>
    <w:rsid w:val="00760E97"/>
    <w:rsid w:val="007737EF"/>
    <w:rsid w:val="00783A6F"/>
    <w:rsid w:val="007873D6"/>
    <w:rsid w:val="00793EE4"/>
    <w:rsid w:val="007A10D4"/>
    <w:rsid w:val="007A466D"/>
    <w:rsid w:val="007B5595"/>
    <w:rsid w:val="007C2095"/>
    <w:rsid w:val="007E03DF"/>
    <w:rsid w:val="007E099A"/>
    <w:rsid w:val="007E20D2"/>
    <w:rsid w:val="007E37D4"/>
    <w:rsid w:val="007E3C10"/>
    <w:rsid w:val="007F0522"/>
    <w:rsid w:val="007F245D"/>
    <w:rsid w:val="007F5B36"/>
    <w:rsid w:val="00801F72"/>
    <w:rsid w:val="00802F1B"/>
    <w:rsid w:val="00802FFB"/>
    <w:rsid w:val="00805886"/>
    <w:rsid w:val="00805CDB"/>
    <w:rsid w:val="00810638"/>
    <w:rsid w:val="00815FC0"/>
    <w:rsid w:val="008163A4"/>
    <w:rsid w:val="00817AD4"/>
    <w:rsid w:val="00817BF9"/>
    <w:rsid w:val="008212E7"/>
    <w:rsid w:val="0088077E"/>
    <w:rsid w:val="00881CC8"/>
    <w:rsid w:val="00884058"/>
    <w:rsid w:val="008864B3"/>
    <w:rsid w:val="008B4AAE"/>
    <w:rsid w:val="008B6DC3"/>
    <w:rsid w:val="008C6CAC"/>
    <w:rsid w:val="008D2A27"/>
    <w:rsid w:val="008E1C9C"/>
    <w:rsid w:val="008E28BF"/>
    <w:rsid w:val="008E5CE5"/>
    <w:rsid w:val="00902160"/>
    <w:rsid w:val="00902F28"/>
    <w:rsid w:val="009109DF"/>
    <w:rsid w:val="00910D13"/>
    <w:rsid w:val="009171CE"/>
    <w:rsid w:val="00917958"/>
    <w:rsid w:val="00922911"/>
    <w:rsid w:val="009269ED"/>
    <w:rsid w:val="009313BC"/>
    <w:rsid w:val="00931DB3"/>
    <w:rsid w:val="009411A7"/>
    <w:rsid w:val="00942EEF"/>
    <w:rsid w:val="0094435D"/>
    <w:rsid w:val="009457D7"/>
    <w:rsid w:val="009478CB"/>
    <w:rsid w:val="009505DD"/>
    <w:rsid w:val="00961880"/>
    <w:rsid w:val="00971DB0"/>
    <w:rsid w:val="0098025F"/>
    <w:rsid w:val="00990D5A"/>
    <w:rsid w:val="0099439C"/>
    <w:rsid w:val="0099503C"/>
    <w:rsid w:val="009A66F2"/>
    <w:rsid w:val="009B4C23"/>
    <w:rsid w:val="009B674B"/>
    <w:rsid w:val="009C4869"/>
    <w:rsid w:val="009C535D"/>
    <w:rsid w:val="009C62B0"/>
    <w:rsid w:val="009D224D"/>
    <w:rsid w:val="009D2B88"/>
    <w:rsid w:val="009D36A0"/>
    <w:rsid w:val="009E492D"/>
    <w:rsid w:val="009F0FA7"/>
    <w:rsid w:val="00A042F3"/>
    <w:rsid w:val="00A07EB5"/>
    <w:rsid w:val="00A12E3F"/>
    <w:rsid w:val="00A16700"/>
    <w:rsid w:val="00A21276"/>
    <w:rsid w:val="00A33711"/>
    <w:rsid w:val="00A3556A"/>
    <w:rsid w:val="00A544B6"/>
    <w:rsid w:val="00A5495E"/>
    <w:rsid w:val="00A612B9"/>
    <w:rsid w:val="00A63E0E"/>
    <w:rsid w:val="00A64649"/>
    <w:rsid w:val="00A71A9C"/>
    <w:rsid w:val="00A825DF"/>
    <w:rsid w:val="00AA4C76"/>
    <w:rsid w:val="00AC14E3"/>
    <w:rsid w:val="00AC57B1"/>
    <w:rsid w:val="00AC66B7"/>
    <w:rsid w:val="00AD1CA6"/>
    <w:rsid w:val="00AD299A"/>
    <w:rsid w:val="00AD5455"/>
    <w:rsid w:val="00AF3D45"/>
    <w:rsid w:val="00AF43A7"/>
    <w:rsid w:val="00AF4BA9"/>
    <w:rsid w:val="00AF5451"/>
    <w:rsid w:val="00B17980"/>
    <w:rsid w:val="00B34638"/>
    <w:rsid w:val="00B35685"/>
    <w:rsid w:val="00B43025"/>
    <w:rsid w:val="00B45236"/>
    <w:rsid w:val="00B51C51"/>
    <w:rsid w:val="00B567E8"/>
    <w:rsid w:val="00B75D85"/>
    <w:rsid w:val="00B8461D"/>
    <w:rsid w:val="00B91378"/>
    <w:rsid w:val="00BA6E3D"/>
    <w:rsid w:val="00BB23D3"/>
    <w:rsid w:val="00BB5FDF"/>
    <w:rsid w:val="00BB64B6"/>
    <w:rsid w:val="00BC2392"/>
    <w:rsid w:val="00BC6D89"/>
    <w:rsid w:val="00BC6F9F"/>
    <w:rsid w:val="00BD06A3"/>
    <w:rsid w:val="00BD6574"/>
    <w:rsid w:val="00BD7557"/>
    <w:rsid w:val="00BE0BA4"/>
    <w:rsid w:val="00BE2866"/>
    <w:rsid w:val="00BE49BD"/>
    <w:rsid w:val="00BE4F9B"/>
    <w:rsid w:val="00BE5A97"/>
    <w:rsid w:val="00C01D39"/>
    <w:rsid w:val="00C03DD5"/>
    <w:rsid w:val="00C279A9"/>
    <w:rsid w:val="00C30023"/>
    <w:rsid w:val="00C30C70"/>
    <w:rsid w:val="00C35CD5"/>
    <w:rsid w:val="00C46804"/>
    <w:rsid w:val="00C46D99"/>
    <w:rsid w:val="00C53223"/>
    <w:rsid w:val="00C54F8C"/>
    <w:rsid w:val="00C62800"/>
    <w:rsid w:val="00C80421"/>
    <w:rsid w:val="00C83B59"/>
    <w:rsid w:val="00C93ECF"/>
    <w:rsid w:val="00CB4DE6"/>
    <w:rsid w:val="00CC218B"/>
    <w:rsid w:val="00CC778D"/>
    <w:rsid w:val="00CD7C03"/>
    <w:rsid w:val="00CE3E27"/>
    <w:rsid w:val="00CE5942"/>
    <w:rsid w:val="00CF0159"/>
    <w:rsid w:val="00CF29C3"/>
    <w:rsid w:val="00CF6442"/>
    <w:rsid w:val="00D0090C"/>
    <w:rsid w:val="00D00C80"/>
    <w:rsid w:val="00D12565"/>
    <w:rsid w:val="00D127CF"/>
    <w:rsid w:val="00D20AF8"/>
    <w:rsid w:val="00D24536"/>
    <w:rsid w:val="00D26C0C"/>
    <w:rsid w:val="00D329AB"/>
    <w:rsid w:val="00D33FF1"/>
    <w:rsid w:val="00D35208"/>
    <w:rsid w:val="00D41C73"/>
    <w:rsid w:val="00D439A8"/>
    <w:rsid w:val="00D52B30"/>
    <w:rsid w:val="00D65684"/>
    <w:rsid w:val="00D6738E"/>
    <w:rsid w:val="00D87D3F"/>
    <w:rsid w:val="00D92A80"/>
    <w:rsid w:val="00D930A2"/>
    <w:rsid w:val="00D93495"/>
    <w:rsid w:val="00D93B5B"/>
    <w:rsid w:val="00D96438"/>
    <w:rsid w:val="00DB33F6"/>
    <w:rsid w:val="00DC3A15"/>
    <w:rsid w:val="00DD5F1A"/>
    <w:rsid w:val="00DE6813"/>
    <w:rsid w:val="00DE6C5B"/>
    <w:rsid w:val="00DF168A"/>
    <w:rsid w:val="00DF39A8"/>
    <w:rsid w:val="00DF48AE"/>
    <w:rsid w:val="00E020BB"/>
    <w:rsid w:val="00E03EB2"/>
    <w:rsid w:val="00E114B0"/>
    <w:rsid w:val="00E1175C"/>
    <w:rsid w:val="00E224E0"/>
    <w:rsid w:val="00E4447C"/>
    <w:rsid w:val="00E65D0F"/>
    <w:rsid w:val="00E77C50"/>
    <w:rsid w:val="00E93942"/>
    <w:rsid w:val="00E95FB7"/>
    <w:rsid w:val="00EA3C45"/>
    <w:rsid w:val="00EB6162"/>
    <w:rsid w:val="00EC0E2D"/>
    <w:rsid w:val="00EC1DC0"/>
    <w:rsid w:val="00EC3407"/>
    <w:rsid w:val="00EC35E1"/>
    <w:rsid w:val="00EC3E18"/>
    <w:rsid w:val="00EC4410"/>
    <w:rsid w:val="00ED1B1E"/>
    <w:rsid w:val="00ED2044"/>
    <w:rsid w:val="00ED4CD5"/>
    <w:rsid w:val="00EE3554"/>
    <w:rsid w:val="00EE39B4"/>
    <w:rsid w:val="00EE3EBB"/>
    <w:rsid w:val="00EF5722"/>
    <w:rsid w:val="00F12E15"/>
    <w:rsid w:val="00F14E46"/>
    <w:rsid w:val="00F15986"/>
    <w:rsid w:val="00F224B9"/>
    <w:rsid w:val="00F2573D"/>
    <w:rsid w:val="00F3196E"/>
    <w:rsid w:val="00F401C1"/>
    <w:rsid w:val="00F56DF5"/>
    <w:rsid w:val="00F72544"/>
    <w:rsid w:val="00F759D8"/>
    <w:rsid w:val="00F85914"/>
    <w:rsid w:val="00F86F4E"/>
    <w:rsid w:val="00FA030F"/>
    <w:rsid w:val="00FA1665"/>
    <w:rsid w:val="00FA5538"/>
    <w:rsid w:val="00FA6176"/>
    <w:rsid w:val="00FA77E8"/>
    <w:rsid w:val="00FC0128"/>
    <w:rsid w:val="00FC06D2"/>
    <w:rsid w:val="00FC4A5E"/>
    <w:rsid w:val="00FC70DB"/>
    <w:rsid w:val="00FD1046"/>
    <w:rsid w:val="00FE5123"/>
    <w:rsid w:val="00FE51E0"/>
    <w:rsid w:val="00FE5820"/>
    <w:rsid w:val="00FF16BF"/>
    <w:rsid w:val="00FF6264"/>
    <w:rsid w:val="00FF75E6"/>
    <w:rsid w:val="3879873A"/>
    <w:rsid w:val="3C118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9C11BF"/>
  <w15:chartTrackingRefBased/>
  <w15:docId w15:val="{2A958BA7-16E1-48DE-8553-DE18FCB4D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97D"/>
    <w:rPr>
      <w:rFonts w:ascii="Times New Roman" w:hAnsi="Times New Roman"/>
      <w:color w:val="000000" w:themeColor="text1"/>
      <w:sz w:val="24"/>
    </w:rPr>
  </w:style>
  <w:style w:type="paragraph" w:styleId="Heading1">
    <w:name w:val="heading 1"/>
    <w:basedOn w:val="Normal"/>
    <w:next w:val="Normal"/>
    <w:link w:val="Heading1Char"/>
    <w:uiPriority w:val="9"/>
    <w:qFormat/>
    <w:rsid w:val="0045620B"/>
    <w:pPr>
      <w:keepNext/>
      <w:keepLines/>
      <w:spacing w:before="240" w:after="0"/>
      <w:jc w:val="center"/>
      <w:outlineLvl w:val="0"/>
    </w:pPr>
    <w:rPr>
      <w:rFonts w:eastAsiaTheme="majorEastAsia" w:cstheme="majorBidi"/>
      <w:sz w:val="32"/>
      <w:szCs w:val="32"/>
      <w:u w:val="single"/>
    </w:rPr>
  </w:style>
  <w:style w:type="paragraph" w:styleId="Heading2">
    <w:name w:val="heading 2"/>
    <w:basedOn w:val="Normal"/>
    <w:next w:val="Normal"/>
    <w:link w:val="Heading2Char"/>
    <w:uiPriority w:val="9"/>
    <w:unhideWhenUsed/>
    <w:qFormat/>
    <w:rsid w:val="0067497D"/>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67497D"/>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E51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1E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67497D"/>
    <w:rPr>
      <w:rFonts w:ascii="Times New Roman" w:eastAsiaTheme="majorEastAsia" w:hAnsi="Times New Roman" w:cstheme="majorBidi"/>
      <w:color w:val="000000" w:themeColor="text1"/>
      <w:sz w:val="28"/>
      <w:szCs w:val="26"/>
    </w:rPr>
  </w:style>
  <w:style w:type="character" w:customStyle="1" w:styleId="Heading1Char">
    <w:name w:val="Heading 1 Char"/>
    <w:basedOn w:val="DefaultParagraphFont"/>
    <w:link w:val="Heading1"/>
    <w:uiPriority w:val="9"/>
    <w:rsid w:val="0045620B"/>
    <w:rPr>
      <w:rFonts w:ascii="Times New Roman" w:eastAsiaTheme="majorEastAsia" w:hAnsi="Times New Roman" w:cstheme="majorBidi"/>
      <w:color w:val="000000" w:themeColor="text1"/>
      <w:sz w:val="32"/>
      <w:szCs w:val="32"/>
      <w:u w:val="single"/>
    </w:rPr>
  </w:style>
  <w:style w:type="paragraph" w:styleId="Header">
    <w:name w:val="header"/>
    <w:basedOn w:val="Normal"/>
    <w:link w:val="HeaderChar"/>
    <w:uiPriority w:val="99"/>
    <w:unhideWhenUsed/>
    <w:rsid w:val="002C3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E41"/>
  </w:style>
  <w:style w:type="paragraph" w:styleId="Footer">
    <w:name w:val="footer"/>
    <w:basedOn w:val="Normal"/>
    <w:link w:val="FooterChar"/>
    <w:uiPriority w:val="99"/>
    <w:unhideWhenUsed/>
    <w:rsid w:val="002C3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E41"/>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4104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04AE"/>
    <w:rPr>
      <w:rFonts w:ascii="Segoe UI" w:hAnsi="Segoe UI" w:cs="Segoe UI"/>
      <w:sz w:val="18"/>
      <w:szCs w:val="18"/>
    </w:rPr>
  </w:style>
  <w:style w:type="character" w:customStyle="1" w:styleId="Heading3Char">
    <w:name w:val="Heading 3 Char"/>
    <w:basedOn w:val="DefaultParagraphFont"/>
    <w:link w:val="Heading3"/>
    <w:uiPriority w:val="9"/>
    <w:rsid w:val="0067497D"/>
    <w:rPr>
      <w:rFonts w:ascii="Times New Roman" w:eastAsiaTheme="majorEastAsia" w:hAnsi="Times New Roman" w:cstheme="majorBidi"/>
      <w:i/>
      <w:color w:val="000000" w:themeColor="text1"/>
      <w:szCs w:val="24"/>
    </w:rPr>
  </w:style>
  <w:style w:type="paragraph" w:styleId="ListParagraph">
    <w:name w:val="List Paragraph"/>
    <w:basedOn w:val="Normal"/>
    <w:uiPriority w:val="34"/>
    <w:qFormat/>
    <w:rsid w:val="009D224D"/>
    <w:pPr>
      <w:ind w:left="720"/>
      <w:contextualSpacing/>
    </w:pPr>
  </w:style>
  <w:style w:type="paragraph" w:styleId="Bibliography">
    <w:name w:val="Bibliography"/>
    <w:basedOn w:val="Normal"/>
    <w:next w:val="Normal"/>
    <w:uiPriority w:val="37"/>
    <w:unhideWhenUsed/>
    <w:rsid w:val="00C53223"/>
  </w:style>
  <w:style w:type="paragraph" w:styleId="TOCHeading">
    <w:name w:val="TOC Heading"/>
    <w:basedOn w:val="Heading1"/>
    <w:next w:val="Normal"/>
    <w:uiPriority w:val="39"/>
    <w:unhideWhenUsed/>
    <w:qFormat/>
    <w:rsid w:val="005332D6"/>
    <w:pPr>
      <w:jc w:val="left"/>
      <w:outlineLvl w:val="9"/>
    </w:pPr>
    <w:rPr>
      <w:rFonts w:asciiTheme="majorHAnsi" w:hAnsiTheme="majorHAnsi"/>
      <w:color w:val="2F5496" w:themeColor="accent1" w:themeShade="BF"/>
      <w:u w:val="none"/>
      <w:lang w:val="en-US"/>
    </w:rPr>
  </w:style>
  <w:style w:type="paragraph" w:styleId="TOC1">
    <w:name w:val="toc 1"/>
    <w:basedOn w:val="Normal"/>
    <w:next w:val="Normal"/>
    <w:autoRedefine/>
    <w:uiPriority w:val="39"/>
    <w:unhideWhenUsed/>
    <w:rsid w:val="005332D6"/>
    <w:pPr>
      <w:spacing w:after="100"/>
    </w:pPr>
  </w:style>
  <w:style w:type="paragraph" w:styleId="TOC3">
    <w:name w:val="toc 3"/>
    <w:basedOn w:val="Normal"/>
    <w:next w:val="Normal"/>
    <w:autoRedefine/>
    <w:uiPriority w:val="39"/>
    <w:unhideWhenUsed/>
    <w:rsid w:val="005332D6"/>
    <w:pPr>
      <w:spacing w:after="100"/>
      <w:ind w:left="480"/>
    </w:pPr>
  </w:style>
  <w:style w:type="paragraph" w:styleId="TOC2">
    <w:name w:val="toc 2"/>
    <w:basedOn w:val="Normal"/>
    <w:next w:val="Normal"/>
    <w:autoRedefine/>
    <w:uiPriority w:val="39"/>
    <w:unhideWhenUsed/>
    <w:rsid w:val="005332D6"/>
    <w:pPr>
      <w:spacing w:after="100"/>
      <w:ind w:left="240"/>
    </w:pPr>
  </w:style>
  <w:style w:type="character" w:styleId="Hyperlink">
    <w:name w:val="Hyperlink"/>
    <w:basedOn w:val="DefaultParagraphFont"/>
    <w:uiPriority w:val="99"/>
    <w:unhideWhenUsed/>
    <w:rsid w:val="005332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12509">
      <w:bodyDiv w:val="1"/>
      <w:marLeft w:val="0"/>
      <w:marRight w:val="0"/>
      <w:marTop w:val="0"/>
      <w:marBottom w:val="0"/>
      <w:divBdr>
        <w:top w:val="none" w:sz="0" w:space="0" w:color="auto"/>
        <w:left w:val="none" w:sz="0" w:space="0" w:color="auto"/>
        <w:bottom w:val="none" w:sz="0" w:space="0" w:color="auto"/>
        <w:right w:val="none" w:sz="0" w:space="0" w:color="auto"/>
      </w:divBdr>
    </w:div>
    <w:div w:id="63796638">
      <w:bodyDiv w:val="1"/>
      <w:marLeft w:val="0"/>
      <w:marRight w:val="0"/>
      <w:marTop w:val="0"/>
      <w:marBottom w:val="0"/>
      <w:divBdr>
        <w:top w:val="none" w:sz="0" w:space="0" w:color="auto"/>
        <w:left w:val="none" w:sz="0" w:space="0" w:color="auto"/>
        <w:bottom w:val="none" w:sz="0" w:space="0" w:color="auto"/>
        <w:right w:val="none" w:sz="0" w:space="0" w:color="auto"/>
      </w:divBdr>
    </w:div>
    <w:div w:id="84032238">
      <w:bodyDiv w:val="1"/>
      <w:marLeft w:val="0"/>
      <w:marRight w:val="0"/>
      <w:marTop w:val="0"/>
      <w:marBottom w:val="0"/>
      <w:divBdr>
        <w:top w:val="none" w:sz="0" w:space="0" w:color="auto"/>
        <w:left w:val="none" w:sz="0" w:space="0" w:color="auto"/>
        <w:bottom w:val="none" w:sz="0" w:space="0" w:color="auto"/>
        <w:right w:val="none" w:sz="0" w:space="0" w:color="auto"/>
      </w:divBdr>
    </w:div>
    <w:div w:id="90511512">
      <w:bodyDiv w:val="1"/>
      <w:marLeft w:val="0"/>
      <w:marRight w:val="0"/>
      <w:marTop w:val="0"/>
      <w:marBottom w:val="0"/>
      <w:divBdr>
        <w:top w:val="none" w:sz="0" w:space="0" w:color="auto"/>
        <w:left w:val="none" w:sz="0" w:space="0" w:color="auto"/>
        <w:bottom w:val="none" w:sz="0" w:space="0" w:color="auto"/>
        <w:right w:val="none" w:sz="0" w:space="0" w:color="auto"/>
      </w:divBdr>
    </w:div>
    <w:div w:id="90979674">
      <w:bodyDiv w:val="1"/>
      <w:marLeft w:val="0"/>
      <w:marRight w:val="0"/>
      <w:marTop w:val="0"/>
      <w:marBottom w:val="0"/>
      <w:divBdr>
        <w:top w:val="none" w:sz="0" w:space="0" w:color="auto"/>
        <w:left w:val="none" w:sz="0" w:space="0" w:color="auto"/>
        <w:bottom w:val="none" w:sz="0" w:space="0" w:color="auto"/>
        <w:right w:val="none" w:sz="0" w:space="0" w:color="auto"/>
      </w:divBdr>
    </w:div>
    <w:div w:id="127600510">
      <w:bodyDiv w:val="1"/>
      <w:marLeft w:val="0"/>
      <w:marRight w:val="0"/>
      <w:marTop w:val="0"/>
      <w:marBottom w:val="0"/>
      <w:divBdr>
        <w:top w:val="none" w:sz="0" w:space="0" w:color="auto"/>
        <w:left w:val="none" w:sz="0" w:space="0" w:color="auto"/>
        <w:bottom w:val="none" w:sz="0" w:space="0" w:color="auto"/>
        <w:right w:val="none" w:sz="0" w:space="0" w:color="auto"/>
      </w:divBdr>
    </w:div>
    <w:div w:id="239171826">
      <w:bodyDiv w:val="1"/>
      <w:marLeft w:val="0"/>
      <w:marRight w:val="0"/>
      <w:marTop w:val="0"/>
      <w:marBottom w:val="0"/>
      <w:divBdr>
        <w:top w:val="none" w:sz="0" w:space="0" w:color="auto"/>
        <w:left w:val="none" w:sz="0" w:space="0" w:color="auto"/>
        <w:bottom w:val="none" w:sz="0" w:space="0" w:color="auto"/>
        <w:right w:val="none" w:sz="0" w:space="0" w:color="auto"/>
      </w:divBdr>
    </w:div>
    <w:div w:id="331952882">
      <w:bodyDiv w:val="1"/>
      <w:marLeft w:val="0"/>
      <w:marRight w:val="0"/>
      <w:marTop w:val="0"/>
      <w:marBottom w:val="0"/>
      <w:divBdr>
        <w:top w:val="none" w:sz="0" w:space="0" w:color="auto"/>
        <w:left w:val="none" w:sz="0" w:space="0" w:color="auto"/>
        <w:bottom w:val="none" w:sz="0" w:space="0" w:color="auto"/>
        <w:right w:val="none" w:sz="0" w:space="0" w:color="auto"/>
      </w:divBdr>
    </w:div>
    <w:div w:id="394862704">
      <w:bodyDiv w:val="1"/>
      <w:marLeft w:val="0"/>
      <w:marRight w:val="0"/>
      <w:marTop w:val="0"/>
      <w:marBottom w:val="0"/>
      <w:divBdr>
        <w:top w:val="none" w:sz="0" w:space="0" w:color="auto"/>
        <w:left w:val="none" w:sz="0" w:space="0" w:color="auto"/>
        <w:bottom w:val="none" w:sz="0" w:space="0" w:color="auto"/>
        <w:right w:val="none" w:sz="0" w:space="0" w:color="auto"/>
      </w:divBdr>
    </w:div>
    <w:div w:id="412508592">
      <w:bodyDiv w:val="1"/>
      <w:marLeft w:val="0"/>
      <w:marRight w:val="0"/>
      <w:marTop w:val="0"/>
      <w:marBottom w:val="0"/>
      <w:divBdr>
        <w:top w:val="none" w:sz="0" w:space="0" w:color="auto"/>
        <w:left w:val="none" w:sz="0" w:space="0" w:color="auto"/>
        <w:bottom w:val="none" w:sz="0" w:space="0" w:color="auto"/>
        <w:right w:val="none" w:sz="0" w:space="0" w:color="auto"/>
      </w:divBdr>
    </w:div>
    <w:div w:id="412775629">
      <w:bodyDiv w:val="1"/>
      <w:marLeft w:val="0"/>
      <w:marRight w:val="0"/>
      <w:marTop w:val="0"/>
      <w:marBottom w:val="0"/>
      <w:divBdr>
        <w:top w:val="none" w:sz="0" w:space="0" w:color="auto"/>
        <w:left w:val="none" w:sz="0" w:space="0" w:color="auto"/>
        <w:bottom w:val="none" w:sz="0" w:space="0" w:color="auto"/>
        <w:right w:val="none" w:sz="0" w:space="0" w:color="auto"/>
      </w:divBdr>
    </w:div>
    <w:div w:id="428040981">
      <w:bodyDiv w:val="1"/>
      <w:marLeft w:val="0"/>
      <w:marRight w:val="0"/>
      <w:marTop w:val="0"/>
      <w:marBottom w:val="0"/>
      <w:divBdr>
        <w:top w:val="none" w:sz="0" w:space="0" w:color="auto"/>
        <w:left w:val="none" w:sz="0" w:space="0" w:color="auto"/>
        <w:bottom w:val="none" w:sz="0" w:space="0" w:color="auto"/>
        <w:right w:val="none" w:sz="0" w:space="0" w:color="auto"/>
      </w:divBdr>
    </w:div>
    <w:div w:id="447510334">
      <w:bodyDiv w:val="1"/>
      <w:marLeft w:val="0"/>
      <w:marRight w:val="0"/>
      <w:marTop w:val="0"/>
      <w:marBottom w:val="0"/>
      <w:divBdr>
        <w:top w:val="none" w:sz="0" w:space="0" w:color="auto"/>
        <w:left w:val="none" w:sz="0" w:space="0" w:color="auto"/>
        <w:bottom w:val="none" w:sz="0" w:space="0" w:color="auto"/>
        <w:right w:val="none" w:sz="0" w:space="0" w:color="auto"/>
      </w:divBdr>
    </w:div>
    <w:div w:id="462697819">
      <w:bodyDiv w:val="1"/>
      <w:marLeft w:val="0"/>
      <w:marRight w:val="0"/>
      <w:marTop w:val="0"/>
      <w:marBottom w:val="0"/>
      <w:divBdr>
        <w:top w:val="none" w:sz="0" w:space="0" w:color="auto"/>
        <w:left w:val="none" w:sz="0" w:space="0" w:color="auto"/>
        <w:bottom w:val="none" w:sz="0" w:space="0" w:color="auto"/>
        <w:right w:val="none" w:sz="0" w:space="0" w:color="auto"/>
      </w:divBdr>
    </w:div>
    <w:div w:id="495463981">
      <w:bodyDiv w:val="1"/>
      <w:marLeft w:val="0"/>
      <w:marRight w:val="0"/>
      <w:marTop w:val="0"/>
      <w:marBottom w:val="0"/>
      <w:divBdr>
        <w:top w:val="none" w:sz="0" w:space="0" w:color="auto"/>
        <w:left w:val="none" w:sz="0" w:space="0" w:color="auto"/>
        <w:bottom w:val="none" w:sz="0" w:space="0" w:color="auto"/>
        <w:right w:val="none" w:sz="0" w:space="0" w:color="auto"/>
      </w:divBdr>
    </w:div>
    <w:div w:id="509829970">
      <w:bodyDiv w:val="1"/>
      <w:marLeft w:val="0"/>
      <w:marRight w:val="0"/>
      <w:marTop w:val="0"/>
      <w:marBottom w:val="0"/>
      <w:divBdr>
        <w:top w:val="none" w:sz="0" w:space="0" w:color="auto"/>
        <w:left w:val="none" w:sz="0" w:space="0" w:color="auto"/>
        <w:bottom w:val="none" w:sz="0" w:space="0" w:color="auto"/>
        <w:right w:val="none" w:sz="0" w:space="0" w:color="auto"/>
      </w:divBdr>
    </w:div>
    <w:div w:id="517474063">
      <w:bodyDiv w:val="1"/>
      <w:marLeft w:val="0"/>
      <w:marRight w:val="0"/>
      <w:marTop w:val="0"/>
      <w:marBottom w:val="0"/>
      <w:divBdr>
        <w:top w:val="none" w:sz="0" w:space="0" w:color="auto"/>
        <w:left w:val="none" w:sz="0" w:space="0" w:color="auto"/>
        <w:bottom w:val="none" w:sz="0" w:space="0" w:color="auto"/>
        <w:right w:val="none" w:sz="0" w:space="0" w:color="auto"/>
      </w:divBdr>
    </w:div>
    <w:div w:id="578759708">
      <w:bodyDiv w:val="1"/>
      <w:marLeft w:val="0"/>
      <w:marRight w:val="0"/>
      <w:marTop w:val="0"/>
      <w:marBottom w:val="0"/>
      <w:divBdr>
        <w:top w:val="none" w:sz="0" w:space="0" w:color="auto"/>
        <w:left w:val="none" w:sz="0" w:space="0" w:color="auto"/>
        <w:bottom w:val="none" w:sz="0" w:space="0" w:color="auto"/>
        <w:right w:val="none" w:sz="0" w:space="0" w:color="auto"/>
      </w:divBdr>
    </w:div>
    <w:div w:id="584189105">
      <w:bodyDiv w:val="1"/>
      <w:marLeft w:val="0"/>
      <w:marRight w:val="0"/>
      <w:marTop w:val="0"/>
      <w:marBottom w:val="0"/>
      <w:divBdr>
        <w:top w:val="none" w:sz="0" w:space="0" w:color="auto"/>
        <w:left w:val="none" w:sz="0" w:space="0" w:color="auto"/>
        <w:bottom w:val="none" w:sz="0" w:space="0" w:color="auto"/>
        <w:right w:val="none" w:sz="0" w:space="0" w:color="auto"/>
      </w:divBdr>
    </w:div>
    <w:div w:id="639194223">
      <w:bodyDiv w:val="1"/>
      <w:marLeft w:val="0"/>
      <w:marRight w:val="0"/>
      <w:marTop w:val="0"/>
      <w:marBottom w:val="0"/>
      <w:divBdr>
        <w:top w:val="none" w:sz="0" w:space="0" w:color="auto"/>
        <w:left w:val="none" w:sz="0" w:space="0" w:color="auto"/>
        <w:bottom w:val="none" w:sz="0" w:space="0" w:color="auto"/>
        <w:right w:val="none" w:sz="0" w:space="0" w:color="auto"/>
      </w:divBdr>
    </w:div>
    <w:div w:id="678579775">
      <w:bodyDiv w:val="1"/>
      <w:marLeft w:val="0"/>
      <w:marRight w:val="0"/>
      <w:marTop w:val="0"/>
      <w:marBottom w:val="0"/>
      <w:divBdr>
        <w:top w:val="none" w:sz="0" w:space="0" w:color="auto"/>
        <w:left w:val="none" w:sz="0" w:space="0" w:color="auto"/>
        <w:bottom w:val="none" w:sz="0" w:space="0" w:color="auto"/>
        <w:right w:val="none" w:sz="0" w:space="0" w:color="auto"/>
      </w:divBdr>
    </w:div>
    <w:div w:id="679435601">
      <w:bodyDiv w:val="1"/>
      <w:marLeft w:val="0"/>
      <w:marRight w:val="0"/>
      <w:marTop w:val="0"/>
      <w:marBottom w:val="0"/>
      <w:divBdr>
        <w:top w:val="none" w:sz="0" w:space="0" w:color="auto"/>
        <w:left w:val="none" w:sz="0" w:space="0" w:color="auto"/>
        <w:bottom w:val="none" w:sz="0" w:space="0" w:color="auto"/>
        <w:right w:val="none" w:sz="0" w:space="0" w:color="auto"/>
      </w:divBdr>
    </w:div>
    <w:div w:id="684135211">
      <w:bodyDiv w:val="1"/>
      <w:marLeft w:val="0"/>
      <w:marRight w:val="0"/>
      <w:marTop w:val="0"/>
      <w:marBottom w:val="0"/>
      <w:divBdr>
        <w:top w:val="none" w:sz="0" w:space="0" w:color="auto"/>
        <w:left w:val="none" w:sz="0" w:space="0" w:color="auto"/>
        <w:bottom w:val="none" w:sz="0" w:space="0" w:color="auto"/>
        <w:right w:val="none" w:sz="0" w:space="0" w:color="auto"/>
      </w:divBdr>
    </w:div>
    <w:div w:id="710301774">
      <w:bodyDiv w:val="1"/>
      <w:marLeft w:val="0"/>
      <w:marRight w:val="0"/>
      <w:marTop w:val="0"/>
      <w:marBottom w:val="0"/>
      <w:divBdr>
        <w:top w:val="none" w:sz="0" w:space="0" w:color="auto"/>
        <w:left w:val="none" w:sz="0" w:space="0" w:color="auto"/>
        <w:bottom w:val="none" w:sz="0" w:space="0" w:color="auto"/>
        <w:right w:val="none" w:sz="0" w:space="0" w:color="auto"/>
      </w:divBdr>
    </w:div>
    <w:div w:id="710686071">
      <w:bodyDiv w:val="1"/>
      <w:marLeft w:val="0"/>
      <w:marRight w:val="0"/>
      <w:marTop w:val="0"/>
      <w:marBottom w:val="0"/>
      <w:divBdr>
        <w:top w:val="none" w:sz="0" w:space="0" w:color="auto"/>
        <w:left w:val="none" w:sz="0" w:space="0" w:color="auto"/>
        <w:bottom w:val="none" w:sz="0" w:space="0" w:color="auto"/>
        <w:right w:val="none" w:sz="0" w:space="0" w:color="auto"/>
      </w:divBdr>
    </w:div>
    <w:div w:id="713231711">
      <w:bodyDiv w:val="1"/>
      <w:marLeft w:val="0"/>
      <w:marRight w:val="0"/>
      <w:marTop w:val="0"/>
      <w:marBottom w:val="0"/>
      <w:divBdr>
        <w:top w:val="none" w:sz="0" w:space="0" w:color="auto"/>
        <w:left w:val="none" w:sz="0" w:space="0" w:color="auto"/>
        <w:bottom w:val="none" w:sz="0" w:space="0" w:color="auto"/>
        <w:right w:val="none" w:sz="0" w:space="0" w:color="auto"/>
      </w:divBdr>
    </w:div>
    <w:div w:id="721517693">
      <w:bodyDiv w:val="1"/>
      <w:marLeft w:val="0"/>
      <w:marRight w:val="0"/>
      <w:marTop w:val="0"/>
      <w:marBottom w:val="0"/>
      <w:divBdr>
        <w:top w:val="none" w:sz="0" w:space="0" w:color="auto"/>
        <w:left w:val="none" w:sz="0" w:space="0" w:color="auto"/>
        <w:bottom w:val="none" w:sz="0" w:space="0" w:color="auto"/>
        <w:right w:val="none" w:sz="0" w:space="0" w:color="auto"/>
      </w:divBdr>
    </w:div>
    <w:div w:id="745414988">
      <w:bodyDiv w:val="1"/>
      <w:marLeft w:val="0"/>
      <w:marRight w:val="0"/>
      <w:marTop w:val="0"/>
      <w:marBottom w:val="0"/>
      <w:divBdr>
        <w:top w:val="none" w:sz="0" w:space="0" w:color="auto"/>
        <w:left w:val="none" w:sz="0" w:space="0" w:color="auto"/>
        <w:bottom w:val="none" w:sz="0" w:space="0" w:color="auto"/>
        <w:right w:val="none" w:sz="0" w:space="0" w:color="auto"/>
      </w:divBdr>
    </w:div>
    <w:div w:id="747846703">
      <w:bodyDiv w:val="1"/>
      <w:marLeft w:val="0"/>
      <w:marRight w:val="0"/>
      <w:marTop w:val="0"/>
      <w:marBottom w:val="0"/>
      <w:divBdr>
        <w:top w:val="none" w:sz="0" w:space="0" w:color="auto"/>
        <w:left w:val="none" w:sz="0" w:space="0" w:color="auto"/>
        <w:bottom w:val="none" w:sz="0" w:space="0" w:color="auto"/>
        <w:right w:val="none" w:sz="0" w:space="0" w:color="auto"/>
      </w:divBdr>
    </w:div>
    <w:div w:id="763261491">
      <w:bodyDiv w:val="1"/>
      <w:marLeft w:val="0"/>
      <w:marRight w:val="0"/>
      <w:marTop w:val="0"/>
      <w:marBottom w:val="0"/>
      <w:divBdr>
        <w:top w:val="none" w:sz="0" w:space="0" w:color="auto"/>
        <w:left w:val="none" w:sz="0" w:space="0" w:color="auto"/>
        <w:bottom w:val="none" w:sz="0" w:space="0" w:color="auto"/>
        <w:right w:val="none" w:sz="0" w:space="0" w:color="auto"/>
      </w:divBdr>
    </w:div>
    <w:div w:id="774832643">
      <w:bodyDiv w:val="1"/>
      <w:marLeft w:val="0"/>
      <w:marRight w:val="0"/>
      <w:marTop w:val="0"/>
      <w:marBottom w:val="0"/>
      <w:divBdr>
        <w:top w:val="none" w:sz="0" w:space="0" w:color="auto"/>
        <w:left w:val="none" w:sz="0" w:space="0" w:color="auto"/>
        <w:bottom w:val="none" w:sz="0" w:space="0" w:color="auto"/>
        <w:right w:val="none" w:sz="0" w:space="0" w:color="auto"/>
      </w:divBdr>
    </w:div>
    <w:div w:id="793787221">
      <w:bodyDiv w:val="1"/>
      <w:marLeft w:val="0"/>
      <w:marRight w:val="0"/>
      <w:marTop w:val="0"/>
      <w:marBottom w:val="0"/>
      <w:divBdr>
        <w:top w:val="none" w:sz="0" w:space="0" w:color="auto"/>
        <w:left w:val="none" w:sz="0" w:space="0" w:color="auto"/>
        <w:bottom w:val="none" w:sz="0" w:space="0" w:color="auto"/>
        <w:right w:val="none" w:sz="0" w:space="0" w:color="auto"/>
      </w:divBdr>
    </w:div>
    <w:div w:id="797455854">
      <w:bodyDiv w:val="1"/>
      <w:marLeft w:val="0"/>
      <w:marRight w:val="0"/>
      <w:marTop w:val="0"/>
      <w:marBottom w:val="0"/>
      <w:divBdr>
        <w:top w:val="none" w:sz="0" w:space="0" w:color="auto"/>
        <w:left w:val="none" w:sz="0" w:space="0" w:color="auto"/>
        <w:bottom w:val="none" w:sz="0" w:space="0" w:color="auto"/>
        <w:right w:val="none" w:sz="0" w:space="0" w:color="auto"/>
      </w:divBdr>
    </w:div>
    <w:div w:id="816847996">
      <w:bodyDiv w:val="1"/>
      <w:marLeft w:val="0"/>
      <w:marRight w:val="0"/>
      <w:marTop w:val="0"/>
      <w:marBottom w:val="0"/>
      <w:divBdr>
        <w:top w:val="none" w:sz="0" w:space="0" w:color="auto"/>
        <w:left w:val="none" w:sz="0" w:space="0" w:color="auto"/>
        <w:bottom w:val="none" w:sz="0" w:space="0" w:color="auto"/>
        <w:right w:val="none" w:sz="0" w:space="0" w:color="auto"/>
      </w:divBdr>
    </w:div>
    <w:div w:id="847908819">
      <w:bodyDiv w:val="1"/>
      <w:marLeft w:val="0"/>
      <w:marRight w:val="0"/>
      <w:marTop w:val="0"/>
      <w:marBottom w:val="0"/>
      <w:divBdr>
        <w:top w:val="none" w:sz="0" w:space="0" w:color="auto"/>
        <w:left w:val="none" w:sz="0" w:space="0" w:color="auto"/>
        <w:bottom w:val="none" w:sz="0" w:space="0" w:color="auto"/>
        <w:right w:val="none" w:sz="0" w:space="0" w:color="auto"/>
      </w:divBdr>
    </w:div>
    <w:div w:id="938294083">
      <w:bodyDiv w:val="1"/>
      <w:marLeft w:val="0"/>
      <w:marRight w:val="0"/>
      <w:marTop w:val="0"/>
      <w:marBottom w:val="0"/>
      <w:divBdr>
        <w:top w:val="none" w:sz="0" w:space="0" w:color="auto"/>
        <w:left w:val="none" w:sz="0" w:space="0" w:color="auto"/>
        <w:bottom w:val="none" w:sz="0" w:space="0" w:color="auto"/>
        <w:right w:val="none" w:sz="0" w:space="0" w:color="auto"/>
      </w:divBdr>
    </w:div>
    <w:div w:id="1003702100">
      <w:bodyDiv w:val="1"/>
      <w:marLeft w:val="0"/>
      <w:marRight w:val="0"/>
      <w:marTop w:val="0"/>
      <w:marBottom w:val="0"/>
      <w:divBdr>
        <w:top w:val="none" w:sz="0" w:space="0" w:color="auto"/>
        <w:left w:val="none" w:sz="0" w:space="0" w:color="auto"/>
        <w:bottom w:val="none" w:sz="0" w:space="0" w:color="auto"/>
        <w:right w:val="none" w:sz="0" w:space="0" w:color="auto"/>
      </w:divBdr>
    </w:div>
    <w:div w:id="1069427435">
      <w:bodyDiv w:val="1"/>
      <w:marLeft w:val="0"/>
      <w:marRight w:val="0"/>
      <w:marTop w:val="0"/>
      <w:marBottom w:val="0"/>
      <w:divBdr>
        <w:top w:val="none" w:sz="0" w:space="0" w:color="auto"/>
        <w:left w:val="none" w:sz="0" w:space="0" w:color="auto"/>
        <w:bottom w:val="none" w:sz="0" w:space="0" w:color="auto"/>
        <w:right w:val="none" w:sz="0" w:space="0" w:color="auto"/>
      </w:divBdr>
    </w:div>
    <w:div w:id="1091660928">
      <w:bodyDiv w:val="1"/>
      <w:marLeft w:val="0"/>
      <w:marRight w:val="0"/>
      <w:marTop w:val="0"/>
      <w:marBottom w:val="0"/>
      <w:divBdr>
        <w:top w:val="none" w:sz="0" w:space="0" w:color="auto"/>
        <w:left w:val="none" w:sz="0" w:space="0" w:color="auto"/>
        <w:bottom w:val="none" w:sz="0" w:space="0" w:color="auto"/>
        <w:right w:val="none" w:sz="0" w:space="0" w:color="auto"/>
      </w:divBdr>
    </w:div>
    <w:div w:id="1145925348">
      <w:bodyDiv w:val="1"/>
      <w:marLeft w:val="0"/>
      <w:marRight w:val="0"/>
      <w:marTop w:val="0"/>
      <w:marBottom w:val="0"/>
      <w:divBdr>
        <w:top w:val="none" w:sz="0" w:space="0" w:color="auto"/>
        <w:left w:val="none" w:sz="0" w:space="0" w:color="auto"/>
        <w:bottom w:val="none" w:sz="0" w:space="0" w:color="auto"/>
        <w:right w:val="none" w:sz="0" w:space="0" w:color="auto"/>
      </w:divBdr>
    </w:div>
    <w:div w:id="1150248329">
      <w:bodyDiv w:val="1"/>
      <w:marLeft w:val="0"/>
      <w:marRight w:val="0"/>
      <w:marTop w:val="0"/>
      <w:marBottom w:val="0"/>
      <w:divBdr>
        <w:top w:val="none" w:sz="0" w:space="0" w:color="auto"/>
        <w:left w:val="none" w:sz="0" w:space="0" w:color="auto"/>
        <w:bottom w:val="none" w:sz="0" w:space="0" w:color="auto"/>
        <w:right w:val="none" w:sz="0" w:space="0" w:color="auto"/>
      </w:divBdr>
    </w:div>
    <w:div w:id="1193760054">
      <w:bodyDiv w:val="1"/>
      <w:marLeft w:val="0"/>
      <w:marRight w:val="0"/>
      <w:marTop w:val="0"/>
      <w:marBottom w:val="0"/>
      <w:divBdr>
        <w:top w:val="none" w:sz="0" w:space="0" w:color="auto"/>
        <w:left w:val="none" w:sz="0" w:space="0" w:color="auto"/>
        <w:bottom w:val="none" w:sz="0" w:space="0" w:color="auto"/>
        <w:right w:val="none" w:sz="0" w:space="0" w:color="auto"/>
      </w:divBdr>
    </w:div>
    <w:div w:id="1200822624">
      <w:bodyDiv w:val="1"/>
      <w:marLeft w:val="0"/>
      <w:marRight w:val="0"/>
      <w:marTop w:val="0"/>
      <w:marBottom w:val="0"/>
      <w:divBdr>
        <w:top w:val="none" w:sz="0" w:space="0" w:color="auto"/>
        <w:left w:val="none" w:sz="0" w:space="0" w:color="auto"/>
        <w:bottom w:val="none" w:sz="0" w:space="0" w:color="auto"/>
        <w:right w:val="none" w:sz="0" w:space="0" w:color="auto"/>
      </w:divBdr>
    </w:div>
    <w:div w:id="1344672722">
      <w:bodyDiv w:val="1"/>
      <w:marLeft w:val="0"/>
      <w:marRight w:val="0"/>
      <w:marTop w:val="0"/>
      <w:marBottom w:val="0"/>
      <w:divBdr>
        <w:top w:val="none" w:sz="0" w:space="0" w:color="auto"/>
        <w:left w:val="none" w:sz="0" w:space="0" w:color="auto"/>
        <w:bottom w:val="none" w:sz="0" w:space="0" w:color="auto"/>
        <w:right w:val="none" w:sz="0" w:space="0" w:color="auto"/>
      </w:divBdr>
    </w:div>
    <w:div w:id="1348407694">
      <w:bodyDiv w:val="1"/>
      <w:marLeft w:val="0"/>
      <w:marRight w:val="0"/>
      <w:marTop w:val="0"/>
      <w:marBottom w:val="0"/>
      <w:divBdr>
        <w:top w:val="none" w:sz="0" w:space="0" w:color="auto"/>
        <w:left w:val="none" w:sz="0" w:space="0" w:color="auto"/>
        <w:bottom w:val="none" w:sz="0" w:space="0" w:color="auto"/>
        <w:right w:val="none" w:sz="0" w:space="0" w:color="auto"/>
      </w:divBdr>
    </w:div>
    <w:div w:id="1359965584">
      <w:bodyDiv w:val="1"/>
      <w:marLeft w:val="0"/>
      <w:marRight w:val="0"/>
      <w:marTop w:val="0"/>
      <w:marBottom w:val="0"/>
      <w:divBdr>
        <w:top w:val="none" w:sz="0" w:space="0" w:color="auto"/>
        <w:left w:val="none" w:sz="0" w:space="0" w:color="auto"/>
        <w:bottom w:val="none" w:sz="0" w:space="0" w:color="auto"/>
        <w:right w:val="none" w:sz="0" w:space="0" w:color="auto"/>
      </w:divBdr>
    </w:div>
    <w:div w:id="1403411091">
      <w:bodyDiv w:val="1"/>
      <w:marLeft w:val="0"/>
      <w:marRight w:val="0"/>
      <w:marTop w:val="0"/>
      <w:marBottom w:val="0"/>
      <w:divBdr>
        <w:top w:val="none" w:sz="0" w:space="0" w:color="auto"/>
        <w:left w:val="none" w:sz="0" w:space="0" w:color="auto"/>
        <w:bottom w:val="none" w:sz="0" w:space="0" w:color="auto"/>
        <w:right w:val="none" w:sz="0" w:space="0" w:color="auto"/>
      </w:divBdr>
    </w:div>
    <w:div w:id="1420179658">
      <w:bodyDiv w:val="1"/>
      <w:marLeft w:val="0"/>
      <w:marRight w:val="0"/>
      <w:marTop w:val="0"/>
      <w:marBottom w:val="0"/>
      <w:divBdr>
        <w:top w:val="none" w:sz="0" w:space="0" w:color="auto"/>
        <w:left w:val="none" w:sz="0" w:space="0" w:color="auto"/>
        <w:bottom w:val="none" w:sz="0" w:space="0" w:color="auto"/>
        <w:right w:val="none" w:sz="0" w:space="0" w:color="auto"/>
      </w:divBdr>
    </w:div>
    <w:div w:id="1444228567">
      <w:bodyDiv w:val="1"/>
      <w:marLeft w:val="0"/>
      <w:marRight w:val="0"/>
      <w:marTop w:val="0"/>
      <w:marBottom w:val="0"/>
      <w:divBdr>
        <w:top w:val="none" w:sz="0" w:space="0" w:color="auto"/>
        <w:left w:val="none" w:sz="0" w:space="0" w:color="auto"/>
        <w:bottom w:val="none" w:sz="0" w:space="0" w:color="auto"/>
        <w:right w:val="none" w:sz="0" w:space="0" w:color="auto"/>
      </w:divBdr>
    </w:div>
    <w:div w:id="1468663752">
      <w:bodyDiv w:val="1"/>
      <w:marLeft w:val="0"/>
      <w:marRight w:val="0"/>
      <w:marTop w:val="0"/>
      <w:marBottom w:val="0"/>
      <w:divBdr>
        <w:top w:val="none" w:sz="0" w:space="0" w:color="auto"/>
        <w:left w:val="none" w:sz="0" w:space="0" w:color="auto"/>
        <w:bottom w:val="none" w:sz="0" w:space="0" w:color="auto"/>
        <w:right w:val="none" w:sz="0" w:space="0" w:color="auto"/>
      </w:divBdr>
    </w:div>
    <w:div w:id="1655912741">
      <w:bodyDiv w:val="1"/>
      <w:marLeft w:val="0"/>
      <w:marRight w:val="0"/>
      <w:marTop w:val="0"/>
      <w:marBottom w:val="0"/>
      <w:divBdr>
        <w:top w:val="none" w:sz="0" w:space="0" w:color="auto"/>
        <w:left w:val="none" w:sz="0" w:space="0" w:color="auto"/>
        <w:bottom w:val="none" w:sz="0" w:space="0" w:color="auto"/>
        <w:right w:val="none" w:sz="0" w:space="0" w:color="auto"/>
      </w:divBdr>
    </w:div>
    <w:div w:id="1668902349">
      <w:bodyDiv w:val="1"/>
      <w:marLeft w:val="0"/>
      <w:marRight w:val="0"/>
      <w:marTop w:val="0"/>
      <w:marBottom w:val="0"/>
      <w:divBdr>
        <w:top w:val="none" w:sz="0" w:space="0" w:color="auto"/>
        <w:left w:val="none" w:sz="0" w:space="0" w:color="auto"/>
        <w:bottom w:val="none" w:sz="0" w:space="0" w:color="auto"/>
        <w:right w:val="none" w:sz="0" w:space="0" w:color="auto"/>
      </w:divBdr>
    </w:div>
    <w:div w:id="1761677815">
      <w:bodyDiv w:val="1"/>
      <w:marLeft w:val="0"/>
      <w:marRight w:val="0"/>
      <w:marTop w:val="0"/>
      <w:marBottom w:val="0"/>
      <w:divBdr>
        <w:top w:val="none" w:sz="0" w:space="0" w:color="auto"/>
        <w:left w:val="none" w:sz="0" w:space="0" w:color="auto"/>
        <w:bottom w:val="none" w:sz="0" w:space="0" w:color="auto"/>
        <w:right w:val="none" w:sz="0" w:space="0" w:color="auto"/>
      </w:divBdr>
    </w:div>
    <w:div w:id="1804613927">
      <w:bodyDiv w:val="1"/>
      <w:marLeft w:val="0"/>
      <w:marRight w:val="0"/>
      <w:marTop w:val="0"/>
      <w:marBottom w:val="0"/>
      <w:divBdr>
        <w:top w:val="none" w:sz="0" w:space="0" w:color="auto"/>
        <w:left w:val="none" w:sz="0" w:space="0" w:color="auto"/>
        <w:bottom w:val="none" w:sz="0" w:space="0" w:color="auto"/>
        <w:right w:val="none" w:sz="0" w:space="0" w:color="auto"/>
      </w:divBdr>
    </w:div>
    <w:div w:id="1810246598">
      <w:bodyDiv w:val="1"/>
      <w:marLeft w:val="0"/>
      <w:marRight w:val="0"/>
      <w:marTop w:val="0"/>
      <w:marBottom w:val="0"/>
      <w:divBdr>
        <w:top w:val="none" w:sz="0" w:space="0" w:color="auto"/>
        <w:left w:val="none" w:sz="0" w:space="0" w:color="auto"/>
        <w:bottom w:val="none" w:sz="0" w:space="0" w:color="auto"/>
        <w:right w:val="none" w:sz="0" w:space="0" w:color="auto"/>
      </w:divBdr>
    </w:div>
    <w:div w:id="1827700409">
      <w:bodyDiv w:val="1"/>
      <w:marLeft w:val="0"/>
      <w:marRight w:val="0"/>
      <w:marTop w:val="0"/>
      <w:marBottom w:val="0"/>
      <w:divBdr>
        <w:top w:val="none" w:sz="0" w:space="0" w:color="auto"/>
        <w:left w:val="none" w:sz="0" w:space="0" w:color="auto"/>
        <w:bottom w:val="none" w:sz="0" w:space="0" w:color="auto"/>
        <w:right w:val="none" w:sz="0" w:space="0" w:color="auto"/>
      </w:divBdr>
    </w:div>
    <w:div w:id="1829981490">
      <w:bodyDiv w:val="1"/>
      <w:marLeft w:val="0"/>
      <w:marRight w:val="0"/>
      <w:marTop w:val="0"/>
      <w:marBottom w:val="0"/>
      <w:divBdr>
        <w:top w:val="none" w:sz="0" w:space="0" w:color="auto"/>
        <w:left w:val="none" w:sz="0" w:space="0" w:color="auto"/>
        <w:bottom w:val="none" w:sz="0" w:space="0" w:color="auto"/>
        <w:right w:val="none" w:sz="0" w:space="0" w:color="auto"/>
      </w:divBdr>
    </w:div>
    <w:div w:id="1877934189">
      <w:bodyDiv w:val="1"/>
      <w:marLeft w:val="0"/>
      <w:marRight w:val="0"/>
      <w:marTop w:val="0"/>
      <w:marBottom w:val="0"/>
      <w:divBdr>
        <w:top w:val="none" w:sz="0" w:space="0" w:color="auto"/>
        <w:left w:val="none" w:sz="0" w:space="0" w:color="auto"/>
        <w:bottom w:val="none" w:sz="0" w:space="0" w:color="auto"/>
        <w:right w:val="none" w:sz="0" w:space="0" w:color="auto"/>
      </w:divBdr>
    </w:div>
    <w:div w:id="1880970686">
      <w:bodyDiv w:val="1"/>
      <w:marLeft w:val="0"/>
      <w:marRight w:val="0"/>
      <w:marTop w:val="0"/>
      <w:marBottom w:val="0"/>
      <w:divBdr>
        <w:top w:val="none" w:sz="0" w:space="0" w:color="auto"/>
        <w:left w:val="none" w:sz="0" w:space="0" w:color="auto"/>
        <w:bottom w:val="none" w:sz="0" w:space="0" w:color="auto"/>
        <w:right w:val="none" w:sz="0" w:space="0" w:color="auto"/>
      </w:divBdr>
    </w:div>
    <w:div w:id="1893271951">
      <w:bodyDiv w:val="1"/>
      <w:marLeft w:val="0"/>
      <w:marRight w:val="0"/>
      <w:marTop w:val="0"/>
      <w:marBottom w:val="0"/>
      <w:divBdr>
        <w:top w:val="none" w:sz="0" w:space="0" w:color="auto"/>
        <w:left w:val="none" w:sz="0" w:space="0" w:color="auto"/>
        <w:bottom w:val="none" w:sz="0" w:space="0" w:color="auto"/>
        <w:right w:val="none" w:sz="0" w:space="0" w:color="auto"/>
      </w:divBdr>
    </w:div>
    <w:div w:id="1923951964">
      <w:bodyDiv w:val="1"/>
      <w:marLeft w:val="0"/>
      <w:marRight w:val="0"/>
      <w:marTop w:val="0"/>
      <w:marBottom w:val="0"/>
      <w:divBdr>
        <w:top w:val="none" w:sz="0" w:space="0" w:color="auto"/>
        <w:left w:val="none" w:sz="0" w:space="0" w:color="auto"/>
        <w:bottom w:val="none" w:sz="0" w:space="0" w:color="auto"/>
        <w:right w:val="none" w:sz="0" w:space="0" w:color="auto"/>
      </w:divBdr>
    </w:div>
    <w:div w:id="1941138704">
      <w:bodyDiv w:val="1"/>
      <w:marLeft w:val="0"/>
      <w:marRight w:val="0"/>
      <w:marTop w:val="0"/>
      <w:marBottom w:val="0"/>
      <w:divBdr>
        <w:top w:val="none" w:sz="0" w:space="0" w:color="auto"/>
        <w:left w:val="none" w:sz="0" w:space="0" w:color="auto"/>
        <w:bottom w:val="none" w:sz="0" w:space="0" w:color="auto"/>
        <w:right w:val="none" w:sz="0" w:space="0" w:color="auto"/>
      </w:divBdr>
    </w:div>
    <w:div w:id="1966932026">
      <w:bodyDiv w:val="1"/>
      <w:marLeft w:val="0"/>
      <w:marRight w:val="0"/>
      <w:marTop w:val="0"/>
      <w:marBottom w:val="0"/>
      <w:divBdr>
        <w:top w:val="none" w:sz="0" w:space="0" w:color="auto"/>
        <w:left w:val="none" w:sz="0" w:space="0" w:color="auto"/>
        <w:bottom w:val="none" w:sz="0" w:space="0" w:color="auto"/>
        <w:right w:val="none" w:sz="0" w:space="0" w:color="auto"/>
      </w:divBdr>
    </w:div>
    <w:div w:id="1971209282">
      <w:bodyDiv w:val="1"/>
      <w:marLeft w:val="0"/>
      <w:marRight w:val="0"/>
      <w:marTop w:val="0"/>
      <w:marBottom w:val="0"/>
      <w:divBdr>
        <w:top w:val="none" w:sz="0" w:space="0" w:color="auto"/>
        <w:left w:val="none" w:sz="0" w:space="0" w:color="auto"/>
        <w:bottom w:val="none" w:sz="0" w:space="0" w:color="auto"/>
        <w:right w:val="none" w:sz="0" w:space="0" w:color="auto"/>
      </w:divBdr>
    </w:div>
    <w:div w:id="2047875494">
      <w:bodyDiv w:val="1"/>
      <w:marLeft w:val="0"/>
      <w:marRight w:val="0"/>
      <w:marTop w:val="0"/>
      <w:marBottom w:val="0"/>
      <w:divBdr>
        <w:top w:val="none" w:sz="0" w:space="0" w:color="auto"/>
        <w:left w:val="none" w:sz="0" w:space="0" w:color="auto"/>
        <w:bottom w:val="none" w:sz="0" w:space="0" w:color="auto"/>
        <w:right w:val="none" w:sz="0" w:space="0" w:color="auto"/>
      </w:divBdr>
    </w:div>
    <w:div w:id="2108844218">
      <w:bodyDiv w:val="1"/>
      <w:marLeft w:val="0"/>
      <w:marRight w:val="0"/>
      <w:marTop w:val="0"/>
      <w:marBottom w:val="0"/>
      <w:divBdr>
        <w:top w:val="none" w:sz="0" w:space="0" w:color="auto"/>
        <w:left w:val="none" w:sz="0" w:space="0" w:color="auto"/>
        <w:bottom w:val="none" w:sz="0" w:space="0" w:color="auto"/>
        <w:right w:val="none" w:sz="0" w:space="0" w:color="auto"/>
      </w:divBdr>
    </w:div>
    <w:div w:id="2143380869">
      <w:bodyDiv w:val="1"/>
      <w:marLeft w:val="0"/>
      <w:marRight w:val="0"/>
      <w:marTop w:val="0"/>
      <w:marBottom w:val="0"/>
      <w:divBdr>
        <w:top w:val="none" w:sz="0" w:space="0" w:color="auto"/>
        <w:left w:val="none" w:sz="0" w:space="0" w:color="auto"/>
        <w:bottom w:val="none" w:sz="0" w:space="0" w:color="auto"/>
        <w:right w:val="none" w:sz="0" w:space="0" w:color="auto"/>
      </w:divBdr>
    </w:div>
    <w:div w:id="2146897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Bha13</b:Tag>
    <b:SourceType>BookSection</b:SourceType>
    <b:Guid>{2FC356BA-6326-440B-9A71-B9738D156BCC}</b:Guid>
    <b:Author>
      <b:Author>
        <b:NameList>
          <b:Person>
            <b:Last>Bhanu Prakash</b:Last>
            <b:First>Reddy</b:First>
            <b:Middle>Tholeti</b:Middle>
          </b:Person>
        </b:NameList>
      </b:Author>
      <b:BookAuthor>
        <b:NameList>
          <b:Person>
            <b:Last>Bhanu Prakash</b:Last>
            <b:First>Reddy</b:First>
            <b:Middle>Tholeti</b:Middle>
          </b:Person>
        </b:NameList>
      </b:BookAuthor>
    </b:Author>
    <b:Title>Handbook of Fiber Optic Data Communication (Fourth Edition)</b:Title>
    <b:Year>2013</b:Year>
    <b:Publisher>Academic Press</b:Publisher>
    <b:BookTitle>Handbook of Fiber Optic Data Communication (Fourth Edition)</b:BookTitle>
    <b:Pages>387-416</b:Pages>
    <b:RefOrder>3</b:RefOrder>
  </b:Source>
  <b:Source>
    <b:Tag>Res19</b:Tag>
    <b:SourceType>InternetSite</b:SourceType>
    <b:Guid>{A93AE062-2FB2-4BB1-8268-3886315C8744}</b:Guid>
    <b:Title>Type 1 and Type 2 Hypervisors: What Makes Them Different</b:Title>
    <b:Year>2019</b:Year>
    <b:Author>
      <b:Author>
        <b:Corporate>ResellerClub</b:Corporate>
      </b:Author>
    </b:Author>
    <b:ProductionCompany>ResellerClub</b:ProductionCompany>
    <b:Month>May</b:Month>
    <b:Day>24</b:Day>
    <b:YearAccessed>2021</b:YearAccessed>
    <b:MonthAccessed>February</b:MonthAccessed>
    <b:DayAccessed>09</b:DayAccessed>
    <b:URL>https://medium.com/teamresellerclub/type-1-and-type-2-hypervisors-what-makes-them-different-6a1755d6ae2c</b:URL>
    <b:RefOrder>2</b:RefOrder>
  </b:Source>
  <b:Source>
    <b:Tag>DTV19</b:Tag>
    <b:SourceType>ConferenceProceedings</b:SourceType>
    <b:Guid>{6D9A81AB-E59A-43C9-9252-C73F12BD36A8}</b:Guid>
    <b:Author>
      <b:Author>
        <b:NameList>
          <b:Person>
            <b:Last>D. T. Vojnak</b:Last>
            <b:First>et</b:First>
            <b:Middle>al</b:Middle>
          </b:Person>
        </b:NameList>
      </b:Author>
    </b:Author>
    <b:Title>Performance Comparison of the type-2 hypervisor VirtualBox and VMWare Workstation</b:Title>
    <b:ProductionCompany>IEEE</b:ProductionCompany>
    <b:Year>2019</b:Year>
    <b:URL> https://ieeexplore.ieee.org/stamp/stamp.jsp?tp=&amp;arnumber=8971213&amp;isnumber=8971019</b:URL>
    <b:ConferenceName>2019 27th Telecommunications Forum (TELFOR)</b:ConferenceName>
    <b:City>Belgrade, Serbia</b:City>
    <b:RefOrder>4</b:RefOrder>
  </b:Source>
  <b:Source>
    <b:Tag>JLM03</b:Tag>
    <b:SourceType>ArticleInAPeriodical</b:SourceType>
    <b:Guid>{6018D89C-7DD1-45A1-A8EA-C8D339EA8D14}</b:Guid>
    <b:Title>Use your network address space efficiently with variable length subnet masks</b:Title>
    <b:Year>2003</b:Year>
    <b:Month>April</b:Month>
    <b:Author>
      <b:Author>
        <b:NameList>
          <b:Person>
            <b:Last>Phillips</b:Last>
            <b:First>J.</b:First>
            <b:Middle>L. M.</b:Middle>
          </b:Person>
        </b:NameList>
      </b:Author>
    </b:Author>
    <b:PeriodicalTitle>Inside Solaris</b:PeriodicalTitle>
    <b:Pages>5-9</b:Pages>
    <b:RefOrder>10</b:RefOrder>
  </b:Source>
  <b:Source>
    <b:Tag>LRN12</b:Tag>
    <b:SourceType>JournalArticle</b:SourceType>
    <b:Guid>{7FF72C64-5140-490C-8A4A-C672D59504B5}</b:Guid>
    <b:Title>Cloud computing" in library automation: benefits and drawbacks</b:Title>
    <b:Year>2012</b:Year>
    <b:Pages>110-114</b:Pages>
    <b:Author>
      <b:Author>
        <b:NameList>
          <b:Person>
            <b:Last>Nuria</b:Last>
            <b:First>L.</b:First>
            <b:Middle>R.</b:Middle>
          </b:Person>
        </b:NameList>
      </b:Author>
    </b:Author>
    <b:JournalName>The Bottom Line</b:JournalName>
    <b:Volume>25</b:Volume>
    <b:Issue>3</b:Issue>
    <b:RefOrder>1</b:RefOrder>
  </b:Source>
  <b:Source>
    <b:Tag>tec20</b:Tag>
    <b:SourceType>InternetSite</b:SourceType>
    <b:Guid>{2ADEB576-CA86-49BA-99A6-D4CAEAC3E2FA}</b:Guid>
    <b:Title>AWS: Your complete guide to Amazon Web Services &amp; features</b:Title>
    <b:Year>2020</b:Year>
    <b:Author>
      <b:Author>
        <b:Corporate>techtradar.pro</b:Corporate>
      </b:Author>
    </b:Author>
    <b:ProductionCompany>techtradar.com</b:ProductionCompany>
    <b:Month>February</b:Month>
    <b:Day>01</b:Day>
    <b:YearAccessed>2021</b:YearAccessed>
    <b:MonthAccessed>February</b:MonthAccessed>
    <b:DayAccessed>19</b:DayAccessed>
    <b:URL>https://www.techradar.com/news/aws</b:URL>
    <b:RefOrder>11</b:RefOrder>
  </b:Source>
  <b:Source>
    <b:Tag>AWS21</b:Tag>
    <b:SourceType>InternetSite</b:SourceType>
    <b:Guid>{951DCE04-72A5-4A61-81D3-FDBF925F2D48}</b:Guid>
    <b:Author>
      <b:Author>
        <b:Corporate>AWS</b:Corporate>
      </b:Author>
    </b:Author>
    <b:Title>What is cloud computing?</b:Title>
    <b:ProductionCompany>AWS.amazon.com</b:ProductionCompany>
    <b:Year>2021</b:Year>
    <b:Month>February</b:Month>
    <b:Day>19</b:Day>
    <b:YearAccessed>2021</b:YearAccessed>
    <b:MonthAccessed>February</b:MonthAccessed>
    <b:DayAccessed>19</b:DayAccessed>
    <b:URL>https://aws.amazon.com/what-is-cloud-computing/?nc2=h_ql_le_int_cc</b:URL>
    <b:RefOrder>12</b:RefOrder>
  </b:Source>
  <b:Source>
    <b:Tag>CHR18</b:Tag>
    <b:SourceType>InternetSite</b:SourceType>
    <b:Guid>{F74C7183-F5A9-4CE7-996B-E58960D7EFF7}</b:Guid>
    <b:Author>
      <b:Author>
        <b:NameList>
          <b:Person>
            <b:Last>HOFFMAN</b:Last>
            <b:First>CHRIS</b:First>
          </b:Person>
        </b:NameList>
      </b:Author>
    </b:Author>
    <b:Title>What Is Microsoft Azure, Anyway?</b:Title>
    <b:ProductionCompany>How-To Geek</b:ProductionCompany>
    <b:Year>2018</b:Year>
    <b:Month>January</b:Month>
    <b:Day>04</b:Day>
    <b:YearAccessed>2021</b:YearAccessed>
    <b:MonthAccessed>February</b:MonthAccessed>
    <b:DayAccessed>19</b:DayAccessed>
    <b:URL>https://www.howtogeek.com/337961/what-is-microsoft-azure/</b:URL>
    <b:RefOrder>13</b:RefOrder>
  </b:Source>
  <b:Source>
    <b:Tag>Mic21</b:Tag>
    <b:SourceType>InternetSite</b:SourceType>
    <b:Guid>{4D759E18-660C-4AE8-B084-63115440A566}</b:Guid>
    <b:Title>Microsoft Azure</b:Title>
    <b:ProductionCompany>Microsoft</b:ProductionCompany>
    <b:Year>2021</b:Year>
    <b:Month>February</b:Month>
    <b:Day>19</b:Day>
    <b:YearAccessed>2021</b:YearAccessed>
    <b:MonthAccessed>February</b:MonthAccessed>
    <b:DayAccessed>19</b:DayAccessed>
    <b:URL>https://azure.microsoft.com/en-gb/cloud-adoption-framework/</b:URL>
    <b:RefOrder>14</b:RefOrder>
  </b:Source>
  <b:Source>
    <b:Tag>Goo21</b:Tag>
    <b:SourceType>InternetSite</b:SourceType>
    <b:Guid>{9F27774D-561C-48F7-810C-9AA5B745C5AF}</b:Guid>
    <b:Author>
      <b:Author>
        <b:Corporate>Google</b:Corporate>
      </b:Author>
    </b:Author>
    <b:Title>Why Google Cloud</b:Title>
    <b:ProductionCompany>Google Cloud</b:ProductionCompany>
    <b:Year>2021</b:Year>
    <b:Month>February</b:Month>
    <b:Day>19</b:Day>
    <b:YearAccessed>2021</b:YearAccessed>
    <b:MonthAccessed>February</b:MonthAccessed>
    <b:DayAccessed>19</b:DayAccessed>
    <b:URL>https://cloud.google.com/why-google-cloud/</b:URL>
    <b:RefOrder>15</b:RefOrder>
  </b:Source>
  <b:Source>
    <b:Tag>Tim19</b:Tag>
    <b:SourceType>InternetSite</b:SourceType>
    <b:Guid>{E5D6D5A9-64E3-48B7-9559-36A0DD2774D5}</b:Guid>
    <b:Author>
      <b:Author>
        <b:NameList>
          <b:Person>
            <b:Last>Keary</b:Last>
            <b:First>Tim</b:First>
          </b:Person>
        </b:NameList>
      </b:Author>
    </b:Author>
    <b:Title>What is Microsoft Hyper-V?</b:Title>
    <b:ProductionCompany>comparitech</b:ProductionCompany>
    <b:Year>2019</b:Year>
    <b:Month>April</b:Month>
    <b:Day>10</b:Day>
    <b:YearAccessed>2021</b:YearAccessed>
    <b:MonthAccessed>February </b:MonthAccessed>
    <b:DayAccessed>21</b:DayAccessed>
    <b:URL>https://www.comparitech.com/net-admin/microsoft-hyper-v/</b:URL>
    <b:RefOrder>5</b:RefOrder>
  </b:Source>
  <b:Source>
    <b:Tag>Ben18</b:Tag>
    <b:SourceType>InternetSite</b:SourceType>
    <b:Guid>{E9A77E49-729C-4C04-AE6E-23C8E24F8CB0}</b:Guid>
    <b:Title>Introduction to Hyper-V on Windows 10</b:Title>
    <b:ProductionCompany>Microsoft</b:ProductionCompany>
    <b:Year>2018</b:Year>
    <b:Month>June</b:Month>
    <b:Day>25</b:Day>
    <b:YearAccessed>2021</b:YearAccessed>
    <b:MonthAccessed>February</b:MonthAccessed>
    <b:DayAccessed>21</b:DayAccessed>
    <b:URL>https://docs.microsoft.com/en-us/virtualization/hyper-v-on-windows/about/</b:URL>
    <b:Author>
      <b:Author>
        <b:NameList>
          <b:Person>
            <b:Last>al</b:Last>
            <b:First>Benjamin</b:First>
            <b:Middle>Armstrong et</b:Middle>
          </b:Person>
        </b:NameList>
      </b:Author>
    </b:Author>
    <b:RefOrder>6</b:RefOrder>
  </b:Source>
  <b:Source>
    <b:Tag>IET11</b:Tag>
    <b:SourceType>ConferenceProceedings</b:SourceType>
    <b:Guid>{E9D4977E-110F-4DDA-8F8D-EB470FB79D5A}</b:Guid>
    <b:Title>Performance Evaluation of Oracle VM Server Virtualization Software 64 Bit Linux Environment</b:Title>
    <b:Year>2011</b:Year>
    <b:Author>
      <b:Author>
        <b:NameList>
          <b:Person>
            <b:Last>I. E. Tope</b:Last>
            <b:First>P.</b:First>
            <b:Middle>Zavarsky, R. Ruhl and D. Lindskog</b:Middle>
          </b:Person>
        </b:NameList>
      </b:Author>
    </b:Author>
    <b:ConferenceName>Third International Workshop on Security Measurements and Metrics</b:ConferenceName>
    <b:City>Banff, AB, Canada</b:City>
    <b:RefOrder>7</b:RefOrder>
  </b:Source>
  <b:Source>
    <b:Tag>ORA21</b:Tag>
    <b:SourceType>InternetSite</b:SourceType>
    <b:Guid>{8101301C-55E6-4F63-8CD5-4EAB76D538AD}</b:Guid>
    <b:Title>Oracle VM VirtualBox</b:Title>
    <b:Year>2021</b:Year>
    <b:Author>
      <b:Author>
        <b:Corporate>ORACLE</b:Corporate>
      </b:Author>
    </b:Author>
    <b:ProductionCompany>oracle.com</b:ProductionCompany>
    <b:Month>February</b:Month>
    <b:Day>21</b:Day>
    <b:YearAccessed>2021</b:YearAccessed>
    <b:MonthAccessed>February</b:MonthAccessed>
    <b:DayAccessed>21</b:DayAccessed>
    <b:URL>https://www.oracle.com/uk/virtualization/virtualbox/</b:URL>
    <b:RefOrder>8</b:RefOrder>
  </b:Source>
  <b:Source>
    <b:Tag>Val14</b:Tag>
    <b:SourceType>ConferenceProceedings</b:SourceType>
    <b:Guid>{43440150-22F4-4225-8BB6-547DC934C9BE}</b:Guid>
    <b:Title>Performance examination of type-2 hypervisors: case of particular database application in a virtual environment</b:Title>
    <b:Year>2014</b:Year>
    <b:City>Volgina</b:City>
    <b:Author>
      <b:Author>
        <b:NameList>
          <b:Person>
            <b:Last>Valentina Timcenko</b:Last>
            <b:First>Borislav</b:First>
            <b:Middle>Djordjevic, Slavica Bostjancic Rakas, Nikola Davidovic</b:Middle>
          </b:Person>
        </b:NameList>
      </b:Author>
    </b:Author>
    <b:ConferenceName>ISDOC '14: Proceedings of the International Conference on Information Systems and Design of Communication</b:ConferenceName>
    <b:RefOrder>9</b:RefOrder>
  </b:Source>
  <b:Source>
    <b:Tag>TRi98</b:Tag>
    <b:SourceType>JournalArticle</b:SourceType>
    <b:Guid>{F484D6F7-87DB-478F-AB68-AA38F8B1977F}</b:Guid>
    <b:Title>Virtual network computing</b:Title>
    <b:Year>1998</b:Year>
    <b:Author>
      <b:Author>
        <b:NameList>
          <b:Person>
            <b:Last>T. Richardson</b:Last>
            <b:First>Q.</b:First>
            <b:Middle>Stafford-Fraser, K.R. Wood, A. Hopper</b:Middle>
          </b:Person>
        </b:NameList>
      </b:Author>
    </b:Author>
    <b:JournalName>in IEEE Internet Computing</b:JournalName>
    <b:Pages>33-38</b:Pages>
    <b:Volume>2</b:Volume>
    <b:Issue>1</b:Issue>
    <b:RefOrder>16</b:RefOrder>
  </b:Source>
  <b:Source>
    <b:Tag>Sus05</b:Tag>
    <b:SourceType>Report</b:SourceType>
    <b:Guid>{BE196458-A32E-45EC-84F5-D62B4B5D57D8}</b:Guid>
    <b:Title>A Survey on Virtualization Technologies</b:Title>
    <b:Year>2005</b:Year>
    <b:Author>
      <b:Author>
        <b:NameList>
          <b:Person>
            <b:Last>Susanta Nanda</b:Last>
            <b:First>Tzi-cker</b:First>
            <b:Middle>Chiueh</b:Middle>
          </b:Person>
        </b:NameList>
      </b:Author>
    </b:Author>
    <b:Publisher>Department of Computer Science</b:Publisher>
    <b:City>SUNY at Stony Brook, Stony Brook</b:City>
    <b:RefOrder>17</b:RefOrder>
  </b:Source>
  <b:Source>
    <b:Tag>Ron02</b:Tag>
    <b:SourceType>Book</b:SourceType>
    <b:Guid>{E6F84B86-8C24-44A9-A4C6-3A528875572C}</b:Guid>
    <b:Title>Cisco Networking for Dummies</b:Title>
    <b:Year>2002</b:Year>
    <b:Publisher>Wiley Publishing, Inc</b:Publisher>
    <b:City>Hoboken</b:City>
    <b:Author>
      <b:Author>
        <b:NameList>
          <b:Person>
            <b:Last>Gilster</b:Last>
            <b:First>Ron</b:First>
          </b:Person>
        </b:NameList>
      </b:Author>
    </b:Author>
    <b:RefOrder>18</b:RefOrder>
  </b:Source>
  <b:Source>
    <b:Tag>Cis20</b:Tag>
    <b:SourceType>DocumentFromInternetSite</b:SourceType>
    <b:Guid>{CA0E4F02-8448-4590-AE2F-2199B9136A3E}</b:Guid>
    <b:Title>Network Address Translation (NAT) FAQ</b:Title>
    <b:Year>2020</b:Year>
    <b:Month>November</b:Month>
    <b:Day>18</b:Day>
    <b:YearAccessed>2021</b:YearAccessed>
    <b:MonthAccessed>February</b:MonthAccessed>
    <b:DayAccessed>22</b:DayAccessed>
    <b:URL>https://www.cisco.com/c/en/us/support/docs/ip/network-address-translation-nat/26704-nat-faq-00.html#:~:text=A.,designed%20for%20IP%20address%20conservation.&amp;text=NAT%20operates%20on%20a%20router,are%20forwarded%20to%20another%20network.</b:URL>
    <b:Author>
      <b:Author>
        <b:Corporate>Cisco.com</b:Corporate>
      </b:Author>
    </b:Author>
    <b:RefOrder>22</b:RefOrder>
  </b:Source>
  <b:Source>
    <b:Tag>WTa12</b:Tag>
    <b:SourceType>ConferenceProceedings</b:SourceType>
    <b:Guid>{97954078-F5A2-4227-A8CA-D626607E8D37}</b:Guid>
    <b:Title>Hybrid remote display protocol for mobile thin client computing</b:Title>
    <b:Year>2012</b:Year>
    <b:Author>
      <b:Author>
        <b:NameList>
          <b:Person>
            <b:Last>W. Tang</b:Last>
            <b:First>B.</b:First>
            <b:Middle>Song, M. S. Kim, N. T. Dung and E. N. Huh</b:Middle>
          </b:Person>
        </b:NameList>
      </b:Author>
    </b:Author>
    <b:ConferenceName>2012 IEEE International Conference on Computer Science and Automation Engineering (CSAE)</b:ConferenceName>
    <b:City>Zhangjiajie</b:City>
    <b:RefOrder>19</b:RefOrder>
  </b:Source>
  <b:Source>
    <b:Tag>Sha18</b:Tag>
    <b:SourceType>DocumentFromInternetSite</b:SourceType>
    <b:Guid>{29F9D724-4B50-4E39-8511-EED724B555CF}</b:Guid>
    <b:Title>What Is VDI And How Does It Work?</b:Title>
    <b:Year>2018</b:Year>
    <b:Author>
      <b:Author>
        <b:NameList>
          <b:Person>
            <b:Last>Acharya</b:Last>
            <b:First>Sharad</b:First>
          </b:Person>
        </b:NameList>
      </b:Author>
    </b:Author>
    <b:Month>August</b:Month>
    <b:Day>17</b:Day>
    <b:YearAccessed>2021</b:YearAccessed>
    <b:MonthAccessed>February</b:MonthAccessed>
    <b:DayAccessed>22</b:DayAccessed>
    <b:URL>https://www.acecloudhosting.com/blog/what-is-vdi-how-it-work/</b:URL>
    <b:RefOrder>20</b:RefOrder>
  </b:Source>
  <b:Source>
    <b:Tag>Eli17</b:Tag>
    <b:SourceType>DocumentFromInternetSite</b:SourceType>
    <b:Guid>{7A927D78-1D8C-4B7B-8FD2-D929B535E141}</b:Guid>
    <b:Author>
      <b:Author>
        <b:NameList>
          <b:Person>
            <b:Last>EliotSeattle</b:Last>
            <b:First>et</b:First>
            <b:Middle>al</b:Middle>
          </b:Person>
        </b:NameList>
      </b:Author>
    </b:Author>
    <b:Title>PAE/NX/SSE2 Support Requirement Guide for Windows 8</b:Title>
    <b:Year>2017</b:Year>
    <b:Month>February</b:Month>
    <b:Day>05</b:Day>
    <b:YearAccessed>2021</b:YearAccessed>
    <b:MonthAccessed>February</b:MonthAccessed>
    <b:DayAccessed>22</b:DayAccessed>
    <b:URL>https://docs.microsoft.com/en-us/windows-hardware/manufacture/desktop/paenxsse2-support-requirement-guide-for-windows-8#:~:text=The%20processor%20must%20be%20running,on%20capable%20versions%20of%20Windows.&amp;text=PAE%20is%20supported%20by%2032,on%20x86%2Dba</b:URL>
    <b:RefOrder>21</b:RefOrder>
  </b:Source>
  <b:Source>
    <b:Tag>JCr15</b:Tag>
    <b:SourceType>ConferenceProceedings</b:SourceType>
    <b:Guid>{8A6546F5-C8C9-493B-B2EE-A59AECE9AF78}</b:Guid>
    <b:Title>The Role and Security of Firewalls in IaaS Cloud Computing</b:Title>
    <b:Year>2015</b:Year>
    <b:Author>
      <b:Author>
        <b:NameList>
          <b:Person>
            <b:Last>J. Cropper</b:Last>
            <b:First>J.</b:First>
            <b:Middle>Ullrich, P. Frühwirt and E. Weippl</b:Middle>
          </b:Person>
        </b:NameList>
      </b:Author>
    </b:Author>
    <b:ConferenceName>2015 10th International Conference on Availability, Reliability and Security</b:ConferenceName>
    <b:City>Toulouse</b:City>
    <b:RefOrder>23</b:RefOrder>
  </b:Source>
  <b:Source>
    <b:Tag>HKi14</b:Tag>
    <b:SourceType>ConferenceProceedings</b:SourceType>
    <b:Guid>{68B90C04-FD97-4AD1-8B05-D994CE5C8CE7}</b:Guid>
    <b:Author>
      <b:Author>
        <b:NameList>
          <b:Person>
            <b:Last>H. Kim</b:Last>
            <b:First>D.</b:First>
            <b:Middle>Kwon and H. Ju</b:Middle>
          </b:Person>
        </b:NameList>
      </b:Author>
    </b:Author>
    <b:Title>Analysis of ICMP policy for edge firewalls using active probing</b:Title>
    <b:Year>2014</b:Year>
    <b:ConferenceName>The 16th Asia-Pacific Network Operations and Management Symposium</b:ConferenceName>
    <b:City>Hsinchu, Taiwan</b:City>
    <b:RefOrder>24</b:RefOrder>
  </b:Source>
  <b:Source>
    <b:Tag>Mic18</b:Tag>
    <b:SourceType>DocumentFromInternetSite</b:SourceType>
    <b:Guid>{0E724BDF-9A75-42D4-9017-4104FA4EF7DC}</b:Guid>
    <b:Title>Customize the Out of Box Experience (OOBE)</b:Title>
    <b:Year>2018</b:Year>
    <b:Author>
      <b:Author>
        <b:Corporate>Microsoft</b:Corporate>
      </b:Author>
    </b:Author>
    <b:Month>July</b:Month>
    <b:Day>09</b:Day>
    <b:YearAccessed>2021</b:YearAccessed>
    <b:MonthAccessed>February</b:MonthAccessed>
    <b:DayAccessed>22</b:DayAccessed>
    <b:URL>https://docs.microsoft.com/en-us/windows-hardware/customize/desktop/customize-oobe</b:URL>
    <b:RefOrder>25</b:RefOrder>
  </b:Source>
</b:Sources>
</file>

<file path=customXml/itemProps1.xml><?xml version="1.0" encoding="utf-8"?>
<ds:datastoreItem xmlns:ds="http://schemas.openxmlformats.org/officeDocument/2006/customXml" ds:itemID="{7ED4C59B-F650-4A89-9D31-DD5083E401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4373</Words>
  <Characters>24931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Hafiz Uddin (1807533)</dc:creator>
  <cp:keywords/>
  <dc:description/>
  <cp:lastModifiedBy>hafiz uddin</cp:lastModifiedBy>
  <cp:revision>2</cp:revision>
  <dcterms:created xsi:type="dcterms:W3CDTF">2021-03-02T10:43:00Z</dcterms:created>
  <dcterms:modified xsi:type="dcterms:W3CDTF">2021-03-02T10:43:00Z</dcterms:modified>
</cp:coreProperties>
</file>