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501A7" w14:textId="77777777" w:rsidR="00CF70BF" w:rsidRDefault="00CF70BF" w:rsidP="00CF70BF"/>
    <w:p w14:paraId="152D502B" w14:textId="77777777" w:rsidR="00CF70BF" w:rsidRDefault="00CF70BF" w:rsidP="00CF70BF">
      <w:r>
        <w:t xml:space="preserve"> </w:t>
      </w:r>
    </w:p>
    <w:p w14:paraId="066935B3" w14:textId="77777777" w:rsidR="000971B1" w:rsidRDefault="000971B1" w:rsidP="00CF70BF"/>
    <w:p w14:paraId="0D3DD0B9" w14:textId="77777777" w:rsidR="000971B1" w:rsidRDefault="000971B1" w:rsidP="00CF70BF"/>
    <w:p w14:paraId="177D01A1" w14:textId="77777777" w:rsidR="000971B1" w:rsidRDefault="000971B1" w:rsidP="00CF70BF"/>
    <w:p w14:paraId="31B44EB6" w14:textId="77777777" w:rsidR="00CD0ED1" w:rsidRDefault="00CD0ED1" w:rsidP="00CF70BF"/>
    <w:p w14:paraId="6D3C720F" w14:textId="77777777" w:rsidR="00CF70BF" w:rsidRDefault="00CF70BF" w:rsidP="00CF70BF">
      <w:pPr>
        <w:pStyle w:val="InsideCoverText"/>
      </w:pPr>
    </w:p>
    <w:p w14:paraId="42F09067" w14:textId="77777777" w:rsidR="00CF70BF" w:rsidRDefault="00CF70BF" w:rsidP="00CF70BF">
      <w:pPr>
        <w:pStyle w:val="CoverProjectName"/>
      </w:pPr>
    </w:p>
    <w:p w14:paraId="21E08913" w14:textId="6446280A" w:rsidR="00CF70BF" w:rsidRDefault="00CF70BF" w:rsidP="00CF70BF">
      <w:pPr>
        <w:pStyle w:val="CoverProjectName"/>
        <w:tabs>
          <w:tab w:val="left" w:pos="1095"/>
          <w:tab w:val="center" w:pos="4694"/>
        </w:tabs>
        <w:jc w:val="left"/>
      </w:pPr>
      <w:r>
        <w:tab/>
      </w:r>
      <w:r>
        <w:tab/>
      </w:r>
      <w:r w:rsidR="00751809">
        <w:t>Plant and Asset Engineering</w:t>
      </w:r>
    </w:p>
    <w:p w14:paraId="3DF76695" w14:textId="353BC2DC" w:rsidR="00597B25" w:rsidRDefault="00597B25" w:rsidP="00597B25">
      <w:pPr>
        <w:pStyle w:val="CoverProjectName"/>
        <w:tabs>
          <w:tab w:val="left" w:pos="1095"/>
          <w:tab w:val="center" w:pos="4694"/>
        </w:tabs>
      </w:pPr>
      <w:r>
        <w:t xml:space="preserve">ACMA </w:t>
      </w:r>
      <w:r w:rsidR="00751809">
        <w:t>6007</w:t>
      </w:r>
    </w:p>
    <w:p w14:paraId="5727434F" w14:textId="77777777" w:rsidR="00CF70BF" w:rsidRDefault="00CF70BF" w:rsidP="00CF70BF"/>
    <w:p w14:paraId="184E1E18" w14:textId="77777777" w:rsidR="00CD0ED1" w:rsidRDefault="00CD0ED1" w:rsidP="00CF70BF"/>
    <w:p w14:paraId="07E543E2" w14:textId="77777777" w:rsidR="00CD0ED1" w:rsidRDefault="00CD0ED1" w:rsidP="00CF70BF"/>
    <w:p w14:paraId="0169DB52" w14:textId="77777777" w:rsidR="00CD0ED1" w:rsidRDefault="00CD0ED1" w:rsidP="00CF70BF"/>
    <w:p w14:paraId="550F7E54" w14:textId="77777777" w:rsidR="00CD0ED1" w:rsidRDefault="00CD0ED1" w:rsidP="00CF70BF"/>
    <w:p w14:paraId="4E6E366E" w14:textId="77777777" w:rsidR="00CD0ED1" w:rsidRDefault="00CD0ED1" w:rsidP="00CF70BF"/>
    <w:p w14:paraId="752AFE10" w14:textId="77777777" w:rsidR="00CD0ED1" w:rsidRDefault="00CD0ED1" w:rsidP="00CF70BF"/>
    <w:p w14:paraId="0D619F6E" w14:textId="77777777" w:rsidR="00CD0ED1" w:rsidRDefault="00CD0ED1" w:rsidP="00CF70BF"/>
    <w:p w14:paraId="752DFCEC" w14:textId="77777777" w:rsidR="00CD0ED1" w:rsidRDefault="00CD0ED1" w:rsidP="00CF70BF"/>
    <w:p w14:paraId="004CF242" w14:textId="77777777" w:rsidR="00CD0ED1" w:rsidRDefault="00CD0ED1" w:rsidP="00CF70BF"/>
    <w:p w14:paraId="22F67FA8" w14:textId="77777777" w:rsidR="00CD0ED1" w:rsidRDefault="00CD0ED1" w:rsidP="00CF70BF"/>
    <w:p w14:paraId="658C13EA" w14:textId="63250B9D" w:rsidR="00CD0ED1" w:rsidRPr="00CD0ED1" w:rsidRDefault="007152AD" w:rsidP="00CD0ED1">
      <w:pPr>
        <w:jc w:val="center"/>
        <w:rPr>
          <w:sz w:val="32"/>
        </w:rPr>
      </w:pPr>
      <w:r>
        <w:rPr>
          <w:sz w:val="32"/>
        </w:rPr>
        <w:t xml:space="preserve">EVALUATING THE EFFECTIVENESS OF THE CURRENT MAINTENANCE STRATEGY FOR </w:t>
      </w:r>
      <w:r w:rsidR="0075012E">
        <w:rPr>
          <w:sz w:val="32"/>
        </w:rPr>
        <w:t>PROPELLANT TYING MACHINES</w:t>
      </w:r>
    </w:p>
    <w:p w14:paraId="49E4F5F6" w14:textId="77777777" w:rsidR="00CF70BF" w:rsidRDefault="00CF70BF" w:rsidP="00CF70BF"/>
    <w:p w14:paraId="6FBCC52B" w14:textId="77777777" w:rsidR="00CF70BF" w:rsidRPr="00165CDC" w:rsidRDefault="00CF70BF" w:rsidP="00CF70BF"/>
    <w:p w14:paraId="37E4E48E" w14:textId="77777777" w:rsidR="00CF70BF" w:rsidRPr="00165CDC" w:rsidRDefault="00CF70BF" w:rsidP="00CD0ED1">
      <w:pPr>
        <w:pStyle w:val="Title"/>
      </w:pPr>
      <w:r>
        <w:br/>
      </w:r>
    </w:p>
    <w:p w14:paraId="6320DEA5" w14:textId="77777777" w:rsidR="00CF70BF" w:rsidRPr="00165CDC" w:rsidRDefault="00CF70BF" w:rsidP="00CF70BF"/>
    <w:p w14:paraId="7F0A4F95" w14:textId="77777777" w:rsidR="00CF70BF" w:rsidRPr="00165CDC" w:rsidRDefault="00CF70BF" w:rsidP="00CF70BF"/>
    <w:p w14:paraId="499BF9B2" w14:textId="77777777" w:rsidR="00CD0ED1" w:rsidRDefault="00CD0ED1" w:rsidP="00CF70BF"/>
    <w:p w14:paraId="7FC6F129" w14:textId="77777777" w:rsidR="00CD0ED1" w:rsidRDefault="00CD0ED1" w:rsidP="00CF70BF"/>
    <w:p w14:paraId="0E1EA763" w14:textId="77777777" w:rsidR="00CD0ED1" w:rsidRDefault="00CD0ED1" w:rsidP="00CF70BF"/>
    <w:p w14:paraId="49082D3F" w14:textId="77777777" w:rsidR="00CD0ED1" w:rsidRDefault="00CD0ED1" w:rsidP="00CF70BF"/>
    <w:p w14:paraId="59BCB123" w14:textId="77777777" w:rsidR="00CD0ED1" w:rsidRDefault="00CD0ED1" w:rsidP="00CF70BF"/>
    <w:p w14:paraId="36E47118" w14:textId="77777777" w:rsidR="00CD0ED1" w:rsidRPr="000F7DAD" w:rsidRDefault="00CD0ED1" w:rsidP="00CF70BF"/>
    <w:p w14:paraId="74D37657" w14:textId="77777777" w:rsidR="000971B1" w:rsidRDefault="000971B1" w:rsidP="00CF70BF"/>
    <w:p w14:paraId="6F6FD287" w14:textId="77777777" w:rsidR="000971B1" w:rsidRPr="000971B1" w:rsidRDefault="000971B1" w:rsidP="000971B1"/>
    <w:p w14:paraId="2FEC66AD" w14:textId="77777777" w:rsidR="000971B1" w:rsidRPr="000971B1" w:rsidRDefault="000971B1" w:rsidP="000971B1"/>
    <w:p w14:paraId="1B2BC867" w14:textId="77777777" w:rsidR="000971B1" w:rsidRPr="000971B1" w:rsidRDefault="000971B1" w:rsidP="000971B1"/>
    <w:p w14:paraId="79B3CAD1" w14:textId="77777777" w:rsidR="000971B1" w:rsidRDefault="000971B1" w:rsidP="000971B1">
      <w:pPr>
        <w:jc w:val="center"/>
      </w:pPr>
      <w:r>
        <w:t>ADAM BARTON</w:t>
      </w:r>
    </w:p>
    <w:p w14:paraId="0178A4FF" w14:textId="77777777" w:rsidR="000971B1" w:rsidRDefault="000971B1" w:rsidP="000971B1">
      <w:pPr>
        <w:jc w:val="center"/>
      </w:pPr>
      <w:r>
        <w:t>2116210</w:t>
      </w:r>
    </w:p>
    <w:p w14:paraId="0C5E81DD" w14:textId="77777777" w:rsidR="00CF70BF" w:rsidRPr="000971B1" w:rsidRDefault="000971B1" w:rsidP="000971B1">
      <w:pPr>
        <w:tabs>
          <w:tab w:val="center" w:pos="4694"/>
        </w:tabs>
        <w:sectPr w:rsidR="00CF70BF" w:rsidRPr="000971B1" w:rsidSect="00CD0ED1">
          <w:headerReference w:type="default" r:id="rId11"/>
          <w:footerReference w:type="default" r:id="rId12"/>
          <w:pgSz w:w="11906" w:h="16838" w:code="9"/>
          <w:pgMar w:top="720" w:right="1077" w:bottom="1440" w:left="1440" w:header="720" w:footer="794" w:gutter="0"/>
          <w:cols w:space="720"/>
        </w:sectPr>
      </w:pPr>
      <w:r>
        <w:tab/>
      </w:r>
    </w:p>
    <w:sdt>
      <w:sdtPr>
        <w:rPr>
          <w:rFonts w:ascii="Arial" w:eastAsia="Times New Roman" w:hAnsi="Arial" w:cs="Times New Roman"/>
          <w:color w:val="auto"/>
          <w:sz w:val="22"/>
          <w:szCs w:val="20"/>
          <w:lang w:val="en-GB"/>
        </w:rPr>
        <w:id w:val="772292026"/>
        <w:docPartObj>
          <w:docPartGallery w:val="Table of Contents"/>
          <w:docPartUnique/>
        </w:docPartObj>
      </w:sdtPr>
      <w:sdtEndPr>
        <w:rPr>
          <w:b/>
          <w:bCs/>
          <w:noProof/>
        </w:rPr>
      </w:sdtEndPr>
      <w:sdtContent>
        <w:p w14:paraId="20A8A9BE" w14:textId="77777777" w:rsidR="00CF70BF" w:rsidRDefault="00CF70BF" w:rsidP="00CF70BF">
          <w:pPr>
            <w:pStyle w:val="TOCHeading"/>
          </w:pPr>
          <w:r>
            <w:t>Contents</w:t>
          </w:r>
        </w:p>
        <w:p w14:paraId="632F7090" w14:textId="24CFA2B1" w:rsidR="00985BF8" w:rsidRDefault="00CF70BF">
          <w:pPr>
            <w:pStyle w:val="TOC1"/>
            <w:rPr>
              <w:rFonts w:asciiTheme="minorHAnsi" w:eastAsiaTheme="minorEastAsia" w:hAnsiTheme="minorHAnsi" w:cstheme="minorBidi"/>
              <w:b w:val="0"/>
              <w:caps w:val="0"/>
              <w:sz w:val="22"/>
              <w:szCs w:val="22"/>
              <w:lang w:eastAsia="en-GB"/>
            </w:rPr>
          </w:pPr>
          <w:r>
            <w:fldChar w:fldCharType="begin"/>
          </w:r>
          <w:r>
            <w:instrText xml:space="preserve"> TOC \o "1-3" \h \z \u </w:instrText>
          </w:r>
          <w:r>
            <w:fldChar w:fldCharType="separate"/>
          </w:r>
          <w:hyperlink w:anchor="_Toc131429874" w:history="1">
            <w:r w:rsidR="00985BF8" w:rsidRPr="00712DB4">
              <w:rPr>
                <w:rStyle w:val="Hyperlink"/>
              </w:rPr>
              <w:t>1</w:t>
            </w:r>
            <w:r w:rsidR="00985BF8">
              <w:rPr>
                <w:rFonts w:asciiTheme="minorHAnsi" w:eastAsiaTheme="minorEastAsia" w:hAnsiTheme="minorHAnsi" w:cstheme="minorBidi"/>
                <w:b w:val="0"/>
                <w:caps w:val="0"/>
                <w:sz w:val="22"/>
                <w:szCs w:val="22"/>
                <w:lang w:eastAsia="en-GB"/>
              </w:rPr>
              <w:tab/>
            </w:r>
            <w:r w:rsidR="00985BF8" w:rsidRPr="00712DB4">
              <w:rPr>
                <w:rStyle w:val="Hyperlink"/>
              </w:rPr>
              <w:t>Introduction</w:t>
            </w:r>
            <w:r w:rsidR="00985BF8">
              <w:rPr>
                <w:webHidden/>
              </w:rPr>
              <w:tab/>
            </w:r>
            <w:r w:rsidR="00985BF8">
              <w:rPr>
                <w:webHidden/>
              </w:rPr>
              <w:fldChar w:fldCharType="begin"/>
            </w:r>
            <w:r w:rsidR="00985BF8">
              <w:rPr>
                <w:webHidden/>
              </w:rPr>
              <w:instrText xml:space="preserve"> PAGEREF _Toc131429874 \h </w:instrText>
            </w:r>
            <w:r w:rsidR="00985BF8">
              <w:rPr>
                <w:webHidden/>
              </w:rPr>
            </w:r>
            <w:r w:rsidR="00985BF8">
              <w:rPr>
                <w:webHidden/>
              </w:rPr>
              <w:fldChar w:fldCharType="separate"/>
            </w:r>
            <w:r w:rsidR="00985BF8">
              <w:rPr>
                <w:webHidden/>
              </w:rPr>
              <w:t>3</w:t>
            </w:r>
            <w:r w:rsidR="00985BF8">
              <w:rPr>
                <w:webHidden/>
              </w:rPr>
              <w:fldChar w:fldCharType="end"/>
            </w:r>
          </w:hyperlink>
        </w:p>
        <w:p w14:paraId="2DFE2A97" w14:textId="2D63D082" w:rsidR="00985BF8" w:rsidRDefault="00985BF8">
          <w:pPr>
            <w:pStyle w:val="TOC2"/>
            <w:rPr>
              <w:rFonts w:asciiTheme="minorHAnsi" w:eastAsiaTheme="minorEastAsia" w:hAnsiTheme="minorHAnsi" w:cstheme="minorBidi"/>
              <w:b w:val="0"/>
              <w:sz w:val="22"/>
              <w:szCs w:val="22"/>
              <w:lang w:eastAsia="en-GB"/>
            </w:rPr>
          </w:pPr>
          <w:hyperlink w:anchor="_Toc131429875" w:history="1">
            <w:r w:rsidRPr="00712DB4">
              <w:rPr>
                <w:rStyle w:val="Hyperlink"/>
                <w:rFonts w:cs="Arial"/>
              </w:rPr>
              <w:t>1.1</w:t>
            </w:r>
            <w:r>
              <w:rPr>
                <w:rFonts w:asciiTheme="minorHAnsi" w:eastAsiaTheme="minorEastAsia" w:hAnsiTheme="minorHAnsi" w:cstheme="minorBidi"/>
                <w:b w:val="0"/>
                <w:sz w:val="22"/>
                <w:szCs w:val="22"/>
                <w:lang w:eastAsia="en-GB"/>
              </w:rPr>
              <w:tab/>
            </w:r>
            <w:r w:rsidRPr="00712DB4">
              <w:rPr>
                <w:rStyle w:val="Hyperlink"/>
              </w:rPr>
              <w:t>Aims</w:t>
            </w:r>
            <w:r>
              <w:rPr>
                <w:webHidden/>
              </w:rPr>
              <w:tab/>
            </w:r>
            <w:r>
              <w:rPr>
                <w:webHidden/>
              </w:rPr>
              <w:fldChar w:fldCharType="begin"/>
            </w:r>
            <w:r>
              <w:rPr>
                <w:webHidden/>
              </w:rPr>
              <w:instrText xml:space="preserve"> PAGEREF _Toc131429875 \h </w:instrText>
            </w:r>
            <w:r>
              <w:rPr>
                <w:webHidden/>
              </w:rPr>
            </w:r>
            <w:r>
              <w:rPr>
                <w:webHidden/>
              </w:rPr>
              <w:fldChar w:fldCharType="separate"/>
            </w:r>
            <w:r>
              <w:rPr>
                <w:webHidden/>
              </w:rPr>
              <w:t>3</w:t>
            </w:r>
            <w:r>
              <w:rPr>
                <w:webHidden/>
              </w:rPr>
              <w:fldChar w:fldCharType="end"/>
            </w:r>
          </w:hyperlink>
        </w:p>
        <w:p w14:paraId="0AB4BA60" w14:textId="411C960A" w:rsidR="00985BF8" w:rsidRDefault="00985BF8">
          <w:pPr>
            <w:pStyle w:val="TOC1"/>
            <w:rPr>
              <w:rFonts w:asciiTheme="minorHAnsi" w:eastAsiaTheme="minorEastAsia" w:hAnsiTheme="minorHAnsi" w:cstheme="minorBidi"/>
              <w:b w:val="0"/>
              <w:caps w:val="0"/>
              <w:sz w:val="22"/>
              <w:szCs w:val="22"/>
              <w:lang w:eastAsia="en-GB"/>
            </w:rPr>
          </w:pPr>
          <w:hyperlink w:anchor="_Toc131429876" w:history="1">
            <w:r w:rsidRPr="00712DB4">
              <w:rPr>
                <w:rStyle w:val="Hyperlink"/>
              </w:rPr>
              <w:t>2</w:t>
            </w:r>
            <w:r>
              <w:rPr>
                <w:rFonts w:asciiTheme="minorHAnsi" w:eastAsiaTheme="minorEastAsia" w:hAnsiTheme="minorHAnsi" w:cstheme="minorBidi"/>
                <w:b w:val="0"/>
                <w:caps w:val="0"/>
                <w:sz w:val="22"/>
                <w:szCs w:val="22"/>
                <w:lang w:eastAsia="en-GB"/>
              </w:rPr>
              <w:tab/>
            </w:r>
            <w:r w:rsidRPr="00712DB4">
              <w:rPr>
                <w:rStyle w:val="Hyperlink"/>
              </w:rPr>
              <w:t>Critical Review of Current Maintenance Practices</w:t>
            </w:r>
            <w:r>
              <w:rPr>
                <w:webHidden/>
              </w:rPr>
              <w:tab/>
            </w:r>
            <w:r>
              <w:rPr>
                <w:webHidden/>
              </w:rPr>
              <w:fldChar w:fldCharType="begin"/>
            </w:r>
            <w:r>
              <w:rPr>
                <w:webHidden/>
              </w:rPr>
              <w:instrText xml:space="preserve"> PAGEREF _Toc131429876 \h </w:instrText>
            </w:r>
            <w:r>
              <w:rPr>
                <w:webHidden/>
              </w:rPr>
            </w:r>
            <w:r>
              <w:rPr>
                <w:webHidden/>
              </w:rPr>
              <w:fldChar w:fldCharType="separate"/>
            </w:r>
            <w:r>
              <w:rPr>
                <w:webHidden/>
              </w:rPr>
              <w:t>4</w:t>
            </w:r>
            <w:r>
              <w:rPr>
                <w:webHidden/>
              </w:rPr>
              <w:fldChar w:fldCharType="end"/>
            </w:r>
          </w:hyperlink>
        </w:p>
        <w:p w14:paraId="525EAE58" w14:textId="26D273F9" w:rsidR="00985BF8" w:rsidRDefault="00985BF8">
          <w:pPr>
            <w:pStyle w:val="TOC2"/>
            <w:rPr>
              <w:rFonts w:asciiTheme="minorHAnsi" w:eastAsiaTheme="minorEastAsia" w:hAnsiTheme="minorHAnsi" w:cstheme="minorBidi"/>
              <w:b w:val="0"/>
              <w:sz w:val="22"/>
              <w:szCs w:val="22"/>
              <w:lang w:eastAsia="en-GB"/>
            </w:rPr>
          </w:pPr>
          <w:hyperlink w:anchor="_Toc131429877" w:history="1">
            <w:r w:rsidRPr="00712DB4">
              <w:rPr>
                <w:rStyle w:val="Hyperlink"/>
                <w:rFonts w:cs="Arial"/>
              </w:rPr>
              <w:t>2.1</w:t>
            </w:r>
            <w:r>
              <w:rPr>
                <w:rFonts w:asciiTheme="minorHAnsi" w:eastAsiaTheme="minorEastAsia" w:hAnsiTheme="minorHAnsi" w:cstheme="minorBidi"/>
                <w:b w:val="0"/>
                <w:sz w:val="22"/>
                <w:szCs w:val="22"/>
                <w:lang w:eastAsia="en-GB"/>
              </w:rPr>
              <w:tab/>
            </w:r>
            <w:r w:rsidRPr="00712DB4">
              <w:rPr>
                <w:rStyle w:val="Hyperlink"/>
              </w:rPr>
              <w:t>What does the equipment do and how does it work?</w:t>
            </w:r>
            <w:r>
              <w:rPr>
                <w:webHidden/>
              </w:rPr>
              <w:tab/>
            </w:r>
            <w:r>
              <w:rPr>
                <w:webHidden/>
              </w:rPr>
              <w:fldChar w:fldCharType="begin"/>
            </w:r>
            <w:r>
              <w:rPr>
                <w:webHidden/>
              </w:rPr>
              <w:instrText xml:space="preserve"> PAGEREF _Toc131429877 \h </w:instrText>
            </w:r>
            <w:r>
              <w:rPr>
                <w:webHidden/>
              </w:rPr>
            </w:r>
            <w:r>
              <w:rPr>
                <w:webHidden/>
              </w:rPr>
              <w:fldChar w:fldCharType="separate"/>
            </w:r>
            <w:r>
              <w:rPr>
                <w:webHidden/>
              </w:rPr>
              <w:t>4</w:t>
            </w:r>
            <w:r>
              <w:rPr>
                <w:webHidden/>
              </w:rPr>
              <w:fldChar w:fldCharType="end"/>
            </w:r>
          </w:hyperlink>
        </w:p>
        <w:p w14:paraId="15534C06" w14:textId="31EB7347" w:rsidR="00985BF8" w:rsidRDefault="00985BF8">
          <w:pPr>
            <w:pStyle w:val="TOC2"/>
            <w:rPr>
              <w:rFonts w:asciiTheme="minorHAnsi" w:eastAsiaTheme="minorEastAsia" w:hAnsiTheme="minorHAnsi" w:cstheme="minorBidi"/>
              <w:b w:val="0"/>
              <w:sz w:val="22"/>
              <w:szCs w:val="22"/>
              <w:lang w:eastAsia="en-GB"/>
            </w:rPr>
          </w:pPr>
          <w:hyperlink w:anchor="_Toc131429878" w:history="1">
            <w:r w:rsidRPr="00712DB4">
              <w:rPr>
                <w:rStyle w:val="Hyperlink"/>
                <w:rFonts w:cs="Arial"/>
              </w:rPr>
              <w:t>2.2</w:t>
            </w:r>
            <w:r>
              <w:rPr>
                <w:rFonts w:asciiTheme="minorHAnsi" w:eastAsiaTheme="minorEastAsia" w:hAnsiTheme="minorHAnsi" w:cstheme="minorBidi"/>
                <w:b w:val="0"/>
                <w:sz w:val="22"/>
                <w:szCs w:val="22"/>
                <w:lang w:eastAsia="en-GB"/>
              </w:rPr>
              <w:tab/>
            </w:r>
            <w:r w:rsidRPr="00712DB4">
              <w:rPr>
                <w:rStyle w:val="Hyperlink"/>
              </w:rPr>
              <w:t>Current Maintenance Practices</w:t>
            </w:r>
            <w:r>
              <w:rPr>
                <w:webHidden/>
              </w:rPr>
              <w:tab/>
            </w:r>
            <w:r>
              <w:rPr>
                <w:webHidden/>
              </w:rPr>
              <w:fldChar w:fldCharType="begin"/>
            </w:r>
            <w:r>
              <w:rPr>
                <w:webHidden/>
              </w:rPr>
              <w:instrText xml:space="preserve"> PAGEREF _Toc131429878 \h </w:instrText>
            </w:r>
            <w:r>
              <w:rPr>
                <w:webHidden/>
              </w:rPr>
            </w:r>
            <w:r>
              <w:rPr>
                <w:webHidden/>
              </w:rPr>
              <w:fldChar w:fldCharType="separate"/>
            </w:r>
            <w:r>
              <w:rPr>
                <w:webHidden/>
              </w:rPr>
              <w:t>5</w:t>
            </w:r>
            <w:r>
              <w:rPr>
                <w:webHidden/>
              </w:rPr>
              <w:fldChar w:fldCharType="end"/>
            </w:r>
          </w:hyperlink>
        </w:p>
        <w:p w14:paraId="379844CB" w14:textId="290E88ED" w:rsidR="00985BF8" w:rsidRDefault="00985BF8">
          <w:pPr>
            <w:pStyle w:val="TOC1"/>
            <w:rPr>
              <w:rFonts w:asciiTheme="minorHAnsi" w:eastAsiaTheme="minorEastAsia" w:hAnsiTheme="minorHAnsi" w:cstheme="minorBidi"/>
              <w:b w:val="0"/>
              <w:caps w:val="0"/>
              <w:sz w:val="22"/>
              <w:szCs w:val="22"/>
              <w:lang w:eastAsia="en-GB"/>
            </w:rPr>
          </w:pPr>
          <w:hyperlink w:anchor="_Toc131429879" w:history="1">
            <w:r w:rsidRPr="00712DB4">
              <w:rPr>
                <w:rStyle w:val="Hyperlink"/>
              </w:rPr>
              <w:t>3</w:t>
            </w:r>
            <w:r>
              <w:rPr>
                <w:rFonts w:asciiTheme="minorHAnsi" w:eastAsiaTheme="minorEastAsia" w:hAnsiTheme="minorHAnsi" w:cstheme="minorBidi"/>
                <w:b w:val="0"/>
                <w:caps w:val="0"/>
                <w:sz w:val="22"/>
                <w:szCs w:val="22"/>
                <w:lang w:eastAsia="en-GB"/>
              </w:rPr>
              <w:tab/>
            </w:r>
            <w:r w:rsidRPr="00712DB4">
              <w:rPr>
                <w:rStyle w:val="Hyperlink"/>
              </w:rPr>
              <w:t>How Can the Maintenance Strategy be Improved?</w:t>
            </w:r>
            <w:r>
              <w:rPr>
                <w:webHidden/>
              </w:rPr>
              <w:tab/>
            </w:r>
            <w:r>
              <w:rPr>
                <w:webHidden/>
              </w:rPr>
              <w:fldChar w:fldCharType="begin"/>
            </w:r>
            <w:r>
              <w:rPr>
                <w:webHidden/>
              </w:rPr>
              <w:instrText xml:space="preserve"> PAGEREF _Toc131429879 \h </w:instrText>
            </w:r>
            <w:r>
              <w:rPr>
                <w:webHidden/>
              </w:rPr>
            </w:r>
            <w:r>
              <w:rPr>
                <w:webHidden/>
              </w:rPr>
              <w:fldChar w:fldCharType="separate"/>
            </w:r>
            <w:r>
              <w:rPr>
                <w:webHidden/>
              </w:rPr>
              <w:t>7</w:t>
            </w:r>
            <w:r>
              <w:rPr>
                <w:webHidden/>
              </w:rPr>
              <w:fldChar w:fldCharType="end"/>
            </w:r>
          </w:hyperlink>
        </w:p>
        <w:p w14:paraId="6793E594" w14:textId="3C8D4B8F" w:rsidR="00985BF8" w:rsidRDefault="00985BF8">
          <w:pPr>
            <w:pStyle w:val="TOC2"/>
            <w:rPr>
              <w:rFonts w:asciiTheme="minorHAnsi" w:eastAsiaTheme="minorEastAsia" w:hAnsiTheme="minorHAnsi" w:cstheme="minorBidi"/>
              <w:b w:val="0"/>
              <w:sz w:val="22"/>
              <w:szCs w:val="22"/>
              <w:lang w:eastAsia="en-GB"/>
            </w:rPr>
          </w:pPr>
          <w:hyperlink w:anchor="_Toc131429880" w:history="1">
            <w:r w:rsidRPr="00712DB4">
              <w:rPr>
                <w:rStyle w:val="Hyperlink"/>
                <w:rFonts w:cs="Arial"/>
              </w:rPr>
              <w:t>3.1</w:t>
            </w:r>
            <w:r>
              <w:rPr>
                <w:rFonts w:asciiTheme="minorHAnsi" w:eastAsiaTheme="minorEastAsia" w:hAnsiTheme="minorHAnsi" w:cstheme="minorBidi"/>
                <w:b w:val="0"/>
                <w:sz w:val="22"/>
                <w:szCs w:val="22"/>
                <w:lang w:eastAsia="en-GB"/>
              </w:rPr>
              <w:tab/>
            </w:r>
            <w:r w:rsidRPr="00712DB4">
              <w:rPr>
                <w:rStyle w:val="Hyperlink"/>
              </w:rPr>
              <w:t>Improving the Planned Maintenance Schedule</w:t>
            </w:r>
            <w:r>
              <w:rPr>
                <w:webHidden/>
              </w:rPr>
              <w:tab/>
            </w:r>
            <w:r>
              <w:rPr>
                <w:webHidden/>
              </w:rPr>
              <w:fldChar w:fldCharType="begin"/>
            </w:r>
            <w:r>
              <w:rPr>
                <w:webHidden/>
              </w:rPr>
              <w:instrText xml:space="preserve"> PAGEREF _Toc131429880 \h </w:instrText>
            </w:r>
            <w:r>
              <w:rPr>
                <w:webHidden/>
              </w:rPr>
            </w:r>
            <w:r>
              <w:rPr>
                <w:webHidden/>
              </w:rPr>
              <w:fldChar w:fldCharType="separate"/>
            </w:r>
            <w:r>
              <w:rPr>
                <w:webHidden/>
              </w:rPr>
              <w:t>7</w:t>
            </w:r>
            <w:r>
              <w:rPr>
                <w:webHidden/>
              </w:rPr>
              <w:fldChar w:fldCharType="end"/>
            </w:r>
          </w:hyperlink>
        </w:p>
        <w:p w14:paraId="2FDB43B2" w14:textId="3CFDE8AF" w:rsidR="00985BF8" w:rsidRDefault="00985BF8">
          <w:pPr>
            <w:pStyle w:val="TOC2"/>
            <w:rPr>
              <w:rFonts w:asciiTheme="minorHAnsi" w:eastAsiaTheme="minorEastAsia" w:hAnsiTheme="minorHAnsi" w:cstheme="minorBidi"/>
              <w:b w:val="0"/>
              <w:sz w:val="22"/>
              <w:szCs w:val="22"/>
              <w:lang w:eastAsia="en-GB"/>
            </w:rPr>
          </w:pPr>
          <w:hyperlink w:anchor="_Toc131429881" w:history="1">
            <w:r w:rsidRPr="00712DB4">
              <w:rPr>
                <w:rStyle w:val="Hyperlink"/>
                <w:rFonts w:cs="Arial"/>
              </w:rPr>
              <w:t>3.2</w:t>
            </w:r>
            <w:r>
              <w:rPr>
                <w:rFonts w:asciiTheme="minorHAnsi" w:eastAsiaTheme="minorEastAsia" w:hAnsiTheme="minorHAnsi" w:cstheme="minorBidi"/>
                <w:b w:val="0"/>
                <w:sz w:val="22"/>
                <w:szCs w:val="22"/>
                <w:lang w:eastAsia="en-GB"/>
              </w:rPr>
              <w:tab/>
            </w:r>
            <w:r w:rsidRPr="00712DB4">
              <w:rPr>
                <w:rStyle w:val="Hyperlink"/>
              </w:rPr>
              <w:t>Reliability Centred Maintenance Review</w:t>
            </w:r>
            <w:r>
              <w:rPr>
                <w:webHidden/>
              </w:rPr>
              <w:tab/>
            </w:r>
            <w:r>
              <w:rPr>
                <w:webHidden/>
              </w:rPr>
              <w:fldChar w:fldCharType="begin"/>
            </w:r>
            <w:r>
              <w:rPr>
                <w:webHidden/>
              </w:rPr>
              <w:instrText xml:space="preserve"> PAGEREF _Toc131429881 \h </w:instrText>
            </w:r>
            <w:r>
              <w:rPr>
                <w:webHidden/>
              </w:rPr>
            </w:r>
            <w:r>
              <w:rPr>
                <w:webHidden/>
              </w:rPr>
              <w:fldChar w:fldCharType="separate"/>
            </w:r>
            <w:r>
              <w:rPr>
                <w:webHidden/>
              </w:rPr>
              <w:t>10</w:t>
            </w:r>
            <w:r>
              <w:rPr>
                <w:webHidden/>
              </w:rPr>
              <w:fldChar w:fldCharType="end"/>
            </w:r>
          </w:hyperlink>
        </w:p>
        <w:p w14:paraId="09C0D0D8" w14:textId="0295AA12" w:rsidR="00985BF8" w:rsidRDefault="00985BF8">
          <w:pPr>
            <w:pStyle w:val="TOC1"/>
            <w:rPr>
              <w:rFonts w:asciiTheme="minorHAnsi" w:eastAsiaTheme="minorEastAsia" w:hAnsiTheme="minorHAnsi" w:cstheme="minorBidi"/>
              <w:b w:val="0"/>
              <w:caps w:val="0"/>
              <w:sz w:val="22"/>
              <w:szCs w:val="22"/>
              <w:lang w:eastAsia="en-GB"/>
            </w:rPr>
          </w:pPr>
          <w:hyperlink w:anchor="_Toc131429882" w:history="1">
            <w:r w:rsidRPr="00712DB4">
              <w:rPr>
                <w:rStyle w:val="Hyperlink"/>
              </w:rPr>
              <w:t>4</w:t>
            </w:r>
            <w:r>
              <w:rPr>
                <w:rFonts w:asciiTheme="minorHAnsi" w:eastAsiaTheme="minorEastAsia" w:hAnsiTheme="minorHAnsi" w:cstheme="minorBidi"/>
                <w:b w:val="0"/>
                <w:caps w:val="0"/>
                <w:sz w:val="22"/>
                <w:szCs w:val="22"/>
                <w:lang w:eastAsia="en-GB"/>
              </w:rPr>
              <w:tab/>
            </w:r>
            <w:r w:rsidRPr="00712DB4">
              <w:rPr>
                <w:rStyle w:val="Hyperlink"/>
              </w:rPr>
              <w:t>What is the Cost of Implementing the Proposed Changes?</w:t>
            </w:r>
            <w:r>
              <w:rPr>
                <w:webHidden/>
              </w:rPr>
              <w:tab/>
            </w:r>
            <w:r>
              <w:rPr>
                <w:webHidden/>
              </w:rPr>
              <w:fldChar w:fldCharType="begin"/>
            </w:r>
            <w:r>
              <w:rPr>
                <w:webHidden/>
              </w:rPr>
              <w:instrText xml:space="preserve"> PAGEREF _Toc131429882 \h </w:instrText>
            </w:r>
            <w:r>
              <w:rPr>
                <w:webHidden/>
              </w:rPr>
            </w:r>
            <w:r>
              <w:rPr>
                <w:webHidden/>
              </w:rPr>
              <w:fldChar w:fldCharType="separate"/>
            </w:r>
            <w:r>
              <w:rPr>
                <w:webHidden/>
              </w:rPr>
              <w:t>11</w:t>
            </w:r>
            <w:r>
              <w:rPr>
                <w:webHidden/>
              </w:rPr>
              <w:fldChar w:fldCharType="end"/>
            </w:r>
          </w:hyperlink>
        </w:p>
        <w:p w14:paraId="4518A564" w14:textId="676116CF" w:rsidR="00985BF8" w:rsidRDefault="00985BF8">
          <w:pPr>
            <w:pStyle w:val="TOC1"/>
            <w:rPr>
              <w:rFonts w:asciiTheme="minorHAnsi" w:eastAsiaTheme="minorEastAsia" w:hAnsiTheme="minorHAnsi" w:cstheme="minorBidi"/>
              <w:b w:val="0"/>
              <w:caps w:val="0"/>
              <w:sz w:val="22"/>
              <w:szCs w:val="22"/>
              <w:lang w:eastAsia="en-GB"/>
            </w:rPr>
          </w:pPr>
          <w:hyperlink w:anchor="_Toc131429883" w:history="1">
            <w:r w:rsidRPr="00712DB4">
              <w:rPr>
                <w:rStyle w:val="Hyperlink"/>
              </w:rPr>
              <w:t>5</w:t>
            </w:r>
            <w:r>
              <w:rPr>
                <w:rFonts w:asciiTheme="minorHAnsi" w:eastAsiaTheme="minorEastAsia" w:hAnsiTheme="minorHAnsi" w:cstheme="minorBidi"/>
                <w:b w:val="0"/>
                <w:caps w:val="0"/>
                <w:sz w:val="22"/>
                <w:szCs w:val="22"/>
                <w:lang w:eastAsia="en-GB"/>
              </w:rPr>
              <w:tab/>
            </w:r>
            <w:r w:rsidRPr="00712DB4">
              <w:rPr>
                <w:rStyle w:val="Hyperlink"/>
              </w:rPr>
              <w:t>Conclusion</w:t>
            </w:r>
            <w:r>
              <w:rPr>
                <w:webHidden/>
              </w:rPr>
              <w:tab/>
            </w:r>
            <w:r>
              <w:rPr>
                <w:webHidden/>
              </w:rPr>
              <w:fldChar w:fldCharType="begin"/>
            </w:r>
            <w:r>
              <w:rPr>
                <w:webHidden/>
              </w:rPr>
              <w:instrText xml:space="preserve"> PAGEREF _Toc131429883 \h </w:instrText>
            </w:r>
            <w:r>
              <w:rPr>
                <w:webHidden/>
              </w:rPr>
            </w:r>
            <w:r>
              <w:rPr>
                <w:webHidden/>
              </w:rPr>
              <w:fldChar w:fldCharType="separate"/>
            </w:r>
            <w:r>
              <w:rPr>
                <w:webHidden/>
              </w:rPr>
              <w:t>13</w:t>
            </w:r>
            <w:r>
              <w:rPr>
                <w:webHidden/>
              </w:rPr>
              <w:fldChar w:fldCharType="end"/>
            </w:r>
          </w:hyperlink>
        </w:p>
        <w:p w14:paraId="5D8DCCA3" w14:textId="385644EB" w:rsidR="00985BF8" w:rsidRDefault="00985BF8">
          <w:pPr>
            <w:pStyle w:val="TOC1"/>
            <w:rPr>
              <w:rFonts w:asciiTheme="minorHAnsi" w:eastAsiaTheme="minorEastAsia" w:hAnsiTheme="minorHAnsi" w:cstheme="minorBidi"/>
              <w:b w:val="0"/>
              <w:caps w:val="0"/>
              <w:sz w:val="22"/>
              <w:szCs w:val="22"/>
              <w:lang w:eastAsia="en-GB"/>
            </w:rPr>
          </w:pPr>
          <w:hyperlink w:anchor="_Toc131429884" w:history="1">
            <w:r w:rsidRPr="00712DB4">
              <w:rPr>
                <w:rStyle w:val="Hyperlink"/>
              </w:rPr>
              <w:t>6</w:t>
            </w:r>
            <w:r>
              <w:rPr>
                <w:rFonts w:asciiTheme="minorHAnsi" w:eastAsiaTheme="minorEastAsia" w:hAnsiTheme="minorHAnsi" w:cstheme="minorBidi"/>
                <w:b w:val="0"/>
                <w:caps w:val="0"/>
                <w:sz w:val="22"/>
                <w:szCs w:val="22"/>
                <w:lang w:eastAsia="en-GB"/>
              </w:rPr>
              <w:tab/>
            </w:r>
            <w:r w:rsidRPr="00712DB4">
              <w:rPr>
                <w:rStyle w:val="Hyperlink"/>
              </w:rPr>
              <w:t>References</w:t>
            </w:r>
            <w:r>
              <w:rPr>
                <w:webHidden/>
              </w:rPr>
              <w:tab/>
            </w:r>
            <w:r>
              <w:rPr>
                <w:webHidden/>
              </w:rPr>
              <w:fldChar w:fldCharType="begin"/>
            </w:r>
            <w:r>
              <w:rPr>
                <w:webHidden/>
              </w:rPr>
              <w:instrText xml:space="preserve"> PAGEREF _Toc131429884 \h </w:instrText>
            </w:r>
            <w:r>
              <w:rPr>
                <w:webHidden/>
              </w:rPr>
            </w:r>
            <w:r>
              <w:rPr>
                <w:webHidden/>
              </w:rPr>
              <w:fldChar w:fldCharType="separate"/>
            </w:r>
            <w:r>
              <w:rPr>
                <w:webHidden/>
              </w:rPr>
              <w:t>14</w:t>
            </w:r>
            <w:r>
              <w:rPr>
                <w:webHidden/>
              </w:rPr>
              <w:fldChar w:fldCharType="end"/>
            </w:r>
          </w:hyperlink>
        </w:p>
        <w:p w14:paraId="27CFB7E0" w14:textId="23F064DB" w:rsidR="00CF70BF" w:rsidRDefault="00CF70BF" w:rsidP="00CF70BF">
          <w:pPr>
            <w:rPr>
              <w:b/>
              <w:bCs/>
              <w:noProof/>
            </w:rPr>
          </w:pPr>
          <w:r>
            <w:rPr>
              <w:b/>
              <w:bCs/>
              <w:noProof/>
            </w:rPr>
            <w:fldChar w:fldCharType="end"/>
          </w:r>
        </w:p>
        <w:p w14:paraId="66CDDBCC" w14:textId="77777777" w:rsidR="00CF70BF" w:rsidRPr="00953939" w:rsidRDefault="00143B50" w:rsidP="00CF70BF"/>
      </w:sdtContent>
    </w:sdt>
    <w:bookmarkStart w:id="0" w:name="_Toc441658398" w:displacedByCustomXml="prev"/>
    <w:p w14:paraId="02760FA2" w14:textId="77777777" w:rsidR="00CF70BF" w:rsidRDefault="00CF70BF" w:rsidP="00CF70BF">
      <w:pPr>
        <w:pStyle w:val="Heading1"/>
        <w:numPr>
          <w:ilvl w:val="0"/>
          <w:numId w:val="0"/>
        </w:numPr>
        <w:ind w:left="1134"/>
      </w:pPr>
    </w:p>
    <w:p w14:paraId="06426A42" w14:textId="77777777" w:rsidR="00CF70BF" w:rsidRDefault="00CF70BF" w:rsidP="00CF70BF">
      <w:pPr>
        <w:pStyle w:val="BodyText"/>
      </w:pPr>
    </w:p>
    <w:p w14:paraId="74ACBF65" w14:textId="77777777" w:rsidR="00E3057F" w:rsidRDefault="00E3057F" w:rsidP="00E3057F">
      <w:pPr>
        <w:pStyle w:val="TOCHeading"/>
        <w:spacing w:before="0" w:after="240"/>
      </w:pPr>
      <w:r>
        <w:t>Table of Figures</w:t>
      </w:r>
    </w:p>
    <w:p w14:paraId="2237738A" w14:textId="77777777" w:rsidR="00E3057F" w:rsidRDefault="00E3057F" w:rsidP="00E3057F">
      <w:pPr>
        <w:pStyle w:val="TableofFigures"/>
        <w:tabs>
          <w:tab w:val="right" w:leader="dot" w:pos="9379"/>
        </w:tabs>
        <w:rPr>
          <w:rFonts w:asciiTheme="minorHAnsi" w:eastAsiaTheme="minorEastAsia" w:hAnsiTheme="minorHAnsi" w:cstheme="minorBidi"/>
          <w:noProof/>
          <w:szCs w:val="22"/>
          <w:lang w:eastAsia="en-GB"/>
        </w:rPr>
      </w:pPr>
      <w:r>
        <w:fldChar w:fldCharType="begin"/>
      </w:r>
      <w:r>
        <w:instrText xml:space="preserve"> TOC \h \z \c "Figure" </w:instrText>
      </w:r>
      <w:r>
        <w:fldChar w:fldCharType="separate"/>
      </w:r>
      <w:hyperlink w:anchor="_Toc131421374" w:history="1">
        <w:r w:rsidRPr="00F630FF">
          <w:rPr>
            <w:rStyle w:val="Hyperlink"/>
            <w:noProof/>
          </w:rPr>
          <w:t>Figure 1) Tying Machine</w:t>
        </w:r>
        <w:r>
          <w:rPr>
            <w:noProof/>
            <w:webHidden/>
          </w:rPr>
          <w:tab/>
        </w:r>
        <w:r>
          <w:rPr>
            <w:noProof/>
            <w:webHidden/>
          </w:rPr>
          <w:fldChar w:fldCharType="begin"/>
        </w:r>
        <w:r>
          <w:rPr>
            <w:noProof/>
            <w:webHidden/>
          </w:rPr>
          <w:instrText xml:space="preserve"> PAGEREF _Toc131421374 \h </w:instrText>
        </w:r>
        <w:r>
          <w:rPr>
            <w:noProof/>
            <w:webHidden/>
          </w:rPr>
        </w:r>
        <w:r>
          <w:rPr>
            <w:noProof/>
            <w:webHidden/>
          </w:rPr>
          <w:fldChar w:fldCharType="separate"/>
        </w:r>
        <w:r>
          <w:rPr>
            <w:noProof/>
            <w:webHidden/>
          </w:rPr>
          <w:t>4</w:t>
        </w:r>
        <w:r>
          <w:rPr>
            <w:noProof/>
            <w:webHidden/>
          </w:rPr>
          <w:fldChar w:fldCharType="end"/>
        </w:r>
      </w:hyperlink>
    </w:p>
    <w:p w14:paraId="445833B3" w14:textId="77777777" w:rsidR="00E3057F" w:rsidRDefault="00E3057F" w:rsidP="00E3057F">
      <w:pPr>
        <w:pStyle w:val="TableofFigures"/>
        <w:tabs>
          <w:tab w:val="right" w:leader="dot" w:pos="9379"/>
        </w:tabs>
        <w:rPr>
          <w:rFonts w:asciiTheme="minorHAnsi" w:eastAsiaTheme="minorEastAsia" w:hAnsiTheme="minorHAnsi" w:cstheme="minorBidi"/>
          <w:noProof/>
          <w:szCs w:val="22"/>
          <w:lang w:eastAsia="en-GB"/>
        </w:rPr>
      </w:pPr>
      <w:hyperlink w:anchor="_Toc131421375" w:history="1">
        <w:r w:rsidRPr="00F630FF">
          <w:rPr>
            <w:rStyle w:val="Hyperlink"/>
            <w:noProof/>
          </w:rPr>
          <w:t>Figure 2) Slot for String on Tying Machine</w:t>
        </w:r>
        <w:r>
          <w:rPr>
            <w:noProof/>
            <w:webHidden/>
          </w:rPr>
          <w:tab/>
        </w:r>
        <w:r>
          <w:rPr>
            <w:noProof/>
            <w:webHidden/>
          </w:rPr>
          <w:fldChar w:fldCharType="begin"/>
        </w:r>
        <w:r>
          <w:rPr>
            <w:noProof/>
            <w:webHidden/>
          </w:rPr>
          <w:instrText xml:space="preserve"> PAGEREF _Toc131421375 \h </w:instrText>
        </w:r>
        <w:r>
          <w:rPr>
            <w:noProof/>
            <w:webHidden/>
          </w:rPr>
        </w:r>
        <w:r>
          <w:rPr>
            <w:noProof/>
            <w:webHidden/>
          </w:rPr>
          <w:fldChar w:fldCharType="separate"/>
        </w:r>
        <w:r>
          <w:rPr>
            <w:noProof/>
            <w:webHidden/>
          </w:rPr>
          <w:t>5</w:t>
        </w:r>
        <w:r>
          <w:rPr>
            <w:noProof/>
            <w:webHidden/>
          </w:rPr>
          <w:fldChar w:fldCharType="end"/>
        </w:r>
      </w:hyperlink>
    </w:p>
    <w:p w14:paraId="06C42735" w14:textId="77777777" w:rsidR="00E3057F" w:rsidRDefault="00E3057F" w:rsidP="00E3057F">
      <w:pPr>
        <w:pStyle w:val="TableofFigures"/>
        <w:tabs>
          <w:tab w:val="right" w:leader="dot" w:pos="9379"/>
        </w:tabs>
        <w:rPr>
          <w:rFonts w:asciiTheme="minorHAnsi" w:eastAsiaTheme="minorEastAsia" w:hAnsiTheme="minorHAnsi" w:cstheme="minorBidi"/>
          <w:noProof/>
          <w:szCs w:val="22"/>
          <w:lang w:eastAsia="en-GB"/>
        </w:rPr>
      </w:pPr>
      <w:hyperlink w:anchor="_Toc131421376" w:history="1">
        <w:r w:rsidRPr="00F630FF">
          <w:rPr>
            <w:rStyle w:val="Hyperlink"/>
            <w:noProof/>
          </w:rPr>
          <w:t>Figure 3) Knotting Unit</w:t>
        </w:r>
        <w:r>
          <w:rPr>
            <w:noProof/>
            <w:webHidden/>
          </w:rPr>
          <w:tab/>
        </w:r>
        <w:r>
          <w:rPr>
            <w:noProof/>
            <w:webHidden/>
          </w:rPr>
          <w:fldChar w:fldCharType="begin"/>
        </w:r>
        <w:r>
          <w:rPr>
            <w:noProof/>
            <w:webHidden/>
          </w:rPr>
          <w:instrText xml:space="preserve"> PAGEREF _Toc131421376 \h </w:instrText>
        </w:r>
        <w:r>
          <w:rPr>
            <w:noProof/>
            <w:webHidden/>
          </w:rPr>
        </w:r>
        <w:r>
          <w:rPr>
            <w:noProof/>
            <w:webHidden/>
          </w:rPr>
          <w:fldChar w:fldCharType="separate"/>
        </w:r>
        <w:r>
          <w:rPr>
            <w:noProof/>
            <w:webHidden/>
          </w:rPr>
          <w:t>6</w:t>
        </w:r>
        <w:r>
          <w:rPr>
            <w:noProof/>
            <w:webHidden/>
          </w:rPr>
          <w:fldChar w:fldCharType="end"/>
        </w:r>
      </w:hyperlink>
    </w:p>
    <w:p w14:paraId="2E20D32E" w14:textId="77777777" w:rsidR="00E3057F" w:rsidRDefault="00E3057F" w:rsidP="00E3057F">
      <w:pPr>
        <w:spacing w:after="240"/>
      </w:pPr>
      <w:r>
        <w:fldChar w:fldCharType="end"/>
      </w:r>
    </w:p>
    <w:p w14:paraId="3C5244A8" w14:textId="77777777" w:rsidR="00E3057F" w:rsidRDefault="00E3057F" w:rsidP="00E3057F">
      <w:pPr>
        <w:pStyle w:val="TableofFigures"/>
        <w:tabs>
          <w:tab w:val="right" w:leader="dot" w:pos="9379"/>
        </w:tabs>
        <w:rPr>
          <w:rFonts w:asciiTheme="minorHAnsi" w:eastAsiaTheme="minorEastAsia" w:hAnsiTheme="minorHAnsi" w:cstheme="minorBidi"/>
          <w:noProof/>
          <w:szCs w:val="22"/>
          <w:lang w:eastAsia="en-GB"/>
        </w:rPr>
      </w:pPr>
      <w:r>
        <w:fldChar w:fldCharType="begin"/>
      </w:r>
      <w:r>
        <w:instrText xml:space="preserve"> TOC \h \z \c "Table" </w:instrText>
      </w:r>
      <w:r>
        <w:fldChar w:fldCharType="separate"/>
      </w:r>
      <w:hyperlink w:anchor="_Toc131421371" w:history="1">
        <w:r w:rsidRPr="001117D0">
          <w:rPr>
            <w:rStyle w:val="Hyperlink"/>
            <w:noProof/>
          </w:rPr>
          <w:t>Table 1) Current Maintenance Plan</w:t>
        </w:r>
        <w:r>
          <w:rPr>
            <w:noProof/>
            <w:webHidden/>
          </w:rPr>
          <w:tab/>
        </w:r>
        <w:r>
          <w:rPr>
            <w:noProof/>
            <w:webHidden/>
          </w:rPr>
          <w:fldChar w:fldCharType="begin"/>
        </w:r>
        <w:r>
          <w:rPr>
            <w:noProof/>
            <w:webHidden/>
          </w:rPr>
          <w:instrText xml:space="preserve"> PAGEREF _Toc131421371 \h </w:instrText>
        </w:r>
        <w:r>
          <w:rPr>
            <w:noProof/>
            <w:webHidden/>
          </w:rPr>
        </w:r>
        <w:r>
          <w:rPr>
            <w:noProof/>
            <w:webHidden/>
          </w:rPr>
          <w:fldChar w:fldCharType="separate"/>
        </w:r>
        <w:r>
          <w:rPr>
            <w:noProof/>
            <w:webHidden/>
          </w:rPr>
          <w:t>6</w:t>
        </w:r>
        <w:r>
          <w:rPr>
            <w:noProof/>
            <w:webHidden/>
          </w:rPr>
          <w:fldChar w:fldCharType="end"/>
        </w:r>
      </w:hyperlink>
    </w:p>
    <w:p w14:paraId="3B20BCAB" w14:textId="77777777" w:rsidR="00E3057F" w:rsidRDefault="00E3057F" w:rsidP="00E3057F">
      <w:pPr>
        <w:pStyle w:val="TableofFigures"/>
        <w:tabs>
          <w:tab w:val="right" w:leader="dot" w:pos="9379"/>
        </w:tabs>
        <w:rPr>
          <w:rFonts w:asciiTheme="minorHAnsi" w:eastAsiaTheme="minorEastAsia" w:hAnsiTheme="minorHAnsi" w:cstheme="minorBidi"/>
          <w:noProof/>
          <w:szCs w:val="22"/>
          <w:lang w:eastAsia="en-GB"/>
        </w:rPr>
      </w:pPr>
      <w:hyperlink w:anchor="_Toc131421372" w:history="1">
        <w:r w:rsidRPr="001117D0">
          <w:rPr>
            <w:rStyle w:val="Hyperlink"/>
            <w:noProof/>
          </w:rPr>
          <w:t>Table 2) RCM Findings</w:t>
        </w:r>
        <w:r>
          <w:rPr>
            <w:noProof/>
            <w:webHidden/>
          </w:rPr>
          <w:tab/>
        </w:r>
        <w:r>
          <w:rPr>
            <w:noProof/>
            <w:webHidden/>
          </w:rPr>
          <w:fldChar w:fldCharType="begin"/>
        </w:r>
        <w:r>
          <w:rPr>
            <w:noProof/>
            <w:webHidden/>
          </w:rPr>
          <w:instrText xml:space="preserve"> PAGEREF _Toc131421372 \h </w:instrText>
        </w:r>
        <w:r>
          <w:rPr>
            <w:noProof/>
            <w:webHidden/>
          </w:rPr>
        </w:r>
        <w:r>
          <w:rPr>
            <w:noProof/>
            <w:webHidden/>
          </w:rPr>
          <w:fldChar w:fldCharType="separate"/>
        </w:r>
        <w:r>
          <w:rPr>
            <w:noProof/>
            <w:webHidden/>
          </w:rPr>
          <w:t>9</w:t>
        </w:r>
        <w:r>
          <w:rPr>
            <w:noProof/>
            <w:webHidden/>
          </w:rPr>
          <w:fldChar w:fldCharType="end"/>
        </w:r>
      </w:hyperlink>
    </w:p>
    <w:p w14:paraId="5718894D" w14:textId="7E536918" w:rsidR="00CD0ED1" w:rsidRDefault="00E3057F" w:rsidP="00E3057F">
      <w:pPr>
        <w:pStyle w:val="BodyText"/>
      </w:pPr>
      <w:r>
        <w:fldChar w:fldCharType="end"/>
      </w:r>
    </w:p>
    <w:p w14:paraId="323C2F76" w14:textId="409A25E6" w:rsidR="00CF70BF" w:rsidRDefault="00CF70BF" w:rsidP="00DD52F4">
      <w:pPr>
        <w:spacing w:after="240"/>
      </w:pPr>
      <w:r>
        <w:br w:type="page"/>
      </w:r>
    </w:p>
    <w:p w14:paraId="49F5A286" w14:textId="77777777" w:rsidR="00CF70BF" w:rsidRDefault="000971B1" w:rsidP="00CF70BF">
      <w:pPr>
        <w:pStyle w:val="Heading1"/>
      </w:pPr>
      <w:bookmarkStart w:id="1" w:name="_Toc131429874"/>
      <w:r>
        <w:lastRenderedPageBreak/>
        <w:t>Introduction</w:t>
      </w:r>
      <w:bookmarkEnd w:id="1"/>
    </w:p>
    <w:p w14:paraId="6F68D4A8" w14:textId="091871EC" w:rsidR="000971B1" w:rsidRDefault="000971B1" w:rsidP="000971B1">
      <w:pPr>
        <w:pStyle w:val="BodyText"/>
      </w:pPr>
      <w:r>
        <w:t xml:space="preserve">This project is being conducted within </w:t>
      </w:r>
      <w:r w:rsidR="00772E36">
        <w:t>a</w:t>
      </w:r>
      <w:r>
        <w:t xml:space="preserve"> UK</w:t>
      </w:r>
      <w:r w:rsidR="00772E36">
        <w:t xml:space="preserve"> armament facility</w:t>
      </w:r>
      <w:r>
        <w:t xml:space="preserve">. The business provides a full range of munitions predominantly to the </w:t>
      </w:r>
      <w:r w:rsidR="00243516">
        <w:t xml:space="preserve">UK </w:t>
      </w:r>
      <w:r>
        <w:t xml:space="preserve">MOD as part of the Next Generation Munitions Solution (NGMS). </w:t>
      </w:r>
      <w:r w:rsidR="00243516">
        <w:t xml:space="preserve">This </w:t>
      </w:r>
      <w:r w:rsidR="00997E3A">
        <w:t>document</w:t>
      </w:r>
      <w:r w:rsidR="00243516">
        <w:t xml:space="preserve"> discusses an </w:t>
      </w:r>
      <w:r w:rsidR="00772E36">
        <w:t>evaluation of the current maintenance strategy of the propellant tying machines</w:t>
      </w:r>
      <w:r w:rsidR="004B1EE8">
        <w:t>.</w:t>
      </w:r>
    </w:p>
    <w:p w14:paraId="27EE3097" w14:textId="5E60559C" w:rsidR="00CF70BF" w:rsidRDefault="000A4B20" w:rsidP="00CF70BF">
      <w:pPr>
        <w:pStyle w:val="BodyText"/>
      </w:pPr>
      <w:r>
        <w:t xml:space="preserve">There are four tying machines, used </w:t>
      </w:r>
      <w:r w:rsidR="00791DEA">
        <w:t xml:space="preserve">separately and simultaneously to meet production demands. </w:t>
      </w:r>
      <w:r w:rsidR="00BC7E88">
        <w:t xml:space="preserve">The machines are as pictured in Figure 1 and are originally for use in the food industry for tying </w:t>
      </w:r>
      <w:r w:rsidR="00452FFD">
        <w:t>meat,</w:t>
      </w:r>
      <w:r w:rsidR="00797F3B">
        <w:t xml:space="preserve"> but they have been repurposed for this activity</w:t>
      </w:r>
      <w:r w:rsidR="00BC7E88">
        <w:t>.</w:t>
      </w:r>
    </w:p>
    <w:p w14:paraId="713C29BC" w14:textId="7AE76784" w:rsidR="00BC7E88" w:rsidRDefault="00797F3B" w:rsidP="00CF70BF">
      <w:pPr>
        <w:pStyle w:val="BodyText"/>
      </w:pPr>
      <w:r>
        <w:t>T</w:t>
      </w:r>
      <w:r w:rsidR="00AC6BEE">
        <w:t xml:space="preserve">he maintenance </w:t>
      </w:r>
      <w:r>
        <w:t>strategy for these machines</w:t>
      </w:r>
      <w:r w:rsidR="00AC6BEE">
        <w:t xml:space="preserve"> is now due for review.</w:t>
      </w:r>
    </w:p>
    <w:p w14:paraId="4C037D3E" w14:textId="6678091A" w:rsidR="00B448A3" w:rsidRDefault="00B448A3" w:rsidP="00B448A3">
      <w:pPr>
        <w:pStyle w:val="Heading2"/>
      </w:pPr>
      <w:bookmarkStart w:id="2" w:name="_Toc131429875"/>
      <w:r>
        <w:t>Aims</w:t>
      </w:r>
      <w:bookmarkEnd w:id="2"/>
    </w:p>
    <w:p w14:paraId="38FA98B5" w14:textId="607B7E52" w:rsidR="00B448A3" w:rsidRDefault="00B448A3" w:rsidP="00B448A3">
      <w:pPr>
        <w:pStyle w:val="BodyText"/>
        <w:numPr>
          <w:ilvl w:val="0"/>
          <w:numId w:val="13"/>
        </w:numPr>
      </w:pPr>
      <w:r>
        <w:t xml:space="preserve">Review current maintenance </w:t>
      </w:r>
      <w:r w:rsidR="004B3F8E">
        <w:t>strategy.</w:t>
      </w:r>
    </w:p>
    <w:p w14:paraId="7E676ADC" w14:textId="1D26F944" w:rsidR="004B3F8E" w:rsidRDefault="004B3F8E" w:rsidP="00B448A3">
      <w:pPr>
        <w:pStyle w:val="BodyText"/>
        <w:numPr>
          <w:ilvl w:val="0"/>
          <w:numId w:val="13"/>
        </w:numPr>
      </w:pPr>
      <w:r>
        <w:t>Complete</w:t>
      </w:r>
      <w:r w:rsidR="008F523E">
        <w:t xml:space="preserve"> a reliability centred maintenance</w:t>
      </w:r>
      <w:r>
        <w:t xml:space="preserve"> </w:t>
      </w:r>
      <w:r w:rsidR="008F523E">
        <w:t>(</w:t>
      </w:r>
      <w:r>
        <w:t>RCM</w:t>
      </w:r>
      <w:r w:rsidR="008F523E">
        <w:t>)</w:t>
      </w:r>
      <w:r>
        <w:t xml:space="preserve"> activity along with </w:t>
      </w:r>
      <w:r w:rsidR="005C10B7">
        <w:t>table.</w:t>
      </w:r>
    </w:p>
    <w:p w14:paraId="72010765" w14:textId="6A397E70" w:rsidR="005C10B7" w:rsidRDefault="005C10B7" w:rsidP="00B448A3">
      <w:pPr>
        <w:pStyle w:val="BodyText"/>
        <w:numPr>
          <w:ilvl w:val="0"/>
          <w:numId w:val="13"/>
        </w:numPr>
      </w:pPr>
      <w:r>
        <w:t>Suggest updated maintenance strategy.</w:t>
      </w:r>
    </w:p>
    <w:p w14:paraId="002F480E" w14:textId="32032207" w:rsidR="00266065" w:rsidRDefault="005C10B7" w:rsidP="00266065">
      <w:pPr>
        <w:pStyle w:val="BodyText"/>
        <w:numPr>
          <w:ilvl w:val="0"/>
          <w:numId w:val="13"/>
        </w:numPr>
      </w:pPr>
      <w:r>
        <w:t>Review cost implications of</w:t>
      </w:r>
      <w:r w:rsidR="00E205A2">
        <w:t xml:space="preserve"> new strategy</w:t>
      </w:r>
      <w:r>
        <w:t xml:space="preserve"> </w:t>
      </w:r>
      <w:r w:rsidR="00E205A2">
        <w:t>implementation.</w:t>
      </w:r>
    </w:p>
    <w:p w14:paraId="69D36A97" w14:textId="77777777" w:rsidR="00266065" w:rsidRPr="00B448A3" w:rsidRDefault="00266065" w:rsidP="00266065">
      <w:pPr>
        <w:pStyle w:val="BodyText"/>
        <w:spacing w:after="0"/>
        <w:ind w:left="1854"/>
      </w:pPr>
    </w:p>
    <w:p w14:paraId="77CACF0B" w14:textId="4CCCD4B8" w:rsidR="00597B25" w:rsidRDefault="00266065" w:rsidP="00266065">
      <w:pPr>
        <w:pStyle w:val="BodyText"/>
        <w:jc w:val="center"/>
      </w:pPr>
      <w:r>
        <w:rPr>
          <w:noProof/>
        </w:rPr>
        <w:drawing>
          <wp:inline distT="0" distB="0" distL="0" distR="0" wp14:anchorId="69097241" wp14:editId="1CE4BB47">
            <wp:extent cx="2811170" cy="3819525"/>
            <wp:effectExtent l="0" t="0" r="8255" b="0"/>
            <wp:docPr id="1615673304" name="Picture 1" descr="A picture containing proj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673304" name="Picture 1" descr="A picture containing projecto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12069" cy="3820746"/>
                    </a:xfrm>
                    <a:prstGeom prst="rect">
                      <a:avLst/>
                    </a:prstGeom>
                    <a:noFill/>
                  </pic:spPr>
                </pic:pic>
              </a:graphicData>
            </a:graphic>
          </wp:inline>
        </w:drawing>
      </w:r>
    </w:p>
    <w:p w14:paraId="7FF08F15" w14:textId="38937E08" w:rsidR="00597B25" w:rsidRPr="00953939" w:rsidRDefault="00266065" w:rsidP="00266065">
      <w:pPr>
        <w:pStyle w:val="Caption"/>
        <w:jc w:val="center"/>
      </w:pPr>
      <w:r>
        <w:tab/>
      </w:r>
      <w:bookmarkStart w:id="3" w:name="_Toc131421374"/>
      <w:r>
        <w:t xml:space="preserve">Figure </w:t>
      </w:r>
      <w:r>
        <w:fldChar w:fldCharType="begin"/>
      </w:r>
      <w:r>
        <w:instrText xml:space="preserve"> SEQ Figure \* ARABIC </w:instrText>
      </w:r>
      <w:r>
        <w:fldChar w:fldCharType="separate"/>
      </w:r>
      <w:r w:rsidR="00B24FFF">
        <w:rPr>
          <w:noProof/>
        </w:rPr>
        <w:t>1</w:t>
      </w:r>
      <w:r>
        <w:fldChar w:fldCharType="end"/>
      </w:r>
      <w:r>
        <w:t>) Tying Machine</w:t>
      </w:r>
      <w:bookmarkEnd w:id="3"/>
    </w:p>
    <w:p w14:paraId="2722FB62" w14:textId="77777777" w:rsidR="00B4657F" w:rsidRDefault="00B4657F">
      <w:pPr>
        <w:spacing w:after="160" w:line="259" w:lineRule="auto"/>
        <w:rPr>
          <w:b/>
          <w:noProof/>
          <w:kern w:val="28"/>
          <w:sz w:val="32"/>
        </w:rPr>
      </w:pPr>
      <w:bookmarkStart w:id="4" w:name="_Scope"/>
      <w:bookmarkEnd w:id="4"/>
      <w:bookmarkEnd w:id="0"/>
      <w:r>
        <w:br w:type="page"/>
      </w:r>
    </w:p>
    <w:p w14:paraId="4AAE1E87" w14:textId="7E6FB243" w:rsidR="00CF70BF" w:rsidRDefault="00D222FE" w:rsidP="00CF70BF">
      <w:pPr>
        <w:pStyle w:val="Heading1"/>
      </w:pPr>
      <w:bookmarkStart w:id="5" w:name="_Toc131429876"/>
      <w:r>
        <w:lastRenderedPageBreak/>
        <w:t>Critical Review of Current Maintenance Practices</w:t>
      </w:r>
      <w:bookmarkEnd w:id="5"/>
    </w:p>
    <w:p w14:paraId="14D5EB4D" w14:textId="7B95EB07" w:rsidR="00243516" w:rsidRDefault="00046789" w:rsidP="00243516">
      <w:pPr>
        <w:pStyle w:val="Heading2"/>
      </w:pPr>
      <w:bookmarkStart w:id="6" w:name="_Toc131429877"/>
      <w:r>
        <w:t>What does the equipment do and how does it work?</w:t>
      </w:r>
      <w:bookmarkEnd w:id="6"/>
    </w:p>
    <w:p w14:paraId="129380E0" w14:textId="1833653A" w:rsidR="00046789" w:rsidRDefault="00046789" w:rsidP="00046789">
      <w:pPr>
        <w:pStyle w:val="BodyText"/>
      </w:pPr>
      <w:r>
        <w:t xml:space="preserve">As mentioned in Section 1, </w:t>
      </w:r>
      <w:r w:rsidR="009F0599">
        <w:t>the tying machines are used to tie together bundles of propellant. This is to allow the</w:t>
      </w:r>
      <w:r w:rsidR="00652332">
        <w:t xml:space="preserve"> bundles</w:t>
      </w:r>
      <w:r w:rsidR="009F0599">
        <w:t xml:space="preserve"> to be</w:t>
      </w:r>
      <w:r w:rsidR="00652332">
        <w:t xml:space="preserve"> easily</w:t>
      </w:r>
      <w:r w:rsidR="009F0599">
        <w:t xml:space="preserve"> packaged and placed into </w:t>
      </w:r>
      <w:r w:rsidR="00652332">
        <w:t>relevant bags.</w:t>
      </w:r>
    </w:p>
    <w:p w14:paraId="4B63DF8B" w14:textId="02009BC6" w:rsidR="00652332" w:rsidRDefault="009D6FA8" w:rsidP="00046789">
      <w:pPr>
        <w:pStyle w:val="BodyText"/>
      </w:pPr>
      <w:r>
        <w:t xml:space="preserve">The machine works by placing a </w:t>
      </w:r>
      <w:r w:rsidR="00AD39D6">
        <w:t xml:space="preserve">bundle of a known weight in the centre of the machine </w:t>
      </w:r>
      <w:r w:rsidR="00391470">
        <w:t>and pressing a foot pedal to activate the mechanism.</w:t>
      </w:r>
    </w:p>
    <w:p w14:paraId="6F9D6690" w14:textId="41B79703" w:rsidR="00391470" w:rsidRDefault="00F65D94" w:rsidP="00046789">
      <w:pPr>
        <w:pStyle w:val="BodyText"/>
      </w:pPr>
      <w:r>
        <w:t xml:space="preserve">There is then a </w:t>
      </w:r>
      <w:r w:rsidR="000C5608">
        <w:t>motor and gearbox connected to a drive belt and rotates the ‘winding mechanism’</w:t>
      </w:r>
      <w:r w:rsidR="00C033B5">
        <w:t xml:space="preserve">, made up of </w:t>
      </w:r>
      <w:r w:rsidR="0078470B">
        <w:t>rollers, pivot points and t</w:t>
      </w:r>
      <w:r w:rsidR="00A41A91">
        <w:t>wo tensioners</w:t>
      </w:r>
      <w:r w:rsidR="000C5608">
        <w:t>. Th</w:t>
      </w:r>
      <w:r w:rsidR="00A41A91">
        <w:t>is</w:t>
      </w:r>
      <w:r w:rsidR="000C5608">
        <w:t xml:space="preserve"> </w:t>
      </w:r>
      <w:r w:rsidR="00C93AA0">
        <w:t xml:space="preserve">rotates a reel of string around </w:t>
      </w:r>
      <w:r w:rsidR="007D40AA">
        <w:t xml:space="preserve">the bundle through a small slot </w:t>
      </w:r>
      <w:r w:rsidR="00FF4294">
        <w:t>that allows the string to complete a full 360-degree rotation (shown in Figure 2).</w:t>
      </w:r>
    </w:p>
    <w:p w14:paraId="72E94515" w14:textId="7765D2BF" w:rsidR="00FF4294" w:rsidRDefault="00A41A91" w:rsidP="00046789">
      <w:pPr>
        <w:pStyle w:val="BodyText"/>
      </w:pPr>
      <w:r>
        <w:t xml:space="preserve">The winding mechanism completes two full circles around the bundle before </w:t>
      </w:r>
      <w:r w:rsidR="00E76085">
        <w:t>the</w:t>
      </w:r>
      <w:r w:rsidR="00A60E7A">
        <w:t xml:space="preserve"> knotting mechanism, figure 3, </w:t>
      </w:r>
      <w:r w:rsidR="00EF03AA">
        <w:t>ties the string into a knot and cuts</w:t>
      </w:r>
      <w:r w:rsidR="00052657">
        <w:t xml:space="preserve"> off the excess.</w:t>
      </w:r>
    </w:p>
    <w:p w14:paraId="734C44AF" w14:textId="15A261D5" w:rsidR="00CF3425" w:rsidRDefault="00857E48" w:rsidP="00046789">
      <w:pPr>
        <w:pStyle w:val="BodyText"/>
      </w:pPr>
      <w:r>
        <w:t xml:space="preserve">The knotting mechanism is a standalone unit inside the machine with its own motor, </w:t>
      </w:r>
      <w:r w:rsidR="00906D38">
        <w:t>gearbox,</w:t>
      </w:r>
      <w:r>
        <w:t xml:space="preserve"> and drive belt. The </w:t>
      </w:r>
      <w:r w:rsidR="00906D38">
        <w:t>system works using cams</w:t>
      </w:r>
      <w:r w:rsidR="00B0510C">
        <w:t xml:space="preserve">, </w:t>
      </w:r>
      <w:proofErr w:type="gramStart"/>
      <w:r w:rsidR="00B0510C">
        <w:t>gears</w:t>
      </w:r>
      <w:proofErr w:type="gramEnd"/>
      <w:r w:rsidR="00B0510C">
        <w:t xml:space="preserve"> and bearings</w:t>
      </w:r>
      <w:r w:rsidR="00906D38">
        <w:t xml:space="preserve"> to provide consistent timings</w:t>
      </w:r>
      <w:r w:rsidR="00AF2F31">
        <w:t>.</w:t>
      </w:r>
    </w:p>
    <w:p w14:paraId="38476950" w14:textId="05F81547" w:rsidR="00B24FFF" w:rsidRDefault="00B24FFF" w:rsidP="00046789">
      <w:pPr>
        <w:pStyle w:val="BodyText"/>
      </w:pPr>
      <w:r>
        <w:t>This process is completed</w:t>
      </w:r>
      <w:r w:rsidR="002D5401">
        <w:t xml:space="preserve"> in different positions</w:t>
      </w:r>
      <w:r>
        <w:t xml:space="preserve"> </w:t>
      </w:r>
      <w:r w:rsidR="00854C6C">
        <w:t>between 3 and 12 times</w:t>
      </w:r>
      <w:r w:rsidR="00EA4757">
        <w:t xml:space="preserve"> per bundle </w:t>
      </w:r>
      <w:r w:rsidR="00854C6C">
        <w:t>depending on the size and propellant type.</w:t>
      </w:r>
    </w:p>
    <w:p w14:paraId="4794C635" w14:textId="4961824E" w:rsidR="00EA2EE1" w:rsidRDefault="00031F7D" w:rsidP="00046789">
      <w:pPr>
        <w:pStyle w:val="BodyText"/>
      </w:pPr>
      <w:r>
        <w:t>There are also safety interlock</w:t>
      </w:r>
      <w:r w:rsidR="001E4BA3">
        <w:t xml:space="preserve"> sensors</w:t>
      </w:r>
      <w:r>
        <w:t xml:space="preserve"> to stop the machine from being run whilst it is open, along with an emergency stop.</w:t>
      </w:r>
    </w:p>
    <w:p w14:paraId="08D2E244" w14:textId="506C339D" w:rsidR="00052657" w:rsidRDefault="008E5345" w:rsidP="00D254DA">
      <w:pPr>
        <w:pStyle w:val="BodyText"/>
        <w:jc w:val="center"/>
      </w:pPr>
      <w:r>
        <w:rPr>
          <w:noProof/>
        </w:rPr>
        <mc:AlternateContent>
          <mc:Choice Requires="wps">
            <w:drawing>
              <wp:anchor distT="0" distB="0" distL="114300" distR="114300" simplePos="0" relativeHeight="251953152" behindDoc="0" locked="0" layoutInCell="1" allowOverlap="1" wp14:anchorId="74C756A4" wp14:editId="707BD468">
                <wp:simplePos x="0" y="0"/>
                <wp:positionH relativeFrom="column">
                  <wp:posOffset>1302589</wp:posOffset>
                </wp:positionH>
                <wp:positionV relativeFrom="paragraph">
                  <wp:posOffset>1429876</wp:posOffset>
                </wp:positionV>
                <wp:extent cx="1846053" cy="888521"/>
                <wp:effectExtent l="0" t="0" r="97155" b="64135"/>
                <wp:wrapNone/>
                <wp:docPr id="548936430" name="Straight Arrow Connector 3"/>
                <wp:cNvGraphicFramePr/>
                <a:graphic xmlns:a="http://schemas.openxmlformats.org/drawingml/2006/main">
                  <a:graphicData uri="http://schemas.microsoft.com/office/word/2010/wordprocessingShape">
                    <wps:wsp>
                      <wps:cNvCnPr/>
                      <wps:spPr>
                        <a:xfrm>
                          <a:off x="0" y="0"/>
                          <a:ext cx="1846053" cy="88852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9BC88A7" id="_x0000_t32" coordsize="21600,21600" o:spt="32" o:oned="t" path="m,l21600,21600e" filled="f">
                <v:path arrowok="t" fillok="f" o:connecttype="none"/>
                <o:lock v:ext="edit" shapetype="t"/>
              </v:shapetype>
              <v:shape id="Straight Arrow Connector 3" o:spid="_x0000_s1026" type="#_x0000_t32" style="position:absolute;margin-left:102.55pt;margin-top:112.6pt;width:145.35pt;height:69.95pt;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" strokecolor="black [3200]" strokeweight=".5pt">
                <v:stroke endarrow="block" joinstyle="miter"/>
              </v:shape>
            </w:pict>
          </mc:Fallback>
        </mc:AlternateContent>
      </w:r>
      <w:r w:rsidR="00D254DA">
        <w:rPr>
          <w:noProof/>
        </w:rPr>
        <mc:AlternateContent>
          <mc:Choice Requires="wps">
            <w:drawing>
              <wp:anchor distT="45720" distB="45720" distL="114300" distR="114300" simplePos="0" relativeHeight="251967488" behindDoc="1" locked="0" layoutInCell="1" allowOverlap="1" wp14:anchorId="515A0759" wp14:editId="60603B78">
                <wp:simplePos x="0" y="0"/>
                <wp:positionH relativeFrom="column">
                  <wp:posOffset>76200</wp:posOffset>
                </wp:positionH>
                <wp:positionV relativeFrom="paragraph">
                  <wp:posOffset>967740</wp:posOffset>
                </wp:positionV>
                <wp:extent cx="1628775" cy="57150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71500"/>
                        </a:xfrm>
                        <a:prstGeom prst="rect">
                          <a:avLst/>
                        </a:prstGeom>
                        <a:solidFill>
                          <a:srgbClr val="FFFFFF"/>
                        </a:solidFill>
                        <a:ln w="9525">
                          <a:noFill/>
                          <a:miter lim="800000"/>
                          <a:headEnd/>
                          <a:tailEnd/>
                        </a:ln>
                      </wps:spPr>
                      <wps:txbx>
                        <w:txbxContent>
                          <w:p w14:paraId="14728107" w14:textId="77AF4EA3" w:rsidR="00D254DA" w:rsidRDefault="00D254DA">
                            <w:r>
                              <w:t>Small slot for string to pass around bundle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5A0759" id="_x0000_t202" coordsize="21600,21600" o:spt="202" path="m,l,21600r21600,l21600,xe">
                <v:stroke joinstyle="miter"/>
                <v:path gradientshapeok="t" o:connecttype="rect"/>
              </v:shapetype>
              <v:shape id="Text Box 2" o:spid="_x0000_s1026" type="#_x0000_t202" style="position:absolute;left:0;text-align:left;margin-left:6pt;margin-top:76.2pt;width:128.25pt;height:45pt;z-index:-251348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" stroked="f">
                <v:textbox>
                  <w:txbxContent>
                    <w:p w14:paraId="14728107" w14:textId="77AF4EA3" w:rsidR="00D254DA" w:rsidRDefault="00D254DA">
                      <w:r>
                        <w:t>Small slot for string to pass around bundle</w:t>
                      </w:r>
                    </w:p>
                  </w:txbxContent>
                </v:textbox>
              </v:shape>
            </w:pict>
          </mc:Fallback>
        </mc:AlternateContent>
      </w:r>
      <w:r w:rsidR="00D254DA">
        <w:rPr>
          <w:noProof/>
        </w:rPr>
        <w:drawing>
          <wp:inline distT="0" distB="0" distL="0" distR="0" wp14:anchorId="14DC5D1C" wp14:editId="5ED7158B">
            <wp:extent cx="3486150" cy="3128113"/>
            <wp:effectExtent l="0" t="0" r="0" b="0"/>
            <wp:docPr id="19347747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l="21351" t="15199" r="15951" b="43438"/>
                    <a:stretch/>
                  </pic:blipFill>
                  <pic:spPr bwMode="auto">
                    <a:xfrm>
                      <a:off x="0" y="0"/>
                      <a:ext cx="3490291" cy="3131829"/>
                    </a:xfrm>
                    <a:prstGeom prst="rect">
                      <a:avLst/>
                    </a:prstGeom>
                    <a:noFill/>
                    <a:ln>
                      <a:noFill/>
                    </a:ln>
                    <a:extLst>
                      <a:ext uri="{53640926-AAD7-44D8-BBD7-CCE9431645EC}">
                        <a14:shadowObscured xmlns:a14="http://schemas.microsoft.com/office/drawing/2010/main"/>
                      </a:ext>
                    </a:extLst>
                  </pic:spPr>
                </pic:pic>
              </a:graphicData>
            </a:graphic>
          </wp:inline>
        </w:drawing>
      </w:r>
    </w:p>
    <w:p w14:paraId="65F06F69" w14:textId="263A92EB" w:rsidR="008F01A5" w:rsidRDefault="00665D70" w:rsidP="008F01A5">
      <w:pPr>
        <w:pStyle w:val="Caption"/>
        <w:jc w:val="center"/>
      </w:pPr>
      <w:r>
        <w:tab/>
      </w:r>
      <w:bookmarkStart w:id="7" w:name="_Toc131421375"/>
      <w:r w:rsidR="008F01A5">
        <w:t xml:space="preserve">Figure </w:t>
      </w:r>
      <w:fldSimple w:instr=" SEQ Figure \* ARABIC ">
        <w:r w:rsidR="00B24FFF">
          <w:rPr>
            <w:noProof/>
          </w:rPr>
          <w:t>2</w:t>
        </w:r>
      </w:fldSimple>
      <w:r w:rsidR="008F01A5">
        <w:t>) Slot for String</w:t>
      </w:r>
      <w:r>
        <w:t xml:space="preserve"> on </w:t>
      </w:r>
      <w:r w:rsidR="008F01A5">
        <w:t>Tying Machine</w:t>
      </w:r>
      <w:bookmarkEnd w:id="7"/>
    </w:p>
    <w:p w14:paraId="256FFFAD" w14:textId="77777777" w:rsidR="00665D70" w:rsidRDefault="00665D70" w:rsidP="00243516">
      <w:pPr>
        <w:pStyle w:val="BodyText"/>
        <w:ind w:left="1276"/>
      </w:pPr>
    </w:p>
    <w:p w14:paraId="09B77175" w14:textId="77777777" w:rsidR="00665D70" w:rsidRDefault="00665D70" w:rsidP="00243516">
      <w:pPr>
        <w:pStyle w:val="BodyText"/>
        <w:ind w:left="1276"/>
      </w:pPr>
    </w:p>
    <w:p w14:paraId="153C62C7" w14:textId="77777777" w:rsidR="00B24FFF" w:rsidRPr="00EA2EE1" w:rsidRDefault="00B24FFF" w:rsidP="00B24FFF">
      <w:pPr>
        <w:pStyle w:val="Caption"/>
        <w:jc w:val="center"/>
        <w:rPr>
          <w:i w:val="0"/>
          <w:iCs w:val="0"/>
        </w:rPr>
      </w:pPr>
      <w:r w:rsidRPr="00EA2EE1">
        <w:rPr>
          <w:i w:val="0"/>
          <w:iCs w:val="0"/>
        </w:rPr>
        <w:lastRenderedPageBreak/>
        <w:tab/>
      </w:r>
    </w:p>
    <w:p w14:paraId="2BE92E87" w14:textId="7EB915F9" w:rsidR="00B24FFF" w:rsidRDefault="00B24FFF" w:rsidP="00B24FFF">
      <w:pPr>
        <w:pStyle w:val="Caption"/>
        <w:jc w:val="center"/>
      </w:pPr>
      <w:r>
        <w:rPr>
          <w:noProof/>
        </w:rPr>
        <w:drawing>
          <wp:inline distT="0" distB="0" distL="0" distR="0" wp14:anchorId="1D8CDD5B" wp14:editId="4014B51D">
            <wp:extent cx="3457575" cy="2705100"/>
            <wp:effectExtent l="0" t="0" r="9525" b="0"/>
            <wp:docPr id="845763072" name="Picture 4" descr="A close-up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763072" name="Picture 4" descr="A close-up of a machine&#10;&#10;Description automatically generated with medium confidence"/>
                    <pic:cNvPicPr>
                      <a:picLocks noChangeAspect="1" noChangeArrowheads="1"/>
                    </pic:cNvPicPr>
                  </pic:nvPicPr>
                  <pic:blipFill rotWithShape="1">
                    <a:blip r:embed="rId15">
                      <a:extLst>
                        <a:ext uri="{28A0092B-C50C-407E-A947-70E740481C1C}">
                          <a14:useLocalDpi xmlns:a14="http://schemas.microsoft.com/office/drawing/2010/main" val="0"/>
                        </a:ext>
                      </a:extLst>
                    </a:blip>
                    <a:srcRect t="10744" b="11019"/>
                    <a:stretch/>
                  </pic:blipFill>
                  <pic:spPr bwMode="auto">
                    <a:xfrm>
                      <a:off x="0" y="0"/>
                      <a:ext cx="3457575" cy="2705100"/>
                    </a:xfrm>
                    <a:prstGeom prst="rect">
                      <a:avLst/>
                    </a:prstGeom>
                    <a:noFill/>
                    <a:ln>
                      <a:noFill/>
                    </a:ln>
                    <a:extLst>
                      <a:ext uri="{53640926-AAD7-44D8-BBD7-CCE9431645EC}">
                        <a14:shadowObscured xmlns:a14="http://schemas.microsoft.com/office/drawing/2010/main"/>
                      </a:ext>
                    </a:extLst>
                  </pic:spPr>
                </pic:pic>
              </a:graphicData>
            </a:graphic>
          </wp:inline>
        </w:drawing>
      </w:r>
    </w:p>
    <w:p w14:paraId="3B8F88A9" w14:textId="4C465A41" w:rsidR="00665D70" w:rsidRDefault="00B24FFF" w:rsidP="00B24FFF">
      <w:pPr>
        <w:pStyle w:val="Caption"/>
        <w:jc w:val="center"/>
      </w:pPr>
      <w:bookmarkStart w:id="8" w:name="_Toc131421376"/>
      <w:r>
        <w:t xml:space="preserve">Figure </w:t>
      </w:r>
      <w:fldSimple w:instr=" SEQ Figure \* ARABIC ">
        <w:r>
          <w:rPr>
            <w:noProof/>
          </w:rPr>
          <w:t>3</w:t>
        </w:r>
      </w:fldSimple>
      <w:r>
        <w:t xml:space="preserve">) Knotting </w:t>
      </w:r>
      <w:r w:rsidR="000A6190">
        <w:t>Unit</w:t>
      </w:r>
      <w:bookmarkEnd w:id="8"/>
    </w:p>
    <w:p w14:paraId="2C578E69" w14:textId="77777777" w:rsidR="00B24FFF" w:rsidRPr="00B24FFF" w:rsidRDefault="00B24FFF" w:rsidP="00B24FFF"/>
    <w:p w14:paraId="0C32B7FC" w14:textId="4219C762" w:rsidR="00597B25" w:rsidRDefault="00C11BFB" w:rsidP="00597B25">
      <w:pPr>
        <w:pStyle w:val="Heading2"/>
      </w:pPr>
      <w:bookmarkStart w:id="9" w:name="_Toc131429878"/>
      <w:r>
        <w:t>Current Maintenance Practices</w:t>
      </w:r>
      <w:bookmarkEnd w:id="9"/>
    </w:p>
    <w:p w14:paraId="7945CB70" w14:textId="64181331" w:rsidR="00EB0DF9" w:rsidRDefault="00031F7D" w:rsidP="00C11BFB">
      <w:pPr>
        <w:pStyle w:val="BodyText"/>
      </w:pPr>
      <w:r>
        <w:t xml:space="preserve">Currently, the </w:t>
      </w:r>
      <w:r w:rsidR="00E23526">
        <w:t xml:space="preserve">maintenance </w:t>
      </w:r>
      <w:r w:rsidR="004633E1">
        <w:t>strategy</w:t>
      </w:r>
      <w:r w:rsidR="00E23526">
        <w:t xml:space="preserve"> </w:t>
      </w:r>
      <w:r w:rsidR="00470FD5">
        <w:t xml:space="preserve">consists of a </w:t>
      </w:r>
      <w:r w:rsidR="00245DAA">
        <w:t>short planned</w:t>
      </w:r>
      <w:r w:rsidR="00470FD5">
        <w:t xml:space="preserve"> maintenance </w:t>
      </w:r>
      <w:r w:rsidR="00EB0DF9">
        <w:t>schedule which is then accompanied by</w:t>
      </w:r>
      <w:r w:rsidR="00B033B0">
        <w:t xml:space="preserve"> a focus on</w:t>
      </w:r>
      <w:r w:rsidR="00EB0DF9">
        <w:t xml:space="preserve"> </w:t>
      </w:r>
      <w:r w:rsidR="00B207B7">
        <w:t>corrective</w:t>
      </w:r>
      <w:r w:rsidR="00A541A4">
        <w:t xml:space="preserve"> and reactive</w:t>
      </w:r>
      <w:r w:rsidR="00EB0DF9">
        <w:t xml:space="preserve"> maintenance in the case of any breakdowns or issues with the equipment.</w:t>
      </w:r>
    </w:p>
    <w:p w14:paraId="103E8CC2" w14:textId="456BE4BB" w:rsidR="001350A2" w:rsidRDefault="00C63A59" w:rsidP="00C11BFB">
      <w:pPr>
        <w:pStyle w:val="BodyText"/>
      </w:pPr>
      <w:r>
        <w:t xml:space="preserve">The site uses </w:t>
      </w:r>
      <w:r w:rsidR="000C3247">
        <w:t>decentralised maintenance teams.</w:t>
      </w:r>
      <w:r w:rsidR="00767D6E">
        <w:t xml:space="preserve"> </w:t>
      </w:r>
      <w:r w:rsidR="00E54C0A">
        <w:t xml:space="preserve">This means that there are multiple </w:t>
      </w:r>
      <w:r w:rsidR="00A541A4">
        <w:t>teams,</w:t>
      </w:r>
      <w:r w:rsidR="00E54C0A">
        <w:t xml:space="preserve"> and each are ‘assigned to departments or buildings within a </w:t>
      </w:r>
      <w:r w:rsidR="001663B7">
        <w:t>facility and</w:t>
      </w:r>
      <w:r w:rsidR="00E54C0A">
        <w:t xml:space="preserve"> are independently responsible for their own services’</w:t>
      </w:r>
      <w:sdt>
        <w:sdtPr>
          <w:id w:val="-1212811877"/>
          <w:citation/>
        </w:sdtPr>
        <w:sdtContent>
          <w:r w:rsidR="00E54C0A">
            <w:fldChar w:fldCharType="begin"/>
          </w:r>
          <w:r w:rsidR="00E3057F">
            <w:instrText xml:space="preserve">CITATION Mai18 \l 2057 </w:instrText>
          </w:r>
          <w:r w:rsidR="00E54C0A">
            <w:fldChar w:fldCharType="separate"/>
          </w:r>
          <w:r w:rsidR="00E5763D">
            <w:rPr>
              <w:noProof/>
            </w:rPr>
            <w:t xml:space="preserve"> (Maintenx, 2018)</w:t>
          </w:r>
          <w:r w:rsidR="00E54C0A">
            <w:fldChar w:fldCharType="end"/>
          </w:r>
        </w:sdtContent>
      </w:sdt>
      <w:r w:rsidR="00E54C0A">
        <w:t>.</w:t>
      </w:r>
      <w:r w:rsidR="000C3247">
        <w:t xml:space="preserve"> The mechanical maintenance team local to this building are responsible for the maintenance of the tying machines.</w:t>
      </w:r>
    </w:p>
    <w:p w14:paraId="729119BA" w14:textId="46BABDD7" w:rsidR="00C11BFB" w:rsidRDefault="00EB0DF9" w:rsidP="00C11BFB">
      <w:pPr>
        <w:pStyle w:val="BodyText"/>
      </w:pPr>
      <w:r>
        <w:t xml:space="preserve">The </w:t>
      </w:r>
      <w:r w:rsidR="00E97532">
        <w:t xml:space="preserve">planned maintenance schedule </w:t>
      </w:r>
      <w:r w:rsidR="00E23526">
        <w:t xml:space="preserve">has been </w:t>
      </w:r>
      <w:r w:rsidR="004633E1">
        <w:t>ad</w:t>
      </w:r>
      <w:r w:rsidR="00482A33">
        <w:t>o</w:t>
      </w:r>
      <w:r w:rsidR="004633E1">
        <w:t>pted</w:t>
      </w:r>
      <w:r w:rsidR="00E23526">
        <w:t xml:space="preserve"> from the </w:t>
      </w:r>
      <w:r w:rsidR="00403538">
        <w:t xml:space="preserve">manufacturer’s instruction manual. However, there have also been notable cases of downtime with the machines in recent months which suggest that the </w:t>
      </w:r>
      <w:r w:rsidR="004633E1">
        <w:t>current maintenance strategy may not be suitable.</w:t>
      </w:r>
    </w:p>
    <w:p w14:paraId="629C6D5C" w14:textId="77777777" w:rsidR="00A924AD" w:rsidRDefault="00A924AD" w:rsidP="00C11BFB">
      <w:pPr>
        <w:pStyle w:val="BodyText"/>
      </w:pPr>
    </w:p>
    <w:p w14:paraId="5A85E702" w14:textId="77777777" w:rsidR="00A924AD" w:rsidRDefault="00A924AD" w:rsidP="00C11BFB">
      <w:pPr>
        <w:pStyle w:val="BodyText"/>
      </w:pPr>
    </w:p>
    <w:p w14:paraId="2DD56FD6" w14:textId="77777777" w:rsidR="00A924AD" w:rsidRDefault="00A924AD" w:rsidP="00C11BFB">
      <w:pPr>
        <w:pStyle w:val="BodyText"/>
      </w:pPr>
    </w:p>
    <w:p w14:paraId="03066C86" w14:textId="77777777" w:rsidR="00A924AD" w:rsidRDefault="00A924AD" w:rsidP="00C11BFB">
      <w:pPr>
        <w:pStyle w:val="BodyText"/>
      </w:pPr>
    </w:p>
    <w:p w14:paraId="06697916" w14:textId="77777777" w:rsidR="00A924AD" w:rsidRDefault="00A924AD" w:rsidP="00C11BFB">
      <w:pPr>
        <w:pStyle w:val="BodyText"/>
      </w:pPr>
    </w:p>
    <w:p w14:paraId="7FEFFA1D" w14:textId="77777777" w:rsidR="00A924AD" w:rsidRDefault="00A924AD" w:rsidP="00C11BFB">
      <w:pPr>
        <w:pStyle w:val="BodyText"/>
      </w:pPr>
    </w:p>
    <w:p w14:paraId="2721D63E" w14:textId="77777777" w:rsidR="00A924AD" w:rsidRDefault="00A924AD" w:rsidP="00C11BFB">
      <w:pPr>
        <w:pStyle w:val="BodyText"/>
      </w:pPr>
    </w:p>
    <w:p w14:paraId="1575305B" w14:textId="77777777" w:rsidR="00A924AD" w:rsidRDefault="00A924AD" w:rsidP="00C11BFB">
      <w:pPr>
        <w:pStyle w:val="BodyText"/>
      </w:pPr>
    </w:p>
    <w:p w14:paraId="09792C7D" w14:textId="77777777" w:rsidR="00A924AD" w:rsidRDefault="00A924AD" w:rsidP="00C11BFB">
      <w:pPr>
        <w:pStyle w:val="BodyText"/>
      </w:pPr>
    </w:p>
    <w:p w14:paraId="5D948B74" w14:textId="2F082E26" w:rsidR="004633E1" w:rsidRDefault="00622575" w:rsidP="00C11BFB">
      <w:pPr>
        <w:pStyle w:val="BodyText"/>
      </w:pPr>
      <w:r>
        <w:lastRenderedPageBreak/>
        <w:t xml:space="preserve">The </w:t>
      </w:r>
      <w:r w:rsidR="00BE1161">
        <w:t xml:space="preserve">current </w:t>
      </w:r>
      <w:r>
        <w:t>maintenance plan is as follows</w:t>
      </w:r>
      <w:sdt>
        <w:sdtPr>
          <w:id w:val="821157033"/>
          <w:citation/>
        </w:sdtPr>
        <w:sdtContent>
          <w:r w:rsidR="006C52C1">
            <w:fldChar w:fldCharType="begin"/>
          </w:r>
          <w:r w:rsidR="006C52C1">
            <w:instrText xml:space="preserve"> CITATION Tye \l 2057 </w:instrText>
          </w:r>
          <w:r w:rsidR="006C52C1">
            <w:fldChar w:fldCharType="separate"/>
          </w:r>
          <w:r w:rsidR="00E5763D">
            <w:rPr>
              <w:noProof/>
            </w:rPr>
            <w:t xml:space="preserve"> (Tye-O-Matic)</w:t>
          </w:r>
          <w:r w:rsidR="006C52C1">
            <w:fldChar w:fldCharType="end"/>
          </w:r>
        </w:sdtContent>
      </w:sdt>
      <w:r>
        <w:t>:</w:t>
      </w:r>
    </w:p>
    <w:tbl>
      <w:tblPr>
        <w:tblStyle w:val="GridTable4"/>
        <w:tblW w:w="0" w:type="auto"/>
        <w:tblLook w:val="04A0" w:firstRow="1" w:lastRow="0" w:firstColumn="1" w:lastColumn="0" w:noHBand="0" w:noVBand="1"/>
      </w:tblPr>
      <w:tblGrid>
        <w:gridCol w:w="3126"/>
        <w:gridCol w:w="3126"/>
        <w:gridCol w:w="3127"/>
      </w:tblGrid>
      <w:tr w:rsidR="00954FFE" w14:paraId="0961D4AF" w14:textId="77777777" w:rsidTr="000A61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6" w:type="dxa"/>
          </w:tcPr>
          <w:p w14:paraId="34B1BFF2" w14:textId="02D21897" w:rsidR="00284C7B" w:rsidRPr="000A6190" w:rsidRDefault="00284C7B" w:rsidP="00C11BFB">
            <w:pPr>
              <w:pStyle w:val="BodyText"/>
              <w:ind w:left="0"/>
            </w:pPr>
            <w:r w:rsidRPr="000A6190">
              <w:t>Component</w:t>
            </w:r>
          </w:p>
        </w:tc>
        <w:tc>
          <w:tcPr>
            <w:tcW w:w="3126" w:type="dxa"/>
          </w:tcPr>
          <w:p w14:paraId="221D6B53" w14:textId="13CB29FE" w:rsidR="00284C7B" w:rsidRPr="000A6190" w:rsidRDefault="00284C7B" w:rsidP="00C11BFB">
            <w:pPr>
              <w:pStyle w:val="BodyText"/>
              <w:ind w:left="0"/>
              <w:cnfStyle w:val="100000000000" w:firstRow="1" w:lastRow="0" w:firstColumn="0" w:lastColumn="0" w:oddVBand="0" w:evenVBand="0" w:oddHBand="0" w:evenHBand="0" w:firstRowFirstColumn="0" w:firstRowLastColumn="0" w:lastRowFirstColumn="0" w:lastRowLastColumn="0"/>
            </w:pPr>
            <w:r w:rsidRPr="000A6190">
              <w:t>Interval</w:t>
            </w:r>
          </w:p>
        </w:tc>
        <w:tc>
          <w:tcPr>
            <w:tcW w:w="3127" w:type="dxa"/>
          </w:tcPr>
          <w:p w14:paraId="5DAB22C5" w14:textId="155C427D" w:rsidR="00284C7B" w:rsidRPr="000A6190" w:rsidRDefault="00284C7B" w:rsidP="00C11BFB">
            <w:pPr>
              <w:pStyle w:val="BodyText"/>
              <w:ind w:left="0"/>
              <w:cnfStyle w:val="100000000000" w:firstRow="1" w:lastRow="0" w:firstColumn="0" w:lastColumn="0" w:oddVBand="0" w:evenVBand="0" w:oddHBand="0" w:evenHBand="0" w:firstRowFirstColumn="0" w:firstRowLastColumn="0" w:lastRowFirstColumn="0" w:lastRowLastColumn="0"/>
            </w:pPr>
            <w:r w:rsidRPr="000A6190">
              <w:t>Action</w:t>
            </w:r>
          </w:p>
        </w:tc>
      </w:tr>
      <w:tr w:rsidR="00954FFE" w14:paraId="2867BEEC" w14:textId="77777777" w:rsidTr="000A61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6" w:type="dxa"/>
          </w:tcPr>
          <w:p w14:paraId="0928ED62" w14:textId="1039365D" w:rsidR="00284C7B" w:rsidRDefault="00284C7B" w:rsidP="00C11BFB">
            <w:pPr>
              <w:pStyle w:val="BodyText"/>
              <w:ind w:left="0"/>
            </w:pPr>
            <w:r>
              <w:t>Knotting unit</w:t>
            </w:r>
          </w:p>
        </w:tc>
        <w:tc>
          <w:tcPr>
            <w:tcW w:w="3126" w:type="dxa"/>
          </w:tcPr>
          <w:p w14:paraId="022777BC" w14:textId="2EEFC2EF" w:rsidR="00284C7B" w:rsidRDefault="00284C7B" w:rsidP="00C11BFB">
            <w:pPr>
              <w:pStyle w:val="BodyText"/>
              <w:ind w:left="0"/>
              <w:cnfStyle w:val="000000100000" w:firstRow="0" w:lastRow="0" w:firstColumn="0" w:lastColumn="0" w:oddVBand="0" w:evenVBand="0" w:oddHBand="1" w:evenHBand="0" w:firstRowFirstColumn="0" w:firstRowLastColumn="0" w:lastRowFirstColumn="0" w:lastRowLastColumn="0"/>
            </w:pPr>
            <w:r>
              <w:t>After every cleaning</w:t>
            </w:r>
          </w:p>
        </w:tc>
        <w:tc>
          <w:tcPr>
            <w:tcW w:w="3127" w:type="dxa"/>
          </w:tcPr>
          <w:p w14:paraId="3F292470" w14:textId="369EBD27" w:rsidR="00284C7B" w:rsidRDefault="00954FFE" w:rsidP="00C11BFB">
            <w:pPr>
              <w:pStyle w:val="BodyText"/>
              <w:ind w:left="0"/>
              <w:cnfStyle w:val="000000100000" w:firstRow="0" w:lastRow="0" w:firstColumn="0" w:lastColumn="0" w:oddVBand="0" w:evenVBand="0" w:oddHBand="1" w:evenHBand="0" w:firstRowFirstColumn="0" w:firstRowLastColumn="0" w:lastRowFirstColumn="0" w:lastRowLastColumn="0"/>
            </w:pPr>
            <w:r>
              <w:t>Oil sliding surfaces and moving parts on the knotting unit with food-compatible lubricating oil</w:t>
            </w:r>
          </w:p>
        </w:tc>
      </w:tr>
      <w:tr w:rsidR="00954FFE" w14:paraId="6EB30B7D" w14:textId="77777777" w:rsidTr="000A6190">
        <w:tc>
          <w:tcPr>
            <w:cnfStyle w:val="001000000000" w:firstRow="0" w:lastRow="0" w:firstColumn="1" w:lastColumn="0" w:oddVBand="0" w:evenVBand="0" w:oddHBand="0" w:evenHBand="0" w:firstRowFirstColumn="0" w:firstRowLastColumn="0" w:lastRowFirstColumn="0" w:lastRowLastColumn="0"/>
            <w:tcW w:w="3126" w:type="dxa"/>
          </w:tcPr>
          <w:p w14:paraId="2F14333C" w14:textId="3ECD7035" w:rsidR="00284C7B" w:rsidRDefault="00284C7B" w:rsidP="00C11BFB">
            <w:pPr>
              <w:pStyle w:val="BodyText"/>
              <w:ind w:left="0"/>
            </w:pPr>
            <w:r>
              <w:t>Knotting unit</w:t>
            </w:r>
          </w:p>
        </w:tc>
        <w:tc>
          <w:tcPr>
            <w:tcW w:w="3126" w:type="dxa"/>
          </w:tcPr>
          <w:p w14:paraId="34FE53EC" w14:textId="36214EBC" w:rsidR="00284C7B" w:rsidRDefault="00284C7B" w:rsidP="00C11BFB">
            <w:pPr>
              <w:pStyle w:val="BodyText"/>
              <w:ind w:left="0"/>
              <w:cnfStyle w:val="000000000000" w:firstRow="0" w:lastRow="0" w:firstColumn="0" w:lastColumn="0" w:oddVBand="0" w:evenVBand="0" w:oddHBand="0" w:evenHBand="0" w:firstRowFirstColumn="0" w:firstRowLastColumn="0" w:lastRowFirstColumn="0" w:lastRowLastColumn="0"/>
            </w:pPr>
            <w:r>
              <w:t xml:space="preserve">Weekly when cleaning with a </w:t>
            </w:r>
            <w:r w:rsidR="00FA4BC8">
              <w:t>high-pressure</w:t>
            </w:r>
            <w:r>
              <w:t xml:space="preserve"> cleaner, after every cleaning</w:t>
            </w:r>
          </w:p>
        </w:tc>
        <w:tc>
          <w:tcPr>
            <w:tcW w:w="3127" w:type="dxa"/>
          </w:tcPr>
          <w:p w14:paraId="1BE65762" w14:textId="2AF903E0" w:rsidR="00284C7B" w:rsidRDefault="00954FFE" w:rsidP="00C11BFB">
            <w:pPr>
              <w:pStyle w:val="BodyText"/>
              <w:ind w:left="0"/>
              <w:cnfStyle w:val="000000000000" w:firstRow="0" w:lastRow="0" w:firstColumn="0" w:lastColumn="0" w:oddVBand="0" w:evenVBand="0" w:oddHBand="0" w:evenHBand="0" w:firstRowFirstColumn="0" w:firstRowLastColumn="0" w:lastRowFirstColumn="0" w:lastRowLastColumn="0"/>
            </w:pPr>
            <w:r>
              <w:t>Grease lubricating points with food-compatible grease.</w:t>
            </w:r>
          </w:p>
        </w:tc>
      </w:tr>
      <w:tr w:rsidR="00954FFE" w14:paraId="41ECC9F8" w14:textId="77777777" w:rsidTr="000A61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6" w:type="dxa"/>
          </w:tcPr>
          <w:p w14:paraId="65CC9FC9" w14:textId="2602AE4F" w:rsidR="00284C7B" w:rsidRDefault="00284C7B" w:rsidP="00C11BFB">
            <w:pPr>
              <w:pStyle w:val="BodyText"/>
              <w:ind w:left="0"/>
            </w:pPr>
            <w:r>
              <w:t>Blade of knotting unit cutter</w:t>
            </w:r>
          </w:p>
        </w:tc>
        <w:tc>
          <w:tcPr>
            <w:tcW w:w="3126" w:type="dxa"/>
          </w:tcPr>
          <w:p w14:paraId="761AD914" w14:textId="3056A1ED" w:rsidR="00284C7B" w:rsidRDefault="00BC26E0" w:rsidP="00C11BFB">
            <w:pPr>
              <w:pStyle w:val="BodyText"/>
              <w:ind w:left="0"/>
              <w:cnfStyle w:val="000000100000" w:firstRow="0" w:lastRow="0" w:firstColumn="0" w:lastColumn="0" w:oddVBand="0" w:evenVBand="0" w:oddHBand="1" w:evenHBand="0" w:firstRowFirstColumn="0" w:firstRowLastColumn="0" w:lastRowFirstColumn="0" w:lastRowLastColumn="0"/>
            </w:pPr>
            <w:r>
              <w:t>W</w:t>
            </w:r>
            <w:r w:rsidR="00954FFE">
              <w:t>eekly</w:t>
            </w:r>
          </w:p>
        </w:tc>
        <w:tc>
          <w:tcPr>
            <w:tcW w:w="3127" w:type="dxa"/>
          </w:tcPr>
          <w:p w14:paraId="7F06C627" w14:textId="765A7439" w:rsidR="00284C7B" w:rsidRDefault="00E34831" w:rsidP="00C11BFB">
            <w:pPr>
              <w:pStyle w:val="BodyText"/>
              <w:ind w:left="0"/>
              <w:cnfStyle w:val="000000100000" w:firstRow="0" w:lastRow="0" w:firstColumn="0" w:lastColumn="0" w:oddVBand="0" w:evenVBand="0" w:oddHBand="1" w:evenHBand="0" w:firstRowFirstColumn="0" w:firstRowLastColumn="0" w:lastRowFirstColumn="0" w:lastRowLastColumn="0"/>
            </w:pPr>
            <w:r>
              <w:t>Inspect cutting quality, turn blade or replace where necessary</w:t>
            </w:r>
          </w:p>
        </w:tc>
      </w:tr>
    </w:tbl>
    <w:p w14:paraId="722C02B2" w14:textId="361441BC" w:rsidR="001E47D1" w:rsidRDefault="00A1017D" w:rsidP="001E47D1">
      <w:pPr>
        <w:pStyle w:val="Caption"/>
        <w:spacing w:before="120"/>
        <w:jc w:val="center"/>
      </w:pPr>
      <w:bookmarkStart w:id="10" w:name="_Toc131421371"/>
      <w:r>
        <w:t xml:space="preserve">Table </w:t>
      </w:r>
      <w:fldSimple w:instr=" SEQ Table \* ARABIC ">
        <w:r w:rsidR="00E058B2">
          <w:rPr>
            <w:noProof/>
          </w:rPr>
          <w:t>1</w:t>
        </w:r>
      </w:fldSimple>
      <w:r>
        <w:t xml:space="preserve">) </w:t>
      </w:r>
      <w:r w:rsidR="00C478FE">
        <w:t>Current Maintenance Plan</w:t>
      </w:r>
      <w:bookmarkStart w:id="11" w:name="_Toc441658403"/>
      <w:bookmarkEnd w:id="10"/>
    </w:p>
    <w:p w14:paraId="010D4394" w14:textId="30AC093C" w:rsidR="001E47D1" w:rsidRDefault="002C3B62" w:rsidP="001E47D1">
      <w:pPr>
        <w:pStyle w:val="BodyText"/>
      </w:pPr>
      <w:r>
        <w:t>This maintenance s</w:t>
      </w:r>
      <w:r w:rsidR="009B784E">
        <w:t>chedule</w:t>
      </w:r>
      <w:r>
        <w:t xml:space="preserve"> is </w:t>
      </w:r>
      <w:r w:rsidR="0029440B">
        <w:t xml:space="preserve">very </w:t>
      </w:r>
      <w:r w:rsidR="00CD1A98">
        <w:t>frequent;</w:t>
      </w:r>
      <w:r w:rsidR="0029440B">
        <w:t xml:space="preserve"> </w:t>
      </w:r>
      <w:r w:rsidR="00FA4BC8">
        <w:t>however,</w:t>
      </w:r>
      <w:r w:rsidR="0029440B">
        <w:t xml:space="preserve"> it only focusses on </w:t>
      </w:r>
      <w:r w:rsidR="00F94472">
        <w:t xml:space="preserve">lubricating </w:t>
      </w:r>
      <w:r w:rsidR="0029440B">
        <w:t xml:space="preserve">the knotting unit and does not include any </w:t>
      </w:r>
      <w:r w:rsidR="002F3CB8">
        <w:t>maintenance on the winding mechanism or the safety systems.</w:t>
      </w:r>
    </w:p>
    <w:p w14:paraId="73C8E9E1" w14:textId="75FE6710" w:rsidR="00967320" w:rsidRDefault="004A1984" w:rsidP="001E47D1">
      <w:pPr>
        <w:pStyle w:val="BodyText"/>
      </w:pPr>
      <w:r>
        <w:t>The</w:t>
      </w:r>
      <w:r w:rsidR="00B55FC8">
        <w:t xml:space="preserve"> routine</w:t>
      </w:r>
      <w:r>
        <w:t xml:space="preserve"> cleaning </w:t>
      </w:r>
      <w:r w:rsidR="00055D29">
        <w:t xml:space="preserve">operations are completed by production and have been deemed out of scope. </w:t>
      </w:r>
      <w:r w:rsidR="00B55FC8">
        <w:t>For reference, t</w:t>
      </w:r>
      <w:r w:rsidR="00055D29">
        <w:t>he cleans are completed once at the end of a production day</w:t>
      </w:r>
      <w:r w:rsidR="00D92A09">
        <w:t xml:space="preserve"> and include a very brief wipe down of the machine after use</w:t>
      </w:r>
      <w:r w:rsidR="00366DBE">
        <w:t>.</w:t>
      </w:r>
    </w:p>
    <w:p w14:paraId="602C46D2" w14:textId="11226CAB" w:rsidR="00695A4C" w:rsidRDefault="00FE1A5B" w:rsidP="001E47D1">
      <w:pPr>
        <w:pStyle w:val="BodyText"/>
      </w:pPr>
      <w:r>
        <w:t xml:space="preserve">The </w:t>
      </w:r>
      <w:r w:rsidR="00A02F74">
        <w:t>main</w:t>
      </w:r>
      <w:r>
        <w:t xml:space="preserve"> positive from the current maintenance plan is that the </w:t>
      </w:r>
      <w:r w:rsidR="006030C4">
        <w:t xml:space="preserve">knotting unit should always be well </w:t>
      </w:r>
      <w:r w:rsidR="00D07639">
        <w:t>greased,</w:t>
      </w:r>
      <w:r w:rsidR="006030C4">
        <w:t xml:space="preserve"> and </w:t>
      </w:r>
      <w:r w:rsidR="00B02D5B">
        <w:t xml:space="preserve">the </w:t>
      </w:r>
      <w:r w:rsidR="00695A4C">
        <w:t>blade is regularly checked for a good cutting surface.</w:t>
      </w:r>
      <w:r w:rsidR="00D07639">
        <w:t xml:space="preserve"> </w:t>
      </w:r>
      <w:r w:rsidR="00695A4C">
        <w:t xml:space="preserve">This should reduce wear in the knotting unit and </w:t>
      </w:r>
      <w:r w:rsidR="00201659">
        <w:t>help to identify cutting issues before they affect production.</w:t>
      </w:r>
    </w:p>
    <w:p w14:paraId="155AC01D" w14:textId="5A8A330B" w:rsidR="00403E84" w:rsidRDefault="00755A76" w:rsidP="001E47D1">
      <w:pPr>
        <w:pStyle w:val="BodyText"/>
      </w:pPr>
      <w:r>
        <w:t>The main issues with this maintenance plan are that there are large gaps where things have not been taken into consideration</w:t>
      </w:r>
      <w:r w:rsidR="007D4593">
        <w:t>. Due to this, most of the components on the machine would currently run to failure</w:t>
      </w:r>
      <w:r w:rsidR="00403E84">
        <w:t xml:space="preserve"> with little to no warning</w:t>
      </w:r>
      <w:r w:rsidR="004C565F">
        <w:t xml:space="preserve"> and have a shorter life span than if they were properly maintained.</w:t>
      </w:r>
    </w:p>
    <w:p w14:paraId="439DCCF5" w14:textId="19C22228" w:rsidR="00922945" w:rsidRDefault="00922945" w:rsidP="001E47D1">
      <w:pPr>
        <w:pStyle w:val="BodyText"/>
      </w:pPr>
      <w:r>
        <w:t>It should also be investigated to see what other greases would be compatible as the</w:t>
      </w:r>
      <w:r w:rsidR="001A4643">
        <w:t xml:space="preserve">re is no requirement for </w:t>
      </w:r>
      <w:r w:rsidR="002A0613">
        <w:t>them to be food-compatible for this application. It is possible that a longer lasting, more effective grease could be used.</w:t>
      </w:r>
    </w:p>
    <w:p w14:paraId="1E7DD02B" w14:textId="1194D937" w:rsidR="007770BD" w:rsidRDefault="00D41606" w:rsidP="001E47D1">
      <w:pPr>
        <w:pStyle w:val="BodyText"/>
      </w:pPr>
      <w:r>
        <w:t xml:space="preserve">It is worth noting that the tying machines were </w:t>
      </w:r>
      <w:r w:rsidR="00C72441">
        <w:t>rushed into production use due to their requirement. For this reason, the maintenance strategy has not been reviewed until now</w:t>
      </w:r>
      <w:r w:rsidR="00366DBE">
        <w:t>, hence why it appears to be insufficient.</w:t>
      </w:r>
    </w:p>
    <w:p w14:paraId="4129FC28" w14:textId="77777777" w:rsidR="0087085A" w:rsidRDefault="0087085A" w:rsidP="001E47D1">
      <w:pPr>
        <w:pStyle w:val="BodyText"/>
      </w:pPr>
    </w:p>
    <w:p w14:paraId="0A5F3CDA" w14:textId="77777777" w:rsidR="00EA72F3" w:rsidRDefault="00EA72F3">
      <w:pPr>
        <w:spacing w:after="160" w:line="259" w:lineRule="auto"/>
        <w:rPr>
          <w:b/>
          <w:noProof/>
          <w:kern w:val="28"/>
          <w:sz w:val="32"/>
        </w:rPr>
      </w:pPr>
      <w:r>
        <w:br w:type="page"/>
      </w:r>
    </w:p>
    <w:p w14:paraId="7756A5B8" w14:textId="2F311E2C" w:rsidR="0087085A" w:rsidRDefault="0087085A" w:rsidP="0087085A">
      <w:pPr>
        <w:pStyle w:val="Heading1"/>
        <w:tabs>
          <w:tab w:val="left" w:pos="0"/>
        </w:tabs>
      </w:pPr>
      <w:bookmarkStart w:id="12" w:name="_Toc131429879"/>
      <w:r>
        <w:lastRenderedPageBreak/>
        <w:t>How Can the Maintenance Strategy be Improved?</w:t>
      </w:r>
      <w:bookmarkEnd w:id="12"/>
    </w:p>
    <w:p w14:paraId="522073C9" w14:textId="3315AE92" w:rsidR="0087085A" w:rsidRDefault="00EA72F3" w:rsidP="0087085A">
      <w:pPr>
        <w:pStyle w:val="Heading2"/>
      </w:pPr>
      <w:bookmarkStart w:id="13" w:name="_Toc131429880"/>
      <w:r>
        <w:t>Improving the Planned Maintenance Schedule</w:t>
      </w:r>
      <w:bookmarkEnd w:id="13"/>
    </w:p>
    <w:p w14:paraId="0D5C9F7E" w14:textId="77C8C2A1" w:rsidR="00EA72F3" w:rsidRDefault="00EA72F3" w:rsidP="0087085A">
      <w:pPr>
        <w:pStyle w:val="BodyText"/>
      </w:pPr>
      <w:r>
        <w:t xml:space="preserve">Due to the incomprehensive </w:t>
      </w:r>
      <w:r w:rsidR="0018383D">
        <w:t>planned maintenance</w:t>
      </w:r>
      <w:r w:rsidR="00CB08DA">
        <w:t xml:space="preserve"> (PM)</w:t>
      </w:r>
      <w:r w:rsidR="0018383D">
        <w:t xml:space="preserve"> schedule</w:t>
      </w:r>
      <w:r w:rsidR="008D5C57">
        <w:t xml:space="preserve"> currently in place, </w:t>
      </w:r>
      <w:r w:rsidR="00B23147">
        <w:t>there is a need for a significant amount of reactive maintenance.</w:t>
      </w:r>
      <w:r w:rsidR="0018383D">
        <w:t xml:space="preserve"> </w:t>
      </w:r>
      <w:proofErr w:type="gramStart"/>
      <w:r w:rsidR="0018383D">
        <w:t>In order to</w:t>
      </w:r>
      <w:proofErr w:type="gramEnd"/>
      <w:r w:rsidR="0018383D">
        <w:t xml:space="preserve"> improve the maintenance strategy, </w:t>
      </w:r>
      <w:r w:rsidR="00CB08DA">
        <w:t>the PM</w:t>
      </w:r>
      <w:r w:rsidR="00977AA9">
        <w:t xml:space="preserve"> schedule</w:t>
      </w:r>
      <w:r w:rsidR="00CB08DA">
        <w:t xml:space="preserve"> need</w:t>
      </w:r>
      <w:r w:rsidR="00977AA9">
        <w:t>s</w:t>
      </w:r>
      <w:r w:rsidR="00CB08DA">
        <w:t xml:space="preserve"> to encompass far more of the components on the machine</w:t>
      </w:r>
      <w:r w:rsidR="00FB13A6">
        <w:t xml:space="preserve"> so that it is less likely that something breaks unexpectedly causing a long breakdown or an injury to an operator.</w:t>
      </w:r>
    </w:p>
    <w:p w14:paraId="4206CE3F" w14:textId="61D6ED5B" w:rsidR="0087085A" w:rsidRDefault="0087085A" w:rsidP="0087085A">
      <w:pPr>
        <w:pStyle w:val="BodyText"/>
      </w:pPr>
      <w:r>
        <w:t xml:space="preserve">To properly review the maintenance tasks that should be undertaken on the tying machines, a short RCM activity was undertaken. </w:t>
      </w:r>
    </w:p>
    <w:p w14:paraId="1A2313C4" w14:textId="69D598E7" w:rsidR="0087085A" w:rsidRPr="00B941E0" w:rsidRDefault="0087085A" w:rsidP="0087085A">
      <w:pPr>
        <w:pStyle w:val="BodyText"/>
        <w:rPr>
          <w:rFonts w:cs="Arial"/>
          <w:sz w:val="18"/>
          <w:szCs w:val="16"/>
        </w:rPr>
      </w:pPr>
      <w:r>
        <w:rPr>
          <w:rFonts w:cs="Arial"/>
          <w:szCs w:val="22"/>
          <w:shd w:val="clear" w:color="auto" w:fill="FFFFFF"/>
        </w:rPr>
        <w:t>‘</w:t>
      </w:r>
      <w:r w:rsidRPr="00B941E0">
        <w:rPr>
          <w:rFonts w:cs="Arial"/>
          <w:szCs w:val="22"/>
          <w:shd w:val="clear" w:color="auto" w:fill="FFFFFF"/>
        </w:rPr>
        <w:t>Reliability cent</w:t>
      </w:r>
      <w:r w:rsidR="00A10086">
        <w:rPr>
          <w:rFonts w:cs="Arial"/>
          <w:szCs w:val="22"/>
          <w:shd w:val="clear" w:color="auto" w:fill="FFFFFF"/>
        </w:rPr>
        <w:t>e</w:t>
      </w:r>
      <w:r w:rsidRPr="00B941E0">
        <w:rPr>
          <w:rFonts w:cs="Arial"/>
          <w:szCs w:val="22"/>
          <w:shd w:val="clear" w:color="auto" w:fill="FFFFFF"/>
        </w:rPr>
        <w:t>red maintenance (RCM) is a process used to determine activities to be taken to ensure an asset continues to perform asset's function in asset's present operating context by identifying asset's function, failure modes that could preclude performing asset's intended function, prioritizing failure modes and determining effective preventative maintenance tasks that can be cost effectively and efficiently implemented to reduce the likelihood of a failure.</w:t>
      </w:r>
      <w:r>
        <w:rPr>
          <w:rFonts w:cs="Arial"/>
          <w:szCs w:val="22"/>
          <w:shd w:val="clear" w:color="auto" w:fill="FFFFFF"/>
        </w:rPr>
        <w:t xml:space="preserve">’ </w:t>
      </w:r>
      <w:sdt>
        <w:sdtPr>
          <w:rPr>
            <w:rFonts w:cs="Arial"/>
            <w:szCs w:val="22"/>
            <w:shd w:val="clear" w:color="auto" w:fill="FFFFFF"/>
          </w:rPr>
          <w:id w:val="1508788722"/>
          <w:citation/>
        </w:sdtPr>
        <w:sdtContent>
          <w:r>
            <w:rPr>
              <w:rFonts w:cs="Arial"/>
              <w:szCs w:val="22"/>
              <w:shd w:val="clear" w:color="auto" w:fill="FFFFFF"/>
            </w:rPr>
            <w:fldChar w:fldCharType="begin"/>
          </w:r>
          <w:r>
            <w:rPr>
              <w:rFonts w:cs="Arial"/>
              <w:szCs w:val="22"/>
              <w:shd w:val="clear" w:color="auto" w:fill="FFFFFF"/>
            </w:rPr>
            <w:instrText xml:space="preserve">CITATION Jam22 \l 2057 </w:instrText>
          </w:r>
          <w:r>
            <w:rPr>
              <w:rFonts w:cs="Arial"/>
              <w:szCs w:val="22"/>
              <w:shd w:val="clear" w:color="auto" w:fill="FFFFFF"/>
            </w:rPr>
            <w:fldChar w:fldCharType="separate"/>
          </w:r>
          <w:r w:rsidR="00E5763D" w:rsidRPr="00E5763D">
            <w:rPr>
              <w:rFonts w:cs="Arial"/>
              <w:noProof/>
              <w:szCs w:val="22"/>
              <w:shd w:val="clear" w:color="auto" w:fill="FFFFFF"/>
            </w:rPr>
            <w:t>(Geisbush &amp; Ariaratnam, 2022)</w:t>
          </w:r>
          <w:r>
            <w:rPr>
              <w:rFonts w:cs="Arial"/>
              <w:szCs w:val="22"/>
              <w:shd w:val="clear" w:color="auto" w:fill="FFFFFF"/>
            </w:rPr>
            <w:fldChar w:fldCharType="end"/>
          </w:r>
        </w:sdtContent>
      </w:sdt>
    </w:p>
    <w:p w14:paraId="4EBA079D" w14:textId="53583DFA" w:rsidR="0087085A" w:rsidRDefault="0087085A" w:rsidP="0087085A">
      <w:pPr>
        <w:pStyle w:val="BodyText"/>
      </w:pPr>
      <w:r>
        <w:t xml:space="preserve">From this definition, the tying machine was assessed and each part that could have a detrimental </w:t>
      </w:r>
      <w:r>
        <w:t>effect</w:t>
      </w:r>
      <w:r>
        <w:t xml:space="preserve"> on the machine’s function was scrutinised to determine the potential failure modes</w:t>
      </w:r>
      <w:r w:rsidR="0096201D">
        <w:t xml:space="preserve">, how often the </w:t>
      </w:r>
      <w:r w:rsidR="006A203F">
        <w:t>failures were likely to occur</w:t>
      </w:r>
      <w:r>
        <w:t xml:space="preserve"> and what preventative actions could be taken to minimise the risk of failure in a </w:t>
      </w:r>
      <w:r>
        <w:t>cost-effective</w:t>
      </w:r>
      <w:r>
        <w:t xml:space="preserve"> way.</w:t>
      </w:r>
    </w:p>
    <w:p w14:paraId="712DEBF7" w14:textId="3E97AB44" w:rsidR="000844AD" w:rsidRDefault="002F684B" w:rsidP="0087085A">
      <w:pPr>
        <w:pStyle w:val="BodyText"/>
      </w:pPr>
      <w:r>
        <w:t xml:space="preserve">An estimated mean time to failure has been used for each </w:t>
      </w:r>
      <w:r w:rsidR="00BD0D27">
        <w:t xml:space="preserve">failure mode. </w:t>
      </w:r>
      <w:r w:rsidR="00374E5E">
        <w:t>Meant time to failure (</w:t>
      </w:r>
      <w:r w:rsidR="009F5F22">
        <w:t>MTTF</w:t>
      </w:r>
      <w:r w:rsidR="00374E5E">
        <w:t>)</w:t>
      </w:r>
      <w:r w:rsidR="009F5F22">
        <w:t>, s</w:t>
      </w:r>
      <w:r w:rsidR="00BD0D27">
        <w:t>afety</w:t>
      </w:r>
      <w:r w:rsidR="00374E5E">
        <w:t xml:space="preserve"> (SHE)</w:t>
      </w:r>
      <w:r w:rsidR="00BD0D27">
        <w:t xml:space="preserve"> and operational </w:t>
      </w:r>
      <w:r w:rsidR="002A0F94">
        <w:t>scores show the respective severity of a failure. These scores range between 1 to 5</w:t>
      </w:r>
      <w:r w:rsidR="007E05F0">
        <w:t xml:space="preserve"> with 1 being very minor</w:t>
      </w:r>
      <w:r w:rsidR="009F5F22">
        <w:t xml:space="preserve"> (or a long MTTF)</w:t>
      </w:r>
      <w:r w:rsidR="007E05F0">
        <w:t xml:space="preserve"> and 5 being multiple casualties for safety and a large number of down days for operational</w:t>
      </w:r>
      <w:r w:rsidR="006525B0">
        <w:t xml:space="preserve"> (or a very short MTTF)</w:t>
      </w:r>
      <w:r w:rsidR="007E05F0">
        <w:t>.</w:t>
      </w:r>
    </w:p>
    <w:p w14:paraId="31134124" w14:textId="2A59ED7B" w:rsidR="0096201D" w:rsidRDefault="006A203F" w:rsidP="0087085A">
      <w:pPr>
        <w:pStyle w:val="BodyText"/>
      </w:pPr>
      <w:r>
        <w:t>The results of this are shown in Table 2.</w:t>
      </w:r>
    </w:p>
    <w:p w14:paraId="2C578717" w14:textId="05FD7A3C" w:rsidR="000C2969" w:rsidRPr="001938A1" w:rsidRDefault="00D222FE" w:rsidP="001938A1">
      <w:pPr>
        <w:pStyle w:val="Caption"/>
        <w:spacing w:before="120"/>
        <w:jc w:val="center"/>
        <w:rPr>
          <w:b/>
          <w:i w:val="0"/>
          <w:iCs w:val="0"/>
          <w:noProof/>
          <w:color w:val="auto"/>
          <w:kern w:val="28"/>
          <w:sz w:val="32"/>
          <w:szCs w:val="20"/>
        </w:rPr>
      </w:pPr>
      <w:r w:rsidRPr="001938A1">
        <w:rPr>
          <w:b/>
          <w:i w:val="0"/>
          <w:iCs w:val="0"/>
          <w:noProof/>
          <w:color w:val="auto"/>
          <w:kern w:val="28"/>
          <w:sz w:val="32"/>
          <w:szCs w:val="20"/>
        </w:rPr>
        <w:br w:type="page"/>
      </w:r>
    </w:p>
    <w:p w14:paraId="34E64849" w14:textId="77777777" w:rsidR="000C2969" w:rsidRDefault="000C2969" w:rsidP="000C2969">
      <w:pPr>
        <w:pStyle w:val="Heading1"/>
        <w:sectPr w:rsidR="000C2969" w:rsidSect="00CD0ED1">
          <w:headerReference w:type="even" r:id="rId16"/>
          <w:headerReference w:type="default" r:id="rId17"/>
          <w:footerReference w:type="even" r:id="rId18"/>
          <w:footerReference w:type="default" r:id="rId19"/>
          <w:headerReference w:type="first" r:id="rId20"/>
          <w:footerReference w:type="first" r:id="rId21"/>
          <w:pgSz w:w="11906" w:h="16838" w:code="9"/>
          <w:pgMar w:top="720" w:right="1077" w:bottom="1440" w:left="1440" w:header="720" w:footer="794" w:gutter="0"/>
          <w:cols w:space="720"/>
        </w:sectPr>
      </w:pPr>
    </w:p>
    <w:bookmarkEnd w:id="11"/>
    <w:p w14:paraId="455224E2" w14:textId="77777777" w:rsidR="000C2969" w:rsidRDefault="000C2969" w:rsidP="00C11D79">
      <w:pPr>
        <w:pStyle w:val="BodyText"/>
        <w:spacing w:after="0"/>
        <w:ind w:left="0"/>
      </w:pPr>
    </w:p>
    <w:tbl>
      <w:tblPr>
        <w:tblStyle w:val="GridTable4"/>
        <w:tblW w:w="14879" w:type="dxa"/>
        <w:tblLayout w:type="fixed"/>
        <w:tblLook w:val="04A0" w:firstRow="1" w:lastRow="0" w:firstColumn="1" w:lastColumn="0" w:noHBand="0" w:noVBand="1"/>
      </w:tblPr>
      <w:tblGrid>
        <w:gridCol w:w="3132"/>
        <w:gridCol w:w="1111"/>
        <w:gridCol w:w="796"/>
        <w:gridCol w:w="1482"/>
        <w:gridCol w:w="3402"/>
        <w:gridCol w:w="851"/>
        <w:gridCol w:w="1275"/>
        <w:gridCol w:w="1134"/>
        <w:gridCol w:w="846"/>
        <w:gridCol w:w="850"/>
      </w:tblGrid>
      <w:tr w:rsidR="00B715C1" w14:paraId="3AD14691" w14:textId="77777777" w:rsidTr="00A96864">
        <w:trPr>
          <w:cnfStyle w:val="100000000000" w:firstRow="1" w:lastRow="0" w:firstColumn="0" w:lastColumn="0" w:oddVBand="0" w:evenVBand="0" w:oddHBand="0" w:evenHBand="0" w:firstRowFirstColumn="0" w:firstRowLastColumn="0" w:lastRowFirstColumn="0" w:lastRowLastColumn="0"/>
          <w:trHeight w:val="997"/>
        </w:trPr>
        <w:tc>
          <w:tcPr>
            <w:cnfStyle w:val="001000000000" w:firstRow="0" w:lastRow="0" w:firstColumn="1" w:lastColumn="0" w:oddVBand="0" w:evenVBand="0" w:oddHBand="0" w:evenHBand="0" w:firstRowFirstColumn="0" w:firstRowLastColumn="0" w:lastRowFirstColumn="0" w:lastRowLastColumn="0"/>
            <w:tcW w:w="3132" w:type="dxa"/>
          </w:tcPr>
          <w:p w14:paraId="330505C9" w14:textId="74AF4711" w:rsidR="00D430F3" w:rsidRPr="00E47C5F" w:rsidRDefault="00D430F3" w:rsidP="000853D0">
            <w:pPr>
              <w:pStyle w:val="BodyText"/>
              <w:ind w:left="0"/>
              <w:jc w:val="center"/>
              <w:rPr>
                <w:sz w:val="19"/>
                <w:szCs w:val="19"/>
              </w:rPr>
            </w:pPr>
            <w:r w:rsidRPr="00E47C5F">
              <w:rPr>
                <w:sz w:val="19"/>
                <w:szCs w:val="19"/>
              </w:rPr>
              <w:t>Failure Mode and Supporting Info</w:t>
            </w:r>
          </w:p>
        </w:tc>
        <w:tc>
          <w:tcPr>
            <w:tcW w:w="1111" w:type="dxa"/>
          </w:tcPr>
          <w:p w14:paraId="62BBB746" w14:textId="49198948" w:rsidR="00D430F3" w:rsidRPr="00E47C5F" w:rsidRDefault="00805E66"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sz w:val="20"/>
                <w:szCs w:val="18"/>
              </w:rPr>
            </w:pPr>
            <w:r w:rsidRPr="00E47C5F">
              <w:rPr>
                <w:sz w:val="20"/>
                <w:szCs w:val="18"/>
              </w:rPr>
              <w:t>Probable MTTF</w:t>
            </w:r>
          </w:p>
        </w:tc>
        <w:tc>
          <w:tcPr>
            <w:tcW w:w="796" w:type="dxa"/>
          </w:tcPr>
          <w:p w14:paraId="5672EEAA" w14:textId="023562B9" w:rsidR="00D430F3" w:rsidRPr="00E47C5F" w:rsidRDefault="00805E66"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sz w:val="20"/>
                <w:szCs w:val="18"/>
              </w:rPr>
            </w:pPr>
            <w:r w:rsidRPr="00E47C5F">
              <w:rPr>
                <w:sz w:val="20"/>
                <w:szCs w:val="18"/>
              </w:rPr>
              <w:t>SHE</w:t>
            </w:r>
          </w:p>
        </w:tc>
        <w:tc>
          <w:tcPr>
            <w:tcW w:w="1482" w:type="dxa"/>
          </w:tcPr>
          <w:p w14:paraId="123AE1BA" w14:textId="1C87A178" w:rsidR="00D430F3" w:rsidRPr="00E47C5F" w:rsidRDefault="00805E66"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sz w:val="20"/>
                <w:szCs w:val="18"/>
              </w:rPr>
            </w:pPr>
            <w:r w:rsidRPr="00E47C5F">
              <w:rPr>
                <w:sz w:val="20"/>
                <w:szCs w:val="18"/>
              </w:rPr>
              <w:t>Operational</w:t>
            </w:r>
          </w:p>
        </w:tc>
        <w:tc>
          <w:tcPr>
            <w:tcW w:w="3402" w:type="dxa"/>
          </w:tcPr>
          <w:p w14:paraId="1C1DEB69" w14:textId="77777777" w:rsidR="00D430F3" w:rsidRDefault="00D15630"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b w:val="0"/>
                <w:bCs w:val="0"/>
                <w:sz w:val="20"/>
                <w:szCs w:val="18"/>
              </w:rPr>
            </w:pPr>
            <w:r w:rsidRPr="00E47C5F">
              <w:rPr>
                <w:sz w:val="20"/>
                <w:szCs w:val="18"/>
              </w:rPr>
              <w:t>Failure Management Action</w:t>
            </w:r>
          </w:p>
          <w:p w14:paraId="77F25A9C" w14:textId="004E5F22" w:rsidR="009640CC" w:rsidRPr="00E47C5F" w:rsidRDefault="009640CC"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sz w:val="20"/>
                <w:szCs w:val="18"/>
              </w:rPr>
            </w:pPr>
            <w:r>
              <w:rPr>
                <w:sz w:val="20"/>
                <w:szCs w:val="18"/>
              </w:rPr>
              <w:t>(FMA)</w:t>
            </w:r>
          </w:p>
        </w:tc>
        <w:tc>
          <w:tcPr>
            <w:tcW w:w="851" w:type="dxa"/>
          </w:tcPr>
          <w:p w14:paraId="278AFBCC" w14:textId="66E8DF91" w:rsidR="00D430F3" w:rsidRPr="00E47C5F" w:rsidRDefault="00D15630"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sz w:val="20"/>
                <w:szCs w:val="18"/>
              </w:rPr>
            </w:pPr>
            <w:r w:rsidRPr="00E47C5F">
              <w:rPr>
                <w:sz w:val="20"/>
                <w:szCs w:val="18"/>
              </w:rPr>
              <w:t>Work</w:t>
            </w:r>
            <w:r w:rsidR="00117365" w:rsidRPr="00E47C5F">
              <w:rPr>
                <w:sz w:val="20"/>
                <w:szCs w:val="18"/>
              </w:rPr>
              <w:t xml:space="preserve"> G</w:t>
            </w:r>
            <w:r w:rsidRPr="00E47C5F">
              <w:rPr>
                <w:sz w:val="20"/>
                <w:szCs w:val="18"/>
              </w:rPr>
              <w:t>roup</w:t>
            </w:r>
          </w:p>
        </w:tc>
        <w:tc>
          <w:tcPr>
            <w:tcW w:w="1275" w:type="dxa"/>
          </w:tcPr>
          <w:p w14:paraId="19EA94F5" w14:textId="5EA4B92F" w:rsidR="00D430F3" w:rsidRPr="00E47C5F" w:rsidRDefault="00D15630"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sz w:val="20"/>
                <w:szCs w:val="18"/>
              </w:rPr>
            </w:pPr>
            <w:r w:rsidRPr="00E47C5F">
              <w:rPr>
                <w:sz w:val="20"/>
                <w:szCs w:val="18"/>
              </w:rPr>
              <w:t>PM Task Frequency</w:t>
            </w:r>
          </w:p>
        </w:tc>
        <w:tc>
          <w:tcPr>
            <w:tcW w:w="1134" w:type="dxa"/>
          </w:tcPr>
          <w:p w14:paraId="5761384B" w14:textId="0B5340B1" w:rsidR="00D430F3" w:rsidRPr="00E47C5F" w:rsidRDefault="00D15630"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sz w:val="20"/>
                <w:szCs w:val="18"/>
              </w:rPr>
            </w:pPr>
            <w:r w:rsidRPr="00E47C5F">
              <w:rPr>
                <w:sz w:val="20"/>
                <w:szCs w:val="18"/>
              </w:rPr>
              <w:t>Probable MTTF (After</w:t>
            </w:r>
            <w:r w:rsidR="009640CC">
              <w:rPr>
                <w:sz w:val="20"/>
                <w:szCs w:val="18"/>
              </w:rPr>
              <w:t xml:space="preserve"> FMA</w:t>
            </w:r>
            <w:r w:rsidRPr="00E47C5F">
              <w:rPr>
                <w:sz w:val="20"/>
                <w:szCs w:val="18"/>
              </w:rPr>
              <w:t>)</w:t>
            </w:r>
          </w:p>
        </w:tc>
        <w:tc>
          <w:tcPr>
            <w:tcW w:w="846" w:type="dxa"/>
          </w:tcPr>
          <w:p w14:paraId="47B9856A" w14:textId="7E40A0AB" w:rsidR="00D430F3" w:rsidRPr="00E47C5F" w:rsidRDefault="00D15630"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sz w:val="20"/>
                <w:szCs w:val="18"/>
              </w:rPr>
            </w:pPr>
            <w:r w:rsidRPr="00E47C5F">
              <w:rPr>
                <w:sz w:val="20"/>
                <w:szCs w:val="18"/>
              </w:rPr>
              <w:t>SHE (After</w:t>
            </w:r>
            <w:r w:rsidR="009640CC">
              <w:rPr>
                <w:sz w:val="20"/>
                <w:szCs w:val="18"/>
              </w:rPr>
              <w:t xml:space="preserve"> FMA</w:t>
            </w:r>
            <w:r w:rsidRPr="00E47C5F">
              <w:rPr>
                <w:sz w:val="20"/>
                <w:szCs w:val="18"/>
              </w:rPr>
              <w:t>)</w:t>
            </w:r>
          </w:p>
        </w:tc>
        <w:tc>
          <w:tcPr>
            <w:tcW w:w="850" w:type="dxa"/>
          </w:tcPr>
          <w:p w14:paraId="33400A20" w14:textId="41ED3223" w:rsidR="00D430F3" w:rsidRPr="00E47C5F" w:rsidRDefault="00D15630" w:rsidP="000853D0">
            <w:pPr>
              <w:pStyle w:val="BodyText"/>
              <w:ind w:left="0"/>
              <w:jc w:val="center"/>
              <w:cnfStyle w:val="100000000000" w:firstRow="1" w:lastRow="0" w:firstColumn="0" w:lastColumn="0" w:oddVBand="0" w:evenVBand="0" w:oddHBand="0" w:evenHBand="0" w:firstRowFirstColumn="0" w:firstRowLastColumn="0" w:lastRowFirstColumn="0" w:lastRowLastColumn="0"/>
              <w:rPr>
                <w:sz w:val="20"/>
                <w:szCs w:val="18"/>
              </w:rPr>
            </w:pPr>
            <w:r w:rsidRPr="00E47C5F">
              <w:rPr>
                <w:sz w:val="20"/>
                <w:szCs w:val="18"/>
              </w:rPr>
              <w:t>Op</w:t>
            </w:r>
            <w:r w:rsidR="00A96864" w:rsidRPr="00E47C5F">
              <w:rPr>
                <w:sz w:val="20"/>
                <w:szCs w:val="18"/>
              </w:rPr>
              <w:t>s</w:t>
            </w:r>
            <w:r w:rsidRPr="00E47C5F">
              <w:rPr>
                <w:sz w:val="20"/>
                <w:szCs w:val="18"/>
              </w:rPr>
              <w:t xml:space="preserve"> (After</w:t>
            </w:r>
            <w:r w:rsidR="009640CC">
              <w:rPr>
                <w:sz w:val="20"/>
                <w:szCs w:val="18"/>
              </w:rPr>
              <w:t xml:space="preserve"> FMA</w:t>
            </w:r>
            <w:r w:rsidRPr="00E47C5F">
              <w:rPr>
                <w:sz w:val="20"/>
                <w:szCs w:val="18"/>
              </w:rPr>
              <w:t>)</w:t>
            </w:r>
          </w:p>
        </w:tc>
      </w:tr>
      <w:tr w:rsidR="00B715C1" w14:paraId="33EBBCBE" w14:textId="77777777" w:rsidTr="00A96864">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3132" w:type="dxa"/>
          </w:tcPr>
          <w:p w14:paraId="098CF375" w14:textId="46C4384C" w:rsidR="00D430F3" w:rsidRPr="007943C2" w:rsidRDefault="000853D0" w:rsidP="00CF70BF">
            <w:pPr>
              <w:pStyle w:val="BodyText"/>
              <w:ind w:left="0"/>
              <w:rPr>
                <w:b w:val="0"/>
                <w:bCs w:val="0"/>
                <w:sz w:val="19"/>
                <w:szCs w:val="19"/>
              </w:rPr>
            </w:pPr>
            <w:r w:rsidRPr="007943C2">
              <w:rPr>
                <w:b w:val="0"/>
                <w:bCs w:val="0"/>
                <w:sz w:val="19"/>
                <w:szCs w:val="19"/>
              </w:rPr>
              <w:t xml:space="preserve">Failure </w:t>
            </w:r>
            <w:r w:rsidR="008B7150" w:rsidRPr="007943C2">
              <w:rPr>
                <w:b w:val="0"/>
                <w:bCs w:val="0"/>
                <w:sz w:val="19"/>
                <w:szCs w:val="19"/>
              </w:rPr>
              <w:t>of winding mechanism</w:t>
            </w:r>
            <w:r w:rsidRPr="007943C2">
              <w:rPr>
                <w:b w:val="0"/>
                <w:bCs w:val="0"/>
                <w:sz w:val="19"/>
                <w:szCs w:val="19"/>
              </w:rPr>
              <w:t xml:space="preserve"> motor / gearbox unit</w:t>
            </w:r>
            <w:r w:rsidR="00B715C1" w:rsidRPr="007943C2">
              <w:rPr>
                <w:b w:val="0"/>
                <w:bCs w:val="0"/>
                <w:sz w:val="19"/>
                <w:szCs w:val="19"/>
              </w:rPr>
              <w:t>.</w:t>
            </w:r>
          </w:p>
        </w:tc>
        <w:tc>
          <w:tcPr>
            <w:tcW w:w="1111" w:type="dxa"/>
          </w:tcPr>
          <w:p w14:paraId="7F648D9E" w14:textId="584FF76E" w:rsidR="00D430F3" w:rsidRPr="007943C2" w:rsidRDefault="006525B0"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2</w:t>
            </w:r>
          </w:p>
        </w:tc>
        <w:tc>
          <w:tcPr>
            <w:tcW w:w="796" w:type="dxa"/>
          </w:tcPr>
          <w:p w14:paraId="4F99D67E" w14:textId="0ED41513" w:rsidR="00D430F3" w:rsidRPr="007943C2" w:rsidRDefault="006525B0"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1482" w:type="dxa"/>
          </w:tcPr>
          <w:p w14:paraId="5BC66F6C" w14:textId="793932C5" w:rsidR="00D430F3" w:rsidRPr="007943C2" w:rsidRDefault="006525B0"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3</w:t>
            </w:r>
          </w:p>
        </w:tc>
        <w:tc>
          <w:tcPr>
            <w:tcW w:w="3402" w:type="dxa"/>
          </w:tcPr>
          <w:p w14:paraId="66AD5F4B" w14:textId="63BF26C2" w:rsidR="00D430F3" w:rsidRPr="007943C2" w:rsidRDefault="00C447AB"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Check winding mechanism gearbox for leaks</w:t>
            </w:r>
            <w:r w:rsidR="00B715C1" w:rsidRPr="007943C2">
              <w:rPr>
                <w:sz w:val="20"/>
                <w:szCs w:val="18"/>
              </w:rPr>
              <w:t>.</w:t>
            </w:r>
          </w:p>
        </w:tc>
        <w:tc>
          <w:tcPr>
            <w:tcW w:w="851" w:type="dxa"/>
          </w:tcPr>
          <w:p w14:paraId="242DB104" w14:textId="2EB083F7" w:rsidR="00D430F3" w:rsidRPr="007943C2" w:rsidRDefault="000853D0"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07ECA818" w14:textId="453FBA3B" w:rsidR="00D430F3" w:rsidRPr="007943C2" w:rsidRDefault="004B54EC"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12</w:t>
            </w:r>
            <w:r w:rsidR="00E020D8">
              <w:rPr>
                <w:sz w:val="20"/>
                <w:szCs w:val="18"/>
              </w:rPr>
              <w:t xml:space="preserve"> </w:t>
            </w:r>
            <w:r w:rsidR="00C45D8E" w:rsidRPr="007943C2">
              <w:rPr>
                <w:sz w:val="20"/>
                <w:szCs w:val="18"/>
              </w:rPr>
              <w:t>M</w:t>
            </w:r>
            <w:r w:rsidR="00E020D8">
              <w:rPr>
                <w:sz w:val="20"/>
                <w:szCs w:val="18"/>
              </w:rPr>
              <w:t>onthly</w:t>
            </w:r>
          </w:p>
        </w:tc>
        <w:tc>
          <w:tcPr>
            <w:tcW w:w="1134" w:type="dxa"/>
          </w:tcPr>
          <w:p w14:paraId="1CF958B1" w14:textId="1008EAC3" w:rsidR="00D430F3" w:rsidRPr="007943C2" w:rsidRDefault="006A1415"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2</w:t>
            </w:r>
          </w:p>
        </w:tc>
        <w:tc>
          <w:tcPr>
            <w:tcW w:w="846" w:type="dxa"/>
          </w:tcPr>
          <w:p w14:paraId="24CC4C14" w14:textId="4122E9AC" w:rsidR="00D430F3" w:rsidRPr="007943C2" w:rsidRDefault="006A1415"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850" w:type="dxa"/>
          </w:tcPr>
          <w:p w14:paraId="4C8F6392" w14:textId="736B331D" w:rsidR="00D430F3" w:rsidRPr="007943C2" w:rsidRDefault="006A1415"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r>
      <w:tr w:rsidR="000853D0" w14:paraId="624C4678" w14:textId="77777777" w:rsidTr="00A96864">
        <w:trPr>
          <w:trHeight w:val="491"/>
        </w:trPr>
        <w:tc>
          <w:tcPr>
            <w:cnfStyle w:val="001000000000" w:firstRow="0" w:lastRow="0" w:firstColumn="1" w:lastColumn="0" w:oddVBand="0" w:evenVBand="0" w:oddHBand="0" w:evenHBand="0" w:firstRowFirstColumn="0" w:firstRowLastColumn="0" w:lastRowFirstColumn="0" w:lastRowLastColumn="0"/>
            <w:tcW w:w="3132" w:type="dxa"/>
          </w:tcPr>
          <w:p w14:paraId="75B4A3A8" w14:textId="00E0D1FA" w:rsidR="00D430F3" w:rsidRPr="007943C2" w:rsidRDefault="000A1465" w:rsidP="00CF70BF">
            <w:pPr>
              <w:pStyle w:val="BodyText"/>
              <w:ind w:left="0"/>
              <w:rPr>
                <w:b w:val="0"/>
                <w:bCs w:val="0"/>
                <w:sz w:val="19"/>
                <w:szCs w:val="19"/>
              </w:rPr>
            </w:pPr>
            <w:r>
              <w:rPr>
                <w:b w:val="0"/>
                <w:bCs w:val="0"/>
                <w:sz w:val="19"/>
                <w:szCs w:val="19"/>
              </w:rPr>
              <w:t>Failure of winding mechanism drive belt.</w:t>
            </w:r>
          </w:p>
        </w:tc>
        <w:tc>
          <w:tcPr>
            <w:tcW w:w="1111" w:type="dxa"/>
          </w:tcPr>
          <w:p w14:paraId="2DF74DAE" w14:textId="4FFAF444" w:rsidR="00D430F3" w:rsidRPr="007943C2" w:rsidRDefault="009F0413"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3</w:t>
            </w:r>
          </w:p>
        </w:tc>
        <w:tc>
          <w:tcPr>
            <w:tcW w:w="796" w:type="dxa"/>
          </w:tcPr>
          <w:p w14:paraId="036BEA8D" w14:textId="7E66934F" w:rsidR="00D430F3" w:rsidRPr="007943C2" w:rsidRDefault="006525B0"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1482" w:type="dxa"/>
          </w:tcPr>
          <w:p w14:paraId="5E11CAA2" w14:textId="402E34D6" w:rsidR="00D430F3" w:rsidRPr="007943C2" w:rsidRDefault="006525B0"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2</w:t>
            </w:r>
          </w:p>
        </w:tc>
        <w:tc>
          <w:tcPr>
            <w:tcW w:w="3402" w:type="dxa"/>
          </w:tcPr>
          <w:p w14:paraId="6B979785" w14:textId="24296973" w:rsidR="00D430F3" w:rsidRPr="007943C2" w:rsidRDefault="00C447AB"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Check condition and tension of winding mechanism drive belts</w:t>
            </w:r>
            <w:r w:rsidR="00B715C1" w:rsidRPr="007943C2">
              <w:rPr>
                <w:sz w:val="20"/>
                <w:szCs w:val="18"/>
              </w:rPr>
              <w:t>.</w:t>
            </w:r>
          </w:p>
        </w:tc>
        <w:tc>
          <w:tcPr>
            <w:tcW w:w="851" w:type="dxa"/>
          </w:tcPr>
          <w:p w14:paraId="319CAE05" w14:textId="1E3A082C" w:rsidR="00D430F3" w:rsidRPr="007943C2" w:rsidRDefault="006525B0"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62CCD473" w14:textId="047A9B73" w:rsidR="00D430F3" w:rsidRPr="007943C2" w:rsidRDefault="004B54EC"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r w:rsidR="00E020D8">
              <w:rPr>
                <w:sz w:val="20"/>
                <w:szCs w:val="18"/>
              </w:rPr>
              <w:t xml:space="preserve"> </w:t>
            </w:r>
            <w:r w:rsidR="00C45D8E" w:rsidRPr="007943C2">
              <w:rPr>
                <w:sz w:val="20"/>
                <w:szCs w:val="18"/>
              </w:rPr>
              <w:t>M</w:t>
            </w:r>
            <w:r w:rsidR="00E020D8">
              <w:rPr>
                <w:sz w:val="20"/>
                <w:szCs w:val="18"/>
              </w:rPr>
              <w:t>onthly</w:t>
            </w:r>
          </w:p>
        </w:tc>
        <w:tc>
          <w:tcPr>
            <w:tcW w:w="1134" w:type="dxa"/>
          </w:tcPr>
          <w:p w14:paraId="66FF296D" w14:textId="687F4EAC" w:rsidR="00D430F3" w:rsidRPr="007943C2" w:rsidRDefault="006A1415"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3</w:t>
            </w:r>
          </w:p>
        </w:tc>
        <w:tc>
          <w:tcPr>
            <w:tcW w:w="846" w:type="dxa"/>
          </w:tcPr>
          <w:p w14:paraId="65E518C8" w14:textId="5252BEAF" w:rsidR="00D430F3" w:rsidRPr="007943C2" w:rsidRDefault="006A1415"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850" w:type="dxa"/>
          </w:tcPr>
          <w:p w14:paraId="20F496DC" w14:textId="4B6A2CE5" w:rsidR="00D430F3" w:rsidRPr="007943C2" w:rsidRDefault="006A1415"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r>
      <w:tr w:rsidR="00B715C1" w14:paraId="00CC8B70" w14:textId="77777777" w:rsidTr="00A96864">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3132" w:type="dxa"/>
          </w:tcPr>
          <w:p w14:paraId="23384D8D" w14:textId="3EE31FEA" w:rsidR="00D430F3" w:rsidRPr="007943C2" w:rsidRDefault="00496F75" w:rsidP="00CF70BF">
            <w:pPr>
              <w:pStyle w:val="BodyText"/>
              <w:ind w:left="0"/>
              <w:rPr>
                <w:b w:val="0"/>
                <w:bCs w:val="0"/>
                <w:sz w:val="19"/>
                <w:szCs w:val="19"/>
              </w:rPr>
            </w:pPr>
            <w:r w:rsidRPr="007943C2">
              <w:rPr>
                <w:b w:val="0"/>
                <w:bCs w:val="0"/>
                <w:sz w:val="19"/>
                <w:szCs w:val="19"/>
              </w:rPr>
              <w:t>Failure of winding mechanism due to bearing failure in pivots / rollers</w:t>
            </w:r>
            <w:r w:rsidR="00B715C1" w:rsidRPr="007943C2">
              <w:rPr>
                <w:b w:val="0"/>
                <w:bCs w:val="0"/>
                <w:sz w:val="19"/>
                <w:szCs w:val="19"/>
              </w:rPr>
              <w:t>.</w:t>
            </w:r>
          </w:p>
        </w:tc>
        <w:tc>
          <w:tcPr>
            <w:tcW w:w="1111" w:type="dxa"/>
          </w:tcPr>
          <w:p w14:paraId="4203D98A" w14:textId="47ADC863" w:rsidR="00D430F3" w:rsidRPr="007943C2" w:rsidRDefault="006525B0"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3</w:t>
            </w:r>
          </w:p>
        </w:tc>
        <w:tc>
          <w:tcPr>
            <w:tcW w:w="796" w:type="dxa"/>
          </w:tcPr>
          <w:p w14:paraId="28BD4944" w14:textId="30F0BDF4" w:rsidR="00D430F3" w:rsidRPr="007943C2" w:rsidRDefault="00C447AB"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1482" w:type="dxa"/>
          </w:tcPr>
          <w:p w14:paraId="00B09025" w14:textId="7C918195" w:rsidR="00D430F3" w:rsidRPr="007943C2" w:rsidRDefault="00FF3138"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2</w:t>
            </w:r>
          </w:p>
        </w:tc>
        <w:tc>
          <w:tcPr>
            <w:tcW w:w="3402" w:type="dxa"/>
          </w:tcPr>
          <w:p w14:paraId="10969823" w14:textId="3EDC4AAB" w:rsidR="00D430F3" w:rsidRPr="007943C2" w:rsidRDefault="005A4BAD"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 xml:space="preserve">Check winding mechanism rollers, </w:t>
            </w:r>
            <w:proofErr w:type="gramStart"/>
            <w:r w:rsidRPr="007943C2">
              <w:rPr>
                <w:sz w:val="20"/>
                <w:szCs w:val="18"/>
              </w:rPr>
              <w:t>spools</w:t>
            </w:r>
            <w:proofErr w:type="gramEnd"/>
            <w:r w:rsidRPr="007943C2">
              <w:rPr>
                <w:sz w:val="20"/>
                <w:szCs w:val="18"/>
              </w:rPr>
              <w:t xml:space="preserve"> and pivot points for wear / seizure / security of fasteners</w:t>
            </w:r>
            <w:r w:rsidR="00B715C1" w:rsidRPr="007943C2">
              <w:rPr>
                <w:sz w:val="20"/>
                <w:szCs w:val="18"/>
              </w:rPr>
              <w:t>.</w:t>
            </w:r>
          </w:p>
        </w:tc>
        <w:tc>
          <w:tcPr>
            <w:tcW w:w="851" w:type="dxa"/>
          </w:tcPr>
          <w:p w14:paraId="7C572F22" w14:textId="33583170" w:rsidR="00D430F3" w:rsidRPr="007943C2" w:rsidRDefault="006525B0"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37B82E70" w14:textId="36D66DE0" w:rsidR="00D430F3" w:rsidRPr="007943C2" w:rsidRDefault="004B54EC"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r w:rsidR="00E020D8">
              <w:rPr>
                <w:sz w:val="20"/>
                <w:szCs w:val="18"/>
              </w:rPr>
              <w:t xml:space="preserve"> </w:t>
            </w:r>
            <w:r w:rsidR="00C45D8E" w:rsidRPr="007943C2">
              <w:rPr>
                <w:sz w:val="20"/>
                <w:szCs w:val="18"/>
              </w:rPr>
              <w:t>M</w:t>
            </w:r>
            <w:r w:rsidR="00E020D8">
              <w:rPr>
                <w:sz w:val="20"/>
                <w:szCs w:val="18"/>
              </w:rPr>
              <w:t>onthly</w:t>
            </w:r>
          </w:p>
        </w:tc>
        <w:tc>
          <w:tcPr>
            <w:tcW w:w="1134" w:type="dxa"/>
          </w:tcPr>
          <w:p w14:paraId="2FDA6351" w14:textId="76F9FF63" w:rsidR="00D430F3" w:rsidRPr="007943C2" w:rsidRDefault="006A1415"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3</w:t>
            </w:r>
          </w:p>
        </w:tc>
        <w:tc>
          <w:tcPr>
            <w:tcW w:w="846" w:type="dxa"/>
          </w:tcPr>
          <w:p w14:paraId="6820F217" w14:textId="6AFDABB3" w:rsidR="00D430F3" w:rsidRPr="007943C2" w:rsidRDefault="006A1415"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850" w:type="dxa"/>
          </w:tcPr>
          <w:p w14:paraId="52F44A20" w14:textId="20B0E2DF" w:rsidR="00D430F3" w:rsidRPr="007943C2" w:rsidRDefault="006A1415"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r>
      <w:tr w:rsidR="000853D0" w14:paraId="6D6410CD" w14:textId="77777777" w:rsidTr="00A96864">
        <w:trPr>
          <w:trHeight w:val="491"/>
        </w:trPr>
        <w:tc>
          <w:tcPr>
            <w:cnfStyle w:val="001000000000" w:firstRow="0" w:lastRow="0" w:firstColumn="1" w:lastColumn="0" w:oddVBand="0" w:evenVBand="0" w:oddHBand="0" w:evenHBand="0" w:firstRowFirstColumn="0" w:firstRowLastColumn="0" w:lastRowFirstColumn="0" w:lastRowLastColumn="0"/>
            <w:tcW w:w="3132" w:type="dxa"/>
          </w:tcPr>
          <w:p w14:paraId="420E0B0C" w14:textId="27FA0D76" w:rsidR="00D430F3" w:rsidRPr="007943C2" w:rsidRDefault="008B7150" w:rsidP="00CF70BF">
            <w:pPr>
              <w:pStyle w:val="BodyText"/>
              <w:ind w:left="0"/>
              <w:rPr>
                <w:b w:val="0"/>
                <w:bCs w:val="0"/>
                <w:sz w:val="19"/>
                <w:szCs w:val="19"/>
              </w:rPr>
            </w:pPr>
            <w:r w:rsidRPr="007943C2">
              <w:rPr>
                <w:b w:val="0"/>
                <w:bCs w:val="0"/>
                <w:sz w:val="19"/>
                <w:szCs w:val="19"/>
              </w:rPr>
              <w:t>Failure of knotter motor / gearbox unit</w:t>
            </w:r>
            <w:r w:rsidR="00B715C1" w:rsidRPr="007943C2">
              <w:rPr>
                <w:b w:val="0"/>
                <w:bCs w:val="0"/>
                <w:sz w:val="19"/>
                <w:szCs w:val="19"/>
              </w:rPr>
              <w:t>.</w:t>
            </w:r>
          </w:p>
        </w:tc>
        <w:tc>
          <w:tcPr>
            <w:tcW w:w="1111" w:type="dxa"/>
          </w:tcPr>
          <w:p w14:paraId="2FCAB084" w14:textId="70ED6537" w:rsidR="00D430F3" w:rsidRPr="007943C2" w:rsidRDefault="006525B0"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2</w:t>
            </w:r>
          </w:p>
        </w:tc>
        <w:tc>
          <w:tcPr>
            <w:tcW w:w="796" w:type="dxa"/>
          </w:tcPr>
          <w:p w14:paraId="0DE27F23" w14:textId="1EB419B3" w:rsidR="00D430F3" w:rsidRPr="007943C2" w:rsidRDefault="00C447AB"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1482" w:type="dxa"/>
          </w:tcPr>
          <w:p w14:paraId="45342A9F" w14:textId="2DB76914" w:rsidR="00D430F3" w:rsidRPr="007943C2" w:rsidRDefault="00FF3138"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3</w:t>
            </w:r>
          </w:p>
        </w:tc>
        <w:tc>
          <w:tcPr>
            <w:tcW w:w="3402" w:type="dxa"/>
          </w:tcPr>
          <w:p w14:paraId="7D53E57B" w14:textId="729AFCAC" w:rsidR="00D430F3" w:rsidRPr="007943C2" w:rsidRDefault="00DD6CF4"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 xml:space="preserve">Check knotting mechanism </w:t>
            </w:r>
            <w:r w:rsidR="00CD0393" w:rsidRPr="007943C2">
              <w:rPr>
                <w:sz w:val="20"/>
                <w:szCs w:val="18"/>
              </w:rPr>
              <w:t>gearbox for oil leaks</w:t>
            </w:r>
            <w:r w:rsidR="00B715C1" w:rsidRPr="007943C2">
              <w:rPr>
                <w:sz w:val="20"/>
                <w:szCs w:val="18"/>
              </w:rPr>
              <w:t>.</w:t>
            </w:r>
          </w:p>
        </w:tc>
        <w:tc>
          <w:tcPr>
            <w:tcW w:w="851" w:type="dxa"/>
          </w:tcPr>
          <w:p w14:paraId="1697AA14" w14:textId="596D6B08" w:rsidR="00D430F3" w:rsidRPr="007943C2" w:rsidRDefault="006525B0"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5364879F" w14:textId="610EEE5F" w:rsidR="00D430F3" w:rsidRPr="007943C2" w:rsidRDefault="004B54EC"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r w:rsidR="009F0413" w:rsidRPr="007943C2">
              <w:rPr>
                <w:sz w:val="20"/>
                <w:szCs w:val="18"/>
              </w:rPr>
              <w:t>2</w:t>
            </w:r>
            <w:r w:rsidR="00E020D8">
              <w:rPr>
                <w:sz w:val="20"/>
                <w:szCs w:val="18"/>
              </w:rPr>
              <w:t xml:space="preserve"> </w:t>
            </w:r>
            <w:r w:rsidR="00C45D8E" w:rsidRPr="007943C2">
              <w:rPr>
                <w:sz w:val="20"/>
                <w:szCs w:val="18"/>
              </w:rPr>
              <w:t>M</w:t>
            </w:r>
            <w:r w:rsidR="00E020D8">
              <w:rPr>
                <w:sz w:val="20"/>
                <w:szCs w:val="18"/>
              </w:rPr>
              <w:t>onthly</w:t>
            </w:r>
          </w:p>
        </w:tc>
        <w:tc>
          <w:tcPr>
            <w:tcW w:w="1134" w:type="dxa"/>
          </w:tcPr>
          <w:p w14:paraId="52B3CE1B" w14:textId="0828163C" w:rsidR="00D430F3" w:rsidRPr="007943C2" w:rsidRDefault="00CB2C19"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2</w:t>
            </w:r>
          </w:p>
        </w:tc>
        <w:tc>
          <w:tcPr>
            <w:tcW w:w="846" w:type="dxa"/>
          </w:tcPr>
          <w:p w14:paraId="56F6B880" w14:textId="04E99DF8" w:rsidR="00D430F3" w:rsidRPr="007943C2" w:rsidRDefault="00CB2C19"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850" w:type="dxa"/>
          </w:tcPr>
          <w:p w14:paraId="5210E668" w14:textId="115DDFFB" w:rsidR="00D430F3" w:rsidRPr="007943C2" w:rsidRDefault="00CB2C19"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r>
      <w:tr w:rsidR="00FF3138" w14:paraId="55091395" w14:textId="77777777" w:rsidTr="00A96864">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3132" w:type="dxa"/>
          </w:tcPr>
          <w:p w14:paraId="02678B1D" w14:textId="048B9609" w:rsidR="00FF3138" w:rsidRPr="007943C2" w:rsidRDefault="00FF3138" w:rsidP="00CF70BF">
            <w:pPr>
              <w:pStyle w:val="BodyText"/>
              <w:ind w:left="0"/>
              <w:rPr>
                <w:b w:val="0"/>
                <w:bCs w:val="0"/>
                <w:sz w:val="19"/>
                <w:szCs w:val="19"/>
              </w:rPr>
            </w:pPr>
            <w:r w:rsidRPr="007943C2">
              <w:rPr>
                <w:b w:val="0"/>
                <w:bCs w:val="0"/>
                <w:sz w:val="19"/>
                <w:szCs w:val="19"/>
              </w:rPr>
              <w:t>Failure of knotter drive belt</w:t>
            </w:r>
          </w:p>
        </w:tc>
        <w:tc>
          <w:tcPr>
            <w:tcW w:w="1111" w:type="dxa"/>
          </w:tcPr>
          <w:p w14:paraId="5950762E" w14:textId="30AC9908" w:rsidR="00FF3138" w:rsidRPr="007943C2" w:rsidRDefault="009F0413"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3</w:t>
            </w:r>
          </w:p>
        </w:tc>
        <w:tc>
          <w:tcPr>
            <w:tcW w:w="796" w:type="dxa"/>
          </w:tcPr>
          <w:p w14:paraId="7ED2A7B7" w14:textId="0C600A36" w:rsidR="00FF3138" w:rsidRPr="007943C2" w:rsidRDefault="00FF3138"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1482" w:type="dxa"/>
          </w:tcPr>
          <w:p w14:paraId="727902A0" w14:textId="5B74757C" w:rsidR="00FF3138" w:rsidRPr="007943C2" w:rsidRDefault="00FF3138"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2</w:t>
            </w:r>
          </w:p>
        </w:tc>
        <w:tc>
          <w:tcPr>
            <w:tcW w:w="3402" w:type="dxa"/>
          </w:tcPr>
          <w:p w14:paraId="2766AABD" w14:textId="4583F6AC" w:rsidR="00FF3138" w:rsidRPr="007943C2" w:rsidRDefault="00FF3138"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 xml:space="preserve">Check condition and tension of </w:t>
            </w:r>
            <w:r w:rsidRPr="007943C2">
              <w:rPr>
                <w:sz w:val="20"/>
                <w:szCs w:val="18"/>
              </w:rPr>
              <w:t>knotting</w:t>
            </w:r>
            <w:r w:rsidRPr="007943C2">
              <w:rPr>
                <w:sz w:val="20"/>
                <w:szCs w:val="18"/>
              </w:rPr>
              <w:t xml:space="preserve"> mechanism drive belts</w:t>
            </w:r>
            <w:r w:rsidR="00B715C1" w:rsidRPr="007943C2">
              <w:rPr>
                <w:sz w:val="20"/>
                <w:szCs w:val="18"/>
              </w:rPr>
              <w:t>.</w:t>
            </w:r>
          </w:p>
        </w:tc>
        <w:tc>
          <w:tcPr>
            <w:tcW w:w="851" w:type="dxa"/>
          </w:tcPr>
          <w:p w14:paraId="28B0DCD1" w14:textId="77777777" w:rsidR="00FF3138" w:rsidRPr="007943C2" w:rsidRDefault="00FF3138"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p>
        </w:tc>
        <w:tc>
          <w:tcPr>
            <w:tcW w:w="1275" w:type="dxa"/>
          </w:tcPr>
          <w:p w14:paraId="241414B2" w14:textId="4EDC822B" w:rsidR="00FF3138" w:rsidRPr="007943C2" w:rsidRDefault="004B54EC"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r w:rsidR="00E020D8">
              <w:rPr>
                <w:sz w:val="20"/>
                <w:szCs w:val="18"/>
              </w:rPr>
              <w:t xml:space="preserve"> </w:t>
            </w:r>
            <w:r w:rsidR="00E020D8" w:rsidRPr="007943C2">
              <w:rPr>
                <w:sz w:val="20"/>
                <w:szCs w:val="18"/>
              </w:rPr>
              <w:t>M</w:t>
            </w:r>
            <w:r w:rsidR="00E020D8">
              <w:rPr>
                <w:sz w:val="20"/>
                <w:szCs w:val="18"/>
              </w:rPr>
              <w:t>onthly</w:t>
            </w:r>
          </w:p>
        </w:tc>
        <w:tc>
          <w:tcPr>
            <w:tcW w:w="1134" w:type="dxa"/>
          </w:tcPr>
          <w:p w14:paraId="316AB12E" w14:textId="59664C17" w:rsidR="00FF3138" w:rsidRPr="007943C2" w:rsidRDefault="00CB2C1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3</w:t>
            </w:r>
          </w:p>
        </w:tc>
        <w:tc>
          <w:tcPr>
            <w:tcW w:w="846" w:type="dxa"/>
          </w:tcPr>
          <w:p w14:paraId="651BF43F" w14:textId="4481F921" w:rsidR="00FF3138" w:rsidRPr="007943C2" w:rsidRDefault="00CB2C1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850" w:type="dxa"/>
          </w:tcPr>
          <w:p w14:paraId="7C75FA1D" w14:textId="493F3A9C" w:rsidR="00FF3138" w:rsidRPr="007943C2" w:rsidRDefault="00CB2C1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r>
      <w:tr w:rsidR="000853D0" w14:paraId="52BE4294" w14:textId="77777777" w:rsidTr="00A96864">
        <w:trPr>
          <w:trHeight w:val="491"/>
        </w:trPr>
        <w:tc>
          <w:tcPr>
            <w:cnfStyle w:val="001000000000" w:firstRow="0" w:lastRow="0" w:firstColumn="1" w:lastColumn="0" w:oddVBand="0" w:evenVBand="0" w:oddHBand="0" w:evenHBand="0" w:firstRowFirstColumn="0" w:firstRowLastColumn="0" w:lastRowFirstColumn="0" w:lastRowLastColumn="0"/>
            <w:tcW w:w="3132" w:type="dxa"/>
          </w:tcPr>
          <w:p w14:paraId="7DCCA477" w14:textId="1649CAE9" w:rsidR="00D430F3" w:rsidRPr="007943C2" w:rsidRDefault="00656B68" w:rsidP="00CF70BF">
            <w:pPr>
              <w:pStyle w:val="BodyText"/>
              <w:ind w:left="0"/>
              <w:rPr>
                <w:b w:val="0"/>
                <w:bCs w:val="0"/>
                <w:sz w:val="19"/>
                <w:szCs w:val="19"/>
              </w:rPr>
            </w:pPr>
            <w:r w:rsidRPr="007943C2">
              <w:rPr>
                <w:b w:val="0"/>
                <w:bCs w:val="0"/>
                <w:sz w:val="19"/>
                <w:szCs w:val="19"/>
              </w:rPr>
              <w:t>Failure of knotting mechanism due to wear of cams / gears / bearings</w:t>
            </w:r>
            <w:r w:rsidR="00B715C1" w:rsidRPr="007943C2">
              <w:rPr>
                <w:b w:val="0"/>
                <w:bCs w:val="0"/>
                <w:sz w:val="19"/>
                <w:szCs w:val="19"/>
              </w:rPr>
              <w:t>.</w:t>
            </w:r>
          </w:p>
          <w:p w14:paraId="7E8E88FA" w14:textId="7CEFCAF3" w:rsidR="00656B68" w:rsidRPr="007943C2" w:rsidRDefault="00656B68" w:rsidP="00CF70BF">
            <w:pPr>
              <w:pStyle w:val="BodyText"/>
              <w:ind w:left="0"/>
              <w:rPr>
                <w:b w:val="0"/>
                <w:bCs w:val="0"/>
                <w:sz w:val="19"/>
                <w:szCs w:val="19"/>
              </w:rPr>
            </w:pPr>
            <w:r w:rsidRPr="007943C2">
              <w:rPr>
                <w:b w:val="0"/>
                <w:bCs w:val="0"/>
                <w:sz w:val="19"/>
                <w:szCs w:val="19"/>
              </w:rPr>
              <w:t>~ Wear will be accelerated due to accumulation of debris from cutting operation</w:t>
            </w:r>
            <w:r w:rsidR="00B715C1" w:rsidRPr="007943C2">
              <w:rPr>
                <w:b w:val="0"/>
                <w:bCs w:val="0"/>
                <w:sz w:val="19"/>
                <w:szCs w:val="19"/>
              </w:rPr>
              <w:t>.</w:t>
            </w:r>
          </w:p>
          <w:p w14:paraId="32E56D54" w14:textId="003E9BE8" w:rsidR="00656B68" w:rsidRPr="007943C2" w:rsidRDefault="00656B68" w:rsidP="00CF70BF">
            <w:pPr>
              <w:pStyle w:val="BodyText"/>
              <w:ind w:left="0"/>
              <w:rPr>
                <w:b w:val="0"/>
                <w:bCs w:val="0"/>
                <w:sz w:val="19"/>
                <w:szCs w:val="19"/>
              </w:rPr>
            </w:pPr>
            <w:r w:rsidRPr="007943C2">
              <w:rPr>
                <w:b w:val="0"/>
                <w:bCs w:val="0"/>
                <w:sz w:val="19"/>
                <w:szCs w:val="19"/>
              </w:rPr>
              <w:t xml:space="preserve">~ Spare unit </w:t>
            </w:r>
            <w:r w:rsidR="00951322" w:rsidRPr="007943C2">
              <w:rPr>
                <w:b w:val="0"/>
                <w:bCs w:val="0"/>
                <w:sz w:val="19"/>
                <w:szCs w:val="19"/>
              </w:rPr>
              <w:t>held which can be rebuilt offline in event of failure</w:t>
            </w:r>
            <w:r w:rsidR="00B715C1" w:rsidRPr="007943C2">
              <w:rPr>
                <w:b w:val="0"/>
                <w:bCs w:val="0"/>
                <w:sz w:val="19"/>
                <w:szCs w:val="19"/>
              </w:rPr>
              <w:t>.</w:t>
            </w:r>
          </w:p>
        </w:tc>
        <w:tc>
          <w:tcPr>
            <w:tcW w:w="1111" w:type="dxa"/>
          </w:tcPr>
          <w:p w14:paraId="269FF5E0" w14:textId="1D23F8CE" w:rsidR="00D430F3" w:rsidRPr="007943C2" w:rsidRDefault="00CF19E0"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3</w:t>
            </w:r>
          </w:p>
        </w:tc>
        <w:tc>
          <w:tcPr>
            <w:tcW w:w="796" w:type="dxa"/>
          </w:tcPr>
          <w:p w14:paraId="61A85B5A" w14:textId="7E4ABC9E" w:rsidR="00D430F3" w:rsidRPr="007943C2" w:rsidRDefault="00C447AB"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1482" w:type="dxa"/>
          </w:tcPr>
          <w:p w14:paraId="12C588C1" w14:textId="003486BF" w:rsidR="00D430F3" w:rsidRPr="007943C2" w:rsidRDefault="00C447AB"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3</w:t>
            </w:r>
          </w:p>
        </w:tc>
        <w:tc>
          <w:tcPr>
            <w:tcW w:w="3402" w:type="dxa"/>
          </w:tcPr>
          <w:p w14:paraId="5DA5961A" w14:textId="77777777" w:rsidR="00D430F3" w:rsidRPr="007943C2" w:rsidRDefault="00CD0393"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Check for evidence of ex</w:t>
            </w:r>
            <w:r w:rsidR="00B86324" w:rsidRPr="007943C2">
              <w:rPr>
                <w:sz w:val="20"/>
                <w:szCs w:val="18"/>
              </w:rPr>
              <w:t>cessive wear in knotting unit internal components. Clean as required. Apply grease to surfaces and all grease points. Check timing.</w:t>
            </w:r>
          </w:p>
          <w:p w14:paraId="3F1C0DA9" w14:textId="5A7CA1C4" w:rsidR="003B2D14" w:rsidRPr="007943C2" w:rsidRDefault="003B2D14"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Clean debris from vicinity of knotting unit</w:t>
            </w:r>
            <w:r w:rsidR="00B715C1" w:rsidRPr="007943C2">
              <w:rPr>
                <w:sz w:val="20"/>
                <w:szCs w:val="18"/>
              </w:rPr>
              <w:t>.</w:t>
            </w:r>
            <w:r w:rsidR="00162989" w:rsidRPr="007943C2">
              <w:rPr>
                <w:sz w:val="20"/>
                <w:szCs w:val="18"/>
              </w:rPr>
              <w:t xml:space="preserve"> (1W)</w:t>
            </w:r>
          </w:p>
        </w:tc>
        <w:tc>
          <w:tcPr>
            <w:tcW w:w="851" w:type="dxa"/>
          </w:tcPr>
          <w:p w14:paraId="3244D30E" w14:textId="55AFE779" w:rsidR="00D430F3" w:rsidRPr="007943C2" w:rsidRDefault="006525B0"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15617E94" w14:textId="05D73517" w:rsidR="00D430F3" w:rsidRPr="007943C2" w:rsidRDefault="004B54EC"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r w:rsidR="00E020D8">
              <w:rPr>
                <w:sz w:val="20"/>
                <w:szCs w:val="18"/>
              </w:rPr>
              <w:t xml:space="preserve"> </w:t>
            </w:r>
            <w:r w:rsidR="00E020D8" w:rsidRPr="007943C2">
              <w:rPr>
                <w:sz w:val="20"/>
                <w:szCs w:val="18"/>
              </w:rPr>
              <w:t>M</w:t>
            </w:r>
            <w:r w:rsidR="00E020D8">
              <w:rPr>
                <w:sz w:val="20"/>
                <w:szCs w:val="18"/>
              </w:rPr>
              <w:t>onthly</w:t>
            </w:r>
          </w:p>
        </w:tc>
        <w:tc>
          <w:tcPr>
            <w:tcW w:w="1134" w:type="dxa"/>
          </w:tcPr>
          <w:p w14:paraId="5841B9F9" w14:textId="19B8416D" w:rsidR="00D430F3" w:rsidRPr="007943C2" w:rsidRDefault="00CB2C19"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3</w:t>
            </w:r>
          </w:p>
        </w:tc>
        <w:tc>
          <w:tcPr>
            <w:tcW w:w="846" w:type="dxa"/>
          </w:tcPr>
          <w:p w14:paraId="6C8866DD" w14:textId="4CB2A267" w:rsidR="00D430F3" w:rsidRPr="007943C2" w:rsidRDefault="00CB2C19"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850" w:type="dxa"/>
          </w:tcPr>
          <w:p w14:paraId="47DF0B38" w14:textId="7C0D1EE8" w:rsidR="00D430F3" w:rsidRPr="007943C2" w:rsidRDefault="00CB2C19"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r>
      <w:tr w:rsidR="00B715C1" w14:paraId="12B016FD" w14:textId="77777777" w:rsidTr="00A96864">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3132" w:type="dxa"/>
          </w:tcPr>
          <w:p w14:paraId="1CE1DE46" w14:textId="77777777" w:rsidR="00D430F3" w:rsidRDefault="003B2D14" w:rsidP="00CF70BF">
            <w:pPr>
              <w:pStyle w:val="BodyText"/>
              <w:ind w:left="0"/>
              <w:rPr>
                <w:sz w:val="19"/>
                <w:szCs w:val="19"/>
              </w:rPr>
            </w:pPr>
            <w:r w:rsidRPr="007943C2">
              <w:rPr>
                <w:b w:val="0"/>
                <w:bCs w:val="0"/>
                <w:sz w:val="19"/>
                <w:szCs w:val="19"/>
              </w:rPr>
              <w:t xml:space="preserve">Wear </w:t>
            </w:r>
            <w:r w:rsidR="00A75969" w:rsidRPr="007943C2">
              <w:rPr>
                <w:b w:val="0"/>
                <w:bCs w:val="0"/>
                <w:sz w:val="19"/>
                <w:szCs w:val="19"/>
              </w:rPr>
              <w:t>or</w:t>
            </w:r>
            <w:r w:rsidRPr="007943C2">
              <w:rPr>
                <w:b w:val="0"/>
                <w:bCs w:val="0"/>
                <w:sz w:val="19"/>
                <w:szCs w:val="19"/>
              </w:rPr>
              <w:t xml:space="preserve"> damage to tooling / </w:t>
            </w:r>
            <w:proofErr w:type="gramStart"/>
            <w:r w:rsidRPr="007943C2">
              <w:rPr>
                <w:b w:val="0"/>
                <w:bCs w:val="0"/>
                <w:sz w:val="19"/>
                <w:szCs w:val="19"/>
              </w:rPr>
              <w:t>b</w:t>
            </w:r>
            <w:r w:rsidR="00B715C1" w:rsidRPr="007943C2">
              <w:rPr>
                <w:b w:val="0"/>
                <w:bCs w:val="0"/>
                <w:sz w:val="19"/>
                <w:szCs w:val="19"/>
              </w:rPr>
              <w:t>lade</w:t>
            </w:r>
            <w:proofErr w:type="gramEnd"/>
          </w:p>
          <w:p w14:paraId="680CFC6F" w14:textId="6628DDD5" w:rsidR="00CF1879" w:rsidRPr="007943C2" w:rsidRDefault="00CF1879" w:rsidP="00CF70BF">
            <w:pPr>
              <w:pStyle w:val="BodyText"/>
              <w:ind w:left="0"/>
              <w:rPr>
                <w:b w:val="0"/>
                <w:bCs w:val="0"/>
                <w:sz w:val="19"/>
                <w:szCs w:val="19"/>
              </w:rPr>
            </w:pPr>
          </w:p>
        </w:tc>
        <w:tc>
          <w:tcPr>
            <w:tcW w:w="1111" w:type="dxa"/>
          </w:tcPr>
          <w:p w14:paraId="553D11E7" w14:textId="6B4195F6" w:rsidR="00D430F3" w:rsidRPr="007943C2" w:rsidRDefault="00CF19E0"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4</w:t>
            </w:r>
          </w:p>
        </w:tc>
        <w:tc>
          <w:tcPr>
            <w:tcW w:w="796" w:type="dxa"/>
          </w:tcPr>
          <w:p w14:paraId="22E4B41F" w14:textId="45B13399" w:rsidR="00D430F3" w:rsidRPr="007943C2" w:rsidRDefault="00A7596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1482" w:type="dxa"/>
          </w:tcPr>
          <w:p w14:paraId="3ADEBDA3" w14:textId="3A1547AE" w:rsidR="00D430F3" w:rsidRPr="007943C2" w:rsidRDefault="00A7596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3</w:t>
            </w:r>
          </w:p>
        </w:tc>
        <w:tc>
          <w:tcPr>
            <w:tcW w:w="3402" w:type="dxa"/>
          </w:tcPr>
          <w:p w14:paraId="0E1DEEC9" w14:textId="51585A10" w:rsidR="00D430F3" w:rsidRPr="007943C2" w:rsidRDefault="00A7596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 xml:space="preserve">Check for damage / wear of blade. Turn </w:t>
            </w:r>
            <w:r w:rsidR="00B715C1" w:rsidRPr="007943C2">
              <w:rPr>
                <w:sz w:val="20"/>
                <w:szCs w:val="18"/>
              </w:rPr>
              <w:t>blade or replace as necessary.</w:t>
            </w:r>
          </w:p>
        </w:tc>
        <w:tc>
          <w:tcPr>
            <w:tcW w:w="851" w:type="dxa"/>
          </w:tcPr>
          <w:p w14:paraId="2D5E3CF5" w14:textId="398BFC81" w:rsidR="00D430F3" w:rsidRPr="007943C2" w:rsidRDefault="00B715C1"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135555BA" w14:textId="0B5BB216" w:rsidR="00D430F3" w:rsidRPr="007943C2" w:rsidRDefault="0016298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r w:rsidR="00E020D8">
              <w:rPr>
                <w:sz w:val="20"/>
                <w:szCs w:val="18"/>
              </w:rPr>
              <w:t xml:space="preserve"> </w:t>
            </w:r>
            <w:r w:rsidRPr="007943C2">
              <w:rPr>
                <w:sz w:val="20"/>
                <w:szCs w:val="18"/>
              </w:rPr>
              <w:t>W</w:t>
            </w:r>
            <w:r w:rsidR="00E020D8">
              <w:rPr>
                <w:sz w:val="20"/>
                <w:szCs w:val="18"/>
              </w:rPr>
              <w:t>eekly</w:t>
            </w:r>
          </w:p>
        </w:tc>
        <w:tc>
          <w:tcPr>
            <w:tcW w:w="1134" w:type="dxa"/>
          </w:tcPr>
          <w:p w14:paraId="4BC6886D" w14:textId="1E67B427" w:rsidR="00D430F3" w:rsidRPr="007943C2" w:rsidRDefault="00CB2C1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4</w:t>
            </w:r>
          </w:p>
        </w:tc>
        <w:tc>
          <w:tcPr>
            <w:tcW w:w="846" w:type="dxa"/>
          </w:tcPr>
          <w:p w14:paraId="1A6C9EDB" w14:textId="0B76F80A" w:rsidR="00D430F3" w:rsidRPr="007943C2" w:rsidRDefault="00CB2C1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850" w:type="dxa"/>
          </w:tcPr>
          <w:p w14:paraId="5417088E" w14:textId="6E165020" w:rsidR="00D430F3" w:rsidRPr="007943C2" w:rsidRDefault="00CB2C1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r>
      <w:tr w:rsidR="000853D0" w14:paraId="48A5C593" w14:textId="77777777" w:rsidTr="00A96864">
        <w:trPr>
          <w:trHeight w:val="491"/>
        </w:trPr>
        <w:tc>
          <w:tcPr>
            <w:cnfStyle w:val="001000000000" w:firstRow="0" w:lastRow="0" w:firstColumn="1" w:lastColumn="0" w:oddVBand="0" w:evenVBand="0" w:oddHBand="0" w:evenHBand="0" w:firstRowFirstColumn="0" w:firstRowLastColumn="0" w:lastRowFirstColumn="0" w:lastRowLastColumn="0"/>
            <w:tcW w:w="3132" w:type="dxa"/>
          </w:tcPr>
          <w:p w14:paraId="73C7DC6B" w14:textId="5B05726D" w:rsidR="00D430F3" w:rsidRPr="007943C2" w:rsidRDefault="00CC30A7" w:rsidP="00CF70BF">
            <w:pPr>
              <w:pStyle w:val="BodyText"/>
              <w:ind w:left="0"/>
              <w:rPr>
                <w:sz w:val="19"/>
                <w:szCs w:val="19"/>
              </w:rPr>
            </w:pPr>
            <w:r w:rsidRPr="007943C2">
              <w:rPr>
                <w:b w:val="0"/>
                <w:bCs w:val="0"/>
                <w:sz w:val="19"/>
                <w:szCs w:val="19"/>
              </w:rPr>
              <w:lastRenderedPageBreak/>
              <w:t>Failure of guard support struts due to gas leak.</w:t>
            </w:r>
          </w:p>
          <w:p w14:paraId="086EB4DD" w14:textId="39CBD05E" w:rsidR="00CC30A7" w:rsidRPr="007943C2" w:rsidRDefault="00CC30A7" w:rsidP="00CF70BF">
            <w:pPr>
              <w:pStyle w:val="BodyText"/>
              <w:ind w:left="0"/>
              <w:rPr>
                <w:b w:val="0"/>
                <w:bCs w:val="0"/>
                <w:sz w:val="19"/>
                <w:szCs w:val="19"/>
              </w:rPr>
            </w:pPr>
            <w:r w:rsidRPr="007943C2">
              <w:rPr>
                <w:b w:val="0"/>
                <w:bCs w:val="0"/>
                <w:sz w:val="19"/>
                <w:szCs w:val="19"/>
              </w:rPr>
              <w:t>~ Could result in injury if guards fall.</w:t>
            </w:r>
          </w:p>
        </w:tc>
        <w:tc>
          <w:tcPr>
            <w:tcW w:w="1111" w:type="dxa"/>
          </w:tcPr>
          <w:p w14:paraId="1A1D4AAB" w14:textId="05198062" w:rsidR="00D430F3" w:rsidRPr="007943C2" w:rsidRDefault="007A4996"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2</w:t>
            </w:r>
          </w:p>
        </w:tc>
        <w:tc>
          <w:tcPr>
            <w:tcW w:w="796" w:type="dxa"/>
          </w:tcPr>
          <w:p w14:paraId="70C6476D" w14:textId="2E1FE923" w:rsidR="00D430F3" w:rsidRPr="007943C2" w:rsidRDefault="00CF19E0"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3</w:t>
            </w:r>
          </w:p>
        </w:tc>
        <w:tc>
          <w:tcPr>
            <w:tcW w:w="1482" w:type="dxa"/>
          </w:tcPr>
          <w:p w14:paraId="01AF217A" w14:textId="2BB17869" w:rsidR="00D430F3" w:rsidRPr="007943C2" w:rsidRDefault="007A4996"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2</w:t>
            </w:r>
          </w:p>
        </w:tc>
        <w:tc>
          <w:tcPr>
            <w:tcW w:w="3402" w:type="dxa"/>
          </w:tcPr>
          <w:p w14:paraId="36A408FB" w14:textId="5E658A25" w:rsidR="00D430F3" w:rsidRPr="007943C2" w:rsidRDefault="007A4996"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Check condition and function of gas struts supporting guard.</w:t>
            </w:r>
          </w:p>
        </w:tc>
        <w:tc>
          <w:tcPr>
            <w:tcW w:w="851" w:type="dxa"/>
          </w:tcPr>
          <w:p w14:paraId="4DF95FD9" w14:textId="761272C5" w:rsidR="00D430F3" w:rsidRPr="007943C2" w:rsidRDefault="003B4B32"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72DEF06E" w14:textId="5AB2B341" w:rsidR="00D430F3" w:rsidRPr="007943C2" w:rsidRDefault="00592280"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r w:rsidR="00E020D8">
              <w:rPr>
                <w:sz w:val="20"/>
                <w:szCs w:val="18"/>
              </w:rPr>
              <w:t xml:space="preserve"> </w:t>
            </w:r>
            <w:r w:rsidR="00E020D8" w:rsidRPr="007943C2">
              <w:rPr>
                <w:sz w:val="20"/>
                <w:szCs w:val="18"/>
              </w:rPr>
              <w:t>M</w:t>
            </w:r>
            <w:r w:rsidR="00E020D8">
              <w:rPr>
                <w:sz w:val="20"/>
                <w:szCs w:val="18"/>
              </w:rPr>
              <w:t>onthly</w:t>
            </w:r>
          </w:p>
        </w:tc>
        <w:tc>
          <w:tcPr>
            <w:tcW w:w="1134" w:type="dxa"/>
          </w:tcPr>
          <w:p w14:paraId="6DBA9BAD" w14:textId="2F692C81" w:rsidR="00D430F3" w:rsidRPr="007943C2" w:rsidRDefault="00EC1423"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2</w:t>
            </w:r>
          </w:p>
        </w:tc>
        <w:tc>
          <w:tcPr>
            <w:tcW w:w="846" w:type="dxa"/>
          </w:tcPr>
          <w:p w14:paraId="2AF33575" w14:textId="70DD1DF6" w:rsidR="00D430F3" w:rsidRPr="007943C2" w:rsidRDefault="00EC1423"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850" w:type="dxa"/>
          </w:tcPr>
          <w:p w14:paraId="4F569BD9" w14:textId="6DD3630C" w:rsidR="00D430F3" w:rsidRPr="007943C2" w:rsidRDefault="00EC1423"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r>
      <w:tr w:rsidR="007A4996" w14:paraId="77D52463" w14:textId="77777777" w:rsidTr="00A96864">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3132" w:type="dxa"/>
          </w:tcPr>
          <w:p w14:paraId="4B534125" w14:textId="77777777" w:rsidR="007A4996" w:rsidRPr="007943C2" w:rsidRDefault="00147F81" w:rsidP="00CF70BF">
            <w:pPr>
              <w:pStyle w:val="BodyText"/>
              <w:ind w:left="0"/>
              <w:rPr>
                <w:sz w:val="19"/>
                <w:szCs w:val="19"/>
              </w:rPr>
            </w:pPr>
            <w:r w:rsidRPr="007943C2">
              <w:rPr>
                <w:b w:val="0"/>
                <w:bCs w:val="0"/>
                <w:sz w:val="19"/>
                <w:szCs w:val="19"/>
              </w:rPr>
              <w:t>Failure of guards due to loose fasteners / panel damage.</w:t>
            </w:r>
          </w:p>
          <w:p w14:paraId="0851B29E" w14:textId="3089FDB2" w:rsidR="00147F81" w:rsidRPr="007943C2" w:rsidRDefault="00147F81" w:rsidP="00CF70BF">
            <w:pPr>
              <w:pStyle w:val="BodyText"/>
              <w:ind w:left="0"/>
              <w:rPr>
                <w:sz w:val="19"/>
                <w:szCs w:val="19"/>
              </w:rPr>
            </w:pPr>
            <w:r w:rsidRPr="007943C2">
              <w:rPr>
                <w:b w:val="0"/>
                <w:bCs w:val="0"/>
                <w:sz w:val="19"/>
                <w:szCs w:val="19"/>
              </w:rPr>
              <w:t xml:space="preserve">~ </w:t>
            </w:r>
            <w:r w:rsidR="00BB30DF" w:rsidRPr="007943C2">
              <w:rPr>
                <w:b w:val="0"/>
                <w:bCs w:val="0"/>
                <w:sz w:val="19"/>
                <w:szCs w:val="19"/>
              </w:rPr>
              <w:t>Could compromise protection of operator from moving machinery.</w:t>
            </w:r>
          </w:p>
          <w:p w14:paraId="35EE5E18" w14:textId="4DAB220D" w:rsidR="00BB30DF" w:rsidRPr="007943C2" w:rsidRDefault="00BB30DF" w:rsidP="00CF70BF">
            <w:pPr>
              <w:pStyle w:val="BodyText"/>
              <w:ind w:left="0"/>
              <w:rPr>
                <w:b w:val="0"/>
                <w:bCs w:val="0"/>
                <w:sz w:val="19"/>
                <w:szCs w:val="19"/>
              </w:rPr>
            </w:pPr>
            <w:r w:rsidRPr="007943C2">
              <w:rPr>
                <w:b w:val="0"/>
                <w:bCs w:val="0"/>
                <w:sz w:val="19"/>
                <w:szCs w:val="19"/>
              </w:rPr>
              <w:t>~ Layer of protection against ignition consequences due to potential for propellant crushing by moving machinery (extremely unlikely event)</w:t>
            </w:r>
          </w:p>
        </w:tc>
        <w:tc>
          <w:tcPr>
            <w:tcW w:w="1111" w:type="dxa"/>
          </w:tcPr>
          <w:p w14:paraId="149C9890" w14:textId="294176ED" w:rsidR="007A4996" w:rsidRPr="007943C2" w:rsidRDefault="001F253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2</w:t>
            </w:r>
          </w:p>
        </w:tc>
        <w:tc>
          <w:tcPr>
            <w:tcW w:w="796" w:type="dxa"/>
          </w:tcPr>
          <w:p w14:paraId="5695779F" w14:textId="08B25D2C" w:rsidR="007A4996" w:rsidRPr="007943C2" w:rsidRDefault="003B4B32"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4</w:t>
            </w:r>
          </w:p>
        </w:tc>
        <w:tc>
          <w:tcPr>
            <w:tcW w:w="1482" w:type="dxa"/>
          </w:tcPr>
          <w:p w14:paraId="3F1AE827" w14:textId="3DAD0D6B" w:rsidR="007A4996" w:rsidRPr="007943C2" w:rsidRDefault="003B4B32"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2</w:t>
            </w:r>
          </w:p>
        </w:tc>
        <w:tc>
          <w:tcPr>
            <w:tcW w:w="3402" w:type="dxa"/>
          </w:tcPr>
          <w:p w14:paraId="0648EE66" w14:textId="7960BEA9" w:rsidR="007A4996" w:rsidRPr="007943C2" w:rsidRDefault="003B4B32"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Check condition and function of guarding panels / fasteners.</w:t>
            </w:r>
          </w:p>
        </w:tc>
        <w:tc>
          <w:tcPr>
            <w:tcW w:w="851" w:type="dxa"/>
          </w:tcPr>
          <w:p w14:paraId="36EE6472" w14:textId="3CC9E893" w:rsidR="007A4996" w:rsidRPr="007943C2" w:rsidRDefault="003B4B32"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72903563" w14:textId="7F7A4B11" w:rsidR="007A4996" w:rsidRPr="007943C2" w:rsidRDefault="001F253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r w:rsidR="00E020D8">
              <w:rPr>
                <w:sz w:val="20"/>
                <w:szCs w:val="18"/>
              </w:rPr>
              <w:t xml:space="preserve"> </w:t>
            </w:r>
            <w:r w:rsidR="00E020D8" w:rsidRPr="007943C2">
              <w:rPr>
                <w:sz w:val="20"/>
                <w:szCs w:val="18"/>
              </w:rPr>
              <w:t>M</w:t>
            </w:r>
            <w:r w:rsidR="00E020D8">
              <w:rPr>
                <w:sz w:val="20"/>
                <w:szCs w:val="18"/>
              </w:rPr>
              <w:t>onthly</w:t>
            </w:r>
          </w:p>
        </w:tc>
        <w:tc>
          <w:tcPr>
            <w:tcW w:w="1134" w:type="dxa"/>
          </w:tcPr>
          <w:p w14:paraId="215D1E36" w14:textId="618BA6CA" w:rsidR="007A4996" w:rsidRPr="007943C2" w:rsidRDefault="00EC1423"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2</w:t>
            </w:r>
          </w:p>
        </w:tc>
        <w:tc>
          <w:tcPr>
            <w:tcW w:w="846" w:type="dxa"/>
          </w:tcPr>
          <w:p w14:paraId="0C5CD237" w14:textId="458A6EB8" w:rsidR="007A4996" w:rsidRPr="007943C2" w:rsidRDefault="00EC1423"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850" w:type="dxa"/>
          </w:tcPr>
          <w:p w14:paraId="5FF93E3A" w14:textId="6AC672CA" w:rsidR="007A4996" w:rsidRPr="007943C2" w:rsidRDefault="00EC1423"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r>
      <w:tr w:rsidR="003B4B32" w14:paraId="3FB02570" w14:textId="77777777" w:rsidTr="00A96864">
        <w:trPr>
          <w:trHeight w:val="491"/>
        </w:trPr>
        <w:tc>
          <w:tcPr>
            <w:cnfStyle w:val="001000000000" w:firstRow="0" w:lastRow="0" w:firstColumn="1" w:lastColumn="0" w:oddVBand="0" w:evenVBand="0" w:oddHBand="0" w:evenHBand="0" w:firstRowFirstColumn="0" w:firstRowLastColumn="0" w:lastRowFirstColumn="0" w:lastRowLastColumn="0"/>
            <w:tcW w:w="3132" w:type="dxa"/>
          </w:tcPr>
          <w:p w14:paraId="1C12570B" w14:textId="77777777" w:rsidR="003B4B32" w:rsidRPr="007943C2" w:rsidRDefault="00D04FE6" w:rsidP="00CF70BF">
            <w:pPr>
              <w:pStyle w:val="BodyText"/>
              <w:ind w:left="0"/>
              <w:rPr>
                <w:sz w:val="19"/>
                <w:szCs w:val="19"/>
              </w:rPr>
            </w:pPr>
            <w:r w:rsidRPr="007943C2">
              <w:rPr>
                <w:b w:val="0"/>
                <w:bCs w:val="0"/>
                <w:sz w:val="19"/>
                <w:szCs w:val="19"/>
              </w:rPr>
              <w:t>Failure of guard switch.</w:t>
            </w:r>
          </w:p>
          <w:p w14:paraId="1BD16984" w14:textId="6497A313" w:rsidR="00D04FE6" w:rsidRPr="007943C2" w:rsidRDefault="00D04FE6" w:rsidP="00CF70BF">
            <w:pPr>
              <w:pStyle w:val="BodyText"/>
              <w:ind w:left="0"/>
              <w:rPr>
                <w:sz w:val="19"/>
                <w:szCs w:val="19"/>
              </w:rPr>
            </w:pPr>
            <w:r w:rsidRPr="007943C2">
              <w:rPr>
                <w:b w:val="0"/>
                <w:bCs w:val="0"/>
                <w:sz w:val="19"/>
                <w:szCs w:val="19"/>
              </w:rPr>
              <w:t xml:space="preserve">~ Unrevealed failure extremely unlikely due to safety circuit </w:t>
            </w:r>
            <w:r w:rsidR="00F41BC8" w:rsidRPr="007943C2">
              <w:rPr>
                <w:b w:val="0"/>
                <w:bCs w:val="0"/>
                <w:sz w:val="19"/>
                <w:szCs w:val="19"/>
              </w:rPr>
              <w:t>design</w:t>
            </w:r>
            <w:r w:rsidRPr="007943C2">
              <w:rPr>
                <w:b w:val="0"/>
                <w:bCs w:val="0"/>
                <w:sz w:val="19"/>
                <w:szCs w:val="19"/>
              </w:rPr>
              <w:t>.</w:t>
            </w:r>
          </w:p>
          <w:p w14:paraId="2F90A460" w14:textId="67B6A9A1" w:rsidR="00F41BC8" w:rsidRPr="007943C2" w:rsidRDefault="00D04FE6" w:rsidP="00CF70BF">
            <w:pPr>
              <w:pStyle w:val="BodyText"/>
              <w:ind w:left="0"/>
              <w:rPr>
                <w:sz w:val="19"/>
                <w:szCs w:val="19"/>
              </w:rPr>
            </w:pPr>
            <w:r w:rsidRPr="007943C2">
              <w:rPr>
                <w:b w:val="0"/>
                <w:bCs w:val="0"/>
                <w:sz w:val="19"/>
                <w:szCs w:val="19"/>
              </w:rPr>
              <w:t>~ Layer of protection against ignition consequences.</w:t>
            </w:r>
          </w:p>
        </w:tc>
        <w:tc>
          <w:tcPr>
            <w:tcW w:w="1111" w:type="dxa"/>
          </w:tcPr>
          <w:p w14:paraId="5AFEB06B" w14:textId="1D87ED79" w:rsidR="003B4B32" w:rsidRPr="007943C2" w:rsidRDefault="00A60226"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796" w:type="dxa"/>
          </w:tcPr>
          <w:p w14:paraId="77C2E5E4" w14:textId="02ADF5C8" w:rsidR="003B4B32" w:rsidRPr="007943C2" w:rsidRDefault="00A60226"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4</w:t>
            </w:r>
          </w:p>
        </w:tc>
        <w:tc>
          <w:tcPr>
            <w:tcW w:w="1482" w:type="dxa"/>
          </w:tcPr>
          <w:p w14:paraId="0AFA40AF" w14:textId="66BAB453" w:rsidR="003B4B32" w:rsidRPr="007943C2" w:rsidRDefault="00A60226"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2</w:t>
            </w:r>
          </w:p>
        </w:tc>
        <w:tc>
          <w:tcPr>
            <w:tcW w:w="3402" w:type="dxa"/>
          </w:tcPr>
          <w:p w14:paraId="3D903FEF" w14:textId="4CD5AC58" w:rsidR="003B4B32" w:rsidRPr="007943C2" w:rsidRDefault="00A60226"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Function test guard switches (x2)</w:t>
            </w:r>
          </w:p>
        </w:tc>
        <w:tc>
          <w:tcPr>
            <w:tcW w:w="851" w:type="dxa"/>
          </w:tcPr>
          <w:p w14:paraId="61F17CCD" w14:textId="288C457B" w:rsidR="003B4B32" w:rsidRPr="007943C2" w:rsidRDefault="001F2539"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084DC188" w14:textId="1271AB0F" w:rsidR="003B4B32" w:rsidRPr="007943C2" w:rsidRDefault="000877E5"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6</w:t>
            </w:r>
            <w:r w:rsidR="00E020D8">
              <w:rPr>
                <w:sz w:val="20"/>
                <w:szCs w:val="18"/>
              </w:rPr>
              <w:t xml:space="preserve"> </w:t>
            </w:r>
            <w:r w:rsidR="00E020D8" w:rsidRPr="007943C2">
              <w:rPr>
                <w:sz w:val="20"/>
                <w:szCs w:val="18"/>
              </w:rPr>
              <w:t>M</w:t>
            </w:r>
            <w:r w:rsidR="00E020D8">
              <w:rPr>
                <w:sz w:val="20"/>
                <w:szCs w:val="18"/>
              </w:rPr>
              <w:t>onthly</w:t>
            </w:r>
          </w:p>
        </w:tc>
        <w:tc>
          <w:tcPr>
            <w:tcW w:w="1134" w:type="dxa"/>
          </w:tcPr>
          <w:p w14:paraId="2A0637F4" w14:textId="335EEC2C" w:rsidR="003B4B32" w:rsidRPr="007943C2" w:rsidRDefault="007943C2"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846" w:type="dxa"/>
          </w:tcPr>
          <w:p w14:paraId="4B9D524C" w14:textId="5B971C5D" w:rsidR="003B4B32" w:rsidRPr="007943C2" w:rsidRDefault="007943C2"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1</w:t>
            </w:r>
          </w:p>
        </w:tc>
        <w:tc>
          <w:tcPr>
            <w:tcW w:w="850" w:type="dxa"/>
          </w:tcPr>
          <w:p w14:paraId="6D6B1276" w14:textId="4F280775" w:rsidR="003B4B32" w:rsidRPr="007943C2" w:rsidRDefault="007943C2" w:rsidP="00CF70BF">
            <w:pPr>
              <w:pStyle w:val="BodyText"/>
              <w:ind w:left="0"/>
              <w:cnfStyle w:val="000000000000" w:firstRow="0" w:lastRow="0" w:firstColumn="0" w:lastColumn="0" w:oddVBand="0" w:evenVBand="0" w:oddHBand="0" w:evenHBand="0" w:firstRowFirstColumn="0" w:firstRowLastColumn="0" w:lastRowFirstColumn="0" w:lastRowLastColumn="0"/>
              <w:rPr>
                <w:sz w:val="20"/>
                <w:szCs w:val="18"/>
              </w:rPr>
            </w:pPr>
            <w:r w:rsidRPr="007943C2">
              <w:rPr>
                <w:sz w:val="20"/>
                <w:szCs w:val="18"/>
              </w:rPr>
              <w:t>2</w:t>
            </w:r>
          </w:p>
        </w:tc>
      </w:tr>
      <w:tr w:rsidR="00A60226" w14:paraId="303EEFB6" w14:textId="77777777" w:rsidTr="00A96864">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3132" w:type="dxa"/>
          </w:tcPr>
          <w:p w14:paraId="65A29B4F" w14:textId="77777777" w:rsidR="00A60226" w:rsidRPr="007943C2" w:rsidRDefault="00A60226" w:rsidP="00CF70BF">
            <w:pPr>
              <w:pStyle w:val="BodyText"/>
              <w:ind w:left="0"/>
              <w:rPr>
                <w:sz w:val="19"/>
                <w:szCs w:val="19"/>
              </w:rPr>
            </w:pPr>
            <w:r w:rsidRPr="007943C2">
              <w:rPr>
                <w:b w:val="0"/>
                <w:bCs w:val="0"/>
                <w:sz w:val="19"/>
                <w:szCs w:val="19"/>
              </w:rPr>
              <w:t>Failure of emergency stop.</w:t>
            </w:r>
          </w:p>
          <w:p w14:paraId="12B7430D" w14:textId="52133426" w:rsidR="00A60226" w:rsidRPr="007943C2" w:rsidRDefault="00A60226" w:rsidP="00CF70BF">
            <w:pPr>
              <w:pStyle w:val="BodyText"/>
              <w:ind w:left="0"/>
              <w:rPr>
                <w:sz w:val="19"/>
                <w:szCs w:val="19"/>
              </w:rPr>
            </w:pPr>
            <w:r w:rsidRPr="007943C2">
              <w:rPr>
                <w:b w:val="0"/>
                <w:bCs w:val="0"/>
                <w:sz w:val="19"/>
                <w:szCs w:val="19"/>
              </w:rPr>
              <w:t xml:space="preserve">~ Assume worst case consequences if used to </w:t>
            </w:r>
            <w:r w:rsidR="00F41BC8" w:rsidRPr="007943C2">
              <w:rPr>
                <w:b w:val="0"/>
                <w:bCs w:val="0"/>
                <w:sz w:val="19"/>
                <w:szCs w:val="19"/>
              </w:rPr>
              <w:t>stop machine to prevent harm / ignition.</w:t>
            </w:r>
          </w:p>
          <w:p w14:paraId="00AACCA7" w14:textId="2857F9B4" w:rsidR="00F41BC8" w:rsidRPr="007943C2" w:rsidRDefault="00F41BC8" w:rsidP="00CF70BF">
            <w:pPr>
              <w:pStyle w:val="BodyText"/>
              <w:ind w:left="0"/>
              <w:rPr>
                <w:b w:val="0"/>
                <w:bCs w:val="0"/>
                <w:sz w:val="19"/>
                <w:szCs w:val="19"/>
              </w:rPr>
            </w:pPr>
            <w:r w:rsidRPr="007943C2">
              <w:rPr>
                <w:b w:val="0"/>
                <w:bCs w:val="0"/>
                <w:sz w:val="19"/>
                <w:szCs w:val="19"/>
              </w:rPr>
              <w:t>~ Unrevealed failure extremely unlikely due to safety circuit design.</w:t>
            </w:r>
          </w:p>
        </w:tc>
        <w:tc>
          <w:tcPr>
            <w:tcW w:w="1111" w:type="dxa"/>
          </w:tcPr>
          <w:p w14:paraId="3379D339" w14:textId="4D818832" w:rsidR="00A60226" w:rsidRPr="007943C2" w:rsidRDefault="00C45D8E"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796" w:type="dxa"/>
          </w:tcPr>
          <w:p w14:paraId="63A90028" w14:textId="7D52D0B5" w:rsidR="00A60226" w:rsidRPr="007943C2" w:rsidRDefault="00C45D8E"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4</w:t>
            </w:r>
          </w:p>
        </w:tc>
        <w:tc>
          <w:tcPr>
            <w:tcW w:w="1482" w:type="dxa"/>
          </w:tcPr>
          <w:p w14:paraId="6577EAB0" w14:textId="6D1DBB31" w:rsidR="00A60226" w:rsidRPr="007943C2" w:rsidRDefault="00C45D8E"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2</w:t>
            </w:r>
          </w:p>
        </w:tc>
        <w:tc>
          <w:tcPr>
            <w:tcW w:w="3402" w:type="dxa"/>
          </w:tcPr>
          <w:p w14:paraId="44735687" w14:textId="5EC142F1" w:rsidR="00A60226" w:rsidRPr="007943C2" w:rsidRDefault="00C45D8E"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Function test emergency stop</w:t>
            </w:r>
          </w:p>
        </w:tc>
        <w:tc>
          <w:tcPr>
            <w:tcW w:w="851" w:type="dxa"/>
          </w:tcPr>
          <w:p w14:paraId="17CB44CC" w14:textId="4EB32D61" w:rsidR="00A60226" w:rsidRPr="007943C2" w:rsidRDefault="001F253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 xml:space="preserve">Mech </w:t>
            </w:r>
            <w:proofErr w:type="spellStart"/>
            <w:r w:rsidRPr="007943C2">
              <w:rPr>
                <w:sz w:val="20"/>
                <w:szCs w:val="18"/>
              </w:rPr>
              <w:t>Maint</w:t>
            </w:r>
            <w:proofErr w:type="spellEnd"/>
          </w:p>
        </w:tc>
        <w:tc>
          <w:tcPr>
            <w:tcW w:w="1275" w:type="dxa"/>
          </w:tcPr>
          <w:p w14:paraId="6C1B1216" w14:textId="250B0B9F" w:rsidR="001F2539" w:rsidRPr="007943C2" w:rsidRDefault="001F2539"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r w:rsidR="00E020D8">
              <w:rPr>
                <w:sz w:val="20"/>
                <w:szCs w:val="18"/>
              </w:rPr>
              <w:t xml:space="preserve"> </w:t>
            </w:r>
            <w:r w:rsidR="00E020D8" w:rsidRPr="007943C2">
              <w:rPr>
                <w:sz w:val="20"/>
                <w:szCs w:val="18"/>
              </w:rPr>
              <w:t>M</w:t>
            </w:r>
            <w:r w:rsidR="00E020D8">
              <w:rPr>
                <w:sz w:val="20"/>
                <w:szCs w:val="18"/>
              </w:rPr>
              <w:t>onthly</w:t>
            </w:r>
          </w:p>
        </w:tc>
        <w:tc>
          <w:tcPr>
            <w:tcW w:w="1134" w:type="dxa"/>
          </w:tcPr>
          <w:p w14:paraId="6591B6DF" w14:textId="4DB2EE04" w:rsidR="00A60226" w:rsidRPr="007943C2" w:rsidRDefault="007943C2"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846" w:type="dxa"/>
          </w:tcPr>
          <w:p w14:paraId="222183F9" w14:textId="6461F97A" w:rsidR="00A60226" w:rsidRPr="007943C2" w:rsidRDefault="007943C2"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1</w:t>
            </w:r>
          </w:p>
        </w:tc>
        <w:tc>
          <w:tcPr>
            <w:tcW w:w="850" w:type="dxa"/>
          </w:tcPr>
          <w:p w14:paraId="7AD09DB4" w14:textId="1DAC97FC" w:rsidR="00A60226" w:rsidRPr="007943C2" w:rsidRDefault="007943C2" w:rsidP="00CF70BF">
            <w:pPr>
              <w:pStyle w:val="BodyText"/>
              <w:ind w:left="0"/>
              <w:cnfStyle w:val="000000100000" w:firstRow="0" w:lastRow="0" w:firstColumn="0" w:lastColumn="0" w:oddVBand="0" w:evenVBand="0" w:oddHBand="1" w:evenHBand="0" w:firstRowFirstColumn="0" w:firstRowLastColumn="0" w:lastRowFirstColumn="0" w:lastRowLastColumn="0"/>
              <w:rPr>
                <w:sz w:val="20"/>
                <w:szCs w:val="18"/>
              </w:rPr>
            </w:pPr>
            <w:r w:rsidRPr="007943C2">
              <w:rPr>
                <w:sz w:val="20"/>
                <w:szCs w:val="18"/>
              </w:rPr>
              <w:t>2</w:t>
            </w:r>
          </w:p>
        </w:tc>
      </w:tr>
    </w:tbl>
    <w:p w14:paraId="32B6ABAE" w14:textId="4649075E" w:rsidR="00F24CE9" w:rsidRDefault="00E058B2" w:rsidP="00F24CE9">
      <w:pPr>
        <w:pStyle w:val="Caption"/>
        <w:spacing w:before="120"/>
        <w:jc w:val="center"/>
      </w:pPr>
      <w:bookmarkStart w:id="14" w:name="_Toc131421372"/>
      <w:r>
        <w:t xml:space="preserve">Table </w:t>
      </w:r>
      <w:fldSimple w:instr=" SEQ Table \* ARABIC ">
        <w:r>
          <w:rPr>
            <w:noProof/>
          </w:rPr>
          <w:t>2</w:t>
        </w:r>
      </w:fldSimple>
      <w:r>
        <w:t>) RCM</w:t>
      </w:r>
      <w:r w:rsidR="00E47C5F">
        <w:t xml:space="preserve"> Findings</w:t>
      </w:r>
      <w:bookmarkEnd w:id="14"/>
    </w:p>
    <w:p w14:paraId="59899A23" w14:textId="77777777" w:rsidR="00F24CE9" w:rsidRDefault="00F24CE9">
      <w:pPr>
        <w:spacing w:after="160" w:line="259" w:lineRule="auto"/>
        <w:sectPr w:rsidR="00F24CE9" w:rsidSect="000C2969">
          <w:headerReference w:type="even" r:id="rId22"/>
          <w:headerReference w:type="default" r:id="rId23"/>
          <w:footerReference w:type="even" r:id="rId24"/>
          <w:footerReference w:type="default" r:id="rId25"/>
          <w:headerReference w:type="first" r:id="rId26"/>
          <w:footerReference w:type="first" r:id="rId27"/>
          <w:pgSz w:w="16838" w:h="11906" w:orient="landscape" w:code="9"/>
          <w:pgMar w:top="1440" w:right="720" w:bottom="1077" w:left="1440" w:header="720" w:footer="794" w:gutter="0"/>
          <w:cols w:space="720"/>
        </w:sectPr>
      </w:pPr>
    </w:p>
    <w:p w14:paraId="58F0332D" w14:textId="1BB0238F" w:rsidR="00A10086" w:rsidRDefault="00A10086" w:rsidP="0034234A">
      <w:pPr>
        <w:pStyle w:val="Heading2"/>
      </w:pPr>
      <w:bookmarkStart w:id="15" w:name="_Toc131429881"/>
      <w:r>
        <w:lastRenderedPageBreak/>
        <w:t>Reliability Centred Maintenance Review</w:t>
      </w:r>
      <w:bookmarkEnd w:id="15"/>
    </w:p>
    <w:p w14:paraId="6F6F10D5" w14:textId="41C66219" w:rsidR="00F345AF" w:rsidRDefault="00F345AF" w:rsidP="00F345AF">
      <w:pPr>
        <w:pStyle w:val="BodyText"/>
      </w:pPr>
      <w:r>
        <w:t>As expected,</w:t>
      </w:r>
      <w:r w:rsidRPr="00F345AF">
        <w:t xml:space="preserve"> </w:t>
      </w:r>
      <w:r>
        <w:t>the RCM highlighted far more failure modes</w:t>
      </w:r>
      <w:r w:rsidR="00590494">
        <w:t xml:space="preserve"> than were managed in the operating manual’s maintenance plan</w:t>
      </w:r>
      <w:r>
        <w:t xml:space="preserve">. </w:t>
      </w:r>
    </w:p>
    <w:p w14:paraId="610E8BCB" w14:textId="3AF78E60" w:rsidR="00E3057F" w:rsidRDefault="00E3057F" w:rsidP="00F345AF">
      <w:pPr>
        <w:pStyle w:val="BodyText"/>
      </w:pPr>
      <w:r>
        <w:t xml:space="preserve">The new PM schedule would be made up of the failure mode actions from Table 2 with their associated PM task frequencies. These are determined using </w:t>
      </w:r>
      <w:r>
        <w:t>the scores given for MTTF, SHE, and Ops</w:t>
      </w:r>
      <w:r>
        <w:t>.</w:t>
      </w:r>
      <w:r w:rsidR="008E548F">
        <w:t xml:space="preserve"> It would also include the </w:t>
      </w:r>
      <w:r w:rsidR="00B54DBC">
        <w:t>maintenance tasks included in the operating manual.</w:t>
      </w:r>
    </w:p>
    <w:p w14:paraId="11F8463E" w14:textId="4F8AB7DE" w:rsidR="00634AAF" w:rsidRDefault="00634AAF" w:rsidP="00F345AF">
      <w:pPr>
        <w:pStyle w:val="BodyText"/>
      </w:pPr>
      <w:r>
        <w:t xml:space="preserve">This would help move to a more proactive </w:t>
      </w:r>
      <w:r w:rsidR="00FC77AE">
        <w:t>condition monitoring</w:t>
      </w:r>
      <w:r>
        <w:t xml:space="preserve"> strategy</w:t>
      </w:r>
      <w:r w:rsidR="00336E1B">
        <w:t xml:space="preserve"> that can be completed outside of operational hours, rather</w:t>
      </w:r>
      <w:r>
        <w:t xml:space="preserve"> than the current </w:t>
      </w:r>
      <w:r w:rsidR="00C5154C">
        <w:t xml:space="preserve">plan which often </w:t>
      </w:r>
      <w:r w:rsidR="00DD37DC">
        <w:t>call</w:t>
      </w:r>
      <w:r w:rsidR="00C5154C">
        <w:t>s</w:t>
      </w:r>
      <w:r w:rsidR="00DD37DC">
        <w:t xml:space="preserve"> for</w:t>
      </w:r>
      <w:r w:rsidR="00C5154C">
        <w:t xml:space="preserve"> maintenance resources at peak time</w:t>
      </w:r>
      <w:r w:rsidR="00DD37DC">
        <w:t>s</w:t>
      </w:r>
      <w:r w:rsidR="00C5154C">
        <w:t>.</w:t>
      </w:r>
    </w:p>
    <w:p w14:paraId="56049420" w14:textId="356A9B40" w:rsidR="009B5FDD" w:rsidRDefault="00295FAC" w:rsidP="00F345AF">
      <w:pPr>
        <w:pStyle w:val="BodyText"/>
      </w:pPr>
      <w:r>
        <w:t xml:space="preserve">This maintenance strategy also revolves around lots of small and quick checks that </w:t>
      </w:r>
      <w:r w:rsidR="00506DD9">
        <w:t xml:space="preserve">should not take a long time to complete but will allow for corrective work to take place </w:t>
      </w:r>
      <w:r w:rsidR="00733038">
        <w:t>prior to the failure.</w:t>
      </w:r>
    </w:p>
    <w:p w14:paraId="037ABB32" w14:textId="65276556" w:rsidR="008E1A7D" w:rsidRDefault="008E1A7D" w:rsidP="00F345AF">
      <w:pPr>
        <w:pStyle w:val="BodyText"/>
      </w:pPr>
      <w:r>
        <w:t xml:space="preserve">There is, however, a cost associated with </w:t>
      </w:r>
      <w:r w:rsidR="0059076C">
        <w:t>implementing this new</w:t>
      </w:r>
      <w:r>
        <w:t xml:space="preserve"> </w:t>
      </w:r>
      <w:r w:rsidR="00531AB2">
        <w:t>maintenance strateg</w:t>
      </w:r>
      <w:r w:rsidR="0059076C">
        <w:t>y</w:t>
      </w:r>
      <w:r w:rsidR="00531AB2">
        <w:t>.</w:t>
      </w:r>
    </w:p>
    <w:p w14:paraId="2596CCA1" w14:textId="77777777" w:rsidR="00531AB2" w:rsidRDefault="00531AB2" w:rsidP="00F345AF">
      <w:pPr>
        <w:pStyle w:val="BodyText"/>
      </w:pPr>
    </w:p>
    <w:p w14:paraId="06CC2264" w14:textId="77777777" w:rsidR="000A1465" w:rsidRDefault="000A1465">
      <w:pPr>
        <w:spacing w:after="160" w:line="259" w:lineRule="auto"/>
        <w:rPr>
          <w:b/>
          <w:noProof/>
          <w:kern w:val="28"/>
          <w:sz w:val="32"/>
        </w:rPr>
      </w:pPr>
      <w:r>
        <w:br w:type="page"/>
      </w:r>
    </w:p>
    <w:p w14:paraId="1A2F3F5C" w14:textId="4BE40CCE" w:rsidR="00531AB2" w:rsidRDefault="00531AB2" w:rsidP="00531AB2">
      <w:pPr>
        <w:pStyle w:val="Heading1"/>
        <w:tabs>
          <w:tab w:val="left" w:pos="0"/>
        </w:tabs>
      </w:pPr>
      <w:bookmarkStart w:id="16" w:name="_Toc131429882"/>
      <w:r>
        <w:lastRenderedPageBreak/>
        <w:t xml:space="preserve">What is the Cost of </w:t>
      </w:r>
      <w:r w:rsidR="00B207B7">
        <w:t>Implementing the Proposed Changes?</w:t>
      </w:r>
      <w:bookmarkEnd w:id="16"/>
    </w:p>
    <w:p w14:paraId="7C0EBB14" w14:textId="578C07B2" w:rsidR="00531AB2" w:rsidRDefault="002A57EE" w:rsidP="00F345AF">
      <w:pPr>
        <w:pStyle w:val="BodyText"/>
      </w:pPr>
      <w:r>
        <w:t xml:space="preserve">Firstly, there was an initial cost of completing the </w:t>
      </w:r>
      <w:r w:rsidR="00F707D6">
        <w:t xml:space="preserve">reliability centred maintenance activity. This took around 4 hours for </w:t>
      </w:r>
      <w:r w:rsidR="0042676D">
        <w:t>3 people.</w:t>
      </w:r>
      <w:r w:rsidR="00236157">
        <w:t xml:space="preserve"> Assuming each person involved was on a wage of £15/h, this equates to </w:t>
      </w:r>
      <w:r w:rsidR="004015D7">
        <w:t>£180 just for the initial activity</w:t>
      </w:r>
      <w:r w:rsidR="00F63E8A">
        <w:t>.</w:t>
      </w:r>
      <w:r w:rsidR="0042676D">
        <w:t xml:space="preserve"> If this were to be done on larger equipment in the future, this activity could take weeks</w:t>
      </w:r>
      <w:r w:rsidR="00F63E8A">
        <w:t xml:space="preserve"> and this cost would then increase exponentially</w:t>
      </w:r>
      <w:r w:rsidR="00236157">
        <w:t>.</w:t>
      </w:r>
    </w:p>
    <w:p w14:paraId="20AC777E" w14:textId="7FE4D18C" w:rsidR="00F63E8A" w:rsidRDefault="00562FC1" w:rsidP="00F345AF">
      <w:pPr>
        <w:pStyle w:val="BodyText"/>
      </w:pPr>
      <w:r>
        <w:t xml:space="preserve">There is then a need for the new maintenance strategy to be </w:t>
      </w:r>
      <w:r w:rsidR="00CA30DE">
        <w:t>approved through the ‘control of change’ system.</w:t>
      </w:r>
      <w:r w:rsidR="005979E9">
        <w:t xml:space="preserve"> This is </w:t>
      </w:r>
      <w:r w:rsidR="00F42573">
        <w:t>‘</w:t>
      </w:r>
      <w:r w:rsidR="005979E9">
        <w:t xml:space="preserve">to ensure that all changes are reviewed by all relevant stakeholders before they are put into practice to prevent </w:t>
      </w:r>
      <w:r w:rsidR="00D00080">
        <w:t xml:space="preserve">the implementation of incorrect or unsuitable </w:t>
      </w:r>
      <w:r w:rsidR="00F42573">
        <w:t>updates to processes and/or documents’</w:t>
      </w:r>
      <w:r w:rsidR="00985BF4">
        <w:t xml:space="preserve"> </w:t>
      </w:r>
      <w:sdt>
        <w:sdtPr>
          <w:id w:val="-1128308297"/>
          <w:citation/>
        </w:sdtPr>
        <w:sdtContent>
          <w:r w:rsidR="00CC7DD1">
            <w:fldChar w:fldCharType="begin"/>
          </w:r>
          <w:r w:rsidR="00CC7DD1">
            <w:instrText xml:space="preserve"> CITATION UKA21 \l 2057 </w:instrText>
          </w:r>
          <w:r w:rsidR="00CC7DD1">
            <w:fldChar w:fldCharType="separate"/>
          </w:r>
          <w:r w:rsidR="00E5763D">
            <w:rPr>
              <w:noProof/>
            </w:rPr>
            <w:t>(UK Armament Company, 2021)</w:t>
          </w:r>
          <w:r w:rsidR="00CC7DD1">
            <w:fldChar w:fldCharType="end"/>
          </w:r>
        </w:sdtContent>
      </w:sdt>
      <w:r w:rsidR="000C09F9">
        <w:t>.</w:t>
      </w:r>
    </w:p>
    <w:p w14:paraId="0538A6AB" w14:textId="2E3DBC62" w:rsidR="000C09F9" w:rsidRDefault="00765E24" w:rsidP="00F345AF">
      <w:pPr>
        <w:pStyle w:val="BodyText"/>
      </w:pPr>
      <w:r>
        <w:t xml:space="preserve">This is quite an extensive process that requires a substantial </w:t>
      </w:r>
      <w:r w:rsidR="003E54E6">
        <w:t>number</w:t>
      </w:r>
      <w:r>
        <w:t xml:space="preserve"> of resources to ensure that all relevant personnel have reviewed the proposed changes and are happy that they </w:t>
      </w:r>
      <w:r w:rsidR="003E54E6">
        <w:t>will not have a detrimental effect on the business.</w:t>
      </w:r>
    </w:p>
    <w:p w14:paraId="6B433993" w14:textId="0C00BD76" w:rsidR="00DF1640" w:rsidRDefault="00DF1640" w:rsidP="00F345AF">
      <w:pPr>
        <w:pStyle w:val="BodyText"/>
      </w:pPr>
      <w:r>
        <w:t xml:space="preserve">First, a report to justify the changes will be </w:t>
      </w:r>
      <w:r w:rsidR="005B17BD">
        <w:t>produced by the proposer. The supporting documentation will then need to be completed and uploaded together into the change system. From that point, the relevant stakeholders are selected and informed.</w:t>
      </w:r>
    </w:p>
    <w:p w14:paraId="739BF754" w14:textId="0A414D4C" w:rsidR="005B17BD" w:rsidRDefault="005B17BD" w:rsidP="00F345AF">
      <w:pPr>
        <w:pStyle w:val="BodyText"/>
      </w:pPr>
      <w:r>
        <w:t>Each stakeholder th</w:t>
      </w:r>
      <w:r w:rsidR="003C4522">
        <w:t>e</w:t>
      </w:r>
      <w:r>
        <w:t>n must review all documents relevant to them and approve or deny the change.</w:t>
      </w:r>
      <w:r w:rsidR="00FA3E19">
        <w:t xml:space="preserve"> If something is overlooked and the change is denied, the process must be restarted from the beginning</w:t>
      </w:r>
      <w:r w:rsidR="008D4140">
        <w:t xml:space="preserve">. This is at a large cost to the company but is in place to ensure </w:t>
      </w:r>
      <w:r w:rsidR="00200D0D">
        <w:t>no poor changes are implemented.</w:t>
      </w:r>
    </w:p>
    <w:p w14:paraId="513C0A58" w14:textId="31918586" w:rsidR="00761FC3" w:rsidRDefault="00761FC3" w:rsidP="00F345AF">
      <w:pPr>
        <w:pStyle w:val="BodyText"/>
      </w:pPr>
      <w:r>
        <w:t xml:space="preserve">It is difficult to estimate the cost of change but </w:t>
      </w:r>
      <w:r w:rsidR="005E16D1">
        <w:t>to do so you should consider:</w:t>
      </w:r>
    </w:p>
    <w:p w14:paraId="6AFDEF9A" w14:textId="6A84B65F" w:rsidR="005E16D1" w:rsidRDefault="00AF2324" w:rsidP="005E16D1">
      <w:pPr>
        <w:pStyle w:val="BodyText"/>
        <w:numPr>
          <w:ilvl w:val="0"/>
          <w:numId w:val="16"/>
        </w:numPr>
      </w:pPr>
      <w:r>
        <w:t>Human resource cost</w:t>
      </w:r>
    </w:p>
    <w:p w14:paraId="612AA254" w14:textId="35AB74AE" w:rsidR="00AF2324" w:rsidRDefault="00AF2324" w:rsidP="005E16D1">
      <w:pPr>
        <w:pStyle w:val="BodyText"/>
        <w:numPr>
          <w:ilvl w:val="0"/>
          <w:numId w:val="16"/>
        </w:numPr>
      </w:pPr>
      <w:r>
        <w:t>Training cost</w:t>
      </w:r>
    </w:p>
    <w:p w14:paraId="7F8F8056" w14:textId="02EB5110" w:rsidR="00AF2324" w:rsidRDefault="00AF2324" w:rsidP="005E16D1">
      <w:pPr>
        <w:pStyle w:val="BodyText"/>
        <w:numPr>
          <w:ilvl w:val="0"/>
          <w:numId w:val="16"/>
        </w:numPr>
      </w:pPr>
      <w:r>
        <w:t>Communications cost</w:t>
      </w:r>
    </w:p>
    <w:p w14:paraId="1FE84CEF" w14:textId="586383BB" w:rsidR="00AF2324" w:rsidRDefault="00AF2324" w:rsidP="005E16D1">
      <w:pPr>
        <w:pStyle w:val="BodyText"/>
        <w:numPr>
          <w:ilvl w:val="0"/>
          <w:numId w:val="16"/>
        </w:numPr>
      </w:pPr>
      <w:r>
        <w:t>Travel cost (where necessary)</w:t>
      </w:r>
    </w:p>
    <w:p w14:paraId="28A25150" w14:textId="6E3018EA" w:rsidR="00AF2324" w:rsidRDefault="00AF2324" w:rsidP="005E16D1">
      <w:pPr>
        <w:pStyle w:val="BodyText"/>
        <w:numPr>
          <w:ilvl w:val="0"/>
          <w:numId w:val="16"/>
        </w:numPr>
      </w:pPr>
      <w:r>
        <w:t>Time</w:t>
      </w:r>
    </w:p>
    <w:p w14:paraId="0D936933" w14:textId="32908B06" w:rsidR="007D3F79" w:rsidRDefault="00AF2324" w:rsidP="007D3F79">
      <w:pPr>
        <w:pStyle w:val="BodyText"/>
        <w:numPr>
          <w:ilvl w:val="0"/>
          <w:numId w:val="16"/>
        </w:numPr>
      </w:pPr>
      <w:r>
        <w:t>Technology ad</w:t>
      </w:r>
      <w:r w:rsidR="00EE30AB">
        <w:t>o</w:t>
      </w:r>
      <w:r>
        <w:t>ption cost</w:t>
      </w:r>
      <w:r w:rsidR="007D3F79">
        <w:t xml:space="preserve"> (server rental, network costs etc.)</w:t>
      </w:r>
    </w:p>
    <w:p w14:paraId="1915AF94" w14:textId="319A90FE" w:rsidR="007D3F79" w:rsidRDefault="00505258" w:rsidP="007D3F79">
      <w:pPr>
        <w:pStyle w:val="BodyText"/>
        <w:ind w:left="1854"/>
      </w:pPr>
      <w:sdt>
        <w:sdtPr>
          <w:id w:val="-681208133"/>
          <w:citation/>
        </w:sdtPr>
        <w:sdtContent>
          <w:r>
            <w:fldChar w:fldCharType="begin"/>
          </w:r>
          <w:r>
            <w:instrText xml:space="preserve"> CITATION Tah22 \l 2057 </w:instrText>
          </w:r>
          <w:r>
            <w:fldChar w:fldCharType="separate"/>
          </w:r>
          <w:r w:rsidR="00E5763D">
            <w:rPr>
              <w:noProof/>
            </w:rPr>
            <w:t>(Abbas, 2022)</w:t>
          </w:r>
          <w:r>
            <w:fldChar w:fldCharType="end"/>
          </w:r>
        </w:sdtContent>
      </w:sdt>
    </w:p>
    <w:p w14:paraId="3E4197AE" w14:textId="4182CA83" w:rsidR="00200D0D" w:rsidRDefault="00200D0D" w:rsidP="00F345AF">
      <w:pPr>
        <w:pStyle w:val="BodyText"/>
      </w:pPr>
      <w:r>
        <w:t xml:space="preserve">Once change approval is obtained, the </w:t>
      </w:r>
      <w:r w:rsidR="00AE3740">
        <w:t xml:space="preserve">new maintenance schedule must be added to the SAP system. This is a relatively short task but is performed by </w:t>
      </w:r>
      <w:r w:rsidR="00677800">
        <w:t>a super user</w:t>
      </w:r>
      <w:r w:rsidR="00580B89">
        <w:t xml:space="preserve"> whose time is valuable to the company in other areas. It is therefore necessary to ensure that everything is correct before submission</w:t>
      </w:r>
      <w:r w:rsidR="00B13643">
        <w:t xml:space="preserve"> so that this does not need to be repeated.</w:t>
      </w:r>
    </w:p>
    <w:p w14:paraId="7C29E033" w14:textId="05D6B32B" w:rsidR="00B13643" w:rsidRDefault="00B13643" w:rsidP="00F345AF">
      <w:pPr>
        <w:pStyle w:val="BodyText"/>
      </w:pPr>
      <w:r>
        <w:t xml:space="preserve">There is then also a need for training the maintenance personnel to make sure they are all completing the new maintenance tasks in the same way for a consistent </w:t>
      </w:r>
      <w:r w:rsidR="00771791">
        <w:t xml:space="preserve">maintenance strategy. </w:t>
      </w:r>
    </w:p>
    <w:p w14:paraId="1E750A2D" w14:textId="374222A7" w:rsidR="00706DC7" w:rsidRDefault="0076185B" w:rsidP="00F345AF">
      <w:pPr>
        <w:pStyle w:val="BodyText"/>
      </w:pPr>
      <w:r>
        <w:lastRenderedPageBreak/>
        <w:t>Materials and spares must also be considered to ensure that they are in stock</w:t>
      </w:r>
      <w:r w:rsidR="005D2D8F">
        <w:t>,</w:t>
      </w:r>
      <w:r>
        <w:t xml:space="preserve"> </w:t>
      </w:r>
      <w:r w:rsidR="005D2D8F">
        <w:t xml:space="preserve">or obtainable in a reasonable time, </w:t>
      </w:r>
      <w:r>
        <w:t>in case they need to be replaced. For example, drive belts and blades for the tying machines.</w:t>
      </w:r>
    </w:p>
    <w:p w14:paraId="576F0563" w14:textId="4822AA26" w:rsidR="00E5763D" w:rsidRDefault="00E5763D" w:rsidP="00F345AF">
      <w:pPr>
        <w:pStyle w:val="BodyText"/>
      </w:pPr>
      <w:r>
        <w:t>There should however also be some cost benefits. The first of these is that there should be fewer breakdowns and less downtime during normal production hours as the issues should be identified before they fail in most cases.</w:t>
      </w:r>
    </w:p>
    <w:p w14:paraId="26E79D6F" w14:textId="035A4E07" w:rsidR="00DF2822" w:rsidRDefault="00DF2822" w:rsidP="00F345AF">
      <w:pPr>
        <w:pStyle w:val="BodyText"/>
      </w:pPr>
      <w:r>
        <w:t>As maintenance work longer hours than production</w:t>
      </w:r>
      <w:r w:rsidR="00961B8A">
        <w:t xml:space="preserve">, the tying machines will not need to be taken out of service for the planned maintenance to be completed. This means there is no loss of sales </w:t>
      </w:r>
      <w:r w:rsidR="00695719">
        <w:t xml:space="preserve">or production worker idle time </w:t>
      </w:r>
      <w:r w:rsidR="00961B8A">
        <w:t xml:space="preserve">for the preventative </w:t>
      </w:r>
      <w:r w:rsidR="00695719">
        <w:t>maintenance.</w:t>
      </w:r>
    </w:p>
    <w:p w14:paraId="1FA4D0A8" w14:textId="37A48110" w:rsidR="009B048D" w:rsidRDefault="009B048D">
      <w:pPr>
        <w:spacing w:after="160" w:line="259" w:lineRule="auto"/>
      </w:pPr>
      <w:r>
        <w:br w:type="page"/>
      </w:r>
    </w:p>
    <w:p w14:paraId="4CE540F7" w14:textId="46A34AA2" w:rsidR="009B048D" w:rsidRDefault="009B048D" w:rsidP="009B048D">
      <w:pPr>
        <w:pStyle w:val="Heading1"/>
        <w:tabs>
          <w:tab w:val="left" w:pos="0"/>
        </w:tabs>
      </w:pPr>
      <w:bookmarkStart w:id="17" w:name="_Toc131429883"/>
      <w:r>
        <w:lastRenderedPageBreak/>
        <w:t>Conclusion</w:t>
      </w:r>
      <w:bookmarkEnd w:id="17"/>
    </w:p>
    <w:p w14:paraId="3662F925" w14:textId="3EEF0613" w:rsidR="009B048D" w:rsidRDefault="00095390" w:rsidP="009B048D">
      <w:pPr>
        <w:pStyle w:val="BodyText"/>
      </w:pPr>
      <w:r>
        <w:t xml:space="preserve">It is clear that the new maintenance plan is more comprehensive and thorough </w:t>
      </w:r>
      <w:r w:rsidR="00124B2E">
        <w:t>than the</w:t>
      </w:r>
      <w:r>
        <w:t xml:space="preserve"> previous </w:t>
      </w:r>
      <w:r w:rsidR="00ED26A6">
        <w:t>strategy. It should also lead to more uptime and better production efficiency.</w:t>
      </w:r>
    </w:p>
    <w:p w14:paraId="1F122E52" w14:textId="4DDEBF65" w:rsidR="00ED26A6" w:rsidRDefault="00ED26A6" w:rsidP="009B048D">
      <w:pPr>
        <w:pStyle w:val="BodyText"/>
      </w:pPr>
      <w:r>
        <w:t xml:space="preserve">For this reason, it should be beneficial to proceed with the control of change documentation and </w:t>
      </w:r>
      <w:r w:rsidR="00BD5996">
        <w:t>introduce the new schedule for use by the mechanical maintenance team.</w:t>
      </w:r>
    </w:p>
    <w:p w14:paraId="33A9156F" w14:textId="7599FA41" w:rsidR="00BD5996" w:rsidRDefault="00ED4D41" w:rsidP="009B048D">
      <w:pPr>
        <w:pStyle w:val="BodyText"/>
      </w:pPr>
      <w:r>
        <w:t xml:space="preserve">It would be unrealistic to suggest that this will eliminate the breakdowns but </w:t>
      </w:r>
      <w:r w:rsidR="009015DF">
        <w:t xml:space="preserve">many of the issues concerning cams, gears, bearings and rollers </w:t>
      </w:r>
      <w:r w:rsidR="008B24E0">
        <w:t>should be highlighted and rectified before they become an issue for production.</w:t>
      </w:r>
    </w:p>
    <w:p w14:paraId="5D21E904" w14:textId="18E91B0E" w:rsidR="008B24E0" w:rsidRDefault="00591DC7" w:rsidP="009B048D">
      <w:pPr>
        <w:pStyle w:val="BodyText"/>
      </w:pPr>
      <w:r>
        <w:t xml:space="preserve">Another suggestion would be to monitor the </w:t>
      </w:r>
      <w:r w:rsidR="00A00C59">
        <w:t>new mean time between failures</w:t>
      </w:r>
      <w:r w:rsidR="00E83119">
        <w:t xml:space="preserve"> and mean time to failure for specific parts</w:t>
      </w:r>
      <w:r w:rsidR="00A00C59">
        <w:t xml:space="preserve"> with respect to the value</w:t>
      </w:r>
      <w:r w:rsidR="00E83119">
        <w:t>s</w:t>
      </w:r>
      <w:r w:rsidR="00A00C59">
        <w:t xml:space="preserve"> before the changes were put into place. This could be used to highlight any more long term changes that could be made to further reduce downtime.</w:t>
      </w:r>
    </w:p>
    <w:p w14:paraId="62555FFE" w14:textId="0C9224F0" w:rsidR="00A00C59" w:rsidRDefault="00E83119" w:rsidP="009B048D">
      <w:pPr>
        <w:pStyle w:val="BodyText"/>
      </w:pPr>
      <w:r>
        <w:t xml:space="preserve">For example, if the </w:t>
      </w:r>
      <w:r w:rsidR="00A048E7">
        <w:t xml:space="preserve">gearboxes are having issues more than once a year, the PM task frequency could be reduced to 6 months to try to capture these failures before they </w:t>
      </w:r>
      <w:r w:rsidR="0056638A">
        <w:t>have an effect on the user.</w:t>
      </w:r>
    </w:p>
    <w:p w14:paraId="53C7186A" w14:textId="4F7E1D3F" w:rsidR="0056638A" w:rsidRPr="009B048D" w:rsidRDefault="0056638A" w:rsidP="009B048D">
      <w:pPr>
        <w:pStyle w:val="BodyText"/>
      </w:pPr>
      <w:r>
        <w:t xml:space="preserve">Another </w:t>
      </w:r>
      <w:r w:rsidR="00554381">
        <w:t>thing to monitor could be to measure the mean time to repair</w:t>
      </w:r>
      <w:r w:rsidR="00BF405C">
        <w:t xml:space="preserve"> and utilisation of the decentralised maintenance units. </w:t>
      </w:r>
      <w:r w:rsidR="001737F1">
        <w:t xml:space="preserve">The change to a centralised maintenance department has been </w:t>
      </w:r>
      <w:r w:rsidR="004C5FF5">
        <w:t xml:space="preserve">previously discussed as it would allow for better </w:t>
      </w:r>
      <w:r w:rsidR="00542847">
        <w:t xml:space="preserve">control and </w:t>
      </w:r>
      <w:r w:rsidR="004C5FF5">
        <w:t xml:space="preserve">response times </w:t>
      </w:r>
      <w:r w:rsidR="00207F6B">
        <w:t>as all maintenance personnel would be capable of fixing the same machinery. This would however have an associated training cost and would therefore need to be investigated in more detail.</w:t>
      </w:r>
    </w:p>
    <w:p w14:paraId="3CF80400" w14:textId="77777777" w:rsidR="00706DC7" w:rsidRDefault="00706DC7" w:rsidP="00F345AF">
      <w:pPr>
        <w:pStyle w:val="BodyText"/>
      </w:pPr>
    </w:p>
    <w:p w14:paraId="52192359" w14:textId="77777777" w:rsidR="00706DC7" w:rsidRDefault="00706DC7" w:rsidP="00F345AF">
      <w:pPr>
        <w:pStyle w:val="BodyText"/>
      </w:pPr>
    </w:p>
    <w:p w14:paraId="02348A98" w14:textId="77777777" w:rsidR="00412198" w:rsidRDefault="00412198">
      <w:pPr>
        <w:spacing w:after="160" w:line="259" w:lineRule="auto"/>
      </w:pPr>
    </w:p>
    <w:p w14:paraId="65C4B462" w14:textId="77777777" w:rsidR="00F24CE9" w:rsidRPr="00F24CE9" w:rsidRDefault="00F24CE9" w:rsidP="00F24CE9">
      <w:pPr>
        <w:pStyle w:val="Caption"/>
        <w:spacing w:before="120"/>
        <w:jc w:val="center"/>
        <w:sectPr w:rsidR="00F24CE9" w:rsidRPr="00F24CE9" w:rsidSect="00F24CE9">
          <w:pgSz w:w="11906" w:h="16838" w:code="9"/>
          <w:pgMar w:top="720" w:right="1077" w:bottom="1440" w:left="1440" w:header="720" w:footer="794" w:gutter="0"/>
          <w:cols w:space="720"/>
        </w:sectPr>
      </w:pPr>
    </w:p>
    <w:bookmarkStart w:id="18" w:name="_Toc131429884" w:displacedByCustomXml="next"/>
    <w:sdt>
      <w:sdtPr>
        <w:id w:val="-1861584689"/>
        <w:docPartObj>
          <w:docPartGallery w:val="Bibliographies"/>
          <w:docPartUnique/>
        </w:docPartObj>
      </w:sdtPr>
      <w:sdtEndPr>
        <w:rPr>
          <w:b w:val="0"/>
          <w:noProof w:val="0"/>
          <w:kern w:val="0"/>
          <w:sz w:val="22"/>
        </w:rPr>
      </w:sdtEndPr>
      <w:sdtContent>
        <w:p w14:paraId="3CCE433F" w14:textId="188BDC0B" w:rsidR="006C52C1" w:rsidRDefault="006C52C1">
          <w:pPr>
            <w:pStyle w:val="Heading1"/>
          </w:pPr>
          <w:r>
            <w:t>References</w:t>
          </w:r>
          <w:bookmarkEnd w:id="18"/>
        </w:p>
        <w:sdt>
          <w:sdtPr>
            <w:id w:val="-573587230"/>
            <w:bibliography/>
          </w:sdtPr>
          <w:sdtContent>
            <w:p w14:paraId="745B163B" w14:textId="77777777" w:rsidR="00E5763D" w:rsidRDefault="006C52C1" w:rsidP="00E5763D">
              <w:pPr>
                <w:pStyle w:val="Bibliography"/>
                <w:ind w:left="720" w:hanging="720"/>
                <w:rPr>
                  <w:noProof/>
                  <w:sz w:val="24"/>
                  <w:szCs w:val="24"/>
                </w:rPr>
              </w:pPr>
              <w:r>
                <w:fldChar w:fldCharType="begin"/>
              </w:r>
              <w:r>
                <w:instrText xml:space="preserve"> BIBLIOGRAPHY </w:instrText>
              </w:r>
              <w:r>
                <w:fldChar w:fldCharType="separate"/>
              </w:r>
              <w:r w:rsidR="00E5763D">
                <w:rPr>
                  <w:noProof/>
                </w:rPr>
                <w:t xml:space="preserve">Abbas, T. (2022, November 27). </w:t>
              </w:r>
              <w:r w:rsidR="00E5763D">
                <w:rPr>
                  <w:i/>
                  <w:iCs/>
                  <w:noProof/>
                </w:rPr>
                <w:t>How to Estimate Cost of Change Management</w:t>
              </w:r>
              <w:r w:rsidR="00E5763D">
                <w:rPr>
                  <w:noProof/>
                </w:rPr>
                <w:t>. Retrieved from Change Management Insight: https://changemanagementinsight.com/how-to-estimate-cost-of-change-management/#:~:text=There%20are%20different%20types%20of%20costs%20that%20need,to%20make%20the%20most%20efficient%20use%20of%20resources.</w:t>
              </w:r>
            </w:p>
            <w:p w14:paraId="6570C932" w14:textId="77777777" w:rsidR="00E5763D" w:rsidRDefault="00E5763D" w:rsidP="00E5763D">
              <w:pPr>
                <w:pStyle w:val="Bibliography"/>
                <w:ind w:left="720" w:hanging="720"/>
                <w:rPr>
                  <w:noProof/>
                </w:rPr>
              </w:pPr>
              <w:r>
                <w:rPr>
                  <w:noProof/>
                </w:rPr>
                <w:t xml:space="preserve">Geisbush, J., &amp; Ariaratnam, S. T. (2022, June 7). Journal of Quality in Maintenance Engineering. </w:t>
              </w:r>
              <w:r>
                <w:rPr>
                  <w:i/>
                  <w:iCs/>
                  <w:noProof/>
                </w:rPr>
                <w:t>Reliability Centered Maintenance (RCM): Literature Review of Current Industry State of Practice</w:t>
              </w:r>
              <w:r>
                <w:rPr>
                  <w:noProof/>
                </w:rPr>
                <w:t>.</w:t>
              </w:r>
            </w:p>
            <w:p w14:paraId="32E380F8" w14:textId="77777777" w:rsidR="00E5763D" w:rsidRDefault="00E5763D" w:rsidP="00E5763D">
              <w:pPr>
                <w:pStyle w:val="Bibliography"/>
                <w:ind w:left="720" w:hanging="720"/>
                <w:rPr>
                  <w:noProof/>
                </w:rPr>
              </w:pPr>
              <w:r>
                <w:rPr>
                  <w:noProof/>
                </w:rPr>
                <w:t xml:space="preserve">Maintenx. (2018, May). </w:t>
              </w:r>
              <w:r>
                <w:rPr>
                  <w:i/>
                  <w:iCs/>
                  <w:noProof/>
                </w:rPr>
                <w:t>The Benefits of Centralized vs. Decentralized Maintenance Services</w:t>
              </w:r>
              <w:r>
                <w:rPr>
                  <w:noProof/>
                </w:rPr>
                <w:t>. Retrieved March 28, 2023, from Maintenx: https://maintenx.com/the-benefits-of-centralized-vs-decentralized-maintenance-services/#:~:text=Decentralized%20maintenance%20is%20an%20organizational%20structure%20in%20which,and%20are%20independently%20responsible%20for%20their%20own%20services.</w:t>
              </w:r>
            </w:p>
            <w:p w14:paraId="5CD782F5" w14:textId="77777777" w:rsidR="00E5763D" w:rsidRDefault="00E5763D" w:rsidP="00E5763D">
              <w:pPr>
                <w:pStyle w:val="Bibliography"/>
                <w:ind w:left="720" w:hanging="720"/>
                <w:rPr>
                  <w:noProof/>
                </w:rPr>
              </w:pPr>
              <w:r>
                <w:rPr>
                  <w:noProof/>
                </w:rPr>
                <w:t xml:space="preserve">Tye-O-Matic. (n.d.). Maintenance Plan. In </w:t>
              </w:r>
              <w:r>
                <w:rPr>
                  <w:i/>
                  <w:iCs/>
                  <w:noProof/>
                </w:rPr>
                <w:t>T.G.M. 350 Tunnel Tying Machine Operating Instructions</w:t>
              </w:r>
              <w:r>
                <w:rPr>
                  <w:noProof/>
                </w:rPr>
                <w:t xml:space="preserve"> (p. 16).</w:t>
              </w:r>
            </w:p>
            <w:p w14:paraId="52C7DB2D" w14:textId="77777777" w:rsidR="00E5763D" w:rsidRDefault="00E5763D" w:rsidP="00E5763D">
              <w:pPr>
                <w:pStyle w:val="Bibliography"/>
                <w:ind w:left="720" w:hanging="720"/>
                <w:rPr>
                  <w:noProof/>
                </w:rPr>
              </w:pPr>
              <w:r>
                <w:rPr>
                  <w:noProof/>
                </w:rPr>
                <w:t xml:space="preserve">UK Armament Company. (2021). Control of Change. </w:t>
              </w:r>
              <w:r>
                <w:rPr>
                  <w:i/>
                  <w:iCs/>
                  <w:noProof/>
                </w:rPr>
                <w:t>Business Management System</w:t>
              </w:r>
              <w:r>
                <w:rPr>
                  <w:noProof/>
                </w:rPr>
                <w:t>.</w:t>
              </w:r>
            </w:p>
            <w:p w14:paraId="4FF6A552" w14:textId="614E6BD6" w:rsidR="006C52C1" w:rsidRDefault="006C52C1" w:rsidP="00E5763D">
              <w:r>
                <w:rPr>
                  <w:b/>
                  <w:bCs/>
                  <w:noProof/>
                </w:rPr>
                <w:fldChar w:fldCharType="end"/>
              </w:r>
            </w:p>
          </w:sdtContent>
        </w:sdt>
      </w:sdtContent>
    </w:sdt>
    <w:p w14:paraId="3C3807B6" w14:textId="77777777" w:rsidR="002466E5" w:rsidRPr="002466E5" w:rsidRDefault="002466E5" w:rsidP="002466E5">
      <w:pPr>
        <w:pStyle w:val="BodyText"/>
      </w:pPr>
    </w:p>
    <w:sectPr w:rsidR="002466E5" w:rsidRPr="002466E5" w:rsidSect="00CD0ED1">
      <w:headerReference w:type="even" r:id="rId28"/>
      <w:headerReference w:type="default" r:id="rId29"/>
      <w:footerReference w:type="even" r:id="rId30"/>
      <w:footerReference w:type="default" r:id="rId31"/>
      <w:headerReference w:type="first" r:id="rId32"/>
      <w:footerReference w:type="first" r:id="rId33"/>
      <w:pgSz w:w="11906" w:h="16838" w:code="9"/>
      <w:pgMar w:top="720" w:right="1077" w:bottom="1440" w:left="1440" w:header="720" w:footer="7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470EA" w14:textId="77777777" w:rsidR="00DA33EC" w:rsidRDefault="00DA33EC" w:rsidP="00CF70BF">
      <w:r>
        <w:separator/>
      </w:r>
    </w:p>
  </w:endnote>
  <w:endnote w:type="continuationSeparator" w:id="0">
    <w:p w14:paraId="798DEA3D" w14:textId="77777777" w:rsidR="00DA33EC" w:rsidRDefault="00DA33EC" w:rsidP="00CF7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FC9F5" w14:textId="77777777" w:rsidR="00DA33EC" w:rsidRDefault="00DA33EC" w:rsidP="004C7F0C">
    <w:pPr>
      <w:pStyle w:val="Footer"/>
      <w:rPr>
        <w:rStyle w:val="Strong"/>
      </w:rPr>
    </w:pPr>
  </w:p>
  <w:p w14:paraId="05F3855D" w14:textId="77777777" w:rsidR="00DA33EC" w:rsidRPr="00E5303F" w:rsidRDefault="00DA33EC" w:rsidP="00CD0ED1">
    <w:pPr>
      <w:pStyle w:val="Footer"/>
      <w:rPr>
        <w:snapToGrid w:val="0"/>
        <w:szCs w:val="18"/>
      </w:rPr>
    </w:pPr>
    <w:r>
      <w:rPr>
        <w:rStyle w:val="Strong"/>
      </w:rPr>
      <w:tab/>
    </w:r>
  </w:p>
  <w:p w14:paraId="6A4FED97" w14:textId="77777777" w:rsidR="00DA33EC" w:rsidRPr="00E5303F" w:rsidRDefault="00DA33EC" w:rsidP="00CD0ED1">
    <w:pPr>
      <w:pStyle w:val="Footer"/>
      <w:rPr>
        <w:snapToGrid w:val="0"/>
        <w:szCs w:val="18"/>
      </w:rPr>
    </w:pPr>
    <w:r w:rsidRPr="00E5303F">
      <w:rPr>
        <w:snapToGrid w:val="0"/>
        <w:szCs w:val="18"/>
      </w:rPr>
      <w:tab/>
    </w:r>
  </w:p>
  <w:p w14:paraId="175AAB86" w14:textId="77777777" w:rsidR="00DA33EC" w:rsidRDefault="00DA33EC" w:rsidP="00CD0ED1">
    <w:pPr>
      <w:pStyle w:val="Footer"/>
      <w:rPr>
        <w:snapToGrid w:val="0"/>
      </w:rPr>
    </w:pPr>
    <w:r>
      <w:rPr>
        <w:snapToGrid w:val="0"/>
      </w:rPr>
      <w:tab/>
    </w:r>
    <w:r>
      <w:rPr>
        <w:snapToGrid w:val="0"/>
      </w:rPr>
      <w:tab/>
      <w:t xml:space="preserve">Page </w:t>
    </w:r>
    <w:r>
      <w:rPr>
        <w:snapToGrid w:val="0"/>
      </w:rPr>
      <w:fldChar w:fldCharType="begin"/>
    </w:r>
    <w:r>
      <w:rPr>
        <w:snapToGrid w:val="0"/>
      </w:rPr>
      <w:instrText xml:space="preserve"> PAGE </w:instrText>
    </w:r>
    <w:r>
      <w:rPr>
        <w:snapToGrid w:val="0"/>
      </w:rPr>
      <w:fldChar w:fldCharType="separate"/>
    </w:r>
    <w:r w:rsidR="004C7F0C">
      <w:rPr>
        <w:noProof/>
        <w:snapToGrid w:val="0"/>
      </w:rPr>
      <w:t>1</w:t>
    </w:r>
    <w:r>
      <w:rPr>
        <w:snapToGrid w:val="0"/>
      </w:rPr>
      <w:fldChar w:fldCharType="end"/>
    </w:r>
    <w:r>
      <w:rPr>
        <w:snapToGrid w:val="0"/>
      </w:rPr>
      <w:t xml:space="preserve"> of </w:t>
    </w:r>
    <w:r>
      <w:rPr>
        <w:snapToGrid w:val="0"/>
      </w:rPr>
      <w:fldChar w:fldCharType="begin"/>
    </w:r>
    <w:r>
      <w:rPr>
        <w:snapToGrid w:val="0"/>
      </w:rPr>
      <w:instrText xml:space="preserve"> NUMPAGES </w:instrText>
    </w:r>
    <w:r>
      <w:rPr>
        <w:snapToGrid w:val="0"/>
      </w:rPr>
      <w:fldChar w:fldCharType="separate"/>
    </w:r>
    <w:r w:rsidR="004C7F0C">
      <w:rPr>
        <w:noProof/>
        <w:snapToGrid w:val="0"/>
      </w:rPr>
      <w:t>32</w:t>
    </w:r>
    <w:r>
      <w:rPr>
        <w:snapToGrid w:val="0"/>
      </w:rPr>
      <w:fldChar w:fldCharType="end"/>
    </w:r>
  </w:p>
  <w:p w14:paraId="0C72FC37" w14:textId="77777777" w:rsidR="00DA33EC" w:rsidRDefault="00DA33EC" w:rsidP="00CD0ED1">
    <w:pPr>
      <w:pStyle w:val="Footer"/>
      <w:jc w:val="center"/>
      <w:rPr>
        <w:snapToGrid w:val="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1A69F" w14:textId="77777777" w:rsidR="00DA33EC" w:rsidRDefault="00DA33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19639" w14:textId="77777777" w:rsidR="00DA33EC" w:rsidRDefault="00DA33EC" w:rsidP="004C7F0C">
    <w:pPr>
      <w:pStyle w:val="Footer"/>
      <w:jc w:val="center"/>
      <w:rPr>
        <w:b/>
        <w:color w:val="FF0000"/>
        <w:szCs w:val="18"/>
      </w:rPr>
    </w:pPr>
  </w:p>
  <w:p w14:paraId="2D2CFF18" w14:textId="77777777" w:rsidR="00DA33EC" w:rsidRDefault="00DA33EC" w:rsidP="00CD0ED1">
    <w:pPr>
      <w:pStyle w:val="Footer"/>
      <w:jc w:val="right"/>
      <w:rPr>
        <w:snapToGrid w:val="0"/>
        <w:szCs w:val="18"/>
      </w:rPr>
    </w:pPr>
    <w:r w:rsidRPr="0027567D">
      <w:rPr>
        <w:snapToGrid w:val="0"/>
        <w:szCs w:val="18"/>
      </w:rPr>
      <w:t xml:space="preserve">Page </w:t>
    </w:r>
    <w:r w:rsidRPr="0027567D">
      <w:rPr>
        <w:snapToGrid w:val="0"/>
        <w:szCs w:val="18"/>
      </w:rPr>
      <w:fldChar w:fldCharType="begin"/>
    </w:r>
    <w:r w:rsidRPr="0027567D">
      <w:rPr>
        <w:snapToGrid w:val="0"/>
        <w:szCs w:val="18"/>
      </w:rPr>
      <w:instrText xml:space="preserve"> PAGE </w:instrText>
    </w:r>
    <w:r w:rsidRPr="0027567D">
      <w:rPr>
        <w:snapToGrid w:val="0"/>
        <w:szCs w:val="18"/>
      </w:rPr>
      <w:fldChar w:fldCharType="separate"/>
    </w:r>
    <w:r w:rsidR="004C7F0C">
      <w:rPr>
        <w:noProof/>
        <w:snapToGrid w:val="0"/>
        <w:szCs w:val="18"/>
      </w:rPr>
      <w:t>2</w:t>
    </w:r>
    <w:r w:rsidRPr="0027567D">
      <w:rPr>
        <w:snapToGrid w:val="0"/>
        <w:szCs w:val="18"/>
      </w:rPr>
      <w:fldChar w:fldCharType="end"/>
    </w:r>
    <w:r w:rsidRPr="0027567D">
      <w:rPr>
        <w:snapToGrid w:val="0"/>
        <w:szCs w:val="18"/>
      </w:rPr>
      <w:t xml:space="preserve"> of </w:t>
    </w:r>
    <w:r w:rsidRPr="0027567D">
      <w:rPr>
        <w:snapToGrid w:val="0"/>
        <w:szCs w:val="18"/>
      </w:rPr>
      <w:fldChar w:fldCharType="begin"/>
    </w:r>
    <w:r w:rsidRPr="0027567D">
      <w:rPr>
        <w:snapToGrid w:val="0"/>
        <w:szCs w:val="18"/>
      </w:rPr>
      <w:instrText xml:space="preserve"> NUMPAGES </w:instrText>
    </w:r>
    <w:r w:rsidRPr="0027567D">
      <w:rPr>
        <w:snapToGrid w:val="0"/>
        <w:szCs w:val="18"/>
      </w:rPr>
      <w:fldChar w:fldCharType="separate"/>
    </w:r>
    <w:r w:rsidR="004C7F0C">
      <w:rPr>
        <w:noProof/>
        <w:snapToGrid w:val="0"/>
        <w:szCs w:val="18"/>
      </w:rPr>
      <w:t>32</w:t>
    </w:r>
    <w:r w:rsidRPr="0027567D">
      <w:rPr>
        <w:snapToGrid w:val="0"/>
        <w:szCs w:val="18"/>
      </w:rPr>
      <w:fldChar w:fldCharType="end"/>
    </w:r>
  </w:p>
  <w:p w14:paraId="32431542" w14:textId="77777777" w:rsidR="00DA33EC" w:rsidRPr="0027567D" w:rsidRDefault="00DA33EC" w:rsidP="00CD0ED1">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213F7" w14:textId="77777777" w:rsidR="00DA33EC" w:rsidRDefault="00DA33E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0C080" w14:textId="77777777" w:rsidR="00DA33EC" w:rsidRDefault="00DA33EC">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C3371" w14:textId="77777777" w:rsidR="00DA33EC" w:rsidRDefault="00DA33EC" w:rsidP="004C7F0C">
    <w:pPr>
      <w:pStyle w:val="Footer"/>
      <w:jc w:val="center"/>
      <w:rPr>
        <w:b/>
        <w:color w:val="FF0000"/>
        <w:szCs w:val="18"/>
      </w:rPr>
    </w:pPr>
  </w:p>
  <w:p w14:paraId="190E5FDA" w14:textId="77777777" w:rsidR="00DA33EC" w:rsidRDefault="00DA33EC" w:rsidP="00CD0ED1">
    <w:pPr>
      <w:pStyle w:val="Footer"/>
      <w:jc w:val="right"/>
      <w:rPr>
        <w:snapToGrid w:val="0"/>
        <w:szCs w:val="18"/>
      </w:rPr>
    </w:pPr>
    <w:r w:rsidRPr="0027567D">
      <w:rPr>
        <w:snapToGrid w:val="0"/>
        <w:szCs w:val="18"/>
      </w:rPr>
      <w:t xml:space="preserve">Page </w:t>
    </w:r>
    <w:r w:rsidRPr="0027567D">
      <w:rPr>
        <w:snapToGrid w:val="0"/>
        <w:szCs w:val="18"/>
      </w:rPr>
      <w:fldChar w:fldCharType="begin"/>
    </w:r>
    <w:r w:rsidRPr="0027567D">
      <w:rPr>
        <w:snapToGrid w:val="0"/>
        <w:szCs w:val="18"/>
      </w:rPr>
      <w:instrText xml:space="preserve"> PAGE </w:instrText>
    </w:r>
    <w:r w:rsidRPr="0027567D">
      <w:rPr>
        <w:snapToGrid w:val="0"/>
        <w:szCs w:val="18"/>
      </w:rPr>
      <w:fldChar w:fldCharType="separate"/>
    </w:r>
    <w:r w:rsidR="004C7F0C">
      <w:rPr>
        <w:noProof/>
        <w:snapToGrid w:val="0"/>
        <w:szCs w:val="18"/>
      </w:rPr>
      <w:t>27</w:t>
    </w:r>
    <w:r w:rsidRPr="0027567D">
      <w:rPr>
        <w:snapToGrid w:val="0"/>
        <w:szCs w:val="18"/>
      </w:rPr>
      <w:fldChar w:fldCharType="end"/>
    </w:r>
    <w:r w:rsidRPr="0027567D">
      <w:rPr>
        <w:snapToGrid w:val="0"/>
        <w:szCs w:val="18"/>
      </w:rPr>
      <w:t xml:space="preserve"> of </w:t>
    </w:r>
    <w:r w:rsidRPr="0027567D">
      <w:rPr>
        <w:snapToGrid w:val="0"/>
        <w:szCs w:val="18"/>
      </w:rPr>
      <w:fldChar w:fldCharType="begin"/>
    </w:r>
    <w:r w:rsidRPr="0027567D">
      <w:rPr>
        <w:snapToGrid w:val="0"/>
        <w:szCs w:val="18"/>
      </w:rPr>
      <w:instrText xml:space="preserve"> NUMPAGES </w:instrText>
    </w:r>
    <w:r w:rsidRPr="0027567D">
      <w:rPr>
        <w:snapToGrid w:val="0"/>
        <w:szCs w:val="18"/>
      </w:rPr>
      <w:fldChar w:fldCharType="separate"/>
    </w:r>
    <w:r w:rsidR="004C7F0C">
      <w:rPr>
        <w:noProof/>
        <w:snapToGrid w:val="0"/>
        <w:szCs w:val="18"/>
      </w:rPr>
      <w:t>32</w:t>
    </w:r>
    <w:r w:rsidRPr="0027567D">
      <w:rPr>
        <w:snapToGrid w:val="0"/>
        <w:szCs w:val="18"/>
      </w:rPr>
      <w:fldChar w:fldCharType="end"/>
    </w:r>
  </w:p>
  <w:p w14:paraId="577FF3F4" w14:textId="77777777" w:rsidR="00DA33EC" w:rsidRPr="0027567D" w:rsidRDefault="00DA33EC" w:rsidP="00CD0ED1">
    <w:pPr>
      <w:pStyle w:val="Footer"/>
      <w:jc w:val="cen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50629" w14:textId="77777777" w:rsidR="00DA33EC" w:rsidRDefault="00DA33E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361A3" w14:textId="77777777" w:rsidR="00DA33EC" w:rsidRDefault="00DA33EC">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6C49F" w14:textId="77777777" w:rsidR="00DA33EC" w:rsidRDefault="00DA33EC" w:rsidP="004C7F0C">
    <w:pPr>
      <w:pStyle w:val="Footer"/>
      <w:jc w:val="center"/>
      <w:rPr>
        <w:b/>
        <w:color w:val="FF0000"/>
        <w:szCs w:val="18"/>
      </w:rPr>
    </w:pPr>
  </w:p>
  <w:p w14:paraId="294205F1" w14:textId="77777777" w:rsidR="00DA33EC" w:rsidRDefault="00DA33EC" w:rsidP="00CD0ED1">
    <w:pPr>
      <w:pStyle w:val="Footer"/>
      <w:jc w:val="right"/>
      <w:rPr>
        <w:snapToGrid w:val="0"/>
        <w:szCs w:val="18"/>
      </w:rPr>
    </w:pPr>
    <w:r w:rsidRPr="0027567D">
      <w:rPr>
        <w:snapToGrid w:val="0"/>
        <w:szCs w:val="18"/>
      </w:rPr>
      <w:t xml:space="preserve">Page </w:t>
    </w:r>
    <w:r w:rsidRPr="0027567D">
      <w:rPr>
        <w:snapToGrid w:val="0"/>
        <w:szCs w:val="18"/>
      </w:rPr>
      <w:fldChar w:fldCharType="begin"/>
    </w:r>
    <w:r w:rsidRPr="0027567D">
      <w:rPr>
        <w:snapToGrid w:val="0"/>
        <w:szCs w:val="18"/>
      </w:rPr>
      <w:instrText xml:space="preserve"> PAGE </w:instrText>
    </w:r>
    <w:r w:rsidRPr="0027567D">
      <w:rPr>
        <w:snapToGrid w:val="0"/>
        <w:szCs w:val="18"/>
      </w:rPr>
      <w:fldChar w:fldCharType="separate"/>
    </w:r>
    <w:r w:rsidR="004C7F0C">
      <w:rPr>
        <w:noProof/>
        <w:snapToGrid w:val="0"/>
        <w:szCs w:val="18"/>
      </w:rPr>
      <w:t>32</w:t>
    </w:r>
    <w:r w:rsidRPr="0027567D">
      <w:rPr>
        <w:snapToGrid w:val="0"/>
        <w:szCs w:val="18"/>
      </w:rPr>
      <w:fldChar w:fldCharType="end"/>
    </w:r>
    <w:r w:rsidRPr="0027567D">
      <w:rPr>
        <w:snapToGrid w:val="0"/>
        <w:szCs w:val="18"/>
      </w:rPr>
      <w:t xml:space="preserve"> of </w:t>
    </w:r>
    <w:r w:rsidRPr="0027567D">
      <w:rPr>
        <w:snapToGrid w:val="0"/>
        <w:szCs w:val="18"/>
      </w:rPr>
      <w:fldChar w:fldCharType="begin"/>
    </w:r>
    <w:r w:rsidRPr="0027567D">
      <w:rPr>
        <w:snapToGrid w:val="0"/>
        <w:szCs w:val="18"/>
      </w:rPr>
      <w:instrText xml:space="preserve"> NUMPAGES </w:instrText>
    </w:r>
    <w:r w:rsidRPr="0027567D">
      <w:rPr>
        <w:snapToGrid w:val="0"/>
        <w:szCs w:val="18"/>
      </w:rPr>
      <w:fldChar w:fldCharType="separate"/>
    </w:r>
    <w:r w:rsidR="004C7F0C">
      <w:rPr>
        <w:noProof/>
        <w:snapToGrid w:val="0"/>
        <w:szCs w:val="18"/>
      </w:rPr>
      <w:t>32</w:t>
    </w:r>
    <w:r w:rsidRPr="0027567D">
      <w:rPr>
        <w:snapToGrid w:val="0"/>
        <w:szCs w:val="18"/>
      </w:rPr>
      <w:fldChar w:fldCharType="end"/>
    </w:r>
  </w:p>
  <w:p w14:paraId="64EAC3E4" w14:textId="77777777" w:rsidR="00DA33EC" w:rsidRPr="0027567D" w:rsidRDefault="00DA33EC" w:rsidP="00CD0ED1">
    <w:pPr>
      <w:pStyle w:val="Footer"/>
      <w:jc w:val="cen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FAA34" w14:textId="77777777" w:rsidR="00DA33EC" w:rsidRDefault="00DA3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5AC12" w14:textId="77777777" w:rsidR="00DA33EC" w:rsidRDefault="00DA33EC" w:rsidP="00CF70BF">
      <w:r>
        <w:separator/>
      </w:r>
    </w:p>
  </w:footnote>
  <w:footnote w:type="continuationSeparator" w:id="0">
    <w:p w14:paraId="5E95F563" w14:textId="77777777" w:rsidR="00DA33EC" w:rsidRDefault="00DA33EC" w:rsidP="00CF70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C3DE7" w14:textId="77777777" w:rsidR="00DA33EC" w:rsidRDefault="00DA33EC" w:rsidP="004C7F0C">
    <w:pPr>
      <w:pStyle w:val="Header"/>
      <w:pBdr>
        <w:bottom w:val="none" w:sz="0" w:space="0" w:color="auto"/>
      </w:pBdr>
      <w:tabs>
        <w:tab w:val="left" w:pos="3119"/>
      </w:tabs>
      <w:rPr>
        <w:rStyle w:val="Strong"/>
        <w:b w:val="0"/>
      </w:rPr>
    </w:pPr>
  </w:p>
  <w:p w14:paraId="6FEF6BC8" w14:textId="5CC762D1" w:rsidR="00DA33EC" w:rsidRDefault="00751809" w:rsidP="00CF70BF">
    <w:pPr>
      <w:pStyle w:val="Header"/>
      <w:pBdr>
        <w:bottom w:val="none" w:sz="0" w:space="0" w:color="auto"/>
      </w:pBdr>
      <w:tabs>
        <w:tab w:val="left" w:pos="3119"/>
      </w:tabs>
      <w:rPr>
        <w:rStyle w:val="Strong"/>
        <w:b w:val="0"/>
      </w:rPr>
    </w:pPr>
    <w:r>
      <w:rPr>
        <w:rStyle w:val="Strong"/>
        <w:b w:val="0"/>
      </w:rPr>
      <w:t>Plant and Asset Engineering</w:t>
    </w:r>
    <w:r w:rsidR="00DA33EC">
      <w:rPr>
        <w:rStyle w:val="Strong"/>
        <w:b w:val="0"/>
      </w:rPr>
      <w:t xml:space="preserve"> (ACMA </w:t>
    </w:r>
    <w:r>
      <w:rPr>
        <w:rStyle w:val="Strong"/>
        <w:b w:val="0"/>
      </w:rPr>
      <w:t>6007</w:t>
    </w:r>
    <w:r w:rsidR="00DA33EC">
      <w:rPr>
        <w:rStyle w:val="Strong"/>
        <w:b w:val="0"/>
      </w:rPr>
      <w:t>)</w:t>
    </w:r>
    <w:r w:rsidR="00DA33EC">
      <w:rPr>
        <w:rStyle w:val="Strong"/>
        <w:b w:val="0"/>
      </w:rPr>
      <w:tab/>
    </w:r>
    <w:r w:rsidR="00DA33EC">
      <w:rPr>
        <w:rStyle w:val="Strong"/>
        <w:b w:val="0"/>
      </w:rPr>
      <w:tab/>
      <w:t>Adam Barton (2116210)</w:t>
    </w:r>
  </w:p>
  <w:p w14:paraId="4F06BF95" w14:textId="77777777" w:rsidR="00DA33EC" w:rsidRPr="00387CC9" w:rsidRDefault="00DA33EC" w:rsidP="00CD0ED1">
    <w:pPr>
      <w:pStyle w:val="Header"/>
      <w:pBdr>
        <w:bottom w:val="none" w:sz="0" w:space="0" w:color="auto"/>
      </w:pBdr>
      <w:tabs>
        <w:tab w:val="left" w:pos="3119"/>
      </w:tabs>
      <w:rPr>
        <w:szCs w:val="18"/>
      </w:rPr>
    </w:pPr>
    <w:r>
      <w:rPr>
        <w:rStyle w:val="Strong"/>
      </w:rPr>
      <w:tab/>
    </w:r>
    <w:r>
      <w:rPr>
        <w:rStyle w:val="Strong"/>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B068E" w14:textId="77777777" w:rsidR="00DA33EC" w:rsidRDefault="00DA33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838C6" w14:textId="77777777" w:rsidR="00DA33EC" w:rsidRDefault="00DA33EC" w:rsidP="004C7F0C">
    <w:pPr>
      <w:pStyle w:val="Header"/>
      <w:pBdr>
        <w:bottom w:val="none" w:sz="0" w:space="0" w:color="auto"/>
      </w:pBdr>
      <w:tabs>
        <w:tab w:val="left" w:pos="3119"/>
      </w:tabs>
      <w:rPr>
        <w:rStyle w:val="Strong"/>
        <w:b w:val="0"/>
      </w:rPr>
    </w:pPr>
  </w:p>
  <w:p w14:paraId="0FE6DD19" w14:textId="3F5CD45A" w:rsidR="00DA33EC" w:rsidRPr="00597B25" w:rsidRDefault="0075012E" w:rsidP="00597B25">
    <w:pPr>
      <w:pStyle w:val="Header"/>
      <w:pBdr>
        <w:bottom w:val="none" w:sz="0" w:space="0" w:color="auto"/>
      </w:pBdr>
      <w:tabs>
        <w:tab w:val="left" w:pos="3119"/>
      </w:tabs>
      <w:rPr>
        <w:rStyle w:val="Strong"/>
        <w:b w:val="0"/>
      </w:rPr>
    </w:pPr>
    <w:r>
      <w:rPr>
        <w:rStyle w:val="Strong"/>
        <w:b w:val="0"/>
      </w:rPr>
      <w:t>Plant and Asset Engineering (ACMA 6007)</w:t>
    </w:r>
    <w:r w:rsidR="00DA33EC">
      <w:rPr>
        <w:rStyle w:val="Strong"/>
        <w:b w:val="0"/>
      </w:rPr>
      <w:tab/>
    </w:r>
    <w:r w:rsidR="00DA33EC">
      <w:rPr>
        <w:rStyle w:val="Strong"/>
        <w:b w:val="0"/>
      </w:rPr>
      <w:tab/>
      <w:t>Adam Barton (2116210)</w:t>
    </w:r>
  </w:p>
  <w:p w14:paraId="26BCC167" w14:textId="77777777" w:rsidR="00DA33EC" w:rsidRPr="000E25B0" w:rsidRDefault="00DA33EC" w:rsidP="00CD0ED1">
    <w:pPr>
      <w:pStyle w:val="Header"/>
    </w:pPr>
    <w:r>
      <w:rPr>
        <w:rStyle w:val="Strong"/>
      </w:rPr>
      <w:tab/>
    </w:r>
    <w: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26596" w14:textId="77777777" w:rsidR="00DA33EC" w:rsidRDefault="00DA33E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C52BE" w14:textId="77777777" w:rsidR="00DA33EC" w:rsidRDefault="00DA33E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F17D1" w14:textId="77777777" w:rsidR="00DA33EC" w:rsidRDefault="00DA33EC" w:rsidP="004C7F0C">
    <w:pPr>
      <w:pStyle w:val="Header"/>
      <w:pBdr>
        <w:bottom w:val="none" w:sz="0" w:space="0" w:color="auto"/>
      </w:pBdr>
      <w:tabs>
        <w:tab w:val="left" w:pos="3119"/>
      </w:tabs>
      <w:rPr>
        <w:rStyle w:val="Strong"/>
        <w:b w:val="0"/>
      </w:rPr>
    </w:pPr>
  </w:p>
  <w:p w14:paraId="62819BE5" w14:textId="3821FB47" w:rsidR="00DA33EC" w:rsidRPr="00597B25" w:rsidRDefault="0075012E" w:rsidP="00597B25">
    <w:pPr>
      <w:pStyle w:val="Header"/>
      <w:pBdr>
        <w:bottom w:val="none" w:sz="0" w:space="0" w:color="auto"/>
      </w:pBdr>
      <w:tabs>
        <w:tab w:val="left" w:pos="3119"/>
      </w:tabs>
      <w:rPr>
        <w:rStyle w:val="Strong"/>
        <w:b w:val="0"/>
      </w:rPr>
    </w:pPr>
    <w:r>
      <w:rPr>
        <w:rStyle w:val="Strong"/>
        <w:b w:val="0"/>
      </w:rPr>
      <w:t>Plant and Asset Engineering (ACMA 6007)</w:t>
    </w:r>
    <w:r w:rsidR="00DA33EC">
      <w:rPr>
        <w:rStyle w:val="Strong"/>
        <w:b w:val="0"/>
      </w:rPr>
      <w:tab/>
    </w:r>
    <w:r w:rsidR="00DA33EC">
      <w:rPr>
        <w:rStyle w:val="Strong"/>
        <w:b w:val="0"/>
      </w:rPr>
      <w:tab/>
      <w:t>Adam Barton (2116210)</w:t>
    </w:r>
  </w:p>
  <w:p w14:paraId="21467A7B" w14:textId="77777777" w:rsidR="00DA33EC" w:rsidRPr="000E25B0" w:rsidRDefault="00DA33EC" w:rsidP="00CD0ED1">
    <w:pPr>
      <w:pStyle w:val="Header"/>
    </w:pPr>
    <w:r>
      <w:rPr>
        <w:rStyle w:val="Strong"/>
      </w:rPr>
      <w:tab/>
    </w:r>
    <w:r>
      <w:tab/>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9A63E" w14:textId="77777777" w:rsidR="00DA33EC" w:rsidRDefault="00DA33E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EF7BB" w14:textId="77777777" w:rsidR="00DA33EC" w:rsidRDefault="00DA33E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FBF6F" w14:textId="77777777" w:rsidR="00DA33EC" w:rsidRDefault="00DA33EC" w:rsidP="004C7F0C">
    <w:pPr>
      <w:pStyle w:val="Header"/>
      <w:pBdr>
        <w:bottom w:val="none" w:sz="0" w:space="0" w:color="auto"/>
      </w:pBdr>
      <w:tabs>
        <w:tab w:val="left" w:pos="3119"/>
      </w:tabs>
      <w:rPr>
        <w:rStyle w:val="Strong"/>
        <w:b w:val="0"/>
      </w:rPr>
    </w:pPr>
  </w:p>
  <w:p w14:paraId="773FF4BD" w14:textId="0B490754" w:rsidR="00DA33EC" w:rsidRPr="00597B25" w:rsidRDefault="0075012E" w:rsidP="00597B25">
    <w:pPr>
      <w:pStyle w:val="Header"/>
      <w:pBdr>
        <w:bottom w:val="none" w:sz="0" w:space="0" w:color="auto"/>
      </w:pBdr>
      <w:tabs>
        <w:tab w:val="left" w:pos="3119"/>
      </w:tabs>
      <w:rPr>
        <w:rStyle w:val="Strong"/>
        <w:b w:val="0"/>
      </w:rPr>
    </w:pPr>
    <w:r>
      <w:rPr>
        <w:rStyle w:val="Strong"/>
        <w:b w:val="0"/>
      </w:rPr>
      <w:t>Plant and Asset Engineering (ACMA 6007)</w:t>
    </w:r>
    <w:r w:rsidR="00DA33EC">
      <w:rPr>
        <w:rStyle w:val="Strong"/>
        <w:b w:val="0"/>
      </w:rPr>
      <w:tab/>
    </w:r>
    <w:r w:rsidR="00DA33EC">
      <w:rPr>
        <w:rStyle w:val="Strong"/>
        <w:b w:val="0"/>
      </w:rPr>
      <w:tab/>
      <w:t>Adam Barton (2116210)</w:t>
    </w:r>
  </w:p>
  <w:p w14:paraId="6B9CFAAE" w14:textId="77777777" w:rsidR="00DA33EC" w:rsidRPr="000E25B0" w:rsidRDefault="00DA33EC" w:rsidP="00CD0ED1">
    <w:pPr>
      <w:pStyle w:val="Header"/>
    </w:pPr>
    <w:r>
      <w:rPr>
        <w:rStyle w:val="Strong"/>
      </w:rPr>
      <w:tab/>
    </w:r>
    <w:r>
      <w:tab/>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8E5F4" w14:textId="77777777" w:rsidR="00DA33EC" w:rsidRDefault="00DA33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04E046D8"/>
    <w:multiLevelType w:val="hybridMultilevel"/>
    <w:tmpl w:val="23CA827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10814CA5"/>
    <w:multiLevelType w:val="hybridMultilevel"/>
    <w:tmpl w:val="511AA2F8"/>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 w15:restartNumberingAfterBreak="0">
    <w:nsid w:val="186870A4"/>
    <w:multiLevelType w:val="multilevel"/>
    <w:tmpl w:val="1D886D00"/>
    <w:lvl w:ilvl="0">
      <w:start w:val="1"/>
      <w:numFmt w:val="decimal"/>
      <w:pStyle w:val="Heading1"/>
      <w:lvlText w:val="%1"/>
      <w:lvlJc w:val="left"/>
      <w:pPr>
        <w:tabs>
          <w:tab w:val="num" w:pos="1134"/>
        </w:tabs>
        <w:ind w:left="1134" w:hanging="1134"/>
      </w:pPr>
      <w:rPr>
        <w:rFonts w:hint="default"/>
        <w:b/>
        <w:i w:val="0"/>
      </w:rPr>
    </w:lvl>
    <w:lvl w:ilvl="1">
      <w:start w:val="1"/>
      <w:numFmt w:val="decimal"/>
      <w:pStyle w:val="Heading2"/>
      <w:lvlText w:val="%1.%2"/>
      <w:lvlJc w:val="left"/>
      <w:pPr>
        <w:tabs>
          <w:tab w:val="num" w:pos="1276"/>
        </w:tabs>
        <w:ind w:left="1276" w:hanging="1134"/>
      </w:pPr>
      <w:rPr>
        <w:rFonts w:ascii="Arial" w:hAnsi="Arial" w:cs="Arial" w:hint="default"/>
        <w:b w:val="0"/>
        <w:sz w:val="22"/>
        <w:szCs w:val="22"/>
      </w:rPr>
    </w:lvl>
    <w:lvl w:ilvl="2">
      <w:start w:val="1"/>
      <w:numFmt w:val="decimal"/>
      <w:pStyle w:val="Heading3"/>
      <w:lvlText w:val="%1.%2.%3"/>
      <w:lvlJc w:val="left"/>
      <w:pPr>
        <w:tabs>
          <w:tab w:val="num" w:pos="1134"/>
        </w:tabs>
        <w:ind w:left="1134" w:hanging="1134"/>
      </w:pPr>
      <w:rPr>
        <w:rFonts w:hint="default"/>
      </w:rPr>
    </w:lvl>
    <w:lvl w:ilvl="3">
      <w:start w:val="1"/>
      <w:numFmt w:val="decimal"/>
      <w:pStyle w:val="Heading4"/>
      <w:lvlText w:val="%1.%2.%3.%4"/>
      <w:lvlJc w:val="left"/>
      <w:pPr>
        <w:tabs>
          <w:tab w:val="num" w:pos="1134"/>
        </w:tabs>
        <w:ind w:left="1134" w:hanging="1134"/>
      </w:pPr>
      <w:rPr>
        <w:rFonts w:hint="default"/>
      </w:rPr>
    </w:lvl>
    <w:lvl w:ilvl="4">
      <w:start w:val="1"/>
      <w:numFmt w:val="decimal"/>
      <w:pStyle w:val="Heading5"/>
      <w:lvlText w:val="%1.%2.%3.%4.%5"/>
      <w:lvlJc w:val="left"/>
      <w:pPr>
        <w:tabs>
          <w:tab w:val="num" w:pos="1440"/>
        </w:tabs>
        <w:ind w:left="1134" w:hanging="1134"/>
      </w:pPr>
      <w:rPr>
        <w:rFonts w:hint="default"/>
      </w:rPr>
    </w:lvl>
    <w:lvl w:ilvl="5">
      <w:start w:val="1"/>
      <w:numFmt w:val="upperLetter"/>
      <w:lvlRestart w:val="0"/>
      <w:pStyle w:val="Heading6"/>
      <w:lvlText w:val="%6"/>
      <w:lvlJc w:val="left"/>
      <w:pPr>
        <w:tabs>
          <w:tab w:val="num" w:pos="1134"/>
        </w:tabs>
        <w:ind w:left="1134" w:hanging="1134"/>
      </w:pPr>
      <w:rPr>
        <w:rFonts w:hint="default"/>
      </w:rPr>
    </w:lvl>
    <w:lvl w:ilvl="6">
      <w:start w:val="1"/>
      <w:numFmt w:val="decimal"/>
      <w:pStyle w:val="Heading7"/>
      <w:lvlText w:val="%6%7"/>
      <w:lvlJc w:val="left"/>
      <w:pPr>
        <w:tabs>
          <w:tab w:val="num" w:pos="1134"/>
        </w:tabs>
        <w:ind w:left="1134" w:hanging="1134"/>
      </w:pPr>
      <w:rPr>
        <w:rFonts w:hint="default"/>
      </w:rPr>
    </w:lvl>
    <w:lvl w:ilvl="7">
      <w:start w:val="1"/>
      <w:numFmt w:val="decimal"/>
      <w:pStyle w:val="Heading8"/>
      <w:lvlText w:val="%6%7.%8"/>
      <w:lvlJc w:val="left"/>
      <w:pPr>
        <w:tabs>
          <w:tab w:val="num" w:pos="1134"/>
        </w:tabs>
        <w:ind w:left="1134" w:hanging="1134"/>
      </w:pPr>
      <w:rPr>
        <w:rFonts w:hint="default"/>
      </w:rPr>
    </w:lvl>
    <w:lvl w:ilvl="8">
      <w:start w:val="1"/>
      <w:numFmt w:val="decimal"/>
      <w:pStyle w:val="Heading9"/>
      <w:lvlText w:val="%6%7.%8.%9"/>
      <w:lvlJc w:val="left"/>
      <w:pPr>
        <w:tabs>
          <w:tab w:val="num" w:pos="1134"/>
        </w:tabs>
        <w:ind w:left="1134" w:hanging="1134"/>
      </w:pPr>
      <w:rPr>
        <w:rFonts w:hint="default"/>
      </w:rPr>
    </w:lvl>
  </w:abstractNum>
  <w:abstractNum w:abstractNumId="4" w15:restartNumberingAfterBreak="0">
    <w:nsid w:val="1EFA0DF7"/>
    <w:multiLevelType w:val="hybridMultilevel"/>
    <w:tmpl w:val="F792596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5" w15:restartNumberingAfterBreak="0">
    <w:nsid w:val="26CD3D09"/>
    <w:multiLevelType w:val="hybridMultilevel"/>
    <w:tmpl w:val="6C126CD0"/>
    <w:lvl w:ilvl="0" w:tplc="08090001">
      <w:start w:val="1"/>
      <w:numFmt w:val="bullet"/>
      <w:lvlText w:val=""/>
      <w:lvlJc w:val="left"/>
      <w:pPr>
        <w:ind w:left="1914" w:hanging="360"/>
      </w:pPr>
      <w:rPr>
        <w:rFonts w:ascii="Symbol" w:hAnsi="Symbol" w:hint="default"/>
      </w:rPr>
    </w:lvl>
    <w:lvl w:ilvl="1" w:tplc="08090003" w:tentative="1">
      <w:start w:val="1"/>
      <w:numFmt w:val="bullet"/>
      <w:lvlText w:val="o"/>
      <w:lvlJc w:val="left"/>
      <w:pPr>
        <w:ind w:left="2634" w:hanging="360"/>
      </w:pPr>
      <w:rPr>
        <w:rFonts w:ascii="Courier New" w:hAnsi="Courier New" w:cs="Courier New" w:hint="default"/>
      </w:rPr>
    </w:lvl>
    <w:lvl w:ilvl="2" w:tplc="08090005" w:tentative="1">
      <w:start w:val="1"/>
      <w:numFmt w:val="bullet"/>
      <w:lvlText w:val=""/>
      <w:lvlJc w:val="left"/>
      <w:pPr>
        <w:ind w:left="3354" w:hanging="360"/>
      </w:pPr>
      <w:rPr>
        <w:rFonts w:ascii="Wingdings" w:hAnsi="Wingdings" w:hint="default"/>
      </w:rPr>
    </w:lvl>
    <w:lvl w:ilvl="3" w:tplc="08090001" w:tentative="1">
      <w:start w:val="1"/>
      <w:numFmt w:val="bullet"/>
      <w:lvlText w:val=""/>
      <w:lvlJc w:val="left"/>
      <w:pPr>
        <w:ind w:left="4074" w:hanging="360"/>
      </w:pPr>
      <w:rPr>
        <w:rFonts w:ascii="Symbol" w:hAnsi="Symbol" w:hint="default"/>
      </w:rPr>
    </w:lvl>
    <w:lvl w:ilvl="4" w:tplc="08090003" w:tentative="1">
      <w:start w:val="1"/>
      <w:numFmt w:val="bullet"/>
      <w:lvlText w:val="o"/>
      <w:lvlJc w:val="left"/>
      <w:pPr>
        <w:ind w:left="4794" w:hanging="360"/>
      </w:pPr>
      <w:rPr>
        <w:rFonts w:ascii="Courier New" w:hAnsi="Courier New" w:cs="Courier New" w:hint="default"/>
      </w:rPr>
    </w:lvl>
    <w:lvl w:ilvl="5" w:tplc="08090005" w:tentative="1">
      <w:start w:val="1"/>
      <w:numFmt w:val="bullet"/>
      <w:lvlText w:val=""/>
      <w:lvlJc w:val="left"/>
      <w:pPr>
        <w:ind w:left="5514" w:hanging="360"/>
      </w:pPr>
      <w:rPr>
        <w:rFonts w:ascii="Wingdings" w:hAnsi="Wingdings" w:hint="default"/>
      </w:rPr>
    </w:lvl>
    <w:lvl w:ilvl="6" w:tplc="08090001" w:tentative="1">
      <w:start w:val="1"/>
      <w:numFmt w:val="bullet"/>
      <w:lvlText w:val=""/>
      <w:lvlJc w:val="left"/>
      <w:pPr>
        <w:ind w:left="6234" w:hanging="360"/>
      </w:pPr>
      <w:rPr>
        <w:rFonts w:ascii="Symbol" w:hAnsi="Symbol" w:hint="default"/>
      </w:rPr>
    </w:lvl>
    <w:lvl w:ilvl="7" w:tplc="08090003" w:tentative="1">
      <w:start w:val="1"/>
      <w:numFmt w:val="bullet"/>
      <w:lvlText w:val="o"/>
      <w:lvlJc w:val="left"/>
      <w:pPr>
        <w:ind w:left="6954" w:hanging="360"/>
      </w:pPr>
      <w:rPr>
        <w:rFonts w:ascii="Courier New" w:hAnsi="Courier New" w:cs="Courier New" w:hint="default"/>
      </w:rPr>
    </w:lvl>
    <w:lvl w:ilvl="8" w:tplc="08090005" w:tentative="1">
      <w:start w:val="1"/>
      <w:numFmt w:val="bullet"/>
      <w:lvlText w:val=""/>
      <w:lvlJc w:val="left"/>
      <w:pPr>
        <w:ind w:left="7674" w:hanging="360"/>
      </w:pPr>
      <w:rPr>
        <w:rFonts w:ascii="Wingdings" w:hAnsi="Wingdings" w:hint="default"/>
      </w:rPr>
    </w:lvl>
  </w:abstractNum>
  <w:abstractNum w:abstractNumId="6" w15:restartNumberingAfterBreak="0">
    <w:nsid w:val="315707A9"/>
    <w:multiLevelType w:val="hybridMultilevel"/>
    <w:tmpl w:val="2278C61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7" w15:restartNumberingAfterBreak="0">
    <w:nsid w:val="408F7048"/>
    <w:multiLevelType w:val="hybridMultilevel"/>
    <w:tmpl w:val="A35A25E4"/>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8" w15:restartNumberingAfterBreak="0">
    <w:nsid w:val="492E2497"/>
    <w:multiLevelType w:val="hybridMultilevel"/>
    <w:tmpl w:val="BD2E0A3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9" w15:restartNumberingAfterBreak="0">
    <w:nsid w:val="52391E15"/>
    <w:multiLevelType w:val="hybridMultilevel"/>
    <w:tmpl w:val="89A26C6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0" w15:restartNumberingAfterBreak="0">
    <w:nsid w:val="5E692DC2"/>
    <w:multiLevelType w:val="hybridMultilevel"/>
    <w:tmpl w:val="55C4C53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num w:numId="1" w16cid:durableId="133643573">
    <w:abstractNumId w:val="3"/>
  </w:num>
  <w:num w:numId="2" w16cid:durableId="184924702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99767974">
    <w:abstractNumId w:val="7"/>
  </w:num>
  <w:num w:numId="4" w16cid:durableId="115660740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1245495">
    <w:abstractNumId w:val="0"/>
  </w:num>
  <w:num w:numId="6" w16cid:durableId="1091662162">
    <w:abstractNumId w:val="5"/>
  </w:num>
  <w:num w:numId="7" w16cid:durableId="1780298222">
    <w:abstractNumId w:val="9"/>
  </w:num>
  <w:num w:numId="8" w16cid:durableId="1450315424">
    <w:abstractNumId w:val="8"/>
  </w:num>
  <w:num w:numId="9" w16cid:durableId="235634058">
    <w:abstractNumId w:val="4"/>
  </w:num>
  <w:num w:numId="10" w16cid:durableId="128938634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43158952">
    <w:abstractNumId w:val="2"/>
  </w:num>
  <w:num w:numId="12" w16cid:durableId="176123414">
    <w:abstractNumId w:val="10"/>
  </w:num>
  <w:num w:numId="13" w16cid:durableId="390353194">
    <w:abstractNumId w:val="1"/>
  </w:num>
  <w:num w:numId="14" w16cid:durableId="73971239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9854477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399815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0BF"/>
    <w:rsid w:val="00000593"/>
    <w:rsid w:val="00020A20"/>
    <w:rsid w:val="000267A1"/>
    <w:rsid w:val="000307C5"/>
    <w:rsid w:val="00031F7D"/>
    <w:rsid w:val="00043F99"/>
    <w:rsid w:val="00046789"/>
    <w:rsid w:val="00052657"/>
    <w:rsid w:val="00055D29"/>
    <w:rsid w:val="00055E3A"/>
    <w:rsid w:val="00060F93"/>
    <w:rsid w:val="00081C55"/>
    <w:rsid w:val="000844AD"/>
    <w:rsid w:val="000853D0"/>
    <w:rsid w:val="000877E5"/>
    <w:rsid w:val="00095390"/>
    <w:rsid w:val="000971B1"/>
    <w:rsid w:val="000A1465"/>
    <w:rsid w:val="000A41BB"/>
    <w:rsid w:val="000A4B20"/>
    <w:rsid w:val="000A6190"/>
    <w:rsid w:val="000A670C"/>
    <w:rsid w:val="000C09F9"/>
    <w:rsid w:val="000C2969"/>
    <w:rsid w:val="000C3099"/>
    <w:rsid w:val="000C3247"/>
    <w:rsid w:val="000C5608"/>
    <w:rsid w:val="000F0CA0"/>
    <w:rsid w:val="000F405C"/>
    <w:rsid w:val="00110660"/>
    <w:rsid w:val="00117365"/>
    <w:rsid w:val="00123A06"/>
    <w:rsid w:val="00124B2E"/>
    <w:rsid w:val="001315C7"/>
    <w:rsid w:val="001350A2"/>
    <w:rsid w:val="001405BF"/>
    <w:rsid w:val="0014225E"/>
    <w:rsid w:val="00143B50"/>
    <w:rsid w:val="00147F81"/>
    <w:rsid w:val="00153D39"/>
    <w:rsid w:val="00156F14"/>
    <w:rsid w:val="00162989"/>
    <w:rsid w:val="00163CE9"/>
    <w:rsid w:val="0016602D"/>
    <w:rsid w:val="001663B7"/>
    <w:rsid w:val="001737F1"/>
    <w:rsid w:val="0017443B"/>
    <w:rsid w:val="00182DA9"/>
    <w:rsid w:val="0018383D"/>
    <w:rsid w:val="00186A64"/>
    <w:rsid w:val="0019288D"/>
    <w:rsid w:val="001938A1"/>
    <w:rsid w:val="001977D9"/>
    <w:rsid w:val="001A4643"/>
    <w:rsid w:val="001B0B10"/>
    <w:rsid w:val="001B28B0"/>
    <w:rsid w:val="001C6B52"/>
    <w:rsid w:val="001E47D1"/>
    <w:rsid w:val="001E4BA3"/>
    <w:rsid w:val="001F238B"/>
    <w:rsid w:val="001F2539"/>
    <w:rsid w:val="001F4BDF"/>
    <w:rsid w:val="00200D0D"/>
    <w:rsid w:val="00201659"/>
    <w:rsid w:val="00207F6B"/>
    <w:rsid w:val="00217A18"/>
    <w:rsid w:val="00224447"/>
    <w:rsid w:val="00235B93"/>
    <w:rsid w:val="00236157"/>
    <w:rsid w:val="00243516"/>
    <w:rsid w:val="00244C41"/>
    <w:rsid w:val="00245DAA"/>
    <w:rsid w:val="002466E5"/>
    <w:rsid w:val="002469C3"/>
    <w:rsid w:val="00266065"/>
    <w:rsid w:val="00284C7B"/>
    <w:rsid w:val="00293015"/>
    <w:rsid w:val="0029440B"/>
    <w:rsid w:val="00294B98"/>
    <w:rsid w:val="00295FAC"/>
    <w:rsid w:val="002A0613"/>
    <w:rsid w:val="002A0F94"/>
    <w:rsid w:val="002A57EE"/>
    <w:rsid w:val="002B7728"/>
    <w:rsid w:val="002C3B62"/>
    <w:rsid w:val="002D5401"/>
    <w:rsid w:val="002F3CB8"/>
    <w:rsid w:val="002F5D58"/>
    <w:rsid w:val="002F684B"/>
    <w:rsid w:val="0030351A"/>
    <w:rsid w:val="00312512"/>
    <w:rsid w:val="00333A16"/>
    <w:rsid w:val="00335765"/>
    <w:rsid w:val="00336924"/>
    <w:rsid w:val="00336E1B"/>
    <w:rsid w:val="00345C72"/>
    <w:rsid w:val="00366DBE"/>
    <w:rsid w:val="003746F1"/>
    <w:rsid w:val="00374E5E"/>
    <w:rsid w:val="00391470"/>
    <w:rsid w:val="0039659A"/>
    <w:rsid w:val="003A53F9"/>
    <w:rsid w:val="003A5F8B"/>
    <w:rsid w:val="003B2D14"/>
    <w:rsid w:val="003B4B32"/>
    <w:rsid w:val="003B645B"/>
    <w:rsid w:val="003C4522"/>
    <w:rsid w:val="003E54E6"/>
    <w:rsid w:val="003F5402"/>
    <w:rsid w:val="004015D7"/>
    <w:rsid w:val="00403538"/>
    <w:rsid w:val="00403E84"/>
    <w:rsid w:val="00406A3B"/>
    <w:rsid w:val="00412198"/>
    <w:rsid w:val="004126A9"/>
    <w:rsid w:val="0042676D"/>
    <w:rsid w:val="00452FFD"/>
    <w:rsid w:val="004633E1"/>
    <w:rsid w:val="00470FD5"/>
    <w:rsid w:val="004730F4"/>
    <w:rsid w:val="00482A33"/>
    <w:rsid w:val="0048392B"/>
    <w:rsid w:val="004857D2"/>
    <w:rsid w:val="00496F75"/>
    <w:rsid w:val="004973E9"/>
    <w:rsid w:val="004A1984"/>
    <w:rsid w:val="004B1EE8"/>
    <w:rsid w:val="004B3F8E"/>
    <w:rsid w:val="004B54EC"/>
    <w:rsid w:val="004C565F"/>
    <w:rsid w:val="004C5FF5"/>
    <w:rsid w:val="004C7F0C"/>
    <w:rsid w:val="004D52EC"/>
    <w:rsid w:val="004D63B0"/>
    <w:rsid w:val="00505258"/>
    <w:rsid w:val="0050699F"/>
    <w:rsid w:val="00506DD9"/>
    <w:rsid w:val="00512E6C"/>
    <w:rsid w:val="00514335"/>
    <w:rsid w:val="00514D32"/>
    <w:rsid w:val="00520739"/>
    <w:rsid w:val="00521469"/>
    <w:rsid w:val="00530FB1"/>
    <w:rsid w:val="00531AB2"/>
    <w:rsid w:val="00535ADC"/>
    <w:rsid w:val="00542822"/>
    <w:rsid w:val="00542847"/>
    <w:rsid w:val="00554381"/>
    <w:rsid w:val="00562FC1"/>
    <w:rsid w:val="0056638A"/>
    <w:rsid w:val="00580B89"/>
    <w:rsid w:val="00585625"/>
    <w:rsid w:val="00586A41"/>
    <w:rsid w:val="00590494"/>
    <w:rsid w:val="0059076C"/>
    <w:rsid w:val="00591DC7"/>
    <w:rsid w:val="005920E8"/>
    <w:rsid w:val="00592280"/>
    <w:rsid w:val="00596164"/>
    <w:rsid w:val="005979E9"/>
    <w:rsid w:val="00597B25"/>
    <w:rsid w:val="005A4BAD"/>
    <w:rsid w:val="005B17BD"/>
    <w:rsid w:val="005B6330"/>
    <w:rsid w:val="005C10B7"/>
    <w:rsid w:val="005C543F"/>
    <w:rsid w:val="005D2D8F"/>
    <w:rsid w:val="005D3979"/>
    <w:rsid w:val="005E0B63"/>
    <w:rsid w:val="005E16D1"/>
    <w:rsid w:val="005F549F"/>
    <w:rsid w:val="005F59D0"/>
    <w:rsid w:val="006030C4"/>
    <w:rsid w:val="00622575"/>
    <w:rsid w:val="00634AAF"/>
    <w:rsid w:val="00652332"/>
    <w:rsid w:val="006525B0"/>
    <w:rsid w:val="00656B68"/>
    <w:rsid w:val="00665D70"/>
    <w:rsid w:val="0067179F"/>
    <w:rsid w:val="00674FAE"/>
    <w:rsid w:val="00677800"/>
    <w:rsid w:val="00695719"/>
    <w:rsid w:val="00695A4C"/>
    <w:rsid w:val="006A1415"/>
    <w:rsid w:val="006A203F"/>
    <w:rsid w:val="006B0837"/>
    <w:rsid w:val="006B1CC7"/>
    <w:rsid w:val="006C150B"/>
    <w:rsid w:val="006C3998"/>
    <w:rsid w:val="006C52C1"/>
    <w:rsid w:val="00706DC7"/>
    <w:rsid w:val="00713CB8"/>
    <w:rsid w:val="00714F38"/>
    <w:rsid w:val="007152AD"/>
    <w:rsid w:val="00733038"/>
    <w:rsid w:val="0075012E"/>
    <w:rsid w:val="00751809"/>
    <w:rsid w:val="00755A76"/>
    <w:rsid w:val="0076185B"/>
    <w:rsid w:val="00761FC3"/>
    <w:rsid w:val="00765E24"/>
    <w:rsid w:val="00767D6E"/>
    <w:rsid w:val="00771791"/>
    <w:rsid w:val="00772E36"/>
    <w:rsid w:val="007770BD"/>
    <w:rsid w:val="00777607"/>
    <w:rsid w:val="00783BF1"/>
    <w:rsid w:val="0078470B"/>
    <w:rsid w:val="007875B8"/>
    <w:rsid w:val="00791DEA"/>
    <w:rsid w:val="007943C2"/>
    <w:rsid w:val="00797F3B"/>
    <w:rsid w:val="007A4996"/>
    <w:rsid w:val="007B45DD"/>
    <w:rsid w:val="007C2CD7"/>
    <w:rsid w:val="007D3F79"/>
    <w:rsid w:val="007D40AA"/>
    <w:rsid w:val="007D4593"/>
    <w:rsid w:val="007E05F0"/>
    <w:rsid w:val="007E5609"/>
    <w:rsid w:val="007F524B"/>
    <w:rsid w:val="00805E66"/>
    <w:rsid w:val="008065BF"/>
    <w:rsid w:val="00815139"/>
    <w:rsid w:val="008338FB"/>
    <w:rsid w:val="008407C8"/>
    <w:rsid w:val="00854C6C"/>
    <w:rsid w:val="00857E48"/>
    <w:rsid w:val="00862315"/>
    <w:rsid w:val="0087085A"/>
    <w:rsid w:val="00882746"/>
    <w:rsid w:val="008B24E0"/>
    <w:rsid w:val="008B7150"/>
    <w:rsid w:val="008C3F00"/>
    <w:rsid w:val="008C7BF6"/>
    <w:rsid w:val="008D0F3B"/>
    <w:rsid w:val="008D2333"/>
    <w:rsid w:val="008D4140"/>
    <w:rsid w:val="008D4376"/>
    <w:rsid w:val="008D5C57"/>
    <w:rsid w:val="008D772A"/>
    <w:rsid w:val="008E1A7D"/>
    <w:rsid w:val="008E5345"/>
    <w:rsid w:val="008E548F"/>
    <w:rsid w:val="008F01A5"/>
    <w:rsid w:val="008F0C23"/>
    <w:rsid w:val="008F523E"/>
    <w:rsid w:val="008F708C"/>
    <w:rsid w:val="009015DF"/>
    <w:rsid w:val="00906D38"/>
    <w:rsid w:val="00922945"/>
    <w:rsid w:val="00922F74"/>
    <w:rsid w:val="00936624"/>
    <w:rsid w:val="00951322"/>
    <w:rsid w:val="00954FFE"/>
    <w:rsid w:val="00961B8A"/>
    <w:rsid w:val="0096201D"/>
    <w:rsid w:val="009640CC"/>
    <w:rsid w:val="0096548E"/>
    <w:rsid w:val="009658B7"/>
    <w:rsid w:val="00967320"/>
    <w:rsid w:val="009725D2"/>
    <w:rsid w:val="00977AA9"/>
    <w:rsid w:val="00985BF4"/>
    <w:rsid w:val="00985BF8"/>
    <w:rsid w:val="00990A49"/>
    <w:rsid w:val="00997E3A"/>
    <w:rsid w:val="009B048D"/>
    <w:rsid w:val="009B5FDD"/>
    <w:rsid w:val="009B6B88"/>
    <w:rsid w:val="009B784E"/>
    <w:rsid w:val="009D6FA8"/>
    <w:rsid w:val="009F0413"/>
    <w:rsid w:val="009F0599"/>
    <w:rsid w:val="009F5F22"/>
    <w:rsid w:val="00A00C59"/>
    <w:rsid w:val="00A02F74"/>
    <w:rsid w:val="00A048E7"/>
    <w:rsid w:val="00A05E1F"/>
    <w:rsid w:val="00A10086"/>
    <w:rsid w:val="00A1017D"/>
    <w:rsid w:val="00A23B98"/>
    <w:rsid w:val="00A41A91"/>
    <w:rsid w:val="00A45A4E"/>
    <w:rsid w:val="00A52793"/>
    <w:rsid w:val="00A541A4"/>
    <w:rsid w:val="00A60226"/>
    <w:rsid w:val="00A60E7A"/>
    <w:rsid w:val="00A73C30"/>
    <w:rsid w:val="00A75969"/>
    <w:rsid w:val="00A850A8"/>
    <w:rsid w:val="00A90825"/>
    <w:rsid w:val="00A924AD"/>
    <w:rsid w:val="00A96864"/>
    <w:rsid w:val="00AA6D53"/>
    <w:rsid w:val="00AC6BEE"/>
    <w:rsid w:val="00AD39D6"/>
    <w:rsid w:val="00AE08ED"/>
    <w:rsid w:val="00AE3740"/>
    <w:rsid w:val="00AF2324"/>
    <w:rsid w:val="00AF2F31"/>
    <w:rsid w:val="00B005E3"/>
    <w:rsid w:val="00B02D5B"/>
    <w:rsid w:val="00B033B0"/>
    <w:rsid w:val="00B04D06"/>
    <w:rsid w:val="00B0510C"/>
    <w:rsid w:val="00B13643"/>
    <w:rsid w:val="00B13DB3"/>
    <w:rsid w:val="00B207B7"/>
    <w:rsid w:val="00B23147"/>
    <w:rsid w:val="00B24FFF"/>
    <w:rsid w:val="00B263B6"/>
    <w:rsid w:val="00B363FA"/>
    <w:rsid w:val="00B448A3"/>
    <w:rsid w:val="00B4657F"/>
    <w:rsid w:val="00B47F25"/>
    <w:rsid w:val="00B52A5A"/>
    <w:rsid w:val="00B54DBC"/>
    <w:rsid w:val="00B55FC8"/>
    <w:rsid w:val="00B60054"/>
    <w:rsid w:val="00B715C1"/>
    <w:rsid w:val="00B86324"/>
    <w:rsid w:val="00B941E0"/>
    <w:rsid w:val="00B96699"/>
    <w:rsid w:val="00BA2921"/>
    <w:rsid w:val="00BA32B1"/>
    <w:rsid w:val="00BA7235"/>
    <w:rsid w:val="00BB30DF"/>
    <w:rsid w:val="00BB62E8"/>
    <w:rsid w:val="00BC12D0"/>
    <w:rsid w:val="00BC26E0"/>
    <w:rsid w:val="00BC7E88"/>
    <w:rsid w:val="00BD0D27"/>
    <w:rsid w:val="00BD5996"/>
    <w:rsid w:val="00BE1161"/>
    <w:rsid w:val="00BF405C"/>
    <w:rsid w:val="00C033B5"/>
    <w:rsid w:val="00C11BFB"/>
    <w:rsid w:val="00C11D79"/>
    <w:rsid w:val="00C23715"/>
    <w:rsid w:val="00C301FB"/>
    <w:rsid w:val="00C3799B"/>
    <w:rsid w:val="00C41B5C"/>
    <w:rsid w:val="00C447AB"/>
    <w:rsid w:val="00C45D8E"/>
    <w:rsid w:val="00C478FE"/>
    <w:rsid w:val="00C5154C"/>
    <w:rsid w:val="00C63A59"/>
    <w:rsid w:val="00C72441"/>
    <w:rsid w:val="00C80ABE"/>
    <w:rsid w:val="00C93AA0"/>
    <w:rsid w:val="00C94158"/>
    <w:rsid w:val="00CA30DE"/>
    <w:rsid w:val="00CB07AC"/>
    <w:rsid w:val="00CB08DA"/>
    <w:rsid w:val="00CB28D2"/>
    <w:rsid w:val="00CB2C19"/>
    <w:rsid w:val="00CB34C8"/>
    <w:rsid w:val="00CC30A7"/>
    <w:rsid w:val="00CC7DD1"/>
    <w:rsid w:val="00CD0393"/>
    <w:rsid w:val="00CD0ED1"/>
    <w:rsid w:val="00CD1A98"/>
    <w:rsid w:val="00CE2F4E"/>
    <w:rsid w:val="00CF1879"/>
    <w:rsid w:val="00CF19E0"/>
    <w:rsid w:val="00CF3425"/>
    <w:rsid w:val="00CF70BF"/>
    <w:rsid w:val="00D00080"/>
    <w:rsid w:val="00D04FE6"/>
    <w:rsid w:val="00D07639"/>
    <w:rsid w:val="00D15630"/>
    <w:rsid w:val="00D17BF8"/>
    <w:rsid w:val="00D222FE"/>
    <w:rsid w:val="00D254DA"/>
    <w:rsid w:val="00D25A34"/>
    <w:rsid w:val="00D27ACE"/>
    <w:rsid w:val="00D3146F"/>
    <w:rsid w:val="00D41606"/>
    <w:rsid w:val="00D430F3"/>
    <w:rsid w:val="00D54F95"/>
    <w:rsid w:val="00D815E4"/>
    <w:rsid w:val="00D828F8"/>
    <w:rsid w:val="00D92A09"/>
    <w:rsid w:val="00D94B5F"/>
    <w:rsid w:val="00DA33EC"/>
    <w:rsid w:val="00DA78ED"/>
    <w:rsid w:val="00DC0909"/>
    <w:rsid w:val="00DD37DC"/>
    <w:rsid w:val="00DD3FE2"/>
    <w:rsid w:val="00DD52F4"/>
    <w:rsid w:val="00DD6CF4"/>
    <w:rsid w:val="00DF1640"/>
    <w:rsid w:val="00DF2822"/>
    <w:rsid w:val="00DF37A4"/>
    <w:rsid w:val="00E020D8"/>
    <w:rsid w:val="00E058B2"/>
    <w:rsid w:val="00E12DAE"/>
    <w:rsid w:val="00E205A2"/>
    <w:rsid w:val="00E23526"/>
    <w:rsid w:val="00E27956"/>
    <w:rsid w:val="00E3057F"/>
    <w:rsid w:val="00E34831"/>
    <w:rsid w:val="00E44392"/>
    <w:rsid w:val="00E478DF"/>
    <w:rsid w:val="00E47C5F"/>
    <w:rsid w:val="00E54C0A"/>
    <w:rsid w:val="00E5763D"/>
    <w:rsid w:val="00E71BCE"/>
    <w:rsid w:val="00E76085"/>
    <w:rsid w:val="00E83119"/>
    <w:rsid w:val="00E97532"/>
    <w:rsid w:val="00EA05DE"/>
    <w:rsid w:val="00EA2EE1"/>
    <w:rsid w:val="00EA4757"/>
    <w:rsid w:val="00EA72F3"/>
    <w:rsid w:val="00EB0DF9"/>
    <w:rsid w:val="00EB6F8D"/>
    <w:rsid w:val="00EC0793"/>
    <w:rsid w:val="00EC1423"/>
    <w:rsid w:val="00EC2630"/>
    <w:rsid w:val="00EC2ECD"/>
    <w:rsid w:val="00ED26A6"/>
    <w:rsid w:val="00ED3F02"/>
    <w:rsid w:val="00ED473A"/>
    <w:rsid w:val="00ED4D41"/>
    <w:rsid w:val="00EE30AB"/>
    <w:rsid w:val="00EE5BC7"/>
    <w:rsid w:val="00EF03AA"/>
    <w:rsid w:val="00F0205E"/>
    <w:rsid w:val="00F06E01"/>
    <w:rsid w:val="00F14652"/>
    <w:rsid w:val="00F16BA5"/>
    <w:rsid w:val="00F24CE9"/>
    <w:rsid w:val="00F25344"/>
    <w:rsid w:val="00F345AF"/>
    <w:rsid w:val="00F41BC8"/>
    <w:rsid w:val="00F42573"/>
    <w:rsid w:val="00F479BA"/>
    <w:rsid w:val="00F47ACC"/>
    <w:rsid w:val="00F63E8A"/>
    <w:rsid w:val="00F65D94"/>
    <w:rsid w:val="00F707D6"/>
    <w:rsid w:val="00F7387F"/>
    <w:rsid w:val="00F86B2F"/>
    <w:rsid w:val="00F94472"/>
    <w:rsid w:val="00FA3E19"/>
    <w:rsid w:val="00FA45C0"/>
    <w:rsid w:val="00FA4BC8"/>
    <w:rsid w:val="00FA50DF"/>
    <w:rsid w:val="00FB13A6"/>
    <w:rsid w:val="00FC5DE4"/>
    <w:rsid w:val="00FC70EE"/>
    <w:rsid w:val="00FC77AE"/>
    <w:rsid w:val="00FD49EB"/>
    <w:rsid w:val="00FE0685"/>
    <w:rsid w:val="00FE1A5B"/>
    <w:rsid w:val="00FF3138"/>
    <w:rsid w:val="00FF4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4AF193FC"/>
  <w15:chartTrackingRefBased/>
  <w15:docId w15:val="{CB8CE02E-CEC4-4C50-A76C-1AF62D77A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0BF"/>
    <w:pPr>
      <w:spacing w:after="0" w:line="240" w:lineRule="auto"/>
    </w:pPr>
    <w:rPr>
      <w:rFonts w:ascii="Arial" w:eastAsia="Times New Roman" w:hAnsi="Arial" w:cs="Times New Roman"/>
      <w:szCs w:val="20"/>
    </w:rPr>
  </w:style>
  <w:style w:type="paragraph" w:styleId="Heading1">
    <w:name w:val="heading 1"/>
    <w:next w:val="BodyText"/>
    <w:link w:val="Heading1Char"/>
    <w:uiPriority w:val="9"/>
    <w:qFormat/>
    <w:rsid w:val="00CF70BF"/>
    <w:pPr>
      <w:keepNext/>
      <w:numPr>
        <w:numId w:val="1"/>
      </w:numPr>
      <w:spacing w:after="240" w:line="240" w:lineRule="auto"/>
      <w:outlineLvl w:val="0"/>
    </w:pPr>
    <w:rPr>
      <w:rFonts w:ascii="Arial" w:eastAsia="Times New Roman" w:hAnsi="Arial" w:cs="Times New Roman"/>
      <w:b/>
      <w:noProof/>
      <w:kern w:val="28"/>
      <w:sz w:val="32"/>
      <w:szCs w:val="20"/>
    </w:rPr>
  </w:style>
  <w:style w:type="paragraph" w:styleId="Heading2">
    <w:name w:val="heading 2"/>
    <w:basedOn w:val="Heading1"/>
    <w:next w:val="BodyText"/>
    <w:link w:val="Heading2Char"/>
    <w:qFormat/>
    <w:rsid w:val="00CF70BF"/>
    <w:pPr>
      <w:numPr>
        <w:ilvl w:val="1"/>
      </w:numPr>
      <w:outlineLvl w:val="1"/>
    </w:pPr>
    <w:rPr>
      <w:sz w:val="26"/>
    </w:rPr>
  </w:style>
  <w:style w:type="paragraph" w:styleId="Heading3">
    <w:name w:val="heading 3"/>
    <w:basedOn w:val="Heading2"/>
    <w:next w:val="BodyText"/>
    <w:link w:val="Heading3Char"/>
    <w:qFormat/>
    <w:rsid w:val="00CF70BF"/>
    <w:pPr>
      <w:numPr>
        <w:ilvl w:val="2"/>
      </w:numPr>
      <w:outlineLvl w:val="2"/>
    </w:pPr>
    <w:rPr>
      <w:sz w:val="24"/>
    </w:rPr>
  </w:style>
  <w:style w:type="paragraph" w:styleId="Heading4">
    <w:name w:val="heading 4"/>
    <w:basedOn w:val="Heading3"/>
    <w:next w:val="BodyText"/>
    <w:link w:val="Heading4Char"/>
    <w:qFormat/>
    <w:rsid w:val="00CF70BF"/>
    <w:pPr>
      <w:numPr>
        <w:ilvl w:val="3"/>
      </w:numPr>
      <w:outlineLvl w:val="3"/>
    </w:pPr>
    <w:rPr>
      <w:b w:val="0"/>
    </w:rPr>
  </w:style>
  <w:style w:type="paragraph" w:styleId="Heading5">
    <w:name w:val="heading 5"/>
    <w:basedOn w:val="Heading4"/>
    <w:next w:val="BodyText"/>
    <w:link w:val="Heading5Char"/>
    <w:qFormat/>
    <w:rsid w:val="00CF70BF"/>
    <w:pPr>
      <w:numPr>
        <w:ilvl w:val="4"/>
      </w:numPr>
      <w:tabs>
        <w:tab w:val="left" w:pos="1701"/>
      </w:tabs>
      <w:outlineLvl w:val="4"/>
    </w:pPr>
  </w:style>
  <w:style w:type="paragraph" w:styleId="Heading6">
    <w:name w:val="heading 6"/>
    <w:basedOn w:val="Heading1"/>
    <w:next w:val="BodyText"/>
    <w:link w:val="Heading6Char"/>
    <w:qFormat/>
    <w:rsid w:val="00CF70BF"/>
    <w:pPr>
      <w:numPr>
        <w:ilvl w:val="5"/>
      </w:numPr>
      <w:outlineLvl w:val="5"/>
    </w:pPr>
  </w:style>
  <w:style w:type="paragraph" w:styleId="Heading7">
    <w:name w:val="heading 7"/>
    <w:basedOn w:val="Heading2"/>
    <w:next w:val="BodyText"/>
    <w:link w:val="Heading7Char"/>
    <w:qFormat/>
    <w:rsid w:val="00CF70BF"/>
    <w:pPr>
      <w:numPr>
        <w:ilvl w:val="6"/>
      </w:numPr>
      <w:outlineLvl w:val="6"/>
    </w:pPr>
  </w:style>
  <w:style w:type="paragraph" w:styleId="Heading8">
    <w:name w:val="heading 8"/>
    <w:basedOn w:val="Heading3"/>
    <w:next w:val="BodyText"/>
    <w:link w:val="Heading8Char"/>
    <w:qFormat/>
    <w:rsid w:val="00CF70BF"/>
    <w:pPr>
      <w:numPr>
        <w:ilvl w:val="7"/>
      </w:numPr>
      <w:outlineLvl w:val="7"/>
    </w:pPr>
  </w:style>
  <w:style w:type="paragraph" w:styleId="Heading9">
    <w:name w:val="heading 9"/>
    <w:basedOn w:val="Heading4"/>
    <w:next w:val="BodyText"/>
    <w:link w:val="Heading9Char"/>
    <w:qFormat/>
    <w:rsid w:val="00CF70BF"/>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CF70BF"/>
    <w:pPr>
      <w:spacing w:after="240"/>
      <w:ind w:left="1134"/>
    </w:pPr>
  </w:style>
  <w:style w:type="character" w:customStyle="1" w:styleId="BodyTextChar">
    <w:name w:val="Body Text Char"/>
    <w:basedOn w:val="DefaultParagraphFont"/>
    <w:link w:val="BodyText"/>
    <w:rsid w:val="00CF70BF"/>
    <w:rPr>
      <w:rFonts w:ascii="Arial" w:eastAsia="Times New Roman" w:hAnsi="Arial" w:cs="Times New Roman"/>
      <w:szCs w:val="20"/>
    </w:rPr>
  </w:style>
  <w:style w:type="character" w:customStyle="1" w:styleId="Heading1Char">
    <w:name w:val="Heading 1 Char"/>
    <w:basedOn w:val="DefaultParagraphFont"/>
    <w:link w:val="Heading1"/>
    <w:uiPriority w:val="9"/>
    <w:rsid w:val="00CF70BF"/>
    <w:rPr>
      <w:rFonts w:ascii="Arial" w:eastAsia="Times New Roman" w:hAnsi="Arial" w:cs="Times New Roman"/>
      <w:b/>
      <w:noProof/>
      <w:kern w:val="28"/>
      <w:sz w:val="32"/>
      <w:szCs w:val="20"/>
    </w:rPr>
  </w:style>
  <w:style w:type="character" w:customStyle="1" w:styleId="Heading2Char">
    <w:name w:val="Heading 2 Char"/>
    <w:basedOn w:val="DefaultParagraphFont"/>
    <w:link w:val="Heading2"/>
    <w:rsid w:val="00CF70BF"/>
    <w:rPr>
      <w:rFonts w:ascii="Arial" w:eastAsia="Times New Roman" w:hAnsi="Arial" w:cs="Times New Roman"/>
      <w:b/>
      <w:noProof/>
      <w:kern w:val="28"/>
      <w:sz w:val="26"/>
      <w:szCs w:val="20"/>
    </w:rPr>
  </w:style>
  <w:style w:type="character" w:customStyle="1" w:styleId="Heading3Char">
    <w:name w:val="Heading 3 Char"/>
    <w:basedOn w:val="DefaultParagraphFont"/>
    <w:link w:val="Heading3"/>
    <w:rsid w:val="00CF70BF"/>
    <w:rPr>
      <w:rFonts w:ascii="Arial" w:eastAsia="Times New Roman" w:hAnsi="Arial" w:cs="Times New Roman"/>
      <w:b/>
      <w:noProof/>
      <w:kern w:val="28"/>
      <w:sz w:val="24"/>
      <w:szCs w:val="20"/>
    </w:rPr>
  </w:style>
  <w:style w:type="character" w:customStyle="1" w:styleId="Heading4Char">
    <w:name w:val="Heading 4 Char"/>
    <w:basedOn w:val="DefaultParagraphFont"/>
    <w:link w:val="Heading4"/>
    <w:rsid w:val="00CF70BF"/>
    <w:rPr>
      <w:rFonts w:ascii="Arial" w:eastAsia="Times New Roman" w:hAnsi="Arial" w:cs="Times New Roman"/>
      <w:noProof/>
      <w:kern w:val="28"/>
      <w:sz w:val="24"/>
      <w:szCs w:val="20"/>
    </w:rPr>
  </w:style>
  <w:style w:type="character" w:customStyle="1" w:styleId="Heading5Char">
    <w:name w:val="Heading 5 Char"/>
    <w:basedOn w:val="DefaultParagraphFont"/>
    <w:link w:val="Heading5"/>
    <w:rsid w:val="00CF70BF"/>
    <w:rPr>
      <w:rFonts w:ascii="Arial" w:eastAsia="Times New Roman" w:hAnsi="Arial" w:cs="Times New Roman"/>
      <w:noProof/>
      <w:kern w:val="28"/>
      <w:sz w:val="24"/>
      <w:szCs w:val="20"/>
    </w:rPr>
  </w:style>
  <w:style w:type="character" w:customStyle="1" w:styleId="Heading6Char">
    <w:name w:val="Heading 6 Char"/>
    <w:basedOn w:val="DefaultParagraphFont"/>
    <w:link w:val="Heading6"/>
    <w:rsid w:val="00CF70BF"/>
    <w:rPr>
      <w:rFonts w:ascii="Arial" w:eastAsia="Times New Roman" w:hAnsi="Arial" w:cs="Times New Roman"/>
      <w:b/>
      <w:noProof/>
      <w:kern w:val="28"/>
      <w:sz w:val="32"/>
      <w:szCs w:val="20"/>
    </w:rPr>
  </w:style>
  <w:style w:type="character" w:customStyle="1" w:styleId="Heading7Char">
    <w:name w:val="Heading 7 Char"/>
    <w:basedOn w:val="DefaultParagraphFont"/>
    <w:link w:val="Heading7"/>
    <w:rsid w:val="00CF70BF"/>
    <w:rPr>
      <w:rFonts w:ascii="Arial" w:eastAsia="Times New Roman" w:hAnsi="Arial" w:cs="Times New Roman"/>
      <w:b/>
      <w:noProof/>
      <w:kern w:val="28"/>
      <w:sz w:val="26"/>
      <w:szCs w:val="20"/>
    </w:rPr>
  </w:style>
  <w:style w:type="character" w:customStyle="1" w:styleId="Heading8Char">
    <w:name w:val="Heading 8 Char"/>
    <w:basedOn w:val="DefaultParagraphFont"/>
    <w:link w:val="Heading8"/>
    <w:rsid w:val="00CF70BF"/>
    <w:rPr>
      <w:rFonts w:ascii="Arial" w:eastAsia="Times New Roman" w:hAnsi="Arial" w:cs="Times New Roman"/>
      <w:b/>
      <w:noProof/>
      <w:kern w:val="28"/>
      <w:sz w:val="24"/>
      <w:szCs w:val="20"/>
    </w:rPr>
  </w:style>
  <w:style w:type="character" w:customStyle="1" w:styleId="Heading9Char">
    <w:name w:val="Heading 9 Char"/>
    <w:basedOn w:val="DefaultParagraphFont"/>
    <w:link w:val="Heading9"/>
    <w:rsid w:val="00CF70BF"/>
    <w:rPr>
      <w:rFonts w:ascii="Arial" w:eastAsia="Times New Roman" w:hAnsi="Arial" w:cs="Times New Roman"/>
      <w:noProof/>
      <w:kern w:val="28"/>
      <w:sz w:val="24"/>
      <w:szCs w:val="20"/>
    </w:rPr>
  </w:style>
  <w:style w:type="paragraph" w:customStyle="1" w:styleId="InsideCoverText">
    <w:name w:val="Inside Cover Text"/>
    <w:basedOn w:val="Normal"/>
    <w:rsid w:val="00CF70BF"/>
    <w:pPr>
      <w:tabs>
        <w:tab w:val="left" w:pos="4536"/>
      </w:tabs>
      <w:spacing w:after="120"/>
    </w:pPr>
  </w:style>
  <w:style w:type="paragraph" w:styleId="Header">
    <w:name w:val="header"/>
    <w:basedOn w:val="Normal"/>
    <w:link w:val="HeaderChar"/>
    <w:rsid w:val="00CF70BF"/>
    <w:pPr>
      <w:pBdr>
        <w:bottom w:val="single" w:sz="4" w:space="1" w:color="auto"/>
      </w:pBdr>
      <w:tabs>
        <w:tab w:val="center" w:pos="4695"/>
        <w:tab w:val="right" w:pos="9390"/>
      </w:tabs>
    </w:pPr>
    <w:rPr>
      <w:sz w:val="18"/>
    </w:rPr>
  </w:style>
  <w:style w:type="character" w:customStyle="1" w:styleId="HeaderChar">
    <w:name w:val="Header Char"/>
    <w:basedOn w:val="DefaultParagraphFont"/>
    <w:link w:val="Header"/>
    <w:rsid w:val="00CF70BF"/>
    <w:rPr>
      <w:rFonts w:ascii="Arial" w:eastAsia="Times New Roman" w:hAnsi="Arial" w:cs="Times New Roman"/>
      <w:sz w:val="18"/>
      <w:szCs w:val="20"/>
    </w:rPr>
  </w:style>
  <w:style w:type="paragraph" w:styleId="Footer">
    <w:name w:val="footer"/>
    <w:basedOn w:val="Header"/>
    <w:link w:val="FooterChar"/>
    <w:rsid w:val="00CF70BF"/>
    <w:pPr>
      <w:pBdr>
        <w:bottom w:val="none" w:sz="0" w:space="0" w:color="auto"/>
      </w:pBdr>
    </w:pPr>
  </w:style>
  <w:style w:type="character" w:customStyle="1" w:styleId="FooterChar">
    <w:name w:val="Footer Char"/>
    <w:basedOn w:val="DefaultParagraphFont"/>
    <w:link w:val="Footer"/>
    <w:rsid w:val="00CF70BF"/>
    <w:rPr>
      <w:rFonts w:ascii="Arial" w:eastAsia="Times New Roman" w:hAnsi="Arial" w:cs="Times New Roman"/>
      <w:sz w:val="18"/>
      <w:szCs w:val="20"/>
    </w:rPr>
  </w:style>
  <w:style w:type="paragraph" w:styleId="Title">
    <w:name w:val="Title"/>
    <w:basedOn w:val="Normal"/>
    <w:link w:val="TitleChar"/>
    <w:qFormat/>
    <w:rsid w:val="00CF70BF"/>
    <w:pPr>
      <w:spacing w:after="240"/>
      <w:jc w:val="center"/>
      <w:outlineLvl w:val="0"/>
    </w:pPr>
    <w:rPr>
      <w:caps/>
      <w:kern w:val="28"/>
      <w:sz w:val="32"/>
    </w:rPr>
  </w:style>
  <w:style w:type="character" w:customStyle="1" w:styleId="TitleChar">
    <w:name w:val="Title Char"/>
    <w:basedOn w:val="DefaultParagraphFont"/>
    <w:link w:val="Title"/>
    <w:rsid w:val="00CF70BF"/>
    <w:rPr>
      <w:rFonts w:ascii="Arial" w:eastAsia="Times New Roman" w:hAnsi="Arial" w:cs="Times New Roman"/>
      <w:caps/>
      <w:kern w:val="28"/>
      <w:sz w:val="32"/>
      <w:szCs w:val="20"/>
    </w:rPr>
  </w:style>
  <w:style w:type="character" w:styleId="Strong">
    <w:name w:val="Strong"/>
    <w:qFormat/>
    <w:rsid w:val="00CF70BF"/>
    <w:rPr>
      <w:b/>
    </w:rPr>
  </w:style>
  <w:style w:type="paragraph" w:customStyle="1" w:styleId="CoverProjectName">
    <w:name w:val="Cover Project Name"/>
    <w:basedOn w:val="Normal"/>
    <w:rsid w:val="00CF70BF"/>
    <w:pPr>
      <w:jc w:val="center"/>
    </w:pPr>
    <w:rPr>
      <w:b/>
      <w:caps/>
      <w:sz w:val="40"/>
    </w:rPr>
  </w:style>
  <w:style w:type="character" w:styleId="Hyperlink">
    <w:name w:val="Hyperlink"/>
    <w:uiPriority w:val="99"/>
    <w:rsid w:val="00CF70BF"/>
    <w:rPr>
      <w:color w:val="0000FF"/>
      <w:u w:val="single"/>
    </w:rPr>
  </w:style>
  <w:style w:type="paragraph" w:styleId="TOC1">
    <w:name w:val="toc 1"/>
    <w:basedOn w:val="Normal"/>
    <w:next w:val="Normal"/>
    <w:uiPriority w:val="39"/>
    <w:rsid w:val="00CF70BF"/>
    <w:pPr>
      <w:tabs>
        <w:tab w:val="left" w:pos="1134"/>
        <w:tab w:val="right" w:pos="9390"/>
      </w:tabs>
      <w:spacing w:before="180" w:after="60"/>
      <w:ind w:left="1134" w:hanging="1134"/>
    </w:pPr>
    <w:rPr>
      <w:b/>
      <w:caps/>
      <w:noProof/>
      <w:sz w:val="24"/>
    </w:rPr>
  </w:style>
  <w:style w:type="paragraph" w:styleId="TOC2">
    <w:name w:val="toc 2"/>
    <w:basedOn w:val="TOC1"/>
    <w:next w:val="Normal"/>
    <w:uiPriority w:val="39"/>
    <w:rsid w:val="00CF70BF"/>
    <w:pPr>
      <w:spacing w:before="120"/>
    </w:pPr>
    <w:rPr>
      <w:caps w:val="0"/>
    </w:rPr>
  </w:style>
  <w:style w:type="paragraph" w:styleId="TOCHeading">
    <w:name w:val="TOC Heading"/>
    <w:basedOn w:val="Heading1"/>
    <w:next w:val="Normal"/>
    <w:uiPriority w:val="39"/>
    <w:unhideWhenUsed/>
    <w:qFormat/>
    <w:rsid w:val="00CF70BF"/>
    <w:pPr>
      <w:keepLines/>
      <w:numPr>
        <w:numId w:val="0"/>
      </w:numPr>
      <w:spacing w:before="240" w:after="0" w:line="259" w:lineRule="auto"/>
      <w:outlineLvl w:val="9"/>
    </w:pPr>
    <w:rPr>
      <w:rFonts w:asciiTheme="majorHAnsi" w:eastAsiaTheme="majorEastAsia" w:hAnsiTheme="majorHAnsi" w:cstheme="majorBidi"/>
      <w:b w:val="0"/>
      <w:noProof w:val="0"/>
      <w:color w:val="2E74B5" w:themeColor="accent1" w:themeShade="BF"/>
      <w:kern w:val="0"/>
      <w:szCs w:val="32"/>
      <w:lang w:val="en-US"/>
    </w:rPr>
  </w:style>
  <w:style w:type="paragraph" w:styleId="ListBullet2">
    <w:name w:val="List Bullet 2"/>
    <w:basedOn w:val="List2"/>
    <w:rsid w:val="008D4376"/>
    <w:pPr>
      <w:numPr>
        <w:numId w:val="5"/>
      </w:numPr>
      <w:tabs>
        <w:tab w:val="clear" w:pos="643"/>
        <w:tab w:val="num" w:pos="1134"/>
        <w:tab w:val="left" w:pos="2268"/>
      </w:tabs>
      <w:spacing w:after="240"/>
      <w:ind w:left="2268" w:hanging="567"/>
      <w:contextualSpacing w:val="0"/>
    </w:pPr>
  </w:style>
  <w:style w:type="paragraph" w:styleId="List2">
    <w:name w:val="List 2"/>
    <w:basedOn w:val="Normal"/>
    <w:uiPriority w:val="99"/>
    <w:semiHidden/>
    <w:unhideWhenUsed/>
    <w:rsid w:val="008D4376"/>
    <w:pPr>
      <w:ind w:left="566" w:hanging="283"/>
      <w:contextualSpacing/>
    </w:pPr>
  </w:style>
  <w:style w:type="paragraph" w:styleId="TOC3">
    <w:name w:val="toc 3"/>
    <w:basedOn w:val="Normal"/>
    <w:next w:val="Normal"/>
    <w:autoRedefine/>
    <w:uiPriority w:val="39"/>
    <w:unhideWhenUsed/>
    <w:rsid w:val="008D4376"/>
    <w:pPr>
      <w:spacing w:after="100"/>
      <w:ind w:left="440"/>
    </w:pPr>
  </w:style>
  <w:style w:type="table" w:styleId="TableGrid">
    <w:name w:val="Table Grid"/>
    <w:basedOn w:val="TableNormal"/>
    <w:uiPriority w:val="39"/>
    <w:rsid w:val="00217A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A7235"/>
    <w:rPr>
      <w:color w:val="808080"/>
    </w:rPr>
  </w:style>
  <w:style w:type="paragraph" w:styleId="NormalWeb">
    <w:name w:val="Normal (Web)"/>
    <w:basedOn w:val="Normal"/>
    <w:uiPriority w:val="99"/>
    <w:semiHidden/>
    <w:unhideWhenUsed/>
    <w:rsid w:val="00A52793"/>
    <w:pPr>
      <w:spacing w:before="100" w:beforeAutospacing="1" w:after="100" w:afterAutospacing="1"/>
    </w:pPr>
    <w:rPr>
      <w:rFonts w:ascii="Times New Roman" w:eastAsiaTheme="minorEastAsia" w:hAnsi="Times New Roman"/>
      <w:sz w:val="24"/>
      <w:szCs w:val="24"/>
      <w:lang w:eastAsia="en-GB"/>
    </w:rPr>
  </w:style>
  <w:style w:type="paragraph" w:styleId="Caption">
    <w:name w:val="caption"/>
    <w:basedOn w:val="Normal"/>
    <w:next w:val="Normal"/>
    <w:uiPriority w:val="35"/>
    <w:unhideWhenUsed/>
    <w:qFormat/>
    <w:rsid w:val="00266065"/>
    <w:pPr>
      <w:spacing w:after="200"/>
    </w:pPr>
    <w:rPr>
      <w:i/>
      <w:iCs/>
      <w:color w:val="44546A" w:themeColor="text2"/>
      <w:sz w:val="18"/>
      <w:szCs w:val="18"/>
    </w:rPr>
  </w:style>
  <w:style w:type="paragraph" w:styleId="TableofFigures">
    <w:name w:val="table of figures"/>
    <w:basedOn w:val="Normal"/>
    <w:next w:val="Normal"/>
    <w:uiPriority w:val="99"/>
    <w:unhideWhenUsed/>
    <w:rsid w:val="00266065"/>
  </w:style>
  <w:style w:type="table" w:styleId="GridTable4">
    <w:name w:val="Grid Table 4"/>
    <w:basedOn w:val="TableNormal"/>
    <w:uiPriority w:val="49"/>
    <w:rsid w:val="000A619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6C52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4846">
      <w:bodyDiv w:val="1"/>
      <w:marLeft w:val="0"/>
      <w:marRight w:val="0"/>
      <w:marTop w:val="0"/>
      <w:marBottom w:val="0"/>
      <w:divBdr>
        <w:top w:val="none" w:sz="0" w:space="0" w:color="auto"/>
        <w:left w:val="none" w:sz="0" w:space="0" w:color="auto"/>
        <w:bottom w:val="none" w:sz="0" w:space="0" w:color="auto"/>
        <w:right w:val="none" w:sz="0" w:space="0" w:color="auto"/>
      </w:divBdr>
    </w:div>
    <w:div w:id="118769753">
      <w:bodyDiv w:val="1"/>
      <w:marLeft w:val="0"/>
      <w:marRight w:val="0"/>
      <w:marTop w:val="0"/>
      <w:marBottom w:val="0"/>
      <w:divBdr>
        <w:top w:val="none" w:sz="0" w:space="0" w:color="auto"/>
        <w:left w:val="none" w:sz="0" w:space="0" w:color="auto"/>
        <w:bottom w:val="none" w:sz="0" w:space="0" w:color="auto"/>
        <w:right w:val="none" w:sz="0" w:space="0" w:color="auto"/>
      </w:divBdr>
    </w:div>
    <w:div w:id="154345731">
      <w:bodyDiv w:val="1"/>
      <w:marLeft w:val="0"/>
      <w:marRight w:val="0"/>
      <w:marTop w:val="0"/>
      <w:marBottom w:val="0"/>
      <w:divBdr>
        <w:top w:val="none" w:sz="0" w:space="0" w:color="auto"/>
        <w:left w:val="none" w:sz="0" w:space="0" w:color="auto"/>
        <w:bottom w:val="none" w:sz="0" w:space="0" w:color="auto"/>
        <w:right w:val="none" w:sz="0" w:space="0" w:color="auto"/>
      </w:divBdr>
    </w:div>
    <w:div w:id="175505517">
      <w:bodyDiv w:val="1"/>
      <w:marLeft w:val="0"/>
      <w:marRight w:val="0"/>
      <w:marTop w:val="0"/>
      <w:marBottom w:val="0"/>
      <w:divBdr>
        <w:top w:val="none" w:sz="0" w:space="0" w:color="auto"/>
        <w:left w:val="none" w:sz="0" w:space="0" w:color="auto"/>
        <w:bottom w:val="none" w:sz="0" w:space="0" w:color="auto"/>
        <w:right w:val="none" w:sz="0" w:space="0" w:color="auto"/>
      </w:divBdr>
    </w:div>
    <w:div w:id="266086827">
      <w:bodyDiv w:val="1"/>
      <w:marLeft w:val="0"/>
      <w:marRight w:val="0"/>
      <w:marTop w:val="0"/>
      <w:marBottom w:val="0"/>
      <w:divBdr>
        <w:top w:val="none" w:sz="0" w:space="0" w:color="auto"/>
        <w:left w:val="none" w:sz="0" w:space="0" w:color="auto"/>
        <w:bottom w:val="none" w:sz="0" w:space="0" w:color="auto"/>
        <w:right w:val="none" w:sz="0" w:space="0" w:color="auto"/>
      </w:divBdr>
    </w:div>
    <w:div w:id="271673130">
      <w:bodyDiv w:val="1"/>
      <w:marLeft w:val="0"/>
      <w:marRight w:val="0"/>
      <w:marTop w:val="0"/>
      <w:marBottom w:val="0"/>
      <w:divBdr>
        <w:top w:val="none" w:sz="0" w:space="0" w:color="auto"/>
        <w:left w:val="none" w:sz="0" w:space="0" w:color="auto"/>
        <w:bottom w:val="none" w:sz="0" w:space="0" w:color="auto"/>
        <w:right w:val="none" w:sz="0" w:space="0" w:color="auto"/>
      </w:divBdr>
    </w:div>
    <w:div w:id="292711184">
      <w:bodyDiv w:val="1"/>
      <w:marLeft w:val="0"/>
      <w:marRight w:val="0"/>
      <w:marTop w:val="0"/>
      <w:marBottom w:val="0"/>
      <w:divBdr>
        <w:top w:val="none" w:sz="0" w:space="0" w:color="auto"/>
        <w:left w:val="none" w:sz="0" w:space="0" w:color="auto"/>
        <w:bottom w:val="none" w:sz="0" w:space="0" w:color="auto"/>
        <w:right w:val="none" w:sz="0" w:space="0" w:color="auto"/>
      </w:divBdr>
    </w:div>
    <w:div w:id="300774943">
      <w:bodyDiv w:val="1"/>
      <w:marLeft w:val="0"/>
      <w:marRight w:val="0"/>
      <w:marTop w:val="0"/>
      <w:marBottom w:val="0"/>
      <w:divBdr>
        <w:top w:val="none" w:sz="0" w:space="0" w:color="auto"/>
        <w:left w:val="none" w:sz="0" w:space="0" w:color="auto"/>
        <w:bottom w:val="none" w:sz="0" w:space="0" w:color="auto"/>
        <w:right w:val="none" w:sz="0" w:space="0" w:color="auto"/>
      </w:divBdr>
    </w:div>
    <w:div w:id="426312853">
      <w:bodyDiv w:val="1"/>
      <w:marLeft w:val="0"/>
      <w:marRight w:val="0"/>
      <w:marTop w:val="0"/>
      <w:marBottom w:val="0"/>
      <w:divBdr>
        <w:top w:val="none" w:sz="0" w:space="0" w:color="auto"/>
        <w:left w:val="none" w:sz="0" w:space="0" w:color="auto"/>
        <w:bottom w:val="none" w:sz="0" w:space="0" w:color="auto"/>
        <w:right w:val="none" w:sz="0" w:space="0" w:color="auto"/>
      </w:divBdr>
    </w:div>
    <w:div w:id="456073209">
      <w:bodyDiv w:val="1"/>
      <w:marLeft w:val="0"/>
      <w:marRight w:val="0"/>
      <w:marTop w:val="0"/>
      <w:marBottom w:val="0"/>
      <w:divBdr>
        <w:top w:val="none" w:sz="0" w:space="0" w:color="auto"/>
        <w:left w:val="none" w:sz="0" w:space="0" w:color="auto"/>
        <w:bottom w:val="none" w:sz="0" w:space="0" w:color="auto"/>
        <w:right w:val="none" w:sz="0" w:space="0" w:color="auto"/>
      </w:divBdr>
    </w:div>
    <w:div w:id="545066209">
      <w:bodyDiv w:val="1"/>
      <w:marLeft w:val="0"/>
      <w:marRight w:val="0"/>
      <w:marTop w:val="0"/>
      <w:marBottom w:val="0"/>
      <w:divBdr>
        <w:top w:val="none" w:sz="0" w:space="0" w:color="auto"/>
        <w:left w:val="none" w:sz="0" w:space="0" w:color="auto"/>
        <w:bottom w:val="none" w:sz="0" w:space="0" w:color="auto"/>
        <w:right w:val="none" w:sz="0" w:space="0" w:color="auto"/>
      </w:divBdr>
    </w:div>
    <w:div w:id="555363112">
      <w:bodyDiv w:val="1"/>
      <w:marLeft w:val="0"/>
      <w:marRight w:val="0"/>
      <w:marTop w:val="0"/>
      <w:marBottom w:val="0"/>
      <w:divBdr>
        <w:top w:val="none" w:sz="0" w:space="0" w:color="auto"/>
        <w:left w:val="none" w:sz="0" w:space="0" w:color="auto"/>
        <w:bottom w:val="none" w:sz="0" w:space="0" w:color="auto"/>
        <w:right w:val="none" w:sz="0" w:space="0" w:color="auto"/>
      </w:divBdr>
    </w:div>
    <w:div w:id="560596154">
      <w:bodyDiv w:val="1"/>
      <w:marLeft w:val="0"/>
      <w:marRight w:val="0"/>
      <w:marTop w:val="0"/>
      <w:marBottom w:val="0"/>
      <w:divBdr>
        <w:top w:val="none" w:sz="0" w:space="0" w:color="auto"/>
        <w:left w:val="none" w:sz="0" w:space="0" w:color="auto"/>
        <w:bottom w:val="none" w:sz="0" w:space="0" w:color="auto"/>
        <w:right w:val="none" w:sz="0" w:space="0" w:color="auto"/>
      </w:divBdr>
    </w:div>
    <w:div w:id="603002542">
      <w:bodyDiv w:val="1"/>
      <w:marLeft w:val="0"/>
      <w:marRight w:val="0"/>
      <w:marTop w:val="0"/>
      <w:marBottom w:val="0"/>
      <w:divBdr>
        <w:top w:val="none" w:sz="0" w:space="0" w:color="auto"/>
        <w:left w:val="none" w:sz="0" w:space="0" w:color="auto"/>
        <w:bottom w:val="none" w:sz="0" w:space="0" w:color="auto"/>
        <w:right w:val="none" w:sz="0" w:space="0" w:color="auto"/>
      </w:divBdr>
    </w:div>
    <w:div w:id="604579134">
      <w:bodyDiv w:val="1"/>
      <w:marLeft w:val="0"/>
      <w:marRight w:val="0"/>
      <w:marTop w:val="0"/>
      <w:marBottom w:val="0"/>
      <w:divBdr>
        <w:top w:val="none" w:sz="0" w:space="0" w:color="auto"/>
        <w:left w:val="none" w:sz="0" w:space="0" w:color="auto"/>
        <w:bottom w:val="none" w:sz="0" w:space="0" w:color="auto"/>
        <w:right w:val="none" w:sz="0" w:space="0" w:color="auto"/>
      </w:divBdr>
    </w:div>
    <w:div w:id="661934489">
      <w:bodyDiv w:val="1"/>
      <w:marLeft w:val="0"/>
      <w:marRight w:val="0"/>
      <w:marTop w:val="0"/>
      <w:marBottom w:val="0"/>
      <w:divBdr>
        <w:top w:val="none" w:sz="0" w:space="0" w:color="auto"/>
        <w:left w:val="none" w:sz="0" w:space="0" w:color="auto"/>
        <w:bottom w:val="none" w:sz="0" w:space="0" w:color="auto"/>
        <w:right w:val="none" w:sz="0" w:space="0" w:color="auto"/>
      </w:divBdr>
    </w:div>
    <w:div w:id="724640047">
      <w:bodyDiv w:val="1"/>
      <w:marLeft w:val="0"/>
      <w:marRight w:val="0"/>
      <w:marTop w:val="0"/>
      <w:marBottom w:val="0"/>
      <w:divBdr>
        <w:top w:val="none" w:sz="0" w:space="0" w:color="auto"/>
        <w:left w:val="none" w:sz="0" w:space="0" w:color="auto"/>
        <w:bottom w:val="none" w:sz="0" w:space="0" w:color="auto"/>
        <w:right w:val="none" w:sz="0" w:space="0" w:color="auto"/>
      </w:divBdr>
    </w:div>
    <w:div w:id="824666304">
      <w:bodyDiv w:val="1"/>
      <w:marLeft w:val="0"/>
      <w:marRight w:val="0"/>
      <w:marTop w:val="0"/>
      <w:marBottom w:val="0"/>
      <w:divBdr>
        <w:top w:val="none" w:sz="0" w:space="0" w:color="auto"/>
        <w:left w:val="none" w:sz="0" w:space="0" w:color="auto"/>
        <w:bottom w:val="none" w:sz="0" w:space="0" w:color="auto"/>
        <w:right w:val="none" w:sz="0" w:space="0" w:color="auto"/>
      </w:divBdr>
    </w:div>
    <w:div w:id="843932926">
      <w:bodyDiv w:val="1"/>
      <w:marLeft w:val="0"/>
      <w:marRight w:val="0"/>
      <w:marTop w:val="0"/>
      <w:marBottom w:val="0"/>
      <w:divBdr>
        <w:top w:val="none" w:sz="0" w:space="0" w:color="auto"/>
        <w:left w:val="none" w:sz="0" w:space="0" w:color="auto"/>
        <w:bottom w:val="none" w:sz="0" w:space="0" w:color="auto"/>
        <w:right w:val="none" w:sz="0" w:space="0" w:color="auto"/>
      </w:divBdr>
    </w:div>
    <w:div w:id="897790763">
      <w:bodyDiv w:val="1"/>
      <w:marLeft w:val="0"/>
      <w:marRight w:val="0"/>
      <w:marTop w:val="0"/>
      <w:marBottom w:val="0"/>
      <w:divBdr>
        <w:top w:val="none" w:sz="0" w:space="0" w:color="auto"/>
        <w:left w:val="none" w:sz="0" w:space="0" w:color="auto"/>
        <w:bottom w:val="none" w:sz="0" w:space="0" w:color="auto"/>
        <w:right w:val="none" w:sz="0" w:space="0" w:color="auto"/>
      </w:divBdr>
    </w:div>
    <w:div w:id="903102799">
      <w:bodyDiv w:val="1"/>
      <w:marLeft w:val="0"/>
      <w:marRight w:val="0"/>
      <w:marTop w:val="0"/>
      <w:marBottom w:val="0"/>
      <w:divBdr>
        <w:top w:val="none" w:sz="0" w:space="0" w:color="auto"/>
        <w:left w:val="none" w:sz="0" w:space="0" w:color="auto"/>
        <w:bottom w:val="none" w:sz="0" w:space="0" w:color="auto"/>
        <w:right w:val="none" w:sz="0" w:space="0" w:color="auto"/>
      </w:divBdr>
    </w:div>
    <w:div w:id="946931079">
      <w:bodyDiv w:val="1"/>
      <w:marLeft w:val="0"/>
      <w:marRight w:val="0"/>
      <w:marTop w:val="0"/>
      <w:marBottom w:val="0"/>
      <w:divBdr>
        <w:top w:val="none" w:sz="0" w:space="0" w:color="auto"/>
        <w:left w:val="none" w:sz="0" w:space="0" w:color="auto"/>
        <w:bottom w:val="none" w:sz="0" w:space="0" w:color="auto"/>
        <w:right w:val="none" w:sz="0" w:space="0" w:color="auto"/>
      </w:divBdr>
    </w:div>
    <w:div w:id="1082289677">
      <w:bodyDiv w:val="1"/>
      <w:marLeft w:val="0"/>
      <w:marRight w:val="0"/>
      <w:marTop w:val="0"/>
      <w:marBottom w:val="0"/>
      <w:divBdr>
        <w:top w:val="none" w:sz="0" w:space="0" w:color="auto"/>
        <w:left w:val="none" w:sz="0" w:space="0" w:color="auto"/>
        <w:bottom w:val="none" w:sz="0" w:space="0" w:color="auto"/>
        <w:right w:val="none" w:sz="0" w:space="0" w:color="auto"/>
      </w:divBdr>
    </w:div>
    <w:div w:id="1122653366">
      <w:bodyDiv w:val="1"/>
      <w:marLeft w:val="0"/>
      <w:marRight w:val="0"/>
      <w:marTop w:val="0"/>
      <w:marBottom w:val="0"/>
      <w:divBdr>
        <w:top w:val="none" w:sz="0" w:space="0" w:color="auto"/>
        <w:left w:val="none" w:sz="0" w:space="0" w:color="auto"/>
        <w:bottom w:val="none" w:sz="0" w:space="0" w:color="auto"/>
        <w:right w:val="none" w:sz="0" w:space="0" w:color="auto"/>
      </w:divBdr>
    </w:div>
    <w:div w:id="1171413919">
      <w:bodyDiv w:val="1"/>
      <w:marLeft w:val="0"/>
      <w:marRight w:val="0"/>
      <w:marTop w:val="0"/>
      <w:marBottom w:val="0"/>
      <w:divBdr>
        <w:top w:val="none" w:sz="0" w:space="0" w:color="auto"/>
        <w:left w:val="none" w:sz="0" w:space="0" w:color="auto"/>
        <w:bottom w:val="none" w:sz="0" w:space="0" w:color="auto"/>
        <w:right w:val="none" w:sz="0" w:space="0" w:color="auto"/>
      </w:divBdr>
    </w:div>
    <w:div w:id="1189484501">
      <w:bodyDiv w:val="1"/>
      <w:marLeft w:val="0"/>
      <w:marRight w:val="0"/>
      <w:marTop w:val="0"/>
      <w:marBottom w:val="0"/>
      <w:divBdr>
        <w:top w:val="none" w:sz="0" w:space="0" w:color="auto"/>
        <w:left w:val="none" w:sz="0" w:space="0" w:color="auto"/>
        <w:bottom w:val="none" w:sz="0" w:space="0" w:color="auto"/>
        <w:right w:val="none" w:sz="0" w:space="0" w:color="auto"/>
      </w:divBdr>
    </w:div>
    <w:div w:id="1238399301">
      <w:bodyDiv w:val="1"/>
      <w:marLeft w:val="0"/>
      <w:marRight w:val="0"/>
      <w:marTop w:val="0"/>
      <w:marBottom w:val="0"/>
      <w:divBdr>
        <w:top w:val="none" w:sz="0" w:space="0" w:color="auto"/>
        <w:left w:val="none" w:sz="0" w:space="0" w:color="auto"/>
        <w:bottom w:val="none" w:sz="0" w:space="0" w:color="auto"/>
        <w:right w:val="none" w:sz="0" w:space="0" w:color="auto"/>
      </w:divBdr>
    </w:div>
    <w:div w:id="1332679397">
      <w:bodyDiv w:val="1"/>
      <w:marLeft w:val="0"/>
      <w:marRight w:val="0"/>
      <w:marTop w:val="0"/>
      <w:marBottom w:val="0"/>
      <w:divBdr>
        <w:top w:val="none" w:sz="0" w:space="0" w:color="auto"/>
        <w:left w:val="none" w:sz="0" w:space="0" w:color="auto"/>
        <w:bottom w:val="none" w:sz="0" w:space="0" w:color="auto"/>
        <w:right w:val="none" w:sz="0" w:space="0" w:color="auto"/>
      </w:divBdr>
    </w:div>
    <w:div w:id="1434016476">
      <w:bodyDiv w:val="1"/>
      <w:marLeft w:val="0"/>
      <w:marRight w:val="0"/>
      <w:marTop w:val="0"/>
      <w:marBottom w:val="0"/>
      <w:divBdr>
        <w:top w:val="none" w:sz="0" w:space="0" w:color="auto"/>
        <w:left w:val="none" w:sz="0" w:space="0" w:color="auto"/>
        <w:bottom w:val="none" w:sz="0" w:space="0" w:color="auto"/>
        <w:right w:val="none" w:sz="0" w:space="0" w:color="auto"/>
      </w:divBdr>
    </w:div>
    <w:div w:id="1441298744">
      <w:bodyDiv w:val="1"/>
      <w:marLeft w:val="0"/>
      <w:marRight w:val="0"/>
      <w:marTop w:val="0"/>
      <w:marBottom w:val="0"/>
      <w:divBdr>
        <w:top w:val="none" w:sz="0" w:space="0" w:color="auto"/>
        <w:left w:val="none" w:sz="0" w:space="0" w:color="auto"/>
        <w:bottom w:val="none" w:sz="0" w:space="0" w:color="auto"/>
        <w:right w:val="none" w:sz="0" w:space="0" w:color="auto"/>
      </w:divBdr>
    </w:div>
    <w:div w:id="1471678126">
      <w:bodyDiv w:val="1"/>
      <w:marLeft w:val="0"/>
      <w:marRight w:val="0"/>
      <w:marTop w:val="0"/>
      <w:marBottom w:val="0"/>
      <w:divBdr>
        <w:top w:val="none" w:sz="0" w:space="0" w:color="auto"/>
        <w:left w:val="none" w:sz="0" w:space="0" w:color="auto"/>
        <w:bottom w:val="none" w:sz="0" w:space="0" w:color="auto"/>
        <w:right w:val="none" w:sz="0" w:space="0" w:color="auto"/>
      </w:divBdr>
    </w:div>
    <w:div w:id="1589652206">
      <w:bodyDiv w:val="1"/>
      <w:marLeft w:val="0"/>
      <w:marRight w:val="0"/>
      <w:marTop w:val="0"/>
      <w:marBottom w:val="0"/>
      <w:divBdr>
        <w:top w:val="none" w:sz="0" w:space="0" w:color="auto"/>
        <w:left w:val="none" w:sz="0" w:space="0" w:color="auto"/>
        <w:bottom w:val="none" w:sz="0" w:space="0" w:color="auto"/>
        <w:right w:val="none" w:sz="0" w:space="0" w:color="auto"/>
      </w:divBdr>
    </w:div>
    <w:div w:id="1598488946">
      <w:bodyDiv w:val="1"/>
      <w:marLeft w:val="0"/>
      <w:marRight w:val="0"/>
      <w:marTop w:val="0"/>
      <w:marBottom w:val="0"/>
      <w:divBdr>
        <w:top w:val="none" w:sz="0" w:space="0" w:color="auto"/>
        <w:left w:val="none" w:sz="0" w:space="0" w:color="auto"/>
        <w:bottom w:val="none" w:sz="0" w:space="0" w:color="auto"/>
        <w:right w:val="none" w:sz="0" w:space="0" w:color="auto"/>
      </w:divBdr>
    </w:div>
    <w:div w:id="1700466847">
      <w:bodyDiv w:val="1"/>
      <w:marLeft w:val="0"/>
      <w:marRight w:val="0"/>
      <w:marTop w:val="0"/>
      <w:marBottom w:val="0"/>
      <w:divBdr>
        <w:top w:val="none" w:sz="0" w:space="0" w:color="auto"/>
        <w:left w:val="none" w:sz="0" w:space="0" w:color="auto"/>
        <w:bottom w:val="none" w:sz="0" w:space="0" w:color="auto"/>
        <w:right w:val="none" w:sz="0" w:space="0" w:color="auto"/>
      </w:divBdr>
    </w:div>
    <w:div w:id="1705715160">
      <w:bodyDiv w:val="1"/>
      <w:marLeft w:val="0"/>
      <w:marRight w:val="0"/>
      <w:marTop w:val="0"/>
      <w:marBottom w:val="0"/>
      <w:divBdr>
        <w:top w:val="none" w:sz="0" w:space="0" w:color="auto"/>
        <w:left w:val="none" w:sz="0" w:space="0" w:color="auto"/>
        <w:bottom w:val="none" w:sz="0" w:space="0" w:color="auto"/>
        <w:right w:val="none" w:sz="0" w:space="0" w:color="auto"/>
      </w:divBdr>
    </w:div>
    <w:div w:id="1733961130">
      <w:bodyDiv w:val="1"/>
      <w:marLeft w:val="0"/>
      <w:marRight w:val="0"/>
      <w:marTop w:val="0"/>
      <w:marBottom w:val="0"/>
      <w:divBdr>
        <w:top w:val="none" w:sz="0" w:space="0" w:color="auto"/>
        <w:left w:val="none" w:sz="0" w:space="0" w:color="auto"/>
        <w:bottom w:val="none" w:sz="0" w:space="0" w:color="auto"/>
        <w:right w:val="none" w:sz="0" w:space="0" w:color="auto"/>
      </w:divBdr>
    </w:div>
    <w:div w:id="1760979717">
      <w:bodyDiv w:val="1"/>
      <w:marLeft w:val="0"/>
      <w:marRight w:val="0"/>
      <w:marTop w:val="0"/>
      <w:marBottom w:val="0"/>
      <w:divBdr>
        <w:top w:val="none" w:sz="0" w:space="0" w:color="auto"/>
        <w:left w:val="none" w:sz="0" w:space="0" w:color="auto"/>
        <w:bottom w:val="none" w:sz="0" w:space="0" w:color="auto"/>
        <w:right w:val="none" w:sz="0" w:space="0" w:color="auto"/>
      </w:divBdr>
    </w:div>
    <w:div w:id="1879582601">
      <w:bodyDiv w:val="1"/>
      <w:marLeft w:val="0"/>
      <w:marRight w:val="0"/>
      <w:marTop w:val="0"/>
      <w:marBottom w:val="0"/>
      <w:divBdr>
        <w:top w:val="none" w:sz="0" w:space="0" w:color="auto"/>
        <w:left w:val="none" w:sz="0" w:space="0" w:color="auto"/>
        <w:bottom w:val="none" w:sz="0" w:space="0" w:color="auto"/>
        <w:right w:val="none" w:sz="0" w:space="0" w:color="auto"/>
      </w:divBdr>
    </w:div>
    <w:div w:id="1882016439">
      <w:bodyDiv w:val="1"/>
      <w:marLeft w:val="0"/>
      <w:marRight w:val="0"/>
      <w:marTop w:val="0"/>
      <w:marBottom w:val="0"/>
      <w:divBdr>
        <w:top w:val="none" w:sz="0" w:space="0" w:color="auto"/>
        <w:left w:val="none" w:sz="0" w:space="0" w:color="auto"/>
        <w:bottom w:val="none" w:sz="0" w:space="0" w:color="auto"/>
        <w:right w:val="none" w:sz="0" w:space="0" w:color="auto"/>
      </w:divBdr>
    </w:div>
    <w:div w:id="1916550273">
      <w:bodyDiv w:val="1"/>
      <w:marLeft w:val="0"/>
      <w:marRight w:val="0"/>
      <w:marTop w:val="0"/>
      <w:marBottom w:val="0"/>
      <w:divBdr>
        <w:top w:val="none" w:sz="0" w:space="0" w:color="auto"/>
        <w:left w:val="none" w:sz="0" w:space="0" w:color="auto"/>
        <w:bottom w:val="none" w:sz="0" w:space="0" w:color="auto"/>
        <w:right w:val="none" w:sz="0" w:space="0" w:color="auto"/>
      </w:divBdr>
    </w:div>
    <w:div w:id="1926186677">
      <w:bodyDiv w:val="1"/>
      <w:marLeft w:val="0"/>
      <w:marRight w:val="0"/>
      <w:marTop w:val="0"/>
      <w:marBottom w:val="0"/>
      <w:divBdr>
        <w:top w:val="none" w:sz="0" w:space="0" w:color="auto"/>
        <w:left w:val="none" w:sz="0" w:space="0" w:color="auto"/>
        <w:bottom w:val="none" w:sz="0" w:space="0" w:color="auto"/>
        <w:right w:val="none" w:sz="0" w:space="0" w:color="auto"/>
      </w:divBdr>
    </w:div>
    <w:div w:id="1928493145">
      <w:bodyDiv w:val="1"/>
      <w:marLeft w:val="0"/>
      <w:marRight w:val="0"/>
      <w:marTop w:val="0"/>
      <w:marBottom w:val="0"/>
      <w:divBdr>
        <w:top w:val="none" w:sz="0" w:space="0" w:color="auto"/>
        <w:left w:val="none" w:sz="0" w:space="0" w:color="auto"/>
        <w:bottom w:val="none" w:sz="0" w:space="0" w:color="auto"/>
        <w:right w:val="none" w:sz="0" w:space="0" w:color="auto"/>
      </w:divBdr>
    </w:div>
    <w:div w:id="1986204474">
      <w:bodyDiv w:val="1"/>
      <w:marLeft w:val="0"/>
      <w:marRight w:val="0"/>
      <w:marTop w:val="0"/>
      <w:marBottom w:val="0"/>
      <w:divBdr>
        <w:top w:val="none" w:sz="0" w:space="0" w:color="auto"/>
        <w:left w:val="none" w:sz="0" w:space="0" w:color="auto"/>
        <w:bottom w:val="none" w:sz="0" w:space="0" w:color="auto"/>
        <w:right w:val="none" w:sz="0" w:space="0" w:color="auto"/>
      </w:divBdr>
    </w:div>
    <w:div w:id="2050915999">
      <w:bodyDiv w:val="1"/>
      <w:marLeft w:val="0"/>
      <w:marRight w:val="0"/>
      <w:marTop w:val="0"/>
      <w:marBottom w:val="0"/>
      <w:divBdr>
        <w:top w:val="none" w:sz="0" w:space="0" w:color="auto"/>
        <w:left w:val="none" w:sz="0" w:space="0" w:color="auto"/>
        <w:bottom w:val="none" w:sz="0" w:space="0" w:color="auto"/>
        <w:right w:val="none" w:sz="0" w:space="0" w:color="auto"/>
      </w:divBdr>
    </w:div>
    <w:div w:id="2139251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footer" Target="footer2.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footer" Target="footer4.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footer" Target="footer6.xml"/><Relationship Id="rId33"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eader" Target="header4.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oter" Target="footer5.xml"/><Relationship Id="rId32"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6.xml"/><Relationship Id="rId28"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5.xml"/><Relationship Id="rId27" Type="http://schemas.openxmlformats.org/officeDocument/2006/relationships/footer" Target="footer7.xml"/><Relationship Id="rId30" Type="http://schemas.openxmlformats.org/officeDocument/2006/relationships/footer" Target="footer8.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0e4b17b1342870e5914bcd69160a11f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3632193513048e4be4390cb881b8c9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Tye</b:Tag>
    <b:SourceType>BookSection</b:SourceType>
    <b:Guid>{6963F073-21D4-4389-ADD5-48DAC83267D0}</b:Guid>
    <b:Title>Maintenance Plan</b:Title>
    <b:Author>
      <b:Author>
        <b:Corporate>Tye-O-Matic</b:Corporate>
      </b:Author>
    </b:Author>
    <b:BookTitle>T.G.M. 350 Tunnel Tying Machine Operating Instructions</b:BookTitle>
    <b:Pages>16</b:Pages>
    <b:RefOrder>2</b:RefOrder>
  </b:Source>
  <b:Source>
    <b:Tag>Jam22</b:Tag>
    <b:SourceType>ArticleInAPeriodical</b:SourceType>
    <b:Guid>{643C8428-9B48-4FBB-9592-56952722152B}</b:Guid>
    <b:Title>Journal of Quality in Maintenance Engineering</b:Title>
    <b:Year>2022</b:Year>
    <b:Author>
      <b:Author>
        <b:NameList>
          <b:Person>
            <b:Last>Geisbush</b:Last>
            <b:First>James</b:First>
          </b:Person>
          <b:Person>
            <b:Last>Ariaratnam</b:Last>
            <b:Middle>T</b:Middle>
            <b:First>Samuel</b:First>
          </b:Person>
        </b:NameList>
      </b:Author>
    </b:Author>
    <b:PeriodicalTitle>Reliability Centered Maintenance (RCM): Literature Review of Current Industry State of Practice</b:PeriodicalTitle>
    <b:Month>June</b:Month>
    <b:Day>7</b:Day>
    <b:RefOrder>3</b:RefOrder>
  </b:Source>
  <b:Source>
    <b:Tag>Mai18</b:Tag>
    <b:SourceType>InternetSite</b:SourceType>
    <b:Guid>{92659B49-15A5-4931-A243-606218E95D36}</b:Guid>
    <b:Title>The Benefits of Centralized vs. Decentralized Maintenance Services</b:Title>
    <b:Year>2018</b:Year>
    <b:Month>May</b:Month>
    <b:Author>
      <b:Author>
        <b:Corporate>Maintenx</b:Corporate>
      </b:Author>
    </b:Author>
    <b:InternetSiteTitle>Maintenx</b:InternetSiteTitle>
    <b:URL>https://maintenx.com/the-benefits-of-centralized-vs-decentralized-maintenance-services/#:~:text=Decentralized%20maintenance%20is%20an%20organizational%20structure%20in%20which,and%20are%20independently%20responsible%20for%20their%20own%20services.</b:URL>
    <b:YearAccessed>2023</b:YearAccessed>
    <b:MonthAccessed>March</b:MonthAccessed>
    <b:DayAccessed>28</b:DayAccessed>
    <b:RefOrder>1</b:RefOrder>
  </b:Source>
  <b:Source>
    <b:Tag>UKA21</b:Tag>
    <b:SourceType>Misc</b:SourceType>
    <b:Guid>{A05BAD95-F5A7-4D94-A16F-13C0FCE165D2}</b:Guid>
    <b:Title>Control of Change</b:Title>
    <b:Year>2021</b:Year>
    <b:Author>
      <b:Author>
        <b:Corporate>UK Armament Company</b:Corporate>
      </b:Author>
    </b:Author>
    <b:PublicationTitle>Business Management System</b:PublicationTitle>
    <b:RefOrder>4</b:RefOrder>
  </b:Source>
  <b:Source>
    <b:Tag>Tah22</b:Tag>
    <b:SourceType>InternetSite</b:SourceType>
    <b:Guid>{85BCB704-7B42-4FD2-9A8F-A5877279F6D0}</b:Guid>
    <b:Title>How to Estimate Cost of Change Management</b:Title>
    <b:Year>2022</b:Year>
    <b:Month>November</b:Month>
    <b:Day>27</b:Day>
    <b:Author>
      <b:Author>
        <b:NameList>
          <b:Person>
            <b:Last>Abbas</b:Last>
            <b:First>Tahir</b:First>
          </b:Person>
        </b:NameList>
      </b:Author>
    </b:Author>
    <b:InternetSiteTitle>Change Management Insight</b:InternetSiteTitle>
    <b:URL>https://changemanagementinsight.com/how-to-estimate-cost-of-change-management/#:~:text=There%20are%20different%20types%20of%20costs%20that%20need,to%20make%20the%20most%20efficient%20use%20of%20resources.</b:URL>
    <b:RefOrder>5</b:RefOrder>
  </b:Source>
</b:Sources>
</file>

<file path=customXml/itemProps1.xml><?xml version="1.0" encoding="utf-8"?>
<ds:datastoreItem xmlns:ds="http://schemas.openxmlformats.org/officeDocument/2006/customXml" ds:itemID="{39B7A585-5D46-4572-813C-B5B7EC00EFB2}">
  <ds:schemaRefs>
    <ds:schemaRef ds:uri="http://www.w3.org/XML/1998/namespace"/>
    <ds:schemaRef ds:uri="http://purl.org/dc/terms/"/>
    <ds:schemaRef ds:uri="be49ff73-cec0-4379-9da8-63ff3cc411bb"/>
    <ds:schemaRef ds:uri="http://schemas.microsoft.com/office/infopath/2007/PartnerControls"/>
    <ds:schemaRef ds:uri="http://purl.org/dc/dcmitype/"/>
    <ds:schemaRef ds:uri="http://schemas.microsoft.com/office/2006/documentManagement/types"/>
    <ds:schemaRef ds:uri="http://purl.org/dc/elements/1.1/"/>
    <ds:schemaRef ds:uri="90b58af8-24e5-4252-ab67-b2f2985aee88"/>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06AB8F99-4F08-4196-B805-377EBE77ACA6}">
  <ds:schemaRefs>
    <ds:schemaRef ds:uri="http://schemas.microsoft.com/sharepoint/v3/contenttype/forms"/>
  </ds:schemaRefs>
</ds:datastoreItem>
</file>

<file path=customXml/itemProps3.xml><?xml version="1.0" encoding="utf-8"?>
<ds:datastoreItem xmlns:ds="http://schemas.openxmlformats.org/officeDocument/2006/customXml" ds:itemID="{BE39C17F-CD88-4A26-B5F6-CBCB04583A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190B45-4F0F-4838-94D6-373CE5402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2714</Words>
  <Characters>15474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Barton, Adam (UK)</dc:creator>
  <cp:keywords/>
  <dc:description/>
  <cp:lastModifiedBy>Adam Barton (2116210)</cp:lastModifiedBy>
  <cp:revision>2</cp:revision>
  <dcterms:created xsi:type="dcterms:W3CDTF">2023-04-03T15:06:00Z</dcterms:created>
  <dcterms:modified xsi:type="dcterms:W3CDTF">2023-04-03T15:06:00Z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f825d057-44fe-46b0-9d52-c9a9b2bf33e0</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ContentTypeId">
    <vt:lpwstr>0x010100891B451D30E41240A96500EC6D397FB6</vt:lpwstr>
  </property>
</Properties>
</file>