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4472C4" w:themeColor="accent1"/>
          <w:kern w:val="3"/>
          <w:sz w:val="24"/>
        </w:rPr>
        <w:id w:val="166070473"/>
        <w:docPartObj>
          <w:docPartGallery w:val="Cover Pages"/>
          <w:docPartUnique/>
        </w:docPartObj>
      </w:sdtPr>
      <w:sdtEndPr>
        <w:rPr>
          <w:rFonts w:cstheme="minorBidi"/>
          <w:b/>
          <w:color w:val="auto"/>
          <w:kern w:val="0"/>
          <w:sz w:val="22"/>
        </w:rPr>
      </w:sdtEndPr>
      <w:sdtContent>
        <w:p w14:paraId="4063CCE6" w14:textId="77777777" w:rsidR="00002012" w:rsidRPr="008D2444" w:rsidRDefault="00002012" w:rsidP="00002012">
          <w:pPr>
            <w:pStyle w:val="NoSpacing"/>
            <w:spacing w:before="1540" w:after="240"/>
            <w:jc w:val="center"/>
            <w:rPr>
              <w:rFonts w:ascii="Times New Roman" w:hAnsi="Times New Roman" w:cs="Times New Roman"/>
              <w:color w:val="4472C4" w:themeColor="accent1"/>
            </w:rPr>
          </w:pPr>
          <w:r w:rsidRPr="008D2444">
            <w:rPr>
              <w:rFonts w:ascii="Times New Roman" w:hAnsi="Times New Roman" w:cs="Times New Roman"/>
              <w:noProof/>
              <w:color w:val="4472C4" w:themeColor="accent1"/>
            </w:rPr>
            <w:drawing>
              <wp:inline distT="0" distB="0" distL="0" distR="0" wp14:anchorId="62E84F5A" wp14:editId="05392A95">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D62F6AD" w14:textId="02B17997" w:rsidR="00002012" w:rsidRPr="00055FC2" w:rsidRDefault="00002012" w:rsidP="00055FC2">
          <w:pPr>
            <w:jc w:val="center"/>
            <w:rPr>
              <w:rFonts w:asciiTheme="majorHAnsi" w:hAnsiTheme="majorHAnsi" w:cstheme="majorHAnsi"/>
              <w:b/>
              <w:bCs/>
              <w:sz w:val="50"/>
              <w:szCs w:val="50"/>
            </w:rPr>
          </w:pPr>
          <w:r w:rsidRPr="00055FC2">
            <w:rPr>
              <w:rFonts w:asciiTheme="majorHAnsi" w:hAnsiTheme="majorHAnsi" w:cstheme="majorHAnsi"/>
              <w:b/>
              <w:bCs/>
              <w:sz w:val="50"/>
              <w:szCs w:val="50"/>
            </w:rPr>
            <w:t>Diversity And  Inclusion In FIFA Leadership: The Perspective of Female Footballers</w:t>
          </w:r>
        </w:p>
        <w:p w14:paraId="6ECB6A12" w14:textId="77777777" w:rsidR="00002012" w:rsidRPr="008D2444" w:rsidRDefault="00002012" w:rsidP="00002012">
          <w:pPr>
            <w:pStyle w:val="NoSpacing"/>
            <w:spacing w:before="480"/>
            <w:jc w:val="center"/>
            <w:rPr>
              <w:rFonts w:ascii="Times New Roman" w:hAnsi="Times New Roman" w:cs="Times New Roman"/>
              <w:color w:val="4472C4" w:themeColor="accent1"/>
            </w:rPr>
          </w:pPr>
          <w:r w:rsidRPr="008D2444">
            <w:rPr>
              <w:rFonts w:ascii="Times New Roman" w:hAnsi="Times New Roman" w:cs="Times New Roman"/>
              <w:noProof/>
              <w:color w:val="4472C4" w:themeColor="accent1"/>
            </w:rPr>
            <w:drawing>
              <wp:inline distT="0" distB="0" distL="0" distR="0" wp14:anchorId="7D234568" wp14:editId="4D2A9839">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B12E73" w14:textId="77777777" w:rsidR="00002012" w:rsidRPr="008D2444" w:rsidRDefault="00002012" w:rsidP="00002012">
          <w:pPr>
            <w:rPr>
              <w:rFonts w:ascii="Times New Roman" w:hAnsi="Times New Roman"/>
            </w:rPr>
          </w:pPr>
        </w:p>
        <w:p w14:paraId="01915D1D" w14:textId="6839C7BE" w:rsidR="00002012" w:rsidRPr="005715C4" w:rsidRDefault="00733F7C"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Dissertation: BMMB7003</w:t>
          </w:r>
        </w:p>
        <w:p w14:paraId="40ADCC2B" w14:textId="77777777" w:rsidR="00002012" w:rsidRPr="008D2444" w:rsidRDefault="00002012" w:rsidP="00002012">
          <w:pPr>
            <w:tabs>
              <w:tab w:val="left" w:pos="2127"/>
            </w:tabs>
            <w:jc w:val="center"/>
            <w:rPr>
              <w:rFonts w:ascii="Times New Roman" w:hAnsi="Times New Roman"/>
              <w:b/>
              <w:bCs/>
              <w:sz w:val="52"/>
              <w:szCs w:val="52"/>
            </w:rPr>
          </w:pPr>
        </w:p>
        <w:p w14:paraId="667E7505" w14:textId="77777777" w:rsidR="00002012" w:rsidRPr="005715C4" w:rsidRDefault="00002012" w:rsidP="00002012">
          <w:pPr>
            <w:tabs>
              <w:tab w:val="left" w:pos="2127"/>
            </w:tabs>
            <w:jc w:val="center"/>
            <w:rPr>
              <w:rFonts w:ascii="Times New Roman" w:hAnsi="Times New Roman"/>
              <w:b/>
              <w:bCs/>
              <w:sz w:val="36"/>
              <w:szCs w:val="36"/>
            </w:rPr>
          </w:pPr>
          <w:r w:rsidRPr="005715C4">
            <w:rPr>
              <w:rFonts w:ascii="Times New Roman" w:hAnsi="Times New Roman"/>
              <w:b/>
              <w:bCs/>
              <w:sz w:val="36"/>
              <w:szCs w:val="36"/>
            </w:rPr>
            <w:t>University Of Wales Trinity Saint David</w:t>
          </w:r>
        </w:p>
        <w:p w14:paraId="5416D6CE" w14:textId="77777777" w:rsidR="008D2444" w:rsidRPr="008D2444" w:rsidRDefault="008D2444" w:rsidP="00002012">
          <w:pPr>
            <w:spacing w:line="276" w:lineRule="auto"/>
            <w:jc w:val="center"/>
            <w:rPr>
              <w:rFonts w:ascii="Times New Roman" w:hAnsi="Times New Roman"/>
              <w:b/>
              <w:bCs/>
              <w:sz w:val="40"/>
              <w:szCs w:val="40"/>
            </w:rPr>
          </w:pPr>
        </w:p>
        <w:p w14:paraId="1C5C3F99" w14:textId="6BDE8EBD"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SARWAT ASFI</w:t>
          </w:r>
        </w:p>
        <w:p w14:paraId="1A0090F3" w14:textId="77777777"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Student # 1905650</w:t>
          </w:r>
        </w:p>
        <w:p w14:paraId="22C56EE1" w14:textId="6AEF1906"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 xml:space="preserve">May </w:t>
          </w:r>
          <w:r w:rsidR="004F6F33" w:rsidRPr="005715C4">
            <w:rPr>
              <w:rFonts w:ascii="Times New Roman" w:hAnsi="Times New Roman"/>
              <w:b/>
              <w:bCs/>
              <w:sz w:val="34"/>
              <w:szCs w:val="34"/>
            </w:rPr>
            <w:t>03</w:t>
          </w:r>
          <w:r w:rsidRPr="005715C4">
            <w:rPr>
              <w:rFonts w:ascii="Times New Roman" w:hAnsi="Times New Roman"/>
              <w:b/>
              <w:bCs/>
              <w:sz w:val="34"/>
              <w:szCs w:val="34"/>
            </w:rPr>
            <w:t>, 20</w:t>
          </w:r>
          <w:r w:rsidR="004F6F33" w:rsidRPr="005715C4">
            <w:rPr>
              <w:rFonts w:ascii="Times New Roman" w:hAnsi="Times New Roman"/>
              <w:b/>
              <w:bCs/>
              <w:sz w:val="34"/>
              <w:szCs w:val="34"/>
            </w:rPr>
            <w:t>24</w:t>
          </w:r>
        </w:p>
        <w:p w14:paraId="0B3B74D9" w14:textId="77777777" w:rsidR="00002012" w:rsidRPr="008D2444" w:rsidRDefault="00002012" w:rsidP="00002012">
          <w:pPr>
            <w:jc w:val="center"/>
            <w:rPr>
              <w:rFonts w:ascii="Times New Roman" w:hAnsi="Times New Roman"/>
              <w:b/>
              <w:bCs/>
              <w:sz w:val="32"/>
              <w:szCs w:val="32"/>
            </w:rPr>
          </w:pPr>
        </w:p>
        <w:p w14:paraId="7552DB69" w14:textId="77777777" w:rsidR="00002012" w:rsidRPr="008D2444" w:rsidRDefault="00002012" w:rsidP="00002012">
          <w:pPr>
            <w:pStyle w:val="NoSpacing"/>
            <w:jc w:val="center"/>
            <w:rPr>
              <w:rFonts w:ascii="Times New Roman" w:hAnsi="Times New Roman" w:cs="Times New Roman"/>
              <w:b/>
              <w:sz w:val="2"/>
              <w:szCs w:val="2"/>
            </w:rPr>
          </w:pPr>
        </w:p>
        <w:p w14:paraId="06B82ECE" w14:textId="77777777" w:rsidR="00002012" w:rsidRPr="008D2444" w:rsidRDefault="00000000" w:rsidP="00002012">
          <w:pPr>
            <w:rPr>
              <w:rFonts w:ascii="Times New Roman" w:hAnsi="Times New Roman"/>
              <w:b/>
            </w:rPr>
          </w:pPr>
        </w:p>
      </w:sdtContent>
    </w:sdt>
    <w:p w14:paraId="2E7781B3" w14:textId="77777777" w:rsidR="008D2444" w:rsidRPr="008D2444" w:rsidRDefault="008D2444">
      <w:pPr>
        <w:rPr>
          <w:rFonts w:ascii="Times New Roman" w:hAnsi="Times New Roman"/>
          <w:b/>
          <w:spacing w:val="-2"/>
        </w:rPr>
      </w:pPr>
      <w:r w:rsidRPr="008D2444">
        <w:rPr>
          <w:rFonts w:ascii="Times New Roman" w:hAnsi="Times New Roman"/>
          <w:b/>
          <w:spacing w:val="-2"/>
        </w:rPr>
        <w:br w:type="page"/>
      </w:r>
    </w:p>
    <w:p w14:paraId="761A2003" w14:textId="7717BBBD" w:rsidR="0044051F" w:rsidRPr="0015437A" w:rsidRDefault="0044051F" w:rsidP="007C4106">
      <w:pPr>
        <w:pStyle w:val="Heading1"/>
        <w:numPr>
          <w:ilvl w:val="0"/>
          <w:numId w:val="0"/>
        </w:numPr>
        <w:ind w:left="432"/>
        <w:jc w:val="center"/>
      </w:pPr>
      <w:bookmarkStart w:id="0" w:name="_Toc165582657"/>
      <w:r w:rsidRPr="0015437A">
        <w:lastRenderedPageBreak/>
        <w:t>Abstract</w:t>
      </w:r>
      <w:bookmarkEnd w:id="0"/>
    </w:p>
    <w:p w14:paraId="3AD975F8" w14:textId="60B749A1" w:rsidR="00D978AD" w:rsidRPr="00FC5B55" w:rsidRDefault="00D978AD" w:rsidP="00515459">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This dissertation delves into the intricate dynamics of diversity and inclusion within FIFA's leadership framework, with a specific focus on the perspectives of female footballers. The study emerges from recognising FIFA's historical engagement with women's football</w:t>
      </w:r>
      <w:r w:rsidR="0075029C">
        <w:rPr>
          <w:rFonts w:ascii="Times New Roman" w:hAnsi="Times New Roman" w:cs="Times New Roman"/>
          <w:sz w:val="24"/>
          <w:szCs w:val="24"/>
        </w:rPr>
        <w:t xml:space="preserve"> and its</w:t>
      </w:r>
      <w:r w:rsidRPr="00FC5B55">
        <w:rPr>
          <w:rFonts w:ascii="Times New Roman" w:hAnsi="Times New Roman" w:cs="Times New Roman"/>
          <w:sz w:val="24"/>
          <w:szCs w:val="24"/>
        </w:rPr>
        <w:t xml:space="preserve"> evolving stance towards promoting gender equality within the sport's governance. Despite commendable strides, disparities persist, particularly in the representation and participation of women within FIFA's leadership echelons.</w:t>
      </w:r>
    </w:p>
    <w:p w14:paraId="438F87EE" w14:textId="77777777" w:rsidR="00D978AD" w:rsidRPr="00FC5B55" w:rsidRDefault="00D978AD" w:rsidP="00515459">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The "Saunders Onion Research" framework facilitates a comprehensive exploration of this research. A mixed-methods approach is adopted, integrating quantitative analysis through a survey distributed among fifty participants and qualitative insights gleaned from semi-structured interviews with five female footballers. This methodological triangulation ensures a holistic understanding of the complexities surrounding diversity and inclusion in FIFA leadership, combining statistical data with nuanced personal narratives.</w:t>
      </w:r>
    </w:p>
    <w:p w14:paraId="745E9152" w14:textId="77777777" w:rsidR="00D978AD" w:rsidRPr="00FC5B55" w:rsidRDefault="00D978AD" w:rsidP="00515459">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The study uncovers multifaceted insights into female footballers' experiences, challenges, and aspirations navigating FIFA's governance landscape. It reveals systemic barriers hindering their equitable representation and participation, including entrenched gender biases, limited opportunities for leadership development, and a lack of institutional support. Additionally, the research sheds light on the intersecting factors of race, ethnicity, and socio-economic background, which further compound the challenges female footballers face in accessing leadership roles within FIFA.</w:t>
      </w:r>
    </w:p>
    <w:p w14:paraId="6AF9EB27" w14:textId="205C7EC2" w:rsidR="00D978AD" w:rsidRPr="00FC5B55" w:rsidRDefault="00F36B51" w:rsidP="00515459">
      <w:pPr>
        <w:spacing w:line="360" w:lineRule="auto"/>
        <w:jc w:val="both"/>
        <w:rPr>
          <w:rFonts w:ascii="Times New Roman" w:hAnsi="Times New Roman" w:cs="Times New Roman"/>
          <w:sz w:val="24"/>
          <w:szCs w:val="24"/>
        </w:rPr>
      </w:pPr>
      <w:r w:rsidRPr="00F36B51">
        <w:rPr>
          <w:rFonts w:ascii="Times New Roman" w:hAnsi="Times New Roman" w:cs="Times New Roman"/>
          <w:sz w:val="24"/>
          <w:szCs w:val="24"/>
        </w:rPr>
        <w:t>The research findings provide a deeper understanding of promoting diversity and inclusion in football governance.</w:t>
      </w:r>
      <w:r>
        <w:rPr>
          <w:rFonts w:ascii="Times New Roman" w:hAnsi="Times New Roman" w:cs="Times New Roman"/>
          <w:sz w:val="24"/>
          <w:szCs w:val="24"/>
        </w:rPr>
        <w:t xml:space="preserve"> </w:t>
      </w:r>
      <w:r w:rsidR="00D978AD" w:rsidRPr="00FC5B55">
        <w:rPr>
          <w:rFonts w:ascii="Times New Roman" w:hAnsi="Times New Roman" w:cs="Times New Roman"/>
          <w:sz w:val="24"/>
          <w:szCs w:val="24"/>
        </w:rPr>
        <w:t xml:space="preserve">They serve as a call to action for FIFA and other stakeholders to redouble their efforts in advancing gender equality and amplifying the voices of underrepresented groups. Ultimately, the dissertation aims to catalyse meaningful change within FIFA's leadership structures, fostering </w:t>
      </w:r>
      <w:r>
        <w:rPr>
          <w:rFonts w:ascii="Times New Roman" w:hAnsi="Times New Roman" w:cs="Times New Roman"/>
          <w:sz w:val="24"/>
          <w:szCs w:val="24"/>
        </w:rPr>
        <w:t xml:space="preserve">an equitable and </w:t>
      </w:r>
      <w:r w:rsidR="00D978AD" w:rsidRPr="00FC5B55">
        <w:rPr>
          <w:rFonts w:ascii="Times New Roman" w:hAnsi="Times New Roman" w:cs="Times New Roman"/>
          <w:sz w:val="24"/>
          <w:szCs w:val="24"/>
        </w:rPr>
        <w:t xml:space="preserve">more inclusive future for </w:t>
      </w:r>
      <w:r w:rsidR="006F785F">
        <w:rPr>
          <w:rFonts w:ascii="Times New Roman" w:hAnsi="Times New Roman" w:cs="Times New Roman"/>
          <w:sz w:val="24"/>
          <w:szCs w:val="24"/>
        </w:rPr>
        <w:t>females</w:t>
      </w:r>
      <w:r>
        <w:rPr>
          <w:rFonts w:ascii="Times New Roman" w:hAnsi="Times New Roman" w:cs="Times New Roman"/>
          <w:sz w:val="24"/>
          <w:szCs w:val="24"/>
        </w:rPr>
        <w:t xml:space="preserve"> </w:t>
      </w:r>
      <w:r w:rsidR="00D978AD" w:rsidRPr="00FC5B55">
        <w:rPr>
          <w:rFonts w:ascii="Times New Roman" w:hAnsi="Times New Roman" w:cs="Times New Roman"/>
          <w:sz w:val="24"/>
          <w:szCs w:val="24"/>
        </w:rPr>
        <w:t>in football governance.</w:t>
      </w:r>
    </w:p>
    <w:p w14:paraId="77543FA2" w14:textId="52FD70D8" w:rsidR="00640707" w:rsidRDefault="00640707">
      <w:pPr>
        <w:rPr>
          <w:rFonts w:ascii="Times New Roman" w:eastAsiaTheme="majorEastAsia" w:hAnsi="Times New Roman" w:cs="Times New Roman"/>
          <w:b/>
          <w:bCs/>
          <w:caps/>
          <w:spacing w:val="4"/>
          <w:sz w:val="28"/>
          <w:szCs w:val="28"/>
        </w:rPr>
      </w:pPr>
      <w:r>
        <w:rPr>
          <w:rFonts w:ascii="Times New Roman" w:eastAsiaTheme="majorEastAsia" w:hAnsi="Times New Roman" w:cs="Times New Roman"/>
          <w:b/>
          <w:bCs/>
          <w:caps/>
          <w:spacing w:val="4"/>
          <w:sz w:val="28"/>
          <w:szCs w:val="28"/>
        </w:rPr>
        <w:br w:type="page"/>
      </w:r>
    </w:p>
    <w:p w14:paraId="6FE07872" w14:textId="7D3F0FF6" w:rsidR="008D2444" w:rsidRPr="008D2444" w:rsidRDefault="008D2444" w:rsidP="00275F50">
      <w:pPr>
        <w:pStyle w:val="Heading1"/>
        <w:numPr>
          <w:ilvl w:val="0"/>
          <w:numId w:val="0"/>
        </w:numPr>
        <w:ind w:left="432"/>
      </w:pPr>
      <w:bookmarkStart w:id="1" w:name="_Toc165582658"/>
      <w:r w:rsidRPr="008D2444">
        <w:lastRenderedPageBreak/>
        <w:t>Declaration and Statements</w:t>
      </w:r>
      <w:bookmarkEnd w:id="1"/>
      <w:r w:rsidRPr="008D2444">
        <w:tab/>
      </w:r>
    </w:p>
    <w:p w14:paraId="0E3433A3" w14:textId="4F54A72C"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DECLARATION</w:t>
      </w:r>
    </w:p>
    <w:p w14:paraId="03ADA3F3" w14:textId="77777777" w:rsidR="008D2444" w:rsidRPr="008D2444" w:rsidRDefault="008D2444" w:rsidP="008D2444">
      <w:pPr>
        <w:spacing w:after="0"/>
        <w:ind w:left="720" w:hanging="630"/>
        <w:rPr>
          <w:rFonts w:ascii="Times New Roman" w:hAnsi="Times New Roman"/>
          <w:spacing w:val="-2"/>
          <w:sz w:val="24"/>
          <w:szCs w:val="24"/>
        </w:rPr>
      </w:pPr>
      <w:r w:rsidRPr="008D2444">
        <w:rPr>
          <w:rFonts w:ascii="Times New Roman" w:hAnsi="Times New Roman"/>
          <w:spacing w:val="-2"/>
          <w:sz w:val="24"/>
          <w:szCs w:val="24"/>
        </w:rPr>
        <w:tab/>
      </w:r>
    </w:p>
    <w:p w14:paraId="37774971"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This work has not previously been accepted in substance for any degree and is not being concurrently submitted in candidature for any degree.</w:t>
      </w:r>
      <w:r w:rsidRPr="008D2444">
        <w:rPr>
          <w:rFonts w:ascii="Times New Roman" w:hAnsi="Times New Roman"/>
          <w:spacing w:val="-2"/>
          <w:sz w:val="24"/>
          <w:szCs w:val="24"/>
        </w:rPr>
        <w:tab/>
      </w:r>
    </w:p>
    <w:p w14:paraId="7649354F" w14:textId="77777777" w:rsidR="008D2444" w:rsidRPr="008D2444" w:rsidRDefault="008D2444" w:rsidP="008D2444">
      <w:pPr>
        <w:spacing w:after="0"/>
        <w:ind w:left="720"/>
        <w:rPr>
          <w:rFonts w:ascii="Times New Roman" w:hAnsi="Times New Roman"/>
          <w:spacing w:val="-2"/>
          <w:sz w:val="24"/>
          <w:szCs w:val="24"/>
        </w:rPr>
      </w:pPr>
    </w:p>
    <w:p w14:paraId="718F1FEB" w14:textId="57D54BB8" w:rsidR="008D2444" w:rsidRPr="008D2444" w:rsidRDefault="006C5520" w:rsidP="006C5520">
      <w:pPr>
        <w:spacing w:after="0"/>
        <w:ind w:left="2160"/>
        <w:rPr>
          <w:rFonts w:ascii="Times New Roman" w:hAnsi="Times New Roman"/>
          <w:spacing w:val="-2"/>
          <w:sz w:val="24"/>
          <w:szCs w:val="24"/>
        </w:rPr>
      </w:pPr>
      <w:r>
        <w:rPr>
          <w:rFonts w:ascii="Times New Roman" w:hAnsi="Times New Roman"/>
          <w:noProof/>
          <w:spacing w:val="-2"/>
          <w:sz w:val="24"/>
          <w:szCs w:val="24"/>
          <w14:ligatures w14:val="standardContextual"/>
        </w:rPr>
        <w:drawing>
          <wp:inline distT="0" distB="0" distL="0" distR="0" wp14:anchorId="2CC6BC18" wp14:editId="061AC997">
            <wp:extent cx="749300" cy="697264"/>
            <wp:effectExtent l="0" t="0" r="0" b="7620"/>
            <wp:docPr id="1077858667"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1AC85CE8"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13A0DE5D" w14:textId="77777777" w:rsidR="008D2444" w:rsidRDefault="008D2444" w:rsidP="008D2444">
      <w:pPr>
        <w:spacing w:after="0"/>
        <w:ind w:left="720"/>
        <w:rPr>
          <w:rFonts w:ascii="Times New Roman" w:hAnsi="Times New Roman"/>
          <w:spacing w:val="-2"/>
          <w:sz w:val="24"/>
          <w:szCs w:val="24"/>
        </w:rPr>
      </w:pPr>
    </w:p>
    <w:p w14:paraId="12D32468" w14:textId="126C0358" w:rsidR="006C5520" w:rsidRPr="006C5520" w:rsidRDefault="006C5520" w:rsidP="008D2444">
      <w:pPr>
        <w:spacing w:after="0"/>
        <w:ind w:left="720"/>
        <w:rPr>
          <w:rFonts w:ascii="Times New Roman" w:hAnsi="Times New Roman"/>
          <w:b/>
          <w:bCs/>
          <w:spacing w:val="-2"/>
          <w:sz w:val="24"/>
          <w:szCs w:val="24"/>
        </w:rPr>
      </w:pPr>
      <w:r>
        <w:rPr>
          <w:rFonts w:ascii="Times New Roman" w:hAnsi="Times New Roman"/>
          <w:spacing w:val="-2"/>
          <w:sz w:val="24"/>
          <w:szCs w:val="24"/>
        </w:rPr>
        <w:tab/>
      </w: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1D7F6476" w14:textId="16BAE5B5"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r w:rsidRPr="008D2444">
        <w:rPr>
          <w:rFonts w:ascii="Times New Roman" w:hAnsi="Times New Roman"/>
          <w:spacing w:val="-2"/>
          <w:sz w:val="24"/>
          <w:szCs w:val="24"/>
        </w:rPr>
        <w:tab/>
      </w:r>
    </w:p>
    <w:p w14:paraId="3B3DD211" w14:textId="77777777" w:rsidR="008D2444" w:rsidRPr="008D2444" w:rsidRDefault="008D2444" w:rsidP="008D2444">
      <w:pPr>
        <w:spacing w:after="0"/>
        <w:ind w:left="720"/>
        <w:rPr>
          <w:rFonts w:ascii="Times New Roman" w:hAnsi="Times New Roman"/>
          <w:spacing w:val="-2"/>
          <w:sz w:val="24"/>
          <w:szCs w:val="24"/>
        </w:rPr>
      </w:pPr>
    </w:p>
    <w:p w14:paraId="4DB0AFCA" w14:textId="77777777" w:rsidR="008D2444" w:rsidRPr="008D2444" w:rsidRDefault="008D2444" w:rsidP="008D2444">
      <w:pPr>
        <w:spacing w:after="0"/>
        <w:ind w:left="720"/>
        <w:rPr>
          <w:rFonts w:ascii="Times New Roman" w:hAnsi="Times New Roman"/>
          <w:spacing w:val="-2"/>
          <w:sz w:val="24"/>
          <w:szCs w:val="24"/>
        </w:rPr>
      </w:pPr>
    </w:p>
    <w:p w14:paraId="0E54BB84"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STATEMENT 1</w:t>
      </w:r>
      <w:r w:rsidRPr="008D2444">
        <w:rPr>
          <w:rFonts w:ascii="Times New Roman" w:hAnsi="Times New Roman"/>
          <w:spacing w:val="-2"/>
          <w:sz w:val="24"/>
          <w:szCs w:val="24"/>
        </w:rPr>
        <w:tab/>
      </w:r>
    </w:p>
    <w:p w14:paraId="63AA7657" w14:textId="77777777" w:rsidR="008D2444" w:rsidRPr="008D2444" w:rsidRDefault="008D2444" w:rsidP="008D2444">
      <w:pPr>
        <w:spacing w:after="0"/>
        <w:ind w:left="720"/>
        <w:rPr>
          <w:rFonts w:ascii="Times New Roman" w:hAnsi="Times New Roman"/>
          <w:spacing w:val="-2"/>
          <w:sz w:val="24"/>
          <w:szCs w:val="24"/>
        </w:rPr>
      </w:pPr>
    </w:p>
    <w:p w14:paraId="1D8ADB13" w14:textId="6FDA425E"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 xml:space="preserve">This work </w:t>
      </w:r>
      <w:r w:rsidR="00B449FE">
        <w:rPr>
          <w:rFonts w:ascii="Times New Roman" w:hAnsi="Times New Roman"/>
          <w:spacing w:val="-2"/>
          <w:sz w:val="24"/>
          <w:szCs w:val="24"/>
        </w:rPr>
        <w:t>results from</w:t>
      </w:r>
      <w:r w:rsidRPr="008D2444">
        <w:rPr>
          <w:rFonts w:ascii="Times New Roman" w:hAnsi="Times New Roman"/>
          <w:spacing w:val="-2"/>
          <w:sz w:val="24"/>
          <w:szCs w:val="24"/>
        </w:rPr>
        <w:t xml:space="preserve"> my own investigations, except where otherwise stated. </w:t>
      </w:r>
    </w:p>
    <w:p w14:paraId="730317DB" w14:textId="77777777" w:rsidR="008D2444" w:rsidRPr="008D2444" w:rsidRDefault="008D2444" w:rsidP="008D2444">
      <w:pPr>
        <w:spacing w:after="0"/>
        <w:ind w:left="720"/>
        <w:rPr>
          <w:rFonts w:ascii="Times New Roman" w:hAnsi="Times New Roman"/>
          <w:spacing w:val="-2"/>
          <w:sz w:val="24"/>
          <w:szCs w:val="24"/>
        </w:rPr>
      </w:pPr>
    </w:p>
    <w:p w14:paraId="58B70FFD"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Other sources are acknowledged by footnotes giving explicit references.  A bibliography is appended.</w:t>
      </w:r>
    </w:p>
    <w:p w14:paraId="0493B2D7" w14:textId="4E90456E" w:rsidR="008D2444" w:rsidRPr="008D2444" w:rsidRDefault="006C5520" w:rsidP="006C5520">
      <w:pPr>
        <w:spacing w:after="0"/>
        <w:ind w:left="1440" w:firstLine="720"/>
        <w:rPr>
          <w:rFonts w:ascii="Times New Roman" w:hAnsi="Times New Roman"/>
          <w:spacing w:val="-2"/>
          <w:sz w:val="24"/>
          <w:szCs w:val="24"/>
        </w:rPr>
      </w:pPr>
      <w:r>
        <w:rPr>
          <w:rFonts w:ascii="Times New Roman" w:hAnsi="Times New Roman"/>
          <w:noProof/>
          <w:spacing w:val="-2"/>
          <w:sz w:val="24"/>
          <w:szCs w:val="24"/>
          <w14:ligatures w14:val="standardContextual"/>
        </w:rPr>
        <w:drawing>
          <wp:inline distT="0" distB="0" distL="0" distR="0" wp14:anchorId="4B7A49B0" wp14:editId="06AF173A">
            <wp:extent cx="749300" cy="697264"/>
            <wp:effectExtent l="0" t="0" r="0" b="7620"/>
            <wp:docPr id="1359322892"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31408F71"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47B410A7" w14:textId="77777777" w:rsidR="006C5520" w:rsidRDefault="006C5520" w:rsidP="006C5520">
      <w:pPr>
        <w:spacing w:after="0"/>
        <w:ind w:left="720" w:firstLine="720"/>
        <w:rPr>
          <w:rFonts w:ascii="Times New Roman" w:hAnsi="Times New Roman"/>
          <w:b/>
          <w:bCs/>
          <w:spacing w:val="-2"/>
          <w:sz w:val="24"/>
          <w:szCs w:val="24"/>
        </w:rPr>
      </w:pPr>
    </w:p>
    <w:p w14:paraId="14CBA867" w14:textId="129DB84D" w:rsidR="008D2444" w:rsidRPr="008D2444" w:rsidRDefault="006C5520" w:rsidP="006C5520">
      <w:pPr>
        <w:spacing w:after="0"/>
        <w:ind w:left="720" w:firstLine="720"/>
        <w:rPr>
          <w:rFonts w:ascii="Times New Roman" w:hAnsi="Times New Roman"/>
          <w:spacing w:val="-2"/>
          <w:sz w:val="24"/>
          <w:szCs w:val="24"/>
        </w:rPr>
      </w:pP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64083126"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r w:rsidRPr="008D2444">
        <w:rPr>
          <w:rFonts w:ascii="Times New Roman" w:hAnsi="Times New Roman"/>
          <w:spacing w:val="-2"/>
          <w:sz w:val="24"/>
          <w:szCs w:val="24"/>
        </w:rPr>
        <w:tab/>
      </w:r>
    </w:p>
    <w:p w14:paraId="29526A11" w14:textId="77777777" w:rsidR="008D2444" w:rsidRPr="008D2444" w:rsidRDefault="008D2444" w:rsidP="008D2444">
      <w:pPr>
        <w:spacing w:after="0"/>
        <w:ind w:left="720"/>
        <w:rPr>
          <w:rFonts w:ascii="Times New Roman" w:hAnsi="Times New Roman"/>
          <w:spacing w:val="-2"/>
          <w:sz w:val="24"/>
          <w:szCs w:val="24"/>
        </w:rPr>
      </w:pPr>
    </w:p>
    <w:p w14:paraId="59BBD582" w14:textId="77777777" w:rsidR="008D2444" w:rsidRPr="008D2444" w:rsidRDefault="008D2444" w:rsidP="008D2444">
      <w:pPr>
        <w:spacing w:after="0"/>
        <w:ind w:left="720"/>
        <w:rPr>
          <w:rFonts w:ascii="Times New Roman" w:hAnsi="Times New Roman"/>
          <w:spacing w:val="-2"/>
          <w:sz w:val="24"/>
          <w:szCs w:val="24"/>
        </w:rPr>
      </w:pPr>
    </w:p>
    <w:p w14:paraId="15FAB312"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STATEMENT 2</w:t>
      </w:r>
      <w:r w:rsidRPr="008D2444">
        <w:rPr>
          <w:rFonts w:ascii="Times New Roman" w:hAnsi="Times New Roman"/>
          <w:spacing w:val="-2"/>
          <w:sz w:val="24"/>
          <w:szCs w:val="24"/>
        </w:rPr>
        <w:tab/>
      </w:r>
    </w:p>
    <w:p w14:paraId="4DB48105" w14:textId="77777777" w:rsidR="008D2444" w:rsidRPr="008D2444" w:rsidRDefault="008D2444" w:rsidP="008D2444">
      <w:pPr>
        <w:spacing w:after="0"/>
        <w:ind w:left="720"/>
        <w:rPr>
          <w:rFonts w:ascii="Times New Roman" w:hAnsi="Times New Roman"/>
          <w:spacing w:val="-2"/>
          <w:sz w:val="24"/>
          <w:szCs w:val="24"/>
        </w:rPr>
      </w:pPr>
    </w:p>
    <w:p w14:paraId="20C68199"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I hereby give consent for my work, if accepted, to be available for photocopying and for inter-library loan, and for the title and summary to be made available to outside organisations.</w:t>
      </w:r>
      <w:r w:rsidRPr="008D2444">
        <w:rPr>
          <w:rFonts w:ascii="Times New Roman" w:hAnsi="Times New Roman"/>
          <w:spacing w:val="-2"/>
          <w:sz w:val="24"/>
          <w:szCs w:val="24"/>
        </w:rPr>
        <w:tab/>
      </w:r>
    </w:p>
    <w:p w14:paraId="7A6689D1" w14:textId="77777777" w:rsidR="008D2444" w:rsidRDefault="008D2444" w:rsidP="008D2444">
      <w:pPr>
        <w:spacing w:after="0"/>
        <w:ind w:left="720"/>
        <w:rPr>
          <w:rFonts w:ascii="Times New Roman" w:hAnsi="Times New Roman"/>
          <w:spacing w:val="-2"/>
          <w:sz w:val="24"/>
          <w:szCs w:val="24"/>
        </w:rPr>
      </w:pPr>
    </w:p>
    <w:p w14:paraId="5C073BB9" w14:textId="648658BB" w:rsidR="006C5520" w:rsidRPr="008D2444" w:rsidRDefault="006C5520" w:rsidP="008D2444">
      <w:pPr>
        <w:spacing w:after="0"/>
        <w:ind w:left="720"/>
        <w:rPr>
          <w:rFonts w:ascii="Times New Roman" w:hAnsi="Times New Roman"/>
          <w:spacing w:val="-2"/>
          <w:sz w:val="24"/>
          <w:szCs w:val="24"/>
        </w:rPr>
      </w:pPr>
      <w:r>
        <w:rPr>
          <w:rFonts w:ascii="Times New Roman" w:hAnsi="Times New Roman"/>
          <w:spacing w:val="-2"/>
          <w:sz w:val="24"/>
          <w:szCs w:val="24"/>
        </w:rPr>
        <w:tab/>
      </w:r>
      <w:r>
        <w:rPr>
          <w:rFonts w:ascii="Times New Roman" w:hAnsi="Times New Roman"/>
          <w:spacing w:val="-2"/>
          <w:sz w:val="24"/>
          <w:szCs w:val="24"/>
        </w:rPr>
        <w:tab/>
      </w:r>
      <w:r>
        <w:rPr>
          <w:rFonts w:ascii="Times New Roman" w:hAnsi="Times New Roman"/>
          <w:noProof/>
          <w:spacing w:val="-2"/>
          <w:sz w:val="24"/>
          <w:szCs w:val="24"/>
          <w14:ligatures w14:val="standardContextual"/>
        </w:rPr>
        <w:drawing>
          <wp:inline distT="0" distB="0" distL="0" distR="0" wp14:anchorId="1106F719" wp14:editId="2B340BA2">
            <wp:extent cx="749300" cy="697264"/>
            <wp:effectExtent l="0" t="0" r="0" b="7620"/>
            <wp:docPr id="203254350"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14BE8A90"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2EE931C3" w14:textId="77777777" w:rsidR="006C5520" w:rsidRPr="008D2444" w:rsidRDefault="006C5520" w:rsidP="006C5520">
      <w:pPr>
        <w:spacing w:after="0"/>
        <w:ind w:left="720"/>
        <w:rPr>
          <w:rFonts w:ascii="Times New Roman" w:hAnsi="Times New Roman"/>
          <w:spacing w:val="-2"/>
          <w:sz w:val="24"/>
          <w:szCs w:val="24"/>
        </w:rPr>
      </w:pPr>
      <w:r>
        <w:rPr>
          <w:rFonts w:ascii="Times New Roman" w:hAnsi="Times New Roman"/>
          <w:spacing w:val="-2"/>
          <w:sz w:val="24"/>
          <w:szCs w:val="24"/>
        </w:rPr>
        <w:tab/>
      </w: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5E80A94B" w14:textId="26A53EF8" w:rsidR="00002012"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p>
    <w:sdt>
      <w:sdtPr>
        <w:rPr>
          <w:rFonts w:ascii="Calibri" w:eastAsia="Calibri" w:hAnsi="Calibri" w:cs="Times New Roman"/>
          <w:b/>
          <w:bCs/>
          <w:caps/>
          <w:color w:val="auto"/>
          <w:kern w:val="3"/>
          <w:sz w:val="22"/>
          <w:szCs w:val="22"/>
        </w:rPr>
        <w:id w:val="34551333"/>
        <w:docPartObj>
          <w:docPartGallery w:val="Table of Contents"/>
          <w:docPartUnique/>
        </w:docPartObj>
      </w:sdtPr>
      <w:sdtEndPr>
        <w:rPr>
          <w:rFonts w:asciiTheme="minorHAnsi" w:eastAsiaTheme="minorHAnsi" w:hAnsiTheme="minorHAnsi" w:cstheme="minorBidi"/>
          <w:b w:val="0"/>
          <w:bCs w:val="0"/>
          <w:caps w:val="0"/>
          <w:kern w:val="0"/>
        </w:rPr>
      </w:sdtEndPr>
      <w:sdtContent>
        <w:p w14:paraId="1CEA1EFC" w14:textId="0471138C" w:rsidR="00F41324" w:rsidRDefault="00F41324" w:rsidP="006F785F">
          <w:pPr>
            <w:pStyle w:val="TOCHeading"/>
          </w:pPr>
          <w:r>
            <w:t>Table of Contents</w:t>
          </w:r>
        </w:p>
        <w:p w14:paraId="634F590F" w14:textId="6AE4E0BB" w:rsidR="00EC529F" w:rsidRDefault="00F41324">
          <w:pPr>
            <w:pStyle w:val="TOC1"/>
            <w:tabs>
              <w:tab w:val="right" w:leader="dot" w:pos="918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582657" w:history="1">
            <w:r w:rsidR="00EC529F" w:rsidRPr="009C766B">
              <w:rPr>
                <w:rStyle w:val="Hyperlink"/>
                <w:noProof/>
              </w:rPr>
              <w:t>Abstract</w:t>
            </w:r>
            <w:r w:rsidR="00EC529F">
              <w:rPr>
                <w:noProof/>
                <w:webHidden/>
              </w:rPr>
              <w:tab/>
            </w:r>
            <w:r w:rsidR="00EC529F">
              <w:rPr>
                <w:noProof/>
                <w:webHidden/>
              </w:rPr>
              <w:fldChar w:fldCharType="begin"/>
            </w:r>
            <w:r w:rsidR="00EC529F">
              <w:rPr>
                <w:noProof/>
                <w:webHidden/>
              </w:rPr>
              <w:instrText xml:space="preserve"> PAGEREF _Toc165582657 \h </w:instrText>
            </w:r>
            <w:r w:rsidR="00EC529F">
              <w:rPr>
                <w:noProof/>
                <w:webHidden/>
              </w:rPr>
            </w:r>
            <w:r w:rsidR="00EC529F">
              <w:rPr>
                <w:noProof/>
                <w:webHidden/>
              </w:rPr>
              <w:fldChar w:fldCharType="separate"/>
            </w:r>
            <w:r w:rsidR="00EC529F">
              <w:rPr>
                <w:noProof/>
                <w:webHidden/>
              </w:rPr>
              <w:t>1</w:t>
            </w:r>
            <w:r w:rsidR="00EC529F">
              <w:rPr>
                <w:noProof/>
                <w:webHidden/>
              </w:rPr>
              <w:fldChar w:fldCharType="end"/>
            </w:r>
          </w:hyperlink>
        </w:p>
        <w:p w14:paraId="76188AD5" w14:textId="1FEB8AEE" w:rsidR="00EC529F" w:rsidRDefault="00EC529F">
          <w:pPr>
            <w:pStyle w:val="TOC1"/>
            <w:tabs>
              <w:tab w:val="right" w:leader="dot" w:pos="9180"/>
            </w:tabs>
            <w:rPr>
              <w:rFonts w:eastAsiaTheme="minorEastAsia"/>
              <w:noProof/>
              <w:kern w:val="2"/>
              <w:sz w:val="24"/>
              <w:szCs w:val="24"/>
              <w:lang w:eastAsia="en-GB"/>
              <w14:ligatures w14:val="standardContextual"/>
            </w:rPr>
          </w:pPr>
          <w:hyperlink w:anchor="_Toc165582658" w:history="1">
            <w:r w:rsidRPr="009C766B">
              <w:rPr>
                <w:rStyle w:val="Hyperlink"/>
                <w:noProof/>
              </w:rPr>
              <w:t>Declaration and Statements</w:t>
            </w:r>
            <w:r>
              <w:rPr>
                <w:noProof/>
                <w:webHidden/>
              </w:rPr>
              <w:tab/>
            </w:r>
            <w:r>
              <w:rPr>
                <w:noProof/>
                <w:webHidden/>
              </w:rPr>
              <w:fldChar w:fldCharType="begin"/>
            </w:r>
            <w:r>
              <w:rPr>
                <w:noProof/>
                <w:webHidden/>
              </w:rPr>
              <w:instrText xml:space="preserve"> PAGEREF _Toc165582658 \h </w:instrText>
            </w:r>
            <w:r>
              <w:rPr>
                <w:noProof/>
                <w:webHidden/>
              </w:rPr>
            </w:r>
            <w:r>
              <w:rPr>
                <w:noProof/>
                <w:webHidden/>
              </w:rPr>
              <w:fldChar w:fldCharType="separate"/>
            </w:r>
            <w:r>
              <w:rPr>
                <w:noProof/>
                <w:webHidden/>
              </w:rPr>
              <w:t>2</w:t>
            </w:r>
            <w:r>
              <w:rPr>
                <w:noProof/>
                <w:webHidden/>
              </w:rPr>
              <w:fldChar w:fldCharType="end"/>
            </w:r>
          </w:hyperlink>
        </w:p>
        <w:p w14:paraId="26930D49" w14:textId="587B6F27" w:rsidR="00EC529F" w:rsidRDefault="00EC529F">
          <w:pPr>
            <w:pStyle w:val="TOC1"/>
            <w:tabs>
              <w:tab w:val="right" w:leader="dot" w:pos="9180"/>
            </w:tabs>
            <w:rPr>
              <w:rFonts w:eastAsiaTheme="minorEastAsia"/>
              <w:noProof/>
              <w:kern w:val="2"/>
              <w:sz w:val="24"/>
              <w:szCs w:val="24"/>
              <w:lang w:eastAsia="en-GB"/>
              <w14:ligatures w14:val="standardContextual"/>
            </w:rPr>
          </w:pPr>
          <w:hyperlink w:anchor="_Toc165582659" w:history="1">
            <w:r w:rsidRPr="009C766B">
              <w:rPr>
                <w:rStyle w:val="Hyperlink"/>
                <w:noProof/>
              </w:rPr>
              <w:t>Acknowledgement</w:t>
            </w:r>
            <w:r>
              <w:rPr>
                <w:noProof/>
                <w:webHidden/>
              </w:rPr>
              <w:tab/>
            </w:r>
            <w:r>
              <w:rPr>
                <w:noProof/>
                <w:webHidden/>
              </w:rPr>
              <w:fldChar w:fldCharType="begin"/>
            </w:r>
            <w:r>
              <w:rPr>
                <w:noProof/>
                <w:webHidden/>
              </w:rPr>
              <w:instrText xml:space="preserve"> PAGEREF _Toc165582659 \h </w:instrText>
            </w:r>
            <w:r>
              <w:rPr>
                <w:noProof/>
                <w:webHidden/>
              </w:rPr>
            </w:r>
            <w:r>
              <w:rPr>
                <w:noProof/>
                <w:webHidden/>
              </w:rPr>
              <w:fldChar w:fldCharType="separate"/>
            </w:r>
            <w:r>
              <w:rPr>
                <w:noProof/>
                <w:webHidden/>
              </w:rPr>
              <w:t>6</w:t>
            </w:r>
            <w:r>
              <w:rPr>
                <w:noProof/>
                <w:webHidden/>
              </w:rPr>
              <w:fldChar w:fldCharType="end"/>
            </w:r>
          </w:hyperlink>
        </w:p>
        <w:p w14:paraId="72715F64" w14:textId="2CFCDAA0"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660" w:history="1">
            <w:r w:rsidRPr="009C766B">
              <w:rPr>
                <w:rStyle w:val="Hyperlink"/>
                <w:noProof/>
              </w:rPr>
              <w:t>1.</w:t>
            </w:r>
            <w:r>
              <w:rPr>
                <w:rFonts w:eastAsiaTheme="minorEastAsia"/>
                <w:noProof/>
                <w:kern w:val="2"/>
                <w:sz w:val="24"/>
                <w:szCs w:val="24"/>
                <w:lang w:eastAsia="en-GB"/>
                <w14:ligatures w14:val="standardContextual"/>
              </w:rPr>
              <w:tab/>
            </w:r>
            <w:r w:rsidRPr="009C766B">
              <w:rPr>
                <w:rStyle w:val="Hyperlink"/>
                <w:noProof/>
              </w:rPr>
              <w:t>Introduction</w:t>
            </w:r>
            <w:r>
              <w:rPr>
                <w:noProof/>
                <w:webHidden/>
              </w:rPr>
              <w:tab/>
            </w:r>
            <w:r>
              <w:rPr>
                <w:noProof/>
                <w:webHidden/>
              </w:rPr>
              <w:fldChar w:fldCharType="begin"/>
            </w:r>
            <w:r>
              <w:rPr>
                <w:noProof/>
                <w:webHidden/>
              </w:rPr>
              <w:instrText xml:space="preserve"> PAGEREF _Toc165582660 \h </w:instrText>
            </w:r>
            <w:r>
              <w:rPr>
                <w:noProof/>
                <w:webHidden/>
              </w:rPr>
            </w:r>
            <w:r>
              <w:rPr>
                <w:noProof/>
                <w:webHidden/>
              </w:rPr>
              <w:fldChar w:fldCharType="separate"/>
            </w:r>
            <w:r>
              <w:rPr>
                <w:noProof/>
                <w:webHidden/>
              </w:rPr>
              <w:t>7</w:t>
            </w:r>
            <w:r>
              <w:rPr>
                <w:noProof/>
                <w:webHidden/>
              </w:rPr>
              <w:fldChar w:fldCharType="end"/>
            </w:r>
          </w:hyperlink>
        </w:p>
        <w:p w14:paraId="0265702D" w14:textId="73AB63C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1" w:history="1">
            <w:r w:rsidRPr="009C766B">
              <w:rPr>
                <w:rStyle w:val="Hyperlink"/>
                <w:bCs/>
                <w:noProof/>
              </w:rPr>
              <w:t>1.1</w:t>
            </w:r>
            <w:r>
              <w:rPr>
                <w:rFonts w:eastAsiaTheme="minorEastAsia"/>
                <w:noProof/>
                <w:kern w:val="2"/>
                <w:sz w:val="24"/>
                <w:szCs w:val="24"/>
                <w:lang w:eastAsia="en-GB"/>
                <w14:ligatures w14:val="standardContextual"/>
              </w:rPr>
              <w:tab/>
            </w:r>
            <w:r w:rsidRPr="009C766B">
              <w:rPr>
                <w:rStyle w:val="Hyperlink"/>
                <w:noProof/>
              </w:rPr>
              <w:t>The Evolution of Women's Football within FIFA</w:t>
            </w:r>
            <w:r>
              <w:rPr>
                <w:noProof/>
                <w:webHidden/>
              </w:rPr>
              <w:tab/>
            </w:r>
            <w:r>
              <w:rPr>
                <w:noProof/>
                <w:webHidden/>
              </w:rPr>
              <w:fldChar w:fldCharType="begin"/>
            </w:r>
            <w:r>
              <w:rPr>
                <w:noProof/>
                <w:webHidden/>
              </w:rPr>
              <w:instrText xml:space="preserve"> PAGEREF _Toc165582661 \h </w:instrText>
            </w:r>
            <w:r>
              <w:rPr>
                <w:noProof/>
                <w:webHidden/>
              </w:rPr>
            </w:r>
            <w:r>
              <w:rPr>
                <w:noProof/>
                <w:webHidden/>
              </w:rPr>
              <w:fldChar w:fldCharType="separate"/>
            </w:r>
            <w:r>
              <w:rPr>
                <w:noProof/>
                <w:webHidden/>
              </w:rPr>
              <w:t>8</w:t>
            </w:r>
            <w:r>
              <w:rPr>
                <w:noProof/>
                <w:webHidden/>
              </w:rPr>
              <w:fldChar w:fldCharType="end"/>
            </w:r>
          </w:hyperlink>
        </w:p>
        <w:p w14:paraId="088D10BE" w14:textId="7FDBBEEF"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2" w:history="1">
            <w:r w:rsidRPr="009C766B">
              <w:rPr>
                <w:rStyle w:val="Hyperlink"/>
                <w:noProof/>
              </w:rPr>
              <w:t>1.2</w:t>
            </w:r>
            <w:r>
              <w:rPr>
                <w:rFonts w:eastAsiaTheme="minorEastAsia"/>
                <w:noProof/>
                <w:kern w:val="2"/>
                <w:sz w:val="24"/>
                <w:szCs w:val="24"/>
                <w:lang w:eastAsia="en-GB"/>
                <w14:ligatures w14:val="standardContextual"/>
              </w:rPr>
              <w:tab/>
            </w:r>
            <w:r w:rsidRPr="009C766B">
              <w:rPr>
                <w:rStyle w:val="Hyperlink"/>
                <w:noProof/>
              </w:rPr>
              <w:t>Challenges and Opportunities for Diversity and Inclusion</w:t>
            </w:r>
            <w:r>
              <w:rPr>
                <w:noProof/>
                <w:webHidden/>
              </w:rPr>
              <w:tab/>
            </w:r>
            <w:r>
              <w:rPr>
                <w:noProof/>
                <w:webHidden/>
              </w:rPr>
              <w:fldChar w:fldCharType="begin"/>
            </w:r>
            <w:r>
              <w:rPr>
                <w:noProof/>
                <w:webHidden/>
              </w:rPr>
              <w:instrText xml:space="preserve"> PAGEREF _Toc165582662 \h </w:instrText>
            </w:r>
            <w:r>
              <w:rPr>
                <w:noProof/>
                <w:webHidden/>
              </w:rPr>
            </w:r>
            <w:r>
              <w:rPr>
                <w:noProof/>
                <w:webHidden/>
              </w:rPr>
              <w:fldChar w:fldCharType="separate"/>
            </w:r>
            <w:r>
              <w:rPr>
                <w:noProof/>
                <w:webHidden/>
              </w:rPr>
              <w:t>8</w:t>
            </w:r>
            <w:r>
              <w:rPr>
                <w:noProof/>
                <w:webHidden/>
              </w:rPr>
              <w:fldChar w:fldCharType="end"/>
            </w:r>
          </w:hyperlink>
        </w:p>
        <w:p w14:paraId="26C80AD1" w14:textId="53D5505C"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3" w:history="1">
            <w:r w:rsidRPr="009C766B">
              <w:rPr>
                <w:rStyle w:val="Hyperlink"/>
                <w:noProof/>
              </w:rPr>
              <w:t>1.3</w:t>
            </w:r>
            <w:r>
              <w:rPr>
                <w:rFonts w:eastAsiaTheme="minorEastAsia"/>
                <w:noProof/>
                <w:kern w:val="2"/>
                <w:sz w:val="24"/>
                <w:szCs w:val="24"/>
                <w:lang w:eastAsia="en-GB"/>
                <w14:ligatures w14:val="standardContextual"/>
              </w:rPr>
              <w:tab/>
            </w:r>
            <w:r w:rsidRPr="009C766B">
              <w:rPr>
                <w:rStyle w:val="Hyperlink"/>
                <w:noProof/>
              </w:rPr>
              <w:t>The Importance of Diversity and Inclusion in FIFA Leadership</w:t>
            </w:r>
            <w:r>
              <w:rPr>
                <w:noProof/>
                <w:webHidden/>
              </w:rPr>
              <w:tab/>
            </w:r>
            <w:r>
              <w:rPr>
                <w:noProof/>
                <w:webHidden/>
              </w:rPr>
              <w:fldChar w:fldCharType="begin"/>
            </w:r>
            <w:r>
              <w:rPr>
                <w:noProof/>
                <w:webHidden/>
              </w:rPr>
              <w:instrText xml:space="preserve"> PAGEREF _Toc165582663 \h </w:instrText>
            </w:r>
            <w:r>
              <w:rPr>
                <w:noProof/>
                <w:webHidden/>
              </w:rPr>
            </w:r>
            <w:r>
              <w:rPr>
                <w:noProof/>
                <w:webHidden/>
              </w:rPr>
              <w:fldChar w:fldCharType="separate"/>
            </w:r>
            <w:r>
              <w:rPr>
                <w:noProof/>
                <w:webHidden/>
              </w:rPr>
              <w:t>8</w:t>
            </w:r>
            <w:r>
              <w:rPr>
                <w:noProof/>
                <w:webHidden/>
              </w:rPr>
              <w:fldChar w:fldCharType="end"/>
            </w:r>
          </w:hyperlink>
        </w:p>
        <w:p w14:paraId="6353AA76" w14:textId="76C6EB11"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4" w:history="1">
            <w:r w:rsidRPr="009C766B">
              <w:rPr>
                <w:rStyle w:val="Hyperlink"/>
                <w:bCs/>
                <w:noProof/>
              </w:rPr>
              <w:t>1.4</w:t>
            </w:r>
            <w:r>
              <w:rPr>
                <w:rFonts w:eastAsiaTheme="minorEastAsia"/>
                <w:noProof/>
                <w:kern w:val="2"/>
                <w:sz w:val="24"/>
                <w:szCs w:val="24"/>
                <w:lang w:eastAsia="en-GB"/>
                <w14:ligatures w14:val="standardContextual"/>
              </w:rPr>
              <w:tab/>
            </w:r>
            <w:r w:rsidRPr="009C766B">
              <w:rPr>
                <w:rStyle w:val="Hyperlink"/>
                <w:noProof/>
              </w:rPr>
              <w:t>Research Aims and Objectives</w:t>
            </w:r>
            <w:r>
              <w:rPr>
                <w:noProof/>
                <w:webHidden/>
              </w:rPr>
              <w:tab/>
            </w:r>
            <w:r>
              <w:rPr>
                <w:noProof/>
                <w:webHidden/>
              </w:rPr>
              <w:fldChar w:fldCharType="begin"/>
            </w:r>
            <w:r>
              <w:rPr>
                <w:noProof/>
                <w:webHidden/>
              </w:rPr>
              <w:instrText xml:space="preserve"> PAGEREF _Toc165582664 \h </w:instrText>
            </w:r>
            <w:r>
              <w:rPr>
                <w:noProof/>
                <w:webHidden/>
              </w:rPr>
            </w:r>
            <w:r>
              <w:rPr>
                <w:noProof/>
                <w:webHidden/>
              </w:rPr>
              <w:fldChar w:fldCharType="separate"/>
            </w:r>
            <w:r>
              <w:rPr>
                <w:noProof/>
                <w:webHidden/>
              </w:rPr>
              <w:t>9</w:t>
            </w:r>
            <w:r>
              <w:rPr>
                <w:noProof/>
                <w:webHidden/>
              </w:rPr>
              <w:fldChar w:fldCharType="end"/>
            </w:r>
          </w:hyperlink>
        </w:p>
        <w:p w14:paraId="1BBF6AD1" w14:textId="15F729B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5" w:history="1">
            <w:r w:rsidRPr="009C766B">
              <w:rPr>
                <w:rStyle w:val="Hyperlink"/>
                <w:bCs/>
                <w:noProof/>
              </w:rPr>
              <w:t>1.5</w:t>
            </w:r>
            <w:r>
              <w:rPr>
                <w:rFonts w:eastAsiaTheme="minorEastAsia"/>
                <w:noProof/>
                <w:kern w:val="2"/>
                <w:sz w:val="24"/>
                <w:szCs w:val="24"/>
                <w:lang w:eastAsia="en-GB"/>
                <w14:ligatures w14:val="standardContextual"/>
              </w:rPr>
              <w:tab/>
            </w:r>
            <w:r w:rsidRPr="009C766B">
              <w:rPr>
                <w:rStyle w:val="Hyperlink"/>
                <w:noProof/>
              </w:rPr>
              <w:t>Research Questions</w:t>
            </w:r>
            <w:r>
              <w:rPr>
                <w:noProof/>
                <w:webHidden/>
              </w:rPr>
              <w:tab/>
            </w:r>
            <w:r>
              <w:rPr>
                <w:noProof/>
                <w:webHidden/>
              </w:rPr>
              <w:fldChar w:fldCharType="begin"/>
            </w:r>
            <w:r>
              <w:rPr>
                <w:noProof/>
                <w:webHidden/>
              </w:rPr>
              <w:instrText xml:space="preserve"> PAGEREF _Toc165582665 \h </w:instrText>
            </w:r>
            <w:r>
              <w:rPr>
                <w:noProof/>
                <w:webHidden/>
              </w:rPr>
            </w:r>
            <w:r>
              <w:rPr>
                <w:noProof/>
                <w:webHidden/>
              </w:rPr>
              <w:fldChar w:fldCharType="separate"/>
            </w:r>
            <w:r>
              <w:rPr>
                <w:noProof/>
                <w:webHidden/>
              </w:rPr>
              <w:t>10</w:t>
            </w:r>
            <w:r>
              <w:rPr>
                <w:noProof/>
                <w:webHidden/>
              </w:rPr>
              <w:fldChar w:fldCharType="end"/>
            </w:r>
          </w:hyperlink>
        </w:p>
        <w:p w14:paraId="19718BFA" w14:textId="504991BA"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6" w:history="1">
            <w:r w:rsidRPr="009C766B">
              <w:rPr>
                <w:rStyle w:val="Hyperlink"/>
                <w:bCs/>
                <w:noProof/>
              </w:rPr>
              <w:t>1.6</w:t>
            </w:r>
            <w:r>
              <w:rPr>
                <w:rFonts w:eastAsiaTheme="minorEastAsia"/>
                <w:noProof/>
                <w:kern w:val="2"/>
                <w:sz w:val="24"/>
                <w:szCs w:val="24"/>
                <w:lang w:eastAsia="en-GB"/>
                <w14:ligatures w14:val="standardContextual"/>
              </w:rPr>
              <w:tab/>
            </w:r>
            <w:r w:rsidRPr="009C766B">
              <w:rPr>
                <w:rStyle w:val="Hyperlink"/>
                <w:noProof/>
              </w:rPr>
              <w:t>Rationale</w:t>
            </w:r>
            <w:r>
              <w:rPr>
                <w:noProof/>
                <w:webHidden/>
              </w:rPr>
              <w:tab/>
            </w:r>
            <w:r>
              <w:rPr>
                <w:noProof/>
                <w:webHidden/>
              </w:rPr>
              <w:fldChar w:fldCharType="begin"/>
            </w:r>
            <w:r>
              <w:rPr>
                <w:noProof/>
                <w:webHidden/>
              </w:rPr>
              <w:instrText xml:space="preserve"> PAGEREF _Toc165582666 \h </w:instrText>
            </w:r>
            <w:r>
              <w:rPr>
                <w:noProof/>
                <w:webHidden/>
              </w:rPr>
            </w:r>
            <w:r>
              <w:rPr>
                <w:noProof/>
                <w:webHidden/>
              </w:rPr>
              <w:fldChar w:fldCharType="separate"/>
            </w:r>
            <w:r>
              <w:rPr>
                <w:noProof/>
                <w:webHidden/>
              </w:rPr>
              <w:t>10</w:t>
            </w:r>
            <w:r>
              <w:rPr>
                <w:noProof/>
                <w:webHidden/>
              </w:rPr>
              <w:fldChar w:fldCharType="end"/>
            </w:r>
          </w:hyperlink>
        </w:p>
        <w:p w14:paraId="3413A434" w14:textId="30FDB340"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7" w:history="1">
            <w:r w:rsidRPr="009C766B">
              <w:rPr>
                <w:rStyle w:val="Hyperlink"/>
                <w:noProof/>
              </w:rPr>
              <w:t>1.7</w:t>
            </w:r>
            <w:r>
              <w:rPr>
                <w:rFonts w:eastAsiaTheme="minorEastAsia"/>
                <w:noProof/>
                <w:kern w:val="2"/>
                <w:sz w:val="24"/>
                <w:szCs w:val="24"/>
                <w:lang w:eastAsia="en-GB"/>
                <w14:ligatures w14:val="standardContextual"/>
              </w:rPr>
              <w:tab/>
            </w:r>
            <w:r w:rsidRPr="009C766B">
              <w:rPr>
                <w:rStyle w:val="Hyperlink"/>
                <w:noProof/>
              </w:rPr>
              <w:t>Global Importance:</w:t>
            </w:r>
            <w:r>
              <w:rPr>
                <w:noProof/>
                <w:webHidden/>
              </w:rPr>
              <w:tab/>
            </w:r>
            <w:r>
              <w:rPr>
                <w:noProof/>
                <w:webHidden/>
              </w:rPr>
              <w:fldChar w:fldCharType="begin"/>
            </w:r>
            <w:r>
              <w:rPr>
                <w:noProof/>
                <w:webHidden/>
              </w:rPr>
              <w:instrText xml:space="preserve"> PAGEREF _Toc165582667 \h </w:instrText>
            </w:r>
            <w:r>
              <w:rPr>
                <w:noProof/>
                <w:webHidden/>
              </w:rPr>
            </w:r>
            <w:r>
              <w:rPr>
                <w:noProof/>
                <w:webHidden/>
              </w:rPr>
              <w:fldChar w:fldCharType="separate"/>
            </w:r>
            <w:r>
              <w:rPr>
                <w:noProof/>
                <w:webHidden/>
              </w:rPr>
              <w:t>10</w:t>
            </w:r>
            <w:r>
              <w:rPr>
                <w:noProof/>
                <w:webHidden/>
              </w:rPr>
              <w:fldChar w:fldCharType="end"/>
            </w:r>
          </w:hyperlink>
        </w:p>
        <w:p w14:paraId="708F2313" w14:textId="6A00797E"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8" w:history="1">
            <w:r w:rsidRPr="009C766B">
              <w:rPr>
                <w:rStyle w:val="Hyperlink"/>
                <w:noProof/>
              </w:rPr>
              <w:t>1.8</w:t>
            </w:r>
            <w:r>
              <w:rPr>
                <w:rFonts w:eastAsiaTheme="minorEastAsia"/>
                <w:noProof/>
                <w:kern w:val="2"/>
                <w:sz w:val="24"/>
                <w:szCs w:val="24"/>
                <w:lang w:eastAsia="en-GB"/>
                <w14:ligatures w14:val="standardContextual"/>
              </w:rPr>
              <w:tab/>
            </w:r>
            <w:r w:rsidRPr="009C766B">
              <w:rPr>
                <w:rStyle w:val="Hyperlink"/>
                <w:noProof/>
              </w:rPr>
              <w:t>Underrepresentation in Leadership</w:t>
            </w:r>
            <w:r>
              <w:rPr>
                <w:noProof/>
                <w:webHidden/>
              </w:rPr>
              <w:tab/>
            </w:r>
            <w:r>
              <w:rPr>
                <w:noProof/>
                <w:webHidden/>
              </w:rPr>
              <w:fldChar w:fldCharType="begin"/>
            </w:r>
            <w:r>
              <w:rPr>
                <w:noProof/>
                <w:webHidden/>
              </w:rPr>
              <w:instrText xml:space="preserve"> PAGEREF _Toc165582668 \h </w:instrText>
            </w:r>
            <w:r>
              <w:rPr>
                <w:noProof/>
                <w:webHidden/>
              </w:rPr>
            </w:r>
            <w:r>
              <w:rPr>
                <w:noProof/>
                <w:webHidden/>
              </w:rPr>
              <w:fldChar w:fldCharType="separate"/>
            </w:r>
            <w:r>
              <w:rPr>
                <w:noProof/>
                <w:webHidden/>
              </w:rPr>
              <w:t>11</w:t>
            </w:r>
            <w:r>
              <w:rPr>
                <w:noProof/>
                <w:webHidden/>
              </w:rPr>
              <w:fldChar w:fldCharType="end"/>
            </w:r>
          </w:hyperlink>
        </w:p>
        <w:p w14:paraId="3E4174FB" w14:textId="2BA111ED"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69" w:history="1">
            <w:r w:rsidRPr="009C766B">
              <w:rPr>
                <w:rStyle w:val="Hyperlink"/>
                <w:noProof/>
              </w:rPr>
              <w:t>1.9</w:t>
            </w:r>
            <w:r>
              <w:rPr>
                <w:rFonts w:eastAsiaTheme="minorEastAsia"/>
                <w:noProof/>
                <w:kern w:val="2"/>
                <w:sz w:val="24"/>
                <w:szCs w:val="24"/>
                <w:lang w:eastAsia="en-GB"/>
                <w14:ligatures w14:val="standardContextual"/>
              </w:rPr>
              <w:tab/>
            </w:r>
            <w:r w:rsidRPr="009C766B">
              <w:rPr>
                <w:rStyle w:val="Hyperlink"/>
                <w:noProof/>
              </w:rPr>
              <w:t>Unique Insights from Underrepresented Groups</w:t>
            </w:r>
            <w:r>
              <w:rPr>
                <w:noProof/>
                <w:webHidden/>
              </w:rPr>
              <w:tab/>
            </w:r>
            <w:r>
              <w:rPr>
                <w:noProof/>
                <w:webHidden/>
              </w:rPr>
              <w:fldChar w:fldCharType="begin"/>
            </w:r>
            <w:r>
              <w:rPr>
                <w:noProof/>
                <w:webHidden/>
              </w:rPr>
              <w:instrText xml:space="preserve"> PAGEREF _Toc165582669 \h </w:instrText>
            </w:r>
            <w:r>
              <w:rPr>
                <w:noProof/>
                <w:webHidden/>
              </w:rPr>
            </w:r>
            <w:r>
              <w:rPr>
                <w:noProof/>
                <w:webHidden/>
              </w:rPr>
              <w:fldChar w:fldCharType="separate"/>
            </w:r>
            <w:r>
              <w:rPr>
                <w:noProof/>
                <w:webHidden/>
              </w:rPr>
              <w:t>11</w:t>
            </w:r>
            <w:r>
              <w:rPr>
                <w:noProof/>
                <w:webHidden/>
              </w:rPr>
              <w:fldChar w:fldCharType="end"/>
            </w:r>
          </w:hyperlink>
        </w:p>
        <w:p w14:paraId="70319C5E" w14:textId="612E4A1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0" w:history="1">
            <w:r w:rsidRPr="009C766B">
              <w:rPr>
                <w:rStyle w:val="Hyperlink"/>
                <w:noProof/>
              </w:rPr>
              <w:t>1.10</w:t>
            </w:r>
            <w:r>
              <w:rPr>
                <w:rFonts w:eastAsiaTheme="minorEastAsia"/>
                <w:noProof/>
                <w:kern w:val="2"/>
                <w:sz w:val="24"/>
                <w:szCs w:val="24"/>
                <w:lang w:eastAsia="en-GB"/>
                <w14:ligatures w14:val="standardContextual"/>
              </w:rPr>
              <w:tab/>
            </w:r>
            <w:r w:rsidRPr="009C766B">
              <w:rPr>
                <w:rStyle w:val="Hyperlink"/>
                <w:noProof/>
              </w:rPr>
              <w:t>Importance of Investigating Women’s Representation</w:t>
            </w:r>
            <w:r>
              <w:rPr>
                <w:noProof/>
                <w:webHidden/>
              </w:rPr>
              <w:tab/>
            </w:r>
            <w:r>
              <w:rPr>
                <w:noProof/>
                <w:webHidden/>
              </w:rPr>
              <w:fldChar w:fldCharType="begin"/>
            </w:r>
            <w:r>
              <w:rPr>
                <w:noProof/>
                <w:webHidden/>
              </w:rPr>
              <w:instrText xml:space="preserve"> PAGEREF _Toc165582670 \h </w:instrText>
            </w:r>
            <w:r>
              <w:rPr>
                <w:noProof/>
                <w:webHidden/>
              </w:rPr>
            </w:r>
            <w:r>
              <w:rPr>
                <w:noProof/>
                <w:webHidden/>
              </w:rPr>
              <w:fldChar w:fldCharType="separate"/>
            </w:r>
            <w:r>
              <w:rPr>
                <w:noProof/>
                <w:webHidden/>
              </w:rPr>
              <w:t>12</w:t>
            </w:r>
            <w:r>
              <w:rPr>
                <w:noProof/>
                <w:webHidden/>
              </w:rPr>
              <w:fldChar w:fldCharType="end"/>
            </w:r>
          </w:hyperlink>
        </w:p>
        <w:p w14:paraId="3A48C486" w14:textId="5FD6810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1" w:history="1">
            <w:r w:rsidRPr="009C766B">
              <w:rPr>
                <w:rStyle w:val="Hyperlink"/>
                <w:noProof/>
              </w:rPr>
              <w:t>1.11</w:t>
            </w:r>
            <w:r>
              <w:rPr>
                <w:rFonts w:eastAsiaTheme="minorEastAsia"/>
                <w:noProof/>
                <w:kern w:val="2"/>
                <w:sz w:val="24"/>
                <w:szCs w:val="24"/>
                <w:lang w:eastAsia="en-GB"/>
                <w14:ligatures w14:val="standardContextual"/>
              </w:rPr>
              <w:tab/>
            </w:r>
            <w:r w:rsidRPr="009C766B">
              <w:rPr>
                <w:rStyle w:val="Hyperlink"/>
                <w:noProof/>
              </w:rPr>
              <w:t>Promoting Gender Equality</w:t>
            </w:r>
            <w:r>
              <w:rPr>
                <w:noProof/>
                <w:webHidden/>
              </w:rPr>
              <w:tab/>
            </w:r>
            <w:r>
              <w:rPr>
                <w:noProof/>
                <w:webHidden/>
              </w:rPr>
              <w:fldChar w:fldCharType="begin"/>
            </w:r>
            <w:r>
              <w:rPr>
                <w:noProof/>
                <w:webHidden/>
              </w:rPr>
              <w:instrText xml:space="preserve"> PAGEREF _Toc165582671 \h </w:instrText>
            </w:r>
            <w:r>
              <w:rPr>
                <w:noProof/>
                <w:webHidden/>
              </w:rPr>
            </w:r>
            <w:r>
              <w:rPr>
                <w:noProof/>
                <w:webHidden/>
              </w:rPr>
              <w:fldChar w:fldCharType="separate"/>
            </w:r>
            <w:r>
              <w:rPr>
                <w:noProof/>
                <w:webHidden/>
              </w:rPr>
              <w:t>12</w:t>
            </w:r>
            <w:r>
              <w:rPr>
                <w:noProof/>
                <w:webHidden/>
              </w:rPr>
              <w:fldChar w:fldCharType="end"/>
            </w:r>
          </w:hyperlink>
        </w:p>
        <w:p w14:paraId="14A8249F" w14:textId="6F023ECE"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2" w:history="1">
            <w:r w:rsidRPr="009C766B">
              <w:rPr>
                <w:rStyle w:val="Hyperlink"/>
                <w:noProof/>
              </w:rPr>
              <w:t>1.12</w:t>
            </w:r>
            <w:r>
              <w:rPr>
                <w:rFonts w:eastAsiaTheme="minorEastAsia"/>
                <w:noProof/>
                <w:kern w:val="2"/>
                <w:sz w:val="24"/>
                <w:szCs w:val="24"/>
                <w:lang w:eastAsia="en-GB"/>
                <w14:ligatures w14:val="standardContextual"/>
              </w:rPr>
              <w:tab/>
            </w:r>
            <w:r w:rsidRPr="009C766B">
              <w:rPr>
                <w:rStyle w:val="Hyperlink"/>
                <w:noProof/>
              </w:rPr>
              <w:t>Impact on Organisational Effectiveness</w:t>
            </w:r>
            <w:r>
              <w:rPr>
                <w:noProof/>
                <w:webHidden/>
              </w:rPr>
              <w:tab/>
            </w:r>
            <w:r>
              <w:rPr>
                <w:noProof/>
                <w:webHidden/>
              </w:rPr>
              <w:fldChar w:fldCharType="begin"/>
            </w:r>
            <w:r>
              <w:rPr>
                <w:noProof/>
                <w:webHidden/>
              </w:rPr>
              <w:instrText xml:space="preserve"> PAGEREF _Toc165582672 \h </w:instrText>
            </w:r>
            <w:r>
              <w:rPr>
                <w:noProof/>
                <w:webHidden/>
              </w:rPr>
            </w:r>
            <w:r>
              <w:rPr>
                <w:noProof/>
                <w:webHidden/>
              </w:rPr>
              <w:fldChar w:fldCharType="separate"/>
            </w:r>
            <w:r>
              <w:rPr>
                <w:noProof/>
                <w:webHidden/>
              </w:rPr>
              <w:t>13</w:t>
            </w:r>
            <w:r>
              <w:rPr>
                <w:noProof/>
                <w:webHidden/>
              </w:rPr>
              <w:fldChar w:fldCharType="end"/>
            </w:r>
          </w:hyperlink>
        </w:p>
        <w:p w14:paraId="1191965F" w14:textId="0BD22E9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3" w:history="1">
            <w:r w:rsidRPr="009C766B">
              <w:rPr>
                <w:rStyle w:val="Hyperlink"/>
                <w:noProof/>
              </w:rPr>
              <w:t>1.13</w:t>
            </w:r>
            <w:r>
              <w:rPr>
                <w:rFonts w:eastAsiaTheme="minorEastAsia"/>
                <w:noProof/>
                <w:kern w:val="2"/>
                <w:sz w:val="24"/>
                <w:szCs w:val="24"/>
                <w:lang w:eastAsia="en-GB"/>
                <w14:ligatures w14:val="standardContextual"/>
              </w:rPr>
              <w:tab/>
            </w:r>
            <w:r w:rsidRPr="009C766B">
              <w:rPr>
                <w:rStyle w:val="Hyperlink"/>
                <w:noProof/>
              </w:rPr>
              <w:t>Influence on Policy and Practice</w:t>
            </w:r>
            <w:r>
              <w:rPr>
                <w:noProof/>
                <w:webHidden/>
              </w:rPr>
              <w:tab/>
            </w:r>
            <w:r>
              <w:rPr>
                <w:noProof/>
                <w:webHidden/>
              </w:rPr>
              <w:fldChar w:fldCharType="begin"/>
            </w:r>
            <w:r>
              <w:rPr>
                <w:noProof/>
                <w:webHidden/>
              </w:rPr>
              <w:instrText xml:space="preserve"> PAGEREF _Toc165582673 \h </w:instrText>
            </w:r>
            <w:r>
              <w:rPr>
                <w:noProof/>
                <w:webHidden/>
              </w:rPr>
            </w:r>
            <w:r>
              <w:rPr>
                <w:noProof/>
                <w:webHidden/>
              </w:rPr>
              <w:fldChar w:fldCharType="separate"/>
            </w:r>
            <w:r>
              <w:rPr>
                <w:noProof/>
                <w:webHidden/>
              </w:rPr>
              <w:t>13</w:t>
            </w:r>
            <w:r>
              <w:rPr>
                <w:noProof/>
                <w:webHidden/>
              </w:rPr>
              <w:fldChar w:fldCharType="end"/>
            </w:r>
          </w:hyperlink>
        </w:p>
        <w:p w14:paraId="19426D3E" w14:textId="3752150F"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4" w:history="1">
            <w:r w:rsidRPr="009C766B">
              <w:rPr>
                <w:rStyle w:val="Hyperlink"/>
                <w:noProof/>
              </w:rPr>
              <w:t>1.14</w:t>
            </w:r>
            <w:r>
              <w:rPr>
                <w:rFonts w:eastAsiaTheme="minorEastAsia"/>
                <w:noProof/>
                <w:kern w:val="2"/>
                <w:sz w:val="24"/>
                <w:szCs w:val="24"/>
                <w:lang w:eastAsia="en-GB"/>
                <w14:ligatures w14:val="standardContextual"/>
              </w:rPr>
              <w:tab/>
            </w:r>
            <w:r w:rsidRPr="009C766B">
              <w:rPr>
                <w:rStyle w:val="Hyperlink"/>
                <w:noProof/>
              </w:rPr>
              <w:t>Role Modeling and Inspiration</w:t>
            </w:r>
            <w:r>
              <w:rPr>
                <w:noProof/>
                <w:webHidden/>
              </w:rPr>
              <w:tab/>
            </w:r>
            <w:r>
              <w:rPr>
                <w:noProof/>
                <w:webHidden/>
              </w:rPr>
              <w:fldChar w:fldCharType="begin"/>
            </w:r>
            <w:r>
              <w:rPr>
                <w:noProof/>
                <w:webHidden/>
              </w:rPr>
              <w:instrText xml:space="preserve"> PAGEREF _Toc165582674 \h </w:instrText>
            </w:r>
            <w:r>
              <w:rPr>
                <w:noProof/>
                <w:webHidden/>
              </w:rPr>
            </w:r>
            <w:r>
              <w:rPr>
                <w:noProof/>
                <w:webHidden/>
              </w:rPr>
              <w:fldChar w:fldCharType="separate"/>
            </w:r>
            <w:r>
              <w:rPr>
                <w:noProof/>
                <w:webHidden/>
              </w:rPr>
              <w:t>13</w:t>
            </w:r>
            <w:r>
              <w:rPr>
                <w:noProof/>
                <w:webHidden/>
              </w:rPr>
              <w:fldChar w:fldCharType="end"/>
            </w:r>
          </w:hyperlink>
        </w:p>
        <w:p w14:paraId="246595E1" w14:textId="344ADA9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5" w:history="1">
            <w:r w:rsidRPr="009C766B">
              <w:rPr>
                <w:rStyle w:val="Hyperlink"/>
                <w:noProof/>
              </w:rPr>
              <w:t>1.15</w:t>
            </w:r>
            <w:r>
              <w:rPr>
                <w:rFonts w:eastAsiaTheme="minorEastAsia"/>
                <w:noProof/>
                <w:kern w:val="2"/>
                <w:sz w:val="24"/>
                <w:szCs w:val="24"/>
                <w:lang w:eastAsia="en-GB"/>
                <w14:ligatures w14:val="standardContextual"/>
              </w:rPr>
              <w:tab/>
            </w:r>
            <w:r w:rsidRPr="009C766B">
              <w:rPr>
                <w:rStyle w:val="Hyperlink"/>
                <w:noProof/>
              </w:rPr>
              <w:t>Addressing Knowledge Gaps</w:t>
            </w:r>
            <w:r>
              <w:rPr>
                <w:noProof/>
                <w:webHidden/>
              </w:rPr>
              <w:tab/>
            </w:r>
            <w:r>
              <w:rPr>
                <w:noProof/>
                <w:webHidden/>
              </w:rPr>
              <w:fldChar w:fldCharType="begin"/>
            </w:r>
            <w:r>
              <w:rPr>
                <w:noProof/>
                <w:webHidden/>
              </w:rPr>
              <w:instrText xml:space="preserve"> PAGEREF _Toc165582675 \h </w:instrText>
            </w:r>
            <w:r>
              <w:rPr>
                <w:noProof/>
                <w:webHidden/>
              </w:rPr>
            </w:r>
            <w:r>
              <w:rPr>
                <w:noProof/>
                <w:webHidden/>
              </w:rPr>
              <w:fldChar w:fldCharType="separate"/>
            </w:r>
            <w:r>
              <w:rPr>
                <w:noProof/>
                <w:webHidden/>
              </w:rPr>
              <w:t>13</w:t>
            </w:r>
            <w:r>
              <w:rPr>
                <w:noProof/>
                <w:webHidden/>
              </w:rPr>
              <w:fldChar w:fldCharType="end"/>
            </w:r>
          </w:hyperlink>
        </w:p>
        <w:p w14:paraId="68338E9C" w14:textId="73F8AF93"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6" w:history="1">
            <w:r w:rsidRPr="009C766B">
              <w:rPr>
                <w:rStyle w:val="Hyperlink"/>
                <w:noProof/>
              </w:rPr>
              <w:t>1.16</w:t>
            </w:r>
            <w:r>
              <w:rPr>
                <w:rFonts w:eastAsiaTheme="minorEastAsia"/>
                <w:noProof/>
                <w:kern w:val="2"/>
                <w:sz w:val="24"/>
                <w:szCs w:val="24"/>
                <w:lang w:eastAsia="en-GB"/>
                <w14:ligatures w14:val="standardContextual"/>
              </w:rPr>
              <w:tab/>
            </w:r>
            <w:r w:rsidRPr="009C766B">
              <w:rPr>
                <w:rStyle w:val="Hyperlink"/>
                <w:noProof/>
              </w:rPr>
              <w:t>Focus on the Existing Study</w:t>
            </w:r>
            <w:r>
              <w:rPr>
                <w:noProof/>
                <w:webHidden/>
              </w:rPr>
              <w:tab/>
            </w:r>
            <w:r>
              <w:rPr>
                <w:noProof/>
                <w:webHidden/>
              </w:rPr>
              <w:fldChar w:fldCharType="begin"/>
            </w:r>
            <w:r>
              <w:rPr>
                <w:noProof/>
                <w:webHidden/>
              </w:rPr>
              <w:instrText xml:space="preserve"> PAGEREF _Toc165582676 \h </w:instrText>
            </w:r>
            <w:r>
              <w:rPr>
                <w:noProof/>
                <w:webHidden/>
              </w:rPr>
            </w:r>
            <w:r>
              <w:rPr>
                <w:noProof/>
                <w:webHidden/>
              </w:rPr>
              <w:fldChar w:fldCharType="separate"/>
            </w:r>
            <w:r>
              <w:rPr>
                <w:noProof/>
                <w:webHidden/>
              </w:rPr>
              <w:t>14</w:t>
            </w:r>
            <w:r>
              <w:rPr>
                <w:noProof/>
                <w:webHidden/>
              </w:rPr>
              <w:fldChar w:fldCharType="end"/>
            </w:r>
          </w:hyperlink>
        </w:p>
        <w:p w14:paraId="1CF2E784" w14:textId="04B9D784"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677" w:history="1">
            <w:r w:rsidRPr="009C766B">
              <w:rPr>
                <w:rStyle w:val="Hyperlink"/>
                <w:noProof/>
              </w:rPr>
              <w:t>2.</w:t>
            </w:r>
            <w:r>
              <w:rPr>
                <w:rFonts w:eastAsiaTheme="minorEastAsia"/>
                <w:noProof/>
                <w:kern w:val="2"/>
                <w:sz w:val="24"/>
                <w:szCs w:val="24"/>
                <w:lang w:eastAsia="en-GB"/>
                <w14:ligatures w14:val="standardContextual"/>
              </w:rPr>
              <w:tab/>
            </w:r>
            <w:r w:rsidRPr="009C766B">
              <w:rPr>
                <w:rStyle w:val="Hyperlink"/>
                <w:noProof/>
              </w:rPr>
              <w:t>Literature Review</w:t>
            </w:r>
            <w:r>
              <w:rPr>
                <w:noProof/>
                <w:webHidden/>
              </w:rPr>
              <w:tab/>
            </w:r>
            <w:r>
              <w:rPr>
                <w:noProof/>
                <w:webHidden/>
              </w:rPr>
              <w:fldChar w:fldCharType="begin"/>
            </w:r>
            <w:r>
              <w:rPr>
                <w:noProof/>
                <w:webHidden/>
              </w:rPr>
              <w:instrText xml:space="preserve"> PAGEREF _Toc165582677 \h </w:instrText>
            </w:r>
            <w:r>
              <w:rPr>
                <w:noProof/>
                <w:webHidden/>
              </w:rPr>
            </w:r>
            <w:r>
              <w:rPr>
                <w:noProof/>
                <w:webHidden/>
              </w:rPr>
              <w:fldChar w:fldCharType="separate"/>
            </w:r>
            <w:r>
              <w:rPr>
                <w:noProof/>
                <w:webHidden/>
              </w:rPr>
              <w:t>16</w:t>
            </w:r>
            <w:r>
              <w:rPr>
                <w:noProof/>
                <w:webHidden/>
              </w:rPr>
              <w:fldChar w:fldCharType="end"/>
            </w:r>
          </w:hyperlink>
        </w:p>
        <w:p w14:paraId="2DA87B8F" w14:textId="669639F7"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8" w:history="1">
            <w:r w:rsidRPr="009C766B">
              <w:rPr>
                <w:rStyle w:val="Hyperlink"/>
                <w:noProof/>
              </w:rPr>
              <w:t>2.1</w:t>
            </w:r>
            <w:r>
              <w:rPr>
                <w:rFonts w:eastAsiaTheme="minorEastAsia"/>
                <w:noProof/>
                <w:kern w:val="2"/>
                <w:sz w:val="24"/>
                <w:szCs w:val="24"/>
                <w:lang w:eastAsia="en-GB"/>
                <w14:ligatures w14:val="standardContextual"/>
              </w:rPr>
              <w:tab/>
            </w:r>
            <w:r w:rsidRPr="009C766B">
              <w:rPr>
                <w:rStyle w:val="Hyperlink"/>
                <w:noProof/>
              </w:rPr>
              <w:t>Overview of the Significance of Diversity and Inclusion in Sports Governance</w:t>
            </w:r>
            <w:r>
              <w:rPr>
                <w:noProof/>
                <w:webHidden/>
              </w:rPr>
              <w:tab/>
            </w:r>
            <w:r>
              <w:rPr>
                <w:noProof/>
                <w:webHidden/>
              </w:rPr>
              <w:fldChar w:fldCharType="begin"/>
            </w:r>
            <w:r>
              <w:rPr>
                <w:noProof/>
                <w:webHidden/>
              </w:rPr>
              <w:instrText xml:space="preserve"> PAGEREF _Toc165582678 \h </w:instrText>
            </w:r>
            <w:r>
              <w:rPr>
                <w:noProof/>
                <w:webHidden/>
              </w:rPr>
            </w:r>
            <w:r>
              <w:rPr>
                <w:noProof/>
                <w:webHidden/>
              </w:rPr>
              <w:fldChar w:fldCharType="separate"/>
            </w:r>
            <w:r>
              <w:rPr>
                <w:noProof/>
                <w:webHidden/>
              </w:rPr>
              <w:t>16</w:t>
            </w:r>
            <w:r>
              <w:rPr>
                <w:noProof/>
                <w:webHidden/>
              </w:rPr>
              <w:fldChar w:fldCharType="end"/>
            </w:r>
          </w:hyperlink>
        </w:p>
        <w:p w14:paraId="3398F72A" w14:textId="7ECA4C0E"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79" w:history="1">
            <w:r w:rsidRPr="009C766B">
              <w:rPr>
                <w:rStyle w:val="Hyperlink"/>
                <w:noProof/>
              </w:rPr>
              <w:t>2.2</w:t>
            </w:r>
            <w:r>
              <w:rPr>
                <w:rFonts w:eastAsiaTheme="minorEastAsia"/>
                <w:noProof/>
                <w:kern w:val="2"/>
                <w:sz w:val="24"/>
                <w:szCs w:val="24"/>
                <w:lang w:eastAsia="en-GB"/>
                <w14:ligatures w14:val="standardContextual"/>
              </w:rPr>
              <w:tab/>
            </w:r>
            <w:r w:rsidRPr="009C766B">
              <w:rPr>
                <w:rStyle w:val="Hyperlink"/>
                <w:noProof/>
              </w:rPr>
              <w:t>Theoretical Frameworks and Conceptual Models in Sports Governance</w:t>
            </w:r>
            <w:r>
              <w:rPr>
                <w:noProof/>
                <w:webHidden/>
              </w:rPr>
              <w:tab/>
            </w:r>
            <w:r>
              <w:rPr>
                <w:noProof/>
                <w:webHidden/>
              </w:rPr>
              <w:fldChar w:fldCharType="begin"/>
            </w:r>
            <w:r>
              <w:rPr>
                <w:noProof/>
                <w:webHidden/>
              </w:rPr>
              <w:instrText xml:space="preserve"> PAGEREF _Toc165582679 \h </w:instrText>
            </w:r>
            <w:r>
              <w:rPr>
                <w:noProof/>
                <w:webHidden/>
              </w:rPr>
            </w:r>
            <w:r>
              <w:rPr>
                <w:noProof/>
                <w:webHidden/>
              </w:rPr>
              <w:fldChar w:fldCharType="separate"/>
            </w:r>
            <w:r>
              <w:rPr>
                <w:noProof/>
                <w:webHidden/>
              </w:rPr>
              <w:t>18</w:t>
            </w:r>
            <w:r>
              <w:rPr>
                <w:noProof/>
                <w:webHidden/>
              </w:rPr>
              <w:fldChar w:fldCharType="end"/>
            </w:r>
          </w:hyperlink>
        </w:p>
        <w:p w14:paraId="0E4ED469" w14:textId="4D99E388"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80" w:history="1">
            <w:r w:rsidRPr="009C766B">
              <w:rPr>
                <w:rStyle w:val="Hyperlink"/>
                <w:noProof/>
              </w:rPr>
              <w:t>2.2.1</w:t>
            </w:r>
            <w:r>
              <w:rPr>
                <w:rFonts w:eastAsiaTheme="minorEastAsia"/>
                <w:noProof/>
                <w:kern w:val="2"/>
                <w:sz w:val="24"/>
                <w:szCs w:val="24"/>
                <w:lang w:eastAsia="en-GB"/>
                <w14:ligatures w14:val="standardContextual"/>
              </w:rPr>
              <w:tab/>
            </w:r>
            <w:r w:rsidRPr="009C766B">
              <w:rPr>
                <w:rStyle w:val="Hyperlink"/>
                <w:noProof/>
              </w:rPr>
              <w:t>Symbolic Interactionism:</w:t>
            </w:r>
            <w:r>
              <w:rPr>
                <w:noProof/>
                <w:webHidden/>
              </w:rPr>
              <w:tab/>
            </w:r>
            <w:r>
              <w:rPr>
                <w:noProof/>
                <w:webHidden/>
              </w:rPr>
              <w:fldChar w:fldCharType="begin"/>
            </w:r>
            <w:r>
              <w:rPr>
                <w:noProof/>
                <w:webHidden/>
              </w:rPr>
              <w:instrText xml:space="preserve"> PAGEREF _Toc165582680 \h </w:instrText>
            </w:r>
            <w:r>
              <w:rPr>
                <w:noProof/>
                <w:webHidden/>
              </w:rPr>
            </w:r>
            <w:r>
              <w:rPr>
                <w:noProof/>
                <w:webHidden/>
              </w:rPr>
              <w:fldChar w:fldCharType="separate"/>
            </w:r>
            <w:r>
              <w:rPr>
                <w:noProof/>
                <w:webHidden/>
              </w:rPr>
              <w:t>19</w:t>
            </w:r>
            <w:r>
              <w:rPr>
                <w:noProof/>
                <w:webHidden/>
              </w:rPr>
              <w:fldChar w:fldCharType="end"/>
            </w:r>
          </w:hyperlink>
        </w:p>
        <w:p w14:paraId="013784EF" w14:textId="089162C0"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81" w:history="1">
            <w:r w:rsidRPr="009C766B">
              <w:rPr>
                <w:rStyle w:val="Hyperlink"/>
                <w:noProof/>
              </w:rPr>
              <w:t>2.2.2</w:t>
            </w:r>
            <w:r>
              <w:rPr>
                <w:rFonts w:eastAsiaTheme="minorEastAsia"/>
                <w:noProof/>
                <w:kern w:val="2"/>
                <w:sz w:val="24"/>
                <w:szCs w:val="24"/>
                <w:lang w:eastAsia="en-GB"/>
                <w14:ligatures w14:val="standardContextual"/>
              </w:rPr>
              <w:tab/>
            </w:r>
            <w:r w:rsidRPr="009C766B">
              <w:rPr>
                <w:rStyle w:val="Hyperlink"/>
                <w:noProof/>
              </w:rPr>
              <w:t>Social Identity Theory:</w:t>
            </w:r>
            <w:r>
              <w:rPr>
                <w:noProof/>
                <w:webHidden/>
              </w:rPr>
              <w:tab/>
            </w:r>
            <w:r>
              <w:rPr>
                <w:noProof/>
                <w:webHidden/>
              </w:rPr>
              <w:fldChar w:fldCharType="begin"/>
            </w:r>
            <w:r>
              <w:rPr>
                <w:noProof/>
                <w:webHidden/>
              </w:rPr>
              <w:instrText xml:space="preserve"> PAGEREF _Toc165582681 \h </w:instrText>
            </w:r>
            <w:r>
              <w:rPr>
                <w:noProof/>
                <w:webHidden/>
              </w:rPr>
            </w:r>
            <w:r>
              <w:rPr>
                <w:noProof/>
                <w:webHidden/>
              </w:rPr>
              <w:fldChar w:fldCharType="separate"/>
            </w:r>
            <w:r>
              <w:rPr>
                <w:noProof/>
                <w:webHidden/>
              </w:rPr>
              <w:t>19</w:t>
            </w:r>
            <w:r>
              <w:rPr>
                <w:noProof/>
                <w:webHidden/>
              </w:rPr>
              <w:fldChar w:fldCharType="end"/>
            </w:r>
          </w:hyperlink>
        </w:p>
        <w:p w14:paraId="49F36E8F" w14:textId="12B23767"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82" w:history="1">
            <w:r w:rsidRPr="009C766B">
              <w:rPr>
                <w:rStyle w:val="Hyperlink"/>
                <w:rFonts w:cs="Times New Roman"/>
                <w:noProof/>
              </w:rPr>
              <w:t>2.2.3</w:t>
            </w:r>
            <w:r>
              <w:rPr>
                <w:rFonts w:eastAsiaTheme="minorEastAsia"/>
                <w:noProof/>
                <w:kern w:val="2"/>
                <w:sz w:val="24"/>
                <w:szCs w:val="24"/>
                <w:lang w:eastAsia="en-GB"/>
                <w14:ligatures w14:val="standardContextual"/>
              </w:rPr>
              <w:tab/>
            </w:r>
            <w:r w:rsidRPr="009C766B">
              <w:rPr>
                <w:rStyle w:val="Hyperlink"/>
                <w:rFonts w:cs="Times New Roman"/>
                <w:noProof/>
              </w:rPr>
              <w:t>Critical Race Theory:</w:t>
            </w:r>
            <w:r>
              <w:rPr>
                <w:noProof/>
                <w:webHidden/>
              </w:rPr>
              <w:tab/>
            </w:r>
            <w:r>
              <w:rPr>
                <w:noProof/>
                <w:webHidden/>
              </w:rPr>
              <w:fldChar w:fldCharType="begin"/>
            </w:r>
            <w:r>
              <w:rPr>
                <w:noProof/>
                <w:webHidden/>
              </w:rPr>
              <w:instrText xml:space="preserve"> PAGEREF _Toc165582682 \h </w:instrText>
            </w:r>
            <w:r>
              <w:rPr>
                <w:noProof/>
                <w:webHidden/>
              </w:rPr>
            </w:r>
            <w:r>
              <w:rPr>
                <w:noProof/>
                <w:webHidden/>
              </w:rPr>
              <w:fldChar w:fldCharType="separate"/>
            </w:r>
            <w:r>
              <w:rPr>
                <w:noProof/>
                <w:webHidden/>
              </w:rPr>
              <w:t>19</w:t>
            </w:r>
            <w:r>
              <w:rPr>
                <w:noProof/>
                <w:webHidden/>
              </w:rPr>
              <w:fldChar w:fldCharType="end"/>
            </w:r>
          </w:hyperlink>
        </w:p>
        <w:p w14:paraId="1AE54476" w14:textId="04FEB98F"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83" w:history="1">
            <w:r w:rsidRPr="009C766B">
              <w:rPr>
                <w:rStyle w:val="Hyperlink"/>
                <w:rFonts w:cs="Times New Roman"/>
                <w:noProof/>
              </w:rPr>
              <w:t>2.2.4</w:t>
            </w:r>
            <w:r>
              <w:rPr>
                <w:rFonts w:eastAsiaTheme="minorEastAsia"/>
                <w:noProof/>
                <w:kern w:val="2"/>
                <w:sz w:val="24"/>
                <w:szCs w:val="24"/>
                <w:lang w:eastAsia="en-GB"/>
                <w14:ligatures w14:val="standardContextual"/>
              </w:rPr>
              <w:tab/>
            </w:r>
            <w:r w:rsidRPr="009C766B">
              <w:rPr>
                <w:rStyle w:val="Hyperlink"/>
                <w:rFonts w:cs="Times New Roman"/>
                <w:noProof/>
              </w:rPr>
              <w:t>Critique of Theoretical Perspectives:</w:t>
            </w:r>
            <w:r>
              <w:rPr>
                <w:noProof/>
                <w:webHidden/>
              </w:rPr>
              <w:tab/>
            </w:r>
            <w:r>
              <w:rPr>
                <w:noProof/>
                <w:webHidden/>
              </w:rPr>
              <w:fldChar w:fldCharType="begin"/>
            </w:r>
            <w:r>
              <w:rPr>
                <w:noProof/>
                <w:webHidden/>
              </w:rPr>
              <w:instrText xml:space="preserve"> PAGEREF _Toc165582683 \h </w:instrText>
            </w:r>
            <w:r>
              <w:rPr>
                <w:noProof/>
                <w:webHidden/>
              </w:rPr>
            </w:r>
            <w:r>
              <w:rPr>
                <w:noProof/>
                <w:webHidden/>
              </w:rPr>
              <w:fldChar w:fldCharType="separate"/>
            </w:r>
            <w:r>
              <w:rPr>
                <w:noProof/>
                <w:webHidden/>
              </w:rPr>
              <w:t>20</w:t>
            </w:r>
            <w:r>
              <w:rPr>
                <w:noProof/>
                <w:webHidden/>
              </w:rPr>
              <w:fldChar w:fldCharType="end"/>
            </w:r>
          </w:hyperlink>
        </w:p>
        <w:p w14:paraId="68802002" w14:textId="0DFB94AD"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84" w:history="1">
            <w:r w:rsidRPr="009C766B">
              <w:rPr>
                <w:rStyle w:val="Hyperlink"/>
                <w:noProof/>
              </w:rPr>
              <w:t>2.3</w:t>
            </w:r>
            <w:r>
              <w:rPr>
                <w:rFonts w:eastAsiaTheme="minorEastAsia"/>
                <w:noProof/>
                <w:kern w:val="2"/>
                <w:sz w:val="24"/>
                <w:szCs w:val="24"/>
                <w:lang w:eastAsia="en-GB"/>
                <w14:ligatures w14:val="standardContextual"/>
              </w:rPr>
              <w:tab/>
            </w:r>
            <w:r w:rsidRPr="009C766B">
              <w:rPr>
                <w:rStyle w:val="Hyperlink"/>
                <w:noProof/>
              </w:rPr>
              <w:t>Challenges Faced by Women in Football</w:t>
            </w:r>
            <w:r>
              <w:rPr>
                <w:noProof/>
                <w:webHidden/>
              </w:rPr>
              <w:tab/>
            </w:r>
            <w:r>
              <w:rPr>
                <w:noProof/>
                <w:webHidden/>
              </w:rPr>
              <w:fldChar w:fldCharType="begin"/>
            </w:r>
            <w:r>
              <w:rPr>
                <w:noProof/>
                <w:webHidden/>
              </w:rPr>
              <w:instrText xml:space="preserve"> PAGEREF _Toc165582684 \h </w:instrText>
            </w:r>
            <w:r>
              <w:rPr>
                <w:noProof/>
                <w:webHidden/>
              </w:rPr>
            </w:r>
            <w:r>
              <w:rPr>
                <w:noProof/>
                <w:webHidden/>
              </w:rPr>
              <w:fldChar w:fldCharType="separate"/>
            </w:r>
            <w:r>
              <w:rPr>
                <w:noProof/>
                <w:webHidden/>
              </w:rPr>
              <w:t>20</w:t>
            </w:r>
            <w:r>
              <w:rPr>
                <w:noProof/>
                <w:webHidden/>
              </w:rPr>
              <w:fldChar w:fldCharType="end"/>
            </w:r>
          </w:hyperlink>
        </w:p>
        <w:p w14:paraId="1658CEF6" w14:textId="5769C417"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85" w:history="1">
            <w:r w:rsidRPr="009C766B">
              <w:rPr>
                <w:rStyle w:val="Hyperlink"/>
                <w:noProof/>
              </w:rPr>
              <w:t>2.4</w:t>
            </w:r>
            <w:r>
              <w:rPr>
                <w:rFonts w:eastAsiaTheme="minorEastAsia"/>
                <w:noProof/>
                <w:kern w:val="2"/>
                <w:sz w:val="24"/>
                <w:szCs w:val="24"/>
                <w:lang w:eastAsia="en-GB"/>
                <w14:ligatures w14:val="standardContextual"/>
              </w:rPr>
              <w:tab/>
            </w:r>
            <w:r w:rsidRPr="009C766B">
              <w:rPr>
                <w:rStyle w:val="Hyperlink"/>
                <w:noProof/>
              </w:rPr>
              <w:t>Perspectives of Female Footballers in FIFA Leadership</w:t>
            </w:r>
            <w:r>
              <w:rPr>
                <w:noProof/>
                <w:webHidden/>
              </w:rPr>
              <w:tab/>
            </w:r>
            <w:r>
              <w:rPr>
                <w:noProof/>
                <w:webHidden/>
              </w:rPr>
              <w:fldChar w:fldCharType="begin"/>
            </w:r>
            <w:r>
              <w:rPr>
                <w:noProof/>
                <w:webHidden/>
              </w:rPr>
              <w:instrText xml:space="preserve"> PAGEREF _Toc165582685 \h </w:instrText>
            </w:r>
            <w:r>
              <w:rPr>
                <w:noProof/>
                <w:webHidden/>
              </w:rPr>
            </w:r>
            <w:r>
              <w:rPr>
                <w:noProof/>
                <w:webHidden/>
              </w:rPr>
              <w:fldChar w:fldCharType="separate"/>
            </w:r>
            <w:r>
              <w:rPr>
                <w:noProof/>
                <w:webHidden/>
              </w:rPr>
              <w:t>23</w:t>
            </w:r>
            <w:r>
              <w:rPr>
                <w:noProof/>
                <w:webHidden/>
              </w:rPr>
              <w:fldChar w:fldCharType="end"/>
            </w:r>
          </w:hyperlink>
        </w:p>
        <w:p w14:paraId="68086BDC" w14:textId="35DFD85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86" w:history="1">
            <w:r w:rsidRPr="009C766B">
              <w:rPr>
                <w:rStyle w:val="Hyperlink"/>
                <w:noProof/>
              </w:rPr>
              <w:t>2.5</w:t>
            </w:r>
            <w:r>
              <w:rPr>
                <w:rFonts w:eastAsiaTheme="minorEastAsia"/>
                <w:noProof/>
                <w:kern w:val="2"/>
                <w:sz w:val="24"/>
                <w:szCs w:val="24"/>
                <w:lang w:eastAsia="en-GB"/>
                <w14:ligatures w14:val="standardContextual"/>
              </w:rPr>
              <w:tab/>
            </w:r>
            <w:r w:rsidRPr="009C766B">
              <w:rPr>
                <w:rStyle w:val="Hyperlink"/>
                <w:noProof/>
              </w:rPr>
              <w:t>Research Studies</w:t>
            </w:r>
            <w:r>
              <w:rPr>
                <w:noProof/>
                <w:webHidden/>
              </w:rPr>
              <w:tab/>
            </w:r>
            <w:r>
              <w:rPr>
                <w:noProof/>
                <w:webHidden/>
              </w:rPr>
              <w:fldChar w:fldCharType="begin"/>
            </w:r>
            <w:r>
              <w:rPr>
                <w:noProof/>
                <w:webHidden/>
              </w:rPr>
              <w:instrText xml:space="preserve"> PAGEREF _Toc165582686 \h </w:instrText>
            </w:r>
            <w:r>
              <w:rPr>
                <w:noProof/>
                <w:webHidden/>
              </w:rPr>
            </w:r>
            <w:r>
              <w:rPr>
                <w:noProof/>
                <w:webHidden/>
              </w:rPr>
              <w:fldChar w:fldCharType="separate"/>
            </w:r>
            <w:r>
              <w:rPr>
                <w:noProof/>
                <w:webHidden/>
              </w:rPr>
              <w:t>23</w:t>
            </w:r>
            <w:r>
              <w:rPr>
                <w:noProof/>
                <w:webHidden/>
              </w:rPr>
              <w:fldChar w:fldCharType="end"/>
            </w:r>
          </w:hyperlink>
        </w:p>
        <w:p w14:paraId="261ED57A" w14:textId="03FA212B"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87" w:history="1">
            <w:r w:rsidRPr="009C766B">
              <w:rPr>
                <w:rStyle w:val="Hyperlink"/>
                <w:noProof/>
              </w:rPr>
              <w:t>2.6</w:t>
            </w:r>
            <w:r>
              <w:rPr>
                <w:rFonts w:eastAsiaTheme="minorEastAsia"/>
                <w:noProof/>
                <w:kern w:val="2"/>
                <w:sz w:val="24"/>
                <w:szCs w:val="24"/>
                <w:lang w:eastAsia="en-GB"/>
                <w14:ligatures w14:val="standardContextual"/>
              </w:rPr>
              <w:tab/>
            </w:r>
            <w:r w:rsidRPr="009C766B">
              <w:rPr>
                <w:rStyle w:val="Hyperlink"/>
                <w:noProof/>
              </w:rPr>
              <w:t>Interviews and Surveys</w:t>
            </w:r>
            <w:r>
              <w:rPr>
                <w:noProof/>
                <w:webHidden/>
              </w:rPr>
              <w:tab/>
            </w:r>
            <w:r>
              <w:rPr>
                <w:noProof/>
                <w:webHidden/>
              </w:rPr>
              <w:fldChar w:fldCharType="begin"/>
            </w:r>
            <w:r>
              <w:rPr>
                <w:noProof/>
                <w:webHidden/>
              </w:rPr>
              <w:instrText xml:space="preserve"> PAGEREF _Toc165582687 \h </w:instrText>
            </w:r>
            <w:r>
              <w:rPr>
                <w:noProof/>
                <w:webHidden/>
              </w:rPr>
            </w:r>
            <w:r>
              <w:rPr>
                <w:noProof/>
                <w:webHidden/>
              </w:rPr>
              <w:fldChar w:fldCharType="separate"/>
            </w:r>
            <w:r>
              <w:rPr>
                <w:noProof/>
                <w:webHidden/>
              </w:rPr>
              <w:t>23</w:t>
            </w:r>
            <w:r>
              <w:rPr>
                <w:noProof/>
                <w:webHidden/>
              </w:rPr>
              <w:fldChar w:fldCharType="end"/>
            </w:r>
          </w:hyperlink>
        </w:p>
        <w:p w14:paraId="07F07B25" w14:textId="3EB99FEA"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88" w:history="1">
            <w:r w:rsidRPr="009C766B">
              <w:rPr>
                <w:rStyle w:val="Hyperlink"/>
                <w:noProof/>
              </w:rPr>
              <w:t>2.7</w:t>
            </w:r>
            <w:r>
              <w:rPr>
                <w:rFonts w:eastAsiaTheme="minorEastAsia"/>
                <w:noProof/>
                <w:kern w:val="2"/>
                <w:sz w:val="24"/>
                <w:szCs w:val="24"/>
                <w:lang w:eastAsia="en-GB"/>
                <w14:ligatures w14:val="standardContextual"/>
              </w:rPr>
              <w:tab/>
            </w:r>
            <w:r w:rsidRPr="009C766B">
              <w:rPr>
                <w:rStyle w:val="Hyperlink"/>
                <w:noProof/>
              </w:rPr>
              <w:t>Survey conducted of ‘’Challenges Faced by Women in Football.’’</w:t>
            </w:r>
            <w:r>
              <w:rPr>
                <w:noProof/>
                <w:webHidden/>
              </w:rPr>
              <w:tab/>
            </w:r>
            <w:r>
              <w:rPr>
                <w:noProof/>
                <w:webHidden/>
              </w:rPr>
              <w:fldChar w:fldCharType="begin"/>
            </w:r>
            <w:r>
              <w:rPr>
                <w:noProof/>
                <w:webHidden/>
              </w:rPr>
              <w:instrText xml:space="preserve"> PAGEREF _Toc165582688 \h </w:instrText>
            </w:r>
            <w:r>
              <w:rPr>
                <w:noProof/>
                <w:webHidden/>
              </w:rPr>
            </w:r>
            <w:r>
              <w:rPr>
                <w:noProof/>
                <w:webHidden/>
              </w:rPr>
              <w:fldChar w:fldCharType="separate"/>
            </w:r>
            <w:r>
              <w:rPr>
                <w:noProof/>
                <w:webHidden/>
              </w:rPr>
              <w:t>24</w:t>
            </w:r>
            <w:r>
              <w:rPr>
                <w:noProof/>
                <w:webHidden/>
              </w:rPr>
              <w:fldChar w:fldCharType="end"/>
            </w:r>
          </w:hyperlink>
        </w:p>
        <w:p w14:paraId="2FB0FB68" w14:textId="4AE6964E"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89" w:history="1">
            <w:r w:rsidRPr="009C766B">
              <w:rPr>
                <w:rStyle w:val="Hyperlink"/>
                <w:rFonts w:eastAsia="Times New Roman"/>
                <w:noProof/>
                <w:lang w:eastAsia="en-GB"/>
              </w:rPr>
              <w:t>2.7.1</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Gender Discrimination:</w:t>
            </w:r>
            <w:r>
              <w:rPr>
                <w:noProof/>
                <w:webHidden/>
              </w:rPr>
              <w:tab/>
            </w:r>
            <w:r>
              <w:rPr>
                <w:noProof/>
                <w:webHidden/>
              </w:rPr>
              <w:fldChar w:fldCharType="begin"/>
            </w:r>
            <w:r>
              <w:rPr>
                <w:noProof/>
                <w:webHidden/>
              </w:rPr>
              <w:instrText xml:space="preserve"> PAGEREF _Toc165582689 \h </w:instrText>
            </w:r>
            <w:r>
              <w:rPr>
                <w:noProof/>
                <w:webHidden/>
              </w:rPr>
            </w:r>
            <w:r>
              <w:rPr>
                <w:noProof/>
                <w:webHidden/>
              </w:rPr>
              <w:fldChar w:fldCharType="separate"/>
            </w:r>
            <w:r>
              <w:rPr>
                <w:noProof/>
                <w:webHidden/>
              </w:rPr>
              <w:t>24</w:t>
            </w:r>
            <w:r>
              <w:rPr>
                <w:noProof/>
                <w:webHidden/>
              </w:rPr>
              <w:fldChar w:fldCharType="end"/>
            </w:r>
          </w:hyperlink>
        </w:p>
        <w:p w14:paraId="33A98AC4" w14:textId="46033D37"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90" w:history="1">
            <w:r w:rsidRPr="009C766B">
              <w:rPr>
                <w:rStyle w:val="Hyperlink"/>
                <w:rFonts w:eastAsia="Times New Roman"/>
                <w:noProof/>
                <w:lang w:eastAsia="en-GB"/>
              </w:rPr>
              <w:t>2.7.2</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Career Obstacles:</w:t>
            </w:r>
            <w:r>
              <w:rPr>
                <w:noProof/>
                <w:webHidden/>
              </w:rPr>
              <w:tab/>
            </w:r>
            <w:r>
              <w:rPr>
                <w:noProof/>
                <w:webHidden/>
              </w:rPr>
              <w:fldChar w:fldCharType="begin"/>
            </w:r>
            <w:r>
              <w:rPr>
                <w:noProof/>
                <w:webHidden/>
              </w:rPr>
              <w:instrText xml:space="preserve"> PAGEREF _Toc165582690 \h </w:instrText>
            </w:r>
            <w:r>
              <w:rPr>
                <w:noProof/>
                <w:webHidden/>
              </w:rPr>
            </w:r>
            <w:r>
              <w:rPr>
                <w:noProof/>
                <w:webHidden/>
              </w:rPr>
              <w:fldChar w:fldCharType="separate"/>
            </w:r>
            <w:r>
              <w:rPr>
                <w:noProof/>
                <w:webHidden/>
              </w:rPr>
              <w:t>24</w:t>
            </w:r>
            <w:r>
              <w:rPr>
                <w:noProof/>
                <w:webHidden/>
              </w:rPr>
              <w:fldChar w:fldCharType="end"/>
            </w:r>
          </w:hyperlink>
        </w:p>
        <w:p w14:paraId="0A3D4DB5" w14:textId="32103E08"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91" w:history="1">
            <w:r w:rsidRPr="009C766B">
              <w:rPr>
                <w:rStyle w:val="Hyperlink"/>
                <w:rFonts w:eastAsia="Times New Roman" w:cstheme="majorHAnsi"/>
                <w:noProof/>
                <w:lang w:eastAsia="en-GB"/>
              </w:rPr>
              <w:t>2.7.3</w:t>
            </w:r>
            <w:r>
              <w:rPr>
                <w:rFonts w:eastAsiaTheme="minorEastAsia"/>
                <w:noProof/>
                <w:kern w:val="2"/>
                <w:sz w:val="24"/>
                <w:szCs w:val="24"/>
                <w:lang w:eastAsia="en-GB"/>
                <w14:ligatures w14:val="standardContextual"/>
              </w:rPr>
              <w:tab/>
            </w:r>
            <w:r w:rsidRPr="009C766B">
              <w:rPr>
                <w:rStyle w:val="Hyperlink"/>
                <w:rFonts w:eastAsia="Times New Roman" w:cstheme="majorHAnsi"/>
                <w:noProof/>
                <w:lang w:eastAsia="en-GB"/>
              </w:rPr>
              <w:t>Social Media Trolling:</w:t>
            </w:r>
            <w:r>
              <w:rPr>
                <w:noProof/>
                <w:webHidden/>
              </w:rPr>
              <w:tab/>
            </w:r>
            <w:r>
              <w:rPr>
                <w:noProof/>
                <w:webHidden/>
              </w:rPr>
              <w:fldChar w:fldCharType="begin"/>
            </w:r>
            <w:r>
              <w:rPr>
                <w:noProof/>
                <w:webHidden/>
              </w:rPr>
              <w:instrText xml:space="preserve"> PAGEREF _Toc165582691 \h </w:instrText>
            </w:r>
            <w:r>
              <w:rPr>
                <w:noProof/>
                <w:webHidden/>
              </w:rPr>
            </w:r>
            <w:r>
              <w:rPr>
                <w:noProof/>
                <w:webHidden/>
              </w:rPr>
              <w:fldChar w:fldCharType="separate"/>
            </w:r>
            <w:r>
              <w:rPr>
                <w:noProof/>
                <w:webHidden/>
              </w:rPr>
              <w:t>24</w:t>
            </w:r>
            <w:r>
              <w:rPr>
                <w:noProof/>
                <w:webHidden/>
              </w:rPr>
              <w:fldChar w:fldCharType="end"/>
            </w:r>
          </w:hyperlink>
        </w:p>
        <w:p w14:paraId="6CDADDAF" w14:textId="5439B9E6"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692" w:history="1">
            <w:r w:rsidRPr="009C766B">
              <w:rPr>
                <w:rStyle w:val="Hyperlink"/>
                <w:rFonts w:eastAsia="Times New Roman" w:cstheme="majorHAnsi"/>
                <w:noProof/>
                <w:lang w:eastAsia="en-GB"/>
              </w:rPr>
              <w:t>2.7.4</w:t>
            </w:r>
            <w:r>
              <w:rPr>
                <w:rFonts w:eastAsiaTheme="minorEastAsia"/>
                <w:noProof/>
                <w:kern w:val="2"/>
                <w:sz w:val="24"/>
                <w:szCs w:val="24"/>
                <w:lang w:eastAsia="en-GB"/>
                <w14:ligatures w14:val="standardContextual"/>
              </w:rPr>
              <w:tab/>
            </w:r>
            <w:r w:rsidRPr="009C766B">
              <w:rPr>
                <w:rStyle w:val="Hyperlink"/>
                <w:rFonts w:eastAsia="Times New Roman" w:cstheme="majorHAnsi"/>
                <w:noProof/>
                <w:lang w:eastAsia="en-GB"/>
              </w:rPr>
              <w:t>Diversity and Support:</w:t>
            </w:r>
            <w:r>
              <w:rPr>
                <w:noProof/>
                <w:webHidden/>
              </w:rPr>
              <w:tab/>
            </w:r>
            <w:r>
              <w:rPr>
                <w:noProof/>
                <w:webHidden/>
              </w:rPr>
              <w:fldChar w:fldCharType="begin"/>
            </w:r>
            <w:r>
              <w:rPr>
                <w:noProof/>
                <w:webHidden/>
              </w:rPr>
              <w:instrText xml:space="preserve"> PAGEREF _Toc165582692 \h </w:instrText>
            </w:r>
            <w:r>
              <w:rPr>
                <w:noProof/>
                <w:webHidden/>
              </w:rPr>
            </w:r>
            <w:r>
              <w:rPr>
                <w:noProof/>
                <w:webHidden/>
              </w:rPr>
              <w:fldChar w:fldCharType="separate"/>
            </w:r>
            <w:r>
              <w:rPr>
                <w:noProof/>
                <w:webHidden/>
              </w:rPr>
              <w:t>25</w:t>
            </w:r>
            <w:r>
              <w:rPr>
                <w:noProof/>
                <w:webHidden/>
              </w:rPr>
              <w:fldChar w:fldCharType="end"/>
            </w:r>
          </w:hyperlink>
        </w:p>
        <w:p w14:paraId="237786F9" w14:textId="2AC20870"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3" w:history="1">
            <w:r w:rsidRPr="009C766B">
              <w:rPr>
                <w:rStyle w:val="Hyperlink"/>
                <w:rFonts w:eastAsia="Times New Roman"/>
                <w:noProof/>
                <w:lang w:eastAsia="en-GB"/>
              </w:rPr>
              <w:t>2.8</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Discrimination Against Women Playing Football</w:t>
            </w:r>
            <w:r>
              <w:rPr>
                <w:noProof/>
                <w:webHidden/>
              </w:rPr>
              <w:tab/>
            </w:r>
            <w:r>
              <w:rPr>
                <w:noProof/>
                <w:webHidden/>
              </w:rPr>
              <w:fldChar w:fldCharType="begin"/>
            </w:r>
            <w:r>
              <w:rPr>
                <w:noProof/>
                <w:webHidden/>
              </w:rPr>
              <w:instrText xml:space="preserve"> PAGEREF _Toc165582693 \h </w:instrText>
            </w:r>
            <w:r>
              <w:rPr>
                <w:noProof/>
                <w:webHidden/>
              </w:rPr>
            </w:r>
            <w:r>
              <w:rPr>
                <w:noProof/>
                <w:webHidden/>
              </w:rPr>
              <w:fldChar w:fldCharType="separate"/>
            </w:r>
            <w:r>
              <w:rPr>
                <w:noProof/>
                <w:webHidden/>
              </w:rPr>
              <w:t>25</w:t>
            </w:r>
            <w:r>
              <w:rPr>
                <w:noProof/>
                <w:webHidden/>
              </w:rPr>
              <w:fldChar w:fldCharType="end"/>
            </w:r>
          </w:hyperlink>
        </w:p>
        <w:p w14:paraId="3B81D6CC" w14:textId="5B64A125"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4" w:history="1">
            <w:r w:rsidRPr="009C766B">
              <w:rPr>
                <w:rStyle w:val="Hyperlink"/>
                <w:noProof/>
              </w:rPr>
              <w:t>2.9</w:t>
            </w:r>
            <w:r>
              <w:rPr>
                <w:rFonts w:eastAsiaTheme="minorEastAsia"/>
                <w:noProof/>
                <w:kern w:val="2"/>
                <w:sz w:val="24"/>
                <w:szCs w:val="24"/>
                <w:lang w:eastAsia="en-GB"/>
                <w14:ligatures w14:val="standardContextual"/>
              </w:rPr>
              <w:tab/>
            </w:r>
            <w:r w:rsidRPr="009C766B">
              <w:rPr>
                <w:rStyle w:val="Hyperlink"/>
                <w:noProof/>
              </w:rPr>
              <w:t>Women Changing the Representation in Sport</w:t>
            </w:r>
            <w:r>
              <w:rPr>
                <w:noProof/>
                <w:webHidden/>
              </w:rPr>
              <w:tab/>
            </w:r>
            <w:r>
              <w:rPr>
                <w:noProof/>
                <w:webHidden/>
              </w:rPr>
              <w:fldChar w:fldCharType="begin"/>
            </w:r>
            <w:r>
              <w:rPr>
                <w:noProof/>
                <w:webHidden/>
              </w:rPr>
              <w:instrText xml:space="preserve"> PAGEREF _Toc165582694 \h </w:instrText>
            </w:r>
            <w:r>
              <w:rPr>
                <w:noProof/>
                <w:webHidden/>
              </w:rPr>
            </w:r>
            <w:r>
              <w:rPr>
                <w:noProof/>
                <w:webHidden/>
              </w:rPr>
              <w:fldChar w:fldCharType="separate"/>
            </w:r>
            <w:r>
              <w:rPr>
                <w:noProof/>
                <w:webHidden/>
              </w:rPr>
              <w:t>26</w:t>
            </w:r>
            <w:r>
              <w:rPr>
                <w:noProof/>
                <w:webHidden/>
              </w:rPr>
              <w:fldChar w:fldCharType="end"/>
            </w:r>
          </w:hyperlink>
        </w:p>
        <w:p w14:paraId="7F1A2FDD" w14:textId="463E0CC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5" w:history="1">
            <w:r w:rsidRPr="009C766B">
              <w:rPr>
                <w:rStyle w:val="Hyperlink"/>
                <w:rFonts w:eastAsia="Times New Roman"/>
                <w:noProof/>
                <w:lang w:eastAsia="en-GB"/>
              </w:rPr>
              <w:t>2.10</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FA Ban on Women’s Football</w:t>
            </w:r>
            <w:r>
              <w:rPr>
                <w:noProof/>
                <w:webHidden/>
              </w:rPr>
              <w:tab/>
            </w:r>
            <w:r>
              <w:rPr>
                <w:noProof/>
                <w:webHidden/>
              </w:rPr>
              <w:fldChar w:fldCharType="begin"/>
            </w:r>
            <w:r>
              <w:rPr>
                <w:noProof/>
                <w:webHidden/>
              </w:rPr>
              <w:instrText xml:space="preserve"> PAGEREF _Toc165582695 \h </w:instrText>
            </w:r>
            <w:r>
              <w:rPr>
                <w:noProof/>
                <w:webHidden/>
              </w:rPr>
            </w:r>
            <w:r>
              <w:rPr>
                <w:noProof/>
                <w:webHidden/>
              </w:rPr>
              <w:fldChar w:fldCharType="separate"/>
            </w:r>
            <w:r>
              <w:rPr>
                <w:noProof/>
                <w:webHidden/>
              </w:rPr>
              <w:t>27</w:t>
            </w:r>
            <w:r>
              <w:rPr>
                <w:noProof/>
                <w:webHidden/>
              </w:rPr>
              <w:fldChar w:fldCharType="end"/>
            </w:r>
          </w:hyperlink>
        </w:p>
        <w:p w14:paraId="2AAB36BC" w14:textId="3AE6F745"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6" w:history="1">
            <w:r w:rsidRPr="009C766B">
              <w:rPr>
                <w:rStyle w:val="Hyperlink"/>
                <w:rFonts w:eastAsia="Times New Roman"/>
                <w:noProof/>
                <w:lang w:eastAsia="en-GB"/>
              </w:rPr>
              <w:t>2.11</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FA Ban lifted after 50 years on Women’s Football</w:t>
            </w:r>
            <w:r>
              <w:rPr>
                <w:noProof/>
                <w:webHidden/>
              </w:rPr>
              <w:tab/>
            </w:r>
            <w:r>
              <w:rPr>
                <w:noProof/>
                <w:webHidden/>
              </w:rPr>
              <w:fldChar w:fldCharType="begin"/>
            </w:r>
            <w:r>
              <w:rPr>
                <w:noProof/>
                <w:webHidden/>
              </w:rPr>
              <w:instrText xml:space="preserve"> PAGEREF _Toc165582696 \h </w:instrText>
            </w:r>
            <w:r>
              <w:rPr>
                <w:noProof/>
                <w:webHidden/>
              </w:rPr>
            </w:r>
            <w:r>
              <w:rPr>
                <w:noProof/>
                <w:webHidden/>
              </w:rPr>
              <w:fldChar w:fldCharType="separate"/>
            </w:r>
            <w:r>
              <w:rPr>
                <w:noProof/>
                <w:webHidden/>
              </w:rPr>
              <w:t>28</w:t>
            </w:r>
            <w:r>
              <w:rPr>
                <w:noProof/>
                <w:webHidden/>
              </w:rPr>
              <w:fldChar w:fldCharType="end"/>
            </w:r>
          </w:hyperlink>
        </w:p>
        <w:p w14:paraId="055F911C" w14:textId="777EBDBB"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7" w:history="1">
            <w:r w:rsidRPr="009C766B">
              <w:rPr>
                <w:rStyle w:val="Hyperlink"/>
                <w:rFonts w:eastAsia="Times New Roman"/>
                <w:noProof/>
                <w:lang w:eastAsia="en-GB"/>
              </w:rPr>
              <w:t>2.12</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Grassroot Initiatives</w:t>
            </w:r>
            <w:r>
              <w:rPr>
                <w:noProof/>
                <w:webHidden/>
              </w:rPr>
              <w:tab/>
            </w:r>
            <w:r>
              <w:rPr>
                <w:noProof/>
                <w:webHidden/>
              </w:rPr>
              <w:fldChar w:fldCharType="begin"/>
            </w:r>
            <w:r>
              <w:rPr>
                <w:noProof/>
                <w:webHidden/>
              </w:rPr>
              <w:instrText xml:space="preserve"> PAGEREF _Toc165582697 \h </w:instrText>
            </w:r>
            <w:r>
              <w:rPr>
                <w:noProof/>
                <w:webHidden/>
              </w:rPr>
            </w:r>
            <w:r>
              <w:rPr>
                <w:noProof/>
                <w:webHidden/>
              </w:rPr>
              <w:fldChar w:fldCharType="separate"/>
            </w:r>
            <w:r>
              <w:rPr>
                <w:noProof/>
                <w:webHidden/>
              </w:rPr>
              <w:t>28</w:t>
            </w:r>
            <w:r>
              <w:rPr>
                <w:noProof/>
                <w:webHidden/>
              </w:rPr>
              <w:fldChar w:fldCharType="end"/>
            </w:r>
          </w:hyperlink>
        </w:p>
        <w:p w14:paraId="3E4E853C" w14:textId="289FEB7A"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8" w:history="1">
            <w:r w:rsidRPr="009C766B">
              <w:rPr>
                <w:rStyle w:val="Hyperlink"/>
                <w:rFonts w:eastAsia="Times New Roman"/>
                <w:noProof/>
                <w:lang w:eastAsia="en-GB"/>
              </w:rPr>
              <w:t>2.13</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The Presence of Women’s Football on Social Media</w:t>
            </w:r>
            <w:r>
              <w:rPr>
                <w:noProof/>
                <w:webHidden/>
              </w:rPr>
              <w:tab/>
            </w:r>
            <w:r>
              <w:rPr>
                <w:noProof/>
                <w:webHidden/>
              </w:rPr>
              <w:fldChar w:fldCharType="begin"/>
            </w:r>
            <w:r>
              <w:rPr>
                <w:noProof/>
                <w:webHidden/>
              </w:rPr>
              <w:instrText xml:space="preserve"> PAGEREF _Toc165582698 \h </w:instrText>
            </w:r>
            <w:r>
              <w:rPr>
                <w:noProof/>
                <w:webHidden/>
              </w:rPr>
            </w:r>
            <w:r>
              <w:rPr>
                <w:noProof/>
                <w:webHidden/>
              </w:rPr>
              <w:fldChar w:fldCharType="separate"/>
            </w:r>
            <w:r>
              <w:rPr>
                <w:noProof/>
                <w:webHidden/>
              </w:rPr>
              <w:t>29</w:t>
            </w:r>
            <w:r>
              <w:rPr>
                <w:noProof/>
                <w:webHidden/>
              </w:rPr>
              <w:fldChar w:fldCharType="end"/>
            </w:r>
          </w:hyperlink>
        </w:p>
        <w:p w14:paraId="655A3320" w14:textId="5793EC0C"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699" w:history="1">
            <w:r w:rsidRPr="009C766B">
              <w:rPr>
                <w:rStyle w:val="Hyperlink"/>
                <w:noProof/>
              </w:rPr>
              <w:t>2.14</w:t>
            </w:r>
            <w:r>
              <w:rPr>
                <w:rFonts w:eastAsiaTheme="minorEastAsia"/>
                <w:noProof/>
                <w:kern w:val="2"/>
                <w:sz w:val="24"/>
                <w:szCs w:val="24"/>
                <w:lang w:eastAsia="en-GB"/>
                <w14:ligatures w14:val="standardContextual"/>
              </w:rPr>
              <w:tab/>
            </w:r>
            <w:r w:rsidRPr="009C766B">
              <w:rPr>
                <w:rStyle w:val="Hyperlink"/>
                <w:noProof/>
              </w:rPr>
              <w:t>FIFA Inclusion Strategy</w:t>
            </w:r>
            <w:r>
              <w:rPr>
                <w:noProof/>
                <w:webHidden/>
              </w:rPr>
              <w:tab/>
            </w:r>
            <w:r>
              <w:rPr>
                <w:noProof/>
                <w:webHidden/>
              </w:rPr>
              <w:fldChar w:fldCharType="begin"/>
            </w:r>
            <w:r>
              <w:rPr>
                <w:noProof/>
                <w:webHidden/>
              </w:rPr>
              <w:instrText xml:space="preserve"> PAGEREF _Toc165582699 \h </w:instrText>
            </w:r>
            <w:r>
              <w:rPr>
                <w:noProof/>
                <w:webHidden/>
              </w:rPr>
            </w:r>
            <w:r>
              <w:rPr>
                <w:noProof/>
                <w:webHidden/>
              </w:rPr>
              <w:fldChar w:fldCharType="separate"/>
            </w:r>
            <w:r>
              <w:rPr>
                <w:noProof/>
                <w:webHidden/>
              </w:rPr>
              <w:t>30</w:t>
            </w:r>
            <w:r>
              <w:rPr>
                <w:noProof/>
                <w:webHidden/>
              </w:rPr>
              <w:fldChar w:fldCharType="end"/>
            </w:r>
          </w:hyperlink>
        </w:p>
        <w:p w14:paraId="506834C8" w14:textId="41BB8DE0"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00" w:history="1">
            <w:r w:rsidRPr="009C766B">
              <w:rPr>
                <w:rStyle w:val="Hyperlink"/>
                <w:noProof/>
              </w:rPr>
              <w:t>3.</w:t>
            </w:r>
            <w:r>
              <w:rPr>
                <w:rFonts w:eastAsiaTheme="minorEastAsia"/>
                <w:noProof/>
                <w:kern w:val="2"/>
                <w:sz w:val="24"/>
                <w:szCs w:val="24"/>
                <w:lang w:eastAsia="en-GB"/>
                <w14:ligatures w14:val="standardContextual"/>
              </w:rPr>
              <w:tab/>
            </w:r>
            <w:r w:rsidRPr="009C766B">
              <w:rPr>
                <w:rStyle w:val="Hyperlink"/>
                <w:noProof/>
              </w:rPr>
              <w:t>Methodology</w:t>
            </w:r>
            <w:r>
              <w:rPr>
                <w:noProof/>
                <w:webHidden/>
              </w:rPr>
              <w:tab/>
            </w:r>
            <w:r>
              <w:rPr>
                <w:noProof/>
                <w:webHidden/>
              </w:rPr>
              <w:fldChar w:fldCharType="begin"/>
            </w:r>
            <w:r>
              <w:rPr>
                <w:noProof/>
                <w:webHidden/>
              </w:rPr>
              <w:instrText xml:space="preserve"> PAGEREF _Toc165582700 \h </w:instrText>
            </w:r>
            <w:r>
              <w:rPr>
                <w:noProof/>
                <w:webHidden/>
              </w:rPr>
            </w:r>
            <w:r>
              <w:rPr>
                <w:noProof/>
                <w:webHidden/>
              </w:rPr>
              <w:fldChar w:fldCharType="separate"/>
            </w:r>
            <w:r>
              <w:rPr>
                <w:noProof/>
                <w:webHidden/>
              </w:rPr>
              <w:t>33</w:t>
            </w:r>
            <w:r>
              <w:rPr>
                <w:noProof/>
                <w:webHidden/>
              </w:rPr>
              <w:fldChar w:fldCharType="end"/>
            </w:r>
          </w:hyperlink>
        </w:p>
        <w:p w14:paraId="48BDB48C" w14:textId="18BE71C9"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1" w:history="1">
            <w:r w:rsidRPr="009C766B">
              <w:rPr>
                <w:rStyle w:val="Hyperlink"/>
                <w:noProof/>
              </w:rPr>
              <w:t>3.1</w:t>
            </w:r>
            <w:r>
              <w:rPr>
                <w:rFonts w:eastAsiaTheme="minorEastAsia"/>
                <w:noProof/>
                <w:kern w:val="2"/>
                <w:sz w:val="24"/>
                <w:szCs w:val="24"/>
                <w:lang w:eastAsia="en-GB"/>
                <w14:ligatures w14:val="standardContextual"/>
              </w:rPr>
              <w:tab/>
            </w:r>
            <w:r w:rsidRPr="009C766B">
              <w:rPr>
                <w:rStyle w:val="Hyperlink"/>
                <w:noProof/>
              </w:rPr>
              <w:t>Research Paradigm</w:t>
            </w:r>
            <w:r>
              <w:rPr>
                <w:noProof/>
                <w:webHidden/>
              </w:rPr>
              <w:tab/>
            </w:r>
            <w:r>
              <w:rPr>
                <w:noProof/>
                <w:webHidden/>
              </w:rPr>
              <w:fldChar w:fldCharType="begin"/>
            </w:r>
            <w:r>
              <w:rPr>
                <w:noProof/>
                <w:webHidden/>
              </w:rPr>
              <w:instrText xml:space="preserve"> PAGEREF _Toc165582701 \h </w:instrText>
            </w:r>
            <w:r>
              <w:rPr>
                <w:noProof/>
                <w:webHidden/>
              </w:rPr>
            </w:r>
            <w:r>
              <w:rPr>
                <w:noProof/>
                <w:webHidden/>
              </w:rPr>
              <w:fldChar w:fldCharType="separate"/>
            </w:r>
            <w:r>
              <w:rPr>
                <w:noProof/>
                <w:webHidden/>
              </w:rPr>
              <w:t>35</w:t>
            </w:r>
            <w:r>
              <w:rPr>
                <w:noProof/>
                <w:webHidden/>
              </w:rPr>
              <w:fldChar w:fldCharType="end"/>
            </w:r>
          </w:hyperlink>
        </w:p>
        <w:p w14:paraId="30C43B2C" w14:textId="3271AB2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2" w:history="1">
            <w:r w:rsidRPr="009C766B">
              <w:rPr>
                <w:rStyle w:val="Hyperlink"/>
                <w:noProof/>
              </w:rPr>
              <w:t>3.2</w:t>
            </w:r>
            <w:r>
              <w:rPr>
                <w:rFonts w:eastAsiaTheme="minorEastAsia"/>
                <w:noProof/>
                <w:kern w:val="2"/>
                <w:sz w:val="24"/>
                <w:szCs w:val="24"/>
                <w:lang w:eastAsia="en-GB"/>
                <w14:ligatures w14:val="standardContextual"/>
              </w:rPr>
              <w:tab/>
            </w:r>
            <w:r w:rsidRPr="009C766B">
              <w:rPr>
                <w:rStyle w:val="Hyperlink"/>
                <w:noProof/>
              </w:rPr>
              <w:t>Interpretive Paradigm – Description and Discussion</w:t>
            </w:r>
            <w:r>
              <w:rPr>
                <w:noProof/>
                <w:webHidden/>
              </w:rPr>
              <w:tab/>
            </w:r>
            <w:r>
              <w:rPr>
                <w:noProof/>
                <w:webHidden/>
              </w:rPr>
              <w:fldChar w:fldCharType="begin"/>
            </w:r>
            <w:r>
              <w:rPr>
                <w:noProof/>
                <w:webHidden/>
              </w:rPr>
              <w:instrText xml:space="preserve"> PAGEREF _Toc165582702 \h </w:instrText>
            </w:r>
            <w:r>
              <w:rPr>
                <w:noProof/>
                <w:webHidden/>
              </w:rPr>
            </w:r>
            <w:r>
              <w:rPr>
                <w:noProof/>
                <w:webHidden/>
              </w:rPr>
              <w:fldChar w:fldCharType="separate"/>
            </w:r>
            <w:r>
              <w:rPr>
                <w:noProof/>
                <w:webHidden/>
              </w:rPr>
              <w:t>36</w:t>
            </w:r>
            <w:r>
              <w:rPr>
                <w:noProof/>
                <w:webHidden/>
              </w:rPr>
              <w:fldChar w:fldCharType="end"/>
            </w:r>
          </w:hyperlink>
        </w:p>
        <w:p w14:paraId="731ED86E" w14:textId="6C73471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3" w:history="1">
            <w:r w:rsidRPr="009C766B">
              <w:rPr>
                <w:rStyle w:val="Hyperlink"/>
                <w:noProof/>
              </w:rPr>
              <w:t>3.3</w:t>
            </w:r>
            <w:r>
              <w:rPr>
                <w:rFonts w:eastAsiaTheme="minorEastAsia"/>
                <w:noProof/>
                <w:kern w:val="2"/>
                <w:sz w:val="24"/>
                <w:szCs w:val="24"/>
                <w:lang w:eastAsia="en-GB"/>
                <w14:ligatures w14:val="standardContextual"/>
              </w:rPr>
              <w:tab/>
            </w:r>
            <w:r w:rsidRPr="009C766B">
              <w:rPr>
                <w:rStyle w:val="Hyperlink"/>
                <w:noProof/>
              </w:rPr>
              <w:t>Understanding Subjective Experiences</w:t>
            </w:r>
            <w:r>
              <w:rPr>
                <w:noProof/>
                <w:webHidden/>
              </w:rPr>
              <w:tab/>
            </w:r>
            <w:r>
              <w:rPr>
                <w:noProof/>
                <w:webHidden/>
              </w:rPr>
              <w:fldChar w:fldCharType="begin"/>
            </w:r>
            <w:r>
              <w:rPr>
                <w:noProof/>
                <w:webHidden/>
              </w:rPr>
              <w:instrText xml:space="preserve"> PAGEREF _Toc165582703 \h </w:instrText>
            </w:r>
            <w:r>
              <w:rPr>
                <w:noProof/>
                <w:webHidden/>
              </w:rPr>
            </w:r>
            <w:r>
              <w:rPr>
                <w:noProof/>
                <w:webHidden/>
              </w:rPr>
              <w:fldChar w:fldCharType="separate"/>
            </w:r>
            <w:r>
              <w:rPr>
                <w:noProof/>
                <w:webHidden/>
              </w:rPr>
              <w:t>36</w:t>
            </w:r>
            <w:r>
              <w:rPr>
                <w:noProof/>
                <w:webHidden/>
              </w:rPr>
              <w:fldChar w:fldCharType="end"/>
            </w:r>
          </w:hyperlink>
        </w:p>
        <w:p w14:paraId="0161DED0" w14:textId="2C72E46E"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4" w:history="1">
            <w:r w:rsidRPr="009C766B">
              <w:rPr>
                <w:rStyle w:val="Hyperlink"/>
                <w:noProof/>
              </w:rPr>
              <w:t>3.4</w:t>
            </w:r>
            <w:r>
              <w:rPr>
                <w:rFonts w:eastAsiaTheme="minorEastAsia"/>
                <w:noProof/>
                <w:kern w:val="2"/>
                <w:sz w:val="24"/>
                <w:szCs w:val="24"/>
                <w:lang w:eastAsia="en-GB"/>
                <w14:ligatures w14:val="standardContextual"/>
              </w:rPr>
              <w:tab/>
            </w:r>
            <w:r w:rsidRPr="009C766B">
              <w:rPr>
                <w:rStyle w:val="Hyperlink"/>
                <w:noProof/>
              </w:rPr>
              <w:t>Exploring Multiple Perspectives</w:t>
            </w:r>
            <w:r>
              <w:rPr>
                <w:noProof/>
                <w:webHidden/>
              </w:rPr>
              <w:tab/>
            </w:r>
            <w:r>
              <w:rPr>
                <w:noProof/>
                <w:webHidden/>
              </w:rPr>
              <w:fldChar w:fldCharType="begin"/>
            </w:r>
            <w:r>
              <w:rPr>
                <w:noProof/>
                <w:webHidden/>
              </w:rPr>
              <w:instrText xml:space="preserve"> PAGEREF _Toc165582704 \h </w:instrText>
            </w:r>
            <w:r>
              <w:rPr>
                <w:noProof/>
                <w:webHidden/>
              </w:rPr>
            </w:r>
            <w:r>
              <w:rPr>
                <w:noProof/>
                <w:webHidden/>
              </w:rPr>
              <w:fldChar w:fldCharType="separate"/>
            </w:r>
            <w:r>
              <w:rPr>
                <w:noProof/>
                <w:webHidden/>
              </w:rPr>
              <w:t>37</w:t>
            </w:r>
            <w:r>
              <w:rPr>
                <w:noProof/>
                <w:webHidden/>
              </w:rPr>
              <w:fldChar w:fldCharType="end"/>
            </w:r>
          </w:hyperlink>
        </w:p>
        <w:p w14:paraId="22AD85F1" w14:textId="50044383"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5" w:history="1">
            <w:r w:rsidRPr="009C766B">
              <w:rPr>
                <w:rStyle w:val="Hyperlink"/>
                <w:noProof/>
              </w:rPr>
              <w:t>3.5</w:t>
            </w:r>
            <w:r>
              <w:rPr>
                <w:rFonts w:eastAsiaTheme="minorEastAsia"/>
                <w:noProof/>
                <w:kern w:val="2"/>
                <w:sz w:val="24"/>
                <w:szCs w:val="24"/>
                <w:lang w:eastAsia="en-GB"/>
                <w14:ligatures w14:val="standardContextual"/>
              </w:rPr>
              <w:tab/>
            </w:r>
            <w:r w:rsidRPr="009C766B">
              <w:rPr>
                <w:rStyle w:val="Hyperlink"/>
                <w:noProof/>
              </w:rPr>
              <w:t>Contextualising Social Constructs</w:t>
            </w:r>
            <w:r>
              <w:rPr>
                <w:noProof/>
                <w:webHidden/>
              </w:rPr>
              <w:tab/>
            </w:r>
            <w:r>
              <w:rPr>
                <w:noProof/>
                <w:webHidden/>
              </w:rPr>
              <w:fldChar w:fldCharType="begin"/>
            </w:r>
            <w:r>
              <w:rPr>
                <w:noProof/>
                <w:webHidden/>
              </w:rPr>
              <w:instrText xml:space="preserve"> PAGEREF _Toc165582705 \h </w:instrText>
            </w:r>
            <w:r>
              <w:rPr>
                <w:noProof/>
                <w:webHidden/>
              </w:rPr>
            </w:r>
            <w:r>
              <w:rPr>
                <w:noProof/>
                <w:webHidden/>
              </w:rPr>
              <w:fldChar w:fldCharType="separate"/>
            </w:r>
            <w:r>
              <w:rPr>
                <w:noProof/>
                <w:webHidden/>
              </w:rPr>
              <w:t>37</w:t>
            </w:r>
            <w:r>
              <w:rPr>
                <w:noProof/>
                <w:webHidden/>
              </w:rPr>
              <w:fldChar w:fldCharType="end"/>
            </w:r>
          </w:hyperlink>
        </w:p>
        <w:p w14:paraId="75F820C0" w14:textId="1D6E28A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6" w:history="1">
            <w:r w:rsidRPr="009C766B">
              <w:rPr>
                <w:rStyle w:val="Hyperlink"/>
                <w:noProof/>
              </w:rPr>
              <w:t>3.6</w:t>
            </w:r>
            <w:r>
              <w:rPr>
                <w:rFonts w:eastAsiaTheme="minorEastAsia"/>
                <w:noProof/>
                <w:kern w:val="2"/>
                <w:sz w:val="24"/>
                <w:szCs w:val="24"/>
                <w:lang w:eastAsia="en-GB"/>
                <w14:ligatures w14:val="standardContextual"/>
              </w:rPr>
              <w:tab/>
            </w:r>
            <w:r w:rsidRPr="009C766B">
              <w:rPr>
                <w:rStyle w:val="Hyperlink"/>
                <w:noProof/>
              </w:rPr>
              <w:t>Facilitating Participatory Research</w:t>
            </w:r>
            <w:r>
              <w:rPr>
                <w:noProof/>
                <w:webHidden/>
              </w:rPr>
              <w:tab/>
            </w:r>
            <w:r>
              <w:rPr>
                <w:noProof/>
                <w:webHidden/>
              </w:rPr>
              <w:fldChar w:fldCharType="begin"/>
            </w:r>
            <w:r>
              <w:rPr>
                <w:noProof/>
                <w:webHidden/>
              </w:rPr>
              <w:instrText xml:space="preserve"> PAGEREF _Toc165582706 \h </w:instrText>
            </w:r>
            <w:r>
              <w:rPr>
                <w:noProof/>
                <w:webHidden/>
              </w:rPr>
            </w:r>
            <w:r>
              <w:rPr>
                <w:noProof/>
                <w:webHidden/>
              </w:rPr>
              <w:fldChar w:fldCharType="separate"/>
            </w:r>
            <w:r>
              <w:rPr>
                <w:noProof/>
                <w:webHidden/>
              </w:rPr>
              <w:t>37</w:t>
            </w:r>
            <w:r>
              <w:rPr>
                <w:noProof/>
                <w:webHidden/>
              </w:rPr>
              <w:fldChar w:fldCharType="end"/>
            </w:r>
          </w:hyperlink>
        </w:p>
        <w:p w14:paraId="4B0D65EA" w14:textId="794F72BD"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7" w:history="1">
            <w:r w:rsidRPr="009C766B">
              <w:rPr>
                <w:rStyle w:val="Hyperlink"/>
                <w:noProof/>
              </w:rPr>
              <w:t>3.7</w:t>
            </w:r>
            <w:r>
              <w:rPr>
                <w:rFonts w:eastAsiaTheme="minorEastAsia"/>
                <w:noProof/>
                <w:kern w:val="2"/>
                <w:sz w:val="24"/>
                <w:szCs w:val="24"/>
                <w:lang w:eastAsia="en-GB"/>
                <w14:ligatures w14:val="standardContextual"/>
              </w:rPr>
              <w:tab/>
            </w:r>
            <w:r w:rsidRPr="009C766B">
              <w:rPr>
                <w:rStyle w:val="Hyperlink"/>
                <w:noProof/>
              </w:rPr>
              <w:t>Generating Contextually Relevant Insights</w:t>
            </w:r>
            <w:r>
              <w:rPr>
                <w:noProof/>
                <w:webHidden/>
              </w:rPr>
              <w:tab/>
            </w:r>
            <w:r>
              <w:rPr>
                <w:noProof/>
                <w:webHidden/>
              </w:rPr>
              <w:fldChar w:fldCharType="begin"/>
            </w:r>
            <w:r>
              <w:rPr>
                <w:noProof/>
                <w:webHidden/>
              </w:rPr>
              <w:instrText xml:space="preserve"> PAGEREF _Toc165582707 \h </w:instrText>
            </w:r>
            <w:r>
              <w:rPr>
                <w:noProof/>
                <w:webHidden/>
              </w:rPr>
            </w:r>
            <w:r>
              <w:rPr>
                <w:noProof/>
                <w:webHidden/>
              </w:rPr>
              <w:fldChar w:fldCharType="separate"/>
            </w:r>
            <w:r>
              <w:rPr>
                <w:noProof/>
                <w:webHidden/>
              </w:rPr>
              <w:t>38</w:t>
            </w:r>
            <w:r>
              <w:rPr>
                <w:noProof/>
                <w:webHidden/>
              </w:rPr>
              <w:fldChar w:fldCharType="end"/>
            </w:r>
          </w:hyperlink>
        </w:p>
        <w:p w14:paraId="5C0BA37D" w14:textId="687DD7AF"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8" w:history="1">
            <w:r w:rsidRPr="009C766B">
              <w:rPr>
                <w:rStyle w:val="Hyperlink"/>
                <w:noProof/>
              </w:rPr>
              <w:t>3.8</w:t>
            </w:r>
            <w:r>
              <w:rPr>
                <w:rFonts w:eastAsiaTheme="minorEastAsia"/>
                <w:noProof/>
                <w:kern w:val="2"/>
                <w:sz w:val="24"/>
                <w:szCs w:val="24"/>
                <w:lang w:eastAsia="en-GB"/>
                <w14:ligatures w14:val="standardContextual"/>
              </w:rPr>
              <w:tab/>
            </w:r>
            <w:r w:rsidRPr="009C766B">
              <w:rPr>
                <w:rStyle w:val="Hyperlink"/>
                <w:noProof/>
              </w:rPr>
              <w:t xml:space="preserve">Advantages of </w:t>
            </w:r>
            <w:r w:rsidRPr="009C766B">
              <w:rPr>
                <w:rStyle w:val="Hyperlink"/>
                <w:noProof/>
                <w:lang w:eastAsia="en-GB"/>
              </w:rPr>
              <w:t>the Interpretive Paradigm</w:t>
            </w:r>
            <w:r>
              <w:rPr>
                <w:noProof/>
                <w:webHidden/>
              </w:rPr>
              <w:tab/>
            </w:r>
            <w:r>
              <w:rPr>
                <w:noProof/>
                <w:webHidden/>
              </w:rPr>
              <w:fldChar w:fldCharType="begin"/>
            </w:r>
            <w:r>
              <w:rPr>
                <w:noProof/>
                <w:webHidden/>
              </w:rPr>
              <w:instrText xml:space="preserve"> PAGEREF _Toc165582708 \h </w:instrText>
            </w:r>
            <w:r>
              <w:rPr>
                <w:noProof/>
                <w:webHidden/>
              </w:rPr>
            </w:r>
            <w:r>
              <w:rPr>
                <w:noProof/>
                <w:webHidden/>
              </w:rPr>
              <w:fldChar w:fldCharType="separate"/>
            </w:r>
            <w:r>
              <w:rPr>
                <w:noProof/>
                <w:webHidden/>
              </w:rPr>
              <w:t>38</w:t>
            </w:r>
            <w:r>
              <w:rPr>
                <w:noProof/>
                <w:webHidden/>
              </w:rPr>
              <w:fldChar w:fldCharType="end"/>
            </w:r>
          </w:hyperlink>
        </w:p>
        <w:p w14:paraId="458BD850" w14:textId="2F1BED5B"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09" w:history="1">
            <w:r w:rsidRPr="009C766B">
              <w:rPr>
                <w:rStyle w:val="Hyperlink"/>
                <w:noProof/>
              </w:rPr>
              <w:t>3.9</w:t>
            </w:r>
            <w:r>
              <w:rPr>
                <w:rFonts w:eastAsiaTheme="minorEastAsia"/>
                <w:noProof/>
                <w:kern w:val="2"/>
                <w:sz w:val="24"/>
                <w:szCs w:val="24"/>
                <w:lang w:eastAsia="en-GB"/>
                <w14:ligatures w14:val="standardContextual"/>
              </w:rPr>
              <w:tab/>
            </w:r>
            <w:r w:rsidRPr="009C766B">
              <w:rPr>
                <w:rStyle w:val="Hyperlink"/>
                <w:noProof/>
              </w:rPr>
              <w:t xml:space="preserve">Disadvantage of </w:t>
            </w:r>
            <w:r w:rsidRPr="009C766B">
              <w:rPr>
                <w:rStyle w:val="Hyperlink"/>
                <w:noProof/>
                <w:lang w:eastAsia="en-GB"/>
              </w:rPr>
              <w:t>the Interpretive Paradigm</w:t>
            </w:r>
            <w:r>
              <w:rPr>
                <w:noProof/>
                <w:webHidden/>
              </w:rPr>
              <w:tab/>
            </w:r>
            <w:r>
              <w:rPr>
                <w:noProof/>
                <w:webHidden/>
              </w:rPr>
              <w:fldChar w:fldCharType="begin"/>
            </w:r>
            <w:r>
              <w:rPr>
                <w:noProof/>
                <w:webHidden/>
              </w:rPr>
              <w:instrText xml:space="preserve"> PAGEREF _Toc165582709 \h </w:instrText>
            </w:r>
            <w:r>
              <w:rPr>
                <w:noProof/>
                <w:webHidden/>
              </w:rPr>
            </w:r>
            <w:r>
              <w:rPr>
                <w:noProof/>
                <w:webHidden/>
              </w:rPr>
              <w:fldChar w:fldCharType="separate"/>
            </w:r>
            <w:r>
              <w:rPr>
                <w:noProof/>
                <w:webHidden/>
              </w:rPr>
              <w:t>38</w:t>
            </w:r>
            <w:r>
              <w:rPr>
                <w:noProof/>
                <w:webHidden/>
              </w:rPr>
              <w:fldChar w:fldCharType="end"/>
            </w:r>
          </w:hyperlink>
        </w:p>
        <w:p w14:paraId="20F6501A" w14:textId="3C226995"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0" w:history="1">
            <w:r w:rsidRPr="009C766B">
              <w:rPr>
                <w:rStyle w:val="Hyperlink"/>
                <w:noProof/>
              </w:rPr>
              <w:t>3.10</w:t>
            </w:r>
            <w:r>
              <w:rPr>
                <w:rFonts w:eastAsiaTheme="minorEastAsia"/>
                <w:noProof/>
                <w:kern w:val="2"/>
                <w:sz w:val="24"/>
                <w:szCs w:val="24"/>
                <w:lang w:eastAsia="en-GB"/>
                <w14:ligatures w14:val="standardContextual"/>
              </w:rPr>
              <w:tab/>
            </w:r>
            <w:r w:rsidRPr="009C766B">
              <w:rPr>
                <w:rStyle w:val="Hyperlink"/>
                <w:noProof/>
              </w:rPr>
              <w:t>Qualitative and Quantitative Methods</w:t>
            </w:r>
            <w:r>
              <w:rPr>
                <w:noProof/>
                <w:webHidden/>
              </w:rPr>
              <w:tab/>
            </w:r>
            <w:r>
              <w:rPr>
                <w:noProof/>
                <w:webHidden/>
              </w:rPr>
              <w:fldChar w:fldCharType="begin"/>
            </w:r>
            <w:r>
              <w:rPr>
                <w:noProof/>
                <w:webHidden/>
              </w:rPr>
              <w:instrText xml:space="preserve"> PAGEREF _Toc165582710 \h </w:instrText>
            </w:r>
            <w:r>
              <w:rPr>
                <w:noProof/>
                <w:webHidden/>
              </w:rPr>
            </w:r>
            <w:r>
              <w:rPr>
                <w:noProof/>
                <w:webHidden/>
              </w:rPr>
              <w:fldChar w:fldCharType="separate"/>
            </w:r>
            <w:r>
              <w:rPr>
                <w:noProof/>
                <w:webHidden/>
              </w:rPr>
              <w:t>39</w:t>
            </w:r>
            <w:r>
              <w:rPr>
                <w:noProof/>
                <w:webHidden/>
              </w:rPr>
              <w:fldChar w:fldCharType="end"/>
            </w:r>
          </w:hyperlink>
        </w:p>
        <w:p w14:paraId="246BC386" w14:textId="2E49462A"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1" w:history="1">
            <w:r w:rsidRPr="009C766B">
              <w:rPr>
                <w:rStyle w:val="Hyperlink"/>
                <w:noProof/>
              </w:rPr>
              <w:t>3.11</w:t>
            </w:r>
            <w:r>
              <w:rPr>
                <w:rFonts w:eastAsiaTheme="minorEastAsia"/>
                <w:noProof/>
                <w:kern w:val="2"/>
                <w:sz w:val="24"/>
                <w:szCs w:val="24"/>
                <w:lang w:eastAsia="en-GB"/>
                <w14:ligatures w14:val="standardContextual"/>
              </w:rPr>
              <w:tab/>
            </w:r>
            <w:r w:rsidRPr="009C766B">
              <w:rPr>
                <w:rStyle w:val="Hyperlink"/>
                <w:noProof/>
              </w:rPr>
              <w:t>Qualitative Data Collection</w:t>
            </w:r>
            <w:r>
              <w:rPr>
                <w:noProof/>
                <w:webHidden/>
              </w:rPr>
              <w:tab/>
            </w:r>
            <w:r>
              <w:rPr>
                <w:noProof/>
                <w:webHidden/>
              </w:rPr>
              <w:fldChar w:fldCharType="begin"/>
            </w:r>
            <w:r>
              <w:rPr>
                <w:noProof/>
                <w:webHidden/>
              </w:rPr>
              <w:instrText xml:space="preserve"> PAGEREF _Toc165582711 \h </w:instrText>
            </w:r>
            <w:r>
              <w:rPr>
                <w:noProof/>
                <w:webHidden/>
              </w:rPr>
            </w:r>
            <w:r>
              <w:rPr>
                <w:noProof/>
                <w:webHidden/>
              </w:rPr>
              <w:fldChar w:fldCharType="separate"/>
            </w:r>
            <w:r>
              <w:rPr>
                <w:noProof/>
                <w:webHidden/>
              </w:rPr>
              <w:t>39</w:t>
            </w:r>
            <w:r>
              <w:rPr>
                <w:noProof/>
                <w:webHidden/>
              </w:rPr>
              <w:fldChar w:fldCharType="end"/>
            </w:r>
          </w:hyperlink>
        </w:p>
        <w:p w14:paraId="5538A97F" w14:textId="31DA6256"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2" w:history="1">
            <w:r w:rsidRPr="009C766B">
              <w:rPr>
                <w:rStyle w:val="Hyperlink"/>
                <w:noProof/>
              </w:rPr>
              <w:t>3.12</w:t>
            </w:r>
            <w:r>
              <w:rPr>
                <w:rFonts w:eastAsiaTheme="minorEastAsia"/>
                <w:noProof/>
                <w:kern w:val="2"/>
                <w:sz w:val="24"/>
                <w:szCs w:val="24"/>
                <w:lang w:eastAsia="en-GB"/>
                <w14:ligatures w14:val="standardContextual"/>
              </w:rPr>
              <w:tab/>
            </w:r>
            <w:r w:rsidRPr="009C766B">
              <w:rPr>
                <w:rStyle w:val="Hyperlink"/>
                <w:noProof/>
              </w:rPr>
              <w:t>Quantitative Data Collection</w:t>
            </w:r>
            <w:r>
              <w:rPr>
                <w:noProof/>
                <w:webHidden/>
              </w:rPr>
              <w:tab/>
            </w:r>
            <w:r>
              <w:rPr>
                <w:noProof/>
                <w:webHidden/>
              </w:rPr>
              <w:fldChar w:fldCharType="begin"/>
            </w:r>
            <w:r>
              <w:rPr>
                <w:noProof/>
                <w:webHidden/>
              </w:rPr>
              <w:instrText xml:space="preserve"> PAGEREF _Toc165582712 \h </w:instrText>
            </w:r>
            <w:r>
              <w:rPr>
                <w:noProof/>
                <w:webHidden/>
              </w:rPr>
            </w:r>
            <w:r>
              <w:rPr>
                <w:noProof/>
                <w:webHidden/>
              </w:rPr>
              <w:fldChar w:fldCharType="separate"/>
            </w:r>
            <w:r>
              <w:rPr>
                <w:noProof/>
                <w:webHidden/>
              </w:rPr>
              <w:t>39</w:t>
            </w:r>
            <w:r>
              <w:rPr>
                <w:noProof/>
                <w:webHidden/>
              </w:rPr>
              <w:fldChar w:fldCharType="end"/>
            </w:r>
          </w:hyperlink>
        </w:p>
        <w:p w14:paraId="79CB415A" w14:textId="0D697B6A"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3" w:history="1">
            <w:r w:rsidRPr="009C766B">
              <w:rPr>
                <w:rStyle w:val="Hyperlink"/>
                <w:noProof/>
              </w:rPr>
              <w:t>3.13</w:t>
            </w:r>
            <w:r>
              <w:rPr>
                <w:rFonts w:eastAsiaTheme="minorEastAsia"/>
                <w:noProof/>
                <w:kern w:val="2"/>
                <w:sz w:val="24"/>
                <w:szCs w:val="24"/>
                <w:lang w:eastAsia="en-GB"/>
                <w14:ligatures w14:val="standardContextual"/>
              </w:rPr>
              <w:tab/>
            </w:r>
            <w:r w:rsidRPr="009C766B">
              <w:rPr>
                <w:rStyle w:val="Hyperlink"/>
                <w:noProof/>
              </w:rPr>
              <w:t>Segmentation of Survey</w:t>
            </w:r>
            <w:r>
              <w:rPr>
                <w:noProof/>
                <w:webHidden/>
              </w:rPr>
              <w:tab/>
            </w:r>
            <w:r>
              <w:rPr>
                <w:noProof/>
                <w:webHidden/>
              </w:rPr>
              <w:fldChar w:fldCharType="begin"/>
            </w:r>
            <w:r>
              <w:rPr>
                <w:noProof/>
                <w:webHidden/>
              </w:rPr>
              <w:instrText xml:space="preserve"> PAGEREF _Toc165582713 \h </w:instrText>
            </w:r>
            <w:r>
              <w:rPr>
                <w:noProof/>
                <w:webHidden/>
              </w:rPr>
            </w:r>
            <w:r>
              <w:rPr>
                <w:noProof/>
                <w:webHidden/>
              </w:rPr>
              <w:fldChar w:fldCharType="separate"/>
            </w:r>
            <w:r>
              <w:rPr>
                <w:noProof/>
                <w:webHidden/>
              </w:rPr>
              <w:t>40</w:t>
            </w:r>
            <w:r>
              <w:rPr>
                <w:noProof/>
                <w:webHidden/>
              </w:rPr>
              <w:fldChar w:fldCharType="end"/>
            </w:r>
          </w:hyperlink>
        </w:p>
        <w:p w14:paraId="05972032" w14:textId="01420C0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4" w:history="1">
            <w:r w:rsidRPr="009C766B">
              <w:rPr>
                <w:rStyle w:val="Hyperlink"/>
                <w:noProof/>
              </w:rPr>
              <w:t>3.14</w:t>
            </w:r>
            <w:r>
              <w:rPr>
                <w:rFonts w:eastAsiaTheme="minorEastAsia"/>
                <w:noProof/>
                <w:kern w:val="2"/>
                <w:sz w:val="24"/>
                <w:szCs w:val="24"/>
                <w:lang w:eastAsia="en-GB"/>
                <w14:ligatures w14:val="standardContextual"/>
              </w:rPr>
              <w:tab/>
            </w:r>
            <w:r w:rsidRPr="009C766B">
              <w:rPr>
                <w:rStyle w:val="Hyperlink"/>
                <w:noProof/>
              </w:rPr>
              <w:t>Critical Analysis of Methodology</w:t>
            </w:r>
            <w:r>
              <w:rPr>
                <w:noProof/>
                <w:webHidden/>
              </w:rPr>
              <w:tab/>
            </w:r>
            <w:r>
              <w:rPr>
                <w:noProof/>
                <w:webHidden/>
              </w:rPr>
              <w:fldChar w:fldCharType="begin"/>
            </w:r>
            <w:r>
              <w:rPr>
                <w:noProof/>
                <w:webHidden/>
              </w:rPr>
              <w:instrText xml:space="preserve"> PAGEREF _Toc165582714 \h </w:instrText>
            </w:r>
            <w:r>
              <w:rPr>
                <w:noProof/>
                <w:webHidden/>
              </w:rPr>
            </w:r>
            <w:r>
              <w:rPr>
                <w:noProof/>
                <w:webHidden/>
              </w:rPr>
              <w:fldChar w:fldCharType="separate"/>
            </w:r>
            <w:r>
              <w:rPr>
                <w:noProof/>
                <w:webHidden/>
              </w:rPr>
              <w:t>41</w:t>
            </w:r>
            <w:r>
              <w:rPr>
                <w:noProof/>
                <w:webHidden/>
              </w:rPr>
              <w:fldChar w:fldCharType="end"/>
            </w:r>
          </w:hyperlink>
        </w:p>
        <w:p w14:paraId="11BAD371" w14:textId="119AEA74"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15" w:history="1">
            <w:r w:rsidRPr="009C766B">
              <w:rPr>
                <w:rStyle w:val="Hyperlink"/>
                <w:noProof/>
              </w:rPr>
              <w:t>3.14.1</w:t>
            </w:r>
            <w:r>
              <w:rPr>
                <w:rFonts w:eastAsiaTheme="minorEastAsia"/>
                <w:noProof/>
                <w:kern w:val="2"/>
                <w:sz w:val="24"/>
                <w:szCs w:val="24"/>
                <w:lang w:eastAsia="en-GB"/>
                <w14:ligatures w14:val="standardContextual"/>
              </w:rPr>
              <w:tab/>
            </w:r>
            <w:r w:rsidRPr="009C766B">
              <w:rPr>
                <w:rStyle w:val="Hyperlink"/>
                <w:noProof/>
              </w:rPr>
              <w:t>Strengths</w:t>
            </w:r>
            <w:r>
              <w:rPr>
                <w:noProof/>
                <w:webHidden/>
              </w:rPr>
              <w:tab/>
            </w:r>
            <w:r>
              <w:rPr>
                <w:noProof/>
                <w:webHidden/>
              </w:rPr>
              <w:fldChar w:fldCharType="begin"/>
            </w:r>
            <w:r>
              <w:rPr>
                <w:noProof/>
                <w:webHidden/>
              </w:rPr>
              <w:instrText xml:space="preserve"> PAGEREF _Toc165582715 \h </w:instrText>
            </w:r>
            <w:r>
              <w:rPr>
                <w:noProof/>
                <w:webHidden/>
              </w:rPr>
            </w:r>
            <w:r>
              <w:rPr>
                <w:noProof/>
                <w:webHidden/>
              </w:rPr>
              <w:fldChar w:fldCharType="separate"/>
            </w:r>
            <w:r>
              <w:rPr>
                <w:noProof/>
                <w:webHidden/>
              </w:rPr>
              <w:t>41</w:t>
            </w:r>
            <w:r>
              <w:rPr>
                <w:noProof/>
                <w:webHidden/>
              </w:rPr>
              <w:fldChar w:fldCharType="end"/>
            </w:r>
          </w:hyperlink>
        </w:p>
        <w:p w14:paraId="474E4F25" w14:textId="00D80D27"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16" w:history="1">
            <w:r w:rsidRPr="009C766B">
              <w:rPr>
                <w:rStyle w:val="Hyperlink"/>
                <w:noProof/>
              </w:rPr>
              <w:t>3.14.2</w:t>
            </w:r>
            <w:r>
              <w:rPr>
                <w:rFonts w:eastAsiaTheme="minorEastAsia"/>
                <w:noProof/>
                <w:kern w:val="2"/>
                <w:sz w:val="24"/>
                <w:szCs w:val="24"/>
                <w:lang w:eastAsia="en-GB"/>
                <w14:ligatures w14:val="standardContextual"/>
              </w:rPr>
              <w:tab/>
            </w:r>
            <w:r w:rsidRPr="009C766B">
              <w:rPr>
                <w:rStyle w:val="Hyperlink"/>
                <w:noProof/>
              </w:rPr>
              <w:t>Weaknesses</w:t>
            </w:r>
            <w:r>
              <w:rPr>
                <w:noProof/>
                <w:webHidden/>
              </w:rPr>
              <w:tab/>
            </w:r>
            <w:r>
              <w:rPr>
                <w:noProof/>
                <w:webHidden/>
              </w:rPr>
              <w:fldChar w:fldCharType="begin"/>
            </w:r>
            <w:r>
              <w:rPr>
                <w:noProof/>
                <w:webHidden/>
              </w:rPr>
              <w:instrText xml:space="preserve"> PAGEREF _Toc165582716 \h </w:instrText>
            </w:r>
            <w:r>
              <w:rPr>
                <w:noProof/>
                <w:webHidden/>
              </w:rPr>
            </w:r>
            <w:r>
              <w:rPr>
                <w:noProof/>
                <w:webHidden/>
              </w:rPr>
              <w:fldChar w:fldCharType="separate"/>
            </w:r>
            <w:r>
              <w:rPr>
                <w:noProof/>
                <w:webHidden/>
              </w:rPr>
              <w:t>42</w:t>
            </w:r>
            <w:r>
              <w:rPr>
                <w:noProof/>
                <w:webHidden/>
              </w:rPr>
              <w:fldChar w:fldCharType="end"/>
            </w:r>
          </w:hyperlink>
        </w:p>
        <w:p w14:paraId="223F2804" w14:textId="09671CF8"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7" w:history="1">
            <w:r w:rsidRPr="009C766B">
              <w:rPr>
                <w:rStyle w:val="Hyperlink"/>
                <w:noProof/>
              </w:rPr>
              <w:t>3.15</w:t>
            </w:r>
            <w:r>
              <w:rPr>
                <w:rFonts w:eastAsiaTheme="minorEastAsia"/>
                <w:noProof/>
                <w:kern w:val="2"/>
                <w:sz w:val="24"/>
                <w:szCs w:val="24"/>
                <w:lang w:eastAsia="en-GB"/>
                <w14:ligatures w14:val="standardContextual"/>
              </w:rPr>
              <w:tab/>
            </w:r>
            <w:r w:rsidRPr="009C766B">
              <w:rPr>
                <w:rStyle w:val="Hyperlink"/>
                <w:noProof/>
              </w:rPr>
              <w:t>Mixed Method Approach</w:t>
            </w:r>
            <w:r>
              <w:rPr>
                <w:noProof/>
                <w:webHidden/>
              </w:rPr>
              <w:tab/>
            </w:r>
            <w:r>
              <w:rPr>
                <w:noProof/>
                <w:webHidden/>
              </w:rPr>
              <w:fldChar w:fldCharType="begin"/>
            </w:r>
            <w:r>
              <w:rPr>
                <w:noProof/>
                <w:webHidden/>
              </w:rPr>
              <w:instrText xml:space="preserve"> PAGEREF _Toc165582717 \h </w:instrText>
            </w:r>
            <w:r>
              <w:rPr>
                <w:noProof/>
                <w:webHidden/>
              </w:rPr>
            </w:r>
            <w:r>
              <w:rPr>
                <w:noProof/>
                <w:webHidden/>
              </w:rPr>
              <w:fldChar w:fldCharType="separate"/>
            </w:r>
            <w:r>
              <w:rPr>
                <w:noProof/>
                <w:webHidden/>
              </w:rPr>
              <w:t>43</w:t>
            </w:r>
            <w:r>
              <w:rPr>
                <w:noProof/>
                <w:webHidden/>
              </w:rPr>
              <w:fldChar w:fldCharType="end"/>
            </w:r>
          </w:hyperlink>
        </w:p>
        <w:p w14:paraId="6BEEF8AB" w14:textId="4DD0A86F"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8" w:history="1">
            <w:r w:rsidRPr="009C766B">
              <w:rPr>
                <w:rStyle w:val="Hyperlink"/>
                <w:noProof/>
              </w:rPr>
              <w:t>3.16</w:t>
            </w:r>
            <w:r>
              <w:rPr>
                <w:rFonts w:eastAsiaTheme="minorEastAsia"/>
                <w:noProof/>
                <w:kern w:val="2"/>
                <w:sz w:val="24"/>
                <w:szCs w:val="24"/>
                <w:lang w:eastAsia="en-GB"/>
                <w14:ligatures w14:val="standardContextual"/>
              </w:rPr>
              <w:tab/>
            </w:r>
            <w:r w:rsidRPr="009C766B">
              <w:rPr>
                <w:rStyle w:val="Hyperlink"/>
                <w:noProof/>
              </w:rPr>
              <w:t>Comprehensive Understanding</w:t>
            </w:r>
            <w:r>
              <w:rPr>
                <w:noProof/>
                <w:webHidden/>
              </w:rPr>
              <w:tab/>
            </w:r>
            <w:r>
              <w:rPr>
                <w:noProof/>
                <w:webHidden/>
              </w:rPr>
              <w:fldChar w:fldCharType="begin"/>
            </w:r>
            <w:r>
              <w:rPr>
                <w:noProof/>
                <w:webHidden/>
              </w:rPr>
              <w:instrText xml:space="preserve"> PAGEREF _Toc165582718 \h </w:instrText>
            </w:r>
            <w:r>
              <w:rPr>
                <w:noProof/>
                <w:webHidden/>
              </w:rPr>
            </w:r>
            <w:r>
              <w:rPr>
                <w:noProof/>
                <w:webHidden/>
              </w:rPr>
              <w:fldChar w:fldCharType="separate"/>
            </w:r>
            <w:r>
              <w:rPr>
                <w:noProof/>
                <w:webHidden/>
              </w:rPr>
              <w:t>44</w:t>
            </w:r>
            <w:r>
              <w:rPr>
                <w:noProof/>
                <w:webHidden/>
              </w:rPr>
              <w:fldChar w:fldCharType="end"/>
            </w:r>
          </w:hyperlink>
        </w:p>
        <w:p w14:paraId="49C6A272" w14:textId="2503746B"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19" w:history="1">
            <w:r w:rsidRPr="009C766B">
              <w:rPr>
                <w:rStyle w:val="Hyperlink"/>
                <w:noProof/>
              </w:rPr>
              <w:t>3.17</w:t>
            </w:r>
            <w:r>
              <w:rPr>
                <w:rFonts w:eastAsiaTheme="minorEastAsia"/>
                <w:noProof/>
                <w:kern w:val="2"/>
                <w:sz w:val="24"/>
                <w:szCs w:val="24"/>
                <w:lang w:eastAsia="en-GB"/>
                <w14:ligatures w14:val="standardContextual"/>
              </w:rPr>
              <w:tab/>
            </w:r>
            <w:r w:rsidRPr="009C766B">
              <w:rPr>
                <w:rStyle w:val="Hyperlink"/>
                <w:noProof/>
              </w:rPr>
              <w:t>Triangulation</w:t>
            </w:r>
            <w:r>
              <w:rPr>
                <w:noProof/>
                <w:webHidden/>
              </w:rPr>
              <w:tab/>
            </w:r>
            <w:r>
              <w:rPr>
                <w:noProof/>
                <w:webHidden/>
              </w:rPr>
              <w:fldChar w:fldCharType="begin"/>
            </w:r>
            <w:r>
              <w:rPr>
                <w:noProof/>
                <w:webHidden/>
              </w:rPr>
              <w:instrText xml:space="preserve"> PAGEREF _Toc165582719 \h </w:instrText>
            </w:r>
            <w:r>
              <w:rPr>
                <w:noProof/>
                <w:webHidden/>
              </w:rPr>
            </w:r>
            <w:r>
              <w:rPr>
                <w:noProof/>
                <w:webHidden/>
              </w:rPr>
              <w:fldChar w:fldCharType="separate"/>
            </w:r>
            <w:r>
              <w:rPr>
                <w:noProof/>
                <w:webHidden/>
              </w:rPr>
              <w:t>44</w:t>
            </w:r>
            <w:r>
              <w:rPr>
                <w:noProof/>
                <w:webHidden/>
              </w:rPr>
              <w:fldChar w:fldCharType="end"/>
            </w:r>
          </w:hyperlink>
        </w:p>
        <w:p w14:paraId="6452BFA9" w14:textId="526CED86"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0" w:history="1">
            <w:r w:rsidRPr="009C766B">
              <w:rPr>
                <w:rStyle w:val="Hyperlink"/>
                <w:noProof/>
              </w:rPr>
              <w:t>3.18</w:t>
            </w:r>
            <w:r>
              <w:rPr>
                <w:rFonts w:eastAsiaTheme="minorEastAsia"/>
                <w:noProof/>
                <w:kern w:val="2"/>
                <w:sz w:val="24"/>
                <w:szCs w:val="24"/>
                <w:lang w:eastAsia="en-GB"/>
                <w14:ligatures w14:val="standardContextual"/>
              </w:rPr>
              <w:tab/>
            </w:r>
            <w:r w:rsidRPr="009C766B">
              <w:rPr>
                <w:rStyle w:val="Hyperlink"/>
                <w:noProof/>
              </w:rPr>
              <w:t>Contextualisation</w:t>
            </w:r>
            <w:r>
              <w:rPr>
                <w:noProof/>
                <w:webHidden/>
              </w:rPr>
              <w:tab/>
            </w:r>
            <w:r>
              <w:rPr>
                <w:noProof/>
                <w:webHidden/>
              </w:rPr>
              <w:fldChar w:fldCharType="begin"/>
            </w:r>
            <w:r>
              <w:rPr>
                <w:noProof/>
                <w:webHidden/>
              </w:rPr>
              <w:instrText xml:space="preserve"> PAGEREF _Toc165582720 \h </w:instrText>
            </w:r>
            <w:r>
              <w:rPr>
                <w:noProof/>
                <w:webHidden/>
              </w:rPr>
            </w:r>
            <w:r>
              <w:rPr>
                <w:noProof/>
                <w:webHidden/>
              </w:rPr>
              <w:fldChar w:fldCharType="separate"/>
            </w:r>
            <w:r>
              <w:rPr>
                <w:noProof/>
                <w:webHidden/>
              </w:rPr>
              <w:t>44</w:t>
            </w:r>
            <w:r>
              <w:rPr>
                <w:noProof/>
                <w:webHidden/>
              </w:rPr>
              <w:fldChar w:fldCharType="end"/>
            </w:r>
          </w:hyperlink>
        </w:p>
        <w:p w14:paraId="558FA4D6" w14:textId="30425D18"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1" w:history="1">
            <w:r w:rsidRPr="009C766B">
              <w:rPr>
                <w:rStyle w:val="Hyperlink"/>
                <w:noProof/>
              </w:rPr>
              <w:t>3.19</w:t>
            </w:r>
            <w:r>
              <w:rPr>
                <w:rFonts w:eastAsiaTheme="minorEastAsia"/>
                <w:noProof/>
                <w:kern w:val="2"/>
                <w:sz w:val="24"/>
                <w:szCs w:val="24"/>
                <w:lang w:eastAsia="en-GB"/>
                <w14:ligatures w14:val="standardContextual"/>
              </w:rPr>
              <w:tab/>
            </w:r>
            <w:r w:rsidRPr="009C766B">
              <w:rPr>
                <w:rStyle w:val="Hyperlink"/>
                <w:noProof/>
              </w:rPr>
              <w:t>Depth of Analysis</w:t>
            </w:r>
            <w:r>
              <w:rPr>
                <w:noProof/>
                <w:webHidden/>
              </w:rPr>
              <w:tab/>
            </w:r>
            <w:r>
              <w:rPr>
                <w:noProof/>
                <w:webHidden/>
              </w:rPr>
              <w:fldChar w:fldCharType="begin"/>
            </w:r>
            <w:r>
              <w:rPr>
                <w:noProof/>
                <w:webHidden/>
              </w:rPr>
              <w:instrText xml:space="preserve"> PAGEREF _Toc165582721 \h </w:instrText>
            </w:r>
            <w:r>
              <w:rPr>
                <w:noProof/>
                <w:webHidden/>
              </w:rPr>
            </w:r>
            <w:r>
              <w:rPr>
                <w:noProof/>
                <w:webHidden/>
              </w:rPr>
              <w:fldChar w:fldCharType="separate"/>
            </w:r>
            <w:r>
              <w:rPr>
                <w:noProof/>
                <w:webHidden/>
              </w:rPr>
              <w:t>45</w:t>
            </w:r>
            <w:r>
              <w:rPr>
                <w:noProof/>
                <w:webHidden/>
              </w:rPr>
              <w:fldChar w:fldCharType="end"/>
            </w:r>
          </w:hyperlink>
        </w:p>
        <w:p w14:paraId="02B39BE8" w14:textId="32AB0512"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2" w:history="1">
            <w:r w:rsidRPr="009C766B">
              <w:rPr>
                <w:rStyle w:val="Hyperlink"/>
                <w:noProof/>
              </w:rPr>
              <w:t>3.20</w:t>
            </w:r>
            <w:r>
              <w:rPr>
                <w:rFonts w:eastAsiaTheme="minorEastAsia"/>
                <w:noProof/>
                <w:kern w:val="2"/>
                <w:sz w:val="24"/>
                <w:szCs w:val="24"/>
                <w:lang w:eastAsia="en-GB"/>
                <w14:ligatures w14:val="standardContextual"/>
              </w:rPr>
              <w:tab/>
            </w:r>
            <w:r w:rsidRPr="009C766B">
              <w:rPr>
                <w:rStyle w:val="Hyperlink"/>
                <w:noProof/>
              </w:rPr>
              <w:t>Counterbalancing Bias</w:t>
            </w:r>
            <w:r>
              <w:rPr>
                <w:noProof/>
                <w:webHidden/>
              </w:rPr>
              <w:tab/>
            </w:r>
            <w:r>
              <w:rPr>
                <w:noProof/>
                <w:webHidden/>
              </w:rPr>
              <w:fldChar w:fldCharType="begin"/>
            </w:r>
            <w:r>
              <w:rPr>
                <w:noProof/>
                <w:webHidden/>
              </w:rPr>
              <w:instrText xml:space="preserve"> PAGEREF _Toc165582722 \h </w:instrText>
            </w:r>
            <w:r>
              <w:rPr>
                <w:noProof/>
                <w:webHidden/>
              </w:rPr>
            </w:r>
            <w:r>
              <w:rPr>
                <w:noProof/>
                <w:webHidden/>
              </w:rPr>
              <w:fldChar w:fldCharType="separate"/>
            </w:r>
            <w:r>
              <w:rPr>
                <w:noProof/>
                <w:webHidden/>
              </w:rPr>
              <w:t>45</w:t>
            </w:r>
            <w:r>
              <w:rPr>
                <w:noProof/>
                <w:webHidden/>
              </w:rPr>
              <w:fldChar w:fldCharType="end"/>
            </w:r>
          </w:hyperlink>
        </w:p>
        <w:p w14:paraId="3F70D7EA" w14:textId="3A119F1D"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23" w:history="1">
            <w:r w:rsidRPr="009C766B">
              <w:rPr>
                <w:rStyle w:val="Hyperlink"/>
                <w:noProof/>
              </w:rPr>
              <w:t>4.</w:t>
            </w:r>
            <w:r>
              <w:rPr>
                <w:rFonts w:eastAsiaTheme="minorEastAsia"/>
                <w:noProof/>
                <w:kern w:val="2"/>
                <w:sz w:val="24"/>
                <w:szCs w:val="24"/>
                <w:lang w:eastAsia="en-GB"/>
                <w14:ligatures w14:val="standardContextual"/>
              </w:rPr>
              <w:tab/>
            </w:r>
            <w:r w:rsidRPr="009C766B">
              <w:rPr>
                <w:rStyle w:val="Hyperlink"/>
                <w:noProof/>
              </w:rPr>
              <w:t>Data Analysis</w:t>
            </w:r>
            <w:r>
              <w:rPr>
                <w:noProof/>
                <w:webHidden/>
              </w:rPr>
              <w:tab/>
            </w:r>
            <w:r>
              <w:rPr>
                <w:noProof/>
                <w:webHidden/>
              </w:rPr>
              <w:fldChar w:fldCharType="begin"/>
            </w:r>
            <w:r>
              <w:rPr>
                <w:noProof/>
                <w:webHidden/>
              </w:rPr>
              <w:instrText xml:space="preserve"> PAGEREF _Toc165582723 \h </w:instrText>
            </w:r>
            <w:r>
              <w:rPr>
                <w:noProof/>
                <w:webHidden/>
              </w:rPr>
            </w:r>
            <w:r>
              <w:rPr>
                <w:noProof/>
                <w:webHidden/>
              </w:rPr>
              <w:fldChar w:fldCharType="separate"/>
            </w:r>
            <w:r>
              <w:rPr>
                <w:noProof/>
                <w:webHidden/>
              </w:rPr>
              <w:t>47</w:t>
            </w:r>
            <w:r>
              <w:rPr>
                <w:noProof/>
                <w:webHidden/>
              </w:rPr>
              <w:fldChar w:fldCharType="end"/>
            </w:r>
          </w:hyperlink>
        </w:p>
        <w:p w14:paraId="67181488" w14:textId="00F2AC96"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4" w:history="1">
            <w:r w:rsidRPr="009C766B">
              <w:rPr>
                <w:rStyle w:val="Hyperlink"/>
                <w:noProof/>
              </w:rPr>
              <w:t>4.1</w:t>
            </w:r>
            <w:r>
              <w:rPr>
                <w:rFonts w:eastAsiaTheme="minorEastAsia"/>
                <w:noProof/>
                <w:kern w:val="2"/>
                <w:sz w:val="24"/>
                <w:szCs w:val="24"/>
                <w:lang w:eastAsia="en-GB"/>
                <w14:ligatures w14:val="standardContextual"/>
              </w:rPr>
              <w:tab/>
            </w:r>
            <w:r w:rsidRPr="009C766B">
              <w:rPr>
                <w:rStyle w:val="Hyperlink"/>
                <w:noProof/>
              </w:rPr>
              <w:t>Purpose of Data Analysis</w:t>
            </w:r>
            <w:r>
              <w:rPr>
                <w:noProof/>
                <w:webHidden/>
              </w:rPr>
              <w:tab/>
            </w:r>
            <w:r>
              <w:rPr>
                <w:noProof/>
                <w:webHidden/>
              </w:rPr>
              <w:fldChar w:fldCharType="begin"/>
            </w:r>
            <w:r>
              <w:rPr>
                <w:noProof/>
                <w:webHidden/>
              </w:rPr>
              <w:instrText xml:space="preserve"> PAGEREF _Toc165582724 \h </w:instrText>
            </w:r>
            <w:r>
              <w:rPr>
                <w:noProof/>
                <w:webHidden/>
              </w:rPr>
            </w:r>
            <w:r>
              <w:rPr>
                <w:noProof/>
                <w:webHidden/>
              </w:rPr>
              <w:fldChar w:fldCharType="separate"/>
            </w:r>
            <w:r>
              <w:rPr>
                <w:noProof/>
                <w:webHidden/>
              </w:rPr>
              <w:t>47</w:t>
            </w:r>
            <w:r>
              <w:rPr>
                <w:noProof/>
                <w:webHidden/>
              </w:rPr>
              <w:fldChar w:fldCharType="end"/>
            </w:r>
          </w:hyperlink>
        </w:p>
        <w:p w14:paraId="21D8A529" w14:textId="0E9153E3"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5" w:history="1">
            <w:r w:rsidRPr="009C766B">
              <w:rPr>
                <w:rStyle w:val="Hyperlink"/>
                <w:noProof/>
              </w:rPr>
              <w:t>4.2</w:t>
            </w:r>
            <w:r>
              <w:rPr>
                <w:rFonts w:eastAsiaTheme="minorEastAsia"/>
                <w:noProof/>
                <w:kern w:val="2"/>
                <w:sz w:val="24"/>
                <w:szCs w:val="24"/>
                <w:lang w:eastAsia="en-GB"/>
                <w14:ligatures w14:val="standardContextual"/>
              </w:rPr>
              <w:tab/>
            </w:r>
            <w:r w:rsidRPr="009C766B">
              <w:rPr>
                <w:rStyle w:val="Hyperlink"/>
                <w:noProof/>
              </w:rPr>
              <w:t>Methodological Framework</w:t>
            </w:r>
            <w:r>
              <w:rPr>
                <w:noProof/>
                <w:webHidden/>
              </w:rPr>
              <w:tab/>
            </w:r>
            <w:r>
              <w:rPr>
                <w:noProof/>
                <w:webHidden/>
              </w:rPr>
              <w:fldChar w:fldCharType="begin"/>
            </w:r>
            <w:r>
              <w:rPr>
                <w:noProof/>
                <w:webHidden/>
              </w:rPr>
              <w:instrText xml:space="preserve"> PAGEREF _Toc165582725 \h </w:instrText>
            </w:r>
            <w:r>
              <w:rPr>
                <w:noProof/>
                <w:webHidden/>
              </w:rPr>
            </w:r>
            <w:r>
              <w:rPr>
                <w:noProof/>
                <w:webHidden/>
              </w:rPr>
              <w:fldChar w:fldCharType="separate"/>
            </w:r>
            <w:r>
              <w:rPr>
                <w:noProof/>
                <w:webHidden/>
              </w:rPr>
              <w:t>48</w:t>
            </w:r>
            <w:r>
              <w:rPr>
                <w:noProof/>
                <w:webHidden/>
              </w:rPr>
              <w:fldChar w:fldCharType="end"/>
            </w:r>
          </w:hyperlink>
        </w:p>
        <w:p w14:paraId="0F44E41F" w14:textId="2281A5D0"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6" w:history="1">
            <w:r w:rsidRPr="009C766B">
              <w:rPr>
                <w:rStyle w:val="Hyperlink"/>
                <w:noProof/>
              </w:rPr>
              <w:t>4.3</w:t>
            </w:r>
            <w:r>
              <w:rPr>
                <w:rFonts w:eastAsiaTheme="minorEastAsia"/>
                <w:noProof/>
                <w:kern w:val="2"/>
                <w:sz w:val="24"/>
                <w:szCs w:val="24"/>
                <w:lang w:eastAsia="en-GB"/>
                <w14:ligatures w14:val="standardContextual"/>
              </w:rPr>
              <w:tab/>
            </w:r>
            <w:r w:rsidRPr="009C766B">
              <w:rPr>
                <w:rStyle w:val="Hyperlink"/>
                <w:noProof/>
              </w:rPr>
              <w:t>Overview of Themes</w:t>
            </w:r>
            <w:r>
              <w:rPr>
                <w:noProof/>
                <w:webHidden/>
              </w:rPr>
              <w:tab/>
            </w:r>
            <w:r>
              <w:rPr>
                <w:noProof/>
                <w:webHidden/>
              </w:rPr>
              <w:fldChar w:fldCharType="begin"/>
            </w:r>
            <w:r>
              <w:rPr>
                <w:noProof/>
                <w:webHidden/>
              </w:rPr>
              <w:instrText xml:space="preserve"> PAGEREF _Toc165582726 \h </w:instrText>
            </w:r>
            <w:r>
              <w:rPr>
                <w:noProof/>
                <w:webHidden/>
              </w:rPr>
            </w:r>
            <w:r>
              <w:rPr>
                <w:noProof/>
                <w:webHidden/>
              </w:rPr>
              <w:fldChar w:fldCharType="separate"/>
            </w:r>
            <w:r>
              <w:rPr>
                <w:noProof/>
                <w:webHidden/>
              </w:rPr>
              <w:t>49</w:t>
            </w:r>
            <w:r>
              <w:rPr>
                <w:noProof/>
                <w:webHidden/>
              </w:rPr>
              <w:fldChar w:fldCharType="end"/>
            </w:r>
          </w:hyperlink>
        </w:p>
        <w:p w14:paraId="60F04503" w14:textId="6DE2BC29"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7" w:history="1">
            <w:r w:rsidRPr="009C766B">
              <w:rPr>
                <w:rStyle w:val="Hyperlink"/>
                <w:noProof/>
              </w:rPr>
              <w:t>4.4</w:t>
            </w:r>
            <w:r>
              <w:rPr>
                <w:rFonts w:eastAsiaTheme="minorEastAsia"/>
                <w:noProof/>
                <w:kern w:val="2"/>
                <w:sz w:val="24"/>
                <w:szCs w:val="24"/>
                <w:lang w:eastAsia="en-GB"/>
                <w14:ligatures w14:val="standardContextual"/>
              </w:rPr>
              <w:tab/>
            </w:r>
            <w:r w:rsidRPr="009C766B">
              <w:rPr>
                <w:rStyle w:val="Hyperlink"/>
                <w:noProof/>
              </w:rPr>
              <w:t>Contribution to the Field</w:t>
            </w:r>
            <w:r>
              <w:rPr>
                <w:noProof/>
                <w:webHidden/>
              </w:rPr>
              <w:tab/>
            </w:r>
            <w:r>
              <w:rPr>
                <w:noProof/>
                <w:webHidden/>
              </w:rPr>
              <w:fldChar w:fldCharType="begin"/>
            </w:r>
            <w:r>
              <w:rPr>
                <w:noProof/>
                <w:webHidden/>
              </w:rPr>
              <w:instrText xml:space="preserve"> PAGEREF _Toc165582727 \h </w:instrText>
            </w:r>
            <w:r>
              <w:rPr>
                <w:noProof/>
                <w:webHidden/>
              </w:rPr>
            </w:r>
            <w:r>
              <w:rPr>
                <w:noProof/>
                <w:webHidden/>
              </w:rPr>
              <w:fldChar w:fldCharType="separate"/>
            </w:r>
            <w:r>
              <w:rPr>
                <w:noProof/>
                <w:webHidden/>
              </w:rPr>
              <w:t>49</w:t>
            </w:r>
            <w:r>
              <w:rPr>
                <w:noProof/>
                <w:webHidden/>
              </w:rPr>
              <w:fldChar w:fldCharType="end"/>
            </w:r>
          </w:hyperlink>
        </w:p>
        <w:p w14:paraId="7C94766D" w14:textId="397FBC6C"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8" w:history="1">
            <w:r w:rsidRPr="009C766B">
              <w:rPr>
                <w:rStyle w:val="Hyperlink"/>
                <w:noProof/>
              </w:rPr>
              <w:t>4.5</w:t>
            </w:r>
            <w:r>
              <w:rPr>
                <w:rFonts w:eastAsiaTheme="minorEastAsia"/>
                <w:noProof/>
                <w:kern w:val="2"/>
                <w:sz w:val="24"/>
                <w:szCs w:val="24"/>
                <w:lang w:eastAsia="en-GB"/>
                <w14:ligatures w14:val="standardContextual"/>
              </w:rPr>
              <w:tab/>
            </w:r>
            <w:r w:rsidRPr="009C766B">
              <w:rPr>
                <w:rStyle w:val="Hyperlink"/>
                <w:noProof/>
              </w:rPr>
              <w:t>Scope and Limitation</w:t>
            </w:r>
            <w:r>
              <w:rPr>
                <w:noProof/>
                <w:webHidden/>
              </w:rPr>
              <w:tab/>
            </w:r>
            <w:r>
              <w:rPr>
                <w:noProof/>
                <w:webHidden/>
              </w:rPr>
              <w:fldChar w:fldCharType="begin"/>
            </w:r>
            <w:r>
              <w:rPr>
                <w:noProof/>
                <w:webHidden/>
              </w:rPr>
              <w:instrText xml:space="preserve"> PAGEREF _Toc165582728 \h </w:instrText>
            </w:r>
            <w:r>
              <w:rPr>
                <w:noProof/>
                <w:webHidden/>
              </w:rPr>
            </w:r>
            <w:r>
              <w:rPr>
                <w:noProof/>
                <w:webHidden/>
              </w:rPr>
              <w:fldChar w:fldCharType="separate"/>
            </w:r>
            <w:r>
              <w:rPr>
                <w:noProof/>
                <w:webHidden/>
              </w:rPr>
              <w:t>50</w:t>
            </w:r>
            <w:r>
              <w:rPr>
                <w:noProof/>
                <w:webHidden/>
              </w:rPr>
              <w:fldChar w:fldCharType="end"/>
            </w:r>
          </w:hyperlink>
        </w:p>
        <w:p w14:paraId="66903AD7" w14:textId="48D3E914"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29" w:history="1">
            <w:r w:rsidRPr="009C766B">
              <w:rPr>
                <w:rStyle w:val="Hyperlink"/>
                <w:noProof/>
              </w:rPr>
              <w:t>4.6</w:t>
            </w:r>
            <w:r>
              <w:rPr>
                <w:rFonts w:eastAsiaTheme="minorEastAsia"/>
                <w:noProof/>
                <w:kern w:val="2"/>
                <w:sz w:val="24"/>
                <w:szCs w:val="24"/>
                <w:lang w:eastAsia="en-GB"/>
                <w14:ligatures w14:val="standardContextual"/>
              </w:rPr>
              <w:tab/>
            </w:r>
            <w:r w:rsidRPr="009C766B">
              <w:rPr>
                <w:rStyle w:val="Hyperlink"/>
                <w:noProof/>
              </w:rPr>
              <w:t>Validity and Reliability in Data Analysis</w:t>
            </w:r>
            <w:r>
              <w:rPr>
                <w:noProof/>
                <w:webHidden/>
              </w:rPr>
              <w:tab/>
            </w:r>
            <w:r>
              <w:rPr>
                <w:noProof/>
                <w:webHidden/>
              </w:rPr>
              <w:fldChar w:fldCharType="begin"/>
            </w:r>
            <w:r>
              <w:rPr>
                <w:noProof/>
                <w:webHidden/>
              </w:rPr>
              <w:instrText xml:space="preserve"> PAGEREF _Toc165582729 \h </w:instrText>
            </w:r>
            <w:r>
              <w:rPr>
                <w:noProof/>
                <w:webHidden/>
              </w:rPr>
            </w:r>
            <w:r>
              <w:rPr>
                <w:noProof/>
                <w:webHidden/>
              </w:rPr>
              <w:fldChar w:fldCharType="separate"/>
            </w:r>
            <w:r>
              <w:rPr>
                <w:noProof/>
                <w:webHidden/>
              </w:rPr>
              <w:t>50</w:t>
            </w:r>
            <w:r>
              <w:rPr>
                <w:noProof/>
                <w:webHidden/>
              </w:rPr>
              <w:fldChar w:fldCharType="end"/>
            </w:r>
          </w:hyperlink>
        </w:p>
        <w:p w14:paraId="462E4510" w14:textId="7F76B250"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30" w:history="1">
            <w:r w:rsidRPr="009C766B">
              <w:rPr>
                <w:rStyle w:val="Hyperlink"/>
                <w:noProof/>
              </w:rPr>
              <w:t>4.6.1</w:t>
            </w:r>
            <w:r>
              <w:rPr>
                <w:rFonts w:eastAsiaTheme="minorEastAsia"/>
                <w:noProof/>
                <w:kern w:val="2"/>
                <w:sz w:val="24"/>
                <w:szCs w:val="24"/>
                <w:lang w:eastAsia="en-GB"/>
                <w14:ligatures w14:val="standardContextual"/>
              </w:rPr>
              <w:tab/>
            </w:r>
            <w:r w:rsidRPr="009C766B">
              <w:rPr>
                <w:rStyle w:val="Hyperlink"/>
                <w:noProof/>
              </w:rPr>
              <w:t>Validity</w:t>
            </w:r>
            <w:r>
              <w:rPr>
                <w:noProof/>
                <w:webHidden/>
              </w:rPr>
              <w:tab/>
            </w:r>
            <w:r>
              <w:rPr>
                <w:noProof/>
                <w:webHidden/>
              </w:rPr>
              <w:fldChar w:fldCharType="begin"/>
            </w:r>
            <w:r>
              <w:rPr>
                <w:noProof/>
                <w:webHidden/>
              </w:rPr>
              <w:instrText xml:space="preserve"> PAGEREF _Toc165582730 \h </w:instrText>
            </w:r>
            <w:r>
              <w:rPr>
                <w:noProof/>
                <w:webHidden/>
              </w:rPr>
            </w:r>
            <w:r>
              <w:rPr>
                <w:noProof/>
                <w:webHidden/>
              </w:rPr>
              <w:fldChar w:fldCharType="separate"/>
            </w:r>
            <w:r>
              <w:rPr>
                <w:noProof/>
                <w:webHidden/>
              </w:rPr>
              <w:t>50</w:t>
            </w:r>
            <w:r>
              <w:rPr>
                <w:noProof/>
                <w:webHidden/>
              </w:rPr>
              <w:fldChar w:fldCharType="end"/>
            </w:r>
          </w:hyperlink>
        </w:p>
        <w:p w14:paraId="781C536C" w14:textId="0A858879"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31" w:history="1">
            <w:r w:rsidRPr="009C766B">
              <w:rPr>
                <w:rStyle w:val="Hyperlink"/>
                <w:noProof/>
              </w:rPr>
              <w:t>4.6.2</w:t>
            </w:r>
            <w:r>
              <w:rPr>
                <w:rFonts w:eastAsiaTheme="minorEastAsia"/>
                <w:noProof/>
                <w:kern w:val="2"/>
                <w:sz w:val="24"/>
                <w:szCs w:val="24"/>
                <w:lang w:eastAsia="en-GB"/>
                <w14:ligatures w14:val="standardContextual"/>
              </w:rPr>
              <w:tab/>
            </w:r>
            <w:r w:rsidRPr="009C766B">
              <w:rPr>
                <w:rStyle w:val="Hyperlink"/>
                <w:noProof/>
              </w:rPr>
              <w:t>Reliability</w:t>
            </w:r>
            <w:r>
              <w:rPr>
                <w:noProof/>
                <w:webHidden/>
              </w:rPr>
              <w:tab/>
            </w:r>
            <w:r>
              <w:rPr>
                <w:noProof/>
                <w:webHidden/>
              </w:rPr>
              <w:fldChar w:fldCharType="begin"/>
            </w:r>
            <w:r>
              <w:rPr>
                <w:noProof/>
                <w:webHidden/>
              </w:rPr>
              <w:instrText xml:space="preserve"> PAGEREF _Toc165582731 \h </w:instrText>
            </w:r>
            <w:r>
              <w:rPr>
                <w:noProof/>
                <w:webHidden/>
              </w:rPr>
            </w:r>
            <w:r>
              <w:rPr>
                <w:noProof/>
                <w:webHidden/>
              </w:rPr>
              <w:fldChar w:fldCharType="separate"/>
            </w:r>
            <w:r>
              <w:rPr>
                <w:noProof/>
                <w:webHidden/>
              </w:rPr>
              <w:t>51</w:t>
            </w:r>
            <w:r>
              <w:rPr>
                <w:noProof/>
                <w:webHidden/>
              </w:rPr>
              <w:fldChar w:fldCharType="end"/>
            </w:r>
          </w:hyperlink>
        </w:p>
        <w:p w14:paraId="71B9438D" w14:textId="7686DEFC"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32" w:history="1">
            <w:r w:rsidRPr="009C766B">
              <w:rPr>
                <w:rStyle w:val="Hyperlink"/>
                <w:noProof/>
              </w:rPr>
              <w:t>4.7</w:t>
            </w:r>
            <w:r>
              <w:rPr>
                <w:rFonts w:eastAsiaTheme="minorEastAsia"/>
                <w:noProof/>
                <w:kern w:val="2"/>
                <w:sz w:val="24"/>
                <w:szCs w:val="24"/>
                <w:lang w:eastAsia="en-GB"/>
                <w14:ligatures w14:val="standardContextual"/>
              </w:rPr>
              <w:tab/>
            </w:r>
            <w:r w:rsidRPr="009C766B">
              <w:rPr>
                <w:rStyle w:val="Hyperlink"/>
                <w:noProof/>
              </w:rPr>
              <w:t>Ethical Considerations</w:t>
            </w:r>
            <w:r>
              <w:rPr>
                <w:noProof/>
                <w:webHidden/>
              </w:rPr>
              <w:tab/>
            </w:r>
            <w:r>
              <w:rPr>
                <w:noProof/>
                <w:webHidden/>
              </w:rPr>
              <w:fldChar w:fldCharType="begin"/>
            </w:r>
            <w:r>
              <w:rPr>
                <w:noProof/>
                <w:webHidden/>
              </w:rPr>
              <w:instrText xml:space="preserve"> PAGEREF _Toc165582732 \h </w:instrText>
            </w:r>
            <w:r>
              <w:rPr>
                <w:noProof/>
                <w:webHidden/>
              </w:rPr>
            </w:r>
            <w:r>
              <w:rPr>
                <w:noProof/>
                <w:webHidden/>
              </w:rPr>
              <w:fldChar w:fldCharType="separate"/>
            </w:r>
            <w:r>
              <w:rPr>
                <w:noProof/>
                <w:webHidden/>
              </w:rPr>
              <w:t>51</w:t>
            </w:r>
            <w:r>
              <w:rPr>
                <w:noProof/>
                <w:webHidden/>
              </w:rPr>
              <w:fldChar w:fldCharType="end"/>
            </w:r>
          </w:hyperlink>
        </w:p>
        <w:p w14:paraId="6B617906" w14:textId="27C43628"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33" w:history="1">
            <w:r w:rsidRPr="009C766B">
              <w:rPr>
                <w:rStyle w:val="Hyperlink"/>
                <w:noProof/>
              </w:rPr>
              <w:t>4.8</w:t>
            </w:r>
            <w:r>
              <w:rPr>
                <w:rFonts w:eastAsiaTheme="minorEastAsia"/>
                <w:noProof/>
                <w:kern w:val="2"/>
                <w:sz w:val="24"/>
                <w:szCs w:val="24"/>
                <w:lang w:eastAsia="en-GB"/>
                <w14:ligatures w14:val="standardContextual"/>
              </w:rPr>
              <w:tab/>
            </w:r>
            <w:r w:rsidRPr="009C766B">
              <w:rPr>
                <w:rStyle w:val="Hyperlink"/>
                <w:noProof/>
              </w:rPr>
              <w:t>Qualitative Data Analysis</w:t>
            </w:r>
            <w:r>
              <w:rPr>
                <w:noProof/>
                <w:webHidden/>
              </w:rPr>
              <w:tab/>
            </w:r>
            <w:r>
              <w:rPr>
                <w:noProof/>
                <w:webHidden/>
              </w:rPr>
              <w:fldChar w:fldCharType="begin"/>
            </w:r>
            <w:r>
              <w:rPr>
                <w:noProof/>
                <w:webHidden/>
              </w:rPr>
              <w:instrText xml:space="preserve"> PAGEREF _Toc165582733 \h </w:instrText>
            </w:r>
            <w:r>
              <w:rPr>
                <w:noProof/>
                <w:webHidden/>
              </w:rPr>
            </w:r>
            <w:r>
              <w:rPr>
                <w:noProof/>
                <w:webHidden/>
              </w:rPr>
              <w:fldChar w:fldCharType="separate"/>
            </w:r>
            <w:r>
              <w:rPr>
                <w:noProof/>
                <w:webHidden/>
              </w:rPr>
              <w:t>53</w:t>
            </w:r>
            <w:r>
              <w:rPr>
                <w:noProof/>
                <w:webHidden/>
              </w:rPr>
              <w:fldChar w:fldCharType="end"/>
            </w:r>
          </w:hyperlink>
        </w:p>
        <w:p w14:paraId="156CBE50" w14:textId="7A1C3C6C"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34" w:history="1">
            <w:r w:rsidRPr="009C766B">
              <w:rPr>
                <w:rStyle w:val="Hyperlink"/>
                <w:noProof/>
              </w:rPr>
              <w:t>4.8.1</w:t>
            </w:r>
            <w:r>
              <w:rPr>
                <w:rFonts w:eastAsiaTheme="minorEastAsia"/>
                <w:noProof/>
                <w:kern w:val="2"/>
                <w:sz w:val="24"/>
                <w:szCs w:val="24"/>
                <w:lang w:eastAsia="en-GB"/>
                <w14:ligatures w14:val="standardContextual"/>
              </w:rPr>
              <w:tab/>
            </w:r>
            <w:r w:rsidRPr="009C766B">
              <w:rPr>
                <w:rStyle w:val="Hyperlink"/>
                <w:noProof/>
              </w:rPr>
              <w:t>Interview Questions</w:t>
            </w:r>
            <w:r>
              <w:rPr>
                <w:noProof/>
                <w:webHidden/>
              </w:rPr>
              <w:tab/>
            </w:r>
            <w:r>
              <w:rPr>
                <w:noProof/>
                <w:webHidden/>
              </w:rPr>
              <w:fldChar w:fldCharType="begin"/>
            </w:r>
            <w:r>
              <w:rPr>
                <w:noProof/>
                <w:webHidden/>
              </w:rPr>
              <w:instrText xml:space="preserve"> PAGEREF _Toc165582734 \h </w:instrText>
            </w:r>
            <w:r>
              <w:rPr>
                <w:noProof/>
                <w:webHidden/>
              </w:rPr>
            </w:r>
            <w:r>
              <w:rPr>
                <w:noProof/>
                <w:webHidden/>
              </w:rPr>
              <w:fldChar w:fldCharType="separate"/>
            </w:r>
            <w:r>
              <w:rPr>
                <w:noProof/>
                <w:webHidden/>
              </w:rPr>
              <w:t>53</w:t>
            </w:r>
            <w:r>
              <w:rPr>
                <w:noProof/>
                <w:webHidden/>
              </w:rPr>
              <w:fldChar w:fldCharType="end"/>
            </w:r>
          </w:hyperlink>
        </w:p>
        <w:p w14:paraId="07CDC288" w14:textId="0602E65C" w:rsidR="00EC529F" w:rsidRDefault="00EC529F">
          <w:pPr>
            <w:pStyle w:val="TOC2"/>
            <w:tabs>
              <w:tab w:val="left" w:pos="960"/>
              <w:tab w:val="right" w:leader="dot" w:pos="9180"/>
            </w:tabs>
            <w:rPr>
              <w:rFonts w:eastAsiaTheme="minorEastAsia"/>
              <w:noProof/>
              <w:kern w:val="2"/>
              <w:sz w:val="24"/>
              <w:szCs w:val="24"/>
              <w:lang w:eastAsia="en-GB"/>
              <w14:ligatures w14:val="standardContextual"/>
            </w:rPr>
          </w:pPr>
          <w:hyperlink w:anchor="_Toc165582735" w:history="1">
            <w:r w:rsidRPr="009C766B">
              <w:rPr>
                <w:rStyle w:val="Hyperlink"/>
                <w:noProof/>
              </w:rPr>
              <w:t>4.9</w:t>
            </w:r>
            <w:r>
              <w:rPr>
                <w:rFonts w:eastAsiaTheme="minorEastAsia"/>
                <w:noProof/>
                <w:kern w:val="2"/>
                <w:sz w:val="24"/>
                <w:szCs w:val="24"/>
                <w:lang w:eastAsia="en-GB"/>
                <w14:ligatures w14:val="standardContextual"/>
              </w:rPr>
              <w:tab/>
            </w:r>
            <w:r w:rsidRPr="009C766B">
              <w:rPr>
                <w:rStyle w:val="Hyperlink"/>
                <w:noProof/>
              </w:rPr>
              <w:t>Quantitative Data Analysis</w:t>
            </w:r>
            <w:r>
              <w:rPr>
                <w:noProof/>
                <w:webHidden/>
              </w:rPr>
              <w:tab/>
            </w:r>
            <w:r>
              <w:rPr>
                <w:noProof/>
                <w:webHidden/>
              </w:rPr>
              <w:fldChar w:fldCharType="begin"/>
            </w:r>
            <w:r>
              <w:rPr>
                <w:noProof/>
                <w:webHidden/>
              </w:rPr>
              <w:instrText xml:space="preserve"> PAGEREF _Toc165582735 \h </w:instrText>
            </w:r>
            <w:r>
              <w:rPr>
                <w:noProof/>
                <w:webHidden/>
              </w:rPr>
            </w:r>
            <w:r>
              <w:rPr>
                <w:noProof/>
                <w:webHidden/>
              </w:rPr>
              <w:fldChar w:fldCharType="separate"/>
            </w:r>
            <w:r>
              <w:rPr>
                <w:noProof/>
                <w:webHidden/>
              </w:rPr>
              <w:t>57</w:t>
            </w:r>
            <w:r>
              <w:rPr>
                <w:noProof/>
                <w:webHidden/>
              </w:rPr>
              <w:fldChar w:fldCharType="end"/>
            </w:r>
          </w:hyperlink>
        </w:p>
        <w:p w14:paraId="7BAC891C" w14:textId="7AA0FE6C"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36" w:history="1">
            <w:r w:rsidRPr="009C766B">
              <w:rPr>
                <w:rStyle w:val="Hyperlink"/>
                <w:noProof/>
              </w:rPr>
              <w:t>4.9.1</w:t>
            </w:r>
            <w:r>
              <w:rPr>
                <w:rFonts w:eastAsiaTheme="minorEastAsia"/>
                <w:noProof/>
                <w:kern w:val="2"/>
                <w:sz w:val="24"/>
                <w:szCs w:val="24"/>
                <w:lang w:eastAsia="en-GB"/>
                <w14:ligatures w14:val="standardContextual"/>
              </w:rPr>
              <w:tab/>
            </w:r>
            <w:r w:rsidRPr="009C766B">
              <w:rPr>
                <w:rStyle w:val="Hyperlink"/>
                <w:noProof/>
              </w:rPr>
              <w:t>Survey Questions</w:t>
            </w:r>
            <w:r>
              <w:rPr>
                <w:noProof/>
                <w:webHidden/>
              </w:rPr>
              <w:tab/>
            </w:r>
            <w:r>
              <w:rPr>
                <w:noProof/>
                <w:webHidden/>
              </w:rPr>
              <w:fldChar w:fldCharType="begin"/>
            </w:r>
            <w:r>
              <w:rPr>
                <w:noProof/>
                <w:webHidden/>
              </w:rPr>
              <w:instrText xml:space="preserve"> PAGEREF _Toc165582736 \h </w:instrText>
            </w:r>
            <w:r>
              <w:rPr>
                <w:noProof/>
                <w:webHidden/>
              </w:rPr>
            </w:r>
            <w:r>
              <w:rPr>
                <w:noProof/>
                <w:webHidden/>
              </w:rPr>
              <w:fldChar w:fldCharType="separate"/>
            </w:r>
            <w:r>
              <w:rPr>
                <w:noProof/>
                <w:webHidden/>
              </w:rPr>
              <w:t>58</w:t>
            </w:r>
            <w:r>
              <w:rPr>
                <w:noProof/>
                <w:webHidden/>
              </w:rPr>
              <w:fldChar w:fldCharType="end"/>
            </w:r>
          </w:hyperlink>
        </w:p>
        <w:p w14:paraId="2514EFBC" w14:textId="715B4558"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37" w:history="1">
            <w:r w:rsidRPr="009C766B">
              <w:rPr>
                <w:rStyle w:val="Hyperlink"/>
                <w:noProof/>
              </w:rPr>
              <w:t>5.</w:t>
            </w:r>
            <w:r>
              <w:rPr>
                <w:rFonts w:eastAsiaTheme="minorEastAsia"/>
                <w:noProof/>
                <w:kern w:val="2"/>
                <w:sz w:val="24"/>
                <w:szCs w:val="24"/>
                <w:lang w:eastAsia="en-GB"/>
                <w14:ligatures w14:val="standardContextual"/>
              </w:rPr>
              <w:tab/>
            </w:r>
            <w:r w:rsidRPr="009C766B">
              <w:rPr>
                <w:rStyle w:val="Hyperlink"/>
                <w:noProof/>
              </w:rPr>
              <w:t>Finding / Discussion</w:t>
            </w:r>
            <w:r>
              <w:rPr>
                <w:noProof/>
                <w:webHidden/>
              </w:rPr>
              <w:tab/>
            </w:r>
            <w:r>
              <w:rPr>
                <w:noProof/>
                <w:webHidden/>
              </w:rPr>
              <w:fldChar w:fldCharType="begin"/>
            </w:r>
            <w:r>
              <w:rPr>
                <w:noProof/>
                <w:webHidden/>
              </w:rPr>
              <w:instrText xml:space="preserve"> PAGEREF _Toc165582737 \h </w:instrText>
            </w:r>
            <w:r>
              <w:rPr>
                <w:noProof/>
                <w:webHidden/>
              </w:rPr>
            </w:r>
            <w:r>
              <w:rPr>
                <w:noProof/>
                <w:webHidden/>
              </w:rPr>
              <w:fldChar w:fldCharType="separate"/>
            </w:r>
            <w:r>
              <w:rPr>
                <w:noProof/>
                <w:webHidden/>
              </w:rPr>
              <w:t>62</w:t>
            </w:r>
            <w:r>
              <w:rPr>
                <w:noProof/>
                <w:webHidden/>
              </w:rPr>
              <w:fldChar w:fldCharType="end"/>
            </w:r>
          </w:hyperlink>
        </w:p>
        <w:p w14:paraId="2F3DBCD0" w14:textId="3F15760B"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38" w:history="1">
            <w:r w:rsidRPr="009C766B">
              <w:rPr>
                <w:rStyle w:val="Hyperlink"/>
                <w:noProof/>
              </w:rPr>
              <w:t>6.</w:t>
            </w:r>
            <w:r>
              <w:rPr>
                <w:rFonts w:eastAsiaTheme="minorEastAsia"/>
                <w:noProof/>
                <w:kern w:val="2"/>
                <w:sz w:val="24"/>
                <w:szCs w:val="24"/>
                <w:lang w:eastAsia="en-GB"/>
                <w14:ligatures w14:val="standardContextual"/>
              </w:rPr>
              <w:tab/>
            </w:r>
            <w:r w:rsidRPr="009C766B">
              <w:rPr>
                <w:rStyle w:val="Hyperlink"/>
                <w:noProof/>
              </w:rPr>
              <w:t>Conclusion</w:t>
            </w:r>
            <w:r>
              <w:rPr>
                <w:noProof/>
                <w:webHidden/>
              </w:rPr>
              <w:tab/>
            </w:r>
            <w:r>
              <w:rPr>
                <w:noProof/>
                <w:webHidden/>
              </w:rPr>
              <w:fldChar w:fldCharType="begin"/>
            </w:r>
            <w:r>
              <w:rPr>
                <w:noProof/>
                <w:webHidden/>
              </w:rPr>
              <w:instrText xml:space="preserve"> PAGEREF _Toc165582738 \h </w:instrText>
            </w:r>
            <w:r>
              <w:rPr>
                <w:noProof/>
                <w:webHidden/>
              </w:rPr>
            </w:r>
            <w:r>
              <w:rPr>
                <w:noProof/>
                <w:webHidden/>
              </w:rPr>
              <w:fldChar w:fldCharType="separate"/>
            </w:r>
            <w:r>
              <w:rPr>
                <w:noProof/>
                <w:webHidden/>
              </w:rPr>
              <w:t>64</w:t>
            </w:r>
            <w:r>
              <w:rPr>
                <w:noProof/>
                <w:webHidden/>
              </w:rPr>
              <w:fldChar w:fldCharType="end"/>
            </w:r>
          </w:hyperlink>
        </w:p>
        <w:p w14:paraId="6E815645" w14:textId="2D19439B"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39" w:history="1">
            <w:r w:rsidRPr="009C766B">
              <w:rPr>
                <w:rStyle w:val="Hyperlink"/>
                <w:noProof/>
              </w:rPr>
              <w:t>7.</w:t>
            </w:r>
            <w:r>
              <w:rPr>
                <w:rFonts w:eastAsiaTheme="minorEastAsia"/>
                <w:noProof/>
                <w:kern w:val="2"/>
                <w:sz w:val="24"/>
                <w:szCs w:val="24"/>
                <w:lang w:eastAsia="en-GB"/>
                <w14:ligatures w14:val="standardContextual"/>
              </w:rPr>
              <w:tab/>
            </w:r>
            <w:r w:rsidRPr="009C766B">
              <w:rPr>
                <w:rStyle w:val="Hyperlink"/>
                <w:noProof/>
              </w:rPr>
              <w:t>Recommendations</w:t>
            </w:r>
            <w:r>
              <w:rPr>
                <w:noProof/>
                <w:webHidden/>
              </w:rPr>
              <w:tab/>
            </w:r>
            <w:r>
              <w:rPr>
                <w:noProof/>
                <w:webHidden/>
              </w:rPr>
              <w:fldChar w:fldCharType="begin"/>
            </w:r>
            <w:r>
              <w:rPr>
                <w:noProof/>
                <w:webHidden/>
              </w:rPr>
              <w:instrText xml:space="preserve"> PAGEREF _Toc165582739 \h </w:instrText>
            </w:r>
            <w:r>
              <w:rPr>
                <w:noProof/>
                <w:webHidden/>
              </w:rPr>
            </w:r>
            <w:r>
              <w:rPr>
                <w:noProof/>
                <w:webHidden/>
              </w:rPr>
              <w:fldChar w:fldCharType="separate"/>
            </w:r>
            <w:r>
              <w:rPr>
                <w:noProof/>
                <w:webHidden/>
              </w:rPr>
              <w:t>66</w:t>
            </w:r>
            <w:r>
              <w:rPr>
                <w:noProof/>
                <w:webHidden/>
              </w:rPr>
              <w:fldChar w:fldCharType="end"/>
            </w:r>
          </w:hyperlink>
        </w:p>
        <w:p w14:paraId="72D785AE" w14:textId="1A849B26"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40" w:history="1">
            <w:r w:rsidRPr="009C766B">
              <w:rPr>
                <w:rStyle w:val="Hyperlink"/>
                <w:noProof/>
              </w:rPr>
              <w:t>8.</w:t>
            </w:r>
            <w:r>
              <w:rPr>
                <w:rFonts w:eastAsiaTheme="minorEastAsia"/>
                <w:noProof/>
                <w:kern w:val="2"/>
                <w:sz w:val="24"/>
                <w:szCs w:val="24"/>
                <w:lang w:eastAsia="en-GB"/>
                <w14:ligatures w14:val="standardContextual"/>
              </w:rPr>
              <w:tab/>
            </w:r>
            <w:r w:rsidRPr="009C766B">
              <w:rPr>
                <w:rStyle w:val="Hyperlink"/>
                <w:noProof/>
              </w:rPr>
              <w:t>References</w:t>
            </w:r>
            <w:r>
              <w:rPr>
                <w:noProof/>
                <w:webHidden/>
              </w:rPr>
              <w:tab/>
            </w:r>
            <w:r>
              <w:rPr>
                <w:noProof/>
                <w:webHidden/>
              </w:rPr>
              <w:fldChar w:fldCharType="begin"/>
            </w:r>
            <w:r>
              <w:rPr>
                <w:noProof/>
                <w:webHidden/>
              </w:rPr>
              <w:instrText xml:space="preserve"> PAGEREF _Toc165582740 \h </w:instrText>
            </w:r>
            <w:r>
              <w:rPr>
                <w:noProof/>
                <w:webHidden/>
              </w:rPr>
            </w:r>
            <w:r>
              <w:rPr>
                <w:noProof/>
                <w:webHidden/>
              </w:rPr>
              <w:fldChar w:fldCharType="separate"/>
            </w:r>
            <w:r>
              <w:rPr>
                <w:noProof/>
                <w:webHidden/>
              </w:rPr>
              <w:t>69</w:t>
            </w:r>
            <w:r>
              <w:rPr>
                <w:noProof/>
                <w:webHidden/>
              </w:rPr>
              <w:fldChar w:fldCharType="end"/>
            </w:r>
          </w:hyperlink>
        </w:p>
        <w:p w14:paraId="513064B6" w14:textId="5620499F" w:rsidR="00EC529F" w:rsidRDefault="00EC529F">
          <w:pPr>
            <w:pStyle w:val="TOC1"/>
            <w:tabs>
              <w:tab w:val="left" w:pos="440"/>
              <w:tab w:val="right" w:leader="dot" w:pos="9180"/>
            </w:tabs>
            <w:rPr>
              <w:rFonts w:eastAsiaTheme="minorEastAsia"/>
              <w:noProof/>
              <w:kern w:val="2"/>
              <w:sz w:val="24"/>
              <w:szCs w:val="24"/>
              <w:lang w:eastAsia="en-GB"/>
              <w14:ligatures w14:val="standardContextual"/>
            </w:rPr>
          </w:pPr>
          <w:hyperlink w:anchor="_Toc165582741" w:history="1">
            <w:r w:rsidRPr="009C766B">
              <w:rPr>
                <w:rStyle w:val="Hyperlink"/>
                <w:noProof/>
              </w:rPr>
              <w:t>9.</w:t>
            </w:r>
            <w:r>
              <w:rPr>
                <w:rFonts w:eastAsiaTheme="minorEastAsia"/>
                <w:noProof/>
                <w:kern w:val="2"/>
                <w:sz w:val="24"/>
                <w:szCs w:val="24"/>
                <w:lang w:eastAsia="en-GB"/>
                <w14:ligatures w14:val="standardContextual"/>
              </w:rPr>
              <w:tab/>
            </w:r>
            <w:r w:rsidRPr="009C766B">
              <w:rPr>
                <w:rStyle w:val="Hyperlink"/>
                <w:noProof/>
              </w:rPr>
              <w:t>Appendices</w:t>
            </w:r>
            <w:r>
              <w:rPr>
                <w:noProof/>
                <w:webHidden/>
              </w:rPr>
              <w:tab/>
            </w:r>
            <w:r>
              <w:rPr>
                <w:noProof/>
                <w:webHidden/>
              </w:rPr>
              <w:fldChar w:fldCharType="begin"/>
            </w:r>
            <w:r>
              <w:rPr>
                <w:noProof/>
                <w:webHidden/>
              </w:rPr>
              <w:instrText xml:space="preserve"> PAGEREF _Toc165582741 \h </w:instrText>
            </w:r>
            <w:r>
              <w:rPr>
                <w:noProof/>
                <w:webHidden/>
              </w:rPr>
            </w:r>
            <w:r>
              <w:rPr>
                <w:noProof/>
                <w:webHidden/>
              </w:rPr>
              <w:fldChar w:fldCharType="separate"/>
            </w:r>
            <w:r>
              <w:rPr>
                <w:noProof/>
                <w:webHidden/>
              </w:rPr>
              <w:t>79</w:t>
            </w:r>
            <w:r>
              <w:rPr>
                <w:noProof/>
                <w:webHidden/>
              </w:rPr>
              <w:fldChar w:fldCharType="end"/>
            </w:r>
          </w:hyperlink>
        </w:p>
        <w:p w14:paraId="489487BD" w14:textId="3CAE7D46"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2" w:history="1">
            <w:r w:rsidRPr="009C766B">
              <w:rPr>
                <w:rStyle w:val="Hyperlink"/>
                <w:noProof/>
              </w:rPr>
              <w:t>9.1.1</w:t>
            </w:r>
            <w:r>
              <w:rPr>
                <w:rFonts w:eastAsiaTheme="minorEastAsia"/>
                <w:noProof/>
                <w:kern w:val="2"/>
                <w:sz w:val="24"/>
                <w:szCs w:val="24"/>
                <w:lang w:eastAsia="en-GB"/>
                <w14:ligatures w14:val="standardContextual"/>
              </w:rPr>
              <w:tab/>
            </w:r>
            <w:r w:rsidRPr="009C766B">
              <w:rPr>
                <w:rStyle w:val="Hyperlink"/>
                <w:noProof/>
              </w:rPr>
              <w:t>Appendix A” Interview Questions and Answers</w:t>
            </w:r>
            <w:r>
              <w:rPr>
                <w:noProof/>
                <w:webHidden/>
              </w:rPr>
              <w:tab/>
            </w:r>
            <w:r>
              <w:rPr>
                <w:noProof/>
                <w:webHidden/>
              </w:rPr>
              <w:fldChar w:fldCharType="begin"/>
            </w:r>
            <w:r>
              <w:rPr>
                <w:noProof/>
                <w:webHidden/>
              </w:rPr>
              <w:instrText xml:space="preserve"> PAGEREF _Toc165582742 \h </w:instrText>
            </w:r>
            <w:r>
              <w:rPr>
                <w:noProof/>
                <w:webHidden/>
              </w:rPr>
            </w:r>
            <w:r>
              <w:rPr>
                <w:noProof/>
                <w:webHidden/>
              </w:rPr>
              <w:fldChar w:fldCharType="separate"/>
            </w:r>
            <w:r>
              <w:rPr>
                <w:noProof/>
                <w:webHidden/>
              </w:rPr>
              <w:t>79</w:t>
            </w:r>
            <w:r>
              <w:rPr>
                <w:noProof/>
                <w:webHidden/>
              </w:rPr>
              <w:fldChar w:fldCharType="end"/>
            </w:r>
          </w:hyperlink>
        </w:p>
        <w:p w14:paraId="05282D8A" w14:textId="1920E86D"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3" w:history="1">
            <w:r w:rsidRPr="009C766B">
              <w:rPr>
                <w:rStyle w:val="Hyperlink"/>
                <w:noProof/>
              </w:rPr>
              <w:t>9.1.2</w:t>
            </w:r>
            <w:r>
              <w:rPr>
                <w:rFonts w:eastAsiaTheme="minorEastAsia"/>
                <w:noProof/>
                <w:kern w:val="2"/>
                <w:sz w:val="24"/>
                <w:szCs w:val="24"/>
                <w:lang w:eastAsia="en-GB"/>
                <w14:ligatures w14:val="standardContextual"/>
              </w:rPr>
              <w:tab/>
            </w:r>
            <w:r w:rsidRPr="009C766B">
              <w:rPr>
                <w:rStyle w:val="Hyperlink"/>
                <w:noProof/>
              </w:rPr>
              <w:t>Appendix A: Introduction</w:t>
            </w:r>
            <w:r>
              <w:rPr>
                <w:noProof/>
                <w:webHidden/>
              </w:rPr>
              <w:tab/>
            </w:r>
            <w:r>
              <w:rPr>
                <w:noProof/>
                <w:webHidden/>
              </w:rPr>
              <w:fldChar w:fldCharType="begin"/>
            </w:r>
            <w:r>
              <w:rPr>
                <w:noProof/>
                <w:webHidden/>
              </w:rPr>
              <w:instrText xml:space="preserve"> PAGEREF _Toc165582743 \h </w:instrText>
            </w:r>
            <w:r>
              <w:rPr>
                <w:noProof/>
                <w:webHidden/>
              </w:rPr>
            </w:r>
            <w:r>
              <w:rPr>
                <w:noProof/>
                <w:webHidden/>
              </w:rPr>
              <w:fldChar w:fldCharType="separate"/>
            </w:r>
            <w:r>
              <w:rPr>
                <w:noProof/>
                <w:webHidden/>
              </w:rPr>
              <w:t>79</w:t>
            </w:r>
            <w:r>
              <w:rPr>
                <w:noProof/>
                <w:webHidden/>
              </w:rPr>
              <w:fldChar w:fldCharType="end"/>
            </w:r>
          </w:hyperlink>
        </w:p>
        <w:p w14:paraId="7167AC5F" w14:textId="3F942CA0"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4" w:history="1">
            <w:r w:rsidRPr="009C766B">
              <w:rPr>
                <w:rStyle w:val="Hyperlink"/>
                <w:noProof/>
              </w:rPr>
              <w:t>9.1.3</w:t>
            </w:r>
            <w:r>
              <w:rPr>
                <w:rFonts w:eastAsiaTheme="minorEastAsia"/>
                <w:noProof/>
                <w:kern w:val="2"/>
                <w:sz w:val="24"/>
                <w:szCs w:val="24"/>
                <w:lang w:eastAsia="en-GB"/>
                <w14:ligatures w14:val="standardContextual"/>
              </w:rPr>
              <w:tab/>
            </w:r>
            <w:r w:rsidRPr="009C766B">
              <w:rPr>
                <w:rStyle w:val="Hyperlink"/>
                <w:noProof/>
              </w:rPr>
              <w:t>Appendix A1: Diversity and Inclusion Awareness Q1</w:t>
            </w:r>
            <w:r>
              <w:rPr>
                <w:noProof/>
                <w:webHidden/>
              </w:rPr>
              <w:tab/>
            </w:r>
            <w:r>
              <w:rPr>
                <w:noProof/>
                <w:webHidden/>
              </w:rPr>
              <w:fldChar w:fldCharType="begin"/>
            </w:r>
            <w:r>
              <w:rPr>
                <w:noProof/>
                <w:webHidden/>
              </w:rPr>
              <w:instrText xml:space="preserve"> PAGEREF _Toc165582744 \h </w:instrText>
            </w:r>
            <w:r>
              <w:rPr>
                <w:noProof/>
                <w:webHidden/>
              </w:rPr>
            </w:r>
            <w:r>
              <w:rPr>
                <w:noProof/>
                <w:webHidden/>
              </w:rPr>
              <w:fldChar w:fldCharType="separate"/>
            </w:r>
            <w:r>
              <w:rPr>
                <w:noProof/>
                <w:webHidden/>
              </w:rPr>
              <w:t>79</w:t>
            </w:r>
            <w:r>
              <w:rPr>
                <w:noProof/>
                <w:webHidden/>
              </w:rPr>
              <w:fldChar w:fldCharType="end"/>
            </w:r>
          </w:hyperlink>
        </w:p>
        <w:p w14:paraId="314C9CEB" w14:textId="673EFFE7"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5" w:history="1">
            <w:r w:rsidRPr="009C766B">
              <w:rPr>
                <w:rStyle w:val="Hyperlink"/>
                <w:noProof/>
              </w:rPr>
              <w:t>9.1.4</w:t>
            </w:r>
            <w:r>
              <w:rPr>
                <w:rFonts w:eastAsiaTheme="minorEastAsia"/>
                <w:noProof/>
                <w:kern w:val="2"/>
                <w:sz w:val="24"/>
                <w:szCs w:val="24"/>
                <w:lang w:eastAsia="en-GB"/>
                <w14:ligatures w14:val="standardContextual"/>
              </w:rPr>
              <w:tab/>
            </w:r>
            <w:r w:rsidRPr="009C766B">
              <w:rPr>
                <w:rStyle w:val="Hyperlink"/>
                <w:noProof/>
              </w:rPr>
              <w:t>Appendix A2: Diversity and Inclusion Awareness Q2</w:t>
            </w:r>
            <w:r>
              <w:rPr>
                <w:noProof/>
                <w:webHidden/>
              </w:rPr>
              <w:tab/>
            </w:r>
            <w:r>
              <w:rPr>
                <w:noProof/>
                <w:webHidden/>
              </w:rPr>
              <w:fldChar w:fldCharType="begin"/>
            </w:r>
            <w:r>
              <w:rPr>
                <w:noProof/>
                <w:webHidden/>
              </w:rPr>
              <w:instrText xml:space="preserve"> PAGEREF _Toc165582745 \h </w:instrText>
            </w:r>
            <w:r>
              <w:rPr>
                <w:noProof/>
                <w:webHidden/>
              </w:rPr>
            </w:r>
            <w:r>
              <w:rPr>
                <w:noProof/>
                <w:webHidden/>
              </w:rPr>
              <w:fldChar w:fldCharType="separate"/>
            </w:r>
            <w:r>
              <w:rPr>
                <w:noProof/>
                <w:webHidden/>
              </w:rPr>
              <w:t>80</w:t>
            </w:r>
            <w:r>
              <w:rPr>
                <w:noProof/>
                <w:webHidden/>
              </w:rPr>
              <w:fldChar w:fldCharType="end"/>
            </w:r>
          </w:hyperlink>
        </w:p>
        <w:p w14:paraId="632CA621" w14:textId="275AB7B6"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6" w:history="1">
            <w:r w:rsidRPr="009C766B">
              <w:rPr>
                <w:rStyle w:val="Hyperlink"/>
                <w:noProof/>
              </w:rPr>
              <w:t>9.1.5</w:t>
            </w:r>
            <w:r>
              <w:rPr>
                <w:rFonts w:eastAsiaTheme="minorEastAsia"/>
                <w:noProof/>
                <w:kern w:val="2"/>
                <w:sz w:val="24"/>
                <w:szCs w:val="24"/>
                <w:lang w:eastAsia="en-GB"/>
                <w14:ligatures w14:val="standardContextual"/>
              </w:rPr>
              <w:tab/>
            </w:r>
            <w:r w:rsidRPr="009C766B">
              <w:rPr>
                <w:rStyle w:val="Hyperlink"/>
                <w:noProof/>
              </w:rPr>
              <w:t>Appendix A3: Diversity and Inclusion Awareness Q3</w:t>
            </w:r>
            <w:r>
              <w:rPr>
                <w:noProof/>
                <w:webHidden/>
              </w:rPr>
              <w:tab/>
            </w:r>
            <w:r>
              <w:rPr>
                <w:noProof/>
                <w:webHidden/>
              </w:rPr>
              <w:fldChar w:fldCharType="begin"/>
            </w:r>
            <w:r>
              <w:rPr>
                <w:noProof/>
                <w:webHidden/>
              </w:rPr>
              <w:instrText xml:space="preserve"> PAGEREF _Toc165582746 \h </w:instrText>
            </w:r>
            <w:r>
              <w:rPr>
                <w:noProof/>
                <w:webHidden/>
              </w:rPr>
            </w:r>
            <w:r>
              <w:rPr>
                <w:noProof/>
                <w:webHidden/>
              </w:rPr>
              <w:fldChar w:fldCharType="separate"/>
            </w:r>
            <w:r>
              <w:rPr>
                <w:noProof/>
                <w:webHidden/>
              </w:rPr>
              <w:t>80</w:t>
            </w:r>
            <w:r>
              <w:rPr>
                <w:noProof/>
                <w:webHidden/>
              </w:rPr>
              <w:fldChar w:fldCharType="end"/>
            </w:r>
          </w:hyperlink>
        </w:p>
        <w:p w14:paraId="42EE3A1F" w14:textId="5483331C"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7" w:history="1">
            <w:r w:rsidRPr="009C766B">
              <w:rPr>
                <w:rStyle w:val="Hyperlink"/>
                <w:noProof/>
              </w:rPr>
              <w:t>9.1.6</w:t>
            </w:r>
            <w:r>
              <w:rPr>
                <w:rFonts w:eastAsiaTheme="minorEastAsia"/>
                <w:noProof/>
                <w:kern w:val="2"/>
                <w:sz w:val="24"/>
                <w:szCs w:val="24"/>
                <w:lang w:eastAsia="en-GB"/>
                <w14:ligatures w14:val="standardContextual"/>
              </w:rPr>
              <w:tab/>
            </w:r>
            <w:r w:rsidRPr="009C766B">
              <w:rPr>
                <w:rStyle w:val="Hyperlink"/>
                <w:noProof/>
              </w:rPr>
              <w:t>Appendix A4: Diversity and Inclusion Awareness Q4</w:t>
            </w:r>
            <w:r>
              <w:rPr>
                <w:noProof/>
                <w:webHidden/>
              </w:rPr>
              <w:tab/>
            </w:r>
            <w:r>
              <w:rPr>
                <w:noProof/>
                <w:webHidden/>
              </w:rPr>
              <w:fldChar w:fldCharType="begin"/>
            </w:r>
            <w:r>
              <w:rPr>
                <w:noProof/>
                <w:webHidden/>
              </w:rPr>
              <w:instrText xml:space="preserve"> PAGEREF _Toc165582747 \h </w:instrText>
            </w:r>
            <w:r>
              <w:rPr>
                <w:noProof/>
                <w:webHidden/>
              </w:rPr>
            </w:r>
            <w:r>
              <w:rPr>
                <w:noProof/>
                <w:webHidden/>
              </w:rPr>
              <w:fldChar w:fldCharType="separate"/>
            </w:r>
            <w:r>
              <w:rPr>
                <w:noProof/>
                <w:webHidden/>
              </w:rPr>
              <w:t>81</w:t>
            </w:r>
            <w:r>
              <w:rPr>
                <w:noProof/>
                <w:webHidden/>
              </w:rPr>
              <w:fldChar w:fldCharType="end"/>
            </w:r>
          </w:hyperlink>
        </w:p>
        <w:p w14:paraId="483893F3" w14:textId="1B7C82A5"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8" w:history="1">
            <w:r w:rsidRPr="009C766B">
              <w:rPr>
                <w:rStyle w:val="Hyperlink"/>
                <w:noProof/>
              </w:rPr>
              <w:t>9.1.7</w:t>
            </w:r>
            <w:r>
              <w:rPr>
                <w:rFonts w:eastAsiaTheme="minorEastAsia"/>
                <w:noProof/>
                <w:kern w:val="2"/>
                <w:sz w:val="24"/>
                <w:szCs w:val="24"/>
                <w:lang w:eastAsia="en-GB"/>
                <w14:ligatures w14:val="standardContextual"/>
              </w:rPr>
              <w:tab/>
            </w:r>
            <w:r w:rsidRPr="009C766B">
              <w:rPr>
                <w:rStyle w:val="Hyperlink"/>
                <w:noProof/>
              </w:rPr>
              <w:t>Appendix A5: Challenges &amp; Barriers Q5</w:t>
            </w:r>
            <w:r>
              <w:rPr>
                <w:noProof/>
                <w:webHidden/>
              </w:rPr>
              <w:tab/>
            </w:r>
            <w:r>
              <w:rPr>
                <w:noProof/>
                <w:webHidden/>
              </w:rPr>
              <w:fldChar w:fldCharType="begin"/>
            </w:r>
            <w:r>
              <w:rPr>
                <w:noProof/>
                <w:webHidden/>
              </w:rPr>
              <w:instrText xml:space="preserve"> PAGEREF _Toc165582748 \h </w:instrText>
            </w:r>
            <w:r>
              <w:rPr>
                <w:noProof/>
                <w:webHidden/>
              </w:rPr>
            </w:r>
            <w:r>
              <w:rPr>
                <w:noProof/>
                <w:webHidden/>
              </w:rPr>
              <w:fldChar w:fldCharType="separate"/>
            </w:r>
            <w:r>
              <w:rPr>
                <w:noProof/>
                <w:webHidden/>
              </w:rPr>
              <w:t>81</w:t>
            </w:r>
            <w:r>
              <w:rPr>
                <w:noProof/>
                <w:webHidden/>
              </w:rPr>
              <w:fldChar w:fldCharType="end"/>
            </w:r>
          </w:hyperlink>
        </w:p>
        <w:p w14:paraId="3D909F34" w14:textId="4B28B0E0"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49" w:history="1">
            <w:r w:rsidRPr="009C766B">
              <w:rPr>
                <w:rStyle w:val="Hyperlink"/>
                <w:noProof/>
              </w:rPr>
              <w:t>9.1.8</w:t>
            </w:r>
            <w:r>
              <w:rPr>
                <w:rFonts w:eastAsiaTheme="minorEastAsia"/>
                <w:noProof/>
                <w:kern w:val="2"/>
                <w:sz w:val="24"/>
                <w:szCs w:val="24"/>
                <w:lang w:eastAsia="en-GB"/>
                <w14:ligatures w14:val="standardContextual"/>
              </w:rPr>
              <w:tab/>
            </w:r>
            <w:r w:rsidRPr="009C766B">
              <w:rPr>
                <w:rStyle w:val="Hyperlink"/>
                <w:noProof/>
              </w:rPr>
              <w:t>Appendix A6: Challenges &amp; Barriers Q6</w:t>
            </w:r>
            <w:r>
              <w:rPr>
                <w:noProof/>
                <w:webHidden/>
              </w:rPr>
              <w:tab/>
            </w:r>
            <w:r>
              <w:rPr>
                <w:noProof/>
                <w:webHidden/>
              </w:rPr>
              <w:fldChar w:fldCharType="begin"/>
            </w:r>
            <w:r>
              <w:rPr>
                <w:noProof/>
                <w:webHidden/>
              </w:rPr>
              <w:instrText xml:space="preserve"> PAGEREF _Toc165582749 \h </w:instrText>
            </w:r>
            <w:r>
              <w:rPr>
                <w:noProof/>
                <w:webHidden/>
              </w:rPr>
            </w:r>
            <w:r>
              <w:rPr>
                <w:noProof/>
                <w:webHidden/>
              </w:rPr>
              <w:fldChar w:fldCharType="separate"/>
            </w:r>
            <w:r>
              <w:rPr>
                <w:noProof/>
                <w:webHidden/>
              </w:rPr>
              <w:t>82</w:t>
            </w:r>
            <w:r>
              <w:rPr>
                <w:noProof/>
                <w:webHidden/>
              </w:rPr>
              <w:fldChar w:fldCharType="end"/>
            </w:r>
          </w:hyperlink>
        </w:p>
        <w:p w14:paraId="70386421" w14:textId="28F95B18" w:rsidR="00EC529F" w:rsidRDefault="00EC529F">
          <w:pPr>
            <w:pStyle w:val="TOC3"/>
            <w:tabs>
              <w:tab w:val="left" w:pos="1200"/>
              <w:tab w:val="right" w:leader="dot" w:pos="9180"/>
            </w:tabs>
            <w:rPr>
              <w:rFonts w:eastAsiaTheme="minorEastAsia"/>
              <w:noProof/>
              <w:kern w:val="2"/>
              <w:sz w:val="24"/>
              <w:szCs w:val="24"/>
              <w:lang w:eastAsia="en-GB"/>
              <w14:ligatures w14:val="standardContextual"/>
            </w:rPr>
          </w:pPr>
          <w:hyperlink w:anchor="_Toc165582750" w:history="1">
            <w:r w:rsidRPr="009C766B">
              <w:rPr>
                <w:rStyle w:val="Hyperlink"/>
                <w:noProof/>
              </w:rPr>
              <w:t>9.1.9</w:t>
            </w:r>
            <w:r>
              <w:rPr>
                <w:rFonts w:eastAsiaTheme="minorEastAsia"/>
                <w:noProof/>
                <w:kern w:val="2"/>
                <w:sz w:val="24"/>
                <w:szCs w:val="24"/>
                <w:lang w:eastAsia="en-GB"/>
                <w14:ligatures w14:val="standardContextual"/>
              </w:rPr>
              <w:tab/>
            </w:r>
            <w:r w:rsidRPr="009C766B">
              <w:rPr>
                <w:rStyle w:val="Hyperlink"/>
                <w:noProof/>
              </w:rPr>
              <w:t>Appendix A7: Female Role Model Q7</w:t>
            </w:r>
            <w:r>
              <w:rPr>
                <w:noProof/>
                <w:webHidden/>
              </w:rPr>
              <w:tab/>
            </w:r>
            <w:r>
              <w:rPr>
                <w:noProof/>
                <w:webHidden/>
              </w:rPr>
              <w:fldChar w:fldCharType="begin"/>
            </w:r>
            <w:r>
              <w:rPr>
                <w:noProof/>
                <w:webHidden/>
              </w:rPr>
              <w:instrText xml:space="preserve"> PAGEREF _Toc165582750 \h </w:instrText>
            </w:r>
            <w:r>
              <w:rPr>
                <w:noProof/>
                <w:webHidden/>
              </w:rPr>
            </w:r>
            <w:r>
              <w:rPr>
                <w:noProof/>
                <w:webHidden/>
              </w:rPr>
              <w:fldChar w:fldCharType="separate"/>
            </w:r>
            <w:r>
              <w:rPr>
                <w:noProof/>
                <w:webHidden/>
              </w:rPr>
              <w:t>82</w:t>
            </w:r>
            <w:r>
              <w:rPr>
                <w:noProof/>
                <w:webHidden/>
              </w:rPr>
              <w:fldChar w:fldCharType="end"/>
            </w:r>
          </w:hyperlink>
        </w:p>
        <w:p w14:paraId="3E6648D0" w14:textId="74163C20"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1" w:history="1">
            <w:r w:rsidRPr="009C766B">
              <w:rPr>
                <w:rStyle w:val="Hyperlink"/>
                <w:noProof/>
              </w:rPr>
              <w:t>9.1.10</w:t>
            </w:r>
            <w:r>
              <w:rPr>
                <w:rFonts w:eastAsiaTheme="minorEastAsia"/>
                <w:noProof/>
                <w:kern w:val="2"/>
                <w:sz w:val="24"/>
                <w:szCs w:val="24"/>
                <w:lang w:eastAsia="en-GB"/>
                <w14:ligatures w14:val="standardContextual"/>
              </w:rPr>
              <w:tab/>
            </w:r>
            <w:r w:rsidRPr="009C766B">
              <w:rPr>
                <w:rStyle w:val="Hyperlink"/>
                <w:noProof/>
              </w:rPr>
              <w:t>Appendix A8: Inclusive Leadership Q9</w:t>
            </w:r>
            <w:r>
              <w:rPr>
                <w:noProof/>
                <w:webHidden/>
              </w:rPr>
              <w:tab/>
            </w:r>
            <w:r>
              <w:rPr>
                <w:noProof/>
                <w:webHidden/>
              </w:rPr>
              <w:fldChar w:fldCharType="begin"/>
            </w:r>
            <w:r>
              <w:rPr>
                <w:noProof/>
                <w:webHidden/>
              </w:rPr>
              <w:instrText xml:space="preserve"> PAGEREF _Toc165582751 \h </w:instrText>
            </w:r>
            <w:r>
              <w:rPr>
                <w:noProof/>
                <w:webHidden/>
              </w:rPr>
            </w:r>
            <w:r>
              <w:rPr>
                <w:noProof/>
                <w:webHidden/>
              </w:rPr>
              <w:fldChar w:fldCharType="separate"/>
            </w:r>
            <w:r>
              <w:rPr>
                <w:noProof/>
                <w:webHidden/>
              </w:rPr>
              <w:t>83</w:t>
            </w:r>
            <w:r>
              <w:rPr>
                <w:noProof/>
                <w:webHidden/>
              </w:rPr>
              <w:fldChar w:fldCharType="end"/>
            </w:r>
          </w:hyperlink>
        </w:p>
        <w:p w14:paraId="75043318" w14:textId="3A947635"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2" w:history="1">
            <w:r w:rsidRPr="009C766B">
              <w:rPr>
                <w:rStyle w:val="Hyperlink"/>
                <w:noProof/>
              </w:rPr>
              <w:t>9.1.11</w:t>
            </w:r>
            <w:r>
              <w:rPr>
                <w:rFonts w:eastAsiaTheme="minorEastAsia"/>
                <w:noProof/>
                <w:kern w:val="2"/>
                <w:sz w:val="24"/>
                <w:szCs w:val="24"/>
                <w:lang w:eastAsia="en-GB"/>
                <w14:ligatures w14:val="standardContextual"/>
              </w:rPr>
              <w:tab/>
            </w:r>
            <w:r w:rsidRPr="009C766B">
              <w:rPr>
                <w:rStyle w:val="Hyperlink"/>
                <w:noProof/>
              </w:rPr>
              <w:t>Appendix A9: Personal Experience in Leadership Q9</w:t>
            </w:r>
            <w:r>
              <w:rPr>
                <w:noProof/>
                <w:webHidden/>
              </w:rPr>
              <w:tab/>
            </w:r>
            <w:r>
              <w:rPr>
                <w:noProof/>
                <w:webHidden/>
              </w:rPr>
              <w:fldChar w:fldCharType="begin"/>
            </w:r>
            <w:r>
              <w:rPr>
                <w:noProof/>
                <w:webHidden/>
              </w:rPr>
              <w:instrText xml:space="preserve"> PAGEREF _Toc165582752 \h </w:instrText>
            </w:r>
            <w:r>
              <w:rPr>
                <w:noProof/>
                <w:webHidden/>
              </w:rPr>
            </w:r>
            <w:r>
              <w:rPr>
                <w:noProof/>
                <w:webHidden/>
              </w:rPr>
              <w:fldChar w:fldCharType="separate"/>
            </w:r>
            <w:r>
              <w:rPr>
                <w:noProof/>
                <w:webHidden/>
              </w:rPr>
              <w:t>83</w:t>
            </w:r>
            <w:r>
              <w:rPr>
                <w:noProof/>
                <w:webHidden/>
              </w:rPr>
              <w:fldChar w:fldCharType="end"/>
            </w:r>
          </w:hyperlink>
        </w:p>
        <w:p w14:paraId="3D291043" w14:textId="6CA4681F"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3" w:history="1">
            <w:r w:rsidRPr="009C766B">
              <w:rPr>
                <w:rStyle w:val="Hyperlink"/>
                <w:noProof/>
              </w:rPr>
              <w:t>9.1.12</w:t>
            </w:r>
            <w:r>
              <w:rPr>
                <w:rFonts w:eastAsiaTheme="minorEastAsia"/>
                <w:noProof/>
                <w:kern w:val="2"/>
                <w:sz w:val="24"/>
                <w:szCs w:val="24"/>
                <w:lang w:eastAsia="en-GB"/>
                <w14:ligatures w14:val="standardContextual"/>
              </w:rPr>
              <w:tab/>
            </w:r>
            <w:r w:rsidRPr="009C766B">
              <w:rPr>
                <w:rStyle w:val="Hyperlink"/>
                <w:noProof/>
              </w:rPr>
              <w:t>Appendix A10: Recommendations Q10</w:t>
            </w:r>
            <w:r>
              <w:rPr>
                <w:noProof/>
                <w:webHidden/>
              </w:rPr>
              <w:tab/>
            </w:r>
            <w:r>
              <w:rPr>
                <w:noProof/>
                <w:webHidden/>
              </w:rPr>
              <w:fldChar w:fldCharType="begin"/>
            </w:r>
            <w:r>
              <w:rPr>
                <w:noProof/>
                <w:webHidden/>
              </w:rPr>
              <w:instrText xml:space="preserve"> PAGEREF _Toc165582753 \h </w:instrText>
            </w:r>
            <w:r>
              <w:rPr>
                <w:noProof/>
                <w:webHidden/>
              </w:rPr>
            </w:r>
            <w:r>
              <w:rPr>
                <w:noProof/>
                <w:webHidden/>
              </w:rPr>
              <w:fldChar w:fldCharType="separate"/>
            </w:r>
            <w:r>
              <w:rPr>
                <w:noProof/>
                <w:webHidden/>
              </w:rPr>
              <w:t>84</w:t>
            </w:r>
            <w:r>
              <w:rPr>
                <w:noProof/>
                <w:webHidden/>
              </w:rPr>
              <w:fldChar w:fldCharType="end"/>
            </w:r>
          </w:hyperlink>
        </w:p>
        <w:p w14:paraId="6B61AD95" w14:textId="5E3DDA1C"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4" w:history="1">
            <w:r w:rsidRPr="009C766B">
              <w:rPr>
                <w:rStyle w:val="Hyperlink"/>
                <w:noProof/>
              </w:rPr>
              <w:t>9.1.13</w:t>
            </w:r>
            <w:r>
              <w:rPr>
                <w:rFonts w:eastAsiaTheme="minorEastAsia"/>
                <w:noProof/>
                <w:kern w:val="2"/>
                <w:sz w:val="24"/>
                <w:szCs w:val="24"/>
                <w:lang w:eastAsia="en-GB"/>
                <w14:ligatures w14:val="standardContextual"/>
              </w:rPr>
              <w:tab/>
            </w:r>
            <w:r w:rsidRPr="009C766B">
              <w:rPr>
                <w:rStyle w:val="Hyperlink"/>
                <w:noProof/>
              </w:rPr>
              <w:t>Appendix A11: Mentorship &amp; Networking Q11</w:t>
            </w:r>
            <w:r>
              <w:rPr>
                <w:noProof/>
                <w:webHidden/>
              </w:rPr>
              <w:tab/>
            </w:r>
            <w:r>
              <w:rPr>
                <w:noProof/>
                <w:webHidden/>
              </w:rPr>
              <w:fldChar w:fldCharType="begin"/>
            </w:r>
            <w:r>
              <w:rPr>
                <w:noProof/>
                <w:webHidden/>
              </w:rPr>
              <w:instrText xml:space="preserve"> PAGEREF _Toc165582754 \h </w:instrText>
            </w:r>
            <w:r>
              <w:rPr>
                <w:noProof/>
                <w:webHidden/>
              </w:rPr>
            </w:r>
            <w:r>
              <w:rPr>
                <w:noProof/>
                <w:webHidden/>
              </w:rPr>
              <w:fldChar w:fldCharType="separate"/>
            </w:r>
            <w:r>
              <w:rPr>
                <w:noProof/>
                <w:webHidden/>
              </w:rPr>
              <w:t>84</w:t>
            </w:r>
            <w:r>
              <w:rPr>
                <w:noProof/>
                <w:webHidden/>
              </w:rPr>
              <w:fldChar w:fldCharType="end"/>
            </w:r>
          </w:hyperlink>
        </w:p>
        <w:p w14:paraId="1D4D25C4" w14:textId="672C0EF7"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5" w:history="1">
            <w:r w:rsidRPr="009C766B">
              <w:rPr>
                <w:rStyle w:val="Hyperlink"/>
                <w:noProof/>
              </w:rPr>
              <w:t>9.1.14</w:t>
            </w:r>
            <w:r>
              <w:rPr>
                <w:rFonts w:eastAsiaTheme="minorEastAsia"/>
                <w:noProof/>
                <w:kern w:val="2"/>
                <w:sz w:val="24"/>
                <w:szCs w:val="24"/>
                <w:lang w:eastAsia="en-GB"/>
                <w14:ligatures w14:val="standardContextual"/>
              </w:rPr>
              <w:tab/>
            </w:r>
            <w:r w:rsidRPr="009C766B">
              <w:rPr>
                <w:rStyle w:val="Hyperlink"/>
                <w:noProof/>
              </w:rPr>
              <w:t>Appendix A12: Future Outlook Q12</w:t>
            </w:r>
            <w:r>
              <w:rPr>
                <w:noProof/>
                <w:webHidden/>
              </w:rPr>
              <w:tab/>
            </w:r>
            <w:r>
              <w:rPr>
                <w:noProof/>
                <w:webHidden/>
              </w:rPr>
              <w:fldChar w:fldCharType="begin"/>
            </w:r>
            <w:r>
              <w:rPr>
                <w:noProof/>
                <w:webHidden/>
              </w:rPr>
              <w:instrText xml:space="preserve"> PAGEREF _Toc165582755 \h </w:instrText>
            </w:r>
            <w:r>
              <w:rPr>
                <w:noProof/>
                <w:webHidden/>
              </w:rPr>
            </w:r>
            <w:r>
              <w:rPr>
                <w:noProof/>
                <w:webHidden/>
              </w:rPr>
              <w:fldChar w:fldCharType="separate"/>
            </w:r>
            <w:r>
              <w:rPr>
                <w:noProof/>
                <w:webHidden/>
              </w:rPr>
              <w:t>85</w:t>
            </w:r>
            <w:r>
              <w:rPr>
                <w:noProof/>
                <w:webHidden/>
              </w:rPr>
              <w:fldChar w:fldCharType="end"/>
            </w:r>
          </w:hyperlink>
        </w:p>
        <w:p w14:paraId="33AE94C3" w14:textId="364F7D25"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6" w:history="1">
            <w:r w:rsidRPr="009C766B">
              <w:rPr>
                <w:rStyle w:val="Hyperlink"/>
                <w:noProof/>
              </w:rPr>
              <w:t>9.1.15</w:t>
            </w:r>
            <w:r>
              <w:rPr>
                <w:rFonts w:eastAsiaTheme="minorEastAsia"/>
                <w:noProof/>
                <w:kern w:val="2"/>
                <w:sz w:val="24"/>
                <w:szCs w:val="24"/>
                <w:lang w:eastAsia="en-GB"/>
                <w14:ligatures w14:val="standardContextual"/>
              </w:rPr>
              <w:tab/>
            </w:r>
            <w:r w:rsidRPr="009C766B">
              <w:rPr>
                <w:rStyle w:val="Hyperlink"/>
                <w:noProof/>
              </w:rPr>
              <w:t>Appendix A13: Final Thoughts Q13</w:t>
            </w:r>
            <w:r>
              <w:rPr>
                <w:noProof/>
                <w:webHidden/>
              </w:rPr>
              <w:tab/>
            </w:r>
            <w:r>
              <w:rPr>
                <w:noProof/>
                <w:webHidden/>
              </w:rPr>
              <w:fldChar w:fldCharType="begin"/>
            </w:r>
            <w:r>
              <w:rPr>
                <w:noProof/>
                <w:webHidden/>
              </w:rPr>
              <w:instrText xml:space="preserve"> PAGEREF _Toc165582756 \h </w:instrText>
            </w:r>
            <w:r>
              <w:rPr>
                <w:noProof/>
                <w:webHidden/>
              </w:rPr>
            </w:r>
            <w:r>
              <w:rPr>
                <w:noProof/>
                <w:webHidden/>
              </w:rPr>
              <w:fldChar w:fldCharType="separate"/>
            </w:r>
            <w:r>
              <w:rPr>
                <w:noProof/>
                <w:webHidden/>
              </w:rPr>
              <w:t>86</w:t>
            </w:r>
            <w:r>
              <w:rPr>
                <w:noProof/>
                <w:webHidden/>
              </w:rPr>
              <w:fldChar w:fldCharType="end"/>
            </w:r>
          </w:hyperlink>
        </w:p>
        <w:p w14:paraId="4B8DDE65" w14:textId="48F4C17D"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7" w:history="1">
            <w:r w:rsidRPr="009C766B">
              <w:rPr>
                <w:rStyle w:val="Hyperlink"/>
                <w:noProof/>
              </w:rPr>
              <w:t>9.1.16</w:t>
            </w:r>
            <w:r>
              <w:rPr>
                <w:rFonts w:eastAsiaTheme="minorEastAsia"/>
                <w:noProof/>
                <w:kern w:val="2"/>
                <w:sz w:val="24"/>
                <w:szCs w:val="24"/>
                <w:lang w:eastAsia="en-GB"/>
                <w14:ligatures w14:val="standardContextual"/>
              </w:rPr>
              <w:tab/>
            </w:r>
            <w:r w:rsidRPr="009C766B">
              <w:rPr>
                <w:rStyle w:val="Hyperlink"/>
                <w:noProof/>
              </w:rPr>
              <w:t>Appendix  B” Recommendations Offered by Survey Participants</w:t>
            </w:r>
            <w:r>
              <w:rPr>
                <w:noProof/>
                <w:webHidden/>
              </w:rPr>
              <w:tab/>
            </w:r>
            <w:r>
              <w:rPr>
                <w:noProof/>
                <w:webHidden/>
              </w:rPr>
              <w:fldChar w:fldCharType="begin"/>
            </w:r>
            <w:r>
              <w:rPr>
                <w:noProof/>
                <w:webHidden/>
              </w:rPr>
              <w:instrText xml:space="preserve"> PAGEREF _Toc165582757 \h </w:instrText>
            </w:r>
            <w:r>
              <w:rPr>
                <w:noProof/>
                <w:webHidden/>
              </w:rPr>
            </w:r>
            <w:r>
              <w:rPr>
                <w:noProof/>
                <w:webHidden/>
              </w:rPr>
              <w:fldChar w:fldCharType="separate"/>
            </w:r>
            <w:r>
              <w:rPr>
                <w:noProof/>
                <w:webHidden/>
              </w:rPr>
              <w:t>87</w:t>
            </w:r>
            <w:r>
              <w:rPr>
                <w:noProof/>
                <w:webHidden/>
              </w:rPr>
              <w:fldChar w:fldCharType="end"/>
            </w:r>
          </w:hyperlink>
        </w:p>
        <w:p w14:paraId="1C99B591" w14:textId="36924A77"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8" w:history="1">
            <w:r w:rsidRPr="009C766B">
              <w:rPr>
                <w:rStyle w:val="Hyperlink"/>
                <w:noProof/>
              </w:rPr>
              <w:t>9.1.17</w:t>
            </w:r>
            <w:r>
              <w:rPr>
                <w:rFonts w:eastAsiaTheme="minorEastAsia"/>
                <w:noProof/>
                <w:kern w:val="2"/>
                <w:sz w:val="24"/>
                <w:szCs w:val="24"/>
                <w:lang w:eastAsia="en-GB"/>
                <w14:ligatures w14:val="standardContextual"/>
              </w:rPr>
              <w:tab/>
            </w:r>
            <w:r w:rsidRPr="009C766B">
              <w:rPr>
                <w:rStyle w:val="Hyperlink"/>
                <w:noProof/>
              </w:rPr>
              <w:t>Appendix B1: Responses 1 - 5</w:t>
            </w:r>
            <w:r>
              <w:rPr>
                <w:noProof/>
                <w:webHidden/>
              </w:rPr>
              <w:tab/>
            </w:r>
            <w:r>
              <w:rPr>
                <w:noProof/>
                <w:webHidden/>
              </w:rPr>
              <w:fldChar w:fldCharType="begin"/>
            </w:r>
            <w:r>
              <w:rPr>
                <w:noProof/>
                <w:webHidden/>
              </w:rPr>
              <w:instrText xml:space="preserve"> PAGEREF _Toc165582758 \h </w:instrText>
            </w:r>
            <w:r>
              <w:rPr>
                <w:noProof/>
                <w:webHidden/>
              </w:rPr>
            </w:r>
            <w:r>
              <w:rPr>
                <w:noProof/>
                <w:webHidden/>
              </w:rPr>
              <w:fldChar w:fldCharType="separate"/>
            </w:r>
            <w:r>
              <w:rPr>
                <w:noProof/>
                <w:webHidden/>
              </w:rPr>
              <w:t>87</w:t>
            </w:r>
            <w:r>
              <w:rPr>
                <w:noProof/>
                <w:webHidden/>
              </w:rPr>
              <w:fldChar w:fldCharType="end"/>
            </w:r>
          </w:hyperlink>
        </w:p>
        <w:p w14:paraId="4FD72C3B" w14:textId="1DAF17AC"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59" w:history="1">
            <w:r w:rsidRPr="009C766B">
              <w:rPr>
                <w:rStyle w:val="Hyperlink"/>
                <w:noProof/>
              </w:rPr>
              <w:t>9.1.18</w:t>
            </w:r>
            <w:r>
              <w:rPr>
                <w:rFonts w:eastAsiaTheme="minorEastAsia"/>
                <w:noProof/>
                <w:kern w:val="2"/>
                <w:sz w:val="24"/>
                <w:szCs w:val="24"/>
                <w:lang w:eastAsia="en-GB"/>
                <w14:ligatures w14:val="standardContextual"/>
              </w:rPr>
              <w:tab/>
            </w:r>
            <w:r w:rsidRPr="009C766B">
              <w:rPr>
                <w:rStyle w:val="Hyperlink"/>
                <w:noProof/>
              </w:rPr>
              <w:t>Appendix B2: Responses 6-12</w:t>
            </w:r>
            <w:r>
              <w:rPr>
                <w:noProof/>
                <w:webHidden/>
              </w:rPr>
              <w:tab/>
            </w:r>
            <w:r>
              <w:rPr>
                <w:noProof/>
                <w:webHidden/>
              </w:rPr>
              <w:fldChar w:fldCharType="begin"/>
            </w:r>
            <w:r>
              <w:rPr>
                <w:noProof/>
                <w:webHidden/>
              </w:rPr>
              <w:instrText xml:space="preserve"> PAGEREF _Toc165582759 \h </w:instrText>
            </w:r>
            <w:r>
              <w:rPr>
                <w:noProof/>
                <w:webHidden/>
              </w:rPr>
            </w:r>
            <w:r>
              <w:rPr>
                <w:noProof/>
                <w:webHidden/>
              </w:rPr>
              <w:fldChar w:fldCharType="separate"/>
            </w:r>
            <w:r>
              <w:rPr>
                <w:noProof/>
                <w:webHidden/>
              </w:rPr>
              <w:t>87</w:t>
            </w:r>
            <w:r>
              <w:rPr>
                <w:noProof/>
                <w:webHidden/>
              </w:rPr>
              <w:fldChar w:fldCharType="end"/>
            </w:r>
          </w:hyperlink>
        </w:p>
        <w:p w14:paraId="0CC8A1E3" w14:textId="26EA5B57"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0" w:history="1">
            <w:r w:rsidRPr="009C766B">
              <w:rPr>
                <w:rStyle w:val="Hyperlink"/>
                <w:noProof/>
              </w:rPr>
              <w:t>9.1.19</w:t>
            </w:r>
            <w:r>
              <w:rPr>
                <w:rFonts w:eastAsiaTheme="minorEastAsia"/>
                <w:noProof/>
                <w:kern w:val="2"/>
                <w:sz w:val="24"/>
                <w:szCs w:val="24"/>
                <w:lang w:eastAsia="en-GB"/>
                <w14:ligatures w14:val="standardContextual"/>
              </w:rPr>
              <w:tab/>
            </w:r>
            <w:r w:rsidRPr="009C766B">
              <w:rPr>
                <w:rStyle w:val="Hyperlink"/>
                <w:noProof/>
              </w:rPr>
              <w:t>Appendix B2: Responses 13-20</w:t>
            </w:r>
            <w:r>
              <w:rPr>
                <w:noProof/>
                <w:webHidden/>
              </w:rPr>
              <w:tab/>
            </w:r>
            <w:r>
              <w:rPr>
                <w:noProof/>
                <w:webHidden/>
              </w:rPr>
              <w:fldChar w:fldCharType="begin"/>
            </w:r>
            <w:r>
              <w:rPr>
                <w:noProof/>
                <w:webHidden/>
              </w:rPr>
              <w:instrText xml:space="preserve"> PAGEREF _Toc165582760 \h </w:instrText>
            </w:r>
            <w:r>
              <w:rPr>
                <w:noProof/>
                <w:webHidden/>
              </w:rPr>
            </w:r>
            <w:r>
              <w:rPr>
                <w:noProof/>
                <w:webHidden/>
              </w:rPr>
              <w:fldChar w:fldCharType="separate"/>
            </w:r>
            <w:r>
              <w:rPr>
                <w:noProof/>
                <w:webHidden/>
              </w:rPr>
              <w:t>88</w:t>
            </w:r>
            <w:r>
              <w:rPr>
                <w:noProof/>
                <w:webHidden/>
              </w:rPr>
              <w:fldChar w:fldCharType="end"/>
            </w:r>
          </w:hyperlink>
        </w:p>
        <w:p w14:paraId="07F73BC3" w14:textId="75257FC8"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1" w:history="1">
            <w:r w:rsidRPr="009C766B">
              <w:rPr>
                <w:rStyle w:val="Hyperlink"/>
                <w:noProof/>
              </w:rPr>
              <w:t>9.1.20</w:t>
            </w:r>
            <w:r>
              <w:rPr>
                <w:rFonts w:eastAsiaTheme="minorEastAsia"/>
                <w:noProof/>
                <w:kern w:val="2"/>
                <w:sz w:val="24"/>
                <w:szCs w:val="24"/>
                <w:lang w:eastAsia="en-GB"/>
                <w14:ligatures w14:val="standardContextual"/>
              </w:rPr>
              <w:tab/>
            </w:r>
            <w:r w:rsidRPr="009C766B">
              <w:rPr>
                <w:rStyle w:val="Hyperlink"/>
                <w:noProof/>
              </w:rPr>
              <w:t>Appendix B2: Responses 21- 29</w:t>
            </w:r>
            <w:r>
              <w:rPr>
                <w:noProof/>
                <w:webHidden/>
              </w:rPr>
              <w:tab/>
            </w:r>
            <w:r>
              <w:rPr>
                <w:noProof/>
                <w:webHidden/>
              </w:rPr>
              <w:fldChar w:fldCharType="begin"/>
            </w:r>
            <w:r>
              <w:rPr>
                <w:noProof/>
                <w:webHidden/>
              </w:rPr>
              <w:instrText xml:space="preserve"> PAGEREF _Toc165582761 \h </w:instrText>
            </w:r>
            <w:r>
              <w:rPr>
                <w:noProof/>
                <w:webHidden/>
              </w:rPr>
            </w:r>
            <w:r>
              <w:rPr>
                <w:noProof/>
                <w:webHidden/>
              </w:rPr>
              <w:fldChar w:fldCharType="separate"/>
            </w:r>
            <w:r>
              <w:rPr>
                <w:noProof/>
                <w:webHidden/>
              </w:rPr>
              <w:t>88</w:t>
            </w:r>
            <w:r>
              <w:rPr>
                <w:noProof/>
                <w:webHidden/>
              </w:rPr>
              <w:fldChar w:fldCharType="end"/>
            </w:r>
          </w:hyperlink>
        </w:p>
        <w:p w14:paraId="32BC6775" w14:textId="2C556655"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2" w:history="1">
            <w:r w:rsidRPr="009C766B">
              <w:rPr>
                <w:rStyle w:val="Hyperlink"/>
                <w:rFonts w:eastAsia="Times New Roman"/>
                <w:noProof/>
                <w:lang w:eastAsia="en-GB"/>
              </w:rPr>
              <w:t>9.1.21</w:t>
            </w:r>
            <w:r>
              <w:rPr>
                <w:rFonts w:eastAsiaTheme="minorEastAsia"/>
                <w:noProof/>
                <w:kern w:val="2"/>
                <w:sz w:val="24"/>
                <w:szCs w:val="24"/>
                <w:lang w:eastAsia="en-GB"/>
                <w14:ligatures w14:val="standardContextual"/>
              </w:rPr>
              <w:tab/>
            </w:r>
            <w:r w:rsidRPr="009C766B">
              <w:rPr>
                <w:rStyle w:val="Hyperlink"/>
                <w:rFonts w:eastAsia="Times New Roman"/>
                <w:noProof/>
                <w:lang w:eastAsia="en-GB"/>
              </w:rPr>
              <w:t>Appendix “C” Insights from Survey Participants</w:t>
            </w:r>
            <w:r>
              <w:rPr>
                <w:noProof/>
                <w:webHidden/>
              </w:rPr>
              <w:tab/>
            </w:r>
            <w:r>
              <w:rPr>
                <w:noProof/>
                <w:webHidden/>
              </w:rPr>
              <w:fldChar w:fldCharType="begin"/>
            </w:r>
            <w:r>
              <w:rPr>
                <w:noProof/>
                <w:webHidden/>
              </w:rPr>
              <w:instrText xml:space="preserve"> PAGEREF _Toc165582762 \h </w:instrText>
            </w:r>
            <w:r>
              <w:rPr>
                <w:noProof/>
                <w:webHidden/>
              </w:rPr>
            </w:r>
            <w:r>
              <w:rPr>
                <w:noProof/>
                <w:webHidden/>
              </w:rPr>
              <w:fldChar w:fldCharType="separate"/>
            </w:r>
            <w:r>
              <w:rPr>
                <w:noProof/>
                <w:webHidden/>
              </w:rPr>
              <w:t>89</w:t>
            </w:r>
            <w:r>
              <w:rPr>
                <w:noProof/>
                <w:webHidden/>
              </w:rPr>
              <w:fldChar w:fldCharType="end"/>
            </w:r>
          </w:hyperlink>
        </w:p>
        <w:p w14:paraId="00D9AF27" w14:textId="5F5FEA3E"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3" w:history="1">
            <w:r w:rsidRPr="009C766B">
              <w:rPr>
                <w:rStyle w:val="Hyperlink"/>
                <w:noProof/>
              </w:rPr>
              <w:t>9.1.22</w:t>
            </w:r>
            <w:r>
              <w:rPr>
                <w:rFonts w:eastAsiaTheme="minorEastAsia"/>
                <w:noProof/>
                <w:kern w:val="2"/>
                <w:sz w:val="24"/>
                <w:szCs w:val="24"/>
                <w:lang w:eastAsia="en-GB"/>
                <w14:ligatures w14:val="standardContextual"/>
              </w:rPr>
              <w:tab/>
            </w:r>
            <w:r w:rsidRPr="009C766B">
              <w:rPr>
                <w:rStyle w:val="Hyperlink"/>
                <w:noProof/>
              </w:rPr>
              <w:t>Appendix C1: Responses 1-4</w:t>
            </w:r>
            <w:r>
              <w:rPr>
                <w:noProof/>
                <w:webHidden/>
              </w:rPr>
              <w:tab/>
            </w:r>
            <w:r>
              <w:rPr>
                <w:noProof/>
                <w:webHidden/>
              </w:rPr>
              <w:fldChar w:fldCharType="begin"/>
            </w:r>
            <w:r>
              <w:rPr>
                <w:noProof/>
                <w:webHidden/>
              </w:rPr>
              <w:instrText xml:space="preserve"> PAGEREF _Toc165582763 \h </w:instrText>
            </w:r>
            <w:r>
              <w:rPr>
                <w:noProof/>
                <w:webHidden/>
              </w:rPr>
            </w:r>
            <w:r>
              <w:rPr>
                <w:noProof/>
                <w:webHidden/>
              </w:rPr>
              <w:fldChar w:fldCharType="separate"/>
            </w:r>
            <w:r>
              <w:rPr>
                <w:noProof/>
                <w:webHidden/>
              </w:rPr>
              <w:t>89</w:t>
            </w:r>
            <w:r>
              <w:rPr>
                <w:noProof/>
                <w:webHidden/>
              </w:rPr>
              <w:fldChar w:fldCharType="end"/>
            </w:r>
          </w:hyperlink>
        </w:p>
        <w:p w14:paraId="3A210EC2" w14:textId="3DDFBC77"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4" w:history="1">
            <w:r w:rsidRPr="009C766B">
              <w:rPr>
                <w:rStyle w:val="Hyperlink"/>
                <w:noProof/>
              </w:rPr>
              <w:t>9.1.23</w:t>
            </w:r>
            <w:r>
              <w:rPr>
                <w:rFonts w:eastAsiaTheme="minorEastAsia"/>
                <w:noProof/>
                <w:kern w:val="2"/>
                <w:sz w:val="24"/>
                <w:szCs w:val="24"/>
                <w:lang w:eastAsia="en-GB"/>
                <w14:ligatures w14:val="standardContextual"/>
              </w:rPr>
              <w:tab/>
            </w:r>
            <w:r w:rsidRPr="009C766B">
              <w:rPr>
                <w:rStyle w:val="Hyperlink"/>
                <w:noProof/>
              </w:rPr>
              <w:t>Appendix C2: Responses 5-8</w:t>
            </w:r>
            <w:r>
              <w:rPr>
                <w:noProof/>
                <w:webHidden/>
              </w:rPr>
              <w:tab/>
            </w:r>
            <w:r>
              <w:rPr>
                <w:noProof/>
                <w:webHidden/>
              </w:rPr>
              <w:fldChar w:fldCharType="begin"/>
            </w:r>
            <w:r>
              <w:rPr>
                <w:noProof/>
                <w:webHidden/>
              </w:rPr>
              <w:instrText xml:space="preserve"> PAGEREF _Toc165582764 \h </w:instrText>
            </w:r>
            <w:r>
              <w:rPr>
                <w:noProof/>
                <w:webHidden/>
              </w:rPr>
            </w:r>
            <w:r>
              <w:rPr>
                <w:noProof/>
                <w:webHidden/>
              </w:rPr>
              <w:fldChar w:fldCharType="separate"/>
            </w:r>
            <w:r>
              <w:rPr>
                <w:noProof/>
                <w:webHidden/>
              </w:rPr>
              <w:t>89</w:t>
            </w:r>
            <w:r>
              <w:rPr>
                <w:noProof/>
                <w:webHidden/>
              </w:rPr>
              <w:fldChar w:fldCharType="end"/>
            </w:r>
          </w:hyperlink>
        </w:p>
        <w:p w14:paraId="21400D09" w14:textId="43030034"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5" w:history="1">
            <w:r w:rsidRPr="009C766B">
              <w:rPr>
                <w:rStyle w:val="Hyperlink"/>
                <w:noProof/>
              </w:rPr>
              <w:t>9.1.24</w:t>
            </w:r>
            <w:r>
              <w:rPr>
                <w:rFonts w:eastAsiaTheme="minorEastAsia"/>
                <w:noProof/>
                <w:kern w:val="2"/>
                <w:sz w:val="24"/>
                <w:szCs w:val="24"/>
                <w:lang w:eastAsia="en-GB"/>
                <w14:ligatures w14:val="standardContextual"/>
              </w:rPr>
              <w:tab/>
            </w:r>
            <w:r w:rsidRPr="009C766B">
              <w:rPr>
                <w:rStyle w:val="Hyperlink"/>
                <w:noProof/>
              </w:rPr>
              <w:t>Appendix C3: Responses 9 - 13</w:t>
            </w:r>
            <w:r>
              <w:rPr>
                <w:noProof/>
                <w:webHidden/>
              </w:rPr>
              <w:tab/>
            </w:r>
            <w:r>
              <w:rPr>
                <w:noProof/>
                <w:webHidden/>
              </w:rPr>
              <w:fldChar w:fldCharType="begin"/>
            </w:r>
            <w:r>
              <w:rPr>
                <w:noProof/>
                <w:webHidden/>
              </w:rPr>
              <w:instrText xml:space="preserve"> PAGEREF _Toc165582765 \h </w:instrText>
            </w:r>
            <w:r>
              <w:rPr>
                <w:noProof/>
                <w:webHidden/>
              </w:rPr>
            </w:r>
            <w:r>
              <w:rPr>
                <w:noProof/>
                <w:webHidden/>
              </w:rPr>
              <w:fldChar w:fldCharType="separate"/>
            </w:r>
            <w:r>
              <w:rPr>
                <w:noProof/>
                <w:webHidden/>
              </w:rPr>
              <w:t>90</w:t>
            </w:r>
            <w:r>
              <w:rPr>
                <w:noProof/>
                <w:webHidden/>
              </w:rPr>
              <w:fldChar w:fldCharType="end"/>
            </w:r>
          </w:hyperlink>
        </w:p>
        <w:p w14:paraId="3140C812" w14:textId="28138EAA" w:rsidR="00EC529F" w:rsidRDefault="00EC529F">
          <w:pPr>
            <w:pStyle w:val="TOC3"/>
            <w:tabs>
              <w:tab w:val="left" w:pos="1440"/>
              <w:tab w:val="right" w:leader="dot" w:pos="9180"/>
            </w:tabs>
            <w:rPr>
              <w:rFonts w:eastAsiaTheme="minorEastAsia"/>
              <w:noProof/>
              <w:kern w:val="2"/>
              <w:sz w:val="24"/>
              <w:szCs w:val="24"/>
              <w:lang w:eastAsia="en-GB"/>
              <w14:ligatures w14:val="standardContextual"/>
            </w:rPr>
          </w:pPr>
          <w:hyperlink w:anchor="_Toc165582766" w:history="1">
            <w:r w:rsidRPr="009C766B">
              <w:rPr>
                <w:rStyle w:val="Hyperlink"/>
                <w:noProof/>
              </w:rPr>
              <w:t>9.1.25</w:t>
            </w:r>
            <w:r>
              <w:rPr>
                <w:rFonts w:eastAsiaTheme="minorEastAsia"/>
                <w:noProof/>
                <w:kern w:val="2"/>
                <w:sz w:val="24"/>
                <w:szCs w:val="24"/>
                <w:lang w:eastAsia="en-GB"/>
                <w14:ligatures w14:val="standardContextual"/>
              </w:rPr>
              <w:tab/>
            </w:r>
            <w:r w:rsidRPr="009C766B">
              <w:rPr>
                <w:rStyle w:val="Hyperlink"/>
                <w:noProof/>
              </w:rPr>
              <w:t>Appendix C4: Responses 14-17</w:t>
            </w:r>
            <w:r>
              <w:rPr>
                <w:noProof/>
                <w:webHidden/>
              </w:rPr>
              <w:tab/>
            </w:r>
            <w:r>
              <w:rPr>
                <w:noProof/>
                <w:webHidden/>
              </w:rPr>
              <w:fldChar w:fldCharType="begin"/>
            </w:r>
            <w:r>
              <w:rPr>
                <w:noProof/>
                <w:webHidden/>
              </w:rPr>
              <w:instrText xml:space="preserve"> PAGEREF _Toc165582766 \h </w:instrText>
            </w:r>
            <w:r>
              <w:rPr>
                <w:noProof/>
                <w:webHidden/>
              </w:rPr>
            </w:r>
            <w:r>
              <w:rPr>
                <w:noProof/>
                <w:webHidden/>
              </w:rPr>
              <w:fldChar w:fldCharType="separate"/>
            </w:r>
            <w:r>
              <w:rPr>
                <w:noProof/>
                <w:webHidden/>
              </w:rPr>
              <w:t>90</w:t>
            </w:r>
            <w:r>
              <w:rPr>
                <w:noProof/>
                <w:webHidden/>
              </w:rPr>
              <w:fldChar w:fldCharType="end"/>
            </w:r>
          </w:hyperlink>
        </w:p>
        <w:p w14:paraId="07D8CAAF" w14:textId="1D481E0D" w:rsidR="00041B08" w:rsidRDefault="00F41324" w:rsidP="00041B08">
          <w:r>
            <w:rPr>
              <w:b/>
              <w:bCs/>
            </w:rPr>
            <w:fldChar w:fldCharType="end"/>
          </w:r>
        </w:p>
      </w:sdtContent>
    </w:sdt>
    <w:p w14:paraId="6C0B93A2" w14:textId="6CB571B9" w:rsidR="00C86B85" w:rsidRPr="000767B7" w:rsidRDefault="00C86B85" w:rsidP="007C4106">
      <w:pPr>
        <w:pStyle w:val="Heading1"/>
        <w:numPr>
          <w:ilvl w:val="0"/>
          <w:numId w:val="0"/>
        </w:numPr>
        <w:ind w:left="432"/>
        <w:jc w:val="center"/>
      </w:pPr>
      <w:bookmarkStart w:id="2" w:name="_Toc165582659"/>
      <w:r w:rsidRPr="00055FC2">
        <w:lastRenderedPageBreak/>
        <w:t>Acknowledgement</w:t>
      </w:r>
      <w:bookmarkEnd w:id="2"/>
    </w:p>
    <w:p w14:paraId="132B964E" w14:textId="72210DD7" w:rsidR="00C86B85" w:rsidRPr="00E90AF1" w:rsidRDefault="00C86B85" w:rsidP="00B73764">
      <w:pPr>
        <w:spacing w:before="240" w:after="0" w:line="480" w:lineRule="auto"/>
        <w:jc w:val="both"/>
        <w:rPr>
          <w:rFonts w:ascii="Times New Roman" w:hAnsi="Times New Roman"/>
          <w:sz w:val="24"/>
          <w:szCs w:val="24"/>
        </w:rPr>
      </w:pPr>
      <w:r w:rsidRPr="00E90AF1">
        <w:rPr>
          <w:rFonts w:ascii="Times New Roman" w:hAnsi="Times New Roman"/>
          <w:sz w:val="24"/>
          <w:szCs w:val="24"/>
        </w:rPr>
        <w:t>I dedicate this degree to my Mum</w:t>
      </w:r>
      <w:r w:rsidR="00F36B51">
        <w:rPr>
          <w:rFonts w:ascii="Times New Roman" w:hAnsi="Times New Roman"/>
          <w:sz w:val="24"/>
          <w:szCs w:val="24"/>
        </w:rPr>
        <w:t xml:space="preserve"> and</w:t>
      </w:r>
      <w:r>
        <w:rPr>
          <w:rFonts w:ascii="Times New Roman" w:hAnsi="Times New Roman"/>
          <w:sz w:val="24"/>
          <w:szCs w:val="24"/>
        </w:rPr>
        <w:t xml:space="preserve"> </w:t>
      </w:r>
      <w:r w:rsidRPr="00E90AF1">
        <w:rPr>
          <w:rFonts w:ascii="Times New Roman" w:hAnsi="Times New Roman"/>
          <w:sz w:val="24"/>
          <w:szCs w:val="24"/>
        </w:rPr>
        <w:t>Dad and my sister Rabia</w:t>
      </w:r>
      <w:r>
        <w:rPr>
          <w:rFonts w:ascii="Times New Roman" w:hAnsi="Times New Roman"/>
          <w:sz w:val="24"/>
          <w:szCs w:val="24"/>
        </w:rPr>
        <w:t xml:space="preserve"> (who I lost during lockdown while studying for this degree),</w:t>
      </w:r>
      <w:r w:rsidRPr="00E90AF1">
        <w:rPr>
          <w:rFonts w:ascii="Times New Roman" w:hAnsi="Times New Roman"/>
          <w:sz w:val="24"/>
          <w:szCs w:val="24"/>
        </w:rPr>
        <w:t xml:space="preserve"> gone too soon but forever in my heart. </w:t>
      </w:r>
    </w:p>
    <w:p w14:paraId="0A31E9E8"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rPr>
        <w:t xml:space="preserve">I extend my sincerest gratitude to several individuals and groups who have played pivotal roles in completing this dissertation. </w:t>
      </w:r>
    </w:p>
    <w:p w14:paraId="37E72C45"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 xml:space="preserve">My heartfelt appreciation goes to Marie </w:t>
      </w:r>
      <w:proofErr w:type="spellStart"/>
      <w:r w:rsidRPr="00E90AF1">
        <w:rPr>
          <w:rFonts w:ascii="Times New Roman" w:hAnsi="Times New Roman"/>
          <w:sz w:val="24"/>
          <w:szCs w:val="24"/>
          <w:shd w:val="clear" w:color="auto" w:fill="FFFFFF"/>
        </w:rPr>
        <w:t>Pitson</w:t>
      </w:r>
      <w:proofErr w:type="spellEnd"/>
      <w:r>
        <w:rPr>
          <w:rFonts w:ascii="Times New Roman" w:hAnsi="Times New Roman"/>
          <w:sz w:val="24"/>
          <w:szCs w:val="24"/>
          <w:shd w:val="clear" w:color="auto" w:fill="FFFFFF"/>
        </w:rPr>
        <w:t xml:space="preserve">, University of Wales Trinity Sait David, and the academic staff </w:t>
      </w:r>
      <w:r w:rsidRPr="00E90AF1">
        <w:rPr>
          <w:rFonts w:ascii="Times New Roman" w:hAnsi="Times New Roman"/>
          <w:sz w:val="24"/>
          <w:szCs w:val="24"/>
          <w:shd w:val="clear" w:color="auto" w:fill="FFFFFF"/>
        </w:rPr>
        <w:t xml:space="preserve">for </w:t>
      </w:r>
      <w:r>
        <w:rPr>
          <w:rFonts w:ascii="Times New Roman" w:hAnsi="Times New Roman"/>
          <w:sz w:val="24"/>
          <w:szCs w:val="24"/>
          <w:shd w:val="clear" w:color="auto" w:fill="FFFFFF"/>
        </w:rPr>
        <w:t xml:space="preserve">their </w:t>
      </w:r>
      <w:r w:rsidRPr="00E90AF1">
        <w:rPr>
          <w:rFonts w:ascii="Times New Roman" w:hAnsi="Times New Roman"/>
          <w:sz w:val="24"/>
          <w:szCs w:val="24"/>
          <w:shd w:val="clear" w:color="auto" w:fill="FFFFFF"/>
        </w:rPr>
        <w:t xml:space="preserve">support and guidance during my academic journey. </w:t>
      </w:r>
      <w:r>
        <w:rPr>
          <w:rFonts w:ascii="Times New Roman" w:hAnsi="Times New Roman"/>
          <w:sz w:val="24"/>
          <w:szCs w:val="24"/>
          <w:shd w:val="clear" w:color="auto" w:fill="FFFFFF"/>
        </w:rPr>
        <w:t xml:space="preserve">Marie’s </w:t>
      </w:r>
      <w:r w:rsidRPr="00E90AF1">
        <w:rPr>
          <w:rFonts w:ascii="Times New Roman" w:hAnsi="Times New Roman"/>
          <w:sz w:val="24"/>
          <w:szCs w:val="24"/>
          <w:shd w:val="clear" w:color="auto" w:fill="FFFFFF"/>
        </w:rPr>
        <w:t>expertise has been instrumental in shaping my education.</w:t>
      </w:r>
    </w:p>
    <w:p w14:paraId="3A9A1561"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I am indebted to Daniela Hellyer for her</w:t>
      </w:r>
      <w:r>
        <w:rPr>
          <w:rFonts w:ascii="Times New Roman" w:hAnsi="Times New Roman"/>
          <w:sz w:val="24"/>
          <w:szCs w:val="24"/>
          <w:shd w:val="clear" w:color="auto" w:fill="FFFFFF"/>
        </w:rPr>
        <w:t xml:space="preserve"> time,</w:t>
      </w:r>
      <w:r w:rsidRPr="00E90AF1">
        <w:rPr>
          <w:rFonts w:ascii="Times New Roman" w:hAnsi="Times New Roman"/>
          <w:sz w:val="24"/>
          <w:szCs w:val="24"/>
          <w:shd w:val="clear" w:color="auto" w:fill="FFFFFF"/>
        </w:rPr>
        <w:t xml:space="preserve"> invaluable supervision, feedback, and scholarly insights, which have been truly inspiring.</w:t>
      </w:r>
    </w:p>
    <w:p w14:paraId="72C3355C"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To my dear family and friends</w:t>
      </w:r>
      <w:r>
        <w:rPr>
          <w:rFonts w:ascii="Times New Roman" w:hAnsi="Times New Roman"/>
          <w:sz w:val="24"/>
          <w:szCs w:val="24"/>
          <w:shd w:val="clear" w:color="auto" w:fill="FFFFFF"/>
        </w:rPr>
        <w:t xml:space="preserve"> (in the United Kingdom and Pakistan)</w:t>
      </w:r>
      <w:r w:rsidRPr="00E90AF1">
        <w:rPr>
          <w:rFonts w:ascii="Times New Roman" w:hAnsi="Times New Roman"/>
          <w:sz w:val="24"/>
          <w:szCs w:val="24"/>
          <w:shd w:val="clear" w:color="auto" w:fill="FFFFFF"/>
        </w:rPr>
        <w:t xml:space="preserve">, thank you for your </w:t>
      </w:r>
      <w:r>
        <w:rPr>
          <w:rFonts w:ascii="Times New Roman" w:hAnsi="Times New Roman"/>
          <w:sz w:val="24"/>
          <w:szCs w:val="24"/>
          <w:shd w:val="clear" w:color="auto" w:fill="FFFFFF"/>
        </w:rPr>
        <w:t>endless</w:t>
      </w:r>
      <w:r w:rsidRPr="00E90AF1">
        <w:rPr>
          <w:rFonts w:ascii="Times New Roman" w:hAnsi="Times New Roman"/>
          <w:sz w:val="24"/>
          <w:szCs w:val="24"/>
          <w:shd w:val="clear" w:color="auto" w:fill="FFFFFF"/>
        </w:rPr>
        <w:t xml:space="preserve"> support</w:t>
      </w:r>
      <w:r>
        <w:rPr>
          <w:rFonts w:ascii="Times New Roman" w:hAnsi="Times New Roman"/>
          <w:sz w:val="24"/>
          <w:szCs w:val="24"/>
          <w:shd w:val="clear" w:color="auto" w:fill="FFFFFF"/>
        </w:rPr>
        <w:t xml:space="preserve"> </w:t>
      </w:r>
      <w:r w:rsidRPr="00E90AF1">
        <w:rPr>
          <w:rFonts w:ascii="Times New Roman" w:hAnsi="Times New Roman"/>
          <w:sz w:val="24"/>
          <w:szCs w:val="24"/>
          <w:shd w:val="clear" w:color="auto" w:fill="FFFFFF"/>
        </w:rPr>
        <w:t>and encouragement. Your love has been my strength and motivation. I am grateful for your patience and understanding throughout my journey.</w:t>
      </w:r>
    </w:p>
    <w:p w14:paraId="45E2FC76"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I am grateful to my church family for their prayers and support</w:t>
      </w:r>
      <w:r>
        <w:rPr>
          <w:rFonts w:ascii="Times New Roman" w:hAnsi="Times New Roman"/>
          <w:sz w:val="24"/>
          <w:szCs w:val="24"/>
          <w:shd w:val="clear" w:color="auto" w:fill="FFFFFF"/>
        </w:rPr>
        <w:t xml:space="preserve"> and for providing a quiet space for my Dissertation work, which was essential to my success. Their</w:t>
      </w:r>
      <w:r w:rsidRPr="00E90AF1">
        <w:rPr>
          <w:rFonts w:ascii="Times New Roman" w:hAnsi="Times New Roman"/>
          <w:sz w:val="24"/>
          <w:szCs w:val="24"/>
          <w:shd w:val="clear" w:color="auto" w:fill="FFFFFF"/>
        </w:rPr>
        <w:t xml:space="preserve"> kindness and encouragement were invaluable.</w:t>
      </w:r>
    </w:p>
    <w:p w14:paraId="2FFC2664"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A special thanks to my dear friend Colette. Your unwavering support and belief in my abilities have been extraordinary. I am deeply grateful for your friendship.</w:t>
      </w:r>
    </w:p>
    <w:p w14:paraId="18835DFB" w14:textId="27F40E4C" w:rsidR="00C86B85" w:rsidRPr="000767B7" w:rsidRDefault="00C86B85" w:rsidP="000767B7">
      <w:pPr>
        <w:spacing w:after="0" w:line="480" w:lineRule="auto"/>
        <w:jc w:val="both"/>
        <w:rPr>
          <w:rFonts w:ascii="Times New Roman" w:hAnsi="Times New Roman"/>
          <w:sz w:val="24"/>
          <w:szCs w:val="24"/>
        </w:rPr>
      </w:pPr>
      <w:r>
        <w:rPr>
          <w:rFonts w:ascii="Times New Roman" w:hAnsi="Times New Roman"/>
          <w:sz w:val="24"/>
          <w:szCs w:val="24"/>
          <w:shd w:val="clear" w:color="auto" w:fill="FFFFFF"/>
        </w:rPr>
        <w:t>Thanks</w:t>
      </w:r>
      <w:r w:rsidRPr="00E90AF1">
        <w:rPr>
          <w:rFonts w:ascii="Times New Roman" w:hAnsi="Times New Roman"/>
          <w:sz w:val="24"/>
          <w:szCs w:val="24"/>
          <w:shd w:val="clear" w:color="auto" w:fill="FFFFFF"/>
        </w:rPr>
        <w:t xml:space="preserve"> to all </w:t>
      </w:r>
      <w:r>
        <w:rPr>
          <w:rFonts w:ascii="Times New Roman" w:hAnsi="Times New Roman"/>
          <w:sz w:val="24"/>
          <w:szCs w:val="24"/>
          <w:shd w:val="clear" w:color="auto" w:fill="FFFFFF"/>
        </w:rPr>
        <w:t xml:space="preserve">the </w:t>
      </w:r>
      <w:r w:rsidRPr="00E90AF1">
        <w:rPr>
          <w:rFonts w:ascii="Times New Roman" w:hAnsi="Times New Roman"/>
          <w:sz w:val="24"/>
          <w:szCs w:val="24"/>
          <w:shd w:val="clear" w:color="auto" w:fill="FFFFFF"/>
        </w:rPr>
        <w:t xml:space="preserve">participants who contributed to my dissertation through surveys and interviews. Your insights, experiences, and perspectives were invaluable to shaping the findings and conclusions. Your participation was indispensable, and I </w:t>
      </w:r>
      <w:r w:rsidR="00F36B51">
        <w:rPr>
          <w:rFonts w:ascii="Times New Roman" w:hAnsi="Times New Roman"/>
          <w:sz w:val="24"/>
          <w:szCs w:val="24"/>
          <w:shd w:val="clear" w:color="auto" w:fill="FFFFFF"/>
        </w:rPr>
        <w:t>truly</w:t>
      </w:r>
      <w:r>
        <w:rPr>
          <w:rFonts w:ascii="Times New Roman" w:hAnsi="Times New Roman"/>
          <w:sz w:val="24"/>
          <w:szCs w:val="24"/>
          <w:shd w:val="clear" w:color="auto" w:fill="FFFFFF"/>
        </w:rPr>
        <w:t xml:space="preserve"> appreciate</w:t>
      </w:r>
      <w:r w:rsidRPr="00E90AF1">
        <w:rPr>
          <w:rFonts w:ascii="Times New Roman" w:hAnsi="Times New Roman"/>
          <w:sz w:val="24"/>
          <w:szCs w:val="24"/>
          <w:shd w:val="clear" w:color="auto" w:fill="FFFFFF"/>
        </w:rPr>
        <w:t xml:space="preserve"> your contribution to this research.</w:t>
      </w:r>
    </w:p>
    <w:p w14:paraId="3566F3E8" w14:textId="78587FE3" w:rsidR="008E2D7C" w:rsidRPr="000223FE" w:rsidRDefault="00B679BA" w:rsidP="007C4106">
      <w:pPr>
        <w:pStyle w:val="Heading1"/>
      </w:pPr>
      <w:bookmarkStart w:id="3" w:name="_Toc165582660"/>
      <w:r w:rsidRPr="00B62A43">
        <w:lastRenderedPageBreak/>
        <w:t>Introduction</w:t>
      </w:r>
      <w:bookmarkEnd w:id="3"/>
    </w:p>
    <w:p w14:paraId="1BBB943A" w14:textId="38E5712A"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FIFA, or the Fédération Internationale de Football Association, is a worldwide governing body for football</w:t>
      </w:r>
      <w:r>
        <w:rPr>
          <w:rFonts w:ascii="Times New Roman" w:hAnsi="Times New Roman"/>
          <w:sz w:val="24"/>
          <w:szCs w:val="24"/>
        </w:rPr>
        <w:t xml:space="preserve">; founded </w:t>
      </w:r>
      <w:r w:rsidRPr="00E85DE0">
        <w:rPr>
          <w:rFonts w:ascii="Times New Roman" w:hAnsi="Times New Roman"/>
          <w:sz w:val="24"/>
          <w:szCs w:val="24"/>
        </w:rPr>
        <w:t>in 1904,</w:t>
      </w:r>
      <w:r w:rsidR="00F36B51" w:rsidRPr="00F36B51">
        <w:t xml:space="preserve"> </w:t>
      </w:r>
      <w:r w:rsidR="00F36B51" w:rsidRPr="00F36B51">
        <w:rPr>
          <w:rFonts w:ascii="Times New Roman" w:hAnsi="Times New Roman"/>
          <w:sz w:val="24"/>
          <w:szCs w:val="24"/>
        </w:rPr>
        <w:t xml:space="preserve">FIFA aims </w:t>
      </w:r>
      <w:r w:rsidR="00F36B51">
        <w:rPr>
          <w:rFonts w:ascii="Times New Roman" w:hAnsi="Times New Roman"/>
          <w:sz w:val="24"/>
          <w:szCs w:val="24"/>
        </w:rPr>
        <w:t xml:space="preserve">to promote and develop football as its primary objective </w:t>
      </w:r>
      <w:r w:rsidRPr="00E85DE0">
        <w:rPr>
          <w:rFonts w:ascii="Times New Roman" w:hAnsi="Times New Roman"/>
          <w:sz w:val="24"/>
          <w:szCs w:val="24"/>
        </w:rPr>
        <w:t xml:space="preserve">globally, oversee the rules, and </w:t>
      </w:r>
      <w:r>
        <w:rPr>
          <w:rFonts w:ascii="Times New Roman" w:hAnsi="Times New Roman"/>
          <w:sz w:val="24"/>
          <w:szCs w:val="24"/>
        </w:rPr>
        <w:t>organise</w:t>
      </w:r>
      <w:r w:rsidRPr="00E85DE0">
        <w:rPr>
          <w:rFonts w:ascii="Times New Roman" w:hAnsi="Times New Roman"/>
          <w:sz w:val="24"/>
          <w:szCs w:val="24"/>
        </w:rPr>
        <w:t xml:space="preserve"> international competitions. With a membership of 211 national associations, FIFA is one of the most influential sporting organisations on the planet</w:t>
      </w:r>
      <w:r w:rsidR="008C31AD">
        <w:rPr>
          <w:rFonts w:ascii="Times New Roman" w:hAnsi="Times New Roman"/>
          <w:sz w:val="24"/>
          <w:szCs w:val="24"/>
        </w:rPr>
        <w:t>. Over</w:t>
      </w:r>
      <w:r w:rsidRPr="00E85DE0">
        <w:rPr>
          <w:rFonts w:ascii="Times New Roman" w:hAnsi="Times New Roman"/>
          <w:sz w:val="24"/>
          <w:szCs w:val="24"/>
        </w:rPr>
        <w:t xml:space="preserve"> the years, </w:t>
      </w:r>
      <w:r w:rsidR="001F2C88" w:rsidRPr="001F2C88">
        <w:rPr>
          <w:rFonts w:ascii="Times New Roman" w:hAnsi="Times New Roman"/>
          <w:sz w:val="24"/>
          <w:szCs w:val="24"/>
        </w:rPr>
        <w:t>"FIFA has had a significant impact on shaping the world of football"</w:t>
      </w:r>
      <w:r w:rsidRPr="00E85DE0">
        <w:rPr>
          <w:rFonts w:ascii="Times New Roman" w:hAnsi="Times New Roman"/>
          <w:sz w:val="24"/>
          <w:szCs w:val="24"/>
        </w:rPr>
        <w:t xml:space="preserve">, from standardising rules to organising prestigious tournaments such as the FIFA World Cup, which remains the most-watched sporting event globally. </w:t>
      </w:r>
    </w:p>
    <w:p w14:paraId="0632288D" w14:textId="77777777"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 xml:space="preserve">Beyond competitive football, FIFA has been instrumental in driving social and cultural initiatives utilising football as a tool for positive change. These initiatives include grassroots development programs, humanitarian projects, and campaigns promoting diversity and inclusion. </w:t>
      </w:r>
    </w:p>
    <w:p w14:paraId="4D4A5488" w14:textId="1360A796" w:rsidR="00794229"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 xml:space="preserve">FIFA's influence extends beyond football, encompassing social and cultural aspects of life. The organisation's focus on using football as a tool for positive change has helped it become a force for good worldwide, </w:t>
      </w:r>
      <w:r>
        <w:rPr>
          <w:rFonts w:ascii="Times New Roman" w:hAnsi="Times New Roman"/>
          <w:sz w:val="24"/>
          <w:szCs w:val="24"/>
        </w:rPr>
        <w:t>and it works,</w:t>
      </w:r>
      <w:r w:rsidRPr="00E85DE0">
        <w:rPr>
          <w:rFonts w:ascii="Times New Roman" w:hAnsi="Times New Roman"/>
          <w:sz w:val="24"/>
          <w:szCs w:val="24"/>
        </w:rPr>
        <w:t xml:space="preserve"> reaching millions of people globally. FIFA's commitment to promoting diversity and inclusion has been creditable, with the organi</w:t>
      </w:r>
      <w:r>
        <w:rPr>
          <w:rFonts w:ascii="Times New Roman" w:hAnsi="Times New Roman"/>
          <w:sz w:val="24"/>
          <w:szCs w:val="24"/>
        </w:rPr>
        <w:t>s</w:t>
      </w:r>
      <w:r w:rsidRPr="00E85DE0">
        <w:rPr>
          <w:rFonts w:ascii="Times New Roman" w:hAnsi="Times New Roman"/>
          <w:sz w:val="24"/>
          <w:szCs w:val="24"/>
        </w:rPr>
        <w:t xml:space="preserve">ation working tirelessly to create </w:t>
      </w:r>
      <w:r>
        <w:rPr>
          <w:rFonts w:ascii="Times New Roman" w:hAnsi="Times New Roman"/>
          <w:sz w:val="24"/>
          <w:szCs w:val="24"/>
        </w:rPr>
        <w:t xml:space="preserve">a </w:t>
      </w:r>
      <w:r w:rsidRPr="00E85DE0">
        <w:rPr>
          <w:rFonts w:ascii="Times New Roman" w:hAnsi="Times New Roman"/>
          <w:sz w:val="24"/>
          <w:szCs w:val="24"/>
        </w:rPr>
        <w:t>more inclusive world</w:t>
      </w:r>
      <w:r w:rsidR="00A8544E">
        <w:rPr>
          <w:rFonts w:ascii="Times New Roman" w:hAnsi="Times New Roman"/>
          <w:sz w:val="24"/>
          <w:szCs w:val="24"/>
        </w:rPr>
        <w:t xml:space="preserve"> </w:t>
      </w:r>
      <w:r w:rsidRPr="00AE7CB0">
        <w:rPr>
          <w:rFonts w:ascii="Times New Roman" w:hAnsi="Times New Roman"/>
          <w:sz w:val="24"/>
        </w:rPr>
        <w:t>(UEFA 2024)</w:t>
      </w:r>
      <w:r w:rsidRPr="00E85DE0">
        <w:rPr>
          <w:rFonts w:ascii="Times New Roman" w:hAnsi="Times New Roman"/>
          <w:sz w:val="24"/>
          <w:szCs w:val="24"/>
        </w:rPr>
        <w:t xml:space="preserve">. </w:t>
      </w:r>
    </w:p>
    <w:p w14:paraId="3799BECC" w14:textId="5A5FDE55" w:rsidR="00794229" w:rsidRPr="00E85DE0" w:rsidRDefault="008C31AD" w:rsidP="00F311E2">
      <w:pPr>
        <w:spacing w:after="0" w:line="480" w:lineRule="auto"/>
        <w:jc w:val="both"/>
        <w:rPr>
          <w:rFonts w:ascii="Times New Roman" w:hAnsi="Times New Roman"/>
          <w:sz w:val="24"/>
          <w:szCs w:val="24"/>
        </w:rPr>
      </w:pPr>
      <w:r w:rsidRPr="008C31AD">
        <w:rPr>
          <w:rFonts w:ascii="Times New Roman" w:hAnsi="Times New Roman"/>
          <w:sz w:val="24"/>
          <w:szCs w:val="24"/>
        </w:rPr>
        <w:t xml:space="preserve">Football is a sport that enjoys immense popularity, particularly in Europe, with the UK being one of its main proponents. This industry is intrinsically intertwined with the politics of production, reproduction, and promotion of culturally recognised diverse identities. </w:t>
      </w:r>
      <w:r w:rsidR="00794229">
        <w:rPr>
          <w:rFonts w:ascii="Times New Roman" w:hAnsi="Times New Roman"/>
          <w:sz w:val="24"/>
          <w:szCs w:val="24"/>
        </w:rPr>
        <w:t>(FIFA Publication</w:t>
      </w:r>
      <w:r w:rsidR="00794229" w:rsidRPr="00A6769F">
        <w:rPr>
          <w:rFonts w:ascii="Times New Roman" w:hAnsi="Times New Roman"/>
          <w:sz w:val="24"/>
        </w:rPr>
        <w:t>, 2024)</w:t>
      </w:r>
      <w:r w:rsidR="00794229">
        <w:rPr>
          <w:rFonts w:ascii="Times New Roman" w:hAnsi="Times New Roman"/>
          <w:sz w:val="24"/>
          <w:szCs w:val="24"/>
        </w:rPr>
        <w:t>. Football clubs worldwide have policies, procedures, plans, and insurance levels. However, despite significant progress, inequality is still pervasive</w:t>
      </w:r>
      <w:r w:rsidR="00794229" w:rsidRPr="00E85DE0">
        <w:rPr>
          <w:rFonts w:ascii="Times New Roman" w:hAnsi="Times New Roman"/>
          <w:sz w:val="24"/>
          <w:szCs w:val="24"/>
        </w:rPr>
        <w:t>. This is evident in Black Lives Matter (BLM) protests and movements aimed at addressing unsatisfactory behaviour in the sport</w:t>
      </w:r>
      <w:r w:rsidR="00794229">
        <w:rPr>
          <w:rFonts w:ascii="Times New Roman" w:hAnsi="Times New Roman"/>
          <w:sz w:val="24"/>
          <w:szCs w:val="24"/>
        </w:rPr>
        <w:t xml:space="preserve"> and</w:t>
      </w:r>
      <w:r w:rsidR="00794229" w:rsidRPr="00E85DE0">
        <w:rPr>
          <w:rFonts w:ascii="Times New Roman" w:hAnsi="Times New Roman"/>
          <w:sz w:val="24"/>
          <w:szCs w:val="24"/>
        </w:rPr>
        <w:t xml:space="preserve"> the broader context of Diversity, Equality, and Inclusion (DEI) in corporate settings</w:t>
      </w:r>
      <w:r w:rsidR="00794229">
        <w:rPr>
          <w:rFonts w:ascii="Times New Roman" w:hAnsi="Times New Roman"/>
          <w:sz w:val="24"/>
          <w:szCs w:val="24"/>
        </w:rPr>
        <w:t xml:space="preserve"> </w:t>
      </w:r>
      <w:r w:rsidR="00794229" w:rsidRPr="002233EA">
        <w:rPr>
          <w:rFonts w:ascii="Times New Roman" w:hAnsi="Times New Roman"/>
          <w:sz w:val="24"/>
        </w:rPr>
        <w:t>(Anderson, 2023)</w:t>
      </w:r>
      <w:r w:rsidR="00794229" w:rsidRPr="00E85DE0">
        <w:rPr>
          <w:rFonts w:ascii="Times New Roman" w:hAnsi="Times New Roman"/>
          <w:sz w:val="24"/>
          <w:szCs w:val="24"/>
        </w:rPr>
        <w:t>.</w:t>
      </w:r>
      <w:r w:rsidR="00E964C6">
        <w:rPr>
          <w:rFonts w:ascii="Times New Roman" w:hAnsi="Times New Roman"/>
          <w:sz w:val="24"/>
          <w:szCs w:val="24"/>
        </w:rPr>
        <w:t xml:space="preserve"> </w:t>
      </w:r>
    </w:p>
    <w:p w14:paraId="20396656" w14:textId="4931802B"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lastRenderedPageBreak/>
        <w:t>In recent years, diversity and inclusion have emerged in public discourse in several different areas, particularly representation and uncritical consensus within the leadership of global organisations. Like many international organisations, FIFA has studied diversity and inclusion in its administrative structure, making it a subject of debate and an instrument of change (</w:t>
      </w:r>
      <w:r w:rsidR="00CF4D31">
        <w:rPr>
          <w:rFonts w:ascii="Times New Roman" w:hAnsi="Times New Roman"/>
          <w:sz w:val="24"/>
          <w:szCs w:val="24"/>
        </w:rPr>
        <w:t>FIFA</w:t>
      </w:r>
      <w:r w:rsidRPr="00E85DE0">
        <w:rPr>
          <w:rFonts w:ascii="Times New Roman" w:hAnsi="Times New Roman"/>
          <w:sz w:val="24"/>
          <w:szCs w:val="24"/>
        </w:rPr>
        <w:t>, 202</w:t>
      </w:r>
      <w:r w:rsidR="00CF4D31">
        <w:rPr>
          <w:rFonts w:ascii="Times New Roman" w:hAnsi="Times New Roman"/>
          <w:sz w:val="24"/>
          <w:szCs w:val="24"/>
        </w:rPr>
        <w:t>4</w:t>
      </w:r>
      <w:r w:rsidRPr="00E85DE0">
        <w:rPr>
          <w:rFonts w:ascii="Times New Roman" w:hAnsi="Times New Roman"/>
          <w:sz w:val="24"/>
          <w:szCs w:val="24"/>
        </w:rPr>
        <w:t>).</w:t>
      </w:r>
    </w:p>
    <w:p w14:paraId="0ABA4E9E" w14:textId="0BBFDC49" w:rsidR="00794229" w:rsidRPr="00B94A79" w:rsidRDefault="00794229" w:rsidP="00F311E2">
      <w:pPr>
        <w:pStyle w:val="Heading2"/>
        <w:rPr>
          <w:bCs/>
        </w:rPr>
      </w:pPr>
      <w:bookmarkStart w:id="4" w:name="_Toc165582661"/>
      <w:r w:rsidRPr="0015437A">
        <w:t>The Evolution of Women's Football within FIFA</w:t>
      </w:r>
      <w:bookmarkEnd w:id="4"/>
    </w:p>
    <w:p w14:paraId="2866BDEB" w14:textId="19187435"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FIFA's early years were primarily devoted to men's football; however, the organisation has gradually acknowledged and embraced the</w:t>
      </w:r>
      <w:r w:rsidR="001F2C88">
        <w:rPr>
          <w:rFonts w:ascii="Times New Roman" w:hAnsi="Times New Roman"/>
          <w:sz w:val="24"/>
          <w:szCs w:val="24"/>
        </w:rPr>
        <w:t xml:space="preserve"> significant</w:t>
      </w:r>
      <w:r w:rsidRPr="00E85DE0">
        <w:rPr>
          <w:rFonts w:ascii="Times New Roman" w:hAnsi="Times New Roman"/>
          <w:sz w:val="24"/>
          <w:szCs w:val="24"/>
        </w:rPr>
        <w:t xml:space="preserve"> </w:t>
      </w:r>
      <w:r w:rsidR="001F2C88">
        <w:rPr>
          <w:rFonts w:ascii="Times New Roman" w:hAnsi="Times New Roman"/>
          <w:sz w:val="24"/>
          <w:szCs w:val="24"/>
        </w:rPr>
        <w:t xml:space="preserve">growth </w:t>
      </w:r>
      <w:r w:rsidRPr="00E85DE0">
        <w:rPr>
          <w:rFonts w:ascii="Times New Roman" w:hAnsi="Times New Roman"/>
          <w:sz w:val="24"/>
          <w:szCs w:val="24"/>
        </w:rPr>
        <w:t>of women's football global</w:t>
      </w:r>
      <w:r w:rsidR="001F2C88">
        <w:rPr>
          <w:rFonts w:ascii="Times New Roman" w:hAnsi="Times New Roman"/>
          <w:sz w:val="24"/>
          <w:szCs w:val="24"/>
        </w:rPr>
        <w:t>ly</w:t>
      </w:r>
      <w:r>
        <w:rPr>
          <w:rFonts w:ascii="Times New Roman" w:hAnsi="Times New Roman"/>
          <w:sz w:val="24"/>
          <w:szCs w:val="24"/>
        </w:rPr>
        <w:t xml:space="preserve"> </w:t>
      </w:r>
      <w:r w:rsidRPr="007F7E50">
        <w:rPr>
          <w:rFonts w:ascii="Times New Roman" w:hAnsi="Times New Roman"/>
          <w:sz w:val="24"/>
        </w:rPr>
        <w:t>(FIFA, 2022)</w:t>
      </w:r>
      <w:r w:rsidRPr="00E85DE0">
        <w:rPr>
          <w:rFonts w:ascii="Times New Roman" w:hAnsi="Times New Roman"/>
          <w:sz w:val="24"/>
          <w:szCs w:val="24"/>
        </w:rPr>
        <w:t xml:space="preserve">. </w:t>
      </w:r>
      <w:r>
        <w:rPr>
          <w:rFonts w:ascii="Times New Roman" w:hAnsi="Times New Roman"/>
          <w:sz w:val="24"/>
          <w:szCs w:val="24"/>
        </w:rPr>
        <w:t>The first FIFA Women's World Cup in 1991 marked a considerable milestone in women's football</w:t>
      </w:r>
      <w:r w:rsidR="001F2C88">
        <w:rPr>
          <w:rFonts w:ascii="Times New Roman" w:hAnsi="Times New Roman"/>
          <w:sz w:val="24"/>
          <w:szCs w:val="24"/>
        </w:rPr>
        <w:t xml:space="preserve"> history</w:t>
      </w:r>
      <w:r w:rsidRPr="00E85DE0">
        <w:rPr>
          <w:rFonts w:ascii="Times New Roman" w:hAnsi="Times New Roman"/>
          <w:sz w:val="24"/>
          <w:szCs w:val="24"/>
        </w:rPr>
        <w:t>, providing a platform for female players to showcase their talents internationally. Since then, women's football has experienced exponential growth, with FIFA investing resources and efforts to support its development and expansion worldwide</w:t>
      </w:r>
      <w:r w:rsidR="00B437FC">
        <w:rPr>
          <w:rFonts w:ascii="Times New Roman" w:hAnsi="Times New Roman"/>
          <w:sz w:val="24"/>
          <w:szCs w:val="24"/>
        </w:rPr>
        <w:t xml:space="preserve"> </w:t>
      </w:r>
      <w:r w:rsidR="00B437FC" w:rsidRPr="00B437FC">
        <w:rPr>
          <w:rFonts w:ascii="Times New Roman" w:hAnsi="Times New Roman" w:cs="Times New Roman"/>
          <w:sz w:val="24"/>
        </w:rPr>
        <w:t>(Editorial, 2023)</w:t>
      </w:r>
      <w:r w:rsidRPr="00E85DE0">
        <w:rPr>
          <w:rFonts w:ascii="Times New Roman" w:hAnsi="Times New Roman"/>
          <w:sz w:val="24"/>
          <w:szCs w:val="24"/>
        </w:rPr>
        <w:t>.</w:t>
      </w:r>
    </w:p>
    <w:p w14:paraId="0890B4E5" w14:textId="4F53AE7F" w:rsidR="00794229" w:rsidRPr="00E85DE0" w:rsidRDefault="00794229" w:rsidP="002C4F90">
      <w:pPr>
        <w:pStyle w:val="Heading2"/>
      </w:pPr>
      <w:bookmarkStart w:id="5" w:name="_Toc165582662"/>
      <w:r w:rsidRPr="00E85DE0">
        <w:t>Challenges and Opportunities for Diversity and Inclusion</w:t>
      </w:r>
      <w:bookmarkEnd w:id="5"/>
    </w:p>
    <w:p w14:paraId="32786479" w14:textId="5B07F1D6" w:rsidR="00794229" w:rsidRPr="00E85DE0" w:rsidRDefault="00794229" w:rsidP="00F311E2">
      <w:pPr>
        <w:spacing w:line="480" w:lineRule="auto"/>
        <w:jc w:val="both"/>
        <w:rPr>
          <w:rFonts w:ascii="Times New Roman" w:hAnsi="Times New Roman"/>
          <w:sz w:val="24"/>
          <w:szCs w:val="24"/>
        </w:rPr>
      </w:pPr>
      <w:r w:rsidRPr="00E85DE0">
        <w:rPr>
          <w:rFonts w:ascii="Times New Roman" w:hAnsi="Times New Roman"/>
          <w:sz w:val="24"/>
          <w:szCs w:val="24"/>
        </w:rPr>
        <w:t>Despite the advancements in promoting women's football, persistent challenges remain concerning diversity and inclusion within FIFA's leadership structures</w:t>
      </w:r>
      <w:r>
        <w:rPr>
          <w:rFonts w:ascii="Times New Roman" w:hAnsi="Times New Roman"/>
          <w:sz w:val="24"/>
          <w:szCs w:val="24"/>
        </w:rPr>
        <w:t xml:space="preserve"> </w:t>
      </w:r>
      <w:r w:rsidRPr="00117372">
        <w:rPr>
          <w:rFonts w:ascii="Times New Roman" w:hAnsi="Times New Roman"/>
          <w:sz w:val="24"/>
        </w:rPr>
        <w:t>(Bryan et al., 2021)</w:t>
      </w:r>
      <w:r w:rsidRPr="00E85DE0">
        <w:rPr>
          <w:rFonts w:ascii="Times New Roman" w:hAnsi="Times New Roman"/>
          <w:sz w:val="24"/>
          <w:szCs w:val="24"/>
        </w:rPr>
        <w:t>. Although the organisation has taken steps towards increasing representation and empowering women in various roles</w:t>
      </w:r>
      <w:r w:rsidR="002C4F90">
        <w:rPr>
          <w:rFonts w:ascii="Times New Roman" w:hAnsi="Times New Roman"/>
          <w:sz w:val="24"/>
          <w:szCs w:val="24"/>
        </w:rPr>
        <w:t>,</w:t>
      </w:r>
      <w:r w:rsidRPr="00E85DE0">
        <w:rPr>
          <w:rFonts w:ascii="Times New Roman" w:hAnsi="Times New Roman"/>
          <w:sz w:val="24"/>
          <w:szCs w:val="24"/>
        </w:rPr>
        <w:t xml:space="preserve"> such as governance, coaching, and administration, a significant gender gap still exists at the highest levels of leadership</w:t>
      </w:r>
      <w:r>
        <w:rPr>
          <w:rFonts w:ascii="Times New Roman" w:hAnsi="Times New Roman"/>
          <w:sz w:val="24"/>
          <w:szCs w:val="24"/>
        </w:rPr>
        <w:t xml:space="preserve"> </w:t>
      </w:r>
      <w:r w:rsidRPr="00117372">
        <w:rPr>
          <w:rFonts w:ascii="Times New Roman" w:hAnsi="Times New Roman"/>
          <w:sz w:val="24"/>
        </w:rPr>
        <w:t>(Hoyt, 2010)</w:t>
      </w:r>
      <w:r w:rsidRPr="00E85DE0">
        <w:rPr>
          <w:rFonts w:ascii="Times New Roman" w:hAnsi="Times New Roman"/>
          <w:sz w:val="24"/>
          <w:szCs w:val="24"/>
        </w:rPr>
        <w:t>. This underrepresentation reflects systemic inequalities within the organisation and impedes the realisation of FIFA's potential as a genuinely inclusive and diverse governing body</w:t>
      </w:r>
      <w:r>
        <w:rPr>
          <w:rFonts w:ascii="Times New Roman" w:hAnsi="Times New Roman"/>
          <w:sz w:val="24"/>
          <w:szCs w:val="24"/>
        </w:rPr>
        <w:t xml:space="preserve"> </w:t>
      </w:r>
      <w:r w:rsidRPr="00DC3663">
        <w:rPr>
          <w:rFonts w:ascii="Times New Roman" w:hAnsi="Times New Roman"/>
          <w:sz w:val="24"/>
        </w:rPr>
        <w:t>(Lindsey and Chapman, 2017)</w:t>
      </w:r>
      <w:r w:rsidRPr="00E85DE0">
        <w:rPr>
          <w:rFonts w:ascii="Times New Roman" w:hAnsi="Times New Roman"/>
          <w:sz w:val="24"/>
          <w:szCs w:val="24"/>
        </w:rPr>
        <w:t>.</w:t>
      </w:r>
    </w:p>
    <w:p w14:paraId="4FB34109" w14:textId="585A23AA" w:rsidR="00794229" w:rsidRPr="00E85DE0" w:rsidRDefault="00794229" w:rsidP="002C4F90">
      <w:pPr>
        <w:pStyle w:val="Heading2"/>
      </w:pPr>
      <w:bookmarkStart w:id="6" w:name="_Toc165582663"/>
      <w:r w:rsidRPr="00E85DE0">
        <w:t>The Importance of Diversity and Inclusion in FIFA Leadership</w:t>
      </w:r>
      <w:bookmarkEnd w:id="6"/>
    </w:p>
    <w:p w14:paraId="2AD2D043" w14:textId="6C64E992" w:rsidR="00794229" w:rsidRDefault="00794229" w:rsidP="00F311E2">
      <w:pPr>
        <w:spacing w:line="480" w:lineRule="auto"/>
        <w:jc w:val="both"/>
        <w:rPr>
          <w:rFonts w:ascii="Times New Roman" w:hAnsi="Times New Roman"/>
          <w:sz w:val="24"/>
          <w:szCs w:val="24"/>
        </w:rPr>
      </w:pPr>
      <w:r w:rsidRPr="00E85DE0">
        <w:rPr>
          <w:rFonts w:ascii="Times New Roman" w:hAnsi="Times New Roman"/>
          <w:sz w:val="24"/>
          <w:szCs w:val="24"/>
        </w:rPr>
        <w:t>Diversity and inclusion are ethical obligations and essential requirements for FIFA's continued success and relevance in the 21st century. A leadership team that reflects the diversity</w:t>
      </w:r>
      <w:r>
        <w:rPr>
          <w:rFonts w:ascii="Times New Roman" w:hAnsi="Times New Roman"/>
          <w:sz w:val="24"/>
          <w:szCs w:val="24"/>
        </w:rPr>
        <w:t xml:space="preserve"> in the </w:t>
      </w:r>
      <w:r w:rsidRPr="00E85DE0">
        <w:rPr>
          <w:rFonts w:ascii="Times New Roman" w:hAnsi="Times New Roman"/>
          <w:sz w:val="24"/>
          <w:szCs w:val="24"/>
        </w:rPr>
        <w:t xml:space="preserve">community </w:t>
      </w:r>
      <w:r>
        <w:rPr>
          <w:rFonts w:ascii="Times New Roman" w:hAnsi="Times New Roman"/>
          <w:sz w:val="24"/>
          <w:szCs w:val="24"/>
        </w:rPr>
        <w:t xml:space="preserve">brings a </w:t>
      </w:r>
      <w:r w:rsidR="00A50C04">
        <w:rPr>
          <w:rFonts w:ascii="Times New Roman" w:hAnsi="Times New Roman"/>
          <w:sz w:val="24"/>
          <w:szCs w:val="24"/>
        </w:rPr>
        <w:t>broader</w:t>
      </w:r>
      <w:r w:rsidRPr="00E85DE0">
        <w:rPr>
          <w:rFonts w:ascii="Times New Roman" w:hAnsi="Times New Roman"/>
          <w:sz w:val="24"/>
          <w:szCs w:val="24"/>
        </w:rPr>
        <w:t xml:space="preserve"> range of perspectives, experiences, and ideas to the table, resulting </w:t>
      </w:r>
      <w:r w:rsidRPr="00E85DE0">
        <w:rPr>
          <w:rFonts w:ascii="Times New Roman" w:hAnsi="Times New Roman"/>
          <w:sz w:val="24"/>
          <w:szCs w:val="24"/>
        </w:rPr>
        <w:lastRenderedPageBreak/>
        <w:t>in improved decision-making, innovation, and overall governance</w:t>
      </w:r>
      <w:r>
        <w:rPr>
          <w:rFonts w:ascii="Times New Roman" w:hAnsi="Times New Roman"/>
          <w:sz w:val="24"/>
          <w:szCs w:val="24"/>
        </w:rPr>
        <w:t xml:space="preserve"> (Woods and Stokes 2019)</w:t>
      </w:r>
      <w:r w:rsidRPr="00E85DE0">
        <w:rPr>
          <w:rFonts w:ascii="Times New Roman" w:hAnsi="Times New Roman"/>
          <w:sz w:val="24"/>
          <w:szCs w:val="24"/>
        </w:rPr>
        <w:t>. Additionally, promoting diversity and inclusivity within FIFA's leadership is crucial for building trust, credibility, and legitimacy among its stakeholders, including players, fans, and member associations</w:t>
      </w:r>
      <w:r>
        <w:rPr>
          <w:rFonts w:ascii="Times New Roman" w:hAnsi="Times New Roman"/>
          <w:sz w:val="24"/>
          <w:szCs w:val="24"/>
        </w:rPr>
        <w:t xml:space="preserve"> </w:t>
      </w:r>
      <w:r w:rsidRPr="0004460A">
        <w:rPr>
          <w:rFonts w:ascii="Times New Roman" w:hAnsi="Times New Roman"/>
          <w:sz w:val="24"/>
        </w:rPr>
        <w:t>(Ahn and Cunningham, 2020)</w:t>
      </w:r>
    </w:p>
    <w:p w14:paraId="748C5395" w14:textId="15170F52" w:rsidR="00794229" w:rsidRPr="00E85DE0" w:rsidRDefault="00794229" w:rsidP="00F311E2">
      <w:pPr>
        <w:pStyle w:val="Heading2"/>
        <w:rPr>
          <w:b w:val="0"/>
          <w:bCs/>
        </w:rPr>
      </w:pPr>
      <w:bookmarkStart w:id="7" w:name="_Toc150268309"/>
      <w:bookmarkStart w:id="8" w:name="_Toc151063874"/>
      <w:bookmarkStart w:id="9" w:name="_Toc151152234"/>
      <w:bookmarkStart w:id="10" w:name="_Toc165582664"/>
      <w:r w:rsidRPr="00E85DE0">
        <w:t xml:space="preserve">Research Aims and </w:t>
      </w:r>
      <w:r w:rsidRPr="002C4F90">
        <w:t>Objectives</w:t>
      </w:r>
      <w:bookmarkEnd w:id="7"/>
      <w:bookmarkEnd w:id="8"/>
      <w:bookmarkEnd w:id="9"/>
      <w:bookmarkEnd w:id="10"/>
    </w:p>
    <w:p w14:paraId="466F72A4" w14:textId="12B334F3" w:rsidR="00794229" w:rsidRPr="00E85DE0" w:rsidRDefault="00794229" w:rsidP="00F311E2">
      <w:pPr>
        <w:spacing w:after="0" w:line="480" w:lineRule="auto"/>
        <w:jc w:val="both"/>
        <w:rPr>
          <w:rFonts w:ascii="Times New Roman" w:hAnsi="Times New Roman"/>
          <w:sz w:val="24"/>
          <w:szCs w:val="24"/>
          <w:lang w:eastAsia="en-GB"/>
        </w:rPr>
      </w:pPr>
      <w:bookmarkStart w:id="11" w:name="_Hlk150861815"/>
      <w:r w:rsidRPr="00E85DE0">
        <w:rPr>
          <w:rFonts w:ascii="Times New Roman" w:hAnsi="Times New Roman"/>
          <w:sz w:val="24"/>
          <w:szCs w:val="24"/>
          <w:shd w:val="clear" w:color="auto" w:fill="FFFFFF"/>
        </w:rPr>
        <w:t xml:space="preserve">This research aims to thoroughly investigate </w:t>
      </w:r>
      <w:r>
        <w:rPr>
          <w:rFonts w:ascii="Times New Roman" w:hAnsi="Times New Roman"/>
          <w:sz w:val="24"/>
          <w:szCs w:val="24"/>
          <w:shd w:val="clear" w:color="auto" w:fill="FFFFFF"/>
        </w:rPr>
        <w:t>diversity and inclusion dynamics</w:t>
      </w:r>
      <w:r w:rsidRPr="00E85DE0">
        <w:rPr>
          <w:rFonts w:ascii="Times New Roman" w:hAnsi="Times New Roman"/>
          <w:sz w:val="24"/>
          <w:szCs w:val="24"/>
          <w:shd w:val="clear" w:color="auto" w:fill="FFFFFF"/>
        </w:rPr>
        <w:t xml:space="preserve"> within </w:t>
      </w:r>
      <w:r>
        <w:rPr>
          <w:rFonts w:ascii="Times New Roman" w:hAnsi="Times New Roman"/>
          <w:sz w:val="24"/>
          <w:szCs w:val="24"/>
          <w:shd w:val="clear" w:color="auto" w:fill="FFFFFF"/>
        </w:rPr>
        <w:t xml:space="preserve">FIFA leadership, </w:t>
      </w:r>
      <w:r w:rsidR="00A50C04">
        <w:rPr>
          <w:rFonts w:ascii="Times New Roman" w:hAnsi="Times New Roman"/>
          <w:sz w:val="24"/>
          <w:szCs w:val="24"/>
          <w:shd w:val="clear" w:color="auto" w:fill="FFFFFF"/>
        </w:rPr>
        <w:t>mainly</w:t>
      </w:r>
      <w:r w:rsidRPr="00E85DE0">
        <w:rPr>
          <w:rFonts w:ascii="Times New Roman" w:hAnsi="Times New Roman"/>
          <w:sz w:val="24"/>
          <w:szCs w:val="24"/>
          <w:shd w:val="clear" w:color="auto" w:fill="FFFFFF"/>
        </w:rPr>
        <w:t xml:space="preserve"> focusing on </w:t>
      </w:r>
      <w:r>
        <w:rPr>
          <w:rFonts w:ascii="Times New Roman" w:hAnsi="Times New Roman"/>
          <w:sz w:val="24"/>
          <w:szCs w:val="24"/>
          <w:shd w:val="clear" w:color="auto" w:fill="FFFFFF"/>
        </w:rPr>
        <w:t xml:space="preserve">women's place in </w:t>
      </w:r>
      <w:r w:rsidRPr="00E85DE0">
        <w:rPr>
          <w:rFonts w:ascii="Times New Roman" w:hAnsi="Times New Roman"/>
          <w:sz w:val="24"/>
          <w:szCs w:val="24"/>
          <w:shd w:val="clear" w:color="auto" w:fill="FFFFFF"/>
        </w:rPr>
        <w:t xml:space="preserve">football clubs. The main goal is to promote equitable representation and create an inclusive environment within one of the world's most influential sports organisations. It aims to analyse their unique experiences and identify any barriers, challenges, and achievements within FIFA's leadership structure. By amplifying their voices, this research hopes to make actionable recommendations for FIFA to foster equal representation for women in the sport and representative leadership structure. </w:t>
      </w:r>
      <w:bookmarkStart w:id="12" w:name="_Hlk151027448"/>
      <w:bookmarkEnd w:id="11"/>
      <w:r w:rsidRPr="00E85DE0">
        <w:rPr>
          <w:rFonts w:ascii="Times New Roman" w:hAnsi="Times New Roman"/>
          <w:sz w:val="24"/>
          <w:szCs w:val="24"/>
        </w:rPr>
        <w:t>This research will contribute significantly to diversity and inclusion in business and academia</w:t>
      </w:r>
      <w:r>
        <w:rPr>
          <w:rFonts w:ascii="Times New Roman" w:hAnsi="Times New Roman"/>
          <w:sz w:val="24"/>
          <w:szCs w:val="24"/>
        </w:rPr>
        <w:t xml:space="preserve"> and hopes to </w:t>
      </w:r>
      <w:r w:rsidRPr="00E85DE0">
        <w:rPr>
          <w:rFonts w:ascii="Times New Roman" w:hAnsi="Times New Roman"/>
          <w:sz w:val="24"/>
          <w:szCs w:val="24"/>
        </w:rPr>
        <w:t>accomplish the following primary objectives:</w:t>
      </w:r>
    </w:p>
    <w:p w14:paraId="3C8DCCA1" w14:textId="3A19856B" w:rsidR="00794229" w:rsidRPr="00E85DE0" w:rsidRDefault="00794229" w:rsidP="00F311E2">
      <w:pPr>
        <w:pStyle w:val="pb-2"/>
        <w:numPr>
          <w:ilvl w:val="0"/>
          <w:numId w:val="1"/>
        </w:numPr>
        <w:spacing w:line="480" w:lineRule="auto"/>
        <w:jc w:val="both"/>
      </w:pPr>
      <w:r w:rsidRPr="00E85DE0">
        <w:t xml:space="preserve">To </w:t>
      </w:r>
      <w:r w:rsidR="00715E99">
        <w:t xml:space="preserve">analyse women’s </w:t>
      </w:r>
      <w:r w:rsidRPr="00E85DE0">
        <w:t>experiences in football</w:t>
      </w:r>
      <w:r w:rsidR="00715E99">
        <w:t xml:space="preserve"> leadership</w:t>
      </w:r>
      <w:r w:rsidRPr="00E85DE0">
        <w:t>.</w:t>
      </w:r>
    </w:p>
    <w:p w14:paraId="26F0082B" w14:textId="00203A02" w:rsidR="00794229" w:rsidRPr="00E85DE0" w:rsidRDefault="00794229" w:rsidP="00F311E2">
      <w:pPr>
        <w:pStyle w:val="pb-2"/>
        <w:numPr>
          <w:ilvl w:val="0"/>
          <w:numId w:val="1"/>
        </w:numPr>
        <w:spacing w:line="480" w:lineRule="auto"/>
        <w:jc w:val="both"/>
      </w:pPr>
      <w:r w:rsidRPr="00E85DE0">
        <w:t>To identify challenges and barriers individuals face in attaining leadership roles.</w:t>
      </w:r>
    </w:p>
    <w:p w14:paraId="61761EA1" w14:textId="77777777" w:rsidR="00794229" w:rsidRPr="00E85DE0" w:rsidRDefault="00794229" w:rsidP="00F311E2">
      <w:pPr>
        <w:pStyle w:val="pb-2"/>
        <w:numPr>
          <w:ilvl w:val="0"/>
          <w:numId w:val="1"/>
        </w:numPr>
        <w:spacing w:line="480" w:lineRule="auto"/>
        <w:jc w:val="both"/>
      </w:pPr>
      <w:r w:rsidRPr="00E85DE0">
        <w:t>Exploring the perspectives of women regarding football initiatives.</w:t>
      </w:r>
    </w:p>
    <w:p w14:paraId="0B81EB7F" w14:textId="77777777" w:rsidR="00794229" w:rsidRPr="00E85DE0" w:rsidRDefault="00794229" w:rsidP="00F311E2">
      <w:pPr>
        <w:pStyle w:val="pb-2"/>
        <w:numPr>
          <w:ilvl w:val="0"/>
          <w:numId w:val="1"/>
        </w:numPr>
        <w:spacing w:line="480" w:lineRule="auto"/>
        <w:jc w:val="both"/>
      </w:pPr>
      <w:r w:rsidRPr="00E85DE0">
        <w:t xml:space="preserve">Develop recommendations based on </w:t>
      </w:r>
      <w:r>
        <w:t>research</w:t>
      </w:r>
      <w:r w:rsidRPr="00E85DE0">
        <w:t xml:space="preserve"> findings to enhance women's leadership prospects in football.</w:t>
      </w:r>
    </w:p>
    <w:bookmarkEnd w:id="12"/>
    <w:p w14:paraId="123414EC" w14:textId="7C290341" w:rsidR="00794229" w:rsidRPr="00E85DE0" w:rsidRDefault="00794229" w:rsidP="00F311E2">
      <w:pPr>
        <w:spacing w:line="480" w:lineRule="auto"/>
        <w:jc w:val="both"/>
        <w:rPr>
          <w:rFonts w:ascii="Times New Roman" w:hAnsi="Times New Roman"/>
          <w:sz w:val="24"/>
          <w:szCs w:val="24"/>
        </w:rPr>
      </w:pPr>
      <w:r w:rsidRPr="00E85DE0">
        <w:rPr>
          <w:rFonts w:ascii="Times New Roman" w:hAnsi="Times New Roman"/>
          <w:sz w:val="24"/>
          <w:szCs w:val="24"/>
        </w:rPr>
        <w:t xml:space="preserve">This </w:t>
      </w:r>
      <w:r>
        <w:rPr>
          <w:rFonts w:ascii="Times New Roman" w:hAnsi="Times New Roman"/>
          <w:sz w:val="24"/>
          <w:szCs w:val="24"/>
        </w:rPr>
        <w:t xml:space="preserve">study will </w:t>
      </w:r>
      <w:r w:rsidRPr="00E85DE0">
        <w:rPr>
          <w:rFonts w:ascii="Times New Roman" w:hAnsi="Times New Roman"/>
          <w:sz w:val="24"/>
          <w:szCs w:val="24"/>
        </w:rPr>
        <w:t>investigate the current state of diversity and inclusion in FIFA leadership, particularly emphasising the views and experiences of female players. By highlighting the challenges, opportunities, and potential solutions in this crucial area, this research hopes to contribute to the ongoing conversation on gender equality and representation in football governance and to advocate for positive change within FIFA and beyond</w:t>
      </w:r>
      <w:r>
        <w:rPr>
          <w:rFonts w:ascii="Times New Roman" w:hAnsi="Times New Roman"/>
          <w:sz w:val="24"/>
          <w:szCs w:val="24"/>
        </w:rPr>
        <w:t xml:space="preserve"> </w:t>
      </w:r>
      <w:r w:rsidRPr="00F843FC">
        <w:rPr>
          <w:rFonts w:ascii="Times New Roman" w:hAnsi="Times New Roman"/>
          <w:sz w:val="24"/>
        </w:rPr>
        <w:t>(</w:t>
      </w:r>
      <w:proofErr w:type="spellStart"/>
      <w:r w:rsidRPr="00F843FC">
        <w:rPr>
          <w:rFonts w:ascii="Times New Roman" w:hAnsi="Times New Roman"/>
          <w:sz w:val="24"/>
        </w:rPr>
        <w:t>GovUK</w:t>
      </w:r>
      <w:proofErr w:type="spellEnd"/>
      <w:r w:rsidRPr="00F843FC">
        <w:rPr>
          <w:rFonts w:ascii="Times New Roman" w:hAnsi="Times New Roman"/>
          <w:sz w:val="24"/>
        </w:rPr>
        <w:t xml:space="preserve">, </w:t>
      </w:r>
      <w:r w:rsidR="006C6EF0">
        <w:rPr>
          <w:rFonts w:ascii="Times New Roman" w:hAnsi="Times New Roman"/>
          <w:sz w:val="24"/>
        </w:rPr>
        <w:t>2023</w:t>
      </w:r>
      <w:r w:rsidRPr="00F843FC">
        <w:rPr>
          <w:rFonts w:ascii="Times New Roman" w:hAnsi="Times New Roman"/>
          <w:sz w:val="24"/>
        </w:rPr>
        <w:t>)</w:t>
      </w:r>
      <w:r w:rsidRPr="00E85DE0">
        <w:rPr>
          <w:rFonts w:ascii="Times New Roman" w:hAnsi="Times New Roman"/>
          <w:sz w:val="24"/>
          <w:szCs w:val="24"/>
        </w:rPr>
        <w:t>.</w:t>
      </w:r>
      <w:r>
        <w:rPr>
          <w:rFonts w:ascii="Times New Roman" w:hAnsi="Times New Roman"/>
          <w:sz w:val="24"/>
          <w:szCs w:val="24"/>
        </w:rPr>
        <w:t xml:space="preserve"> To </w:t>
      </w:r>
      <w:r>
        <w:rPr>
          <w:rFonts w:ascii="Times New Roman" w:hAnsi="Times New Roman"/>
          <w:sz w:val="24"/>
          <w:szCs w:val="24"/>
        </w:rPr>
        <w:lastRenderedPageBreak/>
        <w:t>better understand diversity and inclusion and women’s leadership role in football, t</w:t>
      </w:r>
      <w:r w:rsidRPr="008D7D0D">
        <w:rPr>
          <w:rFonts w:ascii="Times New Roman" w:hAnsi="Times New Roman"/>
          <w:sz w:val="24"/>
          <w:szCs w:val="24"/>
        </w:rPr>
        <w:t xml:space="preserve">he researcher </w:t>
      </w:r>
      <w:r>
        <w:rPr>
          <w:rFonts w:ascii="Times New Roman" w:hAnsi="Times New Roman"/>
          <w:sz w:val="24"/>
          <w:szCs w:val="24"/>
        </w:rPr>
        <w:t>surveyed</w:t>
      </w:r>
      <w:r w:rsidRPr="008D7D0D">
        <w:rPr>
          <w:rFonts w:ascii="Times New Roman" w:hAnsi="Times New Roman"/>
          <w:sz w:val="24"/>
          <w:szCs w:val="24"/>
        </w:rPr>
        <w:t xml:space="preserve"> fifty individuals and interviewed five actively engaged females to investigate the various aspects of inclusivity, barriers to participation, and attitudes towards diversity initiatives. The research findings were analy</w:t>
      </w:r>
      <w:r>
        <w:rPr>
          <w:rFonts w:ascii="Times New Roman" w:hAnsi="Times New Roman"/>
          <w:sz w:val="24"/>
          <w:szCs w:val="24"/>
        </w:rPr>
        <w:t>s</w:t>
      </w:r>
      <w:r w:rsidRPr="008D7D0D">
        <w:rPr>
          <w:rFonts w:ascii="Times New Roman" w:hAnsi="Times New Roman"/>
          <w:sz w:val="24"/>
          <w:szCs w:val="24"/>
        </w:rPr>
        <w:t>ed thoroughly, and the results provide valuable insights for stakeholders in football organi</w:t>
      </w:r>
      <w:r>
        <w:rPr>
          <w:rFonts w:ascii="Times New Roman" w:hAnsi="Times New Roman"/>
          <w:sz w:val="24"/>
          <w:szCs w:val="24"/>
        </w:rPr>
        <w:t>s</w:t>
      </w:r>
      <w:r w:rsidRPr="008D7D0D">
        <w:rPr>
          <w:rFonts w:ascii="Times New Roman" w:hAnsi="Times New Roman"/>
          <w:sz w:val="24"/>
          <w:szCs w:val="24"/>
        </w:rPr>
        <w:t>ations to create more inclusive environments.</w:t>
      </w:r>
      <w:r>
        <w:rPr>
          <w:rFonts w:ascii="Times New Roman" w:hAnsi="Times New Roman"/>
          <w:sz w:val="24"/>
          <w:szCs w:val="24"/>
        </w:rPr>
        <w:t xml:space="preserve"> </w:t>
      </w:r>
      <w:r w:rsidRPr="00E85DE0">
        <w:rPr>
          <w:rFonts w:ascii="Times New Roman" w:hAnsi="Times New Roman"/>
          <w:sz w:val="24"/>
          <w:szCs w:val="24"/>
        </w:rPr>
        <w:t xml:space="preserve">The research also explores their perspectives on the organisation's diversity and inclusion initiatives to </w:t>
      </w:r>
      <w:r w:rsidR="00A50C04">
        <w:rPr>
          <w:rFonts w:ascii="Times New Roman" w:hAnsi="Times New Roman"/>
          <w:sz w:val="24"/>
          <w:szCs w:val="24"/>
        </w:rPr>
        <w:t>offer</w:t>
      </w:r>
      <w:r w:rsidRPr="00E85DE0">
        <w:rPr>
          <w:rFonts w:ascii="Times New Roman" w:hAnsi="Times New Roman"/>
          <w:sz w:val="24"/>
          <w:szCs w:val="24"/>
        </w:rPr>
        <w:t xml:space="preserve"> insights to inspire and motivate positive change.</w:t>
      </w:r>
    </w:p>
    <w:p w14:paraId="73135488" w14:textId="77777777" w:rsidR="00794229" w:rsidRPr="00E85DE0" w:rsidRDefault="00794229" w:rsidP="00F311E2">
      <w:pPr>
        <w:pStyle w:val="Heading2"/>
        <w:rPr>
          <w:b w:val="0"/>
          <w:bCs/>
        </w:rPr>
      </w:pPr>
      <w:bookmarkStart w:id="13" w:name="_Toc150268310"/>
      <w:bookmarkStart w:id="14" w:name="_Toc151063875"/>
      <w:bookmarkStart w:id="15" w:name="_Toc151152235"/>
      <w:bookmarkStart w:id="16" w:name="_Toc165582665"/>
      <w:r w:rsidRPr="00E85DE0">
        <w:t xml:space="preserve">Research </w:t>
      </w:r>
      <w:r w:rsidRPr="002C4F90">
        <w:t>Questions</w:t>
      </w:r>
      <w:bookmarkEnd w:id="13"/>
      <w:bookmarkEnd w:id="14"/>
      <w:bookmarkEnd w:id="15"/>
      <w:bookmarkEnd w:id="16"/>
    </w:p>
    <w:p w14:paraId="479EEB74" w14:textId="617D4589" w:rsidR="00794229" w:rsidRPr="00E85DE0" w:rsidRDefault="00794229" w:rsidP="00F311E2">
      <w:pPr>
        <w:spacing w:after="0" w:line="480" w:lineRule="auto"/>
        <w:rPr>
          <w:rFonts w:ascii="Times New Roman" w:hAnsi="Times New Roman"/>
          <w:sz w:val="24"/>
          <w:szCs w:val="24"/>
        </w:rPr>
      </w:pPr>
      <w:r w:rsidRPr="00E85DE0">
        <w:rPr>
          <w:rFonts w:ascii="Times New Roman" w:hAnsi="Times New Roman"/>
          <w:sz w:val="24"/>
          <w:szCs w:val="24"/>
        </w:rPr>
        <w:t>Th</w:t>
      </w:r>
      <w:r w:rsidR="00715E99">
        <w:rPr>
          <w:rFonts w:ascii="Times New Roman" w:hAnsi="Times New Roman"/>
          <w:sz w:val="24"/>
          <w:szCs w:val="24"/>
        </w:rPr>
        <w:t xml:space="preserve">e </w:t>
      </w:r>
      <w:r w:rsidRPr="00E85DE0">
        <w:rPr>
          <w:rFonts w:ascii="Times New Roman" w:hAnsi="Times New Roman"/>
          <w:sz w:val="24"/>
          <w:szCs w:val="24"/>
        </w:rPr>
        <w:t>study will address the following research question:</w:t>
      </w:r>
    </w:p>
    <w:p w14:paraId="36BB9955" w14:textId="77777777" w:rsidR="00794229" w:rsidRDefault="00794229" w:rsidP="00F311E2">
      <w:pPr>
        <w:spacing w:after="0" w:line="480" w:lineRule="auto"/>
        <w:rPr>
          <w:rFonts w:ascii="Times New Roman" w:hAnsi="Times New Roman"/>
          <w:sz w:val="24"/>
          <w:szCs w:val="24"/>
        </w:rPr>
      </w:pPr>
      <w:r w:rsidRPr="00E85DE0">
        <w:rPr>
          <w:rFonts w:ascii="Times New Roman" w:hAnsi="Times New Roman"/>
          <w:sz w:val="24"/>
          <w:szCs w:val="24"/>
        </w:rPr>
        <w:t>What challenges and barriers do underrepresented individuals like women encounter while achieving their leadership roles within football?</w:t>
      </w:r>
    </w:p>
    <w:p w14:paraId="55F623B3" w14:textId="30B3791C" w:rsidR="00794229" w:rsidRPr="00E85DE0" w:rsidRDefault="00794229" w:rsidP="002C4F90">
      <w:pPr>
        <w:pStyle w:val="Heading2"/>
        <w:rPr>
          <w:b w:val="0"/>
          <w:bCs/>
        </w:rPr>
      </w:pPr>
      <w:bookmarkStart w:id="17" w:name="_Toc141892986"/>
      <w:bookmarkStart w:id="18" w:name="_Toc150268311"/>
      <w:bookmarkStart w:id="19" w:name="_Toc151063876"/>
      <w:bookmarkStart w:id="20" w:name="_Toc151152236"/>
      <w:bookmarkStart w:id="21" w:name="_Toc165582666"/>
      <w:r w:rsidRPr="002C4F90">
        <w:t>Rationale</w:t>
      </w:r>
      <w:bookmarkEnd w:id="17"/>
      <w:bookmarkEnd w:id="18"/>
      <w:bookmarkEnd w:id="19"/>
      <w:bookmarkEnd w:id="20"/>
      <w:bookmarkEnd w:id="21"/>
    </w:p>
    <w:p w14:paraId="5EC4715A" w14:textId="77777777" w:rsidR="00794229" w:rsidRPr="00E85DE0" w:rsidRDefault="00794229" w:rsidP="00711203">
      <w:pPr>
        <w:spacing w:line="480" w:lineRule="auto"/>
        <w:jc w:val="both"/>
        <w:rPr>
          <w:rFonts w:ascii="Times New Roman" w:hAnsi="Times New Roman"/>
          <w:sz w:val="24"/>
          <w:szCs w:val="24"/>
          <w:lang w:val="en-US"/>
        </w:rPr>
      </w:pPr>
      <w:r w:rsidRPr="00E85DE0">
        <w:rPr>
          <w:rFonts w:ascii="Times New Roman" w:hAnsi="Times New Roman"/>
          <w:sz w:val="24"/>
          <w:szCs w:val="24"/>
          <w:lang w:val="en-US"/>
        </w:rPr>
        <w:t xml:space="preserve">According to Williams (2007), the professional women's football game industry is growing very fast and producing many of the best players, coaches, and leaders to empower women in sports; international standards to protect the rights or interests of women must be developed and implemented (Kabeer, 2003). </w:t>
      </w:r>
      <w:r>
        <w:rPr>
          <w:rFonts w:ascii="Times New Roman" w:hAnsi="Times New Roman"/>
          <w:sz w:val="24"/>
          <w:szCs w:val="24"/>
          <w:lang w:val="en-US"/>
        </w:rPr>
        <w:t xml:space="preserve">The </w:t>
      </w:r>
      <w:r w:rsidRPr="00E85DE0">
        <w:rPr>
          <w:rFonts w:ascii="Times New Roman" w:hAnsi="Times New Roman"/>
          <w:sz w:val="24"/>
          <w:szCs w:val="24"/>
          <w:lang w:val="en-US"/>
        </w:rPr>
        <w:t>following key points that form the basis of the rationale for this study:</w:t>
      </w:r>
    </w:p>
    <w:p w14:paraId="0DBB192C" w14:textId="5DC17211" w:rsidR="002C4F90" w:rsidRPr="002C4F90" w:rsidRDefault="00794229" w:rsidP="00B94A79">
      <w:pPr>
        <w:pStyle w:val="StyleHeading2Black"/>
      </w:pPr>
      <w:bookmarkStart w:id="22" w:name="_Toc165582667"/>
      <w:r w:rsidRPr="002C4F90">
        <w:t>Global Importance:</w:t>
      </w:r>
      <w:bookmarkEnd w:id="22"/>
      <w:r w:rsidRPr="002C4F90">
        <w:t xml:space="preserve"> </w:t>
      </w:r>
    </w:p>
    <w:p w14:paraId="313D760B" w14:textId="3062BDB8" w:rsidR="00794229" w:rsidRDefault="00711203" w:rsidP="002C37FF">
      <w:pPr>
        <w:spacing w:line="480" w:lineRule="auto"/>
        <w:jc w:val="both"/>
        <w:rPr>
          <w:rFonts w:ascii="Times New Roman" w:hAnsi="Times New Roman"/>
          <w:sz w:val="24"/>
          <w:szCs w:val="24"/>
          <w:lang w:val="en-US"/>
        </w:rPr>
      </w:pPr>
      <w:r>
        <w:rPr>
          <w:rFonts w:ascii="Times New Roman" w:hAnsi="Times New Roman"/>
          <w:sz w:val="24"/>
          <w:szCs w:val="24"/>
          <w:lang w:val="en-US"/>
        </w:rPr>
        <w:t xml:space="preserve">FIFA's decisions and policies </w:t>
      </w:r>
      <w:r w:rsidR="00794229" w:rsidRPr="006C30CA">
        <w:rPr>
          <w:rFonts w:ascii="Times New Roman" w:hAnsi="Times New Roman"/>
          <w:sz w:val="24"/>
          <w:szCs w:val="24"/>
          <w:lang w:val="en-US"/>
        </w:rPr>
        <w:t xml:space="preserve">hold significant sway over the global football community, </w:t>
      </w:r>
      <w:r w:rsidR="00F0120A">
        <w:rPr>
          <w:rFonts w:ascii="Times New Roman" w:hAnsi="Times New Roman"/>
          <w:sz w:val="24"/>
          <w:szCs w:val="24"/>
          <w:lang w:val="en-US"/>
        </w:rPr>
        <w:t>profoundly impacting</w:t>
      </w:r>
      <w:r w:rsidR="00794229" w:rsidRPr="006C30CA">
        <w:rPr>
          <w:rFonts w:ascii="Times New Roman" w:hAnsi="Times New Roman"/>
          <w:sz w:val="24"/>
          <w:szCs w:val="24"/>
          <w:lang w:val="en-US"/>
        </w:rPr>
        <w:t xml:space="preserve"> </w:t>
      </w:r>
      <w:r w:rsidR="00A50C04">
        <w:rPr>
          <w:rFonts w:ascii="Times New Roman" w:hAnsi="Times New Roman"/>
          <w:sz w:val="24"/>
          <w:szCs w:val="24"/>
          <w:lang w:val="en-US"/>
        </w:rPr>
        <w:t xml:space="preserve">worldwide nations' social and cultural fabric </w:t>
      </w:r>
      <w:r w:rsidR="00794229" w:rsidRPr="006C30CA">
        <w:rPr>
          <w:rFonts w:ascii="Times New Roman" w:hAnsi="Times New Roman"/>
          <w:sz w:val="24"/>
        </w:rPr>
        <w:t xml:space="preserve">(Bodin and </w:t>
      </w:r>
      <w:proofErr w:type="spellStart"/>
      <w:r w:rsidR="00794229" w:rsidRPr="006C30CA">
        <w:rPr>
          <w:rFonts w:ascii="Times New Roman" w:hAnsi="Times New Roman"/>
          <w:sz w:val="24"/>
        </w:rPr>
        <w:t>Sempé</w:t>
      </w:r>
      <w:proofErr w:type="spellEnd"/>
      <w:r w:rsidR="00794229" w:rsidRPr="006C30CA">
        <w:rPr>
          <w:rFonts w:ascii="Times New Roman" w:hAnsi="Times New Roman"/>
          <w:sz w:val="24"/>
        </w:rPr>
        <w:t>, 2011)</w:t>
      </w:r>
      <w:r w:rsidR="00794229" w:rsidRPr="006C30CA">
        <w:rPr>
          <w:rFonts w:ascii="Times New Roman" w:hAnsi="Times New Roman"/>
          <w:sz w:val="24"/>
          <w:szCs w:val="24"/>
          <w:lang w:val="en-US"/>
        </w:rPr>
        <w:t xml:space="preserve">. </w:t>
      </w:r>
      <w:r w:rsidR="00A50C04">
        <w:rPr>
          <w:rFonts w:ascii="Times New Roman" w:hAnsi="Times New Roman"/>
          <w:sz w:val="24"/>
          <w:szCs w:val="24"/>
          <w:lang w:val="en-US"/>
        </w:rPr>
        <w:t>Given</w:t>
      </w:r>
      <w:r w:rsidR="00794229" w:rsidRPr="006C30CA">
        <w:rPr>
          <w:rFonts w:ascii="Times New Roman" w:hAnsi="Times New Roman"/>
          <w:sz w:val="24"/>
          <w:szCs w:val="24"/>
          <w:lang w:val="en-US"/>
        </w:rPr>
        <w:t xml:space="preserve"> this, FIFA bears a great responsibility to serve as a leading exemplar in </w:t>
      </w:r>
      <w:r w:rsidR="00794229">
        <w:rPr>
          <w:rFonts w:ascii="Times New Roman" w:hAnsi="Times New Roman"/>
          <w:sz w:val="24"/>
          <w:szCs w:val="24"/>
          <w:lang w:val="en-US"/>
        </w:rPr>
        <w:t>promoting</w:t>
      </w:r>
      <w:r w:rsidR="00794229" w:rsidRPr="006C30CA">
        <w:rPr>
          <w:rFonts w:ascii="Times New Roman" w:hAnsi="Times New Roman"/>
          <w:sz w:val="24"/>
          <w:szCs w:val="24"/>
          <w:lang w:val="en-US"/>
        </w:rPr>
        <w:t xml:space="preserve"> diversity and inclusion on a global scale. As such, it is incumbent upon FIFA to take a proactive stance in advancing these values</w:t>
      </w:r>
      <w:r w:rsidR="00794229">
        <w:rPr>
          <w:rFonts w:ascii="Times New Roman" w:hAnsi="Times New Roman"/>
          <w:sz w:val="24"/>
          <w:szCs w:val="24"/>
          <w:lang w:val="en-US"/>
        </w:rPr>
        <w:t xml:space="preserve"> and upholding</w:t>
      </w:r>
      <w:r w:rsidR="00794229" w:rsidRPr="006C30CA">
        <w:rPr>
          <w:rFonts w:ascii="Times New Roman" w:hAnsi="Times New Roman"/>
          <w:sz w:val="24"/>
          <w:szCs w:val="24"/>
          <w:lang w:val="en-US"/>
        </w:rPr>
        <w:t xml:space="preserve"> them as guiding principles of its operations and governance</w:t>
      </w:r>
      <w:r w:rsidR="00794229">
        <w:rPr>
          <w:rFonts w:ascii="Times New Roman" w:hAnsi="Times New Roman"/>
          <w:sz w:val="24"/>
          <w:szCs w:val="24"/>
          <w:lang w:val="en-US"/>
        </w:rPr>
        <w:t xml:space="preserve"> </w:t>
      </w:r>
      <w:r w:rsidR="00794229" w:rsidRPr="00016D90">
        <w:rPr>
          <w:rFonts w:ascii="Times New Roman" w:hAnsi="Times New Roman"/>
          <w:sz w:val="24"/>
        </w:rPr>
        <w:t>(Taylor et al., 2015)</w:t>
      </w:r>
      <w:r w:rsidR="00794229" w:rsidRPr="006C30CA">
        <w:rPr>
          <w:rFonts w:ascii="Times New Roman" w:hAnsi="Times New Roman"/>
          <w:sz w:val="24"/>
          <w:szCs w:val="24"/>
          <w:lang w:val="en-US"/>
        </w:rPr>
        <w:t>.</w:t>
      </w:r>
    </w:p>
    <w:p w14:paraId="449A19E3" w14:textId="1DDA736D" w:rsidR="002C4F90" w:rsidRDefault="00794229" w:rsidP="00B22381">
      <w:pPr>
        <w:pStyle w:val="Heading2"/>
      </w:pPr>
      <w:bookmarkStart w:id="23" w:name="_Toc165582668"/>
      <w:r w:rsidRPr="005226D7">
        <w:lastRenderedPageBreak/>
        <w:t xml:space="preserve">Underrepresentation in </w:t>
      </w:r>
      <w:r w:rsidR="00462217">
        <w:t>L</w:t>
      </w:r>
      <w:r w:rsidRPr="005226D7">
        <w:t>eadership</w:t>
      </w:r>
      <w:bookmarkEnd w:id="23"/>
    </w:p>
    <w:p w14:paraId="1DE65080" w14:textId="440BD59B" w:rsidR="00794229" w:rsidRPr="00C2570F" w:rsidRDefault="00794229" w:rsidP="00B22381">
      <w:pPr>
        <w:pStyle w:val="NormalWeb"/>
        <w:spacing w:before="0" w:beforeAutospacing="0" w:after="0" w:afterAutospacing="0" w:line="480" w:lineRule="auto"/>
        <w:jc w:val="both"/>
      </w:pPr>
      <w:r w:rsidRPr="00C2570F">
        <w:t xml:space="preserve">Throughout its history, </w:t>
      </w:r>
      <w:r w:rsidRPr="002C4F90">
        <w:rPr>
          <w:rStyle w:val="Strong"/>
          <w:rFonts w:eastAsiaTheme="majorEastAsia"/>
          <w:b w:val="0"/>
          <w:bCs w:val="0"/>
        </w:rPr>
        <w:t>FIFA</w:t>
      </w:r>
      <w:r w:rsidRPr="00C2570F">
        <w:t xml:space="preserve"> has faced scrutiny over the </w:t>
      </w:r>
      <w:r w:rsidR="00316870" w:rsidRPr="00C2570F">
        <w:t>absence</w:t>
      </w:r>
      <w:r w:rsidRPr="00C2570F">
        <w:t xml:space="preserve"> of diversity in its leadership roles. Specifically, concerns have been raised regarding the underrepresentation of </w:t>
      </w:r>
      <w:r w:rsidRPr="002C4F90">
        <w:rPr>
          <w:rStyle w:val="Strong"/>
          <w:rFonts w:eastAsiaTheme="majorEastAsia"/>
          <w:b w:val="0"/>
          <w:bCs w:val="0"/>
        </w:rPr>
        <w:t>women</w:t>
      </w:r>
      <w:r w:rsidRPr="002C4F90">
        <w:rPr>
          <w:b/>
          <w:bCs/>
        </w:rPr>
        <w:t xml:space="preserve">, </w:t>
      </w:r>
      <w:r w:rsidRPr="002C4F90">
        <w:rPr>
          <w:rStyle w:val="Strong"/>
          <w:rFonts w:eastAsiaTheme="majorEastAsia"/>
          <w:b w:val="0"/>
          <w:bCs w:val="0"/>
        </w:rPr>
        <w:t>ethnic groups</w:t>
      </w:r>
      <w:r w:rsidRPr="002C4F90">
        <w:rPr>
          <w:b/>
          <w:bCs/>
        </w:rPr>
        <w:t>,</w:t>
      </w:r>
      <w:r w:rsidRPr="002C4F90">
        <w:t xml:space="preserve"> and </w:t>
      </w:r>
      <w:r w:rsidRPr="002C4F90">
        <w:rPr>
          <w:rStyle w:val="Strong"/>
          <w:rFonts w:eastAsiaTheme="majorEastAsia"/>
          <w:b w:val="0"/>
          <w:bCs w:val="0"/>
        </w:rPr>
        <w:t>individuals with disabilities</w:t>
      </w:r>
      <w:r w:rsidRPr="002C4F90">
        <w:t xml:space="preserve"> in decision-making positions (</w:t>
      </w:r>
      <w:r w:rsidRPr="00AD2FD8">
        <w:t>Ahn and Cunningham, 2020)</w:t>
      </w:r>
      <w:r w:rsidRPr="00C2570F">
        <w:t>. Despite recent initiatives aimed at enhancing gender diversity and fostering inclusion, women still find themselves marginali</w:t>
      </w:r>
      <w:r>
        <w:t>s</w:t>
      </w:r>
      <w:r w:rsidRPr="00C2570F">
        <w:t>ed in key decision-making roles within the organi</w:t>
      </w:r>
      <w:r>
        <w:t>s</w:t>
      </w:r>
      <w:r w:rsidRPr="00C2570F">
        <w:t>ation. The need for further progress remains evident, as diverse voices are essential for shaping the future of football governance</w:t>
      </w:r>
      <w:r>
        <w:t xml:space="preserve"> </w:t>
      </w:r>
      <w:r w:rsidRPr="00A02016">
        <w:t>(</w:t>
      </w:r>
      <w:proofErr w:type="spellStart"/>
      <w:r w:rsidRPr="00A02016">
        <w:t>Dennissen</w:t>
      </w:r>
      <w:proofErr w:type="spellEnd"/>
      <w:r w:rsidRPr="00A02016">
        <w:t xml:space="preserve"> et al., 2018)</w:t>
      </w:r>
      <w:r w:rsidRPr="00C2570F">
        <w:t xml:space="preserve">. </w:t>
      </w:r>
      <w:r w:rsidRPr="00C2570F">
        <w:rPr>
          <w:lang w:val="en-US"/>
        </w:rPr>
        <w:t xml:space="preserve">FIFA must continue </w:t>
      </w:r>
      <w:proofErr w:type="spellStart"/>
      <w:r w:rsidRPr="00C2570F">
        <w:rPr>
          <w:lang w:val="en-US"/>
        </w:rPr>
        <w:t>prioritising</w:t>
      </w:r>
      <w:proofErr w:type="spellEnd"/>
      <w:r w:rsidRPr="00C2570F">
        <w:rPr>
          <w:lang w:val="en-US"/>
        </w:rPr>
        <w:t xml:space="preserve"> diversity and inclusion in its leadership to maintain its legitimacy as a global governing body (</w:t>
      </w:r>
      <w:r w:rsidR="004A67B1">
        <w:rPr>
          <w:lang w:val="en-US"/>
        </w:rPr>
        <w:t>Valenti</w:t>
      </w:r>
      <w:r w:rsidRPr="00C2570F">
        <w:rPr>
          <w:lang w:val="en-US"/>
        </w:rPr>
        <w:t xml:space="preserve"> et al., 2023).</w:t>
      </w:r>
    </w:p>
    <w:p w14:paraId="223BFC12" w14:textId="65C7F743" w:rsidR="002C37FF" w:rsidRDefault="00794229" w:rsidP="00B22381">
      <w:pPr>
        <w:pStyle w:val="Heading2"/>
      </w:pPr>
      <w:bookmarkStart w:id="24" w:name="_Toc165582669"/>
      <w:r w:rsidRPr="00E85DE0">
        <w:t xml:space="preserve">Unique Insights </w:t>
      </w:r>
      <w:r>
        <w:t>f</w:t>
      </w:r>
      <w:r w:rsidRPr="00E85DE0">
        <w:t>rom Underrepresented Groups</w:t>
      </w:r>
      <w:bookmarkEnd w:id="24"/>
    </w:p>
    <w:p w14:paraId="27AB0370" w14:textId="4AAC49FE" w:rsidR="00794229" w:rsidRPr="00E85DE0" w:rsidRDefault="00794229" w:rsidP="00B22381">
      <w:pPr>
        <w:spacing w:after="0" w:line="480" w:lineRule="auto"/>
        <w:jc w:val="both"/>
        <w:rPr>
          <w:rFonts w:ascii="Times New Roman" w:hAnsi="Times New Roman"/>
          <w:sz w:val="24"/>
          <w:szCs w:val="24"/>
          <w:lang w:val="en-US"/>
        </w:rPr>
      </w:pPr>
      <w:r w:rsidRPr="00E85DE0">
        <w:rPr>
          <w:rFonts w:ascii="Times New Roman" w:hAnsi="Times New Roman"/>
          <w:sz w:val="24"/>
          <w:szCs w:val="24"/>
          <w:lang w:val="en-US"/>
        </w:rPr>
        <w:t xml:space="preserve">The voices and experiences of underrepresented groups provide unique </w:t>
      </w:r>
      <w:r w:rsidR="00316870" w:rsidRPr="00E85DE0">
        <w:rPr>
          <w:rFonts w:ascii="Times New Roman" w:hAnsi="Times New Roman"/>
          <w:sz w:val="24"/>
          <w:szCs w:val="24"/>
          <w:lang w:val="en-US"/>
        </w:rPr>
        <w:t>perceptions</w:t>
      </w:r>
      <w:r w:rsidRPr="00E85DE0">
        <w:rPr>
          <w:rFonts w:ascii="Times New Roman" w:hAnsi="Times New Roman"/>
          <w:sz w:val="24"/>
          <w:szCs w:val="24"/>
          <w:lang w:val="en-US"/>
        </w:rPr>
        <w:t xml:space="preserve"> </w:t>
      </w:r>
      <w:r w:rsidR="00316870">
        <w:rPr>
          <w:rFonts w:ascii="Times New Roman" w:hAnsi="Times New Roman"/>
          <w:sz w:val="24"/>
          <w:szCs w:val="24"/>
          <w:lang w:val="en-US"/>
        </w:rPr>
        <w:t>of</w:t>
      </w:r>
      <w:r w:rsidRPr="00E85DE0">
        <w:rPr>
          <w:rFonts w:ascii="Times New Roman" w:hAnsi="Times New Roman"/>
          <w:sz w:val="24"/>
          <w:szCs w:val="24"/>
          <w:lang w:val="en-US"/>
        </w:rPr>
        <w:t xml:space="preserve"> the challenges, opportunities, and effectiveness of diversity and inclusion initiatives in football. Understanding their attitude can </w:t>
      </w:r>
      <w:r w:rsidR="00A50C04">
        <w:rPr>
          <w:rFonts w:ascii="Times New Roman" w:hAnsi="Times New Roman"/>
          <w:sz w:val="24"/>
          <w:szCs w:val="24"/>
          <w:lang w:val="en-US"/>
        </w:rPr>
        <w:t>give</w:t>
      </w:r>
      <w:r w:rsidRPr="00E85DE0">
        <w:rPr>
          <w:rFonts w:ascii="Times New Roman" w:hAnsi="Times New Roman"/>
          <w:sz w:val="24"/>
          <w:szCs w:val="24"/>
          <w:lang w:val="en-US"/>
        </w:rPr>
        <w:t xml:space="preserve"> actionable suggestions for improvement (Clarkson et al., 2022). Empirical research gap: Despite the emphasis on diversity and inclusion, there is a need for empirical research that </w:t>
      </w:r>
      <w:r w:rsidR="00A50C04">
        <w:rPr>
          <w:rFonts w:ascii="Times New Roman" w:hAnsi="Times New Roman"/>
          <w:sz w:val="24"/>
          <w:szCs w:val="24"/>
          <w:lang w:val="en-US"/>
        </w:rPr>
        <w:t>examines explicitly</w:t>
      </w:r>
      <w:r w:rsidRPr="00E85DE0">
        <w:rPr>
          <w:rFonts w:ascii="Times New Roman" w:hAnsi="Times New Roman"/>
          <w:sz w:val="24"/>
          <w:szCs w:val="24"/>
          <w:lang w:val="en-US"/>
        </w:rPr>
        <w:t xml:space="preserve"> these issues in the context of international sports leadership and FIFA. </w:t>
      </w:r>
    </w:p>
    <w:p w14:paraId="66AF975B" w14:textId="7191C893" w:rsidR="00794229" w:rsidRPr="00E85DE0" w:rsidRDefault="00794229" w:rsidP="00B22381">
      <w:pPr>
        <w:spacing w:line="480" w:lineRule="auto"/>
        <w:jc w:val="both"/>
        <w:rPr>
          <w:rFonts w:ascii="Times New Roman" w:hAnsi="Times New Roman"/>
          <w:sz w:val="24"/>
          <w:szCs w:val="24"/>
          <w:lang w:val="en-US"/>
        </w:rPr>
      </w:pPr>
      <w:r w:rsidRPr="00E85DE0">
        <w:rPr>
          <w:rFonts w:ascii="Times New Roman" w:hAnsi="Times New Roman"/>
          <w:sz w:val="24"/>
          <w:szCs w:val="24"/>
          <w:lang w:val="en-US"/>
        </w:rPr>
        <w:t>This study will fill the existing research gap by addressing the identified issues and providing practical insights for the football industry</w:t>
      </w:r>
      <w:r>
        <w:rPr>
          <w:rFonts w:ascii="Times New Roman" w:hAnsi="Times New Roman"/>
          <w:sz w:val="24"/>
          <w:szCs w:val="24"/>
          <w:lang w:val="en-US"/>
        </w:rPr>
        <w:t xml:space="preserve">. </w:t>
      </w:r>
      <w:r w:rsidR="0075029C">
        <w:rPr>
          <w:rFonts w:ascii="Times New Roman" w:hAnsi="Times New Roman"/>
          <w:sz w:val="24"/>
          <w:szCs w:val="24"/>
          <w:lang w:val="en-US"/>
        </w:rPr>
        <w:t>By identifying</w:t>
      </w:r>
      <w:r w:rsidRPr="00E85DE0">
        <w:rPr>
          <w:rFonts w:ascii="Times New Roman" w:hAnsi="Times New Roman"/>
          <w:sz w:val="24"/>
          <w:szCs w:val="24"/>
          <w:lang w:val="en-US"/>
        </w:rPr>
        <w:t xml:space="preserve"> barriers and opportunities, inclusive leadership structures can be established</w:t>
      </w:r>
      <w:r w:rsidR="00EA64A1">
        <w:rPr>
          <w:rFonts w:ascii="Times New Roman" w:hAnsi="Times New Roman"/>
          <w:sz w:val="24"/>
          <w:szCs w:val="24"/>
          <w:lang w:val="en-US"/>
        </w:rPr>
        <w:t>.</w:t>
      </w:r>
    </w:p>
    <w:p w14:paraId="794E7CAF" w14:textId="2468F0D7" w:rsidR="00794229" w:rsidRDefault="00794229" w:rsidP="00B22381">
      <w:pPr>
        <w:spacing w:line="480" w:lineRule="auto"/>
        <w:jc w:val="both"/>
        <w:rPr>
          <w:rFonts w:ascii="Times New Roman" w:hAnsi="Times New Roman"/>
          <w:sz w:val="24"/>
          <w:szCs w:val="24"/>
          <w:lang w:val="en-US"/>
        </w:rPr>
      </w:pPr>
      <w:r w:rsidRPr="00C66D70">
        <w:rPr>
          <w:rFonts w:ascii="Times New Roman" w:hAnsi="Times New Roman"/>
          <w:sz w:val="24"/>
          <w:szCs w:val="24"/>
          <w:lang w:val="en-US"/>
        </w:rPr>
        <w:t xml:space="preserve">The representation of women in leadership positions in national sports governing bodies is a topic of great significance for policymakers and sports analysts. Ahn (2020) provides a comprehensive analysis of this issue using a multi-level perspective </w:t>
      </w:r>
      <w:r w:rsidR="00A50C04">
        <w:rPr>
          <w:rFonts w:ascii="Times New Roman" w:hAnsi="Times New Roman"/>
          <w:sz w:val="24"/>
          <w:szCs w:val="24"/>
          <w:lang w:val="en-US"/>
        </w:rPr>
        <w:t>to understand better</w:t>
      </w:r>
      <w:r w:rsidRPr="00C66D70">
        <w:rPr>
          <w:rFonts w:ascii="Times New Roman" w:hAnsi="Times New Roman"/>
          <w:sz w:val="24"/>
          <w:szCs w:val="24"/>
          <w:lang w:val="en-US"/>
        </w:rPr>
        <w:t xml:space="preserve"> the factors contributing to the underrepresentation of women in national football bodies' leadership positions. This </w:t>
      </w:r>
      <w:r>
        <w:rPr>
          <w:rFonts w:ascii="Times New Roman" w:hAnsi="Times New Roman"/>
          <w:sz w:val="24"/>
          <w:szCs w:val="24"/>
          <w:lang w:val="en-US"/>
        </w:rPr>
        <w:t xml:space="preserve">study </w:t>
      </w:r>
      <w:r w:rsidRPr="00C66D70">
        <w:rPr>
          <w:rFonts w:ascii="Times New Roman" w:hAnsi="Times New Roman"/>
          <w:sz w:val="24"/>
          <w:szCs w:val="24"/>
          <w:lang w:val="en-US"/>
        </w:rPr>
        <w:t xml:space="preserve">examines the relationship between gender discrimination and sports, </w:t>
      </w:r>
      <w:r>
        <w:rPr>
          <w:rFonts w:ascii="Times New Roman" w:hAnsi="Times New Roman"/>
          <w:sz w:val="24"/>
          <w:szCs w:val="24"/>
          <w:lang w:val="en-US"/>
        </w:rPr>
        <w:lastRenderedPageBreak/>
        <w:t>considering</w:t>
      </w:r>
      <w:r w:rsidRPr="00C66D70">
        <w:rPr>
          <w:rFonts w:ascii="Times New Roman" w:hAnsi="Times New Roman"/>
          <w:sz w:val="24"/>
          <w:szCs w:val="24"/>
          <w:lang w:val="en-US"/>
        </w:rPr>
        <w:t xml:space="preserve"> socio-cultural factors, </w:t>
      </w:r>
      <w:proofErr w:type="spellStart"/>
      <w:r w:rsidRPr="00C66D70">
        <w:rPr>
          <w:rFonts w:ascii="Times New Roman" w:hAnsi="Times New Roman"/>
          <w:sz w:val="24"/>
          <w:szCs w:val="24"/>
          <w:lang w:val="en-US"/>
        </w:rPr>
        <w:t>organi</w:t>
      </w:r>
      <w:r>
        <w:rPr>
          <w:rFonts w:ascii="Times New Roman" w:hAnsi="Times New Roman"/>
          <w:sz w:val="24"/>
          <w:szCs w:val="24"/>
          <w:lang w:val="en-US"/>
        </w:rPr>
        <w:t>s</w:t>
      </w:r>
      <w:r w:rsidRPr="00C66D70">
        <w:rPr>
          <w:rFonts w:ascii="Times New Roman" w:hAnsi="Times New Roman"/>
          <w:sz w:val="24"/>
          <w:szCs w:val="24"/>
          <w:lang w:val="en-US"/>
        </w:rPr>
        <w:t>ational</w:t>
      </w:r>
      <w:proofErr w:type="spellEnd"/>
      <w:r w:rsidRPr="00C66D70">
        <w:rPr>
          <w:rFonts w:ascii="Times New Roman" w:hAnsi="Times New Roman"/>
          <w:sz w:val="24"/>
          <w:szCs w:val="24"/>
          <w:lang w:val="en-US"/>
        </w:rPr>
        <w:t xml:space="preserve"> characteristics, and the representation of women in leadership roles. Additionally, it sheds light on the experiences of current and former female managers in national and international football governing bodies</w:t>
      </w:r>
      <w:r>
        <w:rPr>
          <w:rFonts w:ascii="Times New Roman" w:hAnsi="Times New Roman"/>
          <w:sz w:val="24"/>
          <w:szCs w:val="24"/>
          <w:lang w:val="en-US"/>
        </w:rPr>
        <w:t>. It compares</w:t>
      </w:r>
      <w:r w:rsidRPr="00C66D70">
        <w:rPr>
          <w:rFonts w:ascii="Times New Roman" w:hAnsi="Times New Roman"/>
          <w:sz w:val="24"/>
          <w:szCs w:val="24"/>
          <w:lang w:val="en-US"/>
        </w:rPr>
        <w:t xml:space="preserve"> their percentage to that of their male colleagues in the field.</w:t>
      </w:r>
      <w:r w:rsidRPr="00E85DE0">
        <w:rPr>
          <w:rFonts w:ascii="Times New Roman" w:hAnsi="Times New Roman"/>
          <w:sz w:val="24"/>
          <w:szCs w:val="24"/>
          <w:lang w:val="en-US"/>
        </w:rPr>
        <w:t xml:space="preserve"> From </w:t>
      </w:r>
      <w:r w:rsidR="00A50C04">
        <w:rPr>
          <w:rFonts w:ascii="Times New Roman" w:hAnsi="Times New Roman"/>
          <w:sz w:val="24"/>
          <w:szCs w:val="24"/>
          <w:lang w:val="en-US"/>
        </w:rPr>
        <w:t>a global</w:t>
      </w:r>
      <w:r w:rsidRPr="00E85DE0">
        <w:rPr>
          <w:rFonts w:ascii="Times New Roman" w:hAnsi="Times New Roman"/>
          <w:sz w:val="24"/>
          <w:szCs w:val="24"/>
          <w:lang w:val="en-US"/>
        </w:rPr>
        <w:t xml:space="preserve"> perspective, budgeting and planning incorporate gender policies into national institutions. Political decision-makers and athletes should note that democratic practices, space for citizen participation, and ideological values of religious freedom contribute to developing active and diverse leadership in national sports governing bodies</w:t>
      </w:r>
      <w:r>
        <w:rPr>
          <w:rFonts w:ascii="Times New Roman" w:hAnsi="Times New Roman"/>
          <w:sz w:val="24"/>
          <w:szCs w:val="24"/>
          <w:lang w:val="en-US"/>
        </w:rPr>
        <w:t xml:space="preserve"> </w:t>
      </w:r>
      <w:r w:rsidRPr="00F26A64">
        <w:rPr>
          <w:rFonts w:ascii="Times New Roman" w:hAnsi="Times New Roman"/>
          <w:sz w:val="24"/>
        </w:rPr>
        <w:t>(UNESCO, 2021)</w:t>
      </w:r>
      <w:r w:rsidRPr="00E85DE0">
        <w:rPr>
          <w:rFonts w:ascii="Times New Roman" w:hAnsi="Times New Roman"/>
          <w:sz w:val="24"/>
          <w:szCs w:val="24"/>
          <w:lang w:val="en-US"/>
        </w:rPr>
        <w:t xml:space="preserve">. In the decision-making process of mirror rock and gender stereotypes in sports, female executives or leaders should be aware of the risks associated with new leadership positions in times of crisis or recession. Ultimately, this protects them and their </w:t>
      </w:r>
      <w:proofErr w:type="spellStart"/>
      <w:r w:rsidRPr="00E85DE0">
        <w:rPr>
          <w:rFonts w:ascii="Times New Roman" w:hAnsi="Times New Roman"/>
          <w:sz w:val="24"/>
          <w:szCs w:val="24"/>
          <w:lang w:val="en-US"/>
        </w:rPr>
        <w:t>sports</w:t>
      </w:r>
      <w:proofErr w:type="spellEnd"/>
      <w:r w:rsidRPr="00E85DE0">
        <w:rPr>
          <w:rFonts w:ascii="Times New Roman" w:hAnsi="Times New Roman"/>
          <w:sz w:val="24"/>
          <w:szCs w:val="24"/>
          <w:lang w:val="en-US"/>
        </w:rPr>
        <w:t xml:space="preserve"> governing bodies and allows them to manage high-risk situations and develop and adopt gender-sensitive goals and practices within their </w:t>
      </w:r>
      <w:proofErr w:type="spellStart"/>
      <w:r w:rsidRPr="00E85DE0">
        <w:rPr>
          <w:rFonts w:ascii="Times New Roman" w:hAnsi="Times New Roman"/>
          <w:sz w:val="24"/>
          <w:szCs w:val="24"/>
          <w:lang w:val="en-US"/>
        </w:rPr>
        <w:t>organisations</w:t>
      </w:r>
      <w:proofErr w:type="spellEnd"/>
      <w:r>
        <w:rPr>
          <w:rFonts w:ascii="Times New Roman" w:hAnsi="Times New Roman"/>
          <w:sz w:val="24"/>
          <w:szCs w:val="24"/>
          <w:lang w:val="en-US"/>
        </w:rPr>
        <w:t xml:space="preserve"> </w:t>
      </w:r>
      <w:r w:rsidRPr="00F26A64">
        <w:rPr>
          <w:rFonts w:ascii="Times New Roman" w:hAnsi="Times New Roman"/>
          <w:sz w:val="24"/>
        </w:rPr>
        <w:t>(Kulich and Ryan, 2017)</w:t>
      </w:r>
      <w:r w:rsidRPr="00E85DE0">
        <w:rPr>
          <w:rFonts w:ascii="Times New Roman" w:hAnsi="Times New Roman"/>
          <w:sz w:val="24"/>
          <w:szCs w:val="24"/>
          <w:lang w:val="en-US"/>
        </w:rPr>
        <w:t>.</w:t>
      </w:r>
    </w:p>
    <w:p w14:paraId="531244BA" w14:textId="05BACD81" w:rsidR="00794229" w:rsidRPr="009433ED" w:rsidRDefault="00B22381" w:rsidP="00B22381">
      <w:pPr>
        <w:pStyle w:val="Heading2"/>
      </w:pPr>
      <w:r>
        <w:t xml:space="preserve"> </w:t>
      </w:r>
      <w:bookmarkStart w:id="25" w:name="_Toc165582670"/>
      <w:r w:rsidR="00794229" w:rsidRPr="009433ED">
        <w:t>Importance of Investigating Women’s Representation</w:t>
      </w:r>
      <w:bookmarkEnd w:id="25"/>
    </w:p>
    <w:p w14:paraId="7EE376D9" w14:textId="0531399C" w:rsidR="00794229" w:rsidRDefault="00794229" w:rsidP="009306D0">
      <w:pPr>
        <w:spacing w:line="480" w:lineRule="auto"/>
        <w:jc w:val="both"/>
        <w:rPr>
          <w:rFonts w:ascii="Times New Roman" w:hAnsi="Times New Roman"/>
          <w:sz w:val="24"/>
          <w:szCs w:val="24"/>
          <w:lang w:val="en-US"/>
        </w:rPr>
      </w:pPr>
      <w:r w:rsidRPr="00040FE7">
        <w:rPr>
          <w:rFonts w:ascii="Times New Roman" w:hAnsi="Times New Roman"/>
          <w:sz w:val="24"/>
          <w:szCs w:val="24"/>
          <w:lang w:val="en-US"/>
        </w:rPr>
        <w:t xml:space="preserve">The investigation into the representation of women in leadership positions within FIFA, the international governing body of association football, is crucial for several reasons. Scholars and practitioners have long discussed this issue due to its significance for gender equality, diversity, and inclusion in sports </w:t>
      </w:r>
      <w:proofErr w:type="spellStart"/>
      <w:r w:rsidRPr="00040FE7">
        <w:rPr>
          <w:rFonts w:ascii="Times New Roman" w:hAnsi="Times New Roman"/>
          <w:sz w:val="24"/>
          <w:szCs w:val="24"/>
          <w:lang w:val="en-US"/>
        </w:rPr>
        <w:t>organi</w:t>
      </w:r>
      <w:r>
        <w:rPr>
          <w:rFonts w:ascii="Times New Roman" w:hAnsi="Times New Roman"/>
          <w:sz w:val="24"/>
          <w:szCs w:val="24"/>
          <w:lang w:val="en-US"/>
        </w:rPr>
        <w:t>s</w:t>
      </w:r>
      <w:r w:rsidRPr="00040FE7">
        <w:rPr>
          <w:rFonts w:ascii="Times New Roman" w:hAnsi="Times New Roman"/>
          <w:sz w:val="24"/>
          <w:szCs w:val="24"/>
          <w:lang w:val="en-US"/>
        </w:rPr>
        <w:t>ations</w:t>
      </w:r>
      <w:proofErr w:type="spellEnd"/>
      <w:r w:rsidRPr="00040FE7">
        <w:rPr>
          <w:rFonts w:ascii="Times New Roman" w:hAnsi="Times New Roman"/>
          <w:sz w:val="24"/>
          <w:szCs w:val="24"/>
          <w:lang w:val="en-US"/>
        </w:rPr>
        <w:t>.</w:t>
      </w:r>
      <w:r>
        <w:rPr>
          <w:rFonts w:ascii="Times New Roman" w:hAnsi="Times New Roman"/>
          <w:sz w:val="24"/>
          <w:szCs w:val="24"/>
          <w:lang w:val="en-US"/>
        </w:rPr>
        <w:t xml:space="preserve"> </w:t>
      </w:r>
      <w:r w:rsidRPr="009433ED">
        <w:rPr>
          <w:rFonts w:ascii="Times New Roman" w:hAnsi="Times New Roman"/>
          <w:sz w:val="24"/>
          <w:szCs w:val="24"/>
          <w:lang w:val="en-US"/>
        </w:rPr>
        <w:t xml:space="preserve">Moreover, the lack of female representation in FIFA's leadership has far-reaching implications for the sport's development and global outreach. Therefore, addressing this challenge requires a systematic and comprehensive approach </w:t>
      </w:r>
      <w:r>
        <w:rPr>
          <w:rFonts w:ascii="Times New Roman" w:hAnsi="Times New Roman"/>
          <w:sz w:val="24"/>
          <w:szCs w:val="24"/>
          <w:lang w:val="en-US"/>
        </w:rPr>
        <w:t>considering</w:t>
      </w:r>
      <w:r w:rsidRPr="009433ED">
        <w:rPr>
          <w:rFonts w:ascii="Times New Roman" w:hAnsi="Times New Roman"/>
          <w:sz w:val="24"/>
          <w:szCs w:val="24"/>
          <w:lang w:val="en-US"/>
        </w:rPr>
        <w:t xml:space="preserve"> various factors, including cultural, societal, and historical contexts. </w:t>
      </w:r>
      <w:r>
        <w:rPr>
          <w:rFonts w:ascii="Times New Roman" w:hAnsi="Times New Roman"/>
          <w:sz w:val="24"/>
          <w:szCs w:val="24"/>
          <w:lang w:val="en-US"/>
        </w:rPr>
        <w:t>Doing so makes it</w:t>
      </w:r>
      <w:r w:rsidRPr="009433ED">
        <w:rPr>
          <w:rFonts w:ascii="Times New Roman" w:hAnsi="Times New Roman"/>
          <w:sz w:val="24"/>
          <w:szCs w:val="24"/>
          <w:lang w:val="en-US"/>
        </w:rPr>
        <w:t xml:space="preserve"> possible to promote a more inclusive and equitable environment that benefits all stakeholders involved in the sport</w:t>
      </w:r>
      <w:r w:rsidR="0099744D">
        <w:rPr>
          <w:rFonts w:ascii="Times New Roman" w:hAnsi="Times New Roman"/>
          <w:sz w:val="24"/>
          <w:szCs w:val="24"/>
          <w:lang w:val="en-US"/>
        </w:rPr>
        <w:t xml:space="preserve"> </w:t>
      </w:r>
      <w:r w:rsidR="0099744D" w:rsidRPr="0099744D">
        <w:rPr>
          <w:rFonts w:asciiTheme="majorHAnsi" w:hAnsiTheme="majorHAnsi" w:cstheme="majorHAnsi"/>
          <w:sz w:val="24"/>
          <w:szCs w:val="24"/>
        </w:rPr>
        <w:t>(Evans and Pfister, 2021)</w:t>
      </w:r>
      <w:r w:rsidRPr="009433ED">
        <w:rPr>
          <w:rFonts w:ascii="Times New Roman" w:hAnsi="Times New Roman"/>
          <w:sz w:val="24"/>
          <w:szCs w:val="24"/>
          <w:lang w:val="en-US"/>
        </w:rPr>
        <w:t>.</w:t>
      </w:r>
    </w:p>
    <w:p w14:paraId="16A852FB" w14:textId="176D6E09" w:rsidR="00DD495A" w:rsidRDefault="009306D0" w:rsidP="009306D0">
      <w:pPr>
        <w:pStyle w:val="Heading2"/>
      </w:pPr>
      <w:r>
        <w:t xml:space="preserve"> </w:t>
      </w:r>
      <w:bookmarkStart w:id="26" w:name="_Toc165582671"/>
      <w:r w:rsidR="00794229" w:rsidRPr="009433ED">
        <w:t>Promoting Gender Equality</w:t>
      </w:r>
      <w:bookmarkEnd w:id="26"/>
    </w:p>
    <w:p w14:paraId="77535685" w14:textId="06A49468" w:rsidR="00794229" w:rsidRPr="009433ED" w:rsidRDefault="00794229" w:rsidP="009306D0">
      <w:pPr>
        <w:spacing w:line="480" w:lineRule="auto"/>
        <w:jc w:val="both"/>
        <w:rPr>
          <w:rFonts w:ascii="Times New Roman" w:hAnsi="Times New Roman"/>
          <w:b/>
          <w:bCs/>
          <w:sz w:val="24"/>
          <w:szCs w:val="24"/>
          <w:lang w:val="en-US"/>
        </w:rPr>
      </w:pPr>
      <w:r w:rsidRPr="0054421B">
        <w:rPr>
          <w:rFonts w:ascii="Times New Roman" w:hAnsi="Times New Roman"/>
          <w:sz w:val="24"/>
        </w:rPr>
        <w:t xml:space="preserve">Guthridge et al. </w:t>
      </w:r>
      <w:r>
        <w:rPr>
          <w:rFonts w:ascii="Times New Roman" w:hAnsi="Times New Roman"/>
          <w:sz w:val="24"/>
        </w:rPr>
        <w:t>(</w:t>
      </w:r>
      <w:r w:rsidRPr="0054421B">
        <w:rPr>
          <w:rFonts w:ascii="Times New Roman" w:hAnsi="Times New Roman"/>
          <w:sz w:val="24"/>
        </w:rPr>
        <w:t>2022)</w:t>
      </w:r>
      <w:r>
        <w:rPr>
          <w:rFonts w:ascii="Times New Roman" w:hAnsi="Times New Roman"/>
          <w:sz w:val="24"/>
        </w:rPr>
        <w:t xml:space="preserve"> stated in an article that </w:t>
      </w:r>
      <w:r w:rsidR="009306D0">
        <w:rPr>
          <w:rFonts w:ascii="Times New Roman" w:hAnsi="Times New Roman"/>
          <w:sz w:val="24"/>
        </w:rPr>
        <w:t>gender equality is a fundamental human right and a significant principle of sustainable development</w:t>
      </w:r>
      <w:r w:rsidRPr="009433ED">
        <w:rPr>
          <w:rFonts w:ascii="Times New Roman" w:hAnsi="Times New Roman"/>
          <w:sz w:val="24"/>
          <w:szCs w:val="24"/>
          <w:lang w:val="en-US"/>
        </w:rPr>
        <w:t xml:space="preserve">. Examining the presence of women in </w:t>
      </w:r>
      <w:r w:rsidRPr="009433ED">
        <w:rPr>
          <w:rFonts w:ascii="Times New Roman" w:hAnsi="Times New Roman"/>
          <w:sz w:val="24"/>
          <w:szCs w:val="24"/>
          <w:lang w:val="en-US"/>
        </w:rPr>
        <w:lastRenderedPageBreak/>
        <w:t xml:space="preserve">leadership positions within FIFA can </w:t>
      </w:r>
      <w:r>
        <w:rPr>
          <w:rFonts w:ascii="Times New Roman" w:hAnsi="Times New Roman"/>
          <w:sz w:val="24"/>
          <w:szCs w:val="24"/>
          <w:lang w:val="en-US"/>
        </w:rPr>
        <w:t>help achieve</w:t>
      </w:r>
      <w:r w:rsidRPr="009433ED">
        <w:rPr>
          <w:rFonts w:ascii="Times New Roman" w:hAnsi="Times New Roman"/>
          <w:sz w:val="24"/>
          <w:szCs w:val="24"/>
          <w:lang w:val="en-US"/>
        </w:rPr>
        <w:t xml:space="preserve"> the broader objective of promoting gender equality in sports governance and other areas</w:t>
      </w:r>
      <w:r>
        <w:rPr>
          <w:rFonts w:ascii="Times New Roman" w:hAnsi="Times New Roman"/>
          <w:sz w:val="24"/>
          <w:szCs w:val="24"/>
          <w:lang w:val="en-US"/>
        </w:rPr>
        <w:t xml:space="preserve"> </w:t>
      </w:r>
      <w:r w:rsidRPr="001D5E56">
        <w:rPr>
          <w:rFonts w:ascii="Times New Roman" w:hAnsi="Times New Roman"/>
          <w:sz w:val="24"/>
        </w:rPr>
        <w:t>(Mikkonen, 2023)</w:t>
      </w:r>
      <w:r w:rsidRPr="009433ED">
        <w:rPr>
          <w:rFonts w:ascii="Times New Roman" w:hAnsi="Times New Roman"/>
          <w:sz w:val="24"/>
          <w:szCs w:val="24"/>
          <w:lang w:val="en-US"/>
        </w:rPr>
        <w:t>.</w:t>
      </w:r>
    </w:p>
    <w:p w14:paraId="34834E97" w14:textId="1F4E878E" w:rsidR="00DD495A" w:rsidRDefault="006C1965" w:rsidP="009306D0">
      <w:pPr>
        <w:pStyle w:val="Heading2"/>
      </w:pPr>
      <w:r>
        <w:t xml:space="preserve"> </w:t>
      </w:r>
      <w:bookmarkStart w:id="27" w:name="_Toc165582672"/>
      <w:r w:rsidR="00794229" w:rsidRPr="009433ED">
        <w:t xml:space="preserve">Impact on </w:t>
      </w:r>
      <w:proofErr w:type="spellStart"/>
      <w:r w:rsidR="00794229" w:rsidRPr="009433ED">
        <w:t>Organi</w:t>
      </w:r>
      <w:r w:rsidR="00794229">
        <w:t>s</w:t>
      </w:r>
      <w:r w:rsidR="00794229" w:rsidRPr="009433ED">
        <w:t>ational</w:t>
      </w:r>
      <w:proofErr w:type="spellEnd"/>
      <w:r w:rsidR="00794229" w:rsidRPr="009433ED">
        <w:t xml:space="preserve"> Effectiveness</w:t>
      </w:r>
      <w:bookmarkEnd w:id="27"/>
    </w:p>
    <w:p w14:paraId="532B178A" w14:textId="74BD3A48" w:rsidR="00794229" w:rsidRDefault="00794229" w:rsidP="009306D0">
      <w:pPr>
        <w:spacing w:line="480" w:lineRule="auto"/>
        <w:jc w:val="both"/>
        <w:rPr>
          <w:rFonts w:ascii="Times New Roman" w:hAnsi="Times New Roman"/>
          <w:sz w:val="24"/>
          <w:szCs w:val="24"/>
          <w:lang w:val="en-US"/>
        </w:rPr>
      </w:pPr>
      <w:r w:rsidRPr="002061F6">
        <w:rPr>
          <w:rFonts w:ascii="Times New Roman" w:hAnsi="Times New Roman"/>
          <w:sz w:val="24"/>
        </w:rPr>
        <w:t xml:space="preserve">Guyan et al. </w:t>
      </w:r>
      <w:r>
        <w:rPr>
          <w:rFonts w:ascii="Times New Roman" w:hAnsi="Times New Roman"/>
          <w:sz w:val="24"/>
        </w:rPr>
        <w:t>(2019</w:t>
      </w:r>
      <w:r w:rsidRPr="002061F6">
        <w:rPr>
          <w:rFonts w:ascii="Times New Roman" w:hAnsi="Times New Roman"/>
          <w:sz w:val="24"/>
        </w:rPr>
        <w:t>)</w:t>
      </w:r>
      <w:r>
        <w:rPr>
          <w:rFonts w:ascii="Times New Roman" w:hAnsi="Times New Roman"/>
          <w:b/>
          <w:bCs/>
          <w:sz w:val="24"/>
          <w:szCs w:val="24"/>
          <w:lang w:val="en-US"/>
        </w:rPr>
        <w:t xml:space="preserve"> </w:t>
      </w:r>
      <w:r>
        <w:rPr>
          <w:rFonts w:ascii="Times New Roman" w:hAnsi="Times New Roman"/>
          <w:sz w:val="24"/>
          <w:szCs w:val="24"/>
          <w:lang w:val="en-US"/>
        </w:rPr>
        <w:t>identified that more diverse leadership teams are more effective and innovative. Therefore, it is essential to understand the barriers hindering</w:t>
      </w:r>
      <w:r w:rsidRPr="001D5E56">
        <w:rPr>
          <w:rFonts w:ascii="Times New Roman" w:hAnsi="Times New Roman"/>
          <w:sz w:val="24"/>
          <w:szCs w:val="24"/>
          <w:lang w:val="en-US"/>
        </w:rPr>
        <w:t xml:space="preserve"> women's leadership within FIFA and devise strategies to overcome them. Addressing these challenges can contribute significantly to the </w:t>
      </w:r>
      <w:proofErr w:type="spellStart"/>
      <w:r>
        <w:rPr>
          <w:rFonts w:ascii="Times New Roman" w:hAnsi="Times New Roman"/>
          <w:sz w:val="24"/>
          <w:szCs w:val="24"/>
          <w:lang w:val="en-US"/>
        </w:rPr>
        <w:t>organisation's</w:t>
      </w:r>
      <w:proofErr w:type="spellEnd"/>
      <w:r w:rsidRPr="001D5E56">
        <w:rPr>
          <w:rFonts w:ascii="Times New Roman" w:hAnsi="Times New Roman"/>
          <w:sz w:val="24"/>
          <w:szCs w:val="24"/>
          <w:lang w:val="en-US"/>
        </w:rPr>
        <w:t xml:space="preserve"> effectiveness and success</w:t>
      </w:r>
      <w:r w:rsidR="00581CE8">
        <w:rPr>
          <w:rFonts w:ascii="Times New Roman" w:hAnsi="Times New Roman"/>
          <w:sz w:val="24"/>
          <w:szCs w:val="24"/>
          <w:lang w:val="en-US"/>
        </w:rPr>
        <w:t xml:space="preserve"> (APA, 2023)</w:t>
      </w:r>
      <w:r w:rsidRPr="001D5E56">
        <w:rPr>
          <w:rFonts w:ascii="Times New Roman" w:hAnsi="Times New Roman"/>
          <w:sz w:val="24"/>
          <w:szCs w:val="24"/>
          <w:lang w:val="en-US"/>
        </w:rPr>
        <w:t>.</w:t>
      </w:r>
    </w:p>
    <w:p w14:paraId="152ED85F" w14:textId="4C85DCBF" w:rsidR="00DD495A" w:rsidRDefault="00A32553" w:rsidP="009306D0">
      <w:pPr>
        <w:pStyle w:val="Heading2"/>
      </w:pPr>
      <w:r>
        <w:t xml:space="preserve"> </w:t>
      </w:r>
      <w:bookmarkStart w:id="28" w:name="_Toc165582673"/>
      <w:r w:rsidR="00794229" w:rsidRPr="009433ED">
        <w:t>Influence on Policy and Practice</w:t>
      </w:r>
      <w:bookmarkEnd w:id="28"/>
    </w:p>
    <w:p w14:paraId="3732E046" w14:textId="47312625" w:rsidR="00794229" w:rsidRDefault="00794229" w:rsidP="00061826">
      <w:pPr>
        <w:spacing w:line="480" w:lineRule="auto"/>
        <w:jc w:val="both"/>
        <w:rPr>
          <w:rFonts w:ascii="Times New Roman" w:hAnsi="Times New Roman"/>
          <w:sz w:val="24"/>
          <w:szCs w:val="24"/>
          <w:lang w:val="en-US"/>
        </w:rPr>
      </w:pPr>
      <w:r w:rsidRPr="005447AF">
        <w:rPr>
          <w:rFonts w:ascii="Times New Roman" w:hAnsi="Times New Roman"/>
          <w:sz w:val="24"/>
          <w:szCs w:val="24"/>
          <w:lang w:val="en-US"/>
        </w:rPr>
        <w:t xml:space="preserve">The composition of leadership teams within </w:t>
      </w:r>
      <w:proofErr w:type="spellStart"/>
      <w:r>
        <w:rPr>
          <w:rFonts w:ascii="Times New Roman" w:hAnsi="Times New Roman"/>
          <w:sz w:val="24"/>
          <w:szCs w:val="24"/>
          <w:lang w:val="en-US"/>
        </w:rPr>
        <w:t>organisations</w:t>
      </w:r>
      <w:proofErr w:type="spellEnd"/>
      <w:r w:rsidRPr="005447AF">
        <w:rPr>
          <w:rFonts w:ascii="Times New Roman" w:hAnsi="Times New Roman"/>
          <w:sz w:val="24"/>
          <w:szCs w:val="24"/>
          <w:lang w:val="en-US"/>
        </w:rPr>
        <w:t xml:space="preserve"> can significantly influence </w:t>
      </w:r>
      <w:r w:rsidR="00A32553">
        <w:rPr>
          <w:rFonts w:ascii="Times New Roman" w:hAnsi="Times New Roman"/>
          <w:sz w:val="24"/>
          <w:szCs w:val="24"/>
          <w:lang w:val="en-US"/>
        </w:rPr>
        <w:t>their policies and practices</w:t>
      </w:r>
      <w:r w:rsidRPr="005447AF">
        <w:rPr>
          <w:rFonts w:ascii="Times New Roman" w:hAnsi="Times New Roman"/>
          <w:sz w:val="24"/>
          <w:szCs w:val="24"/>
          <w:lang w:val="en-US"/>
        </w:rPr>
        <w:t xml:space="preserve">. </w:t>
      </w:r>
      <w:r>
        <w:rPr>
          <w:rFonts w:ascii="Times New Roman" w:hAnsi="Times New Roman"/>
          <w:sz w:val="24"/>
          <w:szCs w:val="24"/>
          <w:lang w:val="en-US"/>
        </w:rPr>
        <w:t>Investigating</w:t>
      </w:r>
      <w:r w:rsidRPr="005447AF">
        <w:rPr>
          <w:rFonts w:ascii="Times New Roman" w:hAnsi="Times New Roman"/>
          <w:sz w:val="24"/>
          <w:szCs w:val="24"/>
          <w:lang w:val="en-US"/>
        </w:rPr>
        <w:t xml:space="preserve"> women's representation within </w:t>
      </w:r>
      <w:r>
        <w:rPr>
          <w:rFonts w:ascii="Times New Roman" w:hAnsi="Times New Roman"/>
          <w:sz w:val="24"/>
          <w:szCs w:val="24"/>
          <w:lang w:val="en-US"/>
        </w:rPr>
        <w:t xml:space="preserve">FIFA’s </w:t>
      </w:r>
      <w:r w:rsidRPr="005447AF">
        <w:rPr>
          <w:rFonts w:ascii="Times New Roman" w:hAnsi="Times New Roman"/>
          <w:sz w:val="24"/>
          <w:szCs w:val="24"/>
          <w:lang w:val="en-US"/>
        </w:rPr>
        <w:t xml:space="preserve">leadership can provide valuable insights into how gender dynamics shape decision-making processes and outcomes within the </w:t>
      </w:r>
      <w:proofErr w:type="spellStart"/>
      <w:r>
        <w:rPr>
          <w:rFonts w:ascii="Times New Roman" w:hAnsi="Times New Roman"/>
          <w:sz w:val="24"/>
          <w:szCs w:val="24"/>
          <w:lang w:val="en-US"/>
        </w:rPr>
        <w:t>organisation</w:t>
      </w:r>
      <w:proofErr w:type="spellEnd"/>
      <w:r w:rsidRPr="005447AF">
        <w:rPr>
          <w:rFonts w:ascii="Times New Roman" w:hAnsi="Times New Roman"/>
          <w:sz w:val="24"/>
          <w:szCs w:val="24"/>
          <w:lang w:val="en-US"/>
        </w:rPr>
        <w:t xml:space="preserve">. This analysis can aid in developing a better understanding of the significance of gender diversity in leadership and its impact on </w:t>
      </w:r>
      <w:proofErr w:type="spellStart"/>
      <w:r w:rsidRPr="005447AF">
        <w:rPr>
          <w:rFonts w:ascii="Times New Roman" w:hAnsi="Times New Roman"/>
          <w:sz w:val="24"/>
          <w:szCs w:val="24"/>
          <w:lang w:val="en-US"/>
        </w:rPr>
        <w:t>organi</w:t>
      </w:r>
      <w:r>
        <w:rPr>
          <w:rFonts w:ascii="Times New Roman" w:hAnsi="Times New Roman"/>
          <w:sz w:val="24"/>
          <w:szCs w:val="24"/>
          <w:lang w:val="en-US"/>
        </w:rPr>
        <w:t>s</w:t>
      </w:r>
      <w:r w:rsidRPr="005447AF">
        <w:rPr>
          <w:rFonts w:ascii="Times New Roman" w:hAnsi="Times New Roman"/>
          <w:sz w:val="24"/>
          <w:szCs w:val="24"/>
          <w:lang w:val="en-US"/>
        </w:rPr>
        <w:t>ational</w:t>
      </w:r>
      <w:proofErr w:type="spellEnd"/>
      <w:r w:rsidRPr="005447AF">
        <w:rPr>
          <w:rFonts w:ascii="Times New Roman" w:hAnsi="Times New Roman"/>
          <w:sz w:val="24"/>
          <w:szCs w:val="24"/>
          <w:lang w:val="en-US"/>
        </w:rPr>
        <w:t xml:space="preserve"> performance</w:t>
      </w:r>
      <w:r>
        <w:rPr>
          <w:rFonts w:ascii="Times New Roman" w:hAnsi="Times New Roman"/>
          <w:sz w:val="24"/>
          <w:szCs w:val="24"/>
          <w:lang w:val="en-US"/>
        </w:rPr>
        <w:t xml:space="preserve"> </w:t>
      </w:r>
      <w:r w:rsidRPr="00CA311D">
        <w:rPr>
          <w:rFonts w:ascii="Times New Roman" w:hAnsi="Times New Roman"/>
          <w:sz w:val="24"/>
        </w:rPr>
        <w:t>(</w:t>
      </w:r>
      <w:r w:rsidR="0075029C">
        <w:rPr>
          <w:rFonts w:ascii="Times New Roman" w:hAnsi="Times New Roman"/>
          <w:sz w:val="24"/>
        </w:rPr>
        <w:t xml:space="preserve">Baron, </w:t>
      </w:r>
      <w:r w:rsidRPr="00CA311D">
        <w:rPr>
          <w:rFonts w:ascii="Times New Roman" w:hAnsi="Times New Roman"/>
          <w:sz w:val="24"/>
        </w:rPr>
        <w:t>2021)</w:t>
      </w:r>
      <w:r w:rsidRPr="005447AF">
        <w:rPr>
          <w:rFonts w:ascii="Times New Roman" w:hAnsi="Times New Roman"/>
          <w:sz w:val="24"/>
          <w:szCs w:val="24"/>
          <w:lang w:val="en-US"/>
        </w:rPr>
        <w:t>.</w:t>
      </w:r>
    </w:p>
    <w:p w14:paraId="52228D2D" w14:textId="2E7F89C9" w:rsidR="00DD495A" w:rsidRDefault="00061826" w:rsidP="00061826">
      <w:pPr>
        <w:pStyle w:val="Heading2"/>
      </w:pPr>
      <w:r>
        <w:t xml:space="preserve"> </w:t>
      </w:r>
      <w:bookmarkStart w:id="29" w:name="_Toc165582674"/>
      <w:r w:rsidR="00794229" w:rsidRPr="009433ED">
        <w:t>Role Modeling and Inspiration</w:t>
      </w:r>
      <w:bookmarkEnd w:id="29"/>
    </w:p>
    <w:p w14:paraId="27575FE3" w14:textId="6A70EE1C" w:rsidR="006845E2" w:rsidRDefault="006845E2" w:rsidP="00061826">
      <w:pPr>
        <w:spacing w:line="480" w:lineRule="auto"/>
        <w:jc w:val="both"/>
        <w:rPr>
          <w:rFonts w:ascii="Times New Roman" w:hAnsi="Times New Roman"/>
          <w:sz w:val="24"/>
          <w:szCs w:val="24"/>
          <w:lang w:val="en-US"/>
        </w:rPr>
      </w:pPr>
      <w:r w:rsidRPr="006845E2">
        <w:rPr>
          <w:rFonts w:ascii="Times New Roman" w:hAnsi="Times New Roman"/>
          <w:sz w:val="24"/>
          <w:szCs w:val="24"/>
          <w:lang w:val="en-US"/>
        </w:rPr>
        <w:t xml:space="preserve">Improving the representation of women in leadership positions within </w:t>
      </w:r>
      <w:r>
        <w:rPr>
          <w:rFonts w:ascii="Times New Roman" w:hAnsi="Times New Roman"/>
          <w:sz w:val="24"/>
          <w:szCs w:val="24"/>
          <w:lang w:val="en-US"/>
        </w:rPr>
        <w:t xml:space="preserve">FIFA </w:t>
      </w:r>
      <w:r w:rsidRPr="006845E2">
        <w:rPr>
          <w:rFonts w:ascii="Times New Roman" w:hAnsi="Times New Roman"/>
          <w:sz w:val="24"/>
          <w:szCs w:val="24"/>
          <w:lang w:val="en-US"/>
        </w:rPr>
        <w:t xml:space="preserve">can serve as a source of inspiration and motivation for aspiring female leaders in the sports industry and beyond. Research studies in this field can </w:t>
      </w:r>
      <w:r>
        <w:rPr>
          <w:rFonts w:ascii="Times New Roman" w:hAnsi="Times New Roman"/>
          <w:sz w:val="24"/>
          <w:szCs w:val="24"/>
          <w:lang w:val="en-US"/>
        </w:rPr>
        <w:t xml:space="preserve">illuminate success stories and identify the factors that contribute to the promotion of women to leadership positions. Such efforts can highlight </w:t>
      </w:r>
      <w:r w:rsidRPr="006845E2">
        <w:rPr>
          <w:rFonts w:ascii="Times New Roman" w:hAnsi="Times New Roman"/>
          <w:sz w:val="24"/>
          <w:szCs w:val="24"/>
          <w:lang w:val="en-US"/>
        </w:rPr>
        <w:t>existing challenges and help us develop strategies to overcome them</w:t>
      </w:r>
      <w:r>
        <w:rPr>
          <w:rFonts w:ascii="Times New Roman" w:hAnsi="Times New Roman"/>
          <w:sz w:val="24"/>
          <w:szCs w:val="24"/>
          <w:lang w:val="en-US"/>
        </w:rPr>
        <w:t xml:space="preserve"> </w:t>
      </w:r>
      <w:r w:rsidRPr="007200A8">
        <w:rPr>
          <w:rFonts w:ascii="Times New Roman" w:hAnsi="Times New Roman"/>
          <w:sz w:val="24"/>
        </w:rPr>
        <w:t>(Mayfield and Mayfield, 2017)</w:t>
      </w:r>
      <w:r w:rsidRPr="007200A8">
        <w:rPr>
          <w:rFonts w:ascii="Times New Roman" w:hAnsi="Times New Roman"/>
          <w:sz w:val="24"/>
          <w:szCs w:val="24"/>
          <w:lang w:val="en-US"/>
        </w:rPr>
        <w:t>.</w:t>
      </w:r>
    </w:p>
    <w:p w14:paraId="62F72F21" w14:textId="6DD5B2FE" w:rsidR="00F97C7D" w:rsidRDefault="00061826" w:rsidP="00061826">
      <w:pPr>
        <w:pStyle w:val="Heading2"/>
      </w:pPr>
      <w:r>
        <w:t xml:space="preserve"> </w:t>
      </w:r>
      <w:bookmarkStart w:id="30" w:name="_Toc165582675"/>
      <w:r w:rsidR="00794229" w:rsidRPr="009433ED">
        <w:t>Addressing Knowledge Gaps</w:t>
      </w:r>
      <w:bookmarkEnd w:id="30"/>
      <w:r w:rsidR="00794229" w:rsidRPr="009433ED">
        <w:t xml:space="preserve"> </w:t>
      </w:r>
    </w:p>
    <w:p w14:paraId="73FDEB29" w14:textId="2ACE28D7" w:rsidR="00794229" w:rsidRPr="00E85DE0" w:rsidRDefault="00794229" w:rsidP="00061826">
      <w:pPr>
        <w:spacing w:line="480" w:lineRule="auto"/>
        <w:jc w:val="both"/>
        <w:rPr>
          <w:rFonts w:ascii="Times New Roman" w:hAnsi="Times New Roman"/>
          <w:sz w:val="24"/>
          <w:szCs w:val="24"/>
          <w:lang w:val="en-US"/>
        </w:rPr>
      </w:pPr>
      <w:r w:rsidRPr="009433ED">
        <w:rPr>
          <w:rFonts w:ascii="Times New Roman" w:hAnsi="Times New Roman"/>
          <w:sz w:val="24"/>
          <w:szCs w:val="24"/>
          <w:lang w:val="en-US"/>
        </w:rPr>
        <w:t xml:space="preserve">Despite growing recognition of the importance of gender diversity in leadership, there are still significant knowledge gaps regarding the factors </w:t>
      </w:r>
      <w:r w:rsidR="00061826">
        <w:rPr>
          <w:rFonts w:ascii="Times New Roman" w:hAnsi="Times New Roman"/>
          <w:sz w:val="24"/>
          <w:szCs w:val="24"/>
          <w:lang w:val="en-US"/>
        </w:rPr>
        <w:t>influencing</w:t>
      </w:r>
      <w:r w:rsidRPr="009433ED">
        <w:rPr>
          <w:rFonts w:ascii="Times New Roman" w:hAnsi="Times New Roman"/>
          <w:sz w:val="24"/>
          <w:szCs w:val="24"/>
          <w:lang w:val="en-US"/>
        </w:rPr>
        <w:t xml:space="preserve"> women's representation in sports governance.</w:t>
      </w:r>
      <w:r w:rsidR="00814291">
        <w:rPr>
          <w:rFonts w:ascii="Times New Roman" w:hAnsi="Times New Roman"/>
          <w:sz w:val="24"/>
          <w:szCs w:val="24"/>
          <w:lang w:val="en-US"/>
        </w:rPr>
        <w:t xml:space="preserve"> </w:t>
      </w:r>
      <w:r w:rsidRPr="009F2C1D">
        <w:rPr>
          <w:rFonts w:ascii="Times New Roman" w:hAnsi="Times New Roman"/>
          <w:sz w:val="24"/>
        </w:rPr>
        <w:t xml:space="preserve">Velija and Piggott </w:t>
      </w:r>
      <w:r w:rsidR="00814291">
        <w:rPr>
          <w:rFonts w:ascii="Times New Roman" w:hAnsi="Times New Roman"/>
          <w:sz w:val="24"/>
        </w:rPr>
        <w:t>(</w:t>
      </w:r>
      <w:r w:rsidRPr="009F2C1D">
        <w:rPr>
          <w:rFonts w:ascii="Times New Roman" w:hAnsi="Times New Roman"/>
          <w:sz w:val="24"/>
        </w:rPr>
        <w:t>2022)</w:t>
      </w:r>
      <w:r w:rsidR="00814291">
        <w:rPr>
          <w:rFonts w:ascii="Times New Roman" w:hAnsi="Times New Roman"/>
          <w:sz w:val="24"/>
        </w:rPr>
        <w:t xml:space="preserve"> stated that </w:t>
      </w:r>
      <w:proofErr w:type="spellStart"/>
      <w:r w:rsidR="00814291">
        <w:rPr>
          <w:rFonts w:ascii="Times New Roman" w:hAnsi="Times New Roman"/>
          <w:sz w:val="24"/>
        </w:rPr>
        <w:t>i</w:t>
      </w:r>
      <w:r>
        <w:rPr>
          <w:rFonts w:ascii="Times New Roman" w:hAnsi="Times New Roman"/>
          <w:sz w:val="24"/>
          <w:szCs w:val="24"/>
          <w:lang w:val="en-US"/>
        </w:rPr>
        <w:t>nvestigating</w:t>
      </w:r>
      <w:proofErr w:type="spellEnd"/>
      <w:r w:rsidRPr="009433ED">
        <w:rPr>
          <w:rFonts w:ascii="Times New Roman" w:hAnsi="Times New Roman"/>
          <w:sz w:val="24"/>
          <w:szCs w:val="24"/>
          <w:lang w:val="en-US"/>
        </w:rPr>
        <w:t xml:space="preserve"> women's representation in </w:t>
      </w:r>
      <w:r w:rsidRPr="009433ED">
        <w:rPr>
          <w:rFonts w:ascii="Times New Roman" w:hAnsi="Times New Roman"/>
          <w:sz w:val="24"/>
          <w:szCs w:val="24"/>
          <w:lang w:val="en-US"/>
        </w:rPr>
        <w:lastRenderedPageBreak/>
        <w:t xml:space="preserve">leadership positions within FIFA is essential for advancing gender equality in sports governance, enhancing </w:t>
      </w:r>
      <w:proofErr w:type="spellStart"/>
      <w:r>
        <w:rPr>
          <w:rFonts w:ascii="Times New Roman" w:hAnsi="Times New Roman"/>
          <w:sz w:val="24"/>
          <w:szCs w:val="24"/>
          <w:lang w:val="en-US"/>
        </w:rPr>
        <w:t>organisational</w:t>
      </w:r>
      <w:proofErr w:type="spellEnd"/>
      <w:r w:rsidRPr="009433ED">
        <w:rPr>
          <w:rFonts w:ascii="Times New Roman" w:hAnsi="Times New Roman"/>
          <w:sz w:val="24"/>
          <w:szCs w:val="24"/>
          <w:lang w:val="en-US"/>
        </w:rPr>
        <w:t xml:space="preserve"> effectiveness, and promoting inclusive decision-making processes. By understanding the barriers women face in accessing leadership roles and identifying strategies to overcome them, we can create more equitable and sustainable sports </w:t>
      </w:r>
      <w:proofErr w:type="spellStart"/>
      <w:r>
        <w:rPr>
          <w:rFonts w:ascii="Times New Roman" w:hAnsi="Times New Roman"/>
          <w:sz w:val="24"/>
          <w:szCs w:val="24"/>
          <w:lang w:val="en-US"/>
        </w:rPr>
        <w:t>organisations</w:t>
      </w:r>
      <w:proofErr w:type="spellEnd"/>
      <w:r w:rsidRPr="009433ED">
        <w:rPr>
          <w:rFonts w:ascii="Times New Roman" w:hAnsi="Times New Roman"/>
          <w:sz w:val="24"/>
          <w:szCs w:val="24"/>
          <w:lang w:val="en-US"/>
        </w:rPr>
        <w:t xml:space="preserve"> for future generations</w:t>
      </w:r>
      <w:r>
        <w:rPr>
          <w:rFonts w:ascii="Times New Roman" w:hAnsi="Times New Roman"/>
          <w:sz w:val="24"/>
          <w:szCs w:val="24"/>
          <w:lang w:val="en-US"/>
        </w:rPr>
        <w:t xml:space="preserve"> </w:t>
      </w:r>
      <w:r w:rsidRPr="009F2C1D">
        <w:rPr>
          <w:rFonts w:ascii="Times New Roman" w:hAnsi="Times New Roman"/>
          <w:sz w:val="24"/>
        </w:rPr>
        <w:t>(Burton and Leberman, 2017)</w:t>
      </w:r>
      <w:r w:rsidRPr="009433ED">
        <w:rPr>
          <w:rFonts w:ascii="Times New Roman" w:hAnsi="Times New Roman"/>
          <w:sz w:val="24"/>
          <w:szCs w:val="24"/>
          <w:lang w:val="en-US"/>
        </w:rPr>
        <w:t>.</w:t>
      </w:r>
    </w:p>
    <w:p w14:paraId="6F3381B2" w14:textId="0BB67FE4" w:rsidR="00794229" w:rsidRPr="00E85DE0" w:rsidRDefault="007F1826" w:rsidP="007F1826">
      <w:pPr>
        <w:pStyle w:val="Heading2"/>
      </w:pPr>
      <w:r>
        <w:t xml:space="preserve"> </w:t>
      </w:r>
      <w:bookmarkStart w:id="31" w:name="_Toc165582676"/>
      <w:r w:rsidR="00794229" w:rsidRPr="00E85DE0">
        <w:t xml:space="preserve">Focus on the </w:t>
      </w:r>
      <w:r w:rsidR="00794229">
        <w:t xml:space="preserve">Existing </w:t>
      </w:r>
      <w:r w:rsidR="00794229" w:rsidRPr="00E85DE0">
        <w:t>Study</w:t>
      </w:r>
      <w:bookmarkEnd w:id="31"/>
      <w:r w:rsidR="00794229" w:rsidRPr="00E85DE0">
        <w:t xml:space="preserve"> </w:t>
      </w:r>
    </w:p>
    <w:p w14:paraId="260388F8" w14:textId="46B6E01C" w:rsidR="00794229" w:rsidRPr="00E85DE0" w:rsidRDefault="00794229" w:rsidP="00604C51">
      <w:pPr>
        <w:spacing w:line="480" w:lineRule="auto"/>
        <w:jc w:val="both"/>
        <w:rPr>
          <w:rFonts w:ascii="Times New Roman" w:hAnsi="Times New Roman"/>
          <w:sz w:val="24"/>
          <w:szCs w:val="24"/>
        </w:rPr>
      </w:pPr>
      <w:r w:rsidRPr="00E85DE0">
        <w:rPr>
          <w:rFonts w:ascii="Times New Roman" w:hAnsi="Times New Roman"/>
          <w:sz w:val="24"/>
          <w:szCs w:val="24"/>
        </w:rPr>
        <w:t xml:space="preserve">Using the Saunders Onion Method as the theoretical framework, this research aims to peel back the layers surrounding the issue of diversity and inclusion in FIFA leadership. This methodological approach involves a systematic and iterative process, beginning with </w:t>
      </w:r>
      <w:r>
        <w:rPr>
          <w:rFonts w:ascii="Times New Roman" w:hAnsi="Times New Roman"/>
          <w:sz w:val="24"/>
          <w:szCs w:val="24"/>
        </w:rPr>
        <w:t>exploring</w:t>
      </w:r>
      <w:r w:rsidRPr="00E85DE0">
        <w:rPr>
          <w:rFonts w:ascii="Times New Roman" w:hAnsi="Times New Roman"/>
          <w:sz w:val="24"/>
          <w:szCs w:val="24"/>
        </w:rPr>
        <w:t xml:space="preserve"> the external environment and </w:t>
      </w:r>
      <w:r>
        <w:rPr>
          <w:rFonts w:ascii="Times New Roman" w:hAnsi="Times New Roman"/>
          <w:sz w:val="24"/>
          <w:szCs w:val="24"/>
        </w:rPr>
        <w:t>examining</w:t>
      </w:r>
      <w:r w:rsidRPr="00E85DE0">
        <w:rPr>
          <w:rFonts w:ascii="Times New Roman" w:hAnsi="Times New Roman"/>
          <w:sz w:val="24"/>
          <w:szCs w:val="24"/>
        </w:rPr>
        <w:t xml:space="preserve"> various factors influencing the phenomenon under study</w:t>
      </w:r>
      <w:r>
        <w:rPr>
          <w:rFonts w:ascii="Times New Roman" w:hAnsi="Times New Roman"/>
          <w:sz w:val="24"/>
          <w:szCs w:val="24"/>
        </w:rPr>
        <w:t>. Ultimately, this culminates</w:t>
      </w:r>
      <w:r w:rsidRPr="00E85DE0">
        <w:rPr>
          <w:rFonts w:ascii="Times New Roman" w:hAnsi="Times New Roman"/>
          <w:sz w:val="24"/>
          <w:szCs w:val="24"/>
        </w:rPr>
        <w:t xml:space="preserve"> in the development of meaningful insights and recommendations.</w:t>
      </w:r>
      <w:r>
        <w:rPr>
          <w:rFonts w:ascii="Times New Roman" w:hAnsi="Times New Roman"/>
          <w:sz w:val="24"/>
          <w:szCs w:val="24"/>
        </w:rPr>
        <w:t xml:space="preserve"> </w:t>
      </w:r>
      <w:r w:rsidRPr="00E85DE0">
        <w:rPr>
          <w:rFonts w:ascii="Times New Roman" w:hAnsi="Times New Roman"/>
          <w:sz w:val="24"/>
          <w:szCs w:val="24"/>
        </w:rPr>
        <w:t xml:space="preserve">The research design incorporates both qualitative and quantitative methodologies to provide a comprehensive understanding of the subject matter. </w:t>
      </w:r>
      <w:r>
        <w:rPr>
          <w:rFonts w:ascii="Times New Roman" w:hAnsi="Times New Roman"/>
          <w:sz w:val="24"/>
          <w:szCs w:val="24"/>
        </w:rPr>
        <w:t>A survey involving fifty individuals within the football community will be conducted to gather quantitative data</w:t>
      </w:r>
      <w:r w:rsidRPr="00E85DE0">
        <w:rPr>
          <w:rFonts w:ascii="Times New Roman" w:hAnsi="Times New Roman"/>
          <w:sz w:val="24"/>
          <w:szCs w:val="24"/>
        </w:rPr>
        <w:t>, allowing for the statistical analysis of trends and patterns related to diversity and inclusion in FIFA leadership. Additionally, in-depth interviews with five female players will be conducted to capture the nuanced perspectives and lived experiences of those directly impacted by FIFA's leadership structures.</w:t>
      </w:r>
      <w:r>
        <w:rPr>
          <w:rFonts w:ascii="Times New Roman" w:hAnsi="Times New Roman"/>
          <w:sz w:val="24"/>
          <w:szCs w:val="24"/>
        </w:rPr>
        <w:t xml:space="preserve"> </w:t>
      </w:r>
      <w:r w:rsidRPr="00E85DE0">
        <w:rPr>
          <w:rFonts w:ascii="Times New Roman" w:hAnsi="Times New Roman"/>
          <w:sz w:val="24"/>
          <w:szCs w:val="24"/>
        </w:rPr>
        <w:t xml:space="preserve">By employing this mixed-methods approach, this dissertation seeks to contribute to the existing body of literature on diversity and inclusion in sports governance while offering practical insights that may inform policy and decision-making within FIFA and other sporting </w:t>
      </w:r>
      <w:r>
        <w:rPr>
          <w:rFonts w:ascii="Times New Roman" w:hAnsi="Times New Roman"/>
          <w:sz w:val="24"/>
          <w:szCs w:val="24"/>
        </w:rPr>
        <w:t>organisations</w:t>
      </w:r>
      <w:r w:rsidRPr="00E85DE0">
        <w:rPr>
          <w:rFonts w:ascii="Times New Roman" w:hAnsi="Times New Roman"/>
          <w:sz w:val="24"/>
          <w:szCs w:val="24"/>
        </w:rPr>
        <w:t xml:space="preserve"> worldwide. Ultimately, it is hoped that this research will </w:t>
      </w:r>
      <w:r>
        <w:rPr>
          <w:rFonts w:ascii="Times New Roman" w:hAnsi="Times New Roman"/>
          <w:sz w:val="24"/>
          <w:szCs w:val="24"/>
        </w:rPr>
        <w:t>catalyse</w:t>
      </w:r>
      <w:r w:rsidRPr="00E85DE0">
        <w:rPr>
          <w:rFonts w:ascii="Times New Roman" w:hAnsi="Times New Roman"/>
          <w:sz w:val="24"/>
          <w:szCs w:val="24"/>
        </w:rPr>
        <w:t xml:space="preserve"> positive change, fostering </w:t>
      </w:r>
      <w:r w:rsidR="00A50C04">
        <w:rPr>
          <w:rFonts w:ascii="Times New Roman" w:hAnsi="Times New Roman"/>
          <w:sz w:val="24"/>
          <w:szCs w:val="24"/>
        </w:rPr>
        <w:t>more significant</w:t>
      </w:r>
      <w:r w:rsidRPr="00E85DE0">
        <w:rPr>
          <w:rFonts w:ascii="Times New Roman" w:hAnsi="Times New Roman"/>
          <w:sz w:val="24"/>
          <w:szCs w:val="24"/>
        </w:rPr>
        <w:t xml:space="preserve"> equity and representation for female players within the highest echelons of football leadership.</w:t>
      </w:r>
    </w:p>
    <w:p w14:paraId="70AA5CF2" w14:textId="77777777" w:rsidR="00794229" w:rsidRPr="00992D2D" w:rsidRDefault="00794229" w:rsidP="00604C51">
      <w:pPr>
        <w:spacing w:line="480" w:lineRule="auto"/>
        <w:jc w:val="both"/>
        <w:rPr>
          <w:rFonts w:ascii="Times New Roman" w:hAnsi="Times New Roman"/>
          <w:sz w:val="24"/>
          <w:szCs w:val="24"/>
          <w:shd w:val="clear" w:color="auto" w:fill="FFFFFF"/>
        </w:rPr>
      </w:pPr>
      <w:r w:rsidRPr="00992D2D">
        <w:rPr>
          <w:rFonts w:ascii="Times New Roman" w:hAnsi="Times New Roman"/>
          <w:sz w:val="24"/>
          <w:szCs w:val="24"/>
          <w:shd w:val="clear" w:color="auto" w:fill="FFFFFF"/>
        </w:rPr>
        <w:t xml:space="preserve">In conclusion, FIFA's pursuit of diversity and inclusion within its leadership structures represents a complex undertaking that demands a profound understanding of historical contexts, </w:t>
      </w:r>
      <w:r w:rsidRPr="00992D2D">
        <w:rPr>
          <w:rFonts w:ascii="Times New Roman" w:hAnsi="Times New Roman"/>
          <w:sz w:val="24"/>
          <w:szCs w:val="24"/>
          <w:shd w:val="clear" w:color="auto" w:fill="FFFFFF"/>
        </w:rPr>
        <w:lastRenderedPageBreak/>
        <w:t xml:space="preserve">contemporary challenges, and potential solutions. As the governing body of football, FIFA holds significant influence over the global football community and, consequently, has a profound responsibility to serve as a beacon for promoting diversity and inclusion worldwide. </w:t>
      </w:r>
    </w:p>
    <w:p w14:paraId="52BC9B5C" w14:textId="45E03E56" w:rsidR="00794229" w:rsidRDefault="00794229" w:rsidP="00604C51">
      <w:pPr>
        <w:spacing w:line="480" w:lineRule="auto"/>
        <w:jc w:val="both"/>
        <w:rPr>
          <w:rFonts w:ascii="Times New Roman" w:hAnsi="Times New Roman"/>
          <w:sz w:val="24"/>
          <w:szCs w:val="24"/>
          <w:shd w:val="clear" w:color="auto" w:fill="FFFFFF"/>
        </w:rPr>
      </w:pPr>
      <w:r w:rsidRPr="00992D2D">
        <w:rPr>
          <w:rFonts w:ascii="Times New Roman" w:hAnsi="Times New Roman"/>
          <w:sz w:val="24"/>
          <w:szCs w:val="24"/>
          <w:shd w:val="clear" w:color="auto" w:fill="FFFFFF"/>
        </w:rPr>
        <w:t>However, FIFA still faces persistent challenges, notably concerning the underrepresentation of women in leadership positions within its governance structures. Promoting gender equality, enhancing organi</w:t>
      </w:r>
      <w:r>
        <w:rPr>
          <w:rFonts w:ascii="Times New Roman" w:hAnsi="Times New Roman"/>
          <w:sz w:val="24"/>
          <w:szCs w:val="24"/>
          <w:shd w:val="clear" w:color="auto" w:fill="FFFFFF"/>
        </w:rPr>
        <w:t>s</w:t>
      </w:r>
      <w:r w:rsidRPr="00992D2D">
        <w:rPr>
          <w:rFonts w:ascii="Times New Roman" w:hAnsi="Times New Roman"/>
          <w:sz w:val="24"/>
          <w:szCs w:val="24"/>
          <w:shd w:val="clear" w:color="auto" w:fill="FFFFFF"/>
        </w:rPr>
        <w:t xml:space="preserve">ational effectiveness, influencing policy and practice, serving as role models and sources of inspiration, and addressing knowledge gaps are critical drivers </w:t>
      </w:r>
      <w:proofErr w:type="spellStart"/>
      <w:r w:rsidRPr="00992D2D">
        <w:rPr>
          <w:rFonts w:ascii="Times New Roman" w:hAnsi="Times New Roman"/>
          <w:sz w:val="24"/>
          <w:szCs w:val="24"/>
          <w:shd w:val="clear" w:color="auto" w:fill="FFFFFF"/>
        </w:rPr>
        <w:t>fueling</w:t>
      </w:r>
      <w:proofErr w:type="spellEnd"/>
      <w:r w:rsidRPr="00992D2D">
        <w:rPr>
          <w:rFonts w:ascii="Times New Roman" w:hAnsi="Times New Roman"/>
          <w:sz w:val="24"/>
          <w:szCs w:val="24"/>
          <w:shd w:val="clear" w:color="auto" w:fill="FFFFFF"/>
        </w:rPr>
        <w:t xml:space="preserve"> the investigation into women's representation in FIFA leadership. FIFA's commitment to diversity and inclusion within its leadership structures aligns with ethical obligations</w:t>
      </w:r>
      <w:r w:rsidR="001C7DA9">
        <w:rPr>
          <w:rFonts w:ascii="Times New Roman" w:hAnsi="Times New Roman"/>
          <w:sz w:val="24"/>
          <w:szCs w:val="24"/>
          <w:shd w:val="clear" w:color="auto" w:fill="FFFFFF"/>
        </w:rPr>
        <w:t>. It is</w:t>
      </w:r>
      <w:r w:rsidRPr="00992D2D">
        <w:rPr>
          <w:rFonts w:ascii="Times New Roman" w:hAnsi="Times New Roman"/>
          <w:sz w:val="24"/>
          <w:szCs w:val="24"/>
          <w:shd w:val="clear" w:color="auto" w:fill="FFFFFF"/>
        </w:rPr>
        <w:t xml:space="preserve"> a strategic imperative for maintaining its legitimacy as a global governing body. By dismantling barriers, promoting representation, and empowering female players, FIFA can work towards fulfilling its mandate of being a truly inclusive and progressive governing body for the beautiful game, </w:t>
      </w:r>
      <w:r w:rsidR="008F2246">
        <w:rPr>
          <w:rFonts w:ascii="Times New Roman" w:hAnsi="Times New Roman"/>
          <w:sz w:val="24"/>
          <w:szCs w:val="24"/>
          <w:shd w:val="clear" w:color="auto" w:fill="FFFFFF"/>
        </w:rPr>
        <w:t>catalysing</w:t>
      </w:r>
      <w:r w:rsidRPr="00992D2D">
        <w:rPr>
          <w:rFonts w:ascii="Times New Roman" w:hAnsi="Times New Roman"/>
          <w:sz w:val="24"/>
          <w:szCs w:val="24"/>
          <w:shd w:val="clear" w:color="auto" w:fill="FFFFFF"/>
        </w:rPr>
        <w:t xml:space="preserve"> positive change within the football community and beyond.</w:t>
      </w:r>
    </w:p>
    <w:p w14:paraId="61938BB9" w14:textId="77777777" w:rsidR="007C4106" w:rsidRDefault="007C4106">
      <w:pPr>
        <w:rPr>
          <w:rFonts w:asciiTheme="majorHAnsi" w:eastAsiaTheme="majorEastAsia" w:hAnsiTheme="majorHAnsi" w:cstheme="majorBidi"/>
          <w:b/>
          <w:sz w:val="36"/>
          <w:szCs w:val="32"/>
          <w:lang w:val="en-US"/>
        </w:rPr>
      </w:pPr>
      <w:r>
        <w:br w:type="page"/>
      </w:r>
    </w:p>
    <w:p w14:paraId="135C3DAA" w14:textId="2E7F37FC" w:rsidR="008E2D7C" w:rsidRPr="008F2246" w:rsidRDefault="008E2D7C" w:rsidP="007C4106">
      <w:pPr>
        <w:pStyle w:val="Heading1"/>
        <w:ind w:left="0"/>
      </w:pPr>
      <w:bookmarkStart w:id="32" w:name="_Toc165582677"/>
      <w:r w:rsidRPr="008F2246">
        <w:lastRenderedPageBreak/>
        <w:t>Literature Review</w:t>
      </w:r>
      <w:bookmarkEnd w:id="32"/>
    </w:p>
    <w:p w14:paraId="5A8D2DEC" w14:textId="77777777" w:rsidR="00F70A8F" w:rsidRDefault="00F70A8F" w:rsidP="007C00B9">
      <w:pPr>
        <w:pStyle w:val="NormalWeb"/>
        <w:spacing w:before="0" w:beforeAutospacing="0" w:line="480" w:lineRule="auto"/>
        <w:jc w:val="both"/>
        <w:rPr>
          <w:color w:val="000000"/>
        </w:rPr>
      </w:pPr>
      <w:r w:rsidRPr="00DB45A7">
        <w:rPr>
          <w:rFonts w:cs="Times New Roman"/>
          <w:color w:val="000000"/>
        </w:rPr>
        <w:t xml:space="preserve">This Literature Review chapter aims to comprehensively explore diversity and inclusion in FIFA leadership from the perspective of female footballers. It seeks to provide an overview of existing research, theories, and literature while identifying key themes, debates, and gaps in knowledge. By critically examining academic articles, books, reports, and journals, the chapter synthesises this existing knowledge to provide a foundational understanding of the complexities surrounding diversity and inclusion in FIFA leadership. The objective is to advance scholarly discourse and inform policy and practice in sports governance and leadership by critically analysing the literature, pinpointing key themes, and outlining areas for further investigation </w:t>
      </w:r>
      <w:r w:rsidRPr="00DB45A7">
        <w:rPr>
          <w:rFonts w:cs="Times New Roman"/>
        </w:rPr>
        <w:t xml:space="preserve">(Kryger </w:t>
      </w:r>
      <w:r w:rsidRPr="00DB45A7">
        <w:rPr>
          <w:rFonts w:cs="Times New Roman"/>
          <w:i/>
          <w:iCs/>
        </w:rPr>
        <w:t>et al</w:t>
      </w:r>
      <w:r w:rsidRPr="00DB45A7">
        <w:rPr>
          <w:rFonts w:cs="Times New Roman"/>
        </w:rPr>
        <w:t>., 2021)</w:t>
      </w:r>
      <w:r w:rsidRPr="00DB45A7">
        <w:rPr>
          <w:rFonts w:cs="Times New Roman"/>
          <w:color w:val="000000"/>
        </w:rPr>
        <w:t>.</w:t>
      </w:r>
    </w:p>
    <w:p w14:paraId="75278CF9" w14:textId="77777777" w:rsidR="00F70A8F" w:rsidRPr="007C00B9" w:rsidRDefault="00F70A8F" w:rsidP="007C00B9">
      <w:pPr>
        <w:pStyle w:val="Heading2"/>
        <w:rPr>
          <w:sz w:val="26"/>
        </w:rPr>
      </w:pPr>
      <w:bookmarkStart w:id="33" w:name="_Toc165582678"/>
      <w:r w:rsidRPr="007C00B9">
        <w:rPr>
          <w:sz w:val="26"/>
        </w:rPr>
        <w:t>Overview of the Significance of Diversity and Inclusion in Sports Governance</w:t>
      </w:r>
      <w:bookmarkEnd w:id="33"/>
    </w:p>
    <w:p w14:paraId="09582F49" w14:textId="77777777" w:rsidR="00F70A8F" w:rsidRPr="00DB45A7" w:rsidRDefault="00F70A8F" w:rsidP="007C00B9">
      <w:pPr>
        <w:pStyle w:val="NormalWeb"/>
        <w:spacing w:before="0" w:beforeAutospacing="0" w:after="0" w:afterAutospacing="0" w:line="480" w:lineRule="auto"/>
        <w:jc w:val="both"/>
        <w:rPr>
          <w:rFonts w:cs="Times New Roman"/>
        </w:rPr>
      </w:pPr>
      <w:r w:rsidRPr="007C00B9">
        <w:rPr>
          <w:rFonts w:cs="Times New Roman"/>
        </w:rPr>
        <w:t>The i</w:t>
      </w:r>
      <w:r w:rsidRPr="00DB45A7">
        <w:rPr>
          <w:rFonts w:cs="Times New Roman"/>
        </w:rPr>
        <w:t xml:space="preserve">mportance of diversity and inclusion in sports governance cannot be overstated; these values are essential for promoting fairness, equity, and representation within the sporting community. By ensuring that decision-making bodies reflect the diverse perspectives, experiences, and backgrounds of all participants, including athletes, administrators, and stakeholders, diversity and inclusion help create a more just and equitable society (Hahn &amp; </w:t>
      </w:r>
      <w:proofErr w:type="spellStart"/>
      <w:r w:rsidRPr="00DB45A7">
        <w:rPr>
          <w:rFonts w:cs="Times New Roman"/>
        </w:rPr>
        <w:t>Kühnen</w:t>
      </w:r>
      <w:proofErr w:type="spellEnd"/>
      <w:r w:rsidRPr="00DB45A7">
        <w:rPr>
          <w:rFonts w:cs="Times New Roman"/>
        </w:rPr>
        <w:t xml:space="preserve">, 2013). In the context of FIFA's leadership, diversity and inclusion take on even greater significance due to football's global reach and immense cultural and societal impact. FIFA's diverse and inclusive leadership structure fosters greater legitimacy and credibility, helping the organisation better represent the football community's diverse needs and interests. It also facilitates more informed and effective decision-making processes, benefiting the football community (Sherry </w:t>
      </w:r>
      <w:r w:rsidRPr="00DB45A7">
        <w:rPr>
          <w:rFonts w:cs="Times New Roman"/>
          <w:i/>
          <w:iCs/>
        </w:rPr>
        <w:t>et al</w:t>
      </w:r>
      <w:r w:rsidRPr="00DB45A7">
        <w:rPr>
          <w:rFonts w:cs="Times New Roman"/>
        </w:rPr>
        <w:t>., 2024).</w:t>
      </w:r>
    </w:p>
    <w:p w14:paraId="171ABCB1" w14:textId="77777777" w:rsidR="00F70A8F" w:rsidRPr="00DB45A7" w:rsidRDefault="00F70A8F" w:rsidP="007C00B9">
      <w:pPr>
        <w:pStyle w:val="NormalWeb"/>
        <w:spacing w:after="0" w:afterAutospacing="0" w:line="480" w:lineRule="auto"/>
        <w:jc w:val="both"/>
        <w:rPr>
          <w:rFonts w:cs="Times New Roman"/>
        </w:rPr>
      </w:pPr>
      <w:r w:rsidRPr="00DB45A7">
        <w:rPr>
          <w:rFonts w:cs="Times New Roman"/>
        </w:rPr>
        <w:t xml:space="preserve">Moreover, (Velija and Piggott, 2022) suggested that promoting diversity and inclusion in FIFA's leadership is essential for addressing systemic inequalities and barriers faced by </w:t>
      </w:r>
      <w:r w:rsidRPr="00DB45A7">
        <w:rPr>
          <w:rFonts w:cs="Times New Roman"/>
        </w:rPr>
        <w:lastRenderedPageBreak/>
        <w:t>underrepresented groups, such as female footballers, in accessing leadership positions and shaping the future of the sport. By creating more opportunities for diverse voices to be heard, FIFA can help drive progress across the sport and build a more inclusive and equitable future. Women's football has been a topic of discussion for many years. The sport has come a long way since the early days of women's football, when it was considered taboo for women to play football. Today, women's football is a growing sport with a large following. However, there are still many challenges that women face in the world of football (FIFA, 2022). One of the biggest challenges women face in football is the lack of funding and support; women's football is often overlooked and underfunded, making it difficult for women to compete at the highest level. This lack of funding also affects the quality of the game, as women cannot train and compete at the same level as men (Bryan et al., 2021). Another challenge that women face in football is the lack of representation. Women are often underrepresented in the media, which makes it difficult for them to gain exposure and recognition (Pape, 2019). This lack of representation also affects the number of women participating in the sport, as many young girls do not see women's football as a viable career option (Williams, 2007).</w:t>
      </w:r>
    </w:p>
    <w:p w14:paraId="77C59C7A" w14:textId="524068A5" w:rsidR="00F70A8F" w:rsidRPr="00DB45A7" w:rsidRDefault="007B7736" w:rsidP="007C00B9">
      <w:pPr>
        <w:spacing w:after="0" w:line="48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Despite women's football's obstacles, </w:t>
      </w:r>
      <w:r w:rsidR="009B4145">
        <w:rPr>
          <w:rFonts w:ascii="Times New Roman" w:eastAsia="Times New Roman" w:hAnsi="Times New Roman" w:cs="Times New Roman"/>
          <w:sz w:val="24"/>
          <w:szCs w:val="24"/>
          <w:lang w:eastAsia="en-GB"/>
        </w:rPr>
        <w:t>noteworthy advancements have occurred</w:t>
      </w:r>
      <w:r>
        <w:rPr>
          <w:rFonts w:ascii="Times New Roman" w:eastAsia="Times New Roman" w:hAnsi="Times New Roman" w:cs="Times New Roman"/>
          <w:sz w:val="24"/>
          <w:szCs w:val="24"/>
          <w:lang w:eastAsia="en-GB"/>
        </w:rPr>
        <w:t xml:space="preserve"> in recent years. In particular, </w:t>
      </w:r>
      <w:r w:rsidR="009B4145">
        <w:rPr>
          <w:rFonts w:ascii="Times New Roman" w:eastAsia="Times New Roman" w:hAnsi="Times New Roman" w:cs="Times New Roman"/>
          <w:sz w:val="24"/>
          <w:szCs w:val="24"/>
          <w:lang w:eastAsia="en-GB"/>
        </w:rPr>
        <w:t xml:space="preserve">England's Women's Super League (WSL) </w:t>
      </w:r>
      <w:r>
        <w:rPr>
          <w:rFonts w:ascii="Times New Roman" w:eastAsia="Times New Roman" w:hAnsi="Times New Roman" w:cs="Times New Roman"/>
          <w:sz w:val="24"/>
          <w:szCs w:val="24"/>
          <w:lang w:eastAsia="en-GB"/>
        </w:rPr>
        <w:t>has experienced a substantial boost in attendance and viewership. This is an encouraging sign for the growth and development of women's football and</w:t>
      </w:r>
      <w:r w:rsidR="00CB13A8" w:rsidRPr="00CB13A8">
        <w:rPr>
          <w:rFonts w:ascii="Times New Roman" w:eastAsia="Times New Roman" w:hAnsi="Times New Roman" w:cs="Times New Roman"/>
          <w:sz w:val="24"/>
          <w:szCs w:val="24"/>
          <w:lang w:eastAsia="en-GB"/>
        </w:rPr>
        <w:t xml:space="preserve"> suggests exciting possibilities for the future.</w:t>
      </w:r>
      <w:r w:rsidR="00CB13A8">
        <w:rPr>
          <w:rFonts w:ascii="Times New Roman" w:eastAsia="Times New Roman" w:hAnsi="Times New Roman" w:cs="Times New Roman"/>
          <w:sz w:val="24"/>
          <w:szCs w:val="24"/>
          <w:lang w:eastAsia="en-GB"/>
        </w:rPr>
        <w:t xml:space="preserve"> </w:t>
      </w:r>
      <w:r w:rsidR="00F70A8F" w:rsidRPr="00DB45A7">
        <w:rPr>
          <w:rFonts w:ascii="Times New Roman" w:eastAsia="Times New Roman" w:hAnsi="Times New Roman" w:cs="Times New Roman"/>
          <w:sz w:val="24"/>
          <w:szCs w:val="24"/>
          <w:lang w:eastAsia="en-GB"/>
        </w:rPr>
        <w:t xml:space="preserve">Additionally, the FIFA Women's World Cup has become one of the world's most-watched sporting events, which shows a growing interest in women's football </w:t>
      </w:r>
      <w:r w:rsidR="00F70A8F" w:rsidRPr="00DB45A7">
        <w:rPr>
          <w:rFonts w:ascii="Times New Roman" w:hAnsi="Times New Roman" w:cs="Times New Roman"/>
          <w:sz w:val="24"/>
          <w:szCs w:val="24"/>
        </w:rPr>
        <w:t>(Ruth, 2014)</w:t>
      </w:r>
      <w:r w:rsidR="00F70A8F" w:rsidRPr="00DB45A7">
        <w:rPr>
          <w:rFonts w:ascii="Times New Roman" w:eastAsia="Times New Roman" w:hAnsi="Times New Roman" w:cs="Times New Roman"/>
          <w:sz w:val="24"/>
          <w:szCs w:val="24"/>
          <w:lang w:eastAsia="en-GB"/>
        </w:rPr>
        <w:t>.</w:t>
      </w:r>
    </w:p>
    <w:p w14:paraId="7310EDC7" w14:textId="77777777" w:rsidR="00F70A8F" w:rsidRPr="00DB45A7" w:rsidRDefault="00F70A8F" w:rsidP="007C00B9">
      <w:pPr>
        <w:pStyle w:val="NormalWeb"/>
        <w:spacing w:before="0" w:beforeAutospacing="0" w:after="0" w:afterAutospacing="0" w:line="480" w:lineRule="auto"/>
        <w:jc w:val="both"/>
        <w:rPr>
          <w:rFonts w:cs="Times New Roman"/>
        </w:rPr>
      </w:pPr>
      <w:r w:rsidRPr="00DB45A7">
        <w:rPr>
          <w:rFonts w:cs="Times New Roman"/>
          <w:color w:val="000000"/>
        </w:rPr>
        <w:t xml:space="preserve">Over the last decade, women's football has undergone significant changes aimed at promoting diversity and inclusion. The 2012 Olympics in London served as a landmark moment for women's football, with over 70,000 fans in attendance to watch Team GB face off against Brazil in Britain's largest-ever women's football match </w:t>
      </w:r>
      <w:r w:rsidRPr="00DB45A7">
        <w:rPr>
          <w:rFonts w:cs="Times New Roman"/>
        </w:rPr>
        <w:t>(Magrath, 2016)</w:t>
      </w:r>
      <w:r w:rsidRPr="00DB45A7">
        <w:rPr>
          <w:rFonts w:cs="Times New Roman"/>
          <w:color w:val="000000"/>
        </w:rPr>
        <w:t xml:space="preserve">. Since then, women's football has made considerable strides, culminating in the FIFA Women's World Cup 2023, a global </w:t>
      </w:r>
      <w:r w:rsidRPr="00DB45A7">
        <w:rPr>
          <w:rFonts w:cs="Times New Roman"/>
          <w:color w:val="000000"/>
        </w:rPr>
        <w:lastRenderedPageBreak/>
        <w:t xml:space="preserve">event that seeks to promote diversity, inclusion, and women's empowerment through football. FIFA has taken several measures to promote gender equality in football, such as tripling the 2023 Women's World Cup prize money to USD 150 million from 2019. FIFA has also launched the "Football Unites the World" campaign to highlight significant gender equality issues during tournaments </w:t>
      </w:r>
      <w:r w:rsidRPr="00DB45A7">
        <w:rPr>
          <w:rFonts w:cs="Times New Roman"/>
        </w:rPr>
        <w:t>(Al-Khalifa, 2023)</w:t>
      </w:r>
      <w:r w:rsidRPr="00DB45A7">
        <w:rPr>
          <w:rFonts w:cs="Times New Roman"/>
          <w:color w:val="000000"/>
        </w:rPr>
        <w:t>.</w:t>
      </w:r>
    </w:p>
    <w:p w14:paraId="6B7ED610" w14:textId="25E209AC" w:rsidR="00F70A8F" w:rsidRPr="00DB45A7" w:rsidRDefault="00F70A8F" w:rsidP="007C00B9">
      <w:pPr>
        <w:pStyle w:val="NormalWeb"/>
        <w:spacing w:before="0" w:beforeAutospacing="0" w:after="0" w:afterAutospacing="0" w:line="480" w:lineRule="auto"/>
        <w:jc w:val="both"/>
        <w:rPr>
          <w:rFonts w:cs="Times New Roman"/>
          <w:color w:val="000000"/>
        </w:rPr>
      </w:pPr>
      <w:r w:rsidRPr="00DB45A7">
        <w:rPr>
          <w:rFonts w:cs="Times New Roman"/>
        </w:rPr>
        <w:t>Nowy and Breuer (2019) stated that f</w:t>
      </w:r>
      <w:r w:rsidRPr="00DB45A7">
        <w:rPr>
          <w:rFonts w:cs="Times New Roman"/>
          <w:color w:val="000000"/>
        </w:rPr>
        <w:t xml:space="preserve">ootball associations worldwide have also developed policies and practices to promote diversity and inclusion in football. For instance, the Football Association (FA) has launched a new three-year equality, diversity, and inclusion strategy to create a game free from discrimination. The </w:t>
      </w:r>
      <w:r w:rsidR="001C7DA9">
        <w:rPr>
          <w:rFonts w:cs="Times New Roman"/>
          <w:color w:val="000000"/>
        </w:rPr>
        <w:t>plan</w:t>
      </w:r>
      <w:r w:rsidRPr="00DB45A7">
        <w:rPr>
          <w:rFonts w:cs="Times New Roman"/>
          <w:color w:val="000000"/>
        </w:rPr>
        <w:t xml:space="preserve"> includes policies such as hiring more women in leadership roles, providing equal pay and opportunities, and creating safe spaces for women to participate in the sport </w:t>
      </w:r>
      <w:r w:rsidRPr="00DB45A7">
        <w:rPr>
          <w:rFonts w:cs="Times New Roman"/>
        </w:rPr>
        <w:t>(FA Association, 2021)</w:t>
      </w:r>
      <w:r w:rsidRPr="00DB45A7">
        <w:rPr>
          <w:rFonts w:cs="Times New Roman"/>
          <w:color w:val="000000"/>
        </w:rPr>
        <w:t xml:space="preserve">. </w:t>
      </w:r>
    </w:p>
    <w:p w14:paraId="7BE71DDE" w14:textId="244F367F" w:rsidR="00F70A8F" w:rsidRPr="00DB45A7" w:rsidRDefault="00F70A8F" w:rsidP="007C00B9">
      <w:pPr>
        <w:pStyle w:val="Heading2"/>
      </w:pPr>
      <w:bookmarkStart w:id="34" w:name="_Toc165582679"/>
      <w:r w:rsidRPr="00DB45A7">
        <w:t>Theoretical Frameworks and Conceptual Models in Sports Governance</w:t>
      </w:r>
      <w:bookmarkEnd w:id="34"/>
    </w:p>
    <w:p w14:paraId="6C71C9CD" w14:textId="63E7D8D3" w:rsidR="00F70A8F" w:rsidRPr="00DB45A7" w:rsidRDefault="00F70A8F" w:rsidP="007C00B9">
      <w:pPr>
        <w:pStyle w:val="NormalWeb"/>
        <w:spacing w:before="0" w:beforeAutospacing="0" w:after="0" w:afterAutospacing="0" w:line="480" w:lineRule="auto"/>
        <w:jc w:val="both"/>
        <w:rPr>
          <w:rFonts w:cs="Times New Roman"/>
        </w:rPr>
      </w:pPr>
      <w:r w:rsidRPr="00DB45A7">
        <w:rPr>
          <w:rFonts w:cs="Times New Roman"/>
        </w:rPr>
        <w:t>Understanding diversity and inclusion in sports governance is essential for creating an environment that values and respects individuals from all backgrounds. This understanding requires exploring theoretical frameworks and conceptual models that shed light on the underlying dynamics shaping organisational structures, processes, and outcomes. Several pertinent theoretical perspectives, including symbolic interactionism, social identity theory, and critical race theory, offer valuable insights into this complex issue</w:t>
      </w:r>
      <w:r w:rsidR="00B75C2C">
        <w:rPr>
          <w:rFonts w:cs="Times New Roman"/>
        </w:rPr>
        <w:t xml:space="preserve"> (</w:t>
      </w:r>
      <w:r w:rsidR="00B75C2C" w:rsidRPr="00B75C2C">
        <w:rPr>
          <w:rFonts w:cs="Times New Roman"/>
        </w:rPr>
        <w:t>Akintunde</w:t>
      </w:r>
      <w:r w:rsidR="00B75C2C">
        <w:rPr>
          <w:rFonts w:cs="Times New Roman"/>
        </w:rPr>
        <w:t>, 2013)</w:t>
      </w:r>
      <w:r w:rsidRPr="00DB45A7">
        <w:rPr>
          <w:rFonts w:cs="Times New Roman"/>
        </w:rPr>
        <w:t xml:space="preserve">. </w:t>
      </w:r>
    </w:p>
    <w:p w14:paraId="6457BCEC" w14:textId="5D78189F" w:rsidR="00F70A8F" w:rsidRPr="00DB45A7" w:rsidRDefault="00F70A8F" w:rsidP="007C00B9">
      <w:pPr>
        <w:pStyle w:val="NormalWeb"/>
        <w:spacing w:before="0" w:beforeAutospacing="0" w:after="0" w:afterAutospacing="0" w:line="480" w:lineRule="auto"/>
        <w:jc w:val="both"/>
        <w:rPr>
          <w:rFonts w:cs="Times New Roman"/>
          <w:color w:val="000000"/>
        </w:rPr>
      </w:pPr>
      <w:r w:rsidRPr="00DB45A7">
        <w:rPr>
          <w:rFonts w:cs="Times New Roman"/>
          <w:color w:val="000000"/>
        </w:rPr>
        <w:t>There are various concerns related to diversity and inclusion for women in football, both in theory and practice. This indicates the need for more research on gender discrimination in football and the development of strategies to address this issue</w:t>
      </w:r>
      <w:r w:rsidR="00F74072">
        <w:rPr>
          <w:rFonts w:cs="Times New Roman"/>
          <w:color w:val="000000"/>
        </w:rPr>
        <w:t xml:space="preserve"> (</w:t>
      </w:r>
      <w:r w:rsidR="00F74072" w:rsidRPr="00AA6024">
        <w:rPr>
          <w:rFonts w:cs="Times New Roman"/>
        </w:rPr>
        <w:t>Bernstein</w:t>
      </w:r>
      <w:r w:rsidR="00F74072">
        <w:rPr>
          <w:rFonts w:cs="Times New Roman"/>
        </w:rPr>
        <w:t xml:space="preserve"> </w:t>
      </w:r>
      <w:r w:rsidR="00BD71BF">
        <w:rPr>
          <w:rFonts w:cs="Times New Roman"/>
        </w:rPr>
        <w:t>et al.</w:t>
      </w:r>
      <w:r w:rsidR="00F74072">
        <w:rPr>
          <w:rFonts w:cs="Times New Roman"/>
        </w:rPr>
        <w:t>, 2020)</w:t>
      </w:r>
      <w:r w:rsidRPr="00DB45A7">
        <w:rPr>
          <w:rFonts w:cs="Times New Roman"/>
          <w:color w:val="000000"/>
        </w:rPr>
        <w:t xml:space="preserve">. Social identity theory provides a framework that can be used to understand diversity and inclusion in football. According to this theory, individuals derive their sense of self from their membership in social groups, such as gender, race, and ethnicity. Using social identity theory can help </w:t>
      </w:r>
      <w:r w:rsidRPr="00DB45A7">
        <w:rPr>
          <w:rFonts w:cs="Times New Roman"/>
          <w:color w:val="000000"/>
        </w:rPr>
        <w:lastRenderedPageBreak/>
        <w:t xml:space="preserve">understand how gender discrimination in football can affect women's sense of self and their participation in the sport (BBC, 2020). </w:t>
      </w:r>
    </w:p>
    <w:p w14:paraId="14F7A8E4" w14:textId="70EA5CF8" w:rsidR="00F70A8F" w:rsidRPr="00DB45A7" w:rsidRDefault="00F70A8F" w:rsidP="007C00B9">
      <w:pPr>
        <w:pStyle w:val="Heading3"/>
      </w:pPr>
      <w:bookmarkStart w:id="35" w:name="_Toc165582680"/>
      <w:r w:rsidRPr="00DB45A7">
        <w:t>Symbolic Interactionism</w:t>
      </w:r>
      <w:r w:rsidR="002F2125">
        <w:t>:</w:t>
      </w:r>
      <w:bookmarkEnd w:id="35"/>
    </w:p>
    <w:p w14:paraId="7C16EFAB" w14:textId="77777777" w:rsidR="00F70A8F" w:rsidRPr="00DB45A7" w:rsidRDefault="00F70A8F" w:rsidP="007C00B9">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Symbolic interactionism is a sociological perspective that emphasises the role of symbols, meanings, and interactions in shaping social behaviour and identity formation. Within sports governance, this theoretical framework can be particularly insightful in illuminating how social identities, such as gender, ethnicity, and other markers of difference, are constructed and negotiated within organisations such as the Fédération Internationale de Football Association (FIFA). Researchers can better understand the complex social dynamics by examining how individuals use symbols and language to negotiate their identities and relationships within sporting organisations. This, in turn, can inform more effective strategies for promoting diversity, equity, and inclusion in sports governance and beyond (Jarvie, 2006).</w:t>
      </w:r>
    </w:p>
    <w:p w14:paraId="16F55FD8" w14:textId="77777777" w:rsidR="00F70A8F" w:rsidRPr="00DB45A7" w:rsidRDefault="00F70A8F" w:rsidP="007C00B9">
      <w:pPr>
        <w:pStyle w:val="Heading3"/>
      </w:pPr>
      <w:bookmarkStart w:id="36" w:name="_Toc165582681"/>
      <w:r w:rsidRPr="00DB45A7">
        <w:t>Social Identity Theory:</w:t>
      </w:r>
      <w:bookmarkEnd w:id="36"/>
    </w:p>
    <w:p w14:paraId="5E6AAA86" w14:textId="77777777" w:rsidR="00F70A8F" w:rsidRDefault="00F70A8F" w:rsidP="00902D25">
      <w:pPr>
        <w:pStyle w:val="NormalWeb"/>
        <w:spacing w:before="0" w:beforeAutospacing="0" w:after="0" w:afterAutospacing="0" w:line="480" w:lineRule="auto"/>
        <w:jc w:val="both"/>
        <w:rPr>
          <w:rFonts w:cs="Times New Roman"/>
        </w:rPr>
      </w:pPr>
      <w:r w:rsidRPr="00DB45A7">
        <w:rPr>
          <w:rFonts w:cs="Times New Roman"/>
        </w:rPr>
        <w:t xml:space="preserve">According to social identity theory, people's sense of belonging or exclusion within groups like FIFA is influenced by their identification with specific social categories, such as gender, ethnicity, or nationality. This theory highlights the significance of acknowledging and valuing diverse social identities within sports organisations (Carrington, 2010). It </w:t>
      </w:r>
      <w:r w:rsidRPr="00DB45A7">
        <w:rPr>
          <w:rFonts w:cs="Times New Roman"/>
          <w:color w:val="111111"/>
        </w:rPr>
        <w:t xml:space="preserve">helps comprehend how gender discrimination in football can impact women's self-concept and sports involvement. The theory suggests that individuals derive their sense of self from their social groups, such as gender, race, and ethnicity. When individuals encounter discrimination based on their social identity, it can adversely affect their self-esteem and sense of belonging to the group. </w:t>
      </w:r>
      <w:r w:rsidRPr="00DB45A7">
        <w:rPr>
          <w:rFonts w:cs="Times New Roman"/>
        </w:rPr>
        <w:t>(Grabow &amp; Kühl, 2019).</w:t>
      </w:r>
    </w:p>
    <w:p w14:paraId="3D1CB457" w14:textId="77777777" w:rsidR="00F70A8F" w:rsidRPr="00DB45A7" w:rsidRDefault="00F70A8F" w:rsidP="00F70A8F">
      <w:pPr>
        <w:pStyle w:val="Heading3"/>
        <w:rPr>
          <w:rFonts w:cs="Times New Roman"/>
        </w:rPr>
      </w:pPr>
      <w:bookmarkStart w:id="37" w:name="_Toc165582682"/>
      <w:r w:rsidRPr="00DB45A7">
        <w:rPr>
          <w:rFonts w:cs="Times New Roman"/>
        </w:rPr>
        <w:t>Critical Race Theory:</w:t>
      </w:r>
      <w:bookmarkEnd w:id="37"/>
    </w:p>
    <w:p w14:paraId="113F4965" w14:textId="77777777" w:rsidR="00F70A8F" w:rsidRPr="00DB45A7" w:rsidRDefault="00F70A8F" w:rsidP="00902D25">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 xml:space="preserve">Critical race theory (CRT) is a theoretical framework that examines the intersection of race and racism with social power structures, focusing on how these interactions perpetuate systematic </w:t>
      </w:r>
      <w:r w:rsidRPr="00DB45A7">
        <w:rPr>
          <w:rFonts w:ascii="Times New Roman" w:hAnsi="Times New Roman" w:cs="Times New Roman"/>
          <w:sz w:val="24"/>
          <w:szCs w:val="24"/>
        </w:rPr>
        <w:lastRenderedPageBreak/>
        <w:t>inequality and marginalisation. In the context of the Fédération Internationale de Football Association (FIFA) leadership, CRT can be employed to reveal how race, ethnicity, and colonial legacies influence representation, decision-making, and resource allocation patterns. Applying CRT in this context can provide valuable insights into how racism and power dynamics can affect organisational structures and practices and, ultimately, shape the experiences of those involved (Masiga, 2022).</w:t>
      </w:r>
    </w:p>
    <w:p w14:paraId="43EF6EB9" w14:textId="77777777" w:rsidR="00F70A8F" w:rsidRPr="00DB45A7" w:rsidRDefault="00F70A8F" w:rsidP="00F70A8F">
      <w:pPr>
        <w:pStyle w:val="Heading3"/>
        <w:rPr>
          <w:rFonts w:cs="Times New Roman"/>
        </w:rPr>
      </w:pPr>
      <w:bookmarkStart w:id="38" w:name="_Toc165582683"/>
      <w:r w:rsidRPr="00DB45A7">
        <w:rPr>
          <w:rFonts w:cs="Times New Roman"/>
        </w:rPr>
        <w:t>Critique of Theoretical Perspectives:</w:t>
      </w:r>
      <w:bookmarkEnd w:id="38"/>
    </w:p>
    <w:p w14:paraId="5377908A" w14:textId="77777777" w:rsidR="00F70A8F" w:rsidRPr="00DB45A7" w:rsidRDefault="00F70A8F" w:rsidP="00902D25">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The present theoretical perspectives offer valuable insights into diversity and inclusion in sports governance. However, these perspectives are not invulnerable to limitations, and it is vital to evaluate them critically. Doing so will help refine our comprehension of the issue and enable us to prioritise more inclusive practices within organisations such as FIFA. Acknowledging these limitations would have better positioned us to advance our understanding of the complex relationship between diversity and inclusion in sports and make informed decisions supporting these objectives. (Adamson et al., 2021).</w:t>
      </w:r>
    </w:p>
    <w:p w14:paraId="2CF0D61A" w14:textId="77777777" w:rsidR="00F70A8F" w:rsidRPr="00DB45A7" w:rsidRDefault="00F70A8F" w:rsidP="00902D25">
      <w:pPr>
        <w:pStyle w:val="NormalWeb"/>
        <w:spacing w:before="0" w:beforeAutospacing="0" w:after="0" w:afterAutospacing="0" w:line="480" w:lineRule="auto"/>
        <w:jc w:val="both"/>
        <w:rPr>
          <w:rFonts w:cs="Times New Roman"/>
        </w:rPr>
      </w:pPr>
      <w:r w:rsidRPr="00DB45A7">
        <w:rPr>
          <w:rFonts w:cs="Times New Roman"/>
        </w:rPr>
        <w:t xml:space="preserve">Several theoretical and research issues are related to diversity and inclusion for women in football. A study conducted by </w:t>
      </w:r>
      <w:r w:rsidRPr="00902D25">
        <w:rPr>
          <w:rStyle w:val="Strong"/>
          <w:rFonts w:eastAsiaTheme="majorEastAsia" w:cs="Times New Roman"/>
          <w:b w:val="0"/>
          <w:bCs w:val="0"/>
        </w:rPr>
        <w:t>women in football</w:t>
      </w:r>
      <w:r w:rsidRPr="00DB45A7">
        <w:rPr>
          <w:rFonts w:cs="Times New Roman"/>
        </w:rPr>
        <w:t xml:space="preserve"> found that </w:t>
      </w:r>
      <w:r w:rsidRPr="00902D25">
        <w:rPr>
          <w:rStyle w:val="Strong"/>
          <w:rFonts w:eastAsiaTheme="majorEastAsia" w:cs="Times New Roman"/>
          <w:b w:val="0"/>
          <w:bCs w:val="0"/>
        </w:rPr>
        <w:t>two-thirds of women who work in football have experienced gender discrimination</w:t>
      </w:r>
      <w:r w:rsidRPr="00902D25">
        <w:rPr>
          <w:rFonts w:cs="Times New Roman"/>
          <w:b/>
          <w:bCs/>
        </w:rPr>
        <w:t>,</w:t>
      </w:r>
      <w:r w:rsidRPr="00DB45A7">
        <w:rPr>
          <w:rFonts w:cs="Times New Roman"/>
        </w:rPr>
        <w:t xml:space="preserve"> and 34% of respondents had witnessed gender discrimination. This highlights the need for more research on gender discrimination in football and the development of strategies to address this issue (BBC Sport, 2020).</w:t>
      </w:r>
    </w:p>
    <w:p w14:paraId="2E52605D" w14:textId="77777777" w:rsidR="00F70A8F" w:rsidRPr="00DB45A7" w:rsidRDefault="00F70A8F" w:rsidP="00675116">
      <w:pPr>
        <w:pStyle w:val="Heading2"/>
      </w:pPr>
      <w:bookmarkStart w:id="39" w:name="_Toc165582684"/>
      <w:r w:rsidRPr="00DB45A7">
        <w:t>Challenges Faced by Women in Football</w:t>
      </w:r>
      <w:bookmarkEnd w:id="39"/>
    </w:p>
    <w:p w14:paraId="29479D1D" w14:textId="77777777" w:rsidR="00F70A8F" w:rsidRPr="00DB45A7" w:rsidRDefault="00F70A8F" w:rsidP="00675116">
      <w:pPr>
        <w:pStyle w:val="NormalWeb"/>
        <w:spacing w:before="0" w:beforeAutospacing="0" w:after="0" w:afterAutospacing="0" w:line="480" w:lineRule="auto"/>
        <w:jc w:val="both"/>
        <w:rPr>
          <w:rFonts w:cs="Times New Roman"/>
          <w:color w:val="161719"/>
          <w:shd w:val="clear" w:color="auto" w:fill="FFFFFF"/>
        </w:rPr>
      </w:pPr>
      <w:r w:rsidRPr="00DB45A7">
        <w:rPr>
          <w:rFonts w:cs="Times New Roman"/>
          <w:color w:val="161719"/>
          <w:shd w:val="clear" w:color="auto" w:fill="FFFFFF"/>
        </w:rPr>
        <w:t xml:space="preserve">Women who work in football face numerous challenges, such as gender discrimination, sexual harassment, and abuse. According to a survey conducted by Women in Football (2020), representing over 4,000 women working in the football industry, 66% of respondents said they had personally experienced gender discrimination in the workplace. However, only 12% chose to report it, although 66% of respondents felt supported by their employer, 82% said they had </w:t>
      </w:r>
      <w:r w:rsidRPr="00DB45A7">
        <w:rPr>
          <w:rFonts w:cs="Times New Roman"/>
          <w:color w:val="161719"/>
          <w:shd w:val="clear" w:color="auto" w:fill="FFFFFF"/>
        </w:rPr>
        <w:lastRenderedPageBreak/>
        <w:t xml:space="preserve">faced obstacles in their football career, and 81% had faced gender stereotyping. Additionally, 52% had been overlooked for career progression, while only 14% believed women were encouraged to pursue top careers in football. </w:t>
      </w:r>
    </w:p>
    <w:p w14:paraId="3B632665" w14:textId="77777777" w:rsidR="00F70A8F" w:rsidRPr="00DB45A7" w:rsidRDefault="00F70A8F" w:rsidP="00675116">
      <w:pPr>
        <w:pStyle w:val="NormalWeb"/>
        <w:spacing w:before="0" w:beforeAutospacing="0" w:after="0" w:afterAutospacing="0" w:line="480" w:lineRule="auto"/>
        <w:jc w:val="both"/>
        <w:rPr>
          <w:rFonts w:cs="Times New Roman"/>
          <w:color w:val="161719"/>
          <w:shd w:val="clear" w:color="auto" w:fill="FFFFFF"/>
        </w:rPr>
      </w:pPr>
      <w:r w:rsidRPr="00DB45A7">
        <w:rPr>
          <w:rFonts w:cs="Times New Roman"/>
          <w:color w:val="161719"/>
          <w:shd w:val="clear" w:color="auto" w:fill="FFFFFF"/>
        </w:rPr>
        <w:t xml:space="preserve">The survey also revealed that when problems were reported, they were often dismissed as "banter", with 52% of respondents saying they had personally experienced or witnessed this form of discrimination. According to the survey, these issues were often overlooked or "brushed under the carpet". Despite this, 78% of women said they felt supported by their colleagues in the workplace, and more than half (59%) said that their organisation celebrated female talent </w:t>
      </w:r>
      <w:r w:rsidRPr="00DB45A7">
        <w:rPr>
          <w:rFonts w:cs="Times New Roman"/>
        </w:rPr>
        <w:t>(WIF, 2023)</w:t>
      </w:r>
      <w:r w:rsidRPr="00DB45A7">
        <w:rPr>
          <w:rFonts w:cs="Times New Roman"/>
          <w:color w:val="161719"/>
          <w:shd w:val="clear" w:color="auto" w:fill="FFFFFF"/>
        </w:rPr>
        <w:t>.</w:t>
      </w:r>
    </w:p>
    <w:p w14:paraId="493039DD" w14:textId="0204BE1A" w:rsidR="00F70A8F" w:rsidRPr="00DB45A7" w:rsidRDefault="007306C3" w:rsidP="00675116">
      <w:pPr>
        <w:pStyle w:val="NormalWeb"/>
        <w:spacing w:before="0" w:beforeAutospacing="0" w:after="0" w:afterAutospacing="0" w:line="480" w:lineRule="auto"/>
        <w:jc w:val="both"/>
        <w:rPr>
          <w:rFonts w:cs="Times New Roman"/>
        </w:rPr>
      </w:pPr>
      <w:r w:rsidRPr="007306C3">
        <w:rPr>
          <w:rFonts w:cs="Times New Roman"/>
        </w:rPr>
        <w:t xml:space="preserve">Pfister (2015) has advocated for a more equitable allotment of resources to ensure the advancement of women's football. However, resource allocation does not solely </w:t>
      </w:r>
      <w:r w:rsidRPr="007306C3">
        <w:rPr>
          <w:rFonts w:cs="Times New Roman"/>
        </w:rPr>
        <w:t>relate</w:t>
      </w:r>
      <w:r w:rsidRPr="007306C3">
        <w:rPr>
          <w:rFonts w:cs="Times New Roman"/>
        </w:rPr>
        <w:t xml:space="preserve"> to economic resources. As noted by Pope (2010), </w:t>
      </w:r>
      <w:proofErr w:type="gramStart"/>
      <w:r w:rsidRPr="007306C3">
        <w:rPr>
          <w:rFonts w:cs="Times New Roman"/>
        </w:rPr>
        <w:t>despite the fact that</w:t>
      </w:r>
      <w:proofErr w:type="gramEnd"/>
      <w:r w:rsidRPr="007306C3">
        <w:rPr>
          <w:rFonts w:cs="Times New Roman"/>
        </w:rPr>
        <w:t xml:space="preserve"> newly constructed stadiums are intended to accommodate family supporters, including women, the insufficiency of women's </w:t>
      </w:r>
      <w:r>
        <w:rPr>
          <w:rFonts w:cs="Times New Roman"/>
        </w:rPr>
        <w:t>facilities</w:t>
      </w:r>
      <w:r w:rsidRPr="007306C3">
        <w:rPr>
          <w:rFonts w:cs="Times New Roman"/>
        </w:rPr>
        <w:t xml:space="preserve"> and the substandard state of existing facilities are notable concerns</w:t>
      </w:r>
      <w:r w:rsidR="0094705D">
        <w:rPr>
          <w:rFonts w:cs="Times New Roman"/>
        </w:rPr>
        <w:t>; he</w:t>
      </w:r>
      <w:r w:rsidR="00BE0B0C">
        <w:rPr>
          <w:rFonts w:cs="Times New Roman"/>
        </w:rPr>
        <w:t xml:space="preserve"> </w:t>
      </w:r>
      <w:r w:rsidR="00F70A8F" w:rsidRPr="00DB45A7">
        <w:rPr>
          <w:rFonts w:cs="Times New Roman"/>
        </w:rPr>
        <w:t>argues that women football fans are often perceived as 'inauthentic' in their support and are represented as 'new consumer' fans, which is a problematic perception. Through her qualitative interviews with women fans, she discovered that they have diverse and heterogeneous perspectives on their fan engagements. Women football fans are not a homogenous group, and their experiences and engagement with football differ significantly. They have unique and diverse reasons for supporting their teams, and their level of involvement varies. By stereotyping women, football fans are undermining their love and dedication to the sport, which is unfair and unjust. Therefore, addressing these concerns and improving the facilities and representation of women football fans in the sport is crucial</w:t>
      </w:r>
      <w:r w:rsidR="00962C40">
        <w:rPr>
          <w:rFonts w:cs="Times New Roman"/>
        </w:rPr>
        <w:t xml:space="preserve"> (</w:t>
      </w:r>
      <w:r w:rsidR="00962C40" w:rsidRPr="0044052C">
        <w:rPr>
          <w:rFonts w:asciiTheme="majorHAnsi" w:hAnsiTheme="majorHAnsi" w:cstheme="majorHAnsi"/>
        </w:rPr>
        <w:t>Aluko</w:t>
      </w:r>
      <w:r w:rsidR="00962C40">
        <w:rPr>
          <w:rFonts w:asciiTheme="majorHAnsi" w:hAnsiTheme="majorHAnsi" w:cstheme="majorHAnsi"/>
        </w:rPr>
        <w:t>, 2023)</w:t>
      </w:r>
      <w:r w:rsidR="00F70A8F" w:rsidRPr="00DB45A7">
        <w:rPr>
          <w:rFonts w:cs="Times New Roman"/>
        </w:rPr>
        <w:t>.</w:t>
      </w:r>
    </w:p>
    <w:p w14:paraId="5A28ABB3" w14:textId="77777777" w:rsidR="00F70A8F" w:rsidRPr="00DB45A7" w:rsidRDefault="00F70A8F" w:rsidP="00675116">
      <w:pPr>
        <w:pStyle w:val="NormalWeb"/>
        <w:spacing w:before="0" w:beforeAutospacing="0" w:after="0" w:afterAutospacing="0" w:line="480" w:lineRule="auto"/>
        <w:jc w:val="both"/>
        <w:rPr>
          <w:rFonts w:cs="Times New Roman"/>
          <w:color w:val="161719"/>
          <w:shd w:val="clear" w:color="auto" w:fill="FFFFFF"/>
        </w:rPr>
      </w:pPr>
      <w:r w:rsidRPr="00DB45A7">
        <w:rPr>
          <w:rFonts w:cs="Times New Roman"/>
          <w:color w:val="161719"/>
          <w:shd w:val="clear" w:color="auto" w:fill="FFFFFF"/>
        </w:rPr>
        <w:t xml:space="preserve">Ebru Koksal, the chair of Women in Football, said that the feedback on the issues women face in the football industry was "heartbreaking reading". She added that Women in Football would continue to play a vital role in addressing these problems and harnessing the collective expertise, </w:t>
      </w:r>
      <w:r w:rsidRPr="00DB45A7">
        <w:rPr>
          <w:rFonts w:cs="Times New Roman"/>
          <w:color w:val="161719"/>
          <w:shd w:val="clear" w:color="auto" w:fill="FFFFFF"/>
        </w:rPr>
        <w:lastRenderedPageBreak/>
        <w:t>knowledge, skills, and experience to create a better future for everyone in the industry (BBC, 2020).</w:t>
      </w:r>
    </w:p>
    <w:p w14:paraId="654FD8C1" w14:textId="486660E7" w:rsidR="00F70A8F" w:rsidRPr="00DB45A7" w:rsidRDefault="00F70A8F" w:rsidP="00675116">
      <w:pPr>
        <w:spacing w:after="0" w:line="480" w:lineRule="auto"/>
        <w:jc w:val="both"/>
        <w:rPr>
          <w:rFonts w:ascii="Times New Roman" w:eastAsia="Times New Roman" w:hAnsi="Times New Roman" w:cs="Times New Roman"/>
          <w:color w:val="121212"/>
          <w:sz w:val="24"/>
          <w:szCs w:val="24"/>
          <w:lang w:eastAsia="en-GB"/>
        </w:rPr>
      </w:pPr>
      <w:r w:rsidRPr="00DB45A7">
        <w:rPr>
          <w:rFonts w:ascii="Times New Roman" w:eastAsia="Times New Roman" w:hAnsi="Times New Roman" w:cs="Times New Roman"/>
          <w:color w:val="121212"/>
          <w:sz w:val="24"/>
          <w:szCs w:val="24"/>
          <w:lang w:eastAsia="en-GB"/>
        </w:rPr>
        <w:t xml:space="preserve">Sociological theories of sport can be analysed to determine how football has become a professional sport. Although the term "professionalisation" has been studied in different sports contexts, it lacks consistency in research. According to </w:t>
      </w:r>
      <w:r w:rsidR="00BE0B0C">
        <w:rPr>
          <w:rFonts w:ascii="Times New Roman" w:hAnsi="Times New Roman" w:cs="Times New Roman"/>
        </w:rPr>
        <w:t>Domínguez</w:t>
      </w:r>
      <w:r w:rsidRPr="00DB45A7">
        <w:rPr>
          <w:rFonts w:ascii="Times New Roman" w:eastAsia="Times New Roman" w:hAnsi="Times New Roman" w:cs="Times New Roman"/>
          <w:color w:val="121212"/>
          <w:sz w:val="24"/>
          <w:szCs w:val="24"/>
          <w:lang w:eastAsia="en-GB"/>
        </w:rPr>
        <w:t xml:space="preserve"> et al. (201</w:t>
      </w:r>
      <w:r w:rsidR="00BE0B0C">
        <w:rPr>
          <w:rFonts w:ascii="Times New Roman" w:eastAsia="Times New Roman" w:hAnsi="Times New Roman" w:cs="Times New Roman"/>
          <w:color w:val="121212"/>
          <w:sz w:val="24"/>
          <w:szCs w:val="24"/>
          <w:lang w:eastAsia="en-GB"/>
        </w:rPr>
        <w:t>7</w:t>
      </w:r>
      <w:r w:rsidRPr="00DB45A7">
        <w:rPr>
          <w:rFonts w:ascii="Times New Roman" w:eastAsia="Times New Roman" w:hAnsi="Times New Roman" w:cs="Times New Roman"/>
          <w:color w:val="121212"/>
          <w:sz w:val="24"/>
          <w:szCs w:val="24"/>
          <w:lang w:eastAsia="en-GB"/>
        </w:rPr>
        <w:t xml:space="preserve">), </w:t>
      </w:r>
      <w:r w:rsidR="001A69E2" w:rsidRPr="001A69E2">
        <w:rPr>
          <w:rFonts w:ascii="Times New Roman" w:eastAsia="Times New Roman" w:hAnsi="Times New Roman" w:cs="Times New Roman"/>
          <w:color w:val="121212"/>
          <w:sz w:val="24"/>
          <w:szCs w:val="24"/>
          <w:lang w:eastAsia="en-GB"/>
        </w:rPr>
        <w:t>It is common for many studies to leave out the precise definition of sports professionalisation, the unit of analysis used, and how the concept is operationalised. This leads to several interpretations of what the term means. Taking a sociological approach, some key features often appear in theoretical interpretations. These include investing significant time, money, and resources into athletes' development</w:t>
      </w:r>
      <w:r w:rsidR="00CD2E66">
        <w:rPr>
          <w:rFonts w:ascii="Times New Roman" w:eastAsia="Times New Roman" w:hAnsi="Times New Roman" w:cs="Times New Roman"/>
          <w:color w:val="121212"/>
          <w:sz w:val="24"/>
          <w:szCs w:val="24"/>
          <w:lang w:eastAsia="en-GB"/>
        </w:rPr>
        <w:t xml:space="preserve"> and</w:t>
      </w:r>
      <w:r w:rsidR="001A69E2" w:rsidRPr="001A69E2">
        <w:rPr>
          <w:rFonts w:ascii="Times New Roman" w:eastAsia="Times New Roman" w:hAnsi="Times New Roman" w:cs="Times New Roman"/>
          <w:color w:val="121212"/>
          <w:sz w:val="24"/>
          <w:szCs w:val="24"/>
          <w:lang w:eastAsia="en-GB"/>
        </w:rPr>
        <w:t xml:space="preserve"> an increased emphasis on expert knowledge to improve performance, sports leadership, and management.</w:t>
      </w:r>
      <w:r w:rsidR="001A69E2">
        <w:rPr>
          <w:rFonts w:ascii="Times New Roman" w:eastAsia="Times New Roman" w:hAnsi="Times New Roman" w:cs="Times New Roman"/>
          <w:color w:val="121212"/>
          <w:sz w:val="24"/>
          <w:szCs w:val="24"/>
          <w:lang w:eastAsia="en-GB"/>
        </w:rPr>
        <w:t xml:space="preserve"> </w:t>
      </w:r>
      <w:r w:rsidRPr="00DB45A7">
        <w:rPr>
          <w:rFonts w:ascii="Times New Roman" w:eastAsia="Times New Roman" w:hAnsi="Times New Roman" w:cs="Times New Roman"/>
          <w:color w:val="121212"/>
          <w:sz w:val="24"/>
          <w:szCs w:val="24"/>
          <w:lang w:eastAsia="en-GB"/>
        </w:rPr>
        <w:t xml:space="preserve">For example, Guttmann (1978) highlights the influence of </w:t>
      </w:r>
      <w:r w:rsidR="001C7DA9">
        <w:rPr>
          <w:rFonts w:ascii="Times New Roman" w:eastAsia="Times New Roman" w:hAnsi="Times New Roman" w:cs="Times New Roman"/>
          <w:color w:val="121212"/>
          <w:sz w:val="24"/>
          <w:szCs w:val="24"/>
          <w:lang w:eastAsia="en-GB"/>
        </w:rPr>
        <w:t>specialist</w:t>
      </w:r>
      <w:r w:rsidRPr="00DB45A7">
        <w:rPr>
          <w:rFonts w:ascii="Times New Roman" w:eastAsia="Times New Roman" w:hAnsi="Times New Roman" w:cs="Times New Roman"/>
          <w:color w:val="121212"/>
          <w:sz w:val="24"/>
          <w:szCs w:val="24"/>
          <w:lang w:eastAsia="en-GB"/>
        </w:rPr>
        <w:t xml:space="preserve"> knowledge as a defining trait of modern sports. Furthermore, </w:t>
      </w:r>
      <w:r w:rsidR="001A69E2" w:rsidRPr="001A69E2">
        <w:rPr>
          <w:rFonts w:ascii="Times New Roman" w:eastAsia="Times New Roman" w:hAnsi="Times New Roman" w:cs="Times New Roman"/>
          <w:color w:val="121212"/>
          <w:sz w:val="24"/>
          <w:szCs w:val="24"/>
          <w:lang w:eastAsia="en-GB"/>
        </w:rPr>
        <w:t xml:space="preserve">Guttmann (2004) argues that the traits of specialisation and professionalisation overlap in modern sports. He contends that professionalisation is more than just making </w:t>
      </w:r>
      <w:r w:rsidR="001A69E2">
        <w:rPr>
          <w:rFonts w:ascii="Times New Roman" w:eastAsia="Times New Roman" w:hAnsi="Times New Roman" w:cs="Times New Roman"/>
          <w:color w:val="121212"/>
          <w:sz w:val="24"/>
          <w:szCs w:val="24"/>
          <w:lang w:eastAsia="en-GB"/>
        </w:rPr>
        <w:t>money</w:t>
      </w:r>
      <w:r w:rsidR="001A69E2" w:rsidRPr="001A69E2">
        <w:rPr>
          <w:rFonts w:ascii="Times New Roman" w:eastAsia="Times New Roman" w:hAnsi="Times New Roman" w:cs="Times New Roman"/>
          <w:color w:val="121212"/>
          <w:sz w:val="24"/>
          <w:szCs w:val="24"/>
          <w:lang w:eastAsia="en-GB"/>
        </w:rPr>
        <w:t xml:space="preserve"> from the sport.</w:t>
      </w:r>
      <w:r w:rsidR="001A69E2">
        <w:rPr>
          <w:rFonts w:ascii="Times New Roman" w:eastAsia="Times New Roman" w:hAnsi="Times New Roman" w:cs="Times New Roman"/>
          <w:color w:val="121212"/>
          <w:sz w:val="24"/>
          <w:szCs w:val="24"/>
          <w:lang w:eastAsia="en-GB"/>
        </w:rPr>
        <w:t xml:space="preserve"> </w:t>
      </w:r>
      <w:r w:rsidRPr="00DB45A7">
        <w:rPr>
          <w:rFonts w:ascii="Times New Roman" w:eastAsia="Times New Roman" w:hAnsi="Times New Roman" w:cs="Times New Roman"/>
          <w:color w:val="121212"/>
          <w:sz w:val="24"/>
          <w:szCs w:val="24"/>
          <w:lang w:eastAsia="en-GB"/>
        </w:rPr>
        <w:t xml:space="preserve">With rules and standards in place, everyone has </w:t>
      </w:r>
      <w:r w:rsidR="00CD2E66">
        <w:rPr>
          <w:rFonts w:ascii="Times New Roman" w:eastAsia="Times New Roman" w:hAnsi="Times New Roman" w:cs="Times New Roman"/>
          <w:color w:val="121212"/>
          <w:sz w:val="24"/>
          <w:szCs w:val="24"/>
          <w:lang w:eastAsia="en-GB"/>
        </w:rPr>
        <w:t xml:space="preserve">an </w:t>
      </w:r>
      <w:r w:rsidRPr="00DB45A7">
        <w:rPr>
          <w:rFonts w:ascii="Times New Roman" w:eastAsia="Times New Roman" w:hAnsi="Times New Roman" w:cs="Times New Roman"/>
          <w:color w:val="121212"/>
          <w:sz w:val="24"/>
          <w:szCs w:val="24"/>
          <w:lang w:eastAsia="en-GB"/>
        </w:rPr>
        <w:t xml:space="preserve">equal opportunity to participate and compete in sports, regardless of background, gender, or ethnicity. By embodying these defining characteristics, they achieve athletic excellence and inspire future generations to do the same. Equality is further highlighted in studies of the professionalisation of women’s sports; for instance, </w:t>
      </w:r>
      <w:r w:rsidR="009A6B90">
        <w:rPr>
          <w:rFonts w:ascii="Times New Roman" w:eastAsia="Times New Roman" w:hAnsi="Times New Roman" w:cs="Times New Roman"/>
          <w:color w:val="121212"/>
          <w:sz w:val="24"/>
          <w:szCs w:val="24"/>
          <w:lang w:eastAsia="en-GB"/>
        </w:rPr>
        <w:t xml:space="preserve">Bowes &amp; </w:t>
      </w:r>
      <w:proofErr w:type="spellStart"/>
      <w:r w:rsidR="009A6B90">
        <w:rPr>
          <w:rFonts w:ascii="Times New Roman" w:eastAsia="Times New Roman" w:hAnsi="Times New Roman" w:cs="Times New Roman"/>
          <w:color w:val="121212"/>
          <w:sz w:val="24"/>
          <w:szCs w:val="24"/>
          <w:lang w:eastAsia="en-GB"/>
        </w:rPr>
        <w:t>Culvin</w:t>
      </w:r>
      <w:proofErr w:type="spellEnd"/>
      <w:r w:rsidR="009A6B90">
        <w:rPr>
          <w:rFonts w:ascii="Times New Roman" w:eastAsia="Times New Roman" w:hAnsi="Times New Roman" w:cs="Times New Roman"/>
          <w:color w:val="121212"/>
          <w:sz w:val="24"/>
          <w:szCs w:val="24"/>
          <w:lang w:eastAsia="en-GB"/>
        </w:rPr>
        <w:t xml:space="preserve"> (2021) defines the process of professionalisation </w:t>
      </w:r>
      <w:r w:rsidRPr="00DB45A7">
        <w:rPr>
          <w:rFonts w:ascii="Times New Roman" w:eastAsia="Times New Roman" w:hAnsi="Times New Roman" w:cs="Times New Roman"/>
          <w:color w:val="121212"/>
          <w:sz w:val="24"/>
          <w:szCs w:val="24"/>
          <w:lang w:eastAsia="en-GB"/>
        </w:rPr>
        <w:t xml:space="preserve">as underpinned by progressive gender ideologies. Recently, women's sports organisations have adopted a more formal approach towards their administration and structure by setting up policies and practices. This has led to establishing a formal system of hiring women as athletes in exchange for financial compensation, commonly called professionalisation. However, it should be noted that this process is not always straightforward and coherent, as pointed out by Williams in 2013. Moreover, the professionalisation of sports is not gender-neutral, as evidenced by FIFA requiring female players to have a contract </w:t>
      </w:r>
      <w:r w:rsidR="009A6B90">
        <w:rPr>
          <w:rFonts w:ascii="Times New Roman" w:eastAsia="Times New Roman" w:hAnsi="Times New Roman" w:cs="Times New Roman"/>
          <w:color w:val="121212"/>
          <w:sz w:val="24"/>
          <w:szCs w:val="24"/>
          <w:lang w:eastAsia="en-GB"/>
        </w:rPr>
        <w:t xml:space="preserve">written </w:t>
      </w:r>
      <w:r w:rsidRPr="00DB45A7">
        <w:rPr>
          <w:rFonts w:ascii="Times New Roman" w:eastAsia="Times New Roman" w:hAnsi="Times New Roman" w:cs="Times New Roman"/>
          <w:color w:val="121212"/>
          <w:sz w:val="24"/>
          <w:szCs w:val="24"/>
          <w:lang w:eastAsia="en-GB"/>
        </w:rPr>
        <w:t xml:space="preserve">and earn more from their activity than the expenses incurred </w:t>
      </w:r>
      <w:r w:rsidRPr="00DB45A7">
        <w:rPr>
          <w:rFonts w:ascii="Times New Roman" w:eastAsia="Times New Roman" w:hAnsi="Times New Roman" w:cs="Times New Roman"/>
          <w:color w:val="121212"/>
          <w:sz w:val="24"/>
          <w:szCs w:val="24"/>
          <w:lang w:eastAsia="en-GB"/>
        </w:rPr>
        <w:lastRenderedPageBreak/>
        <w:t xml:space="preserve">to be considered professional athletes (Williams, 2013). However, Bowes and </w:t>
      </w:r>
      <w:proofErr w:type="spellStart"/>
      <w:r w:rsidRPr="00DB45A7">
        <w:rPr>
          <w:rFonts w:ascii="Times New Roman" w:eastAsia="Times New Roman" w:hAnsi="Times New Roman" w:cs="Times New Roman"/>
          <w:color w:val="121212"/>
          <w:sz w:val="24"/>
          <w:szCs w:val="24"/>
          <w:lang w:eastAsia="en-GB"/>
        </w:rPr>
        <w:t>Culvin</w:t>
      </w:r>
      <w:proofErr w:type="spellEnd"/>
      <w:r w:rsidRPr="00DB45A7">
        <w:rPr>
          <w:rFonts w:ascii="Times New Roman" w:eastAsia="Times New Roman" w:hAnsi="Times New Roman" w:cs="Times New Roman"/>
          <w:color w:val="121212"/>
          <w:sz w:val="24"/>
          <w:szCs w:val="24"/>
          <w:lang w:eastAsia="en-GB"/>
        </w:rPr>
        <w:t xml:space="preserve"> (2021)</w:t>
      </w:r>
      <w:r w:rsidR="009A6B90">
        <w:rPr>
          <w:rFonts w:ascii="Times New Roman" w:eastAsia="Times New Roman" w:hAnsi="Times New Roman" w:cs="Times New Roman"/>
          <w:color w:val="121212"/>
          <w:sz w:val="24"/>
          <w:szCs w:val="24"/>
          <w:lang w:eastAsia="en-GB"/>
        </w:rPr>
        <w:t xml:space="preserve"> argue that </w:t>
      </w:r>
      <w:r w:rsidRPr="00DB45A7">
        <w:rPr>
          <w:rFonts w:ascii="Times New Roman" w:eastAsia="Times New Roman" w:hAnsi="Times New Roman" w:cs="Times New Roman"/>
          <w:color w:val="121212"/>
          <w:sz w:val="24"/>
          <w:szCs w:val="24"/>
          <w:lang w:eastAsia="en-GB"/>
        </w:rPr>
        <w:t xml:space="preserve">not all women with a formal contract are professionals, especially as athletes are often unpaid or underpaid for their </w:t>
      </w:r>
      <w:r w:rsidR="009A6B90">
        <w:rPr>
          <w:rFonts w:ascii="Times New Roman" w:eastAsia="Times New Roman" w:hAnsi="Times New Roman" w:cs="Times New Roman"/>
          <w:color w:val="121212"/>
          <w:sz w:val="24"/>
          <w:szCs w:val="24"/>
          <w:lang w:eastAsia="en-GB"/>
        </w:rPr>
        <w:t>hard work</w:t>
      </w:r>
      <w:r w:rsidRPr="00DB45A7">
        <w:rPr>
          <w:rFonts w:ascii="Times New Roman" w:eastAsia="Times New Roman" w:hAnsi="Times New Roman" w:cs="Times New Roman"/>
          <w:color w:val="121212"/>
          <w:sz w:val="24"/>
          <w:szCs w:val="24"/>
          <w:lang w:eastAsia="en-GB"/>
        </w:rPr>
        <w:t xml:space="preserve">. </w:t>
      </w:r>
    </w:p>
    <w:p w14:paraId="433B3F14" w14:textId="77777777" w:rsidR="00F70A8F" w:rsidRPr="00DB45A7" w:rsidRDefault="00F70A8F" w:rsidP="00675116">
      <w:pPr>
        <w:pStyle w:val="Heading2"/>
      </w:pPr>
      <w:bookmarkStart w:id="40" w:name="_Toc165582685"/>
      <w:r w:rsidRPr="00DB45A7">
        <w:t>Perspectives of Female Footballers in FIFA Leadership</w:t>
      </w:r>
      <w:bookmarkEnd w:id="40"/>
    </w:p>
    <w:p w14:paraId="52EFA95F" w14:textId="77777777" w:rsidR="00F70A8F" w:rsidRPr="00DB45A7" w:rsidRDefault="00F70A8F" w:rsidP="005C44D6">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Over the years, numerous research studies, interviews, and surveys have been conducted to capture the perspectives of female footballers on FIFA leadership. These efforts aim to understand the experiences, perceptions, and challenges women face within FIFA's governance structures and assess the impact of diverse leadership on the development, growth, and visibility of women's football globally. Through these studies, researchers have sought to gather insights on various topics, including equal pay, gender equity, discrimination, and representation of women in leadership positions. The findings of these studies have contributed to ongoing efforts to promote gender equality and inclusion in the world of football and have helped to inform policy decisions aimed at addressing gender-based disparities in the sport (Cunningham, 2019).</w:t>
      </w:r>
    </w:p>
    <w:p w14:paraId="4F4189D0" w14:textId="77777777" w:rsidR="00F70A8F" w:rsidRPr="00DB45A7" w:rsidRDefault="00F70A8F" w:rsidP="00785432">
      <w:pPr>
        <w:pStyle w:val="Heading2"/>
      </w:pPr>
      <w:bookmarkStart w:id="41" w:name="_Toc165582686"/>
      <w:r w:rsidRPr="00DB45A7">
        <w:t>Research Studies</w:t>
      </w:r>
      <w:bookmarkEnd w:id="41"/>
    </w:p>
    <w:p w14:paraId="2050C469" w14:textId="77777777" w:rsidR="00F70A8F" w:rsidRPr="00DB45A7" w:rsidRDefault="00F70A8F" w:rsidP="00785432">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Numerous research studies have delved into the perspectives of female footballers concerning FIFA leadership using qualitative and quantitative methods. These studies have explored various issues, such as representation, decision-making processes, and the inclusivity of FIFA's governance structures. The aim has been to provide insights from the female players' viewpoint (Valenti et al., 2018).</w:t>
      </w:r>
    </w:p>
    <w:p w14:paraId="558BAD6F" w14:textId="64AA2ADB" w:rsidR="00F70A8F" w:rsidRPr="00DB45A7" w:rsidRDefault="00F70A8F" w:rsidP="00785432">
      <w:pPr>
        <w:pStyle w:val="Heading2"/>
      </w:pPr>
      <w:bookmarkStart w:id="42" w:name="_Toc165582687"/>
      <w:r w:rsidRPr="00DB45A7">
        <w:t>Interviews and Surveys</w:t>
      </w:r>
      <w:bookmarkEnd w:id="42"/>
    </w:p>
    <w:p w14:paraId="6A896B7D" w14:textId="77777777" w:rsidR="00F70A8F" w:rsidRPr="00DB45A7" w:rsidRDefault="00F70A8F" w:rsidP="00750AEF">
      <w:pPr>
        <w:spacing w:line="480" w:lineRule="auto"/>
        <w:jc w:val="both"/>
        <w:rPr>
          <w:rFonts w:ascii="Times New Roman" w:eastAsia="Times New Roman" w:hAnsi="Times New Roman" w:cs="Times New Roman"/>
          <w:sz w:val="24"/>
          <w:szCs w:val="24"/>
          <w:lang w:eastAsia="en-GB"/>
        </w:rPr>
      </w:pPr>
      <w:r w:rsidRPr="00DB45A7">
        <w:rPr>
          <w:rFonts w:ascii="Times New Roman" w:hAnsi="Times New Roman" w:cs="Times New Roman"/>
          <w:sz w:val="24"/>
          <w:szCs w:val="24"/>
        </w:rPr>
        <w:t xml:space="preserve">Primary research has been conducted through interviews and surveys with female football players to gather firsthand insights into their experiences within FIFA's leadership framework. These qualitative and quantitative data collection methods enable researchers to explore diverse viewpoints, perceptions, and experiences of female players regarding their interactions with </w:t>
      </w:r>
      <w:r w:rsidRPr="00DB45A7">
        <w:rPr>
          <w:rFonts w:ascii="Times New Roman" w:hAnsi="Times New Roman" w:cs="Times New Roman"/>
          <w:sz w:val="24"/>
          <w:szCs w:val="24"/>
        </w:rPr>
        <w:lastRenderedPageBreak/>
        <w:t>FIFA's governance bodies. For example, t</w:t>
      </w:r>
      <w:r w:rsidRPr="00DB45A7">
        <w:rPr>
          <w:rFonts w:ascii="Times New Roman" w:eastAsia="Times New Roman" w:hAnsi="Times New Roman" w:cs="Times New Roman"/>
          <w:sz w:val="24"/>
          <w:szCs w:val="24"/>
          <w:lang w:eastAsia="en-GB"/>
        </w:rPr>
        <w:t xml:space="preserve">he Football Association (FA) has recently released a three-year plan to encourage equality, diversity, and inclusion in English football. This strategy is set to continue until 2024 and is a crucial part of the FA's promise to create a game that is free from discrimination. The plan outlines vital initiatives and actions to promote a more inclusive environment for football </w:t>
      </w:r>
      <w:r w:rsidRPr="00DB45A7">
        <w:rPr>
          <w:rFonts w:ascii="Times New Roman" w:hAnsi="Times New Roman" w:cs="Times New Roman"/>
          <w:sz w:val="24"/>
          <w:szCs w:val="24"/>
        </w:rPr>
        <w:t>(Association, 2021)</w:t>
      </w:r>
      <w:r w:rsidRPr="00DB45A7">
        <w:rPr>
          <w:rFonts w:ascii="Times New Roman" w:eastAsia="Times New Roman" w:hAnsi="Times New Roman" w:cs="Times New Roman"/>
          <w:sz w:val="24"/>
          <w:szCs w:val="24"/>
          <w:lang w:eastAsia="en-GB"/>
        </w:rPr>
        <w:t>.</w:t>
      </w:r>
    </w:p>
    <w:p w14:paraId="34ED9764" w14:textId="77777777" w:rsidR="00F70A8F" w:rsidRPr="00750AEF" w:rsidRDefault="00F70A8F" w:rsidP="00750AEF">
      <w:pPr>
        <w:pStyle w:val="Heading2"/>
      </w:pPr>
      <w:bookmarkStart w:id="43" w:name="_Toc165582688"/>
      <w:r w:rsidRPr="00750AEF">
        <w:t>Survey conducted of ‘’Challenges Faced by Women in Football.’’</w:t>
      </w:r>
      <w:bookmarkEnd w:id="43"/>
    </w:p>
    <w:p w14:paraId="19D5B045" w14:textId="77777777" w:rsidR="00F70A8F" w:rsidRPr="00DB45A7" w:rsidRDefault="00F70A8F" w:rsidP="00750AEF">
      <w:p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BBC (2020) reported that women in football have faced numerous challenges on and off the field. A comprehensive survey conducted by Women in Football sheds light on women's experiences working in the industry. Here are some of the key findings from the study:</w:t>
      </w:r>
    </w:p>
    <w:p w14:paraId="35D811D9" w14:textId="77777777" w:rsidR="00F70A8F" w:rsidRPr="00DB45A7" w:rsidRDefault="00F70A8F" w:rsidP="00750AEF">
      <w:pPr>
        <w:pStyle w:val="Heading3"/>
        <w:rPr>
          <w:rFonts w:eastAsia="Times New Roman"/>
          <w:lang w:eastAsia="en-GB"/>
        </w:rPr>
      </w:pPr>
      <w:bookmarkStart w:id="44" w:name="_Toc165582689"/>
      <w:r w:rsidRPr="00DB45A7">
        <w:rPr>
          <w:rFonts w:eastAsia="Times New Roman"/>
          <w:lang w:eastAsia="en-GB"/>
        </w:rPr>
        <w:t>Gender Discrimination:</w:t>
      </w:r>
      <w:bookmarkEnd w:id="44"/>
    </w:p>
    <w:p w14:paraId="3D316FF3" w14:textId="77777777" w:rsidR="00F70A8F" w:rsidRPr="00DB45A7" w:rsidRDefault="00F70A8F" w:rsidP="00750AEF">
      <w:pPr>
        <w:numPr>
          <w:ilvl w:val="1"/>
          <w:numId w:val="2"/>
        </w:num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Two-thirds of women in football have personally experienced gender discrimination within the footballing workplace.</w:t>
      </w:r>
    </w:p>
    <w:p w14:paraId="2CA08702" w14:textId="77777777" w:rsidR="00F70A8F" w:rsidRPr="00DB45A7" w:rsidRDefault="00F70A8F" w:rsidP="00750AEF">
      <w:pPr>
        <w:numPr>
          <w:ilvl w:val="1"/>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34% of respondents have witnessed such discrimination, but only 12% have reported it.</w:t>
      </w:r>
    </w:p>
    <w:p w14:paraId="25682761" w14:textId="77777777" w:rsidR="00F70A8F" w:rsidRPr="00DB45A7" w:rsidRDefault="00000000" w:rsidP="00750AEF">
      <w:pPr>
        <w:numPr>
          <w:ilvl w:val="1"/>
          <w:numId w:val="2"/>
        </w:numPr>
        <w:spacing w:after="0" w:line="480" w:lineRule="auto"/>
        <w:jc w:val="both"/>
        <w:rPr>
          <w:rFonts w:ascii="Times New Roman" w:eastAsia="Times New Roman" w:hAnsi="Times New Roman" w:cs="Times New Roman"/>
          <w:sz w:val="24"/>
          <w:szCs w:val="24"/>
          <w:lang w:eastAsia="en-GB"/>
        </w:rPr>
      </w:pPr>
      <w:hyperlink r:id="rId11" w:tgtFrame="_blank" w:history="1">
        <w:r w:rsidR="00F70A8F" w:rsidRPr="00DB45A7">
          <w:rPr>
            <w:rFonts w:ascii="Times New Roman" w:eastAsia="Times New Roman" w:hAnsi="Times New Roman" w:cs="Times New Roman"/>
            <w:sz w:val="24"/>
            <w:szCs w:val="24"/>
            <w:lang w:eastAsia="en-GB"/>
          </w:rPr>
          <w:t>The term “banter” is often misused as discrimination and is the most common type reported</w:t>
        </w:r>
      </w:hyperlink>
      <w:r w:rsidR="00F70A8F" w:rsidRPr="00DB45A7">
        <w:rPr>
          <w:rFonts w:ascii="Times New Roman" w:eastAsia="Times New Roman" w:hAnsi="Times New Roman" w:cs="Times New Roman"/>
          <w:sz w:val="24"/>
          <w:szCs w:val="24"/>
          <w:lang w:eastAsia="en-GB"/>
        </w:rPr>
        <w:t>.</w:t>
      </w:r>
    </w:p>
    <w:p w14:paraId="27BB6AF0" w14:textId="77777777" w:rsidR="00F70A8F" w:rsidRPr="00DB45A7" w:rsidRDefault="00F70A8F" w:rsidP="00750AEF">
      <w:pPr>
        <w:pStyle w:val="Heading3"/>
        <w:rPr>
          <w:rFonts w:eastAsia="Times New Roman"/>
          <w:lang w:eastAsia="en-GB"/>
        </w:rPr>
      </w:pPr>
      <w:bookmarkStart w:id="45" w:name="_Toc165582690"/>
      <w:r w:rsidRPr="00DB45A7">
        <w:rPr>
          <w:rFonts w:eastAsia="Times New Roman"/>
          <w:lang w:eastAsia="en-GB"/>
        </w:rPr>
        <w:t>Career Obstacles:</w:t>
      </w:r>
      <w:bookmarkEnd w:id="45"/>
    </w:p>
    <w:p w14:paraId="5C024397" w14:textId="77777777" w:rsidR="00F70A8F" w:rsidRPr="00750AEF" w:rsidRDefault="00F70A8F" w:rsidP="00E21688">
      <w:pPr>
        <w:numPr>
          <w:ilvl w:val="1"/>
          <w:numId w:val="2"/>
        </w:numPr>
        <w:spacing w:after="0" w:line="48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82% of respondents agree they have faced obstacles in their football careers.</w:t>
      </w:r>
    </w:p>
    <w:p w14:paraId="5DE7DFDB" w14:textId="77777777" w:rsidR="00F70A8F" w:rsidRPr="00750AEF" w:rsidRDefault="00000000" w:rsidP="00E21688">
      <w:pPr>
        <w:numPr>
          <w:ilvl w:val="1"/>
          <w:numId w:val="2"/>
        </w:numPr>
        <w:spacing w:before="100" w:beforeAutospacing="1" w:after="100" w:afterAutospacing="1" w:line="480" w:lineRule="auto"/>
        <w:jc w:val="both"/>
        <w:rPr>
          <w:rFonts w:asciiTheme="majorHAnsi" w:eastAsia="Times New Roman" w:hAnsiTheme="majorHAnsi" w:cstheme="majorHAnsi"/>
          <w:sz w:val="24"/>
          <w:szCs w:val="24"/>
          <w:lang w:eastAsia="en-GB"/>
        </w:rPr>
      </w:pPr>
      <w:hyperlink r:id="rId12" w:tgtFrame="_blank" w:history="1">
        <w:r w:rsidR="00F70A8F" w:rsidRPr="00750AEF">
          <w:rPr>
            <w:rFonts w:asciiTheme="majorHAnsi" w:eastAsia="Times New Roman" w:hAnsiTheme="majorHAnsi" w:cstheme="majorHAnsi"/>
            <w:sz w:val="24"/>
            <w:szCs w:val="24"/>
            <w:lang w:eastAsia="en-GB"/>
          </w:rPr>
          <w:t>81% acknowledge encountering gender stereotyping during their careers</w:t>
        </w:r>
      </w:hyperlink>
      <w:r w:rsidR="00F70A8F" w:rsidRPr="00750AEF">
        <w:rPr>
          <w:rFonts w:asciiTheme="majorHAnsi" w:eastAsia="Times New Roman" w:hAnsiTheme="majorHAnsi" w:cstheme="majorHAnsi"/>
          <w:sz w:val="24"/>
          <w:szCs w:val="24"/>
          <w:lang w:eastAsia="en-GB"/>
        </w:rPr>
        <w:t>.</w:t>
      </w:r>
    </w:p>
    <w:p w14:paraId="2383B2E5" w14:textId="77777777" w:rsidR="00F70A8F" w:rsidRPr="00750AEF" w:rsidRDefault="00000000" w:rsidP="00E21688">
      <w:pPr>
        <w:numPr>
          <w:ilvl w:val="1"/>
          <w:numId w:val="2"/>
        </w:numPr>
        <w:spacing w:after="0" w:line="480" w:lineRule="auto"/>
        <w:jc w:val="both"/>
        <w:rPr>
          <w:rFonts w:asciiTheme="majorHAnsi" w:eastAsia="Times New Roman" w:hAnsiTheme="majorHAnsi" w:cstheme="majorHAnsi"/>
          <w:sz w:val="24"/>
          <w:szCs w:val="24"/>
          <w:lang w:eastAsia="en-GB"/>
        </w:rPr>
      </w:pPr>
      <w:hyperlink r:id="rId13" w:tgtFrame="_blank" w:history="1">
        <w:r w:rsidR="00F70A8F" w:rsidRPr="00750AEF">
          <w:rPr>
            <w:rFonts w:asciiTheme="majorHAnsi" w:eastAsia="Times New Roman" w:hAnsiTheme="majorHAnsi" w:cstheme="majorHAnsi"/>
            <w:sz w:val="24"/>
            <w:szCs w:val="24"/>
            <w:lang w:eastAsia="en-GB"/>
          </w:rPr>
          <w:t>52% have been overlooked for career progression</w:t>
        </w:r>
      </w:hyperlink>
      <w:hyperlink r:id="rId14" w:tgtFrame="_blank" w:history="1">
        <w:r w:rsidR="00F70A8F" w:rsidRPr="00750AEF">
          <w:rPr>
            <w:rFonts w:asciiTheme="majorHAnsi" w:eastAsia="Times New Roman" w:hAnsiTheme="majorHAnsi" w:cstheme="majorHAnsi"/>
            <w:sz w:val="24"/>
            <w:szCs w:val="24"/>
            <w:vertAlign w:val="superscript"/>
            <w:lang w:eastAsia="en-GB"/>
          </w:rPr>
          <w:t>1</w:t>
        </w:r>
      </w:hyperlink>
      <w:r w:rsidR="00F70A8F" w:rsidRPr="00750AEF">
        <w:rPr>
          <w:rFonts w:asciiTheme="majorHAnsi" w:eastAsia="Times New Roman" w:hAnsiTheme="majorHAnsi" w:cstheme="majorHAnsi"/>
          <w:sz w:val="24"/>
          <w:szCs w:val="24"/>
          <w:lang w:eastAsia="en-GB"/>
        </w:rPr>
        <w:t>.</w:t>
      </w:r>
    </w:p>
    <w:p w14:paraId="0E72C8F8" w14:textId="77777777" w:rsidR="00F70A8F" w:rsidRPr="00750AEF" w:rsidRDefault="00000000" w:rsidP="00E21688">
      <w:pPr>
        <w:numPr>
          <w:ilvl w:val="1"/>
          <w:numId w:val="2"/>
        </w:numPr>
        <w:spacing w:after="0" w:line="480" w:lineRule="auto"/>
        <w:jc w:val="both"/>
        <w:rPr>
          <w:rFonts w:asciiTheme="majorHAnsi" w:eastAsia="Times New Roman" w:hAnsiTheme="majorHAnsi" w:cstheme="majorHAnsi"/>
          <w:sz w:val="24"/>
          <w:szCs w:val="24"/>
          <w:lang w:eastAsia="en-GB"/>
        </w:rPr>
      </w:pPr>
      <w:hyperlink r:id="rId15" w:tgtFrame="_blank" w:history="1">
        <w:r w:rsidR="00F70A8F" w:rsidRPr="00750AEF">
          <w:rPr>
            <w:rFonts w:asciiTheme="majorHAnsi" w:eastAsia="Times New Roman" w:hAnsiTheme="majorHAnsi" w:cstheme="majorHAnsi"/>
            <w:sz w:val="24"/>
            <w:szCs w:val="24"/>
            <w:lang w:eastAsia="en-GB"/>
          </w:rPr>
          <w:t>Only 14% believe women are actively encouraged to pursue top careers in football</w:t>
        </w:r>
      </w:hyperlink>
      <w:r w:rsidR="00F70A8F" w:rsidRPr="00750AEF">
        <w:rPr>
          <w:rFonts w:asciiTheme="majorHAnsi" w:eastAsia="Times New Roman" w:hAnsiTheme="majorHAnsi" w:cstheme="majorHAnsi"/>
          <w:sz w:val="24"/>
          <w:szCs w:val="24"/>
          <w:lang w:eastAsia="en-GB"/>
        </w:rPr>
        <w:t>.</w:t>
      </w:r>
    </w:p>
    <w:p w14:paraId="64949A66" w14:textId="77777777" w:rsidR="00F70A8F" w:rsidRPr="00750AEF" w:rsidRDefault="00F70A8F" w:rsidP="00E21688">
      <w:pPr>
        <w:pStyle w:val="Heading3"/>
        <w:rPr>
          <w:rFonts w:eastAsia="Times New Roman" w:cstheme="majorHAnsi"/>
          <w:lang w:eastAsia="en-GB"/>
        </w:rPr>
      </w:pPr>
      <w:bookmarkStart w:id="46" w:name="_Toc165582691"/>
      <w:r w:rsidRPr="00750AEF">
        <w:rPr>
          <w:rFonts w:eastAsia="Times New Roman" w:cstheme="majorHAnsi"/>
          <w:lang w:eastAsia="en-GB"/>
        </w:rPr>
        <w:t>Social Media Trolling:</w:t>
      </w:r>
      <w:bookmarkEnd w:id="46"/>
    </w:p>
    <w:p w14:paraId="33F41FC2" w14:textId="77777777" w:rsidR="00F70A8F" w:rsidRPr="00750AEF" w:rsidRDefault="00F70A8F" w:rsidP="00E21688">
      <w:pPr>
        <w:numPr>
          <w:ilvl w:val="1"/>
          <w:numId w:val="2"/>
        </w:numPr>
        <w:spacing w:after="0" w:line="48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 xml:space="preserve">Social media trolling remains a current issue for female players. </w:t>
      </w:r>
      <w:hyperlink r:id="rId16" w:tgtFrame="_blank" w:history="1">
        <w:r w:rsidRPr="00750AEF">
          <w:rPr>
            <w:rFonts w:asciiTheme="majorHAnsi" w:eastAsia="Times New Roman" w:hAnsiTheme="majorHAnsi" w:cstheme="majorHAnsi"/>
            <w:sz w:val="24"/>
            <w:szCs w:val="24"/>
            <w:lang w:eastAsia="en-GB"/>
          </w:rPr>
          <w:t>Former England footballer Alex Scott has faced sexist abuse for her role as a football pundit</w:t>
        </w:r>
      </w:hyperlink>
      <w:r w:rsidRPr="00750AEF">
        <w:rPr>
          <w:rFonts w:asciiTheme="majorHAnsi" w:eastAsia="Times New Roman" w:hAnsiTheme="majorHAnsi" w:cstheme="majorHAnsi"/>
          <w:sz w:val="24"/>
          <w:szCs w:val="24"/>
          <w:lang w:eastAsia="en-GB"/>
        </w:rPr>
        <w:t>.</w:t>
      </w:r>
    </w:p>
    <w:p w14:paraId="3773341D" w14:textId="77777777" w:rsidR="00F70A8F" w:rsidRPr="00750AEF" w:rsidRDefault="00000000" w:rsidP="00E21688">
      <w:pPr>
        <w:numPr>
          <w:ilvl w:val="1"/>
          <w:numId w:val="2"/>
        </w:numPr>
        <w:spacing w:before="100" w:beforeAutospacing="1" w:after="100" w:afterAutospacing="1" w:line="480" w:lineRule="auto"/>
        <w:jc w:val="both"/>
        <w:rPr>
          <w:rFonts w:asciiTheme="majorHAnsi" w:eastAsia="Times New Roman" w:hAnsiTheme="majorHAnsi" w:cstheme="majorHAnsi"/>
          <w:sz w:val="24"/>
          <w:szCs w:val="24"/>
          <w:lang w:eastAsia="en-GB"/>
        </w:rPr>
      </w:pPr>
      <w:hyperlink r:id="rId17" w:tgtFrame="_blank" w:history="1">
        <w:r w:rsidR="00F70A8F" w:rsidRPr="00750AEF">
          <w:rPr>
            <w:rFonts w:asciiTheme="majorHAnsi" w:eastAsia="Times New Roman" w:hAnsiTheme="majorHAnsi" w:cstheme="majorHAnsi"/>
            <w:sz w:val="24"/>
            <w:szCs w:val="24"/>
            <w:lang w:eastAsia="en-GB"/>
          </w:rPr>
          <w:t>Despite the negativity online, grassroots players continue to be inspired by professional players like Alex Scott, motivating them to participate in the sport</w:t>
        </w:r>
      </w:hyperlink>
      <w:r w:rsidR="00F70A8F" w:rsidRPr="00750AEF">
        <w:rPr>
          <w:rFonts w:asciiTheme="majorHAnsi" w:eastAsia="Times New Roman" w:hAnsiTheme="majorHAnsi" w:cstheme="majorHAnsi"/>
          <w:sz w:val="24"/>
          <w:szCs w:val="24"/>
          <w:lang w:eastAsia="en-GB"/>
        </w:rPr>
        <w:t>.</w:t>
      </w:r>
    </w:p>
    <w:p w14:paraId="59A2FFD2" w14:textId="77777777" w:rsidR="00F70A8F" w:rsidRPr="00750AEF" w:rsidRDefault="00F70A8F" w:rsidP="00E21688">
      <w:pPr>
        <w:pStyle w:val="Heading3"/>
        <w:rPr>
          <w:rFonts w:eastAsia="Times New Roman" w:cstheme="majorHAnsi"/>
          <w:lang w:eastAsia="en-GB"/>
        </w:rPr>
      </w:pPr>
      <w:bookmarkStart w:id="47" w:name="_Toc165582692"/>
      <w:r w:rsidRPr="00750AEF">
        <w:rPr>
          <w:rFonts w:eastAsia="Times New Roman" w:cstheme="majorHAnsi"/>
          <w:lang w:eastAsia="en-GB"/>
        </w:rPr>
        <w:t>Diversity and Support:</w:t>
      </w:r>
      <w:bookmarkEnd w:id="47"/>
    </w:p>
    <w:p w14:paraId="5D3CF979" w14:textId="77777777" w:rsidR="00F70A8F" w:rsidRPr="00750AEF" w:rsidRDefault="00F70A8F" w:rsidP="00E21688">
      <w:pPr>
        <w:numPr>
          <w:ilvl w:val="1"/>
          <w:numId w:val="2"/>
        </w:numPr>
        <w:spacing w:before="100" w:beforeAutospacing="1" w:after="100" w:afterAutospacing="1" w:line="48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 xml:space="preserve">Diversity within women’s football needs improvement. </w:t>
      </w:r>
      <w:hyperlink r:id="rId18" w:tgtFrame="_blank" w:history="1">
        <w:r w:rsidRPr="00750AEF">
          <w:rPr>
            <w:rFonts w:asciiTheme="majorHAnsi" w:eastAsia="Times New Roman" w:hAnsiTheme="majorHAnsi" w:cstheme="majorHAnsi"/>
            <w:sz w:val="24"/>
            <w:szCs w:val="24"/>
            <w:lang w:eastAsia="en-GB"/>
          </w:rPr>
          <w:t>Representation of the black and minority ethnic community remains a challenge</w:t>
        </w:r>
      </w:hyperlink>
      <w:r w:rsidRPr="00750AEF">
        <w:rPr>
          <w:rFonts w:asciiTheme="majorHAnsi" w:eastAsia="Times New Roman" w:hAnsiTheme="majorHAnsi" w:cstheme="majorHAnsi"/>
          <w:sz w:val="24"/>
          <w:szCs w:val="24"/>
          <w:lang w:eastAsia="en-GB"/>
        </w:rPr>
        <w:t>.</w:t>
      </w:r>
    </w:p>
    <w:p w14:paraId="073B7D2A" w14:textId="77777777" w:rsidR="00F70A8F" w:rsidRPr="00750AEF" w:rsidRDefault="00000000" w:rsidP="00E21688">
      <w:pPr>
        <w:numPr>
          <w:ilvl w:val="1"/>
          <w:numId w:val="2"/>
        </w:numPr>
        <w:spacing w:before="100" w:beforeAutospacing="1" w:after="100" w:afterAutospacing="1" w:line="480" w:lineRule="auto"/>
        <w:jc w:val="both"/>
        <w:rPr>
          <w:rFonts w:asciiTheme="majorHAnsi" w:eastAsia="Times New Roman" w:hAnsiTheme="majorHAnsi" w:cstheme="majorHAnsi"/>
          <w:sz w:val="24"/>
          <w:szCs w:val="24"/>
          <w:lang w:eastAsia="en-GB"/>
        </w:rPr>
      </w:pPr>
      <w:hyperlink r:id="rId19" w:tgtFrame="_blank" w:history="1">
        <w:r w:rsidR="00F70A8F" w:rsidRPr="00750AEF">
          <w:rPr>
            <w:rFonts w:asciiTheme="majorHAnsi" w:eastAsia="Times New Roman" w:hAnsiTheme="majorHAnsi" w:cstheme="majorHAnsi"/>
            <w:sz w:val="24"/>
            <w:szCs w:val="24"/>
            <w:lang w:eastAsia="en-GB"/>
          </w:rPr>
          <w:t>Encouragingly, 66% of respondents feel supported by their employers, and 78% feel supported by their colleagues</w:t>
        </w:r>
      </w:hyperlink>
      <w:r w:rsidR="00F70A8F" w:rsidRPr="00750AEF">
        <w:rPr>
          <w:rFonts w:asciiTheme="majorHAnsi" w:eastAsia="Times New Roman" w:hAnsiTheme="majorHAnsi" w:cstheme="majorHAnsi"/>
          <w:sz w:val="24"/>
          <w:szCs w:val="24"/>
          <w:lang w:eastAsia="en-GB"/>
        </w:rPr>
        <w:t>.</w:t>
      </w:r>
    </w:p>
    <w:p w14:paraId="103D5E72" w14:textId="77777777" w:rsidR="00F70A8F" w:rsidRPr="00750AEF" w:rsidRDefault="00000000" w:rsidP="00E21688">
      <w:pPr>
        <w:numPr>
          <w:ilvl w:val="1"/>
          <w:numId w:val="2"/>
        </w:numPr>
        <w:spacing w:before="100" w:beforeAutospacing="1" w:after="100" w:afterAutospacing="1" w:line="480" w:lineRule="auto"/>
        <w:jc w:val="both"/>
        <w:rPr>
          <w:rFonts w:asciiTheme="majorHAnsi" w:eastAsia="Times New Roman" w:hAnsiTheme="majorHAnsi" w:cstheme="majorHAnsi"/>
          <w:sz w:val="24"/>
          <w:szCs w:val="24"/>
          <w:lang w:eastAsia="en-GB"/>
        </w:rPr>
      </w:pPr>
      <w:hyperlink r:id="rId20" w:tgtFrame="_blank" w:history="1">
        <w:r w:rsidR="00F70A8F" w:rsidRPr="00750AEF">
          <w:rPr>
            <w:rFonts w:asciiTheme="majorHAnsi" w:eastAsia="Times New Roman" w:hAnsiTheme="majorHAnsi" w:cstheme="majorHAnsi"/>
            <w:sz w:val="24"/>
            <w:szCs w:val="24"/>
            <w:lang w:eastAsia="en-GB"/>
          </w:rPr>
          <w:t>Organisations that celebrate female talent are making strides in the right direction</w:t>
        </w:r>
      </w:hyperlink>
      <w:r w:rsidR="00F70A8F" w:rsidRPr="00750AEF">
        <w:rPr>
          <w:rFonts w:asciiTheme="majorHAnsi" w:eastAsia="Times New Roman" w:hAnsiTheme="majorHAnsi" w:cstheme="majorHAnsi"/>
          <w:sz w:val="24"/>
          <w:szCs w:val="24"/>
          <w:lang w:eastAsia="en-GB"/>
        </w:rPr>
        <w:t>.</w:t>
      </w:r>
    </w:p>
    <w:p w14:paraId="1D5CF902" w14:textId="77777777" w:rsidR="00F70A8F" w:rsidRPr="00750AEF" w:rsidRDefault="00F70A8F" w:rsidP="00E21688">
      <w:pPr>
        <w:spacing w:line="48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Resilience and solidarity within the football community are crucial in the face of adversity, as women persistently strive for equality and recognition in this dynamic world of football.</w:t>
      </w:r>
    </w:p>
    <w:p w14:paraId="12C9810B" w14:textId="77777777" w:rsidR="00F70A8F" w:rsidRPr="00DB45A7" w:rsidRDefault="00F70A8F" w:rsidP="003E48F7">
      <w:pPr>
        <w:pStyle w:val="Heading2"/>
        <w:rPr>
          <w:rFonts w:eastAsia="Times New Roman"/>
          <w:lang w:eastAsia="en-GB"/>
        </w:rPr>
      </w:pPr>
      <w:bookmarkStart w:id="48" w:name="_Toc165582693"/>
      <w:r w:rsidRPr="00DB45A7">
        <w:rPr>
          <w:rFonts w:eastAsia="Times New Roman"/>
          <w:lang w:eastAsia="en-GB"/>
        </w:rPr>
        <w:t>Discrimination Against Women Playing Football</w:t>
      </w:r>
      <w:bookmarkEnd w:id="48"/>
    </w:p>
    <w:p w14:paraId="57684921" w14:textId="77777777" w:rsidR="00F70A8F" w:rsidRPr="00DB45A7" w:rsidRDefault="00F70A8F" w:rsidP="003E48F7">
      <w:pPr>
        <w:shd w:val="clear" w:color="auto" w:fill="FFFFFF"/>
        <w:spacing w:after="0" w:line="480" w:lineRule="auto"/>
        <w:jc w:val="both"/>
        <w:rPr>
          <w:rFonts w:ascii="Times New Roman" w:hAnsi="Times New Roman" w:cs="Times New Roman"/>
          <w:color w:val="161719"/>
          <w:sz w:val="24"/>
          <w:szCs w:val="24"/>
          <w:shd w:val="clear" w:color="auto" w:fill="FFFFFF"/>
        </w:rPr>
      </w:pPr>
      <w:r w:rsidRPr="00DB45A7">
        <w:rPr>
          <w:rFonts w:ascii="Times New Roman" w:hAnsi="Times New Roman" w:cs="Times New Roman"/>
          <w:color w:val="161719"/>
          <w:sz w:val="24"/>
          <w:szCs w:val="24"/>
          <w:shd w:val="clear" w:color="auto" w:fill="FFFFFF"/>
        </w:rPr>
        <w:t xml:space="preserve">Continuous gender discrimination in women's football across many regions of the world is causing too many female athletes to face adverse working conditions. An article on BBC Sports </w:t>
      </w:r>
      <w:r w:rsidRPr="00DB45A7">
        <w:rPr>
          <w:rFonts w:ascii="Times New Roman" w:hAnsi="Times New Roman" w:cs="Times New Roman"/>
          <w:sz w:val="24"/>
          <w:szCs w:val="24"/>
        </w:rPr>
        <w:t>(Garry, 2020)</w:t>
      </w:r>
      <w:r w:rsidRPr="00DB45A7">
        <w:rPr>
          <w:rFonts w:ascii="Times New Roman" w:hAnsi="Times New Roman" w:cs="Times New Roman"/>
          <w:color w:val="161719"/>
          <w:sz w:val="24"/>
          <w:szCs w:val="24"/>
          <w:shd w:val="clear" w:color="auto" w:fill="FFFFFF"/>
        </w:rPr>
        <w:t xml:space="preserve"> presented the findings of </w:t>
      </w:r>
      <w:proofErr w:type="spellStart"/>
      <w:r w:rsidRPr="00DB45A7">
        <w:rPr>
          <w:rFonts w:ascii="Times New Roman" w:hAnsi="Times New Roman" w:cs="Times New Roman"/>
          <w:color w:val="161719"/>
          <w:sz w:val="24"/>
          <w:szCs w:val="24"/>
          <w:shd w:val="clear" w:color="auto" w:fill="FFFFFF"/>
        </w:rPr>
        <w:t>Fifpro’s</w:t>
      </w:r>
      <w:proofErr w:type="spellEnd"/>
      <w:r w:rsidRPr="00DB45A7">
        <w:rPr>
          <w:rFonts w:ascii="Times New Roman" w:hAnsi="Times New Roman" w:cs="Times New Roman"/>
          <w:color w:val="161719"/>
          <w:sz w:val="24"/>
          <w:szCs w:val="24"/>
          <w:shd w:val="clear" w:color="auto" w:fill="FFFFFF"/>
        </w:rPr>
        <w:t xml:space="preserve"> report that the World Players' Union released a report highlighting the prevalence of sexism in football and the poor working conditions that many female players face. The report found that "discrimination, sexual harassment, and abuse" are significant issues for female footballers across the world. The union surveyed 186 players from the 2019 Women's World Cup, and over half said their clubs did not provide adequate supporting staff. The report calls for global standards for female footballers, as adverse labour conditions remain an issue in the sport. 51 % said their clubs lacked staff to fulfil their playing needs. Additionally, 41% said they did not receive health insurance from their clubs, and only 3% of players received relocation help after a transfer. </w:t>
      </w:r>
    </w:p>
    <w:p w14:paraId="56CA516D" w14:textId="77777777" w:rsidR="00F70A8F" w:rsidRPr="00DB45A7" w:rsidRDefault="00F70A8F" w:rsidP="003E48F7">
      <w:pPr>
        <w:pStyle w:val="Heading2"/>
      </w:pPr>
      <w:bookmarkStart w:id="49" w:name="_Toc165582694"/>
      <w:r w:rsidRPr="00DB45A7">
        <w:lastRenderedPageBreak/>
        <w:t>Women Changing the Representation in Sport</w:t>
      </w:r>
      <w:bookmarkEnd w:id="49"/>
    </w:p>
    <w:p w14:paraId="2AA2A5A8"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Saudi Arabia secured a victory against Argentina in the 2022 World Cup; their celebration included a powerful act: prostrating on the pitch (Hannah, 2022). In Islam, prostration is a form of prayer to express gratitude to God. For football enthusiast Fathiya Saleh, this moment held immense significance. It marked the first time she felt represented globally as a Muslim athlete.</w:t>
      </w:r>
    </w:p>
    <w:p w14:paraId="3CB9D674"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Saleh, who co-founded </w:t>
      </w:r>
      <w:r w:rsidRPr="003E48F7">
        <w:rPr>
          <w:rStyle w:val="Strong"/>
          <w:rFonts w:eastAsiaTheme="majorEastAsia" w:cs="Times New Roman"/>
          <w:b w:val="0"/>
          <w:bCs w:val="0"/>
        </w:rPr>
        <w:t>Sisterhood FC</w:t>
      </w:r>
      <w:r w:rsidRPr="003E48F7">
        <w:rPr>
          <w:rFonts w:cs="Times New Roman"/>
          <w:b/>
          <w:bCs/>
        </w:rPr>
        <w:t>,</w:t>
      </w:r>
      <w:r w:rsidRPr="00DB45A7">
        <w:rPr>
          <w:rFonts w:cs="Times New Roman"/>
        </w:rPr>
        <w:t xml:space="preserve"> embodies the spirit of change. Based in South London, Sisterhood FC is the </w:t>
      </w:r>
      <w:r w:rsidRPr="003E48F7">
        <w:rPr>
          <w:rStyle w:val="Strong"/>
          <w:rFonts w:eastAsiaTheme="majorEastAsia" w:cs="Times New Roman"/>
          <w:b w:val="0"/>
          <w:bCs w:val="0"/>
        </w:rPr>
        <w:t>UK’s pioneering football team exclusively for Muslim women</w:t>
      </w:r>
      <w:r w:rsidRPr="003E48F7">
        <w:rPr>
          <w:rFonts w:cs="Times New Roman"/>
          <w:b/>
          <w:bCs/>
        </w:rPr>
        <w:t>.</w:t>
      </w:r>
      <w:r w:rsidRPr="00DB45A7">
        <w:rPr>
          <w:rFonts w:cs="Times New Roman"/>
        </w:rPr>
        <w:t xml:space="preserve"> Its mission is to enhance participation and diversity within the sport. A recent survey conducted by the </w:t>
      </w:r>
      <w:r w:rsidRPr="003E48F7">
        <w:rPr>
          <w:rStyle w:val="Strong"/>
          <w:rFonts w:eastAsiaTheme="majorEastAsia" w:cs="Times New Roman"/>
          <w:b w:val="0"/>
          <w:bCs w:val="0"/>
        </w:rPr>
        <w:t>Muslimah Sports Association and Muslim Census</w:t>
      </w:r>
      <w:r w:rsidRPr="00DB45A7">
        <w:rPr>
          <w:rFonts w:cs="Times New Roman"/>
        </w:rPr>
        <w:t xml:space="preserve"> revealed that nearly one-third of Muslim women in Britain refrain from regular sports activities. Additionally, 33% of respondents cited negative past experiences as a barrier to their sports involvement (</w:t>
      </w:r>
      <w:proofErr w:type="spellStart"/>
      <w:r w:rsidRPr="00DB45A7">
        <w:rPr>
          <w:rFonts w:cs="Times New Roman"/>
        </w:rPr>
        <w:t>Furvah</w:t>
      </w:r>
      <w:proofErr w:type="spellEnd"/>
      <w:r w:rsidRPr="00DB45A7">
        <w:rPr>
          <w:rFonts w:cs="Times New Roman"/>
        </w:rPr>
        <w:t>, 2022).</w:t>
      </w:r>
    </w:p>
    <w:p w14:paraId="4064F15D"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The World Cup in Qatar has reignited discussions about representation in football. As the first major sporting event hosted by a Muslim-majority country, it provides a platform for ethnically and religiously diverse teams such as Morocco and Senegal to display their skills to the world. This spotlight also fuels a collective push for</w:t>
      </w:r>
      <w:r w:rsidRPr="00DB45A7">
        <w:rPr>
          <w:rFonts w:cs="Times New Roman"/>
          <w:b/>
          <w:bCs/>
        </w:rPr>
        <w:t xml:space="preserve"> </w:t>
      </w:r>
      <w:r w:rsidRPr="00D8563A">
        <w:rPr>
          <w:rStyle w:val="Strong"/>
          <w:rFonts w:eastAsiaTheme="majorEastAsia" w:cs="Times New Roman"/>
          <w:b w:val="0"/>
          <w:bCs w:val="0"/>
        </w:rPr>
        <w:t>better representation in sports</w:t>
      </w:r>
      <w:r w:rsidRPr="00DB45A7">
        <w:rPr>
          <w:rStyle w:val="Strong"/>
          <w:rFonts w:eastAsiaTheme="majorEastAsia" w:cs="Times New Roman"/>
        </w:rPr>
        <w:t xml:space="preserve"> </w:t>
      </w:r>
      <w:r w:rsidRPr="00DB45A7">
        <w:rPr>
          <w:rFonts w:eastAsiaTheme="majorEastAsia" w:cs="Times New Roman"/>
        </w:rPr>
        <w:t>(MacKay, 2022)</w:t>
      </w:r>
      <w:r w:rsidRPr="00DB45A7">
        <w:rPr>
          <w:rFonts w:cs="Times New Roman"/>
        </w:rPr>
        <w:t>. Simultaneously, the recent triumph of the England women’s football team at the Euros adds momentum to this movement (Shah, 2022).</w:t>
      </w:r>
    </w:p>
    <w:p w14:paraId="7B8C52B9" w14:textId="286D29A5" w:rsidR="00F70A8F" w:rsidRPr="00DB45A7" w:rsidRDefault="00F70A8F" w:rsidP="00E21688">
      <w:pPr>
        <w:pStyle w:val="NormalWeb"/>
        <w:spacing w:before="0" w:beforeAutospacing="0" w:after="0" w:afterAutospacing="0" w:line="480" w:lineRule="auto"/>
        <w:jc w:val="both"/>
        <w:rPr>
          <w:rFonts w:cs="Times New Roman"/>
        </w:rPr>
      </w:pPr>
      <w:r w:rsidRPr="00DB45A7">
        <w:rPr>
          <w:rFonts w:cs="Times New Roman"/>
        </w:rPr>
        <w:t xml:space="preserve">According to Ward and Gilham (2022), Saleh reflects on the journey of Sisterhood FC: “Our team faced challenges in being taken seriously by other teams, coaches, and sponsors. Nevertheless, we are witnessing exciting progress, a difference being made for sports groups like ours and the women who play with us.” She established Sisterhood FC in 2018, driven by her discomfort and exclusion from previous sports teams. The lack of spaces for women who looked like her or preferred modest attire such as trousers or long sleeves motivated her to create a safe place. Many practitioners (Elliot &amp; </w:t>
      </w:r>
      <w:proofErr w:type="spellStart"/>
      <w:r w:rsidRPr="00DB45A7">
        <w:rPr>
          <w:rFonts w:cs="Times New Roman"/>
        </w:rPr>
        <w:t>Hoyel</w:t>
      </w:r>
      <w:proofErr w:type="spellEnd"/>
      <w:r w:rsidRPr="00DB45A7">
        <w:rPr>
          <w:rFonts w:cs="Times New Roman"/>
        </w:rPr>
        <w:t xml:space="preserve">, 2014) stated that Muslim women dress modestly </w:t>
      </w:r>
      <w:r w:rsidR="001C7DA9">
        <w:rPr>
          <w:rFonts w:cs="Times New Roman"/>
        </w:rPr>
        <w:t>to</w:t>
      </w:r>
      <w:r w:rsidRPr="00DB45A7">
        <w:rPr>
          <w:rFonts w:cs="Times New Roman"/>
        </w:rPr>
        <w:t xml:space="preserve"> their faith. However, it is unfortunately sometimes perceived negatively as a barrier to sports </w:t>
      </w:r>
      <w:r w:rsidRPr="00DB45A7">
        <w:rPr>
          <w:rFonts w:cs="Times New Roman"/>
        </w:rPr>
        <w:lastRenderedPageBreak/>
        <w:t xml:space="preserve">participation. Sisterhood FC has flourished over the past four years, attracting over </w:t>
      </w:r>
      <w:r w:rsidRPr="000A037F">
        <w:rPr>
          <w:rStyle w:val="Strong"/>
          <w:rFonts w:eastAsiaTheme="majorEastAsia" w:cs="Times New Roman"/>
          <w:b w:val="0"/>
          <w:bCs w:val="0"/>
        </w:rPr>
        <w:t>one hundred regular players</w:t>
      </w:r>
      <w:r w:rsidRPr="000A037F">
        <w:rPr>
          <w:rFonts w:cs="Times New Roman"/>
          <w:b/>
          <w:bCs/>
        </w:rPr>
        <w:t xml:space="preserve"> </w:t>
      </w:r>
      <w:r w:rsidRPr="000A037F">
        <w:rPr>
          <w:rFonts w:cs="Times New Roman"/>
        </w:rPr>
        <w:t>spanning</w:t>
      </w:r>
      <w:r w:rsidRPr="00DB45A7">
        <w:rPr>
          <w:rFonts w:cs="Times New Roman"/>
        </w:rPr>
        <w:t xml:space="preserve"> various skill levels. The team has competed in local tournaments and collaborated with renowned brands like Adidas, Nike, and Puma (JAWOREK </w:t>
      </w:r>
      <w:r w:rsidRPr="00DB45A7">
        <w:rPr>
          <w:rFonts w:cs="Times New Roman"/>
          <w:i/>
          <w:iCs/>
        </w:rPr>
        <w:t>et al</w:t>
      </w:r>
      <w:r w:rsidRPr="00DB45A7">
        <w:rPr>
          <w:rFonts w:cs="Times New Roman"/>
        </w:rPr>
        <w:t xml:space="preserve">., 2021). As the World Cup unfolds and the echoes of England’s victory reverberate, Muslim athletes seize this moment to be </w:t>
      </w:r>
      <w:r w:rsidRPr="002612A0">
        <w:rPr>
          <w:rStyle w:val="Strong"/>
          <w:rFonts w:eastAsiaTheme="majorEastAsia" w:cs="Times New Roman"/>
          <w:b w:val="0"/>
          <w:bCs w:val="0"/>
        </w:rPr>
        <w:t>seen, heard, and respected</w:t>
      </w:r>
      <w:r w:rsidRPr="002612A0">
        <w:rPr>
          <w:rFonts w:cs="Times New Roman"/>
          <w:b/>
          <w:bCs/>
        </w:rPr>
        <w:t>.</w:t>
      </w:r>
      <w:r w:rsidRPr="00DB45A7">
        <w:rPr>
          <w:rFonts w:cs="Times New Roman"/>
        </w:rPr>
        <w:t xml:space="preserve"> Whether on football, track, or elsewhere, they break barriers and inspire future generations (Carr </w:t>
      </w:r>
      <w:r w:rsidRPr="00DB45A7">
        <w:rPr>
          <w:rFonts w:cs="Times New Roman"/>
          <w:i/>
          <w:iCs/>
        </w:rPr>
        <w:t>et al</w:t>
      </w:r>
      <w:r w:rsidRPr="00DB45A7">
        <w:rPr>
          <w:rFonts w:cs="Times New Roman"/>
        </w:rPr>
        <w:t>., 2021).</w:t>
      </w:r>
    </w:p>
    <w:p w14:paraId="514E9085"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Walker (2022) mentioned in a BBC sports article that when comparing the UK women’s football team with Muslim teams regarding diversity and inclusion, there are distinct cultural and societal factors at play. In the UK, the Football Association’s strategy aims to create a game free from discrimination, focusing on equality, diversity, and inclusion. However, there is still an underrepresentation of ethnic minorities within England's elite women’s game (Chin &amp; Trimble, 2014).</w:t>
      </w:r>
    </w:p>
    <w:p w14:paraId="4E0B2E55" w14:textId="53EFCBB3" w:rsidR="00F70A8F" w:rsidRPr="00DB45A7" w:rsidRDefault="00F70A8F" w:rsidP="002612A0">
      <w:pPr>
        <w:pStyle w:val="Heading2"/>
        <w:rPr>
          <w:rFonts w:eastAsia="Times New Roman"/>
          <w:lang w:eastAsia="en-GB"/>
        </w:rPr>
      </w:pPr>
      <w:r w:rsidRPr="00DB45A7">
        <w:rPr>
          <w:rFonts w:eastAsia="Times New Roman"/>
          <w:lang w:eastAsia="en-GB"/>
        </w:rPr>
        <w:t xml:space="preserve"> </w:t>
      </w:r>
      <w:bookmarkStart w:id="50" w:name="_Toc165582695"/>
      <w:r w:rsidRPr="00DB45A7">
        <w:rPr>
          <w:rFonts w:eastAsia="Times New Roman"/>
          <w:lang w:eastAsia="en-GB"/>
        </w:rPr>
        <w:t>FA Ban on Women’s Football</w:t>
      </w:r>
      <w:bookmarkEnd w:id="50"/>
    </w:p>
    <w:p w14:paraId="1DFD61ED" w14:textId="77777777" w:rsidR="00F70A8F" w:rsidRPr="00DB45A7" w:rsidRDefault="00F70A8F" w:rsidP="002612A0">
      <w:pPr>
        <w:spacing w:after="0" w:line="480" w:lineRule="auto"/>
        <w:jc w:val="both"/>
        <w:rPr>
          <w:rFonts w:ascii="Times New Roman" w:eastAsia="Times New Roman" w:hAnsi="Times New Roman" w:cs="Times New Roman"/>
          <w:sz w:val="24"/>
          <w:szCs w:val="24"/>
          <w:lang w:eastAsia="en-GB"/>
        </w:rPr>
      </w:pPr>
      <w:r w:rsidRPr="00DB45A7">
        <w:rPr>
          <w:rFonts w:ascii="Times New Roman" w:hAnsi="Times New Roman" w:cs="Times New Roman"/>
          <w:sz w:val="24"/>
          <w:szCs w:val="24"/>
        </w:rPr>
        <w:t xml:space="preserve">Skillen </w:t>
      </w:r>
      <w:r w:rsidRPr="00DB45A7">
        <w:rPr>
          <w:rFonts w:ascii="Times New Roman" w:hAnsi="Times New Roman" w:cs="Times New Roman"/>
          <w:i/>
          <w:iCs/>
          <w:sz w:val="24"/>
          <w:szCs w:val="24"/>
        </w:rPr>
        <w:t>et al</w:t>
      </w:r>
      <w:r w:rsidRPr="00DB45A7">
        <w:rPr>
          <w:rFonts w:ascii="Times New Roman" w:hAnsi="Times New Roman" w:cs="Times New Roman"/>
          <w:sz w:val="24"/>
          <w:szCs w:val="24"/>
        </w:rPr>
        <w:t>. (2022)</w:t>
      </w:r>
      <w:r w:rsidRPr="00DB45A7">
        <w:rPr>
          <w:rFonts w:ascii="Times New Roman" w:eastAsia="Times New Roman" w:hAnsi="Times New Roman" w:cs="Times New Roman"/>
          <w:sz w:val="24"/>
          <w:szCs w:val="24"/>
          <w:lang w:eastAsia="en-GB"/>
        </w:rPr>
        <w:t xml:space="preserve"> discuss the history of women’s football in Wales, particularly around World War One and the 1921 English Football Association ban. Women's football in Wales was significantly influenced by England, with teams emerging in the late 19th century. The British Ladies Football Club also toured Wales in 1895 and 1896, further contributing to the growth of women's football in the country (The Cambria Daily Leader, 1918).</w:t>
      </w:r>
    </w:p>
    <w:p w14:paraId="1CA27BEB" w14:textId="77777777" w:rsidR="00F70A8F" w:rsidRPr="00DB45A7" w:rsidRDefault="00F70A8F" w:rsidP="002612A0">
      <w:p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However</w:t>
      </w:r>
      <w:r w:rsidRPr="00DB45A7">
        <w:rPr>
          <w:rFonts w:ascii="Times New Roman" w:hAnsi="Times New Roman" w:cs="Times New Roman"/>
          <w:sz w:val="24"/>
          <w:szCs w:val="24"/>
        </w:rPr>
        <w:t xml:space="preserve">, after the challenges faced during World War One and the 1921 English Football Association ban, women’s football in Wales demonstrated resilience and continued to thrive. Despite the initial objections from religious sectors, Welsh teams like Llanelly Ladies’ Football Club and </w:t>
      </w:r>
      <w:proofErr w:type="spellStart"/>
      <w:r w:rsidRPr="00DB45A7">
        <w:rPr>
          <w:rFonts w:ascii="Times New Roman" w:hAnsi="Times New Roman" w:cs="Times New Roman"/>
          <w:sz w:val="24"/>
          <w:szCs w:val="24"/>
        </w:rPr>
        <w:t>Pengam</w:t>
      </w:r>
      <w:proofErr w:type="spellEnd"/>
      <w:r w:rsidRPr="00DB45A7">
        <w:rPr>
          <w:rFonts w:ascii="Times New Roman" w:hAnsi="Times New Roman" w:cs="Times New Roman"/>
          <w:sz w:val="24"/>
          <w:szCs w:val="24"/>
        </w:rPr>
        <w:t xml:space="preserve"> Garden Village Girls persisted in playing and raising funds. Their determination paved the way for the eventual resurgence of women’s football, leading to further growth and opportunities for female players in Wales (Western Mail, 1918).</w:t>
      </w:r>
    </w:p>
    <w:p w14:paraId="2078B067" w14:textId="316668B8" w:rsidR="00F70A8F" w:rsidRPr="00DB45A7" w:rsidRDefault="00F70A8F" w:rsidP="002612A0">
      <w:pPr>
        <w:pStyle w:val="Heading2"/>
        <w:rPr>
          <w:rFonts w:eastAsia="Times New Roman"/>
          <w:lang w:eastAsia="en-GB"/>
        </w:rPr>
      </w:pPr>
      <w:r w:rsidRPr="00DB45A7">
        <w:rPr>
          <w:rFonts w:eastAsia="Times New Roman"/>
          <w:lang w:eastAsia="en-GB"/>
        </w:rPr>
        <w:lastRenderedPageBreak/>
        <w:t xml:space="preserve"> </w:t>
      </w:r>
      <w:bookmarkStart w:id="51" w:name="_Toc165582696"/>
      <w:r w:rsidRPr="00DB45A7">
        <w:rPr>
          <w:rFonts w:eastAsia="Times New Roman"/>
          <w:lang w:eastAsia="en-GB"/>
        </w:rPr>
        <w:t>FA Ban lifted after 50 years on Women’s Football</w:t>
      </w:r>
      <w:bookmarkEnd w:id="51"/>
    </w:p>
    <w:p w14:paraId="51142493" w14:textId="77777777" w:rsidR="00F70A8F" w:rsidRPr="00DB45A7" w:rsidRDefault="00F70A8F" w:rsidP="002612A0">
      <w:pPr>
        <w:numPr>
          <w:ilvl w:val="0"/>
          <w:numId w:val="3"/>
        </w:numPr>
        <w:spacing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FA Ban Lifted: The Football Association (FA) lifted a 50-year ban on women’s football in 1971, marking the start of transformative changes for the sport in England.</w:t>
      </w:r>
    </w:p>
    <w:p w14:paraId="0CCC0E59" w14:textId="77777777" w:rsidR="00F70A8F" w:rsidRPr="00DB45A7" w:rsidRDefault="00F70A8F" w:rsidP="002612A0">
      <w:pPr>
        <w:numPr>
          <w:ilvl w:val="0"/>
          <w:numId w:val="3"/>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Growth and Coverage: Women’s football gained TV coverage in the 1970s, with Channel 4 broadcasting games regularly by 1989. The Sex Discrimination Act of 1975 further propelled progress, making it easier for women to become professional referees.</w:t>
      </w:r>
    </w:p>
    <w:p w14:paraId="0B4F11E0" w14:textId="77777777" w:rsidR="00F70A8F" w:rsidRPr="00DB45A7" w:rsidRDefault="00F70A8F" w:rsidP="002612A0">
      <w:pPr>
        <w:numPr>
          <w:ilvl w:val="0"/>
          <w:numId w:val="3"/>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Professionalisation: The Women’s Super League (WSL) turned professional in 2018, with players like Alex Scott previously working additional jobs to support themselves. By 2022, the average WSL player earned £47,000 annually.</w:t>
      </w:r>
    </w:p>
    <w:p w14:paraId="736D71EC" w14:textId="77777777" w:rsidR="00F70A8F" w:rsidRPr="00DB45A7" w:rsidRDefault="00F70A8F" w:rsidP="002612A0">
      <w:pPr>
        <w:numPr>
          <w:ilvl w:val="0"/>
          <w:numId w:val="3"/>
        </w:num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International Success: The Lionesses’ victory at the UEFA Women’s European Championships in 2022 and their performance in the 2023 Women’s World Cup reflect the significant growth in popularity and professionalisation of women’s football. Spectator numbers have soared, with 87,192 attending the European Championship final at Wembley Stadium.</w:t>
      </w:r>
    </w:p>
    <w:p w14:paraId="48B869BD" w14:textId="77777777" w:rsidR="00F70A8F" w:rsidRPr="00DB45A7" w:rsidRDefault="00F70A8F" w:rsidP="002612A0">
      <w:pPr>
        <w:pStyle w:val="Heading2"/>
        <w:rPr>
          <w:rFonts w:eastAsia="Times New Roman"/>
          <w:lang w:eastAsia="en-GB"/>
        </w:rPr>
      </w:pPr>
      <w:r w:rsidRPr="00DB45A7">
        <w:rPr>
          <w:rFonts w:eastAsia="Times New Roman"/>
          <w:lang w:eastAsia="en-GB"/>
        </w:rPr>
        <w:t xml:space="preserve"> </w:t>
      </w:r>
      <w:bookmarkStart w:id="52" w:name="_Toc165582697"/>
      <w:r w:rsidRPr="00DB45A7">
        <w:rPr>
          <w:rFonts w:eastAsia="Times New Roman"/>
          <w:lang w:eastAsia="en-GB"/>
        </w:rPr>
        <w:t>Grassroot Initiatives</w:t>
      </w:r>
      <w:bookmarkEnd w:id="52"/>
      <w:r w:rsidRPr="00DB45A7">
        <w:rPr>
          <w:rFonts w:eastAsia="Times New Roman"/>
          <w:lang w:eastAsia="en-GB"/>
        </w:rPr>
        <w:t xml:space="preserve"> </w:t>
      </w:r>
    </w:p>
    <w:p w14:paraId="65BD4D00" w14:textId="77777777" w:rsidR="00F70A8F" w:rsidRPr="00DB45A7" w:rsidRDefault="00F70A8F" w:rsidP="002612A0">
      <w:p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 xml:space="preserve">According to </w:t>
      </w:r>
      <w:r w:rsidRPr="00DB45A7">
        <w:rPr>
          <w:rFonts w:ascii="Times New Roman" w:hAnsi="Times New Roman" w:cs="Times New Roman"/>
          <w:sz w:val="24"/>
          <w:szCs w:val="24"/>
        </w:rPr>
        <w:t>(Williams, 2007)</w:t>
      </w:r>
      <w:r w:rsidRPr="00DB45A7">
        <w:rPr>
          <w:rFonts w:ascii="Times New Roman" w:eastAsia="Times New Roman" w:hAnsi="Times New Roman" w:cs="Times New Roman"/>
          <w:sz w:val="24"/>
          <w:szCs w:val="24"/>
          <w:lang w:eastAsia="en-GB"/>
        </w:rPr>
        <w:t xml:space="preserve">, Grassroots initiatives played a vital role in promoting women's football in Wales. These initiatives created numerous opportunities for female players through local clubs, leagues, and the hard work of passionate individuals. They encouraged women and girls to actively participate in the sport through organised teams or informal matches. By building networks that connected players, coaches, and supporters, these initiatives fostered a sense of community and shared purpose. They also advocated equal access to facilities, training, and resources, challenging gender stereotypes and discriminatory practices. To promote visibility, local events, tournaments, and friendly matches were organised to raise awareness about women's football, showcasing talent and dedication </w:t>
      </w:r>
      <w:r w:rsidRPr="00DB45A7">
        <w:rPr>
          <w:rFonts w:ascii="Times New Roman" w:hAnsi="Times New Roman" w:cs="Times New Roman"/>
          <w:sz w:val="24"/>
          <w:szCs w:val="24"/>
        </w:rPr>
        <w:t xml:space="preserve">(Kay &amp; </w:t>
      </w:r>
      <w:proofErr w:type="spellStart"/>
      <w:r w:rsidRPr="00DB45A7">
        <w:rPr>
          <w:rFonts w:ascii="Times New Roman" w:hAnsi="Times New Roman" w:cs="Times New Roman"/>
          <w:sz w:val="24"/>
          <w:szCs w:val="24"/>
        </w:rPr>
        <w:t>Dudfield</w:t>
      </w:r>
      <w:proofErr w:type="spellEnd"/>
      <w:r w:rsidRPr="00DB45A7">
        <w:rPr>
          <w:rFonts w:ascii="Times New Roman" w:hAnsi="Times New Roman" w:cs="Times New Roman"/>
          <w:sz w:val="24"/>
          <w:szCs w:val="24"/>
        </w:rPr>
        <w:t>, 2013)</w:t>
      </w:r>
      <w:r w:rsidRPr="00DB45A7">
        <w:rPr>
          <w:rFonts w:ascii="Times New Roman" w:eastAsia="Times New Roman" w:hAnsi="Times New Roman" w:cs="Times New Roman"/>
          <w:sz w:val="24"/>
          <w:szCs w:val="24"/>
          <w:lang w:eastAsia="en-GB"/>
        </w:rPr>
        <w:t xml:space="preserve">.  Overall, the </w:t>
      </w:r>
      <w:r w:rsidRPr="00DB45A7">
        <w:rPr>
          <w:rFonts w:ascii="Times New Roman" w:eastAsia="Times New Roman" w:hAnsi="Times New Roman" w:cs="Times New Roman"/>
          <w:sz w:val="24"/>
          <w:szCs w:val="24"/>
          <w:lang w:eastAsia="en-GB"/>
        </w:rPr>
        <w:lastRenderedPageBreak/>
        <w:t>grassroots initiatives were the driving force behind the recovery of women's football in Wales, ensuring that the passion for the game continued to thrive.</w:t>
      </w:r>
    </w:p>
    <w:p w14:paraId="2A3FF4EF" w14:textId="77777777" w:rsidR="00F70A8F" w:rsidRPr="00DB45A7" w:rsidRDefault="00F70A8F" w:rsidP="002612A0">
      <w:pPr>
        <w:pStyle w:val="Heading2"/>
        <w:rPr>
          <w:rFonts w:eastAsia="Times New Roman"/>
          <w:lang w:eastAsia="en-GB"/>
        </w:rPr>
      </w:pPr>
      <w:r w:rsidRPr="00DB45A7">
        <w:rPr>
          <w:rFonts w:eastAsia="Times New Roman"/>
          <w:lang w:eastAsia="en-GB"/>
        </w:rPr>
        <w:t xml:space="preserve"> </w:t>
      </w:r>
      <w:bookmarkStart w:id="53" w:name="_Toc165582698"/>
      <w:r w:rsidRPr="00DB45A7">
        <w:rPr>
          <w:rFonts w:eastAsia="Times New Roman"/>
          <w:lang w:eastAsia="en-GB"/>
        </w:rPr>
        <w:t>The Presence of Women’s Football on Social Media</w:t>
      </w:r>
      <w:bookmarkEnd w:id="53"/>
    </w:p>
    <w:p w14:paraId="72A438EE" w14:textId="77777777" w:rsidR="00F70A8F" w:rsidRPr="00DB45A7" w:rsidRDefault="00F70A8F" w:rsidP="002612A0">
      <w:pPr>
        <w:shd w:val="clear" w:color="auto" w:fill="FFFFFF"/>
        <w:spacing w:after="0" w:line="480" w:lineRule="auto"/>
        <w:jc w:val="both"/>
        <w:rPr>
          <w:rFonts w:ascii="Times New Roman" w:eastAsia="Times New Roman" w:hAnsi="Times New Roman" w:cs="Times New Roman"/>
          <w:color w:val="111111"/>
          <w:sz w:val="24"/>
          <w:szCs w:val="24"/>
          <w:lang w:eastAsia="en-GB"/>
        </w:rPr>
      </w:pPr>
      <w:r w:rsidRPr="00DB45A7">
        <w:rPr>
          <w:rFonts w:ascii="Times New Roman" w:eastAsia="Times New Roman" w:hAnsi="Times New Roman" w:cs="Times New Roman"/>
          <w:color w:val="111111"/>
          <w:sz w:val="24"/>
          <w:szCs w:val="24"/>
          <w:lang w:eastAsia="en-GB"/>
        </w:rPr>
        <w:t xml:space="preserve">Women's football is becoming increasingly popular, especially on social media platforms like TikTok, Facebook, and Twitter. However, women still face challenges such as sexism, misogyny, sexualisation, and gender-based violence from some fans and critics. Several articles discuss these issues in detail: </w:t>
      </w:r>
    </w:p>
    <w:p w14:paraId="212906F0"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Rich (2015) reported in ‘The Conversation’ that </w:t>
      </w:r>
      <w:r w:rsidRPr="00DB45A7">
        <w:rPr>
          <w:rFonts w:cs="Times New Roman"/>
          <w:color w:val="000000"/>
        </w:rPr>
        <w:t xml:space="preserve">social media plays a crucial role in advocating for change, especially during major sporting events like the Olympics and Paralympics. Unaccredited media participants use these platforms to highlight aspects of the games that might otherwise go unnoticed. </w:t>
      </w:r>
    </w:p>
    <w:p w14:paraId="3DFBDE0F"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color w:val="000000"/>
        </w:rPr>
        <w:t>England’s women have achieved a historic milestone by reaching the World Cup semi-final for the first time. This accomplishment is expected to boost the momentum of women’s football, which has been rapidly growing in popularity across the country. Factors contributing to this growth include the introduction of The Football Association (FA) Women’s Super League in April 2011 and the increased visibility of women’s football during the London 2012 Olympics. England’s success represents a significant moment in the cultural narrative surrounding women’s football, potentially raising awareness and inspiring greater participation. England’s historic achievement in women’s football raises hope for progress, but addressing gender inequalities remains an ongoing challenge.</w:t>
      </w:r>
    </w:p>
    <w:p w14:paraId="0282BA1F" w14:textId="77777777" w:rsidR="00F70A8F" w:rsidRPr="00DB45A7" w:rsidRDefault="00F70A8F" w:rsidP="002612A0">
      <w:pPr>
        <w:spacing w:after="0" w:line="480" w:lineRule="auto"/>
        <w:jc w:val="both"/>
        <w:rPr>
          <w:rFonts w:ascii="Times New Roman" w:eastAsia="Times New Roman" w:hAnsi="Times New Roman" w:cs="Times New Roman"/>
          <w:color w:val="000000"/>
          <w:sz w:val="24"/>
          <w:szCs w:val="24"/>
          <w:lang w:eastAsia="en-GB"/>
        </w:rPr>
      </w:pPr>
      <w:r w:rsidRPr="00DB45A7">
        <w:rPr>
          <w:rFonts w:ascii="Times New Roman" w:eastAsia="Times New Roman" w:hAnsi="Times New Roman" w:cs="Times New Roman"/>
          <w:color w:val="000000"/>
          <w:sz w:val="24"/>
          <w:szCs w:val="24"/>
          <w:lang w:eastAsia="en-GB"/>
        </w:rPr>
        <w:t xml:space="preserve">Despite progress, discriminatory treatment of women in football remains pervasive. Notably, a decade ago, former FIFA president Sepp Blatter controversially suggested that female players should wear “tighter shorts.” While there have been positive developments, including player endorsements, increased participation, and the growth of the FA Women’s Super League, challenges persist </w:t>
      </w:r>
      <w:r w:rsidRPr="00DB45A7">
        <w:rPr>
          <w:rFonts w:ascii="Times New Roman" w:hAnsi="Times New Roman" w:cs="Times New Roman"/>
          <w:sz w:val="24"/>
          <w:szCs w:val="24"/>
        </w:rPr>
        <w:t>(McDougall, 2020)</w:t>
      </w:r>
      <w:r w:rsidRPr="00DB45A7">
        <w:rPr>
          <w:rFonts w:ascii="Times New Roman" w:eastAsia="Times New Roman" w:hAnsi="Times New Roman" w:cs="Times New Roman"/>
          <w:color w:val="000000"/>
          <w:sz w:val="24"/>
          <w:szCs w:val="24"/>
          <w:lang w:eastAsia="en-GB"/>
        </w:rPr>
        <w:t xml:space="preserve">. </w:t>
      </w:r>
    </w:p>
    <w:p w14:paraId="6C2AF47A" w14:textId="77777777" w:rsidR="00F70A8F" w:rsidRPr="00DB45A7" w:rsidRDefault="00F70A8F" w:rsidP="002612A0">
      <w:pPr>
        <w:pStyle w:val="NormalWeb"/>
        <w:spacing w:before="0" w:beforeAutospacing="0" w:after="0" w:afterAutospacing="0" w:line="480" w:lineRule="auto"/>
        <w:jc w:val="both"/>
        <w:rPr>
          <w:rFonts w:cs="Times New Roman"/>
          <w:color w:val="111111"/>
        </w:rPr>
      </w:pPr>
      <w:r w:rsidRPr="00DB45A7">
        <w:rPr>
          <w:rFonts w:cs="Times New Roman"/>
          <w:color w:val="111111"/>
        </w:rPr>
        <w:lastRenderedPageBreak/>
        <w:t>Rasul (2022) suggested a supportive environment for women in football is essential. </w:t>
      </w:r>
      <w:r w:rsidRPr="00DB45A7">
        <w:rPr>
          <w:rFonts w:cs="Times New Roman"/>
        </w:rPr>
        <w:t>This can be achieved by providing mentorship and networking opportunities, allowing women to share their experiences and concerns, and promoting positive role models for women in the sport</w:t>
      </w:r>
      <w:r w:rsidRPr="00DB45A7">
        <w:rPr>
          <w:rFonts w:cs="Times New Roman"/>
          <w:color w:val="111111"/>
        </w:rPr>
        <w:t>.</w:t>
      </w:r>
    </w:p>
    <w:p w14:paraId="46F1D586"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An article by Gore in 2024 revealed that despite the progress made, women's football still faces many obstacles. One of the most significant challenges is the lack of investment in the sport. Women's football receives substantially less funding than men's football, which directly impacts the quality of the game. Due to this lack of investment, female footballers' salaries are also considerably lower than those of their male counterparts. </w:t>
      </w:r>
    </w:p>
    <w:p w14:paraId="46994122" w14:textId="77777777" w:rsidR="00F70A8F" w:rsidRPr="00DB45A7" w:rsidRDefault="00F70A8F" w:rsidP="002612A0">
      <w:pPr>
        <w:spacing w:after="0" w:line="480" w:lineRule="auto"/>
        <w:jc w:val="both"/>
        <w:rPr>
          <w:rFonts w:ascii="Times New Roman" w:hAnsi="Times New Roman" w:cs="Times New Roman"/>
          <w:sz w:val="24"/>
          <w:szCs w:val="24"/>
        </w:rPr>
      </w:pPr>
      <w:r w:rsidRPr="00DB45A7">
        <w:rPr>
          <w:rFonts w:ascii="Times New Roman" w:hAnsi="Times New Roman" w:cs="Times New Roman"/>
          <w:sz w:val="24"/>
          <w:szCs w:val="24"/>
        </w:rPr>
        <w:t xml:space="preserve">The Women's Super League (WSL) in England has seen a significant increase in viewership since it became professional in 2018. The FA has also provided £70,000 to each club in the league's first two seasons, increasing investment. The league has also introduced new license criteria for clubs, which has helped to spread the stars across the teams (Diekman &amp; </w:t>
      </w:r>
      <w:proofErr w:type="spellStart"/>
      <w:r w:rsidRPr="00DB45A7">
        <w:rPr>
          <w:rFonts w:ascii="Times New Roman" w:hAnsi="Times New Roman" w:cs="Times New Roman"/>
          <w:sz w:val="24"/>
          <w:szCs w:val="24"/>
        </w:rPr>
        <w:t>Eagly</w:t>
      </w:r>
      <w:proofErr w:type="spellEnd"/>
      <w:r w:rsidRPr="00DB45A7">
        <w:rPr>
          <w:rFonts w:ascii="Times New Roman" w:hAnsi="Times New Roman" w:cs="Times New Roman"/>
          <w:sz w:val="24"/>
          <w:szCs w:val="24"/>
        </w:rPr>
        <w:t>, 2000).</w:t>
      </w:r>
    </w:p>
    <w:p w14:paraId="00648BD3" w14:textId="77777777" w:rsidR="00F70A8F" w:rsidRPr="00DB45A7" w:rsidRDefault="00F70A8F" w:rsidP="002612A0">
      <w:pPr>
        <w:pStyle w:val="Heading2"/>
      </w:pPr>
      <w:r w:rsidRPr="00DB45A7">
        <w:t xml:space="preserve"> </w:t>
      </w:r>
      <w:bookmarkStart w:id="54" w:name="_Toc165582699"/>
      <w:r w:rsidRPr="00DB45A7">
        <w:t>FIFA Inclusion Strategy</w:t>
      </w:r>
      <w:bookmarkEnd w:id="54"/>
      <w:r w:rsidRPr="00DB45A7">
        <w:t xml:space="preserve"> </w:t>
      </w:r>
    </w:p>
    <w:p w14:paraId="2C54C24B" w14:textId="77777777" w:rsidR="00F70A8F" w:rsidRPr="00DB45A7" w:rsidRDefault="00F70A8F" w:rsidP="004146C5">
      <w:pPr>
        <w:spacing w:after="0" w:line="480" w:lineRule="auto"/>
        <w:jc w:val="both"/>
        <w:rPr>
          <w:rFonts w:ascii="Times New Roman" w:hAnsi="Times New Roman" w:cs="Times New Roman"/>
          <w:color w:val="161719"/>
          <w:sz w:val="24"/>
          <w:szCs w:val="24"/>
          <w:shd w:val="clear" w:color="auto" w:fill="FFFFFF"/>
        </w:rPr>
      </w:pPr>
      <w:r w:rsidRPr="00DB45A7">
        <w:rPr>
          <w:rFonts w:ascii="Times New Roman" w:hAnsi="Times New Roman" w:cs="Times New Roman"/>
          <w:color w:val="161719"/>
          <w:sz w:val="24"/>
          <w:szCs w:val="24"/>
          <w:shd w:val="clear" w:color="auto" w:fill="FFFFFF"/>
        </w:rPr>
        <w:t xml:space="preserve">The football industry strives to create a more inclusive and diverse environment for women. To achieve this, The Football Association (FA) has launched a new four-year project called Inspiring Positive Change, which aims to create a sustainable future for women and girls in the football industry (BBC, 2020). It consists of over 4,000 women working across the football industry who have called for a whole-game strategy for equality, diversity, and inclusion (Purdon, 2021). Although there is no specific theoretical framework for diversity and inclusion related to women in the football industry, the FA has recently published a new three-year equality, diversity, and inclusion strategy that will run until 2024. This strategy forms an essential part of their long-term commitment to using their influence across English football to create a game free from discrimination (FA Association, 2021). It is worth noting that normalising women, groups from under-represented ethnically diverse backgrounds, and groups from other under-represented groups in football's leadership are essential ways to tackle toxic behaviours. Implementing this </w:t>
      </w:r>
      <w:r w:rsidRPr="00DB45A7">
        <w:rPr>
          <w:rFonts w:ascii="Times New Roman" w:hAnsi="Times New Roman" w:cs="Times New Roman"/>
          <w:color w:val="161719"/>
          <w:sz w:val="24"/>
          <w:szCs w:val="24"/>
          <w:shd w:val="clear" w:color="auto" w:fill="FFFFFF"/>
        </w:rPr>
        <w:lastRenderedPageBreak/>
        <w:t xml:space="preserve">approach and fostering diversity in leadership roles can enhance decision-making processes and establish a sense of authenticity and trust within sports </w:t>
      </w:r>
      <w:r w:rsidRPr="00DB45A7">
        <w:rPr>
          <w:rFonts w:ascii="Times New Roman" w:hAnsi="Times New Roman" w:cs="Times New Roman"/>
          <w:sz w:val="24"/>
          <w:szCs w:val="24"/>
        </w:rPr>
        <w:t>(Fulp, 2018)</w:t>
      </w:r>
      <w:r w:rsidRPr="00DB45A7">
        <w:rPr>
          <w:rFonts w:ascii="Times New Roman" w:hAnsi="Times New Roman" w:cs="Times New Roman"/>
          <w:color w:val="161719"/>
          <w:sz w:val="24"/>
          <w:szCs w:val="24"/>
          <w:shd w:val="clear" w:color="auto" w:fill="FFFFFF"/>
        </w:rPr>
        <w:t xml:space="preserve">. </w:t>
      </w:r>
    </w:p>
    <w:p w14:paraId="4AAE8A45" w14:textId="743AEB30" w:rsidR="00F70A8F" w:rsidRPr="00DB45A7" w:rsidRDefault="00F70A8F" w:rsidP="004146C5">
      <w:pPr>
        <w:spacing w:after="0" w:line="480" w:lineRule="auto"/>
        <w:jc w:val="both"/>
        <w:rPr>
          <w:rFonts w:ascii="Times New Roman" w:hAnsi="Times New Roman" w:cs="Times New Roman"/>
          <w:sz w:val="24"/>
          <w:szCs w:val="24"/>
        </w:rPr>
      </w:pPr>
      <w:r w:rsidRPr="00DB45A7">
        <w:rPr>
          <w:rFonts w:ascii="Times New Roman" w:hAnsi="Times New Roman" w:cs="Times New Roman"/>
          <w:sz w:val="24"/>
          <w:szCs w:val="24"/>
        </w:rPr>
        <w:t xml:space="preserve"> In conclusion, the historical overview of FIFA's leadership highlights the progress made in governance structure, leadership transitions, and diversity and inclusion initiatives. Despite the achievements in expanding representation and addressing disparities, gender equity and inclusivity continue to pose challenges within FIFA's leadership hierarchy</w:t>
      </w:r>
      <w:r w:rsidR="002D5FB3">
        <w:rPr>
          <w:rFonts w:ascii="Times New Roman" w:hAnsi="Times New Roman" w:cs="Times New Roman"/>
          <w:sz w:val="24"/>
          <w:szCs w:val="24"/>
        </w:rPr>
        <w:t xml:space="preserve"> (</w:t>
      </w:r>
      <w:r w:rsidR="002D5FB3" w:rsidRPr="0044052C">
        <w:rPr>
          <w:rFonts w:asciiTheme="majorHAnsi" w:hAnsiTheme="majorHAnsi" w:cstheme="majorHAnsi"/>
          <w:sz w:val="24"/>
          <w:szCs w:val="24"/>
        </w:rPr>
        <w:t>MacInnes</w:t>
      </w:r>
      <w:r w:rsidR="002D5FB3">
        <w:rPr>
          <w:rFonts w:asciiTheme="majorHAnsi" w:hAnsiTheme="majorHAnsi" w:cstheme="majorHAnsi"/>
          <w:sz w:val="24"/>
          <w:szCs w:val="24"/>
        </w:rPr>
        <w:t>, 2023)</w:t>
      </w:r>
      <w:r w:rsidRPr="00DB45A7">
        <w:rPr>
          <w:rFonts w:ascii="Times New Roman" w:hAnsi="Times New Roman" w:cs="Times New Roman"/>
          <w:sz w:val="24"/>
          <w:szCs w:val="24"/>
        </w:rPr>
        <w:t xml:space="preserve">. Continued efforts are required to ensure that FIFA's leadership reflects the diversity of the global football community and fosters a culture of equality and fairness for all stakeholders, including female footballers. The growth of women's football since its inception is noteworthy; nevertheless, much is still to be accomplished. The lack of investment and media representation are significant challenges that must be overcome to provide exposure and recognition. However, with the sport's increasing popularity, there is a positive outlook that these challenges can be addressed, and women's football can continue to flourish. FIFA's leadership evolution illustrates the organisation's commitment to improving diversity and inclusion. While the progress achieved so far is commendable, it is imperative to continue working towards achieving gender equity and inclusivity in FIFA's leadership hierarchy. Women's football has come a long way, and there is still a long way to go. Overcoming the challenges and promoting the sport's growth will require persistence and dedication. </w:t>
      </w:r>
    </w:p>
    <w:p w14:paraId="4BC83D7D" w14:textId="0B8E3804" w:rsidR="00F70A8F" w:rsidRDefault="00F70A8F" w:rsidP="004146C5">
      <w:pPr>
        <w:pStyle w:val="NormalWeb"/>
        <w:spacing w:line="480" w:lineRule="auto"/>
        <w:jc w:val="both"/>
        <w:rPr>
          <w:rFonts w:cs="Times New Roman"/>
        </w:rPr>
      </w:pPr>
      <w:r w:rsidRPr="00DB45A7">
        <w:rPr>
          <w:rFonts w:cs="Times New Roman"/>
        </w:rPr>
        <w:t xml:space="preserve">This literature review examines the importance of diversity and inclusion in sports governance, focusing on women's leadership in FIFA. It highlights the critical role of diversity and inclusion in promoting fairness, equity, and representation within the sporting community. The review explores theoretical frameworks and conceptual models to understand better the dynamics shaping organisational structures, processes, and outcomes in sports governance. It also discusses discrimination against women playing football and highlights initiatives to change representation in the sport. Overall, this review provides valuable insights into the complex </w:t>
      </w:r>
      <w:r w:rsidRPr="00DB45A7">
        <w:rPr>
          <w:rFonts w:cs="Times New Roman"/>
        </w:rPr>
        <w:lastRenderedPageBreak/>
        <w:t>issues surrounding diversity and inclusion in women's football within FIFA leadership and emphasises the need for stakeholders to work together to create a more equitable and inclusive future for the sport.</w:t>
      </w:r>
    </w:p>
    <w:p w14:paraId="6A0796EA" w14:textId="77777777" w:rsidR="00F70A8F" w:rsidRDefault="00F70A8F">
      <w:pPr>
        <w:rPr>
          <w:rFonts w:ascii="Times New Roman" w:eastAsia="Times New Roman" w:hAnsi="Times New Roman" w:cs="Times New Roman"/>
          <w:sz w:val="24"/>
          <w:szCs w:val="24"/>
          <w:lang w:eastAsia="en-GB"/>
        </w:rPr>
      </w:pPr>
      <w:r>
        <w:rPr>
          <w:rFonts w:cs="Times New Roman"/>
        </w:rPr>
        <w:br w:type="page"/>
      </w:r>
    </w:p>
    <w:p w14:paraId="1AC60EC4" w14:textId="2419016A" w:rsidR="008E2D7C" w:rsidRDefault="008E2D7C" w:rsidP="006F785F">
      <w:pPr>
        <w:pStyle w:val="Heading1"/>
      </w:pPr>
      <w:bookmarkStart w:id="55" w:name="_Toc165582700"/>
      <w:r>
        <w:lastRenderedPageBreak/>
        <w:t>Methodology</w:t>
      </w:r>
      <w:bookmarkEnd w:id="55"/>
      <w:r>
        <w:t xml:space="preserve"> </w:t>
      </w:r>
    </w:p>
    <w:p w14:paraId="387F32E9" w14:textId="77777777" w:rsidR="0077502B" w:rsidRDefault="0077502B" w:rsidP="00387D25">
      <w:pPr>
        <w:spacing w:line="480" w:lineRule="auto"/>
        <w:jc w:val="both"/>
        <w:rPr>
          <w:rFonts w:ascii="Times New Roman" w:hAnsi="Times New Roman"/>
          <w:sz w:val="24"/>
          <w:szCs w:val="24"/>
        </w:rPr>
      </w:pPr>
      <w:bookmarkStart w:id="56" w:name="_Toc151063879"/>
      <w:bookmarkStart w:id="57" w:name="_Toc151152239"/>
      <w:r w:rsidRPr="00D2634E">
        <w:rPr>
          <w:rFonts w:ascii="Times New Roman" w:hAnsi="Times New Roman"/>
          <w:sz w:val="24"/>
          <w:szCs w:val="24"/>
        </w:rPr>
        <w:t xml:space="preserve">This chapter outlines the research methodology </w:t>
      </w:r>
      <w:r>
        <w:rPr>
          <w:rFonts w:ascii="Times New Roman" w:hAnsi="Times New Roman"/>
          <w:sz w:val="24"/>
          <w:szCs w:val="24"/>
        </w:rPr>
        <w:t>for investigating</w:t>
      </w:r>
      <w:r w:rsidRPr="00D2634E">
        <w:rPr>
          <w:rFonts w:ascii="Times New Roman" w:hAnsi="Times New Roman"/>
          <w:sz w:val="24"/>
          <w:szCs w:val="24"/>
        </w:rPr>
        <w:t xml:space="preserve"> </w:t>
      </w:r>
      <w:r>
        <w:rPr>
          <w:rFonts w:ascii="Times New Roman" w:hAnsi="Times New Roman"/>
          <w:sz w:val="24"/>
          <w:szCs w:val="24"/>
        </w:rPr>
        <w:t>diversity and inclusion dynamics</w:t>
      </w:r>
      <w:r w:rsidRPr="00D2634E">
        <w:rPr>
          <w:rFonts w:ascii="Times New Roman" w:hAnsi="Times New Roman"/>
          <w:sz w:val="24"/>
          <w:szCs w:val="24"/>
        </w:rPr>
        <w:t xml:space="preserve"> in women's football</w:t>
      </w:r>
      <w:r>
        <w:rPr>
          <w:rFonts w:ascii="Times New Roman" w:hAnsi="Times New Roman"/>
          <w:sz w:val="24"/>
          <w:szCs w:val="24"/>
        </w:rPr>
        <w:t>. The</w:t>
      </w:r>
      <w:r w:rsidRPr="00D2634E">
        <w:rPr>
          <w:rFonts w:ascii="Times New Roman" w:hAnsi="Times New Roman"/>
          <w:sz w:val="24"/>
          <w:szCs w:val="24"/>
        </w:rPr>
        <w:t xml:space="preserve"> Saunders Onion Research Method will be used</w:t>
      </w:r>
      <w:r>
        <w:rPr>
          <w:rFonts w:ascii="Times New Roman" w:hAnsi="Times New Roman"/>
          <w:sz w:val="24"/>
          <w:szCs w:val="24"/>
        </w:rPr>
        <w:t xml:space="preserve"> as a primary research method</w:t>
      </w:r>
      <w:r w:rsidRPr="00D2634E">
        <w:rPr>
          <w:rFonts w:ascii="Times New Roman" w:hAnsi="Times New Roman"/>
          <w:sz w:val="24"/>
          <w:szCs w:val="24"/>
        </w:rPr>
        <w:t xml:space="preserve">, and the aim is to provide a comprehensive understanding of the factors influencing diversity and inclusion within the context of women's football players in the </w:t>
      </w:r>
      <w:r>
        <w:rPr>
          <w:rFonts w:ascii="Times New Roman" w:hAnsi="Times New Roman"/>
          <w:sz w:val="24"/>
          <w:szCs w:val="24"/>
        </w:rPr>
        <w:t>sports</w:t>
      </w:r>
      <w:r w:rsidRPr="00D2634E">
        <w:rPr>
          <w:rFonts w:ascii="Times New Roman" w:hAnsi="Times New Roman"/>
          <w:sz w:val="24"/>
          <w:szCs w:val="24"/>
        </w:rPr>
        <w:t xml:space="preserve"> sector (Cunningham, 2019).</w:t>
      </w:r>
      <w:r>
        <w:rPr>
          <w:rFonts w:ascii="Times New Roman" w:hAnsi="Times New Roman"/>
          <w:sz w:val="24"/>
          <w:szCs w:val="24"/>
        </w:rPr>
        <w:t xml:space="preserve"> The p</w:t>
      </w:r>
      <w:r w:rsidRPr="00503385">
        <w:rPr>
          <w:rFonts w:ascii="Times New Roman" w:hAnsi="Times New Roman"/>
          <w:sz w:val="24"/>
          <w:szCs w:val="24"/>
        </w:rPr>
        <w:t xml:space="preserve">rimary research </w:t>
      </w:r>
      <w:r>
        <w:rPr>
          <w:rFonts w:ascii="Times New Roman" w:hAnsi="Times New Roman"/>
          <w:sz w:val="24"/>
          <w:szCs w:val="24"/>
        </w:rPr>
        <w:t>will collect</w:t>
      </w:r>
      <w:r w:rsidRPr="00503385">
        <w:rPr>
          <w:rFonts w:ascii="Times New Roman" w:hAnsi="Times New Roman"/>
          <w:sz w:val="24"/>
          <w:szCs w:val="24"/>
        </w:rPr>
        <w:t xml:space="preserve"> data from key stakeholders such as </w:t>
      </w:r>
      <w:r>
        <w:rPr>
          <w:rFonts w:ascii="Times New Roman" w:hAnsi="Times New Roman"/>
          <w:sz w:val="24"/>
          <w:szCs w:val="24"/>
        </w:rPr>
        <w:t xml:space="preserve">football </w:t>
      </w:r>
      <w:r w:rsidRPr="00503385">
        <w:rPr>
          <w:rFonts w:ascii="Times New Roman" w:hAnsi="Times New Roman"/>
          <w:sz w:val="24"/>
          <w:szCs w:val="24"/>
        </w:rPr>
        <w:t xml:space="preserve">players, coaches, </w:t>
      </w:r>
      <w:r>
        <w:rPr>
          <w:rFonts w:ascii="Times New Roman" w:hAnsi="Times New Roman"/>
          <w:sz w:val="24"/>
          <w:szCs w:val="24"/>
        </w:rPr>
        <w:t xml:space="preserve">managers, </w:t>
      </w:r>
      <w:r w:rsidRPr="00503385">
        <w:rPr>
          <w:rFonts w:ascii="Times New Roman" w:hAnsi="Times New Roman"/>
          <w:sz w:val="24"/>
          <w:szCs w:val="24"/>
        </w:rPr>
        <w:t>and officials in women's football.</w:t>
      </w:r>
      <w:r>
        <w:rPr>
          <w:rFonts w:ascii="Times New Roman" w:hAnsi="Times New Roman"/>
          <w:sz w:val="24"/>
          <w:szCs w:val="24"/>
        </w:rPr>
        <w:t xml:space="preserve"> </w:t>
      </w:r>
      <w:r w:rsidRPr="00503385">
        <w:rPr>
          <w:rFonts w:ascii="Times New Roman" w:hAnsi="Times New Roman"/>
          <w:sz w:val="24"/>
          <w:szCs w:val="24"/>
        </w:rPr>
        <w:t xml:space="preserve">Enhancing this approach </w:t>
      </w:r>
      <w:r>
        <w:rPr>
          <w:rFonts w:ascii="Times New Roman" w:hAnsi="Times New Roman"/>
          <w:sz w:val="24"/>
          <w:szCs w:val="24"/>
        </w:rPr>
        <w:t xml:space="preserve">will </w:t>
      </w:r>
      <w:r w:rsidRPr="00503385">
        <w:rPr>
          <w:rFonts w:ascii="Times New Roman" w:hAnsi="Times New Roman"/>
          <w:sz w:val="24"/>
          <w:szCs w:val="24"/>
        </w:rPr>
        <w:t xml:space="preserve">involve executing qualitative and quantitative research methods such as surveys, interviews, focus groups, and case studies. Collecting primary data </w:t>
      </w:r>
      <w:r>
        <w:rPr>
          <w:rFonts w:ascii="Times New Roman" w:hAnsi="Times New Roman"/>
          <w:sz w:val="24"/>
          <w:szCs w:val="24"/>
        </w:rPr>
        <w:t>will help this research explore</w:t>
      </w:r>
      <w:r w:rsidRPr="00503385">
        <w:rPr>
          <w:rFonts w:ascii="Times New Roman" w:hAnsi="Times New Roman"/>
          <w:sz w:val="24"/>
          <w:szCs w:val="24"/>
        </w:rPr>
        <w:t xml:space="preserve"> the complexities of diversity and inclusion within sports settings. </w:t>
      </w:r>
    </w:p>
    <w:p w14:paraId="02D0E14D"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The Saunders Onion Research Method, commonly referred to as the Research Onion</w:t>
      </w:r>
      <w:r>
        <w:rPr>
          <w:rFonts w:ascii="Times New Roman" w:hAnsi="Times New Roman"/>
          <w:sz w:val="24"/>
          <w:szCs w:val="24"/>
        </w:rPr>
        <w:t>,</w:t>
      </w:r>
      <w:r w:rsidRPr="00D2634E">
        <w:rPr>
          <w:rFonts w:ascii="Times New Roman" w:hAnsi="Times New Roman"/>
          <w:sz w:val="24"/>
          <w:szCs w:val="24"/>
        </w:rPr>
        <w:t xml:space="preserve"> is a highly regarded conceptual framework developed by </w:t>
      </w:r>
      <w:r w:rsidRPr="00D2634E">
        <w:rPr>
          <w:rFonts w:ascii="Times New Roman" w:hAnsi="Times New Roman"/>
          <w:color w:val="0D0D0D"/>
          <w:sz w:val="24"/>
          <w:szCs w:val="24"/>
          <w:shd w:val="clear" w:color="auto" w:fill="FFFFFF"/>
        </w:rPr>
        <w:t>Mark Saunders, Adrian Thornhill, and Philip Lewis</w:t>
      </w:r>
      <w:r w:rsidRPr="00D2634E">
        <w:rPr>
          <w:rFonts w:ascii="Times New Roman" w:hAnsi="Times New Roman"/>
          <w:sz w:val="24"/>
          <w:szCs w:val="24"/>
        </w:rPr>
        <w:t xml:space="preserve">. </w:t>
      </w:r>
      <w:r w:rsidRPr="00D2634E">
        <w:rPr>
          <w:rFonts w:ascii="Times New Roman" w:hAnsi="Times New Roman"/>
          <w:color w:val="0D0D0D"/>
          <w:sz w:val="24"/>
          <w:szCs w:val="24"/>
          <w:shd w:val="clear" w:color="auto" w:fill="FFFFFF"/>
        </w:rPr>
        <w:t xml:space="preserve">Their "onion method" offers a structured framework for conducting research widely applied in academic and practical contexts (Saunders </w:t>
      </w:r>
      <w:r>
        <w:rPr>
          <w:rFonts w:ascii="Times New Roman" w:hAnsi="Times New Roman"/>
          <w:color w:val="0D0D0D"/>
          <w:sz w:val="24"/>
          <w:szCs w:val="24"/>
          <w:shd w:val="clear" w:color="auto" w:fill="FFFFFF"/>
        </w:rPr>
        <w:t>et al.</w:t>
      </w:r>
      <w:r w:rsidRPr="00D2634E">
        <w:rPr>
          <w:rFonts w:ascii="Times New Roman" w:hAnsi="Times New Roman"/>
          <w:color w:val="0D0D0D"/>
          <w:sz w:val="24"/>
          <w:szCs w:val="24"/>
          <w:shd w:val="clear" w:color="auto" w:fill="FFFFFF"/>
        </w:rPr>
        <w:t>, 2019).</w:t>
      </w:r>
      <w:r w:rsidRPr="00D2634E">
        <w:rPr>
          <w:rFonts w:ascii="Times New Roman" w:hAnsi="Times New Roman"/>
          <w:sz w:val="24"/>
          <w:szCs w:val="24"/>
        </w:rPr>
        <w:t xml:space="preserve"> This framework provides a structured and systematic approach to conducting research, </w:t>
      </w:r>
      <w:r>
        <w:rPr>
          <w:rFonts w:ascii="Times New Roman" w:hAnsi="Times New Roman"/>
          <w:sz w:val="24"/>
          <w:szCs w:val="24"/>
        </w:rPr>
        <w:t>breaking down the</w:t>
      </w:r>
      <w:r w:rsidRPr="00D2634E">
        <w:rPr>
          <w:rFonts w:ascii="Times New Roman" w:hAnsi="Times New Roman"/>
          <w:sz w:val="24"/>
          <w:szCs w:val="24"/>
        </w:rPr>
        <w:t xml:space="preserve"> process into different layers. </w:t>
      </w:r>
      <w:r w:rsidRPr="00D2634E">
        <w:rPr>
          <w:rFonts w:ascii="Times New Roman" w:hAnsi="Times New Roman"/>
          <w:color w:val="0D0D0D"/>
          <w:sz w:val="24"/>
          <w:szCs w:val="24"/>
          <w:shd w:val="clear" w:color="auto" w:fill="FFFFFF"/>
        </w:rPr>
        <w:t xml:space="preserve">The onion metaphor </w:t>
      </w:r>
      <w:r>
        <w:rPr>
          <w:rFonts w:ascii="Times New Roman" w:hAnsi="Times New Roman"/>
          <w:color w:val="0D0D0D"/>
          <w:sz w:val="24"/>
          <w:szCs w:val="24"/>
          <w:shd w:val="clear" w:color="auto" w:fill="FFFFFF"/>
        </w:rPr>
        <w:t>represents</w:t>
      </w:r>
      <w:r w:rsidRPr="00D2634E">
        <w:rPr>
          <w:rFonts w:ascii="Times New Roman" w:hAnsi="Times New Roman"/>
          <w:color w:val="0D0D0D"/>
          <w:sz w:val="24"/>
          <w:szCs w:val="24"/>
          <w:shd w:val="clear" w:color="auto" w:fill="FFFFFF"/>
        </w:rPr>
        <w:t xml:space="preserve"> the various layers involved in research inquiry </w:t>
      </w:r>
      <w:r w:rsidRPr="00D2634E">
        <w:rPr>
          <w:rFonts w:ascii="Times New Roman" w:hAnsi="Times New Roman"/>
          <w:sz w:val="24"/>
          <w:szCs w:val="24"/>
        </w:rPr>
        <w:t>(</w:t>
      </w:r>
      <w:proofErr w:type="spellStart"/>
      <w:r w:rsidRPr="00D2634E">
        <w:rPr>
          <w:rFonts w:ascii="Times New Roman" w:hAnsi="Times New Roman"/>
          <w:sz w:val="24"/>
          <w:szCs w:val="24"/>
        </w:rPr>
        <w:t>Grbich</w:t>
      </w:r>
      <w:proofErr w:type="spellEnd"/>
      <w:r w:rsidRPr="00D2634E">
        <w:rPr>
          <w:rFonts w:ascii="Times New Roman" w:hAnsi="Times New Roman"/>
          <w:sz w:val="24"/>
          <w:szCs w:val="24"/>
        </w:rPr>
        <w:t>, 2004)</w:t>
      </w:r>
      <w:r w:rsidRPr="00D2634E">
        <w:rPr>
          <w:rFonts w:ascii="Times New Roman" w:hAnsi="Times New Roman"/>
          <w:color w:val="0D0D0D"/>
          <w:sz w:val="24"/>
          <w:szCs w:val="24"/>
          <w:shd w:val="clear" w:color="auto" w:fill="FFFFFF"/>
        </w:rPr>
        <w:t xml:space="preserve">. It involves initially exploring broad areas and gradually peeling away the outer layers to reveal deeper insights. This method emphasises a systematic and iterative approach to research, where each layer builds upon the previous one to uncover a </w:t>
      </w:r>
      <w:r>
        <w:rPr>
          <w:rFonts w:ascii="Times New Roman" w:hAnsi="Times New Roman"/>
          <w:color w:val="0D0D0D"/>
          <w:sz w:val="24"/>
          <w:szCs w:val="24"/>
          <w:shd w:val="clear" w:color="auto" w:fill="FFFFFF"/>
        </w:rPr>
        <w:t>more profound</w:t>
      </w:r>
      <w:r w:rsidRPr="00D2634E">
        <w:rPr>
          <w:rFonts w:ascii="Times New Roman" w:hAnsi="Times New Roman"/>
          <w:color w:val="0D0D0D"/>
          <w:sz w:val="24"/>
          <w:szCs w:val="24"/>
          <w:shd w:val="clear" w:color="auto" w:fill="FFFFFF"/>
        </w:rPr>
        <w:t xml:space="preserve"> understanding </w:t>
      </w:r>
      <w:r w:rsidRPr="00D2634E">
        <w:rPr>
          <w:rFonts w:ascii="Times New Roman" w:hAnsi="Times New Roman"/>
          <w:sz w:val="24"/>
          <w:szCs w:val="24"/>
        </w:rPr>
        <w:t xml:space="preserve">(Saunders et al., 2009). This will enable the research to identify patterns, trends, and relationships within the data and draw meaningful conclusions from it (Hahn and </w:t>
      </w:r>
      <w:proofErr w:type="spellStart"/>
      <w:r w:rsidRPr="00D2634E">
        <w:rPr>
          <w:rFonts w:ascii="Times New Roman" w:hAnsi="Times New Roman"/>
          <w:sz w:val="24"/>
          <w:szCs w:val="24"/>
        </w:rPr>
        <w:t>Kühnen</w:t>
      </w:r>
      <w:proofErr w:type="spellEnd"/>
      <w:r w:rsidRPr="00D2634E">
        <w:rPr>
          <w:rFonts w:ascii="Times New Roman" w:hAnsi="Times New Roman"/>
          <w:sz w:val="24"/>
          <w:szCs w:val="24"/>
        </w:rPr>
        <w:t xml:space="preserve">, 2013). </w:t>
      </w:r>
    </w:p>
    <w:p w14:paraId="225FF37B" w14:textId="77777777" w:rsidR="0077502B" w:rsidRPr="00D2634E" w:rsidRDefault="0077502B" w:rsidP="0077502B">
      <w:pPr>
        <w:spacing w:line="480" w:lineRule="auto"/>
        <w:jc w:val="center"/>
        <w:rPr>
          <w:rFonts w:ascii="Times New Roman" w:hAnsi="Times New Roman"/>
          <w:sz w:val="24"/>
          <w:szCs w:val="24"/>
        </w:rPr>
      </w:pPr>
      <w:r w:rsidRPr="00D2634E">
        <w:rPr>
          <w:rFonts w:ascii="Times New Roman" w:hAnsi="Times New Roman"/>
          <w:noProof/>
          <w:sz w:val="24"/>
          <w:szCs w:val="24"/>
        </w:rPr>
        <w:lastRenderedPageBreak/>
        <w:drawing>
          <wp:inline distT="0" distB="0" distL="0" distR="0" wp14:anchorId="54304D1D" wp14:editId="5C0B4346">
            <wp:extent cx="5731510" cy="2996565"/>
            <wp:effectExtent l="0" t="0" r="2540" b="0"/>
            <wp:docPr id="982098523" name="Picture 1" descr="A diagram of different types of though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98523" name="Picture 1" descr="A diagram of different types of thoughts&#10;&#10;Description automatically generated with medium confidence"/>
                    <pic:cNvPicPr/>
                  </pic:nvPicPr>
                  <pic:blipFill>
                    <a:blip r:embed="rId21"/>
                    <a:stretch>
                      <a:fillRect/>
                    </a:stretch>
                  </pic:blipFill>
                  <pic:spPr>
                    <a:xfrm>
                      <a:off x="0" y="0"/>
                      <a:ext cx="5731510" cy="2996565"/>
                    </a:xfrm>
                    <a:prstGeom prst="rect">
                      <a:avLst/>
                    </a:prstGeom>
                  </pic:spPr>
                </pic:pic>
              </a:graphicData>
            </a:graphic>
          </wp:inline>
        </w:drawing>
      </w:r>
    </w:p>
    <w:p w14:paraId="560C8B7A" w14:textId="77777777" w:rsidR="0077502B" w:rsidRPr="00C7010E" w:rsidRDefault="0077502B" w:rsidP="0077502B">
      <w:pPr>
        <w:spacing w:line="480" w:lineRule="auto"/>
        <w:jc w:val="center"/>
        <w:rPr>
          <w:rFonts w:ascii="Times New Roman" w:hAnsi="Times New Roman"/>
          <w:b/>
          <w:bCs/>
          <w:sz w:val="24"/>
          <w:szCs w:val="24"/>
        </w:rPr>
      </w:pPr>
      <w:r w:rsidRPr="00C7010E">
        <w:rPr>
          <w:rFonts w:ascii="Times New Roman" w:hAnsi="Times New Roman"/>
          <w:b/>
          <w:bCs/>
          <w:sz w:val="18"/>
          <w:szCs w:val="18"/>
        </w:rPr>
        <w:t>(The Research Onion adapted from Saunders et al., 2009 – p-138)</w:t>
      </w:r>
    </w:p>
    <w:p w14:paraId="3A4FB757"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 xml:space="preserve">Applying the Research Onion model to this research in the context of diversity and inclusion in women's football involves a structured approach that delves into various layers of research methodology (Gilbert and Pratt-Adams, 2022). At the outermost layer, the research philosophy, this study will be focused on the interpretive stance, which seeks to understand the subjective experiences of female footballers within their social contexts. Moving inward, the research approach </w:t>
      </w:r>
      <w:r>
        <w:rPr>
          <w:rFonts w:ascii="Times New Roman" w:hAnsi="Times New Roman"/>
          <w:sz w:val="24"/>
          <w:szCs w:val="24"/>
        </w:rPr>
        <w:t xml:space="preserve">will be </w:t>
      </w:r>
      <w:r w:rsidRPr="00D2634E">
        <w:rPr>
          <w:rFonts w:ascii="Times New Roman" w:hAnsi="Times New Roman"/>
          <w:sz w:val="24"/>
          <w:szCs w:val="24"/>
        </w:rPr>
        <w:t xml:space="preserve">exploratory, aiming to uncover new insights into the challenges and opportunities for women in football; descriptive, to detail the current state of affairs; </w:t>
      </w:r>
      <w:r>
        <w:rPr>
          <w:rFonts w:ascii="Times New Roman" w:hAnsi="Times New Roman"/>
          <w:sz w:val="24"/>
          <w:szCs w:val="24"/>
        </w:rPr>
        <w:t>and</w:t>
      </w:r>
      <w:r w:rsidRPr="00D2634E">
        <w:rPr>
          <w:rFonts w:ascii="Times New Roman" w:hAnsi="Times New Roman"/>
          <w:sz w:val="24"/>
          <w:szCs w:val="24"/>
        </w:rPr>
        <w:t xml:space="preserve"> explanatory, to understand the causal relationships within the sport. The choice of approach will guide the formulation of the research questions and objectives</w:t>
      </w:r>
      <w:r>
        <w:rPr>
          <w:rFonts w:ascii="Times New Roman" w:hAnsi="Times New Roman"/>
          <w:sz w:val="24"/>
          <w:szCs w:val="24"/>
        </w:rPr>
        <w:t xml:space="preserve">. </w:t>
      </w:r>
      <w:r w:rsidRPr="00D2634E">
        <w:rPr>
          <w:rFonts w:ascii="Times New Roman" w:hAnsi="Times New Roman"/>
          <w:sz w:val="24"/>
          <w:szCs w:val="24"/>
        </w:rPr>
        <w:t>The next layer, the research strategy, involves choosing between</w:t>
      </w:r>
      <w:r>
        <w:rPr>
          <w:rFonts w:ascii="Times New Roman" w:hAnsi="Times New Roman"/>
          <w:sz w:val="24"/>
          <w:szCs w:val="24"/>
        </w:rPr>
        <w:t xml:space="preserve"> various data collection methods</w:t>
      </w:r>
      <w:r w:rsidRPr="00D2634E">
        <w:rPr>
          <w:rFonts w:ascii="Times New Roman" w:hAnsi="Times New Roman"/>
          <w:sz w:val="24"/>
          <w:szCs w:val="24"/>
        </w:rPr>
        <w:t>.  (Saunders et al., 2009).</w:t>
      </w:r>
    </w:p>
    <w:p w14:paraId="1F394D4A"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 xml:space="preserve">In this study, a survey </w:t>
      </w:r>
      <w:r>
        <w:rPr>
          <w:rFonts w:ascii="Times New Roman" w:hAnsi="Times New Roman"/>
          <w:sz w:val="24"/>
          <w:szCs w:val="24"/>
        </w:rPr>
        <w:t>will capture</w:t>
      </w:r>
      <w:r w:rsidRPr="00D2634E">
        <w:rPr>
          <w:rFonts w:ascii="Times New Roman" w:hAnsi="Times New Roman"/>
          <w:sz w:val="24"/>
          <w:szCs w:val="24"/>
        </w:rPr>
        <w:t xml:space="preserve"> broader patterns and attitudes across the sport</w:t>
      </w:r>
      <w:r>
        <w:rPr>
          <w:rFonts w:ascii="Times New Roman" w:hAnsi="Times New Roman"/>
          <w:sz w:val="24"/>
          <w:szCs w:val="24"/>
        </w:rPr>
        <w:t>, which can challenge women's place in sports</w:t>
      </w:r>
      <w:r w:rsidRPr="00D2634E">
        <w:rPr>
          <w:rFonts w:ascii="Times New Roman" w:hAnsi="Times New Roman"/>
          <w:sz w:val="24"/>
          <w:szCs w:val="24"/>
        </w:rPr>
        <w:t xml:space="preserve">. Following this, Qualitative methods, such as interviews with players, coaches, and administrators, can offer rich, detailed data on personal experiences and perceptions. Quantitative methods, like questionnaires distributed to </w:t>
      </w:r>
      <w:r>
        <w:rPr>
          <w:rFonts w:ascii="Times New Roman" w:hAnsi="Times New Roman"/>
          <w:sz w:val="24"/>
          <w:szCs w:val="24"/>
        </w:rPr>
        <w:t>many</w:t>
      </w:r>
      <w:r w:rsidRPr="00D2634E">
        <w:rPr>
          <w:rFonts w:ascii="Times New Roman" w:hAnsi="Times New Roman"/>
          <w:sz w:val="24"/>
          <w:szCs w:val="24"/>
        </w:rPr>
        <w:t xml:space="preserve"> participants, can provide statistical evidence of the state of diversity and inclusion in women's football. </w:t>
      </w:r>
      <w:r w:rsidRPr="00D2634E">
        <w:rPr>
          <w:rFonts w:ascii="Times New Roman" w:hAnsi="Times New Roman"/>
          <w:sz w:val="24"/>
          <w:szCs w:val="24"/>
        </w:rPr>
        <w:lastRenderedPageBreak/>
        <w:t xml:space="preserve">Furthermore, the time horizon is another critical layer, </w:t>
      </w:r>
      <w:r>
        <w:rPr>
          <w:rFonts w:ascii="Times New Roman" w:hAnsi="Times New Roman"/>
          <w:sz w:val="24"/>
          <w:szCs w:val="24"/>
        </w:rPr>
        <w:t>and this research will be cross-sectional</w:t>
      </w:r>
      <w:r w:rsidRPr="00D2634E">
        <w:rPr>
          <w:rFonts w:ascii="Times New Roman" w:hAnsi="Times New Roman"/>
          <w:sz w:val="24"/>
          <w:szCs w:val="24"/>
        </w:rPr>
        <w:t xml:space="preserve">, capturing a snapshot of the current </w:t>
      </w:r>
      <w:r>
        <w:rPr>
          <w:rFonts w:ascii="Times New Roman" w:hAnsi="Times New Roman"/>
          <w:sz w:val="24"/>
          <w:szCs w:val="24"/>
        </w:rPr>
        <w:t>situation. T</w:t>
      </w:r>
      <w:r w:rsidRPr="00D2634E">
        <w:rPr>
          <w:rFonts w:ascii="Times New Roman" w:hAnsi="Times New Roman"/>
          <w:sz w:val="24"/>
          <w:szCs w:val="24"/>
        </w:rPr>
        <w:t>his decision has significant implications for understanding the evolution of diversity and inclusion within the sport.</w:t>
      </w:r>
    </w:p>
    <w:p w14:paraId="7456CAB3" w14:textId="77777777" w:rsidR="0077502B" w:rsidRPr="00D2634E" w:rsidRDefault="0077502B" w:rsidP="00387D25">
      <w:pPr>
        <w:spacing w:line="480" w:lineRule="auto"/>
        <w:jc w:val="both"/>
        <w:rPr>
          <w:rFonts w:ascii="Times New Roman" w:hAnsi="Times New Roman"/>
          <w:sz w:val="24"/>
          <w:szCs w:val="24"/>
        </w:rPr>
      </w:pPr>
      <w:r>
        <w:rPr>
          <w:rFonts w:ascii="Times New Roman" w:hAnsi="Times New Roman"/>
          <w:sz w:val="24"/>
          <w:szCs w:val="24"/>
        </w:rPr>
        <w:t>A</w:t>
      </w:r>
      <w:r w:rsidRPr="00D2634E">
        <w:rPr>
          <w:rFonts w:ascii="Times New Roman" w:hAnsi="Times New Roman"/>
          <w:sz w:val="24"/>
          <w:szCs w:val="24"/>
        </w:rPr>
        <w:t xml:space="preserve">t the </w:t>
      </w:r>
      <w:r>
        <w:rPr>
          <w:rFonts w:ascii="Times New Roman" w:hAnsi="Times New Roman"/>
          <w:sz w:val="24"/>
          <w:szCs w:val="24"/>
        </w:rPr>
        <w:t>Research Onion's core are data analysis techniques and procedures</w:t>
      </w:r>
      <w:r w:rsidRPr="00D2634E">
        <w:rPr>
          <w:rFonts w:ascii="Times New Roman" w:hAnsi="Times New Roman"/>
          <w:sz w:val="24"/>
          <w:szCs w:val="24"/>
        </w:rPr>
        <w:t xml:space="preserve">. Qualitative data </w:t>
      </w:r>
      <w:r>
        <w:rPr>
          <w:rFonts w:ascii="Times New Roman" w:hAnsi="Times New Roman"/>
          <w:sz w:val="24"/>
          <w:szCs w:val="24"/>
        </w:rPr>
        <w:t xml:space="preserve">will </w:t>
      </w:r>
      <w:r w:rsidRPr="00D2634E">
        <w:rPr>
          <w:rFonts w:ascii="Times New Roman" w:hAnsi="Times New Roman"/>
          <w:sz w:val="24"/>
          <w:szCs w:val="24"/>
        </w:rPr>
        <w:t>be analysed using thematic analysis to identify patterns and themes related to diversity and inclusion</w:t>
      </w:r>
      <w:r>
        <w:rPr>
          <w:rFonts w:ascii="Times New Roman" w:hAnsi="Times New Roman"/>
          <w:sz w:val="24"/>
          <w:szCs w:val="24"/>
        </w:rPr>
        <w:t>. In contrast,</w:t>
      </w:r>
      <w:r w:rsidRPr="00D2634E">
        <w:rPr>
          <w:rFonts w:ascii="Times New Roman" w:hAnsi="Times New Roman"/>
          <w:sz w:val="24"/>
          <w:szCs w:val="24"/>
        </w:rPr>
        <w:t xml:space="preserve"> quantitative data </w:t>
      </w:r>
      <w:r>
        <w:rPr>
          <w:rFonts w:ascii="Times New Roman" w:hAnsi="Times New Roman"/>
          <w:sz w:val="24"/>
          <w:szCs w:val="24"/>
        </w:rPr>
        <w:t xml:space="preserve">will </w:t>
      </w:r>
      <w:r w:rsidRPr="00D2634E">
        <w:rPr>
          <w:rFonts w:ascii="Times New Roman" w:hAnsi="Times New Roman"/>
          <w:sz w:val="24"/>
          <w:szCs w:val="24"/>
        </w:rPr>
        <w:t>be subjected to statistical analysis to determine the prevalence and significance of certain factors. Throughout this process, ethical considerations will be at the forefront, ensuring that the research respects the rights and dignity of all participants. This is particularly important when dealing with potentially sensitive issues such as discrimination or exclusion (Shaw et al., 2020).</w:t>
      </w:r>
    </w:p>
    <w:p w14:paraId="40AB256C"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 xml:space="preserve">Therefore, applying the Research Onion model to </w:t>
      </w:r>
      <w:r>
        <w:rPr>
          <w:rFonts w:ascii="Times New Roman" w:hAnsi="Times New Roman"/>
          <w:sz w:val="24"/>
          <w:szCs w:val="24"/>
        </w:rPr>
        <w:t xml:space="preserve">study </w:t>
      </w:r>
      <w:r w:rsidRPr="00D2634E">
        <w:rPr>
          <w:rFonts w:ascii="Times New Roman" w:hAnsi="Times New Roman"/>
          <w:sz w:val="24"/>
          <w:szCs w:val="24"/>
        </w:rPr>
        <w:t xml:space="preserve">women's football in the context of diversity and inclusion provides a comprehensive framework for designing and conducting research. It ensures that the study is methodologically sound and that the findings are robust and reliable, contributing valuable insights to the ongoing efforts to make football a more inclusive and equitable sport for women. This structured approach aligns with the broader objectives of sports research, which seek </w:t>
      </w:r>
      <w:r>
        <w:rPr>
          <w:rFonts w:ascii="Times New Roman" w:hAnsi="Times New Roman"/>
          <w:sz w:val="24"/>
          <w:szCs w:val="24"/>
        </w:rPr>
        <w:t>to advance academic knowledge and</w:t>
      </w:r>
      <w:r w:rsidRPr="00D2634E">
        <w:rPr>
          <w:rFonts w:ascii="Times New Roman" w:hAnsi="Times New Roman"/>
          <w:sz w:val="24"/>
          <w:szCs w:val="24"/>
        </w:rPr>
        <w:t xml:space="preserve"> inform practical interventions </w:t>
      </w:r>
      <w:r>
        <w:rPr>
          <w:rFonts w:ascii="Times New Roman" w:hAnsi="Times New Roman"/>
          <w:sz w:val="24"/>
          <w:szCs w:val="24"/>
        </w:rPr>
        <w:t>to</w:t>
      </w:r>
      <w:r w:rsidRPr="00D2634E">
        <w:rPr>
          <w:rFonts w:ascii="Times New Roman" w:hAnsi="Times New Roman"/>
          <w:sz w:val="24"/>
          <w:szCs w:val="24"/>
        </w:rPr>
        <w:t xml:space="preserve"> enhance the sporting experience for all participants, regardless of gender, ethnicity, or background (Cairns-Lee et al., 2023).</w:t>
      </w:r>
    </w:p>
    <w:p w14:paraId="00C76566" w14:textId="77777777" w:rsidR="0077502B" w:rsidRPr="00D2634E" w:rsidRDefault="0077502B" w:rsidP="00387D25">
      <w:pPr>
        <w:pStyle w:val="Heading2"/>
      </w:pPr>
      <w:bookmarkStart w:id="58" w:name="_Toc165582701"/>
      <w:r w:rsidRPr="00D2634E">
        <w:t>Research Paradigm</w:t>
      </w:r>
      <w:bookmarkEnd w:id="58"/>
    </w:p>
    <w:p w14:paraId="7C89A044" w14:textId="657E2DE3" w:rsidR="0077502B" w:rsidRPr="00D2634E" w:rsidRDefault="0077502B" w:rsidP="00387D25">
      <w:pPr>
        <w:spacing w:line="480" w:lineRule="auto"/>
        <w:jc w:val="both"/>
        <w:rPr>
          <w:rFonts w:ascii="Times New Roman" w:hAnsi="Times New Roman"/>
          <w:sz w:val="24"/>
          <w:szCs w:val="24"/>
          <w:lang w:val="en-US"/>
        </w:rPr>
      </w:pPr>
      <w:r w:rsidRPr="00D2634E">
        <w:rPr>
          <w:rFonts w:ascii="Times New Roman" w:hAnsi="Times New Roman"/>
          <w:sz w:val="24"/>
          <w:szCs w:val="24"/>
          <w:lang w:val="en-US"/>
        </w:rPr>
        <w:t xml:space="preserve">When examining diversity and inclusion in women's football, </w:t>
      </w:r>
      <w:r>
        <w:rPr>
          <w:rFonts w:ascii="Times New Roman" w:hAnsi="Times New Roman"/>
          <w:sz w:val="24"/>
          <w:szCs w:val="24"/>
          <w:lang w:val="en-US"/>
        </w:rPr>
        <w:t>choosing an appropriate research paradigm within the onion research method is essential</w:t>
      </w:r>
      <w:r w:rsidRPr="00D2634E">
        <w:rPr>
          <w:rFonts w:ascii="Times New Roman" w:hAnsi="Times New Roman"/>
          <w:sz w:val="24"/>
          <w:szCs w:val="24"/>
          <w:lang w:val="en-US"/>
        </w:rPr>
        <w:t xml:space="preserve">. </w:t>
      </w:r>
      <w:r>
        <w:rPr>
          <w:rFonts w:ascii="Times New Roman" w:hAnsi="Times New Roman"/>
          <w:sz w:val="24"/>
          <w:szCs w:val="24"/>
          <w:lang w:val="en-US"/>
        </w:rPr>
        <w:t xml:space="preserve">The most suitable approach is an interpretive or social constructivist paradigm </w:t>
      </w:r>
      <w:r w:rsidRPr="00D2634E">
        <w:rPr>
          <w:rFonts w:ascii="Times New Roman" w:hAnsi="Times New Roman"/>
          <w:sz w:val="24"/>
          <w:szCs w:val="24"/>
          <w:lang w:val="en-US"/>
        </w:rPr>
        <w:t>(Coope</w:t>
      </w:r>
      <w:r w:rsidR="005F5AB9">
        <w:rPr>
          <w:rFonts w:ascii="Times New Roman" w:hAnsi="Times New Roman"/>
          <w:sz w:val="24"/>
          <w:szCs w:val="24"/>
          <w:lang w:val="en-US"/>
        </w:rPr>
        <w:t>r</w:t>
      </w:r>
      <w:r>
        <w:rPr>
          <w:rFonts w:ascii="Times New Roman" w:hAnsi="Times New Roman"/>
          <w:sz w:val="24"/>
          <w:szCs w:val="24"/>
          <w:lang w:val="en-US"/>
        </w:rPr>
        <w:t>,</w:t>
      </w:r>
      <w:r w:rsidRPr="00D2634E">
        <w:rPr>
          <w:rFonts w:ascii="Times New Roman" w:hAnsi="Times New Roman"/>
          <w:sz w:val="24"/>
          <w:szCs w:val="24"/>
          <w:lang w:val="en-US"/>
        </w:rPr>
        <w:t xml:space="preserve"> 2019). In the case of women's football, this paradigm will allow the exploration of different attitudes, experiences, and socio-cultural factors that influence involvement and participation. Qualitative methods of in-depth interviews, focus groups, and observation will be used to investigate the subjective experience of female </w:t>
      </w:r>
      <w:r w:rsidRPr="00D2634E">
        <w:rPr>
          <w:rFonts w:ascii="Times New Roman" w:hAnsi="Times New Roman"/>
          <w:sz w:val="24"/>
          <w:szCs w:val="24"/>
          <w:lang w:val="en-US"/>
        </w:rPr>
        <w:lastRenderedPageBreak/>
        <w:t xml:space="preserve">footballers. Furthermore, the social constructivist paradigm </w:t>
      </w:r>
      <w:proofErr w:type="spellStart"/>
      <w:r w:rsidRPr="00D2634E">
        <w:rPr>
          <w:rFonts w:ascii="Times New Roman" w:hAnsi="Times New Roman"/>
          <w:sz w:val="24"/>
          <w:szCs w:val="24"/>
          <w:lang w:val="en-US"/>
        </w:rPr>
        <w:t>recognises</w:t>
      </w:r>
      <w:proofErr w:type="spellEnd"/>
      <w:r w:rsidRPr="00D2634E">
        <w:rPr>
          <w:rFonts w:ascii="Times New Roman" w:hAnsi="Times New Roman"/>
          <w:sz w:val="24"/>
          <w:szCs w:val="24"/>
          <w:lang w:val="en-US"/>
        </w:rPr>
        <w:t xml:space="preserve"> that people view the world through cultural and social lenses. Therefore,</w:t>
      </w:r>
      <w:r w:rsidR="00327F5C">
        <w:rPr>
          <w:rFonts w:ascii="Times New Roman" w:hAnsi="Times New Roman"/>
          <w:sz w:val="24"/>
          <w:szCs w:val="24"/>
          <w:lang w:val="en-US"/>
        </w:rPr>
        <w:t xml:space="preserve"> t</w:t>
      </w:r>
      <w:r w:rsidRPr="00D2634E">
        <w:rPr>
          <w:rFonts w:ascii="Times New Roman" w:hAnsi="Times New Roman"/>
          <w:sz w:val="24"/>
          <w:szCs w:val="24"/>
        </w:rPr>
        <w:t xml:space="preserve">his paradigm will enable an understanding of how social and cultural factors influence the participation and inclusion of women in football. </w:t>
      </w:r>
      <w:r w:rsidRPr="00D2634E">
        <w:rPr>
          <w:rFonts w:ascii="Times New Roman" w:hAnsi="Times New Roman"/>
          <w:sz w:val="24"/>
          <w:szCs w:val="24"/>
          <w:lang w:val="en-US"/>
        </w:rPr>
        <w:t xml:space="preserve">In summary, </w:t>
      </w:r>
      <w:proofErr w:type="gramStart"/>
      <w:r w:rsidRPr="00D2634E">
        <w:rPr>
          <w:rFonts w:ascii="Times New Roman" w:hAnsi="Times New Roman"/>
          <w:sz w:val="24"/>
          <w:szCs w:val="24"/>
          <w:lang w:val="en-US"/>
        </w:rPr>
        <w:t>interpretive</w:t>
      </w:r>
      <w:proofErr w:type="gramEnd"/>
      <w:r w:rsidRPr="00D2634E">
        <w:rPr>
          <w:rFonts w:ascii="Times New Roman" w:hAnsi="Times New Roman"/>
          <w:sz w:val="24"/>
          <w:szCs w:val="24"/>
          <w:lang w:val="en-US"/>
        </w:rPr>
        <w:t xml:space="preserve"> and social constructionist paradigms provide a comprehensive approach to understanding diversity and inclusion in women's football. These paradigms can be used to explore the lived experiences, perceptions, and meanings of female football players and the socio-cultural factors that influence engagement and participation</w:t>
      </w:r>
      <w:r w:rsidR="00CA34B5">
        <w:rPr>
          <w:rFonts w:ascii="Times New Roman" w:hAnsi="Times New Roman"/>
          <w:sz w:val="24"/>
          <w:szCs w:val="24"/>
          <w:lang w:val="en-US"/>
        </w:rPr>
        <w:t xml:space="preserve"> (Cottrell 2014)</w:t>
      </w:r>
      <w:r w:rsidRPr="00D2634E">
        <w:rPr>
          <w:rFonts w:ascii="Times New Roman" w:hAnsi="Times New Roman"/>
          <w:sz w:val="24"/>
          <w:szCs w:val="24"/>
          <w:lang w:val="en-US"/>
        </w:rPr>
        <w:t>.</w:t>
      </w:r>
    </w:p>
    <w:p w14:paraId="46D642F8" w14:textId="77777777" w:rsidR="0077502B" w:rsidRPr="00D2634E" w:rsidRDefault="0077502B" w:rsidP="00387D25">
      <w:pPr>
        <w:pStyle w:val="Heading2"/>
      </w:pPr>
      <w:bookmarkStart w:id="59" w:name="_Toc165582702"/>
      <w:r w:rsidRPr="00D2634E">
        <w:t>Interpretive Paradigm – Description and Discussion</w:t>
      </w:r>
      <w:bookmarkEnd w:id="59"/>
      <w:r w:rsidRPr="00D2634E">
        <w:t xml:space="preserve"> </w:t>
      </w:r>
    </w:p>
    <w:p w14:paraId="24D409A0" w14:textId="1CF3E8EC" w:rsidR="0077502B" w:rsidRPr="00D2634E" w:rsidRDefault="0077502B" w:rsidP="00387D25">
      <w:pPr>
        <w:spacing w:line="480" w:lineRule="auto"/>
        <w:jc w:val="both"/>
        <w:rPr>
          <w:rFonts w:ascii="Times New Roman" w:hAnsi="Times New Roman"/>
          <w:sz w:val="24"/>
          <w:szCs w:val="24"/>
        </w:rPr>
      </w:pPr>
      <w:r>
        <w:rPr>
          <w:rFonts w:ascii="Times New Roman" w:hAnsi="Times New Roman"/>
          <w:sz w:val="24"/>
          <w:szCs w:val="24"/>
        </w:rPr>
        <w:t>Incorporating</w:t>
      </w:r>
      <w:r w:rsidRPr="00D2634E">
        <w:rPr>
          <w:rFonts w:ascii="Times New Roman" w:hAnsi="Times New Roman"/>
          <w:sz w:val="24"/>
          <w:szCs w:val="24"/>
        </w:rPr>
        <w:t xml:space="preserve"> Interpretivism as a research methodology for exploring diversity and inclusion represents a notable departure from the conventional approach of seeking objective, quantifiable data. Instead, it prioritises comprehending the subjective, nuanced experiences of individuals. Interpretivism </w:t>
      </w:r>
      <w:r>
        <w:rPr>
          <w:rFonts w:ascii="Times New Roman" w:hAnsi="Times New Roman"/>
          <w:sz w:val="24"/>
          <w:szCs w:val="24"/>
        </w:rPr>
        <w:t>is particularly suitable for this field of study as it facilitates a more profound exploration of the intricate social constructs and personal narratives underpinning</w:t>
      </w:r>
      <w:r w:rsidRPr="00D2634E">
        <w:rPr>
          <w:rFonts w:ascii="Times New Roman" w:hAnsi="Times New Roman"/>
          <w:sz w:val="24"/>
          <w:szCs w:val="24"/>
        </w:rPr>
        <w:t xml:space="preserve"> matters of diversity and inclusion (Lim, 2023). By adopting an </w:t>
      </w:r>
      <w:r w:rsidR="00387D25">
        <w:rPr>
          <w:rFonts w:ascii="Times New Roman" w:hAnsi="Times New Roman"/>
          <w:sz w:val="24"/>
          <w:szCs w:val="24"/>
        </w:rPr>
        <w:t>interpretive</w:t>
      </w:r>
      <w:r w:rsidRPr="00D2634E">
        <w:rPr>
          <w:rFonts w:ascii="Times New Roman" w:hAnsi="Times New Roman"/>
          <w:sz w:val="24"/>
          <w:szCs w:val="24"/>
        </w:rPr>
        <w:t xml:space="preserve"> approach, researchers can </w:t>
      </w:r>
      <w:r>
        <w:rPr>
          <w:rFonts w:ascii="Times New Roman" w:hAnsi="Times New Roman"/>
          <w:sz w:val="24"/>
          <w:szCs w:val="24"/>
        </w:rPr>
        <w:t>contribute substantially</w:t>
      </w:r>
      <w:r w:rsidRPr="00D2634E">
        <w:rPr>
          <w:rFonts w:ascii="Times New Roman" w:hAnsi="Times New Roman"/>
          <w:sz w:val="24"/>
          <w:szCs w:val="24"/>
        </w:rPr>
        <w:t xml:space="preserve"> to advancing knowledge and understanding of diversity and inclusion within sports. This can inform the development of more inclusive and equitable practices and policies in women's football.</w:t>
      </w:r>
    </w:p>
    <w:p w14:paraId="7581F751" w14:textId="77777777" w:rsidR="0077502B" w:rsidRPr="00D2634E" w:rsidRDefault="0077502B" w:rsidP="00810A6C">
      <w:pPr>
        <w:pStyle w:val="Heading2"/>
      </w:pPr>
      <w:bookmarkStart w:id="60" w:name="_Toc165582703"/>
      <w:r w:rsidRPr="00D2634E">
        <w:t>Understanding Subjective Experiences</w:t>
      </w:r>
      <w:bookmarkEnd w:id="60"/>
    </w:p>
    <w:p w14:paraId="15F9E779"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Interpretivism emphasises understanding social phenomena from the perspective of the individuals involved. This research on women's football means recognising the diverse experiences and perceptions of players, coaches, administrators, and other stakeholders regarding diversity and inclusion initiatives (</w:t>
      </w:r>
      <w:proofErr w:type="spellStart"/>
      <w:r w:rsidRPr="00D2634E">
        <w:rPr>
          <w:rFonts w:ascii="Times New Roman" w:hAnsi="Times New Roman"/>
          <w:sz w:val="24"/>
          <w:szCs w:val="24"/>
        </w:rPr>
        <w:t>Helkkula</w:t>
      </w:r>
      <w:proofErr w:type="spellEnd"/>
      <w:r w:rsidRPr="00D2634E">
        <w:rPr>
          <w:rFonts w:ascii="Times New Roman" w:hAnsi="Times New Roman"/>
          <w:sz w:val="24"/>
          <w:szCs w:val="24"/>
        </w:rPr>
        <w:t>, 2021). In this study, Interpretive research allows a researcher to delve into the subjective meanings and interpretations that individuals attribute to their experiences within the sport sector.</w:t>
      </w:r>
    </w:p>
    <w:p w14:paraId="2F31C8FA" w14:textId="6DBE4F9E" w:rsidR="0077502B" w:rsidRPr="00D2634E" w:rsidRDefault="0077502B" w:rsidP="00810A6C">
      <w:pPr>
        <w:pStyle w:val="Heading2"/>
      </w:pPr>
      <w:bookmarkStart w:id="61" w:name="_Toc165582704"/>
      <w:r w:rsidRPr="00D2634E">
        <w:lastRenderedPageBreak/>
        <w:t>Exploring Multiple Perspectives</w:t>
      </w:r>
      <w:bookmarkEnd w:id="61"/>
    </w:p>
    <w:p w14:paraId="23F7E541" w14:textId="77777777" w:rsidR="0077502B" w:rsidRPr="00D2634E" w:rsidRDefault="0077502B" w:rsidP="0096784E">
      <w:pPr>
        <w:spacing w:line="480" w:lineRule="auto"/>
        <w:jc w:val="both"/>
        <w:rPr>
          <w:rFonts w:ascii="Times New Roman" w:hAnsi="Times New Roman"/>
          <w:sz w:val="24"/>
          <w:szCs w:val="24"/>
        </w:rPr>
      </w:pPr>
      <w:r w:rsidRPr="00D2634E">
        <w:rPr>
          <w:rFonts w:ascii="Times New Roman" w:hAnsi="Times New Roman"/>
          <w:sz w:val="24"/>
          <w:szCs w:val="24"/>
        </w:rPr>
        <w:t>Diversity and inclusion in women's football are complex and multifaceted issues influenced by various social, cultural, and institutional factors. Interpretivism enables researchers to explore these issues from multiple perspectives, including those of different demographic groups, levels of involvement in the sport, and organisational roles (</w:t>
      </w:r>
      <w:proofErr w:type="spellStart"/>
      <w:r w:rsidRPr="00D2634E">
        <w:rPr>
          <w:rFonts w:ascii="Times New Roman" w:hAnsi="Times New Roman"/>
          <w:sz w:val="24"/>
          <w:szCs w:val="24"/>
        </w:rPr>
        <w:t>Spaaij</w:t>
      </w:r>
      <w:proofErr w:type="spellEnd"/>
      <w:r w:rsidRPr="00D2634E">
        <w:rPr>
          <w:rFonts w:ascii="Times New Roman" w:hAnsi="Times New Roman"/>
          <w:sz w:val="24"/>
          <w:szCs w:val="24"/>
        </w:rPr>
        <w:t xml:space="preserve"> et al., 2020). By acknowledging and valuing diverse viewpoints, interpretive research can provide a more comprehensive understanding of the challenges and opportunities for promoting diversity and inclusion in women's football.</w:t>
      </w:r>
    </w:p>
    <w:p w14:paraId="7822BE8F" w14:textId="3901549D" w:rsidR="0077502B" w:rsidRPr="00D2634E" w:rsidRDefault="0077502B" w:rsidP="00202713">
      <w:pPr>
        <w:pStyle w:val="Heading2"/>
      </w:pPr>
      <w:bookmarkStart w:id="62" w:name="_Toc165582705"/>
      <w:proofErr w:type="spellStart"/>
      <w:r w:rsidRPr="00D2634E">
        <w:t>Contextualising</w:t>
      </w:r>
      <w:proofErr w:type="spellEnd"/>
      <w:r w:rsidRPr="00D2634E">
        <w:t xml:space="preserve"> Social Constructs</w:t>
      </w:r>
      <w:bookmarkEnd w:id="62"/>
    </w:p>
    <w:p w14:paraId="67F56CE2" w14:textId="77777777" w:rsidR="0077502B" w:rsidRPr="00D2634E" w:rsidRDefault="0077502B" w:rsidP="00202713">
      <w:pPr>
        <w:spacing w:line="480" w:lineRule="auto"/>
        <w:jc w:val="both"/>
        <w:rPr>
          <w:rFonts w:ascii="Times New Roman" w:hAnsi="Times New Roman"/>
          <w:sz w:val="24"/>
          <w:szCs w:val="24"/>
        </w:rPr>
      </w:pPr>
      <w:r w:rsidRPr="00D2634E">
        <w:rPr>
          <w:rFonts w:ascii="Times New Roman" w:hAnsi="Times New Roman"/>
          <w:sz w:val="24"/>
          <w:szCs w:val="24"/>
        </w:rPr>
        <w:t>Interpretivism highlights the importance of understanding social constructs within their specific contexts. In the context of women's football, this means recognising in this study the broader socio-cultural and institutional dynamics that shape perceptions and experiences related to diversity and inclusion. Interpretive research allows this study to contextualise social constructs such as gender, race, ethnicity, and sexuality within the unique cultural and organisational context of women's football, thereby providing insights into how these constructs influence participation, representation, and access to opportunities within the sport (Ahmad, 2012).</w:t>
      </w:r>
    </w:p>
    <w:p w14:paraId="4D5EFA89" w14:textId="0317DA63" w:rsidR="0077502B" w:rsidRPr="00D2634E" w:rsidRDefault="0077502B" w:rsidP="00810A6C">
      <w:pPr>
        <w:pStyle w:val="Heading2"/>
      </w:pPr>
      <w:bookmarkStart w:id="63" w:name="_Toc165582706"/>
      <w:r w:rsidRPr="00D2634E">
        <w:t>Facilitating Participatory Research</w:t>
      </w:r>
      <w:bookmarkEnd w:id="63"/>
      <w:r w:rsidRPr="00D2634E">
        <w:t xml:space="preserve"> </w:t>
      </w:r>
    </w:p>
    <w:p w14:paraId="4FBE2AD7" w14:textId="77777777" w:rsidR="0077502B" w:rsidRPr="00D2634E" w:rsidRDefault="0077502B" w:rsidP="00202713">
      <w:pPr>
        <w:spacing w:line="480" w:lineRule="auto"/>
        <w:jc w:val="both"/>
        <w:rPr>
          <w:rFonts w:ascii="Times New Roman" w:hAnsi="Times New Roman"/>
          <w:sz w:val="24"/>
          <w:szCs w:val="24"/>
        </w:rPr>
      </w:pPr>
      <w:r w:rsidRPr="00D2634E">
        <w:rPr>
          <w:rFonts w:ascii="Times New Roman" w:hAnsi="Times New Roman"/>
          <w:sz w:val="24"/>
          <w:szCs w:val="24"/>
        </w:rPr>
        <w:t xml:space="preserve">Interpretivism encourages engaging with participants in a participatory manner, involving them in the research process and valuing their contributions as co-creators of knowledge (Carter et al., 2023). In this research, this approach can empower players, coaches, and other stakeholders to actively participate in the research process, share their perspectives, and contribute to </w:t>
      </w:r>
      <w:r>
        <w:rPr>
          <w:rFonts w:ascii="Times New Roman" w:hAnsi="Times New Roman"/>
          <w:sz w:val="24"/>
          <w:szCs w:val="24"/>
        </w:rPr>
        <w:t>developing</w:t>
      </w:r>
      <w:r w:rsidRPr="00D2634E">
        <w:rPr>
          <w:rFonts w:ascii="Times New Roman" w:hAnsi="Times New Roman"/>
          <w:sz w:val="24"/>
          <w:szCs w:val="24"/>
        </w:rPr>
        <w:t xml:space="preserve"> strategies for promoting diversity and inclusion in the future. Participatory research methods such as surveys and interviews can </w:t>
      </w:r>
      <w:r>
        <w:rPr>
          <w:rFonts w:ascii="Times New Roman" w:hAnsi="Times New Roman"/>
          <w:sz w:val="24"/>
          <w:szCs w:val="24"/>
        </w:rPr>
        <w:t>effectively engage stakeholders and foster</w:t>
      </w:r>
      <w:r w:rsidRPr="00D2634E">
        <w:rPr>
          <w:rFonts w:ascii="Times New Roman" w:hAnsi="Times New Roman"/>
          <w:sz w:val="24"/>
          <w:szCs w:val="24"/>
        </w:rPr>
        <w:t xml:space="preserve"> dialogue and collaboration around diversity and inclusion initiatives in women's football (</w:t>
      </w:r>
      <w:proofErr w:type="spellStart"/>
      <w:r w:rsidRPr="00D2634E">
        <w:rPr>
          <w:rFonts w:ascii="Times New Roman" w:hAnsi="Times New Roman"/>
          <w:sz w:val="24"/>
          <w:szCs w:val="24"/>
        </w:rPr>
        <w:t>Spaaij</w:t>
      </w:r>
      <w:proofErr w:type="spellEnd"/>
      <w:r w:rsidRPr="00D2634E">
        <w:rPr>
          <w:rFonts w:ascii="Times New Roman" w:hAnsi="Times New Roman"/>
          <w:sz w:val="24"/>
          <w:szCs w:val="24"/>
        </w:rPr>
        <w:t xml:space="preserve"> et al., 2018).</w:t>
      </w:r>
    </w:p>
    <w:p w14:paraId="4D7E6879" w14:textId="4521C927" w:rsidR="0077502B" w:rsidRPr="00D2634E" w:rsidRDefault="0077502B" w:rsidP="00202713">
      <w:pPr>
        <w:pStyle w:val="Heading2"/>
      </w:pPr>
      <w:bookmarkStart w:id="64" w:name="_Toc165582707"/>
      <w:r w:rsidRPr="00D2634E">
        <w:lastRenderedPageBreak/>
        <w:t>Generating Contextually Relevant Insights</w:t>
      </w:r>
      <w:bookmarkEnd w:id="64"/>
      <w:r w:rsidRPr="00D2634E">
        <w:t xml:space="preserve"> </w:t>
      </w:r>
    </w:p>
    <w:p w14:paraId="057AD928" w14:textId="77777777" w:rsidR="0077502B" w:rsidRPr="00D2634E" w:rsidRDefault="0077502B" w:rsidP="00533BE3">
      <w:pPr>
        <w:spacing w:line="480" w:lineRule="auto"/>
        <w:jc w:val="both"/>
        <w:rPr>
          <w:rFonts w:ascii="Times New Roman" w:hAnsi="Times New Roman"/>
          <w:b/>
          <w:bCs/>
          <w:sz w:val="24"/>
          <w:szCs w:val="24"/>
          <w:lang w:val="en-US"/>
        </w:rPr>
      </w:pPr>
      <w:r>
        <w:rPr>
          <w:rFonts w:ascii="Times New Roman" w:hAnsi="Times New Roman"/>
          <w:sz w:val="24"/>
          <w:szCs w:val="24"/>
        </w:rPr>
        <w:t>This research aims</w:t>
      </w:r>
      <w:r w:rsidRPr="00D2634E">
        <w:rPr>
          <w:rFonts w:ascii="Times New Roman" w:hAnsi="Times New Roman"/>
          <w:sz w:val="24"/>
          <w:szCs w:val="24"/>
        </w:rPr>
        <w:t xml:space="preserve"> to provide </w:t>
      </w:r>
      <w:r>
        <w:rPr>
          <w:rFonts w:ascii="Times New Roman" w:hAnsi="Times New Roman"/>
          <w:sz w:val="24"/>
          <w:szCs w:val="24"/>
        </w:rPr>
        <w:t>relevant and applicable insights</w:t>
      </w:r>
      <w:r w:rsidRPr="00D2634E">
        <w:rPr>
          <w:rFonts w:ascii="Times New Roman" w:hAnsi="Times New Roman"/>
          <w:sz w:val="24"/>
          <w:szCs w:val="24"/>
        </w:rPr>
        <w:t xml:space="preserve"> </w:t>
      </w:r>
      <w:r>
        <w:rPr>
          <w:rFonts w:ascii="Times New Roman" w:hAnsi="Times New Roman"/>
          <w:sz w:val="24"/>
          <w:szCs w:val="24"/>
        </w:rPr>
        <w:t>into</w:t>
      </w:r>
      <w:r w:rsidRPr="00D2634E">
        <w:rPr>
          <w:rFonts w:ascii="Times New Roman" w:hAnsi="Times New Roman"/>
          <w:sz w:val="24"/>
          <w:szCs w:val="24"/>
        </w:rPr>
        <w:t xml:space="preserve"> the experiences of individuals in a football organisation, particularly regarding diversity and inclusion for female footballers. By using interpretive research in the context of women's football, this study aims to uncover the unique challenges </w:t>
      </w:r>
      <w:r>
        <w:rPr>
          <w:rFonts w:ascii="Times New Roman" w:hAnsi="Times New Roman"/>
          <w:sz w:val="24"/>
          <w:szCs w:val="24"/>
        </w:rPr>
        <w:t>female players, coaches, and administrators face regarding</w:t>
      </w:r>
      <w:r w:rsidRPr="00D2634E">
        <w:rPr>
          <w:rFonts w:ascii="Times New Roman" w:hAnsi="Times New Roman"/>
          <w:sz w:val="24"/>
          <w:szCs w:val="24"/>
        </w:rPr>
        <w:t xml:space="preserve"> diversity and inclusion. Additionally, the research will highlight the most effective strategies and initiatives that promote inclusivity and equity within the sport. By basing the research on the first-hand experiences and perspectives of those involved, interpretivism research can inform the development of relevant policies, programs, and interventions to advance diversity and inclusion in women's football (Banister et al., 2011).</w:t>
      </w:r>
    </w:p>
    <w:p w14:paraId="54E975EC" w14:textId="77777777" w:rsidR="0077502B" w:rsidRPr="00D2634E" w:rsidRDefault="0077502B" w:rsidP="00810A6C">
      <w:pPr>
        <w:pStyle w:val="Heading2"/>
      </w:pPr>
      <w:bookmarkStart w:id="65" w:name="_Toc151063880"/>
      <w:bookmarkStart w:id="66" w:name="_Toc151152240"/>
      <w:bookmarkStart w:id="67" w:name="_Toc165582708"/>
      <w:r w:rsidRPr="00D2634E">
        <w:t>Advantages of</w:t>
      </w:r>
      <w:bookmarkEnd w:id="65"/>
      <w:r w:rsidRPr="00D2634E">
        <w:t xml:space="preserve"> </w:t>
      </w:r>
      <w:r w:rsidRPr="00D2634E">
        <w:rPr>
          <w:lang w:eastAsia="en-GB"/>
        </w:rPr>
        <w:t>the Interpretive Paradigm</w:t>
      </w:r>
      <w:bookmarkEnd w:id="66"/>
      <w:bookmarkEnd w:id="67"/>
      <w:r w:rsidRPr="00D2634E">
        <w:rPr>
          <w:lang w:eastAsia="en-GB"/>
        </w:rPr>
        <w:t xml:space="preserve"> </w:t>
      </w:r>
    </w:p>
    <w:p w14:paraId="1B5DC6E3" w14:textId="77777777" w:rsidR="0077502B" w:rsidRPr="00D2634E" w:rsidRDefault="0077502B" w:rsidP="00530E6D">
      <w:pPr>
        <w:spacing w:line="480" w:lineRule="auto"/>
        <w:jc w:val="both"/>
        <w:rPr>
          <w:rFonts w:ascii="Times New Roman" w:hAnsi="Times New Roman"/>
          <w:color w:val="161719"/>
          <w:sz w:val="24"/>
          <w:szCs w:val="24"/>
          <w:shd w:val="clear" w:color="auto" w:fill="FFFFFF"/>
        </w:rPr>
      </w:pPr>
      <w:r w:rsidRPr="00D2634E">
        <w:rPr>
          <w:rFonts w:ascii="Times New Roman" w:hAnsi="Times New Roman"/>
          <w:color w:val="161719"/>
          <w:sz w:val="24"/>
          <w:szCs w:val="24"/>
          <w:shd w:val="clear" w:color="auto" w:fill="FFFFFF"/>
        </w:rPr>
        <w:t>One of the advantages of the interpretive paradigm in this research is that it is an essential tool for exploring individual experiences and perceptions in women's football. Its effectiveness lies in its ability to capture the diverse perspectives of women in football, providing a critical richness for understanding the nuances of diversity and inclusion. The commentary contextualises the meaning and explains how socio-cultural, historical, and organisational factors influence diversity and participation in women's football. Commentary Paradigm empowers marginalised voices by empowering women to share their stories and perspectives and contribute to a more inclusive understanding of diversity in football.</w:t>
      </w:r>
    </w:p>
    <w:p w14:paraId="77A3B85F" w14:textId="77777777" w:rsidR="0077502B" w:rsidRPr="00D2634E" w:rsidRDefault="0077502B" w:rsidP="00810A6C">
      <w:pPr>
        <w:pStyle w:val="Heading2"/>
      </w:pPr>
      <w:bookmarkStart w:id="68" w:name="_Toc151152241"/>
      <w:bookmarkStart w:id="69" w:name="_Toc165582709"/>
      <w:r w:rsidRPr="00D2634E">
        <w:t xml:space="preserve">Disadvantage of </w:t>
      </w:r>
      <w:r w:rsidRPr="00D2634E">
        <w:rPr>
          <w:lang w:eastAsia="en-GB"/>
        </w:rPr>
        <w:t>the Interpretive Paradigm</w:t>
      </w:r>
      <w:bookmarkEnd w:id="68"/>
      <w:bookmarkEnd w:id="69"/>
    </w:p>
    <w:p w14:paraId="5EE50068" w14:textId="77777777" w:rsidR="0077502B" w:rsidRPr="00D2634E" w:rsidRDefault="0077502B" w:rsidP="006550BA">
      <w:pPr>
        <w:spacing w:after="0" w:line="480" w:lineRule="auto"/>
        <w:jc w:val="both"/>
        <w:rPr>
          <w:rFonts w:ascii="Times New Roman" w:hAnsi="Times New Roman"/>
          <w:sz w:val="24"/>
          <w:szCs w:val="24"/>
        </w:rPr>
      </w:pPr>
      <w:r w:rsidRPr="00D2634E">
        <w:rPr>
          <w:rFonts w:ascii="Times New Roman" w:hAnsi="Times New Roman"/>
          <w:sz w:val="24"/>
          <w:szCs w:val="24"/>
        </w:rPr>
        <w:t xml:space="preserve">The emphasis on subjectivity in interpretive research can lead to researcher bias, as one's interpretation dramatically influences the results. Findings from observational studies cannot be easily generalised to larger populations. The context-specific nature of the research may limit its </w:t>
      </w:r>
      <w:r w:rsidRPr="00D2634E">
        <w:rPr>
          <w:rFonts w:ascii="Times New Roman" w:hAnsi="Times New Roman"/>
          <w:sz w:val="24"/>
          <w:szCs w:val="24"/>
        </w:rPr>
        <w:lastRenderedPageBreak/>
        <w:t>applicability beyond the group studied, making it difficult to generalise to other groups or situations.</w:t>
      </w:r>
    </w:p>
    <w:p w14:paraId="124D8534" w14:textId="77777777" w:rsidR="0077502B" w:rsidRPr="00D2634E" w:rsidRDefault="0077502B" w:rsidP="006550BA">
      <w:pPr>
        <w:spacing w:after="0" w:line="480" w:lineRule="auto"/>
        <w:jc w:val="both"/>
        <w:rPr>
          <w:rFonts w:ascii="Times New Roman" w:hAnsi="Times New Roman"/>
          <w:sz w:val="24"/>
          <w:szCs w:val="24"/>
        </w:rPr>
      </w:pPr>
      <w:r w:rsidRPr="00D2634E">
        <w:rPr>
          <w:rFonts w:ascii="Times New Roman" w:hAnsi="Times New Roman"/>
          <w:sz w:val="24"/>
          <w:szCs w:val="24"/>
        </w:rPr>
        <w:t>Qualitative methods such as in-depth interviews and extensive participant observation, often used in interpretive research, can be time- and resource-intensive. Collecting and analysing data comprehensively requires a lot of time and resources.</w:t>
      </w:r>
    </w:p>
    <w:p w14:paraId="42FBD330" w14:textId="77777777" w:rsidR="0077502B" w:rsidRPr="00D2634E" w:rsidRDefault="0077502B" w:rsidP="006550BA">
      <w:pPr>
        <w:spacing w:after="0" w:line="480" w:lineRule="auto"/>
        <w:jc w:val="both"/>
        <w:rPr>
          <w:rFonts w:ascii="Times New Roman" w:hAnsi="Times New Roman"/>
          <w:sz w:val="24"/>
          <w:szCs w:val="24"/>
        </w:rPr>
      </w:pPr>
      <w:r w:rsidRPr="00D2634E">
        <w:rPr>
          <w:rFonts w:ascii="Times New Roman" w:hAnsi="Times New Roman"/>
          <w:sz w:val="24"/>
          <w:szCs w:val="24"/>
        </w:rPr>
        <w:t xml:space="preserve">Different researchers may interpret the data differently, making it difficult to reach a consensus on the meaning of the findings. Therefore, it is </w:t>
      </w:r>
      <w:r>
        <w:rPr>
          <w:rFonts w:ascii="Times New Roman" w:hAnsi="Times New Roman"/>
          <w:sz w:val="24"/>
          <w:szCs w:val="24"/>
        </w:rPr>
        <w:t>essential</w:t>
      </w:r>
      <w:r w:rsidRPr="00D2634E">
        <w:rPr>
          <w:rFonts w:ascii="Times New Roman" w:hAnsi="Times New Roman"/>
          <w:sz w:val="24"/>
          <w:szCs w:val="24"/>
        </w:rPr>
        <w:t xml:space="preserve"> to consider the potential for multiple interpretations and try to </w:t>
      </w:r>
      <w:r>
        <w:rPr>
          <w:rFonts w:ascii="Times New Roman" w:hAnsi="Times New Roman"/>
          <w:sz w:val="24"/>
          <w:szCs w:val="24"/>
        </w:rPr>
        <w:t>get</w:t>
      </w:r>
      <w:r w:rsidRPr="00D2634E">
        <w:rPr>
          <w:rFonts w:ascii="Times New Roman" w:hAnsi="Times New Roman"/>
          <w:sz w:val="24"/>
          <w:szCs w:val="24"/>
        </w:rPr>
        <w:t xml:space="preserve"> a consensus among researchers.</w:t>
      </w:r>
    </w:p>
    <w:p w14:paraId="51E1B439" w14:textId="37275ED7" w:rsidR="0077502B" w:rsidRPr="00D2634E" w:rsidRDefault="006550BA" w:rsidP="0077502B">
      <w:pPr>
        <w:pStyle w:val="Heading2"/>
      </w:pPr>
      <w:bookmarkStart w:id="70" w:name="_Toc151063881"/>
      <w:bookmarkStart w:id="71" w:name="_Toc151152242"/>
      <w:r>
        <w:t xml:space="preserve"> </w:t>
      </w:r>
      <w:bookmarkStart w:id="72" w:name="_Toc165582710"/>
      <w:r w:rsidR="0077502B" w:rsidRPr="00D2634E">
        <w:t>Qualitative and Quantitative Methods</w:t>
      </w:r>
      <w:bookmarkEnd w:id="70"/>
      <w:bookmarkEnd w:id="71"/>
      <w:bookmarkEnd w:id="72"/>
      <w:r w:rsidR="0077502B" w:rsidRPr="00D2634E">
        <w:t xml:space="preserve"> </w:t>
      </w:r>
    </w:p>
    <w:p w14:paraId="5ACBDC1A" w14:textId="0E6D63A4" w:rsidR="0077502B" w:rsidRPr="00D2634E" w:rsidRDefault="0077502B" w:rsidP="00D02653">
      <w:pPr>
        <w:spacing w:line="480" w:lineRule="auto"/>
        <w:jc w:val="both"/>
        <w:rPr>
          <w:rFonts w:ascii="Times New Roman" w:hAnsi="Times New Roman"/>
          <w:sz w:val="24"/>
          <w:szCs w:val="24"/>
        </w:rPr>
      </w:pPr>
      <w:r w:rsidRPr="00D2634E">
        <w:rPr>
          <w:rFonts w:ascii="Times New Roman" w:hAnsi="Times New Roman"/>
          <w:sz w:val="24"/>
          <w:szCs w:val="24"/>
        </w:rPr>
        <w:t xml:space="preserve">Qualitative and quantitative methods are mixed methods for data collection and analysis. </w:t>
      </w:r>
      <w:r w:rsidR="0001614A">
        <w:rPr>
          <w:rFonts w:ascii="Times New Roman" w:hAnsi="Times New Roman"/>
          <w:sz w:val="24"/>
          <w:szCs w:val="24"/>
        </w:rPr>
        <w:t xml:space="preserve">This approach allows for an in-depth understanding of the topic by collecting subjective personal opinions (qualitative) and objective numerical data (quantitative) </w:t>
      </w:r>
      <w:r w:rsidR="0001614A" w:rsidRPr="0001614A">
        <w:rPr>
          <w:rFonts w:ascii="Times New Roman" w:hAnsi="Times New Roman" w:cs="Times New Roman"/>
          <w:sz w:val="24"/>
        </w:rPr>
        <w:t>(</w:t>
      </w:r>
      <w:proofErr w:type="spellStart"/>
      <w:r w:rsidR="0001614A" w:rsidRPr="0001614A">
        <w:rPr>
          <w:rFonts w:ascii="Times New Roman" w:hAnsi="Times New Roman" w:cs="Times New Roman"/>
          <w:sz w:val="24"/>
        </w:rPr>
        <w:t>Gliner</w:t>
      </w:r>
      <w:proofErr w:type="spellEnd"/>
      <w:r w:rsidR="0001614A" w:rsidRPr="0001614A">
        <w:rPr>
          <w:rFonts w:ascii="Times New Roman" w:hAnsi="Times New Roman" w:cs="Times New Roman"/>
          <w:sz w:val="24"/>
        </w:rPr>
        <w:t xml:space="preserve"> et al., 2009)</w:t>
      </w:r>
      <w:r w:rsidR="0001614A">
        <w:rPr>
          <w:rFonts w:ascii="Times New Roman" w:hAnsi="Times New Roman"/>
          <w:sz w:val="24"/>
          <w:szCs w:val="24"/>
        </w:rPr>
        <w:t xml:space="preserve"> .</w:t>
      </w:r>
      <w:r w:rsidR="0094705D">
        <w:rPr>
          <w:rFonts w:ascii="Times New Roman" w:hAnsi="Times New Roman"/>
          <w:sz w:val="24"/>
          <w:szCs w:val="24"/>
        </w:rPr>
        <w:t xml:space="preserve"> </w:t>
      </w:r>
      <w:r w:rsidR="0001614A">
        <w:rPr>
          <w:rFonts w:ascii="Times New Roman" w:hAnsi="Times New Roman"/>
          <w:sz w:val="24"/>
          <w:szCs w:val="24"/>
        </w:rPr>
        <w:t xml:space="preserve">This study uses a mixed-methods research design to comprehensively understand perspectives and groups not represented in </w:t>
      </w:r>
      <w:r w:rsidRPr="00D2634E">
        <w:rPr>
          <w:rFonts w:ascii="Times New Roman" w:hAnsi="Times New Roman"/>
          <w:sz w:val="24"/>
          <w:szCs w:val="24"/>
        </w:rPr>
        <w:t>FIFA leadership</w:t>
      </w:r>
      <w:r w:rsidR="00CA34B5">
        <w:rPr>
          <w:rFonts w:ascii="Times New Roman" w:hAnsi="Times New Roman"/>
          <w:sz w:val="24"/>
          <w:szCs w:val="24"/>
        </w:rPr>
        <w:t>.</w:t>
      </w:r>
    </w:p>
    <w:p w14:paraId="59C7B2C7" w14:textId="2966C330" w:rsidR="0077502B" w:rsidRPr="00D2634E" w:rsidRDefault="00D02653" w:rsidP="00D02653">
      <w:pPr>
        <w:pStyle w:val="Heading2"/>
      </w:pPr>
      <w:bookmarkStart w:id="73" w:name="_Toc150268314"/>
      <w:bookmarkStart w:id="74" w:name="_Toc151063882"/>
      <w:bookmarkStart w:id="75" w:name="_Toc151152243"/>
      <w:r>
        <w:t xml:space="preserve"> </w:t>
      </w:r>
      <w:bookmarkStart w:id="76" w:name="_Toc165582711"/>
      <w:r w:rsidR="0077502B" w:rsidRPr="00D2634E">
        <w:t>Qualitative Data Collection</w:t>
      </w:r>
      <w:bookmarkEnd w:id="73"/>
      <w:bookmarkEnd w:id="74"/>
      <w:bookmarkEnd w:id="75"/>
      <w:bookmarkEnd w:id="76"/>
    </w:p>
    <w:p w14:paraId="5D225442" w14:textId="75B29303" w:rsidR="0077502B" w:rsidRPr="00D2634E" w:rsidRDefault="0077502B" w:rsidP="00587040">
      <w:pPr>
        <w:spacing w:line="480" w:lineRule="auto"/>
        <w:jc w:val="both"/>
        <w:rPr>
          <w:rFonts w:ascii="Times New Roman" w:hAnsi="Times New Roman"/>
          <w:sz w:val="24"/>
          <w:szCs w:val="24"/>
        </w:rPr>
      </w:pPr>
      <w:bookmarkStart w:id="77" w:name="_Toc150268315"/>
      <w:bookmarkStart w:id="78" w:name="_Toc151063883"/>
      <w:bookmarkStart w:id="79" w:name="_Toc151152244"/>
      <w:r>
        <w:rPr>
          <w:rFonts w:ascii="Times New Roman" w:hAnsi="Times New Roman"/>
          <w:sz w:val="24"/>
          <w:szCs w:val="24"/>
        </w:rPr>
        <w:t>This research collects data</w:t>
      </w:r>
      <w:r w:rsidRPr="00D2634E">
        <w:rPr>
          <w:rFonts w:ascii="Times New Roman" w:hAnsi="Times New Roman"/>
          <w:sz w:val="24"/>
          <w:szCs w:val="24"/>
        </w:rPr>
        <w:t xml:space="preserve"> through in-depth interviews with women's football team members who hold management positions within the </w:t>
      </w:r>
      <w:r w:rsidR="003D22E7">
        <w:rPr>
          <w:rFonts w:ascii="Times New Roman" w:hAnsi="Times New Roman"/>
          <w:sz w:val="24"/>
          <w:szCs w:val="24"/>
        </w:rPr>
        <w:t xml:space="preserve">football </w:t>
      </w:r>
      <w:r w:rsidRPr="00D2634E">
        <w:rPr>
          <w:rFonts w:ascii="Times New Roman" w:hAnsi="Times New Roman"/>
          <w:sz w:val="24"/>
          <w:szCs w:val="24"/>
        </w:rPr>
        <w:t>club. These interviews were designed to explore their experiences, challenges, and recommendations regarding diversity and inclusion in leadership roles. Liberal or vast-approached questions will allow participants to freely express their opinions and experiences</w:t>
      </w:r>
      <w:r w:rsidR="003D22E7">
        <w:rPr>
          <w:rFonts w:ascii="Times New Roman" w:hAnsi="Times New Roman"/>
          <w:sz w:val="24"/>
          <w:szCs w:val="24"/>
        </w:rPr>
        <w:t xml:space="preserve"> </w:t>
      </w:r>
      <w:r w:rsidR="003D22E7" w:rsidRPr="003D22E7">
        <w:rPr>
          <w:rFonts w:ascii="Times New Roman" w:hAnsi="Times New Roman" w:cs="Times New Roman"/>
          <w:sz w:val="24"/>
        </w:rPr>
        <w:t>(Gratton and Jones, 2010)</w:t>
      </w:r>
      <w:r w:rsidRPr="00D2634E">
        <w:rPr>
          <w:rFonts w:ascii="Times New Roman" w:hAnsi="Times New Roman"/>
          <w:sz w:val="24"/>
          <w:szCs w:val="24"/>
        </w:rPr>
        <w:t>. An online survey was created to access 30-50 people, increasing the chances of obtaining meaningful results.</w:t>
      </w:r>
    </w:p>
    <w:p w14:paraId="09074B43" w14:textId="4CCF1E47" w:rsidR="0077502B" w:rsidRPr="00D2634E" w:rsidRDefault="00587040" w:rsidP="00587040">
      <w:pPr>
        <w:pStyle w:val="Heading2"/>
      </w:pPr>
      <w:r>
        <w:t xml:space="preserve"> </w:t>
      </w:r>
      <w:bookmarkStart w:id="80" w:name="_Toc165582712"/>
      <w:r w:rsidR="0077502B" w:rsidRPr="00D2634E">
        <w:t>Quantitative Data Collection</w:t>
      </w:r>
      <w:bookmarkEnd w:id="77"/>
      <w:bookmarkEnd w:id="78"/>
      <w:bookmarkEnd w:id="79"/>
      <w:bookmarkEnd w:id="80"/>
    </w:p>
    <w:p w14:paraId="77DEF04D" w14:textId="7B25938B" w:rsidR="0077502B" w:rsidRDefault="0077502B" w:rsidP="00587040">
      <w:pPr>
        <w:spacing w:line="480" w:lineRule="auto"/>
        <w:jc w:val="both"/>
        <w:rPr>
          <w:rFonts w:ascii="Times New Roman" w:hAnsi="Times New Roman"/>
          <w:sz w:val="24"/>
          <w:szCs w:val="24"/>
        </w:rPr>
      </w:pPr>
      <w:r w:rsidRPr="00D2634E">
        <w:rPr>
          <w:rFonts w:ascii="Times New Roman" w:hAnsi="Times New Roman"/>
          <w:sz w:val="24"/>
          <w:szCs w:val="24"/>
        </w:rPr>
        <w:t xml:space="preserve">Survey Questionnaire: A structured questionnaire was </w:t>
      </w:r>
      <w:r w:rsidR="003D22E7">
        <w:rPr>
          <w:rFonts w:ascii="Times New Roman" w:hAnsi="Times New Roman"/>
          <w:sz w:val="24"/>
          <w:szCs w:val="24"/>
        </w:rPr>
        <w:t xml:space="preserve">sent </w:t>
      </w:r>
      <w:r w:rsidRPr="00D2634E">
        <w:rPr>
          <w:rFonts w:ascii="Times New Roman" w:hAnsi="Times New Roman"/>
          <w:sz w:val="24"/>
          <w:szCs w:val="24"/>
        </w:rPr>
        <w:t xml:space="preserve">to </w:t>
      </w:r>
      <w:r>
        <w:rPr>
          <w:rFonts w:ascii="Times New Roman" w:hAnsi="Times New Roman"/>
          <w:sz w:val="24"/>
          <w:szCs w:val="24"/>
        </w:rPr>
        <w:t>various</w:t>
      </w:r>
      <w:r w:rsidRPr="00D2634E">
        <w:rPr>
          <w:rFonts w:ascii="Times New Roman" w:hAnsi="Times New Roman"/>
          <w:sz w:val="24"/>
          <w:szCs w:val="24"/>
        </w:rPr>
        <w:t xml:space="preserve"> local football club members, including management members. The survey includes closed-ended and Likert-type </w:t>
      </w:r>
      <w:r w:rsidRPr="00D2634E">
        <w:rPr>
          <w:rFonts w:ascii="Times New Roman" w:hAnsi="Times New Roman"/>
          <w:sz w:val="24"/>
          <w:szCs w:val="24"/>
        </w:rPr>
        <w:lastRenderedPageBreak/>
        <w:t>questions to measure their experiences and opinions on diversity and participation. It also provides a basis for statistical analysis</w:t>
      </w:r>
      <w:r w:rsidR="006E180D">
        <w:rPr>
          <w:rFonts w:ascii="Times New Roman" w:hAnsi="Times New Roman"/>
          <w:sz w:val="24"/>
          <w:szCs w:val="24"/>
        </w:rPr>
        <w:t xml:space="preserve"> </w:t>
      </w:r>
      <w:r w:rsidR="006E180D" w:rsidRPr="006E180D">
        <w:rPr>
          <w:rFonts w:ascii="Times New Roman" w:hAnsi="Times New Roman" w:cs="Times New Roman"/>
          <w:sz w:val="24"/>
        </w:rPr>
        <w:t>(Baron, 2018)</w:t>
      </w:r>
      <w:r w:rsidR="006E180D">
        <w:rPr>
          <w:rFonts w:ascii="Times New Roman" w:hAnsi="Times New Roman"/>
          <w:sz w:val="24"/>
          <w:szCs w:val="24"/>
        </w:rPr>
        <w:t>.</w:t>
      </w:r>
    </w:p>
    <w:p w14:paraId="3EB5A532" w14:textId="1D20DD02" w:rsidR="0077502B" w:rsidRPr="00D2634E" w:rsidRDefault="00587040" w:rsidP="0077502B">
      <w:pPr>
        <w:pStyle w:val="Heading2"/>
      </w:pPr>
      <w:r>
        <w:t xml:space="preserve"> </w:t>
      </w:r>
      <w:bookmarkStart w:id="81" w:name="_Toc165582713"/>
      <w:r w:rsidR="0077502B" w:rsidRPr="00D2634E">
        <w:t>Segmentation of Survey</w:t>
      </w:r>
      <w:bookmarkEnd w:id="81"/>
    </w:p>
    <w:p w14:paraId="598F464E" w14:textId="77777777" w:rsidR="0077502B" w:rsidRPr="00D2634E" w:rsidRDefault="0077502B" w:rsidP="00587040">
      <w:pPr>
        <w:spacing w:line="480" w:lineRule="auto"/>
        <w:jc w:val="both"/>
        <w:rPr>
          <w:rFonts w:ascii="Times New Roman" w:hAnsi="Times New Roman"/>
          <w:sz w:val="24"/>
          <w:szCs w:val="24"/>
        </w:rPr>
      </w:pPr>
      <w:r w:rsidRPr="00D2634E">
        <w:rPr>
          <w:rFonts w:ascii="Times New Roman" w:hAnsi="Times New Roman"/>
          <w:sz w:val="24"/>
          <w:szCs w:val="24"/>
        </w:rPr>
        <w:t xml:space="preserve">Segmentation in the context of a survey on diversity and inclusion, particularly for women players in sports, is a strategic approach that categorises the survey population into meaningful, relatable groups </w:t>
      </w:r>
      <w:r>
        <w:rPr>
          <w:rFonts w:ascii="Times New Roman" w:hAnsi="Times New Roman"/>
          <w:sz w:val="24"/>
          <w:szCs w:val="24"/>
        </w:rPr>
        <w:t>to understand better</w:t>
      </w:r>
      <w:r w:rsidRPr="00D2634E">
        <w:rPr>
          <w:rFonts w:ascii="Times New Roman" w:hAnsi="Times New Roman"/>
          <w:sz w:val="24"/>
          <w:szCs w:val="24"/>
        </w:rPr>
        <w:t xml:space="preserve"> and address their specific needs and experiences.</w:t>
      </w:r>
    </w:p>
    <w:p w14:paraId="688901B0" w14:textId="77777777" w:rsidR="0077502B" w:rsidRPr="00107A2B" w:rsidRDefault="0077502B" w:rsidP="00587040">
      <w:pPr>
        <w:pStyle w:val="ListParagraph"/>
        <w:numPr>
          <w:ilvl w:val="0"/>
          <w:numId w:val="4"/>
        </w:numPr>
        <w:spacing w:line="480" w:lineRule="auto"/>
        <w:jc w:val="both"/>
        <w:rPr>
          <w:rFonts w:ascii="Times New Roman" w:hAnsi="Times New Roman"/>
          <w:sz w:val="24"/>
          <w:szCs w:val="24"/>
        </w:rPr>
      </w:pPr>
      <w:r w:rsidRPr="00107A2B">
        <w:rPr>
          <w:rFonts w:ascii="Times New Roman" w:hAnsi="Times New Roman"/>
          <w:sz w:val="24"/>
          <w:szCs w:val="24"/>
        </w:rPr>
        <w:t xml:space="preserve">To apply segmentation effectively, key demographic variables such as age, ethnicity, playing level, and geographic location are identified. This allows for </w:t>
      </w:r>
      <w:r>
        <w:rPr>
          <w:rFonts w:ascii="Times New Roman" w:hAnsi="Times New Roman"/>
          <w:sz w:val="24"/>
          <w:szCs w:val="24"/>
        </w:rPr>
        <w:t>examining</w:t>
      </w:r>
      <w:r w:rsidRPr="00107A2B">
        <w:rPr>
          <w:rFonts w:ascii="Times New Roman" w:hAnsi="Times New Roman"/>
          <w:sz w:val="24"/>
          <w:szCs w:val="24"/>
        </w:rPr>
        <w:t xml:space="preserve"> how diversity and inclusion policies affect different groups within the female player population.</w:t>
      </w:r>
    </w:p>
    <w:p w14:paraId="6B12B798" w14:textId="77777777" w:rsidR="0077502B" w:rsidRPr="00107A2B" w:rsidRDefault="0077502B" w:rsidP="00587040">
      <w:pPr>
        <w:pStyle w:val="ListParagraph"/>
        <w:numPr>
          <w:ilvl w:val="0"/>
          <w:numId w:val="4"/>
        </w:numPr>
        <w:spacing w:line="480" w:lineRule="auto"/>
        <w:jc w:val="both"/>
        <w:rPr>
          <w:rFonts w:ascii="Times New Roman" w:hAnsi="Times New Roman"/>
          <w:sz w:val="24"/>
          <w:szCs w:val="24"/>
        </w:rPr>
      </w:pPr>
      <w:r w:rsidRPr="00107A2B">
        <w:rPr>
          <w:rFonts w:ascii="Times New Roman" w:hAnsi="Times New Roman"/>
          <w:bCs/>
          <w:sz w:val="24"/>
        </w:rPr>
        <w:t>Further segmentation is based on this research on psychographic factors, which include attitudes, aspirations, and other psychological criteria. For instance, understanding the motivation behind why women play football, their professional aspirations within the sport, and their experiences with discrimination or support can provide deeper insights into the inclusivity of the football environment.</w:t>
      </w:r>
    </w:p>
    <w:p w14:paraId="481A2952" w14:textId="77777777" w:rsidR="0077502B" w:rsidRPr="00D2634E" w:rsidRDefault="0077502B" w:rsidP="00587040">
      <w:pPr>
        <w:pStyle w:val="ListParagraph"/>
        <w:numPr>
          <w:ilvl w:val="0"/>
          <w:numId w:val="4"/>
        </w:numPr>
        <w:spacing w:line="480" w:lineRule="auto"/>
        <w:jc w:val="both"/>
        <w:rPr>
          <w:rFonts w:ascii="Times New Roman" w:hAnsi="Times New Roman"/>
          <w:sz w:val="24"/>
          <w:szCs w:val="24"/>
        </w:rPr>
      </w:pPr>
      <w:proofErr w:type="spellStart"/>
      <w:r w:rsidRPr="00D2634E">
        <w:rPr>
          <w:rFonts w:ascii="Times New Roman" w:hAnsi="Times New Roman"/>
          <w:sz w:val="24"/>
          <w:szCs w:val="24"/>
        </w:rPr>
        <w:t>Behavioral</w:t>
      </w:r>
      <w:proofErr w:type="spellEnd"/>
      <w:r w:rsidRPr="00D2634E">
        <w:rPr>
          <w:rFonts w:ascii="Times New Roman" w:hAnsi="Times New Roman"/>
          <w:sz w:val="24"/>
          <w:szCs w:val="24"/>
        </w:rPr>
        <w:t xml:space="preserve"> segmentation is another layer that can be applied</w:t>
      </w:r>
      <w:r>
        <w:rPr>
          <w:rFonts w:ascii="Times New Roman" w:hAnsi="Times New Roman"/>
          <w:sz w:val="24"/>
          <w:szCs w:val="24"/>
        </w:rPr>
        <w:t xml:space="preserve"> to this research. It focuses on the actual behaviours of female players, such as their participation patterns, loyalty to clubs or teams, and </w:t>
      </w:r>
      <w:r w:rsidRPr="00D2634E">
        <w:rPr>
          <w:rFonts w:ascii="Times New Roman" w:hAnsi="Times New Roman"/>
          <w:sz w:val="24"/>
          <w:szCs w:val="24"/>
        </w:rPr>
        <w:t>response to diversity initiatives. This can reveal the effectiveness of current strategies and highlight areas needing improvement.</w:t>
      </w:r>
    </w:p>
    <w:p w14:paraId="2EB0063B" w14:textId="77777777" w:rsidR="0077502B" w:rsidRPr="00D2634E" w:rsidRDefault="0077502B" w:rsidP="00587040">
      <w:pPr>
        <w:pStyle w:val="ListParagraph"/>
        <w:numPr>
          <w:ilvl w:val="0"/>
          <w:numId w:val="4"/>
        </w:numPr>
        <w:spacing w:line="480" w:lineRule="auto"/>
        <w:jc w:val="both"/>
        <w:rPr>
          <w:rFonts w:ascii="Times New Roman" w:hAnsi="Times New Roman"/>
          <w:sz w:val="24"/>
          <w:szCs w:val="24"/>
        </w:rPr>
      </w:pPr>
      <w:r w:rsidRPr="00D2634E">
        <w:rPr>
          <w:rFonts w:ascii="Times New Roman" w:hAnsi="Times New Roman"/>
          <w:sz w:val="24"/>
          <w:szCs w:val="24"/>
        </w:rPr>
        <w:t>Geographic segmentation</w:t>
      </w:r>
      <w:r>
        <w:rPr>
          <w:rFonts w:ascii="Times New Roman" w:hAnsi="Times New Roman"/>
          <w:sz w:val="24"/>
          <w:szCs w:val="24"/>
        </w:rPr>
        <w:t xml:space="preserve"> is applied in this research, asking the local women's football in the </w:t>
      </w:r>
      <w:proofErr w:type="spellStart"/>
      <w:r>
        <w:rPr>
          <w:rFonts w:ascii="Times New Roman" w:hAnsi="Times New Roman"/>
          <w:sz w:val="24"/>
          <w:szCs w:val="24"/>
        </w:rPr>
        <w:t>con|text</w:t>
      </w:r>
      <w:proofErr w:type="spellEnd"/>
      <w:r>
        <w:rPr>
          <w:rFonts w:ascii="Times New Roman" w:hAnsi="Times New Roman"/>
          <w:sz w:val="24"/>
          <w:szCs w:val="24"/>
        </w:rPr>
        <w:t xml:space="preserve"> of </w:t>
      </w:r>
      <w:r w:rsidRPr="00D2634E">
        <w:rPr>
          <w:rFonts w:ascii="Times New Roman" w:hAnsi="Times New Roman"/>
          <w:sz w:val="24"/>
          <w:szCs w:val="24"/>
        </w:rPr>
        <w:t>diversity and inclusion</w:t>
      </w:r>
      <w:r>
        <w:rPr>
          <w:rFonts w:ascii="Times New Roman" w:hAnsi="Times New Roman"/>
          <w:sz w:val="24"/>
          <w:szCs w:val="24"/>
        </w:rPr>
        <w:t xml:space="preserve"> to assess the issue.</w:t>
      </w:r>
      <w:r w:rsidRPr="00D2634E">
        <w:rPr>
          <w:rFonts w:ascii="Times New Roman" w:hAnsi="Times New Roman"/>
          <w:sz w:val="24"/>
          <w:szCs w:val="24"/>
        </w:rPr>
        <w:t xml:space="preserve"> </w:t>
      </w:r>
      <w:r>
        <w:rPr>
          <w:rFonts w:ascii="Times New Roman" w:hAnsi="Times New Roman"/>
          <w:sz w:val="24"/>
          <w:szCs w:val="24"/>
        </w:rPr>
        <w:t>Cultural</w:t>
      </w:r>
      <w:r w:rsidRPr="00D2634E">
        <w:rPr>
          <w:rFonts w:ascii="Times New Roman" w:hAnsi="Times New Roman"/>
          <w:sz w:val="24"/>
          <w:szCs w:val="24"/>
        </w:rPr>
        <w:t xml:space="preserve"> norms and support systems for women in sports can vary by region</w:t>
      </w:r>
      <w:r>
        <w:rPr>
          <w:rFonts w:ascii="Times New Roman" w:hAnsi="Times New Roman"/>
          <w:sz w:val="24"/>
          <w:szCs w:val="24"/>
        </w:rPr>
        <w:t xml:space="preserve">; this </w:t>
      </w:r>
      <w:r w:rsidRPr="00D2634E">
        <w:rPr>
          <w:rFonts w:ascii="Times New Roman" w:hAnsi="Times New Roman"/>
          <w:sz w:val="24"/>
          <w:szCs w:val="24"/>
        </w:rPr>
        <w:t>can help tailor interventions to be more culturally sensitive and effective.</w:t>
      </w:r>
    </w:p>
    <w:p w14:paraId="31EBDE4D" w14:textId="77777777" w:rsidR="0077502B" w:rsidRPr="00D2634E" w:rsidRDefault="0077502B" w:rsidP="00587040">
      <w:pPr>
        <w:pStyle w:val="ListParagraph"/>
        <w:numPr>
          <w:ilvl w:val="0"/>
          <w:numId w:val="4"/>
        </w:numPr>
        <w:spacing w:line="480" w:lineRule="auto"/>
        <w:jc w:val="both"/>
        <w:rPr>
          <w:rFonts w:ascii="Times New Roman" w:hAnsi="Times New Roman"/>
          <w:sz w:val="24"/>
          <w:szCs w:val="24"/>
        </w:rPr>
      </w:pPr>
      <w:r w:rsidRPr="00D2634E">
        <w:rPr>
          <w:rFonts w:ascii="Times New Roman" w:hAnsi="Times New Roman"/>
          <w:sz w:val="24"/>
          <w:szCs w:val="24"/>
        </w:rPr>
        <w:lastRenderedPageBreak/>
        <w:t xml:space="preserve">Lastly, segmentation by benefits sought can uncover what female players </w:t>
      </w:r>
      <w:r>
        <w:rPr>
          <w:rFonts w:ascii="Times New Roman" w:hAnsi="Times New Roman"/>
          <w:sz w:val="24"/>
          <w:szCs w:val="24"/>
        </w:rPr>
        <w:t>seek</w:t>
      </w:r>
      <w:r w:rsidRPr="00D2634E">
        <w:rPr>
          <w:rFonts w:ascii="Times New Roman" w:hAnsi="Times New Roman"/>
          <w:sz w:val="24"/>
          <w:szCs w:val="24"/>
        </w:rPr>
        <w:t xml:space="preserve"> in their sports </w:t>
      </w:r>
      <w:r>
        <w:rPr>
          <w:rFonts w:ascii="Times New Roman" w:hAnsi="Times New Roman"/>
          <w:sz w:val="24"/>
          <w:szCs w:val="24"/>
        </w:rPr>
        <w:t xml:space="preserve">experiences, such as professional development, social interaction, fitness, or competition, </w:t>
      </w:r>
      <w:r w:rsidRPr="00D2634E">
        <w:rPr>
          <w:rFonts w:ascii="Times New Roman" w:hAnsi="Times New Roman"/>
          <w:sz w:val="24"/>
          <w:szCs w:val="24"/>
        </w:rPr>
        <w:t>and how well current football programs meet these desires.</w:t>
      </w:r>
    </w:p>
    <w:p w14:paraId="40BBF3C8" w14:textId="07DDD76E" w:rsidR="0077502B" w:rsidRDefault="0077502B" w:rsidP="00587040">
      <w:pPr>
        <w:spacing w:line="480" w:lineRule="auto"/>
        <w:jc w:val="both"/>
        <w:rPr>
          <w:rFonts w:ascii="Times New Roman" w:hAnsi="Times New Roman"/>
          <w:sz w:val="24"/>
          <w:szCs w:val="24"/>
        </w:rPr>
      </w:pPr>
      <w:r w:rsidRPr="00D2634E">
        <w:rPr>
          <w:rFonts w:ascii="Times New Roman" w:hAnsi="Times New Roman"/>
          <w:sz w:val="24"/>
          <w:szCs w:val="24"/>
        </w:rPr>
        <w:t>By applying these segmentation strategies to a survey on diversity and inclusion for women players in the football industry</w:t>
      </w:r>
      <w:r>
        <w:rPr>
          <w:rFonts w:ascii="Times New Roman" w:hAnsi="Times New Roman"/>
          <w:sz w:val="24"/>
          <w:szCs w:val="24"/>
        </w:rPr>
        <w:t xml:space="preserve">, this research can </w:t>
      </w:r>
      <w:r w:rsidRPr="00D2634E">
        <w:rPr>
          <w:rFonts w:ascii="Times New Roman" w:hAnsi="Times New Roman"/>
          <w:sz w:val="24"/>
          <w:szCs w:val="24"/>
        </w:rPr>
        <w:t xml:space="preserve">gain a nuanced understanding of the landscape. This, in turn, can inform more targeted, </w:t>
      </w:r>
      <w:r>
        <w:rPr>
          <w:rFonts w:ascii="Times New Roman" w:hAnsi="Times New Roman"/>
          <w:sz w:val="24"/>
          <w:szCs w:val="24"/>
        </w:rPr>
        <w:t>practical</w:t>
      </w:r>
      <w:r w:rsidRPr="00D2634E">
        <w:rPr>
          <w:rFonts w:ascii="Times New Roman" w:hAnsi="Times New Roman"/>
          <w:sz w:val="24"/>
          <w:szCs w:val="24"/>
        </w:rPr>
        <w:t xml:space="preserve"> strategies to promote inclusivity and ensure that football, and sports in general, are welcoming and accessible to all women, reflecting the diversity of the population it serves. </w:t>
      </w:r>
      <w:r>
        <w:rPr>
          <w:rFonts w:ascii="Times New Roman" w:hAnsi="Times New Roman"/>
          <w:sz w:val="24"/>
          <w:szCs w:val="24"/>
        </w:rPr>
        <w:t>This research aims</w:t>
      </w:r>
      <w:r w:rsidRPr="00D2634E">
        <w:rPr>
          <w:rFonts w:ascii="Times New Roman" w:hAnsi="Times New Roman"/>
          <w:sz w:val="24"/>
          <w:szCs w:val="24"/>
        </w:rPr>
        <w:t xml:space="preserve"> to break down barriers and create an equitable playing field where talent and passion are the only determinants of success. This approach aligns with initiatives like UK Sport's new Equality, Diversity &amp; Inclusion Strategy, which aims to create a more diverse and inclusive sporting community</w:t>
      </w:r>
      <w:r w:rsidR="00E54EE0">
        <w:rPr>
          <w:rFonts w:ascii="Times New Roman" w:hAnsi="Times New Roman"/>
          <w:sz w:val="24"/>
          <w:szCs w:val="24"/>
        </w:rPr>
        <w:t xml:space="preserve"> </w:t>
      </w:r>
      <w:r w:rsidR="00E54EE0" w:rsidRPr="00E54EE0">
        <w:rPr>
          <w:rFonts w:ascii="Times New Roman" w:hAnsi="Times New Roman" w:cs="Times New Roman"/>
          <w:sz w:val="24"/>
        </w:rPr>
        <w:t>(Saldana, 2012)</w:t>
      </w:r>
      <w:r w:rsidRPr="00D2634E">
        <w:rPr>
          <w:rFonts w:ascii="Times New Roman" w:hAnsi="Times New Roman"/>
          <w:sz w:val="24"/>
          <w:szCs w:val="24"/>
        </w:rPr>
        <w:t xml:space="preserve">. </w:t>
      </w:r>
      <w:bookmarkEnd w:id="56"/>
      <w:bookmarkEnd w:id="57"/>
    </w:p>
    <w:p w14:paraId="05842843" w14:textId="5F1BCB43" w:rsidR="0077502B" w:rsidRPr="00D2634E" w:rsidRDefault="00587040" w:rsidP="0077502B">
      <w:pPr>
        <w:pStyle w:val="Heading2"/>
      </w:pPr>
      <w:r>
        <w:t xml:space="preserve"> </w:t>
      </w:r>
      <w:bookmarkStart w:id="82" w:name="_Toc165582714"/>
      <w:r w:rsidR="0077502B" w:rsidRPr="00D2634E">
        <w:t>Critical Analysis of Methodology</w:t>
      </w:r>
      <w:bookmarkEnd w:id="82"/>
    </w:p>
    <w:p w14:paraId="3A093555" w14:textId="77777777" w:rsidR="0077502B" w:rsidRPr="00D2634E" w:rsidRDefault="0077502B" w:rsidP="005C1DAB">
      <w:pPr>
        <w:spacing w:after="0" w:line="480" w:lineRule="auto"/>
        <w:jc w:val="both"/>
        <w:rPr>
          <w:rFonts w:ascii="Times New Roman" w:hAnsi="Times New Roman"/>
          <w:sz w:val="24"/>
          <w:szCs w:val="24"/>
        </w:rPr>
      </w:pPr>
      <w:r>
        <w:rPr>
          <w:rFonts w:ascii="Times New Roman" w:hAnsi="Times New Roman"/>
          <w:sz w:val="24"/>
          <w:szCs w:val="24"/>
        </w:rPr>
        <w:t>The methodology chapter utilises Saunders' research method to investigate diversity and inclusion in women's football. The critical analysis reflects on</w:t>
      </w:r>
      <w:r w:rsidRPr="00D2634E">
        <w:rPr>
          <w:rFonts w:ascii="Times New Roman" w:hAnsi="Times New Roman"/>
          <w:sz w:val="24"/>
          <w:szCs w:val="24"/>
        </w:rPr>
        <w:t xml:space="preserve"> the strengths and limitations of this approach.</w:t>
      </w:r>
    </w:p>
    <w:p w14:paraId="0E4FD10D" w14:textId="77777777" w:rsidR="0077502B" w:rsidRPr="00D2634E" w:rsidRDefault="0077502B" w:rsidP="005C1DAB">
      <w:pPr>
        <w:spacing w:after="0" w:line="480" w:lineRule="auto"/>
        <w:jc w:val="both"/>
        <w:rPr>
          <w:rFonts w:ascii="Times New Roman" w:hAnsi="Times New Roman"/>
          <w:sz w:val="24"/>
          <w:szCs w:val="24"/>
        </w:rPr>
      </w:pPr>
      <w:r>
        <w:rPr>
          <w:rFonts w:ascii="Times New Roman" w:hAnsi="Times New Roman"/>
          <w:sz w:val="24"/>
          <w:szCs w:val="24"/>
        </w:rPr>
        <w:t xml:space="preserve">Based on Saunders et al.'s research method, the chosen methodology has strengths and weaknesses in </w:t>
      </w:r>
      <w:r w:rsidRPr="00D2634E">
        <w:rPr>
          <w:rFonts w:ascii="Times New Roman" w:hAnsi="Times New Roman"/>
          <w:sz w:val="24"/>
          <w:szCs w:val="24"/>
        </w:rPr>
        <w:t>studying diversity and inclusion in women's football.</w:t>
      </w:r>
    </w:p>
    <w:p w14:paraId="2713AB07" w14:textId="2DA7CA0B" w:rsidR="0077502B" w:rsidRPr="00D2634E" w:rsidRDefault="00B52286" w:rsidP="0077502B">
      <w:pPr>
        <w:pStyle w:val="Heading3"/>
      </w:pPr>
      <w:r>
        <w:t xml:space="preserve"> </w:t>
      </w:r>
      <w:bookmarkStart w:id="83" w:name="_Toc165582715"/>
      <w:r w:rsidR="0077502B" w:rsidRPr="00D2634E">
        <w:t>Strengths</w:t>
      </w:r>
      <w:bookmarkEnd w:id="83"/>
    </w:p>
    <w:p w14:paraId="3894F413" w14:textId="4E71BD02"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Appropriateness of Research Philosophy and Approach:</w:t>
      </w:r>
      <w:r w:rsidRPr="00D2634E">
        <w:rPr>
          <w:rFonts w:ascii="Times New Roman" w:hAnsi="Times New Roman"/>
          <w:sz w:val="24"/>
          <w:szCs w:val="24"/>
        </w:rPr>
        <w:t xml:space="preserve"> The selection of an </w:t>
      </w:r>
      <w:r w:rsidR="00536AD6">
        <w:rPr>
          <w:rFonts w:ascii="Times New Roman" w:hAnsi="Times New Roman"/>
          <w:sz w:val="24"/>
          <w:szCs w:val="24"/>
        </w:rPr>
        <w:t>interpretive</w:t>
      </w:r>
      <w:r w:rsidRPr="00D2634E">
        <w:rPr>
          <w:rFonts w:ascii="Times New Roman" w:hAnsi="Times New Roman"/>
          <w:sz w:val="24"/>
          <w:szCs w:val="24"/>
        </w:rPr>
        <w:t xml:space="preserve"> research philosophy aligns well with the subjective nature of social phenomena, allowing for a deeper understanding of the complexities surrounding diversity and inclusion in women's football. Similarly, the qualitative research approach is well-suited for exploring nuanced experiences and perspectives within this context.</w:t>
      </w:r>
    </w:p>
    <w:p w14:paraId="45645026" w14:textId="77777777"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lastRenderedPageBreak/>
        <w:t xml:space="preserve">Comprehensive Research Design: </w:t>
      </w:r>
      <w:r w:rsidRPr="00D2634E">
        <w:rPr>
          <w:rFonts w:ascii="Times New Roman" w:hAnsi="Times New Roman"/>
          <w:sz w:val="24"/>
          <w:szCs w:val="24"/>
        </w:rPr>
        <w:t>The exploratory and descriptive research design enables a thorough examination of various dimensions of diversity and inclusion in women's football. By integrating multiple data collection methods, such as interviews, focus groups, and document analysis, the study enhances the richness and depth of its findings.</w:t>
      </w:r>
    </w:p>
    <w:p w14:paraId="34639414" w14:textId="77777777"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Purposive Sampling Strategy: </w:t>
      </w:r>
      <w:r w:rsidRPr="00D2634E">
        <w:rPr>
          <w:rFonts w:ascii="Times New Roman" w:hAnsi="Times New Roman"/>
          <w:sz w:val="24"/>
          <w:szCs w:val="24"/>
        </w:rPr>
        <w:t>The purposive sampling strategy enhances the relevance and richness of the data by targeting individuals with diverse perspectives and experiences in women's football. This approach allows for the exploration of a wide range of viewpoints, contributing to the validity and comprehensiveness of the study.</w:t>
      </w:r>
    </w:p>
    <w:p w14:paraId="6B3487AC" w14:textId="77777777"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Ethical Considerations: </w:t>
      </w:r>
      <w:r w:rsidRPr="00D2634E">
        <w:rPr>
          <w:rFonts w:ascii="Times New Roman" w:hAnsi="Times New Roman"/>
          <w:sz w:val="24"/>
          <w:szCs w:val="24"/>
        </w:rPr>
        <w:t>The emphasis on ethical considerations, including obtaining informed consent, ensuring confidentiality, and adhering to ethical guidelines, demonstrates a commitment to protecting the rights and well-being of participants. These ethical practices enhance the credibility and trustworthiness of the research findings.</w:t>
      </w:r>
    </w:p>
    <w:p w14:paraId="5945CB77" w14:textId="327BB78B" w:rsidR="0077502B" w:rsidRPr="00D2634E" w:rsidRDefault="007D3248" w:rsidP="0077502B">
      <w:pPr>
        <w:pStyle w:val="Heading3"/>
      </w:pPr>
      <w:r>
        <w:t xml:space="preserve"> </w:t>
      </w:r>
      <w:bookmarkStart w:id="84" w:name="_Toc165582716"/>
      <w:r w:rsidR="0077502B" w:rsidRPr="00D2634E">
        <w:t>Weaknesses</w:t>
      </w:r>
      <w:bookmarkEnd w:id="84"/>
    </w:p>
    <w:p w14:paraId="659B8957" w14:textId="6BECFA92" w:rsidR="0077502B" w:rsidRPr="00D2634E"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Potential for Bias in Data Collection and Analysis</w:t>
      </w:r>
      <w:r w:rsidRPr="00D2634E">
        <w:rPr>
          <w:rFonts w:ascii="Times New Roman" w:hAnsi="Times New Roman"/>
          <w:sz w:val="24"/>
          <w:szCs w:val="24"/>
        </w:rPr>
        <w:t xml:space="preserve">: Despite efforts to mitigate bias, the </w:t>
      </w:r>
      <w:r>
        <w:rPr>
          <w:rFonts w:ascii="Times New Roman" w:hAnsi="Times New Roman"/>
          <w:sz w:val="24"/>
          <w:szCs w:val="24"/>
        </w:rPr>
        <w:t>study's qualitative nature</w:t>
      </w:r>
      <w:r w:rsidRPr="00D2634E">
        <w:rPr>
          <w:rFonts w:ascii="Times New Roman" w:hAnsi="Times New Roman"/>
          <w:sz w:val="24"/>
          <w:szCs w:val="24"/>
        </w:rPr>
        <w:t xml:space="preserve"> leaves it susceptible to researcher bias in data collection and analysis. The subjective interpretation of data could inadvertently shape the findings, potentially skewing the portrayal of diversity and inclusion in women's football.</w:t>
      </w:r>
    </w:p>
    <w:p w14:paraId="1AF0CB24" w14:textId="77777777" w:rsidR="0077502B" w:rsidRPr="00D2634E"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Limitations of Qualitative Research</w:t>
      </w:r>
      <w:r w:rsidRPr="00D2634E">
        <w:rPr>
          <w:rFonts w:ascii="Times New Roman" w:hAnsi="Times New Roman"/>
          <w:sz w:val="24"/>
          <w:szCs w:val="24"/>
        </w:rPr>
        <w:t>: Whil</w:t>
      </w:r>
      <w:r>
        <w:rPr>
          <w:rFonts w:ascii="Times New Roman" w:hAnsi="Times New Roman"/>
          <w:sz w:val="24"/>
          <w:szCs w:val="24"/>
        </w:rPr>
        <w:t>st</w:t>
      </w:r>
      <w:r w:rsidRPr="00D2634E">
        <w:rPr>
          <w:rFonts w:ascii="Times New Roman" w:hAnsi="Times New Roman"/>
          <w:sz w:val="24"/>
          <w:szCs w:val="24"/>
        </w:rPr>
        <w:t xml:space="preserve"> qualitative research offers depth and richness in exploring complex social phenomena, it also has inherent limitations. The findings may </w:t>
      </w:r>
      <w:r>
        <w:rPr>
          <w:rFonts w:ascii="Times New Roman" w:hAnsi="Times New Roman"/>
          <w:sz w:val="24"/>
          <w:szCs w:val="24"/>
        </w:rPr>
        <w:t>need more</w:t>
      </w:r>
      <w:r w:rsidRPr="00D2634E">
        <w:rPr>
          <w:rFonts w:ascii="Times New Roman" w:hAnsi="Times New Roman"/>
          <w:sz w:val="24"/>
          <w:szCs w:val="24"/>
        </w:rPr>
        <w:t xml:space="preserve"> generalizability due to the small, non-random sample size and the focus on specific contexts within women's football. Additionally, the reliance on self-reported data may introduce response bias and inaccuracies.</w:t>
      </w:r>
    </w:p>
    <w:p w14:paraId="22ADD336" w14:textId="77777777" w:rsidR="0077502B" w:rsidRPr="00D2634E"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Scope and Depth of Analysis: </w:t>
      </w:r>
      <w:r w:rsidRPr="00D2634E">
        <w:rPr>
          <w:rFonts w:ascii="Times New Roman" w:hAnsi="Times New Roman"/>
          <w:sz w:val="24"/>
          <w:szCs w:val="24"/>
        </w:rPr>
        <w:t xml:space="preserve">The methodology </w:t>
      </w:r>
      <w:r>
        <w:rPr>
          <w:rFonts w:ascii="Times New Roman" w:hAnsi="Times New Roman"/>
          <w:sz w:val="24"/>
          <w:szCs w:val="24"/>
        </w:rPr>
        <w:t>must</w:t>
      </w:r>
      <w:r w:rsidRPr="00D2634E">
        <w:rPr>
          <w:rFonts w:ascii="Times New Roman" w:hAnsi="Times New Roman"/>
          <w:sz w:val="24"/>
          <w:szCs w:val="24"/>
        </w:rPr>
        <w:t xml:space="preserve"> explicitly address </w:t>
      </w:r>
      <w:r>
        <w:rPr>
          <w:rFonts w:ascii="Times New Roman" w:hAnsi="Times New Roman"/>
          <w:sz w:val="24"/>
          <w:szCs w:val="24"/>
        </w:rPr>
        <w:t xml:space="preserve">potential limitations in the scope and depth of analysis. Given the multifaceted nature of diversity </w:t>
      </w:r>
      <w:r>
        <w:rPr>
          <w:rFonts w:ascii="Times New Roman" w:hAnsi="Times New Roman"/>
          <w:sz w:val="24"/>
          <w:szCs w:val="24"/>
        </w:rPr>
        <w:lastRenderedPageBreak/>
        <w:t>and inclusion in women's football, capturing all relevant dimensions within the confines of the research design may be challenging</w:t>
      </w:r>
      <w:r w:rsidRPr="00D2634E">
        <w:rPr>
          <w:rFonts w:ascii="Times New Roman" w:hAnsi="Times New Roman"/>
          <w:sz w:val="24"/>
          <w:szCs w:val="24"/>
        </w:rPr>
        <w:t xml:space="preserve">. As such, certain aspects of the phenomenon may </w:t>
      </w:r>
      <w:r>
        <w:rPr>
          <w:rFonts w:ascii="Times New Roman" w:hAnsi="Times New Roman"/>
          <w:sz w:val="24"/>
          <w:szCs w:val="24"/>
        </w:rPr>
        <w:t>still need to be explored or noticed</w:t>
      </w:r>
      <w:r w:rsidRPr="00D2634E">
        <w:rPr>
          <w:rFonts w:ascii="Times New Roman" w:hAnsi="Times New Roman"/>
          <w:sz w:val="24"/>
          <w:szCs w:val="24"/>
        </w:rPr>
        <w:t>.</w:t>
      </w:r>
    </w:p>
    <w:p w14:paraId="018C7BC3" w14:textId="77777777" w:rsidR="0077502B" w:rsidRPr="00435748"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Triangulation and Validity</w:t>
      </w:r>
      <w:r w:rsidRPr="00D2634E">
        <w:rPr>
          <w:rFonts w:ascii="Times New Roman" w:hAnsi="Times New Roman"/>
          <w:sz w:val="24"/>
          <w:szCs w:val="24"/>
        </w:rPr>
        <w:t xml:space="preserve">: While the methodology mentions </w:t>
      </w:r>
      <w:r>
        <w:rPr>
          <w:rFonts w:ascii="Times New Roman" w:hAnsi="Times New Roman"/>
          <w:sz w:val="24"/>
          <w:szCs w:val="24"/>
        </w:rPr>
        <w:t>using</w:t>
      </w:r>
      <w:r w:rsidRPr="00D2634E">
        <w:rPr>
          <w:rFonts w:ascii="Times New Roman" w:hAnsi="Times New Roman"/>
          <w:sz w:val="24"/>
          <w:szCs w:val="24"/>
        </w:rPr>
        <w:t xml:space="preserve"> triangulation to enhance the validity of the findings, it could benefit from a more detailed discussion of how triangulation will be implemented and how different data sources will be compared and integrated to strengthen the credibility of the results</w:t>
      </w:r>
      <w:r>
        <w:rPr>
          <w:rFonts w:ascii="Times New Roman" w:hAnsi="Times New Roman"/>
          <w:sz w:val="24"/>
          <w:szCs w:val="24"/>
        </w:rPr>
        <w:t xml:space="preserve"> </w:t>
      </w:r>
      <w:r w:rsidRPr="00FC2432">
        <w:rPr>
          <w:rFonts w:ascii="Times New Roman" w:hAnsi="Times New Roman"/>
          <w:sz w:val="24"/>
        </w:rPr>
        <w:t>(Moon, 2019)</w:t>
      </w:r>
      <w:r w:rsidRPr="00D2634E">
        <w:rPr>
          <w:rFonts w:ascii="Times New Roman" w:hAnsi="Times New Roman"/>
          <w:sz w:val="24"/>
          <w:szCs w:val="24"/>
        </w:rPr>
        <w:t>.</w:t>
      </w:r>
    </w:p>
    <w:p w14:paraId="0574A3B6" w14:textId="77E5FCDF" w:rsidR="0077502B" w:rsidRPr="00107A2B" w:rsidRDefault="00FD4597" w:rsidP="0077502B">
      <w:pPr>
        <w:pStyle w:val="Heading2"/>
      </w:pPr>
      <w:r>
        <w:t xml:space="preserve"> </w:t>
      </w:r>
      <w:bookmarkStart w:id="85" w:name="_Toc165582717"/>
      <w:r w:rsidR="0077502B" w:rsidRPr="00107A2B">
        <w:t>Mixed Method Approach</w:t>
      </w:r>
      <w:bookmarkEnd w:id="85"/>
    </w:p>
    <w:p w14:paraId="66B9359D" w14:textId="77777777" w:rsidR="0077502B" w:rsidRPr="00D2634E" w:rsidRDefault="0077502B" w:rsidP="00FD4597">
      <w:pPr>
        <w:spacing w:line="480" w:lineRule="auto"/>
        <w:jc w:val="both"/>
        <w:rPr>
          <w:rFonts w:ascii="Times New Roman" w:hAnsi="Times New Roman"/>
          <w:sz w:val="24"/>
          <w:szCs w:val="24"/>
        </w:rPr>
      </w:pPr>
      <w:r w:rsidRPr="0099431A">
        <w:rPr>
          <w:rFonts w:ascii="Times New Roman" w:hAnsi="Times New Roman"/>
          <w:sz w:val="24"/>
          <w:szCs w:val="24"/>
        </w:rPr>
        <w:t xml:space="preserve">The mixed methods design is a research approach that </w:t>
      </w:r>
      <w:r>
        <w:rPr>
          <w:rFonts w:ascii="Times New Roman" w:hAnsi="Times New Roman"/>
          <w:sz w:val="24"/>
          <w:szCs w:val="24"/>
        </w:rPr>
        <w:t>combines</w:t>
      </w:r>
      <w:r w:rsidRPr="0099431A">
        <w:rPr>
          <w:rFonts w:ascii="Times New Roman" w:hAnsi="Times New Roman"/>
          <w:sz w:val="24"/>
          <w:szCs w:val="24"/>
        </w:rPr>
        <w:t xml:space="preserve"> sequential or concurrent research designs. This approach is </w:t>
      </w:r>
      <w:r>
        <w:rPr>
          <w:rFonts w:ascii="Times New Roman" w:hAnsi="Times New Roman"/>
          <w:sz w:val="24"/>
          <w:szCs w:val="24"/>
        </w:rPr>
        <w:t>beneficial</w:t>
      </w:r>
      <w:r w:rsidRPr="0099431A">
        <w:rPr>
          <w:rFonts w:ascii="Times New Roman" w:hAnsi="Times New Roman"/>
          <w:sz w:val="24"/>
          <w:szCs w:val="24"/>
        </w:rPr>
        <w:t xml:space="preserve"> when dealing with complex research subjects that cannot be adequately understood using qualitative or quantitative research methods alone</w:t>
      </w:r>
      <w:r>
        <w:rPr>
          <w:rFonts w:ascii="Times New Roman" w:hAnsi="Times New Roman"/>
          <w:sz w:val="24"/>
          <w:szCs w:val="24"/>
        </w:rPr>
        <w:t xml:space="preserve"> </w:t>
      </w:r>
      <w:r w:rsidRPr="0099431A">
        <w:rPr>
          <w:rFonts w:ascii="Times New Roman" w:hAnsi="Times New Roman"/>
          <w:sz w:val="24"/>
        </w:rPr>
        <w:t>(Östlund et al., 2011)</w:t>
      </w:r>
      <w:r w:rsidRPr="0099431A">
        <w:rPr>
          <w:rFonts w:ascii="Times New Roman" w:hAnsi="Times New Roman"/>
          <w:sz w:val="24"/>
          <w:szCs w:val="24"/>
        </w:rPr>
        <w:t xml:space="preserve">. The rapid development of technology has led to a growing need for reliable information systems. </w:t>
      </w:r>
      <w:r>
        <w:rPr>
          <w:rFonts w:ascii="Times New Roman" w:hAnsi="Times New Roman"/>
          <w:sz w:val="24"/>
          <w:szCs w:val="24"/>
        </w:rPr>
        <w:t>Mixed methods research can explore and test questions</w:t>
      </w:r>
      <w:r w:rsidRPr="0099431A">
        <w:rPr>
          <w:rFonts w:ascii="Times New Roman" w:hAnsi="Times New Roman"/>
          <w:sz w:val="24"/>
          <w:szCs w:val="24"/>
        </w:rPr>
        <w:t xml:space="preserve"> simultaneously, providing a more comprehensive perspective and producing more reliable results than single research methods</w:t>
      </w:r>
      <w:r>
        <w:rPr>
          <w:rFonts w:ascii="Times New Roman" w:hAnsi="Times New Roman"/>
          <w:sz w:val="24"/>
          <w:szCs w:val="24"/>
        </w:rPr>
        <w:t xml:space="preserve">. </w:t>
      </w:r>
      <w:r w:rsidRPr="0099431A">
        <w:rPr>
          <w:rFonts w:ascii="Times New Roman" w:hAnsi="Times New Roman"/>
          <w:sz w:val="24"/>
          <w:szCs w:val="24"/>
        </w:rPr>
        <w:t>This approach offers significant advantages over single research methods and is particularly effective when dealing with complex research subjects.</w:t>
      </w:r>
      <w:r>
        <w:rPr>
          <w:rFonts w:ascii="Times New Roman" w:hAnsi="Times New Roman"/>
          <w:sz w:val="24"/>
          <w:szCs w:val="24"/>
        </w:rPr>
        <w:t xml:space="preserve"> </w:t>
      </w:r>
      <w:r w:rsidRPr="0099431A">
        <w:rPr>
          <w:rFonts w:ascii="Times New Roman" w:hAnsi="Times New Roman"/>
          <w:sz w:val="24"/>
        </w:rPr>
        <w:t>(</w:t>
      </w:r>
      <w:proofErr w:type="spellStart"/>
      <w:r w:rsidRPr="0099431A">
        <w:rPr>
          <w:rFonts w:ascii="Times New Roman" w:hAnsi="Times New Roman"/>
          <w:sz w:val="24"/>
        </w:rPr>
        <w:t>Gliner</w:t>
      </w:r>
      <w:proofErr w:type="spellEnd"/>
      <w:r w:rsidRPr="0099431A">
        <w:rPr>
          <w:rFonts w:ascii="Times New Roman" w:hAnsi="Times New Roman"/>
          <w:sz w:val="24"/>
        </w:rPr>
        <w:t xml:space="preserve"> et al., 2009)</w:t>
      </w:r>
      <w:r w:rsidRPr="0099431A">
        <w:rPr>
          <w:rFonts w:ascii="Times New Roman" w:hAnsi="Times New Roman"/>
          <w:sz w:val="24"/>
          <w:szCs w:val="24"/>
        </w:rPr>
        <w:t xml:space="preserve">. </w:t>
      </w:r>
    </w:p>
    <w:p w14:paraId="6A4AABB8" w14:textId="77777777" w:rsidR="0077502B" w:rsidRDefault="0077502B" w:rsidP="00FD4597">
      <w:pPr>
        <w:spacing w:line="480" w:lineRule="auto"/>
        <w:jc w:val="both"/>
        <w:rPr>
          <w:rFonts w:ascii="Times New Roman" w:hAnsi="Times New Roman"/>
          <w:sz w:val="24"/>
          <w:szCs w:val="24"/>
        </w:rPr>
      </w:pPr>
      <w:r w:rsidRPr="005B6C18">
        <w:rPr>
          <w:rFonts w:ascii="Times New Roman" w:hAnsi="Times New Roman"/>
          <w:sz w:val="24"/>
          <w:szCs w:val="24"/>
        </w:rPr>
        <w:t xml:space="preserve">This research employs qualitative and quantitative methods to address the research question, thereby </w:t>
      </w:r>
      <w:r>
        <w:rPr>
          <w:rFonts w:ascii="Times New Roman" w:hAnsi="Times New Roman"/>
          <w:sz w:val="24"/>
          <w:szCs w:val="24"/>
        </w:rPr>
        <w:t>capitalising</w:t>
      </w:r>
      <w:r w:rsidRPr="005B6C18">
        <w:rPr>
          <w:rFonts w:ascii="Times New Roman" w:hAnsi="Times New Roman"/>
          <w:sz w:val="24"/>
          <w:szCs w:val="24"/>
        </w:rPr>
        <w:t xml:space="preserve"> on the strengths and compensating for the limitations of each approach. When the selected methods complement each other, using them concurrently leads to more precise and comprehensive findings</w:t>
      </w:r>
      <w:r>
        <w:rPr>
          <w:rFonts w:ascii="Times New Roman" w:hAnsi="Times New Roman"/>
          <w:sz w:val="24"/>
          <w:szCs w:val="24"/>
        </w:rPr>
        <w:t xml:space="preserve"> </w:t>
      </w:r>
      <w:r w:rsidRPr="002344B5">
        <w:rPr>
          <w:rFonts w:ascii="Times New Roman" w:hAnsi="Times New Roman"/>
          <w:sz w:val="24"/>
        </w:rPr>
        <w:t>(Hendren et al., 2018)</w:t>
      </w:r>
      <w:r w:rsidRPr="005B6C18">
        <w:rPr>
          <w:rFonts w:ascii="Times New Roman" w:hAnsi="Times New Roman"/>
          <w:sz w:val="24"/>
          <w:szCs w:val="24"/>
        </w:rPr>
        <w:t>.</w:t>
      </w:r>
    </w:p>
    <w:p w14:paraId="4DAAB112" w14:textId="77777777" w:rsidR="0077502B" w:rsidRDefault="0077502B" w:rsidP="00FD4597">
      <w:pPr>
        <w:spacing w:line="480" w:lineRule="auto"/>
        <w:jc w:val="both"/>
        <w:rPr>
          <w:rFonts w:ascii="Times New Roman" w:hAnsi="Times New Roman"/>
          <w:sz w:val="24"/>
          <w:szCs w:val="24"/>
        </w:rPr>
      </w:pPr>
      <w:r>
        <w:rPr>
          <w:rFonts w:ascii="Times New Roman" w:hAnsi="Times New Roman"/>
          <w:sz w:val="24"/>
          <w:szCs w:val="24"/>
        </w:rPr>
        <w:t>Using a mixed-methods</w:t>
      </w:r>
      <w:r w:rsidRPr="003D7C45">
        <w:rPr>
          <w:rFonts w:ascii="Times New Roman" w:hAnsi="Times New Roman"/>
          <w:sz w:val="24"/>
          <w:szCs w:val="24"/>
        </w:rPr>
        <w:t xml:space="preserve"> approach </w:t>
      </w:r>
      <w:r>
        <w:rPr>
          <w:rFonts w:ascii="Times New Roman" w:hAnsi="Times New Roman"/>
          <w:sz w:val="24"/>
          <w:szCs w:val="24"/>
        </w:rPr>
        <w:t>to examining diversity and inclusion in women's football is rationalised by its capacity to understand complex phenomena comprehensively (Scott, 2013)</w:t>
      </w:r>
      <w:r w:rsidRPr="003D7C45">
        <w:rPr>
          <w:rFonts w:ascii="Times New Roman" w:hAnsi="Times New Roman"/>
          <w:sz w:val="24"/>
          <w:szCs w:val="24"/>
        </w:rPr>
        <w:t xml:space="preserve">. </w:t>
      </w:r>
    </w:p>
    <w:p w14:paraId="2857E9B7" w14:textId="77777777" w:rsidR="0077502B" w:rsidRDefault="0077502B" w:rsidP="00FD4597">
      <w:pPr>
        <w:spacing w:line="480" w:lineRule="auto"/>
        <w:jc w:val="both"/>
        <w:rPr>
          <w:rFonts w:ascii="Times New Roman" w:hAnsi="Times New Roman"/>
          <w:sz w:val="24"/>
          <w:szCs w:val="24"/>
        </w:rPr>
      </w:pPr>
      <w:r>
        <w:rPr>
          <w:rFonts w:ascii="Times New Roman" w:hAnsi="Times New Roman"/>
          <w:sz w:val="24"/>
          <w:szCs w:val="24"/>
        </w:rPr>
        <w:t xml:space="preserve">According to </w:t>
      </w:r>
      <w:r w:rsidRPr="00E01A0B">
        <w:rPr>
          <w:rFonts w:ascii="Times New Roman" w:hAnsi="Times New Roman"/>
          <w:sz w:val="24"/>
        </w:rPr>
        <w:t>Gratton and Jones</w:t>
      </w:r>
      <w:r>
        <w:rPr>
          <w:rFonts w:ascii="Times New Roman" w:hAnsi="Times New Roman"/>
          <w:sz w:val="24"/>
        </w:rPr>
        <w:t xml:space="preserve"> (</w:t>
      </w:r>
      <w:r w:rsidRPr="00E01A0B">
        <w:rPr>
          <w:rFonts w:ascii="Times New Roman" w:hAnsi="Times New Roman"/>
          <w:sz w:val="24"/>
        </w:rPr>
        <w:t>2010)</w:t>
      </w:r>
      <w:r>
        <w:rPr>
          <w:rFonts w:ascii="Times New Roman" w:hAnsi="Times New Roman"/>
          <w:sz w:val="24"/>
        </w:rPr>
        <w:t xml:space="preserve">, </w:t>
      </w:r>
      <w:r>
        <w:rPr>
          <w:rFonts w:ascii="Times New Roman" w:hAnsi="Times New Roman"/>
          <w:sz w:val="24"/>
          <w:szCs w:val="24"/>
        </w:rPr>
        <w:t>combining</w:t>
      </w:r>
      <w:r w:rsidRPr="003D7C45">
        <w:rPr>
          <w:rFonts w:ascii="Times New Roman" w:hAnsi="Times New Roman"/>
          <w:sz w:val="24"/>
          <w:szCs w:val="24"/>
        </w:rPr>
        <w:t xml:space="preserve"> these methods aids in </w:t>
      </w:r>
      <w:r>
        <w:rPr>
          <w:rFonts w:ascii="Times New Roman" w:hAnsi="Times New Roman"/>
          <w:sz w:val="24"/>
          <w:szCs w:val="24"/>
        </w:rPr>
        <w:t>developing</w:t>
      </w:r>
      <w:r w:rsidRPr="003D7C45">
        <w:rPr>
          <w:rFonts w:ascii="Times New Roman" w:hAnsi="Times New Roman"/>
          <w:sz w:val="24"/>
          <w:szCs w:val="24"/>
        </w:rPr>
        <w:t xml:space="preserve"> a more robust theoretical framework, which can inform effective policies and practices. The mixed </w:t>
      </w:r>
      <w:r w:rsidRPr="003D7C45">
        <w:rPr>
          <w:rFonts w:ascii="Times New Roman" w:hAnsi="Times New Roman"/>
          <w:sz w:val="24"/>
          <w:szCs w:val="24"/>
        </w:rPr>
        <w:lastRenderedPageBreak/>
        <w:t xml:space="preserve">methods approach offers a more holistic perspective on diversity and inclusion in women's football, which can lead to more informed decision-making. </w:t>
      </w:r>
    </w:p>
    <w:p w14:paraId="4FADD3B7" w14:textId="77777777" w:rsidR="0077502B" w:rsidRDefault="0077502B" w:rsidP="00FD4597">
      <w:pPr>
        <w:spacing w:line="480" w:lineRule="auto"/>
        <w:jc w:val="both"/>
        <w:rPr>
          <w:rFonts w:ascii="Times New Roman" w:hAnsi="Times New Roman"/>
          <w:sz w:val="24"/>
          <w:szCs w:val="24"/>
        </w:rPr>
      </w:pPr>
      <w:r w:rsidRPr="0049474B">
        <w:rPr>
          <w:rFonts w:ascii="Times New Roman" w:hAnsi="Times New Roman"/>
          <w:sz w:val="24"/>
          <w:szCs w:val="24"/>
        </w:rPr>
        <w:t>Here's how integrating qualitative and quantitative data enhances the validity and reliability of the study:</w:t>
      </w:r>
    </w:p>
    <w:p w14:paraId="5AA00332" w14:textId="61C0AA0F" w:rsidR="0077502B" w:rsidRDefault="00FD4597" w:rsidP="0077502B">
      <w:pPr>
        <w:pStyle w:val="Heading2"/>
      </w:pPr>
      <w:r>
        <w:t xml:space="preserve"> </w:t>
      </w:r>
      <w:bookmarkStart w:id="86" w:name="_Toc165582718"/>
      <w:r w:rsidR="0077502B" w:rsidRPr="00BB0386">
        <w:t>Comprehensive Understanding</w:t>
      </w:r>
      <w:bookmarkEnd w:id="86"/>
    </w:p>
    <w:p w14:paraId="47A78EB3" w14:textId="4C490539" w:rsidR="0077502B" w:rsidRDefault="0077502B" w:rsidP="00170B35">
      <w:pPr>
        <w:spacing w:line="480" w:lineRule="auto"/>
        <w:jc w:val="both"/>
        <w:rPr>
          <w:rFonts w:ascii="Times New Roman" w:hAnsi="Times New Roman"/>
          <w:sz w:val="24"/>
          <w:szCs w:val="24"/>
        </w:rPr>
      </w:pPr>
      <w:r w:rsidRPr="00BB0386">
        <w:rPr>
          <w:rFonts w:ascii="Times New Roman" w:hAnsi="Times New Roman"/>
          <w:sz w:val="24"/>
          <w:szCs w:val="24"/>
        </w:rPr>
        <w:t xml:space="preserve">The present study </w:t>
      </w:r>
      <w:r>
        <w:rPr>
          <w:rFonts w:ascii="Times New Roman" w:hAnsi="Times New Roman"/>
          <w:sz w:val="24"/>
          <w:szCs w:val="24"/>
        </w:rPr>
        <w:t>endeavours</w:t>
      </w:r>
      <w:r w:rsidRPr="00BB0386">
        <w:rPr>
          <w:rFonts w:ascii="Times New Roman" w:hAnsi="Times New Roman"/>
          <w:sz w:val="24"/>
          <w:szCs w:val="24"/>
        </w:rPr>
        <w:t xml:space="preserve"> to comprehensively explore the diversity and inclusion aspects of women's football</w:t>
      </w:r>
      <w:r>
        <w:rPr>
          <w:rFonts w:ascii="Times New Roman" w:hAnsi="Times New Roman"/>
          <w:sz w:val="24"/>
          <w:szCs w:val="24"/>
        </w:rPr>
        <w:t xml:space="preserve"> and</w:t>
      </w:r>
      <w:r w:rsidRPr="00BB0386">
        <w:rPr>
          <w:rFonts w:ascii="Times New Roman" w:hAnsi="Times New Roman"/>
          <w:sz w:val="24"/>
          <w:szCs w:val="24"/>
        </w:rPr>
        <w:t xml:space="preserve"> </w:t>
      </w:r>
      <w:r>
        <w:rPr>
          <w:rFonts w:ascii="Times New Roman" w:hAnsi="Times New Roman"/>
          <w:sz w:val="24"/>
          <w:szCs w:val="24"/>
        </w:rPr>
        <w:t>their challenges</w:t>
      </w:r>
      <w:r w:rsidRPr="00BB0386">
        <w:rPr>
          <w:rFonts w:ascii="Times New Roman" w:hAnsi="Times New Roman"/>
          <w:sz w:val="24"/>
          <w:szCs w:val="24"/>
        </w:rPr>
        <w:t xml:space="preserve">. </w:t>
      </w:r>
      <w:r>
        <w:rPr>
          <w:rFonts w:ascii="Times New Roman" w:hAnsi="Times New Roman"/>
          <w:sz w:val="24"/>
          <w:szCs w:val="24"/>
        </w:rPr>
        <w:t>The study proposes to employ quantitative and qualitative research methods to achieve this objective</w:t>
      </w:r>
      <w:r w:rsidR="009A0650">
        <w:rPr>
          <w:rFonts w:ascii="Times New Roman" w:hAnsi="Times New Roman"/>
          <w:sz w:val="24"/>
          <w:szCs w:val="24"/>
        </w:rPr>
        <w:t xml:space="preserve"> (Bell et al., 2018)</w:t>
      </w:r>
      <w:r w:rsidRPr="00BB0386">
        <w:rPr>
          <w:rFonts w:ascii="Times New Roman" w:hAnsi="Times New Roman"/>
          <w:sz w:val="24"/>
          <w:szCs w:val="24"/>
        </w:rPr>
        <w:t xml:space="preserve">. The qualitative method will entail online interviews </w:t>
      </w:r>
      <w:r>
        <w:rPr>
          <w:rFonts w:ascii="Times New Roman" w:hAnsi="Times New Roman"/>
          <w:sz w:val="24"/>
          <w:szCs w:val="24"/>
        </w:rPr>
        <w:t xml:space="preserve">led </w:t>
      </w:r>
      <w:r w:rsidRPr="00BB0386">
        <w:rPr>
          <w:rFonts w:ascii="Times New Roman" w:hAnsi="Times New Roman"/>
          <w:sz w:val="24"/>
          <w:szCs w:val="24"/>
        </w:rPr>
        <w:t xml:space="preserve">by the researcher and enable an in-depth exploration of individuals' experiences, attitudes, and perceptions. The quantitative method will involve </w:t>
      </w:r>
      <w:r>
        <w:rPr>
          <w:rFonts w:ascii="Times New Roman" w:hAnsi="Times New Roman"/>
          <w:sz w:val="24"/>
          <w:szCs w:val="24"/>
        </w:rPr>
        <w:t>distributing</w:t>
      </w:r>
      <w:r w:rsidRPr="00BB0386">
        <w:rPr>
          <w:rFonts w:ascii="Times New Roman" w:hAnsi="Times New Roman"/>
          <w:sz w:val="24"/>
          <w:szCs w:val="24"/>
        </w:rPr>
        <w:t xml:space="preserve"> an online survey to a sample size of 30-50 individuals and will provide statistical evidence and generali</w:t>
      </w:r>
      <w:r>
        <w:rPr>
          <w:rFonts w:ascii="Times New Roman" w:hAnsi="Times New Roman"/>
          <w:sz w:val="24"/>
          <w:szCs w:val="24"/>
        </w:rPr>
        <w:t>s</w:t>
      </w:r>
      <w:r w:rsidRPr="00BB0386">
        <w:rPr>
          <w:rFonts w:ascii="Times New Roman" w:hAnsi="Times New Roman"/>
          <w:sz w:val="24"/>
          <w:szCs w:val="24"/>
        </w:rPr>
        <w:t>able insights across a larger sample size. By combining the two methods, the study will be able to capture both the breadth and depth of the topic under investigation.</w:t>
      </w:r>
    </w:p>
    <w:p w14:paraId="021A3456" w14:textId="74B48ADD" w:rsidR="0077502B" w:rsidRDefault="00170B35" w:rsidP="00170B35">
      <w:pPr>
        <w:pStyle w:val="Heading2"/>
      </w:pPr>
      <w:r>
        <w:t xml:space="preserve"> </w:t>
      </w:r>
      <w:bookmarkStart w:id="87" w:name="_Toc165582719"/>
      <w:r w:rsidR="0077502B" w:rsidRPr="00BB0386">
        <w:t>Triangulation</w:t>
      </w:r>
      <w:bookmarkEnd w:id="87"/>
    </w:p>
    <w:p w14:paraId="42566969" w14:textId="77777777" w:rsidR="0077502B" w:rsidRPr="00184D34" w:rsidRDefault="0077502B" w:rsidP="00170B35">
      <w:pPr>
        <w:spacing w:line="480" w:lineRule="auto"/>
        <w:jc w:val="both"/>
        <w:rPr>
          <w:rFonts w:ascii="Times New Roman" w:hAnsi="Times New Roman"/>
          <w:sz w:val="24"/>
          <w:szCs w:val="24"/>
        </w:rPr>
      </w:pPr>
      <w:r>
        <w:rPr>
          <w:rFonts w:ascii="Times New Roman" w:hAnsi="Times New Roman"/>
          <w:sz w:val="24"/>
          <w:szCs w:val="24"/>
        </w:rPr>
        <w:t>Integrating</w:t>
      </w:r>
      <w:r w:rsidRPr="00184D34">
        <w:rPr>
          <w:rFonts w:ascii="Times New Roman" w:hAnsi="Times New Roman"/>
          <w:sz w:val="24"/>
          <w:szCs w:val="24"/>
        </w:rPr>
        <w:t xml:space="preserve"> qualitative and quantitative data allows for triangulation, where results from one method are confirmed or augmented by results from the other (Manganelli et al., 2014). Triangulation strengthens the </w:t>
      </w:r>
      <w:r>
        <w:rPr>
          <w:rFonts w:ascii="Times New Roman" w:hAnsi="Times New Roman"/>
          <w:sz w:val="24"/>
          <w:szCs w:val="24"/>
        </w:rPr>
        <w:t>study's reliability and credibility</w:t>
      </w:r>
      <w:r w:rsidRPr="00184D34">
        <w:rPr>
          <w:rFonts w:ascii="Times New Roman" w:hAnsi="Times New Roman"/>
          <w:sz w:val="24"/>
          <w:szCs w:val="24"/>
        </w:rPr>
        <w:t xml:space="preserve"> by confirming evidence across multiple sources and techniques</w:t>
      </w:r>
      <w:r>
        <w:rPr>
          <w:rFonts w:ascii="Times New Roman" w:hAnsi="Times New Roman"/>
          <w:sz w:val="24"/>
          <w:szCs w:val="24"/>
        </w:rPr>
        <w:t xml:space="preserve"> </w:t>
      </w:r>
      <w:r w:rsidRPr="00184D34">
        <w:rPr>
          <w:rFonts w:ascii="Times New Roman" w:hAnsi="Times New Roman"/>
          <w:sz w:val="24"/>
        </w:rPr>
        <w:t>(Fuchs et al., 2021)</w:t>
      </w:r>
      <w:r w:rsidRPr="00184D34">
        <w:rPr>
          <w:rFonts w:ascii="Times New Roman" w:hAnsi="Times New Roman"/>
          <w:sz w:val="24"/>
          <w:szCs w:val="24"/>
        </w:rPr>
        <w:t>.</w:t>
      </w:r>
    </w:p>
    <w:p w14:paraId="0816B465" w14:textId="0C88ACC7" w:rsidR="0077502B" w:rsidRDefault="00170B35" w:rsidP="0077502B">
      <w:pPr>
        <w:pStyle w:val="Heading2"/>
      </w:pPr>
      <w:r>
        <w:t xml:space="preserve"> </w:t>
      </w:r>
      <w:bookmarkStart w:id="88" w:name="_Toc165582720"/>
      <w:proofErr w:type="spellStart"/>
      <w:r w:rsidR="0077502B" w:rsidRPr="00184D34">
        <w:t>Contextualisation</w:t>
      </w:r>
      <w:bookmarkEnd w:id="88"/>
      <w:proofErr w:type="spellEnd"/>
    </w:p>
    <w:p w14:paraId="6A13499A" w14:textId="77777777" w:rsidR="0077502B" w:rsidRPr="0049474B" w:rsidRDefault="0077502B" w:rsidP="00170B35">
      <w:pPr>
        <w:spacing w:line="480" w:lineRule="auto"/>
        <w:jc w:val="both"/>
        <w:rPr>
          <w:rFonts w:ascii="Times New Roman" w:hAnsi="Times New Roman"/>
          <w:sz w:val="24"/>
          <w:szCs w:val="24"/>
        </w:rPr>
      </w:pPr>
      <w:r w:rsidRPr="0049474B">
        <w:rPr>
          <w:rFonts w:ascii="Times New Roman" w:hAnsi="Times New Roman"/>
          <w:sz w:val="24"/>
          <w:szCs w:val="24"/>
        </w:rPr>
        <w:t>Understanding the nuances and complexities of diversity and inclusion in the sport requires insights from qualitative narratives and quantitative trends</w:t>
      </w:r>
      <w:r>
        <w:rPr>
          <w:rFonts w:ascii="Times New Roman" w:hAnsi="Times New Roman"/>
          <w:sz w:val="24"/>
          <w:szCs w:val="24"/>
        </w:rPr>
        <w:t xml:space="preserve"> </w:t>
      </w:r>
      <w:r w:rsidRPr="00E44BBE">
        <w:rPr>
          <w:rFonts w:ascii="Times New Roman" w:hAnsi="Times New Roman"/>
          <w:sz w:val="24"/>
        </w:rPr>
        <w:t>(Hermans and Hermans-Jansen, 2001)</w:t>
      </w:r>
      <w:r w:rsidRPr="0049474B">
        <w:rPr>
          <w:rFonts w:ascii="Times New Roman" w:hAnsi="Times New Roman"/>
          <w:sz w:val="24"/>
          <w:szCs w:val="24"/>
        </w:rPr>
        <w:t>.</w:t>
      </w:r>
      <w:r>
        <w:rPr>
          <w:rFonts w:ascii="Times New Roman" w:hAnsi="Times New Roman"/>
          <w:sz w:val="24"/>
          <w:szCs w:val="24"/>
        </w:rPr>
        <w:t xml:space="preserve"> Analysing data using this method will provide rich contextual information to help this research </w:t>
      </w:r>
      <w:r w:rsidRPr="0049474B">
        <w:rPr>
          <w:rFonts w:ascii="Times New Roman" w:hAnsi="Times New Roman"/>
          <w:sz w:val="24"/>
          <w:szCs w:val="24"/>
        </w:rPr>
        <w:t xml:space="preserve">interpret quantitative findings within the specific context of women's football. </w:t>
      </w:r>
    </w:p>
    <w:p w14:paraId="00FB7AA8" w14:textId="2F6B62A2" w:rsidR="0077502B" w:rsidRPr="00184D34" w:rsidRDefault="00170B35" w:rsidP="0077502B">
      <w:pPr>
        <w:pStyle w:val="Heading2"/>
      </w:pPr>
      <w:r>
        <w:lastRenderedPageBreak/>
        <w:t xml:space="preserve"> </w:t>
      </w:r>
      <w:bookmarkStart w:id="89" w:name="_Toc165582721"/>
      <w:r w:rsidR="0077502B" w:rsidRPr="00184D34">
        <w:t>Depth of Analysis</w:t>
      </w:r>
      <w:bookmarkEnd w:id="89"/>
    </w:p>
    <w:p w14:paraId="4A9D2D1D" w14:textId="0A95DF4D" w:rsidR="0077502B" w:rsidRDefault="0077502B" w:rsidP="00170B35">
      <w:pPr>
        <w:spacing w:after="0" w:line="480" w:lineRule="auto"/>
        <w:jc w:val="both"/>
        <w:rPr>
          <w:rFonts w:ascii="Times New Roman" w:hAnsi="Times New Roman"/>
          <w:sz w:val="24"/>
          <w:szCs w:val="24"/>
        </w:rPr>
      </w:pPr>
      <w:r w:rsidRPr="009A5B07">
        <w:rPr>
          <w:rFonts w:ascii="Times New Roman" w:hAnsi="Times New Roman"/>
          <w:sz w:val="24"/>
          <w:szCs w:val="24"/>
        </w:rPr>
        <w:t xml:space="preserve">Qualitative research </w:t>
      </w:r>
      <w:r>
        <w:rPr>
          <w:rFonts w:ascii="Times New Roman" w:hAnsi="Times New Roman"/>
          <w:sz w:val="24"/>
          <w:szCs w:val="24"/>
        </w:rPr>
        <w:t>explores</w:t>
      </w:r>
      <w:r w:rsidRPr="009A5B07">
        <w:rPr>
          <w:rFonts w:ascii="Times New Roman" w:hAnsi="Times New Roman"/>
          <w:sz w:val="24"/>
          <w:szCs w:val="24"/>
        </w:rPr>
        <w:t xml:space="preserve"> individual experiences, motivations, and perspectives concerning diversity and inclusion in women's football. As a result, </w:t>
      </w:r>
      <w:r>
        <w:rPr>
          <w:rFonts w:ascii="Times New Roman" w:hAnsi="Times New Roman"/>
          <w:sz w:val="24"/>
          <w:szCs w:val="24"/>
        </w:rPr>
        <w:t xml:space="preserve">in this </w:t>
      </w:r>
      <w:r w:rsidRPr="009A5B07">
        <w:rPr>
          <w:rFonts w:ascii="Times New Roman" w:hAnsi="Times New Roman"/>
          <w:sz w:val="24"/>
          <w:szCs w:val="24"/>
        </w:rPr>
        <w:t>research</w:t>
      </w:r>
      <w:r>
        <w:rPr>
          <w:rFonts w:ascii="Times New Roman" w:hAnsi="Times New Roman"/>
          <w:sz w:val="24"/>
          <w:szCs w:val="24"/>
        </w:rPr>
        <w:t xml:space="preserve">, accurate conclusions can be drawn, and informed decisions can be made </w:t>
      </w:r>
      <w:r w:rsidRPr="009A5B07">
        <w:rPr>
          <w:rFonts w:ascii="Times New Roman" w:hAnsi="Times New Roman"/>
          <w:sz w:val="24"/>
          <w:szCs w:val="24"/>
        </w:rPr>
        <w:t xml:space="preserve">based on a comprehensive </w:t>
      </w:r>
      <w:r>
        <w:rPr>
          <w:rFonts w:ascii="Times New Roman" w:hAnsi="Times New Roman"/>
          <w:sz w:val="24"/>
          <w:szCs w:val="24"/>
        </w:rPr>
        <w:t>finding</w:t>
      </w:r>
      <w:r w:rsidRPr="009A5B07">
        <w:rPr>
          <w:rFonts w:ascii="Times New Roman" w:hAnsi="Times New Roman"/>
          <w:sz w:val="24"/>
          <w:szCs w:val="24"/>
        </w:rPr>
        <w:t xml:space="preserve">. </w:t>
      </w:r>
      <w:r>
        <w:rPr>
          <w:rFonts w:ascii="Times New Roman" w:hAnsi="Times New Roman"/>
          <w:sz w:val="24"/>
          <w:szCs w:val="24"/>
        </w:rPr>
        <w:t xml:space="preserve">According to </w:t>
      </w:r>
      <w:r w:rsidRPr="004F5346">
        <w:rPr>
          <w:rFonts w:ascii="Times New Roman" w:hAnsi="Times New Roman"/>
          <w:sz w:val="24"/>
        </w:rPr>
        <w:t>(Saunders et al., 2009)</w:t>
      </w:r>
      <w:r w:rsidR="00F33469">
        <w:rPr>
          <w:rFonts w:ascii="Times New Roman" w:hAnsi="Times New Roman"/>
          <w:sz w:val="24"/>
        </w:rPr>
        <w:t>,</w:t>
      </w:r>
      <w:r>
        <w:rPr>
          <w:rFonts w:ascii="Times New Roman" w:hAnsi="Times New Roman"/>
          <w:sz w:val="24"/>
          <w:szCs w:val="24"/>
        </w:rPr>
        <w:t xml:space="preserve"> In</w:t>
      </w:r>
      <w:r w:rsidRPr="009A5B07">
        <w:rPr>
          <w:rFonts w:ascii="Times New Roman" w:hAnsi="Times New Roman"/>
          <w:sz w:val="24"/>
          <w:szCs w:val="24"/>
        </w:rPr>
        <w:t xml:space="preserve"> academic and business settings, this approach is considered a valuable tool for examining complex issues, as it enables a more thorough investigation of the individual experiences and perspectives of the people involved. Therefore, it is </w:t>
      </w:r>
      <w:r>
        <w:rPr>
          <w:rFonts w:ascii="Times New Roman" w:hAnsi="Times New Roman"/>
          <w:sz w:val="24"/>
          <w:szCs w:val="24"/>
        </w:rPr>
        <w:t>essential</w:t>
      </w:r>
      <w:r w:rsidRPr="009A5B07">
        <w:rPr>
          <w:rFonts w:ascii="Times New Roman" w:hAnsi="Times New Roman"/>
          <w:sz w:val="24"/>
          <w:szCs w:val="24"/>
        </w:rPr>
        <w:t xml:space="preserve"> to consider incorporating qualitative research methods in studies concerning diversity and inclusion in women's football to obtain a more complete and accurate understanding of the topic.</w:t>
      </w:r>
    </w:p>
    <w:p w14:paraId="0AD88037" w14:textId="422F6611" w:rsidR="0077502B" w:rsidRDefault="00170B35" w:rsidP="0077502B">
      <w:pPr>
        <w:pStyle w:val="Heading2"/>
      </w:pPr>
      <w:r>
        <w:t xml:space="preserve"> </w:t>
      </w:r>
      <w:bookmarkStart w:id="90" w:name="_Toc165582722"/>
      <w:r w:rsidR="0077502B" w:rsidRPr="009B1AF8">
        <w:t>Counterbalancing Bias</w:t>
      </w:r>
      <w:bookmarkEnd w:id="90"/>
    </w:p>
    <w:p w14:paraId="2EBB7248" w14:textId="77777777" w:rsidR="0077502B" w:rsidRDefault="0077502B" w:rsidP="00170B35">
      <w:pPr>
        <w:spacing w:line="480" w:lineRule="auto"/>
        <w:jc w:val="both"/>
        <w:rPr>
          <w:rFonts w:ascii="Times New Roman" w:hAnsi="Times New Roman"/>
          <w:sz w:val="24"/>
          <w:szCs w:val="24"/>
        </w:rPr>
      </w:pPr>
      <w:r w:rsidRPr="00845E2C">
        <w:rPr>
          <w:rFonts w:ascii="Times New Roman" w:hAnsi="Times New Roman"/>
          <w:sz w:val="24"/>
          <w:szCs w:val="24"/>
        </w:rPr>
        <w:t>Wh</w:t>
      </w:r>
      <w:r>
        <w:rPr>
          <w:rFonts w:ascii="Times New Roman" w:hAnsi="Times New Roman"/>
          <w:sz w:val="24"/>
          <w:szCs w:val="24"/>
        </w:rPr>
        <w:t>ile surveying</w:t>
      </w:r>
      <w:r w:rsidRPr="00845E2C">
        <w:rPr>
          <w:rFonts w:ascii="Times New Roman" w:hAnsi="Times New Roman"/>
          <w:sz w:val="24"/>
          <w:szCs w:val="24"/>
        </w:rPr>
        <w:t xml:space="preserve"> diversity and inclusion in women's football</w:t>
      </w:r>
      <w:r>
        <w:rPr>
          <w:rFonts w:ascii="Times New Roman" w:hAnsi="Times New Roman"/>
          <w:sz w:val="24"/>
          <w:szCs w:val="24"/>
        </w:rPr>
        <w:t xml:space="preserve">, it is essential to address any potential bias by using fair and inclusive language in the questions. The sampling techniques were applied to help ensure representation across different demographic groups. Explicit instruction was provided to minimise the chance of biased responses. The validated tools and pilot testing were also used </w:t>
      </w:r>
      <w:r w:rsidRPr="00845E2C">
        <w:rPr>
          <w:rFonts w:ascii="Times New Roman" w:hAnsi="Times New Roman"/>
          <w:sz w:val="24"/>
          <w:szCs w:val="24"/>
        </w:rPr>
        <w:t xml:space="preserve">to enhance the survey's reliability and validity. </w:t>
      </w:r>
      <w:r>
        <w:rPr>
          <w:rFonts w:ascii="Times New Roman" w:hAnsi="Times New Roman"/>
          <w:sz w:val="24"/>
          <w:szCs w:val="24"/>
        </w:rPr>
        <w:t>An accurate understanding of diversity and inclusion in women's football can be achieved by considering various perspectives</w:t>
      </w:r>
      <w:r w:rsidRPr="00845E2C">
        <w:rPr>
          <w:rFonts w:ascii="Times New Roman" w:hAnsi="Times New Roman"/>
          <w:sz w:val="24"/>
          <w:szCs w:val="24"/>
        </w:rPr>
        <w:t>.</w:t>
      </w:r>
    </w:p>
    <w:p w14:paraId="1061188F" w14:textId="080CF0A4" w:rsidR="00316EF0" w:rsidRDefault="0077502B" w:rsidP="00E964C6">
      <w:pPr>
        <w:spacing w:after="0" w:line="480" w:lineRule="auto"/>
        <w:jc w:val="both"/>
        <w:rPr>
          <w:rFonts w:ascii="Times New Roman" w:hAnsi="Times New Roman"/>
          <w:color w:val="000000"/>
          <w:sz w:val="24"/>
          <w:szCs w:val="24"/>
        </w:rPr>
      </w:pPr>
      <w:r w:rsidRPr="00DE0628">
        <w:rPr>
          <w:rFonts w:ascii="Times New Roman" w:hAnsi="Times New Roman"/>
          <w:color w:val="000000"/>
          <w:sz w:val="24"/>
          <w:szCs w:val="24"/>
        </w:rPr>
        <w:t xml:space="preserve">To conclude, although Saunder's research methodology offers a robust framework for examining diversity and inclusion in women's football, it </w:t>
      </w:r>
      <w:r>
        <w:rPr>
          <w:rFonts w:ascii="Times New Roman" w:hAnsi="Times New Roman"/>
          <w:color w:val="000000"/>
          <w:sz w:val="24"/>
          <w:szCs w:val="24"/>
        </w:rPr>
        <w:t>has</w:t>
      </w:r>
      <w:r w:rsidRPr="00DE0628">
        <w:rPr>
          <w:rFonts w:ascii="Times New Roman" w:hAnsi="Times New Roman"/>
          <w:color w:val="000000"/>
          <w:sz w:val="24"/>
          <w:szCs w:val="24"/>
        </w:rPr>
        <w:t xml:space="preserve"> limitations. Addressing these limitations necessitates careful consideration of bias, methodological constraints, and the scope of analysis, which can enhance the </w:t>
      </w:r>
      <w:r>
        <w:rPr>
          <w:rFonts w:ascii="Times New Roman" w:hAnsi="Times New Roman"/>
          <w:color w:val="000000"/>
          <w:sz w:val="24"/>
          <w:szCs w:val="24"/>
        </w:rPr>
        <w:t>rigour</w:t>
      </w:r>
      <w:r w:rsidRPr="00DE0628">
        <w:rPr>
          <w:rFonts w:ascii="Times New Roman" w:hAnsi="Times New Roman"/>
          <w:color w:val="000000"/>
          <w:sz w:val="24"/>
          <w:szCs w:val="24"/>
        </w:rPr>
        <w:t xml:space="preserve"> and credibility of the study's findings. In brief, the amalgamation of qualitative and quantitative data in </w:t>
      </w:r>
      <w:r>
        <w:rPr>
          <w:rFonts w:ascii="Times New Roman" w:hAnsi="Times New Roman"/>
          <w:color w:val="000000"/>
          <w:sz w:val="24"/>
          <w:szCs w:val="24"/>
        </w:rPr>
        <w:t>scrutinising</w:t>
      </w:r>
      <w:r w:rsidRPr="00DE0628">
        <w:rPr>
          <w:rFonts w:ascii="Times New Roman" w:hAnsi="Times New Roman"/>
          <w:color w:val="000000"/>
          <w:sz w:val="24"/>
          <w:szCs w:val="24"/>
        </w:rPr>
        <w:t xml:space="preserve"> diversity and inclusivity in women's football can bolster the reliability and dependability of the research by providing a comprehensive, triangulated understanding of the subject matter. By leveraging the advantages of both </w:t>
      </w:r>
      <w:r w:rsidRPr="00DE0628">
        <w:rPr>
          <w:rFonts w:ascii="Times New Roman" w:hAnsi="Times New Roman"/>
          <w:color w:val="000000"/>
          <w:sz w:val="24"/>
          <w:szCs w:val="24"/>
        </w:rPr>
        <w:lastRenderedPageBreak/>
        <w:t xml:space="preserve">methodologies, the </w:t>
      </w:r>
      <w:r w:rsidR="001C7DA9">
        <w:rPr>
          <w:rFonts w:ascii="Times New Roman" w:hAnsi="Times New Roman"/>
          <w:color w:val="000000"/>
          <w:sz w:val="24"/>
          <w:szCs w:val="24"/>
        </w:rPr>
        <w:t>study</w:t>
      </w:r>
      <w:r w:rsidRPr="00DE0628">
        <w:rPr>
          <w:rFonts w:ascii="Times New Roman" w:hAnsi="Times New Roman"/>
          <w:color w:val="000000"/>
          <w:sz w:val="24"/>
          <w:szCs w:val="24"/>
        </w:rPr>
        <w:t xml:space="preserve"> can yield significant knowledge that can influence practical applications, policies, and future research in this domain.</w:t>
      </w:r>
    </w:p>
    <w:p w14:paraId="7378745B" w14:textId="77777777" w:rsidR="00316EF0" w:rsidRDefault="00316EF0">
      <w:pPr>
        <w:rPr>
          <w:rFonts w:ascii="Times New Roman" w:hAnsi="Times New Roman"/>
          <w:color w:val="000000"/>
          <w:sz w:val="24"/>
          <w:szCs w:val="24"/>
        </w:rPr>
      </w:pPr>
      <w:r>
        <w:rPr>
          <w:rFonts w:ascii="Times New Roman" w:hAnsi="Times New Roman"/>
          <w:color w:val="000000"/>
          <w:sz w:val="24"/>
          <w:szCs w:val="24"/>
        </w:rPr>
        <w:br w:type="page"/>
      </w:r>
    </w:p>
    <w:p w14:paraId="7BB30CE0" w14:textId="5D8CD90D" w:rsidR="008E2D7C" w:rsidRDefault="008E2D7C" w:rsidP="006F785F">
      <w:pPr>
        <w:pStyle w:val="Heading1"/>
      </w:pPr>
      <w:bookmarkStart w:id="91" w:name="_Toc165582723"/>
      <w:r>
        <w:lastRenderedPageBreak/>
        <w:t>Data Analysis</w:t>
      </w:r>
      <w:bookmarkEnd w:id="91"/>
    </w:p>
    <w:p w14:paraId="70B1ECFA" w14:textId="4F3D2344" w:rsidR="00A460B9" w:rsidRPr="004D3950" w:rsidRDefault="00A460B9" w:rsidP="00DB1310">
      <w:pPr>
        <w:spacing w:line="480" w:lineRule="auto"/>
        <w:jc w:val="both"/>
        <w:rPr>
          <w:rFonts w:ascii="Times New Roman" w:hAnsi="Times New Roman"/>
          <w:b/>
          <w:sz w:val="24"/>
          <w:szCs w:val="24"/>
          <w:u w:val="single"/>
        </w:rPr>
      </w:pPr>
      <w:r>
        <w:rPr>
          <w:rFonts w:ascii="Times New Roman" w:hAnsi="Times New Roman"/>
          <w:bCs/>
          <w:sz w:val="24"/>
          <w:szCs w:val="24"/>
        </w:rPr>
        <w:t xml:space="preserve">This chapter explores and interprets </w:t>
      </w:r>
      <w:r w:rsidRPr="009E3AB5">
        <w:rPr>
          <w:rFonts w:ascii="Times New Roman" w:hAnsi="Times New Roman"/>
          <w:bCs/>
          <w:sz w:val="24"/>
          <w:szCs w:val="24"/>
        </w:rPr>
        <w:t>qualitative data collected through surveys on gender diversity and inclusion in football leadership. Through</w:t>
      </w:r>
      <w:r>
        <w:rPr>
          <w:rFonts w:ascii="Times New Roman" w:hAnsi="Times New Roman"/>
          <w:bCs/>
          <w:sz w:val="24"/>
          <w:szCs w:val="24"/>
        </w:rPr>
        <w:t xml:space="preserve"> the </w:t>
      </w:r>
      <w:r w:rsidRPr="009E3AB5">
        <w:rPr>
          <w:rFonts w:ascii="Times New Roman" w:hAnsi="Times New Roman"/>
          <w:bCs/>
          <w:sz w:val="24"/>
          <w:szCs w:val="24"/>
        </w:rPr>
        <w:t>analysis and thematic examination</w:t>
      </w:r>
      <w:r>
        <w:rPr>
          <w:rFonts w:ascii="Times New Roman" w:hAnsi="Times New Roman"/>
          <w:bCs/>
          <w:sz w:val="24"/>
          <w:szCs w:val="24"/>
        </w:rPr>
        <w:t xml:space="preserve"> to uncover the </w:t>
      </w:r>
      <w:r w:rsidRPr="009E3AB5">
        <w:rPr>
          <w:rFonts w:ascii="Times New Roman" w:hAnsi="Times New Roman"/>
          <w:bCs/>
          <w:sz w:val="24"/>
          <w:szCs w:val="24"/>
        </w:rPr>
        <w:t xml:space="preserve">insights, patterns, and perspectives </w:t>
      </w:r>
      <w:r>
        <w:rPr>
          <w:rFonts w:ascii="Times New Roman" w:hAnsi="Times New Roman"/>
          <w:bCs/>
          <w:sz w:val="24"/>
          <w:szCs w:val="24"/>
        </w:rPr>
        <w:t>illuminating</w:t>
      </w:r>
      <w:r w:rsidRPr="009E3AB5">
        <w:rPr>
          <w:rFonts w:ascii="Times New Roman" w:hAnsi="Times New Roman"/>
          <w:bCs/>
          <w:sz w:val="24"/>
          <w:szCs w:val="24"/>
        </w:rPr>
        <w:t xml:space="preserve"> the current state of gender diversity within football organi</w:t>
      </w:r>
      <w:r>
        <w:rPr>
          <w:rFonts w:ascii="Times New Roman" w:hAnsi="Times New Roman"/>
          <w:bCs/>
          <w:sz w:val="24"/>
          <w:szCs w:val="24"/>
        </w:rPr>
        <w:t>s</w:t>
      </w:r>
      <w:r w:rsidRPr="009E3AB5">
        <w:rPr>
          <w:rFonts w:ascii="Times New Roman" w:hAnsi="Times New Roman"/>
          <w:bCs/>
          <w:sz w:val="24"/>
          <w:szCs w:val="24"/>
        </w:rPr>
        <w:t>ations and the challenges and opportunities encountered by women aspiring to leadership roles in the sport</w:t>
      </w:r>
      <w:r>
        <w:rPr>
          <w:rFonts w:ascii="Times New Roman" w:hAnsi="Times New Roman"/>
          <w:bCs/>
          <w:sz w:val="24"/>
          <w:szCs w:val="24"/>
        </w:rPr>
        <w:t xml:space="preserve"> </w:t>
      </w:r>
      <w:r w:rsidRPr="00361A62">
        <w:rPr>
          <w:rFonts w:ascii="Times New Roman" w:hAnsi="Times New Roman"/>
          <w:sz w:val="24"/>
        </w:rPr>
        <w:t>(</w:t>
      </w:r>
      <w:proofErr w:type="spellStart"/>
      <w:r w:rsidRPr="00361A62">
        <w:rPr>
          <w:rFonts w:ascii="Times New Roman" w:hAnsi="Times New Roman"/>
          <w:sz w:val="24"/>
        </w:rPr>
        <w:t>Eagly</w:t>
      </w:r>
      <w:proofErr w:type="spellEnd"/>
      <w:r w:rsidRPr="00361A62">
        <w:rPr>
          <w:rFonts w:ascii="Times New Roman" w:hAnsi="Times New Roman"/>
          <w:sz w:val="24"/>
        </w:rPr>
        <w:t xml:space="preserve"> and Carli, 2007)</w:t>
      </w:r>
      <w:r w:rsidRPr="009E3AB5">
        <w:rPr>
          <w:rFonts w:ascii="Times New Roman" w:hAnsi="Times New Roman"/>
          <w:bCs/>
          <w:sz w:val="24"/>
          <w:szCs w:val="24"/>
        </w:rPr>
        <w:t>.</w:t>
      </w:r>
      <w:r>
        <w:rPr>
          <w:rFonts w:ascii="Times New Roman" w:hAnsi="Times New Roman"/>
          <w:bCs/>
          <w:sz w:val="24"/>
          <w:szCs w:val="24"/>
        </w:rPr>
        <w:t xml:space="preserve"> This chapter also comprehensively analyses</w:t>
      </w:r>
      <w:r w:rsidRPr="009E3AB5">
        <w:rPr>
          <w:rFonts w:ascii="Times New Roman" w:hAnsi="Times New Roman"/>
          <w:bCs/>
          <w:sz w:val="24"/>
          <w:szCs w:val="24"/>
        </w:rPr>
        <w:t xml:space="preserve"> the qualitative data collected through surveys on</w:t>
      </w:r>
      <w:r>
        <w:rPr>
          <w:rFonts w:ascii="Times New Roman" w:hAnsi="Times New Roman"/>
          <w:bCs/>
          <w:sz w:val="24"/>
          <w:szCs w:val="24"/>
        </w:rPr>
        <w:t xml:space="preserve"> </w:t>
      </w:r>
      <w:r w:rsidRPr="009E3AB5">
        <w:rPr>
          <w:rFonts w:ascii="Times New Roman" w:hAnsi="Times New Roman"/>
          <w:bCs/>
          <w:sz w:val="24"/>
          <w:szCs w:val="24"/>
        </w:rPr>
        <w:t xml:space="preserve">gender diversity and inclusion in football leadership. </w:t>
      </w:r>
      <w:r>
        <w:rPr>
          <w:rFonts w:ascii="Times New Roman" w:hAnsi="Times New Roman"/>
          <w:bCs/>
          <w:sz w:val="24"/>
          <w:szCs w:val="24"/>
        </w:rPr>
        <w:t xml:space="preserve">The </w:t>
      </w:r>
      <w:r w:rsidRPr="009E3AB5">
        <w:rPr>
          <w:rFonts w:ascii="Times New Roman" w:hAnsi="Times New Roman"/>
          <w:bCs/>
          <w:sz w:val="24"/>
          <w:szCs w:val="24"/>
        </w:rPr>
        <w:t xml:space="preserve">rigorous analysis and thematic examination </w:t>
      </w:r>
      <w:r>
        <w:rPr>
          <w:rFonts w:ascii="Times New Roman" w:hAnsi="Times New Roman"/>
          <w:bCs/>
          <w:sz w:val="24"/>
          <w:szCs w:val="24"/>
        </w:rPr>
        <w:t>of</w:t>
      </w:r>
      <w:r w:rsidRPr="009E3AB5">
        <w:rPr>
          <w:rFonts w:ascii="Times New Roman" w:hAnsi="Times New Roman"/>
          <w:bCs/>
          <w:sz w:val="24"/>
          <w:szCs w:val="24"/>
        </w:rPr>
        <w:t xml:space="preserve"> the data uncover valuable insights, patterns, and perspectives</w:t>
      </w:r>
      <w:r>
        <w:rPr>
          <w:rFonts w:ascii="Times New Roman" w:hAnsi="Times New Roman"/>
          <w:bCs/>
          <w:sz w:val="24"/>
          <w:szCs w:val="24"/>
        </w:rPr>
        <w:t xml:space="preserve"> </w:t>
      </w:r>
      <w:r w:rsidRPr="00647F07">
        <w:rPr>
          <w:rFonts w:ascii="Times New Roman" w:hAnsi="Times New Roman"/>
          <w:sz w:val="24"/>
        </w:rPr>
        <w:t>(Chin and Trimble, 2014)</w:t>
      </w:r>
      <w:r w:rsidRPr="009E3AB5">
        <w:rPr>
          <w:rFonts w:ascii="Times New Roman" w:hAnsi="Times New Roman"/>
          <w:bCs/>
          <w:sz w:val="24"/>
          <w:szCs w:val="24"/>
        </w:rPr>
        <w:t xml:space="preserve">. The </w:t>
      </w:r>
      <w:proofErr w:type="gramStart"/>
      <w:r w:rsidRPr="009E3AB5">
        <w:rPr>
          <w:rFonts w:ascii="Times New Roman" w:hAnsi="Times New Roman"/>
          <w:bCs/>
          <w:sz w:val="24"/>
          <w:szCs w:val="24"/>
        </w:rPr>
        <w:t>ultimate goal</w:t>
      </w:r>
      <w:proofErr w:type="gramEnd"/>
      <w:r w:rsidRPr="009E3AB5">
        <w:rPr>
          <w:rFonts w:ascii="Times New Roman" w:hAnsi="Times New Roman"/>
          <w:bCs/>
          <w:sz w:val="24"/>
          <w:szCs w:val="24"/>
        </w:rPr>
        <w:t xml:space="preserve"> is to shed light on the current state of gender diversity within football </w:t>
      </w:r>
      <w:r>
        <w:rPr>
          <w:rFonts w:ascii="Times New Roman" w:hAnsi="Times New Roman"/>
          <w:bCs/>
          <w:sz w:val="24"/>
          <w:szCs w:val="24"/>
        </w:rPr>
        <w:t>organisations</w:t>
      </w:r>
      <w:r w:rsidRPr="009E3AB5">
        <w:rPr>
          <w:rFonts w:ascii="Times New Roman" w:hAnsi="Times New Roman"/>
          <w:bCs/>
          <w:sz w:val="24"/>
          <w:szCs w:val="24"/>
        </w:rPr>
        <w:t xml:space="preserve"> and the challenges and opportunities faced by women seeking leadership roles in the sport</w:t>
      </w:r>
      <w:r>
        <w:rPr>
          <w:rFonts w:ascii="Times New Roman" w:hAnsi="Times New Roman"/>
          <w:bCs/>
          <w:sz w:val="24"/>
          <w:szCs w:val="24"/>
        </w:rPr>
        <w:t xml:space="preserve"> </w:t>
      </w:r>
      <w:r w:rsidRPr="00CB51A7">
        <w:rPr>
          <w:rFonts w:ascii="Times New Roman" w:hAnsi="Times New Roman"/>
          <w:sz w:val="24"/>
        </w:rPr>
        <w:t>(Cunningham, 2019)</w:t>
      </w:r>
      <w:r w:rsidRPr="009E3AB5">
        <w:rPr>
          <w:rFonts w:ascii="Times New Roman" w:hAnsi="Times New Roman"/>
          <w:bCs/>
          <w:sz w:val="24"/>
          <w:szCs w:val="24"/>
        </w:rPr>
        <w:t>.</w:t>
      </w:r>
      <w:r>
        <w:rPr>
          <w:rFonts w:ascii="Times New Roman" w:hAnsi="Times New Roman"/>
          <w:bCs/>
          <w:sz w:val="24"/>
          <w:szCs w:val="24"/>
        </w:rPr>
        <w:t xml:space="preserve"> The </w:t>
      </w:r>
      <w:r w:rsidRPr="009E3AB5">
        <w:rPr>
          <w:rFonts w:ascii="Times New Roman" w:hAnsi="Times New Roman"/>
          <w:bCs/>
          <w:sz w:val="24"/>
          <w:szCs w:val="24"/>
        </w:rPr>
        <w:t>analysis will enable us to identify the key themes and patterns present in the data, providing a deeper understanding of the current state of gender diversity in football leadership</w:t>
      </w:r>
      <w:r>
        <w:rPr>
          <w:rFonts w:ascii="Times New Roman" w:hAnsi="Times New Roman"/>
          <w:bCs/>
          <w:sz w:val="24"/>
          <w:szCs w:val="24"/>
        </w:rPr>
        <w:t xml:space="preserve"> </w:t>
      </w:r>
      <w:r w:rsidRPr="00BA36D4">
        <w:rPr>
          <w:rFonts w:ascii="Times New Roman" w:hAnsi="Times New Roman"/>
          <w:sz w:val="24"/>
        </w:rPr>
        <w:t>(Evans and Pfister, 2021)</w:t>
      </w:r>
      <w:r w:rsidRPr="009E3AB5">
        <w:rPr>
          <w:rFonts w:ascii="Times New Roman" w:hAnsi="Times New Roman"/>
          <w:bCs/>
          <w:sz w:val="24"/>
          <w:szCs w:val="24"/>
        </w:rPr>
        <w:t xml:space="preserve">. </w:t>
      </w:r>
      <w:r>
        <w:rPr>
          <w:rFonts w:ascii="Times New Roman" w:hAnsi="Times New Roman"/>
          <w:bCs/>
          <w:sz w:val="24"/>
          <w:szCs w:val="24"/>
        </w:rPr>
        <w:t xml:space="preserve">Examining women's challenges and opportunities in this field hoped </w:t>
      </w:r>
      <w:r w:rsidRPr="009E3AB5">
        <w:rPr>
          <w:rFonts w:ascii="Times New Roman" w:hAnsi="Times New Roman"/>
          <w:bCs/>
          <w:sz w:val="24"/>
          <w:szCs w:val="24"/>
        </w:rPr>
        <w:t>to provide insight into how organi</w:t>
      </w:r>
      <w:r>
        <w:rPr>
          <w:rFonts w:ascii="Times New Roman" w:hAnsi="Times New Roman"/>
          <w:bCs/>
          <w:sz w:val="24"/>
          <w:szCs w:val="24"/>
        </w:rPr>
        <w:t>s</w:t>
      </w:r>
      <w:r w:rsidRPr="009E3AB5">
        <w:rPr>
          <w:rFonts w:ascii="Times New Roman" w:hAnsi="Times New Roman"/>
          <w:bCs/>
          <w:sz w:val="24"/>
          <w:szCs w:val="24"/>
        </w:rPr>
        <w:t>ations can better support and promote gender diversity within their leadership structures</w:t>
      </w:r>
      <w:r w:rsidR="007D3248">
        <w:rPr>
          <w:rFonts w:ascii="Times New Roman" w:hAnsi="Times New Roman"/>
          <w:bCs/>
          <w:sz w:val="24"/>
          <w:szCs w:val="24"/>
        </w:rPr>
        <w:t xml:space="preserve"> </w:t>
      </w:r>
      <w:r w:rsidRPr="00855493">
        <w:rPr>
          <w:rFonts w:ascii="Times New Roman" w:hAnsi="Times New Roman"/>
          <w:sz w:val="24"/>
        </w:rPr>
        <w:t>(Ely et al., 2011)</w:t>
      </w:r>
      <w:r w:rsidRPr="009E3AB5">
        <w:rPr>
          <w:rFonts w:ascii="Times New Roman" w:hAnsi="Times New Roman"/>
          <w:bCs/>
          <w:sz w:val="24"/>
          <w:szCs w:val="24"/>
        </w:rPr>
        <w:t>. Overall, this chapter</w:t>
      </w:r>
      <w:r>
        <w:rPr>
          <w:rFonts w:ascii="Times New Roman" w:hAnsi="Times New Roman"/>
          <w:bCs/>
          <w:sz w:val="24"/>
          <w:szCs w:val="24"/>
        </w:rPr>
        <w:t xml:space="preserve"> will determine the </w:t>
      </w:r>
      <w:r w:rsidRPr="009E3AB5">
        <w:rPr>
          <w:rFonts w:ascii="Times New Roman" w:hAnsi="Times New Roman"/>
          <w:bCs/>
          <w:sz w:val="24"/>
          <w:szCs w:val="24"/>
        </w:rPr>
        <w:t xml:space="preserve">ongoing conversation surrounding gender diversity and inclusion in </w:t>
      </w:r>
      <w:r>
        <w:rPr>
          <w:rFonts w:ascii="Times New Roman" w:hAnsi="Times New Roman"/>
          <w:bCs/>
          <w:sz w:val="24"/>
          <w:szCs w:val="24"/>
        </w:rPr>
        <w:t>sports</w:t>
      </w:r>
      <w:r w:rsidRPr="009E3AB5">
        <w:rPr>
          <w:rFonts w:ascii="Times New Roman" w:hAnsi="Times New Roman"/>
          <w:bCs/>
          <w:sz w:val="24"/>
          <w:szCs w:val="24"/>
        </w:rPr>
        <w:t>.</w:t>
      </w:r>
    </w:p>
    <w:p w14:paraId="74DD2442" w14:textId="77777777" w:rsidR="00A460B9" w:rsidRPr="007070D3" w:rsidRDefault="00A460B9" w:rsidP="00DB1310">
      <w:pPr>
        <w:pStyle w:val="Heading2"/>
      </w:pPr>
      <w:bookmarkStart w:id="92" w:name="_Toc165582724"/>
      <w:r w:rsidRPr="007070D3">
        <w:t>Purpose of Data Analysis</w:t>
      </w:r>
      <w:bookmarkEnd w:id="92"/>
    </w:p>
    <w:p w14:paraId="62C4F87A" w14:textId="7107B11F" w:rsidR="00A460B9" w:rsidRPr="00BC49A4" w:rsidRDefault="00A460B9" w:rsidP="00DB1310">
      <w:pPr>
        <w:spacing w:line="480" w:lineRule="auto"/>
        <w:jc w:val="both"/>
        <w:rPr>
          <w:rFonts w:ascii="Times New Roman" w:hAnsi="Times New Roman"/>
          <w:sz w:val="24"/>
          <w:szCs w:val="24"/>
        </w:rPr>
      </w:pPr>
      <w:r w:rsidRPr="007B5C06">
        <w:rPr>
          <w:rFonts w:ascii="Times New Roman" w:hAnsi="Times New Roman"/>
          <w:bCs/>
          <w:sz w:val="24"/>
          <w:szCs w:val="24"/>
        </w:rPr>
        <w:t xml:space="preserve">The primary </w:t>
      </w:r>
      <w:r>
        <w:rPr>
          <w:rFonts w:ascii="Times New Roman" w:hAnsi="Times New Roman"/>
          <w:bCs/>
          <w:sz w:val="24"/>
          <w:szCs w:val="24"/>
        </w:rPr>
        <w:t xml:space="preserve">objective </w:t>
      </w:r>
      <w:r w:rsidRPr="007B5C06">
        <w:rPr>
          <w:rFonts w:ascii="Times New Roman" w:hAnsi="Times New Roman"/>
          <w:bCs/>
          <w:sz w:val="24"/>
          <w:szCs w:val="24"/>
        </w:rPr>
        <w:t>of this chapter is to extract meaning from the raw data gathered and transform individual responses into coherent narratives that bring to light the intricate nuances of gender representation and inclusion in football leadership</w:t>
      </w:r>
      <w:r>
        <w:rPr>
          <w:rFonts w:ascii="Times New Roman" w:hAnsi="Times New Roman"/>
          <w:bCs/>
          <w:sz w:val="24"/>
          <w:szCs w:val="24"/>
        </w:rPr>
        <w:t xml:space="preserve"> </w:t>
      </w:r>
      <w:r w:rsidRPr="00562D75">
        <w:rPr>
          <w:rFonts w:ascii="Times New Roman" w:hAnsi="Times New Roman"/>
          <w:sz w:val="24"/>
        </w:rPr>
        <w:t>(Saldana, 2012)</w:t>
      </w:r>
      <w:r>
        <w:rPr>
          <w:rFonts w:ascii="Times New Roman" w:hAnsi="Times New Roman"/>
          <w:bCs/>
          <w:sz w:val="24"/>
          <w:szCs w:val="24"/>
        </w:rPr>
        <w:t xml:space="preserve">. </w:t>
      </w:r>
      <w:r w:rsidRPr="007B5C06">
        <w:rPr>
          <w:rFonts w:ascii="Times New Roman" w:hAnsi="Times New Roman"/>
          <w:bCs/>
          <w:sz w:val="24"/>
          <w:szCs w:val="24"/>
        </w:rPr>
        <w:t xml:space="preserve">Through a systematic process of </w:t>
      </w:r>
      <w:r>
        <w:rPr>
          <w:rFonts w:ascii="Times New Roman" w:hAnsi="Times New Roman"/>
          <w:bCs/>
          <w:sz w:val="24"/>
          <w:szCs w:val="24"/>
        </w:rPr>
        <w:t>categorisation</w:t>
      </w:r>
      <w:r w:rsidRPr="007B5C06">
        <w:rPr>
          <w:rFonts w:ascii="Times New Roman" w:hAnsi="Times New Roman"/>
          <w:bCs/>
          <w:sz w:val="24"/>
          <w:szCs w:val="24"/>
        </w:rPr>
        <w:t xml:space="preserve">, analysis, and interpretation of qualitative data, </w:t>
      </w:r>
      <w:r>
        <w:rPr>
          <w:rFonts w:ascii="Times New Roman" w:hAnsi="Times New Roman"/>
          <w:bCs/>
          <w:sz w:val="24"/>
          <w:szCs w:val="24"/>
        </w:rPr>
        <w:t>the</w:t>
      </w:r>
      <w:r w:rsidRPr="007B5C06">
        <w:rPr>
          <w:rFonts w:ascii="Times New Roman" w:hAnsi="Times New Roman"/>
          <w:bCs/>
          <w:sz w:val="24"/>
          <w:szCs w:val="24"/>
        </w:rPr>
        <w:t xml:space="preserve"> objective is to explain </w:t>
      </w:r>
      <w:r>
        <w:rPr>
          <w:rFonts w:ascii="Times New Roman" w:hAnsi="Times New Roman"/>
          <w:bCs/>
          <w:sz w:val="24"/>
          <w:szCs w:val="24"/>
        </w:rPr>
        <w:t>critical</w:t>
      </w:r>
      <w:r w:rsidRPr="007B5C06">
        <w:rPr>
          <w:rFonts w:ascii="Times New Roman" w:hAnsi="Times New Roman"/>
          <w:bCs/>
          <w:sz w:val="24"/>
          <w:szCs w:val="24"/>
        </w:rPr>
        <w:t xml:space="preserve"> themes, identify trends, and offer insights that contribute to a deeper understanding of </w:t>
      </w:r>
      <w:r>
        <w:rPr>
          <w:rFonts w:ascii="Times New Roman" w:hAnsi="Times New Roman"/>
          <w:bCs/>
          <w:sz w:val="24"/>
          <w:szCs w:val="24"/>
        </w:rPr>
        <w:t xml:space="preserve">women's place in sports </w:t>
      </w:r>
      <w:r w:rsidRPr="00893408">
        <w:rPr>
          <w:rFonts w:ascii="Times New Roman" w:hAnsi="Times New Roman"/>
          <w:sz w:val="24"/>
        </w:rPr>
        <w:t>(Marshall and Rossman, 2014)</w:t>
      </w:r>
      <w:r>
        <w:rPr>
          <w:rFonts w:ascii="Times New Roman" w:hAnsi="Times New Roman"/>
          <w:bCs/>
          <w:sz w:val="24"/>
          <w:szCs w:val="24"/>
        </w:rPr>
        <w:t>. A</w:t>
      </w:r>
      <w:r w:rsidRPr="007B5C06">
        <w:rPr>
          <w:rFonts w:ascii="Times New Roman" w:hAnsi="Times New Roman"/>
          <w:bCs/>
          <w:sz w:val="24"/>
          <w:szCs w:val="24"/>
        </w:rPr>
        <w:t xml:space="preserve"> rigorous analytical approach </w:t>
      </w:r>
      <w:r>
        <w:rPr>
          <w:rFonts w:ascii="Times New Roman" w:hAnsi="Times New Roman"/>
          <w:bCs/>
          <w:sz w:val="24"/>
          <w:szCs w:val="24"/>
        </w:rPr>
        <w:t xml:space="preserve">can </w:t>
      </w:r>
      <w:r w:rsidRPr="007B5C06">
        <w:rPr>
          <w:rFonts w:ascii="Times New Roman" w:hAnsi="Times New Roman"/>
          <w:bCs/>
          <w:sz w:val="24"/>
          <w:szCs w:val="24"/>
        </w:rPr>
        <w:t xml:space="preserve">provide a comprehensive understanding of the underlying dynamics of gender </w:t>
      </w:r>
      <w:r w:rsidRPr="007B5C06">
        <w:rPr>
          <w:rFonts w:ascii="Times New Roman" w:hAnsi="Times New Roman"/>
          <w:bCs/>
          <w:sz w:val="24"/>
          <w:szCs w:val="24"/>
        </w:rPr>
        <w:lastRenderedPageBreak/>
        <w:t>representation and inclusion in football leadership, advancing the field of study</w:t>
      </w:r>
      <w:r>
        <w:rPr>
          <w:rFonts w:ascii="Times New Roman" w:hAnsi="Times New Roman"/>
          <w:bCs/>
          <w:sz w:val="24"/>
          <w:szCs w:val="24"/>
        </w:rPr>
        <w:t xml:space="preserve"> </w:t>
      </w:r>
      <w:r w:rsidRPr="0071543B">
        <w:rPr>
          <w:rFonts w:ascii="Times New Roman" w:hAnsi="Times New Roman"/>
          <w:sz w:val="24"/>
        </w:rPr>
        <w:t>(Oates, 2017)</w:t>
      </w:r>
      <w:r w:rsidRPr="007B5C06">
        <w:rPr>
          <w:rFonts w:ascii="Times New Roman" w:hAnsi="Times New Roman"/>
          <w:bCs/>
          <w:sz w:val="24"/>
          <w:szCs w:val="24"/>
        </w:rPr>
        <w:t>.</w:t>
      </w:r>
      <w:r>
        <w:rPr>
          <w:rFonts w:ascii="Times New Roman" w:hAnsi="Times New Roman"/>
          <w:bCs/>
          <w:sz w:val="24"/>
          <w:szCs w:val="24"/>
        </w:rPr>
        <w:t xml:space="preserve"> </w:t>
      </w:r>
      <w:r>
        <w:rPr>
          <w:rFonts w:ascii="Times New Roman" w:hAnsi="Times New Roman"/>
          <w:sz w:val="24"/>
          <w:szCs w:val="24"/>
        </w:rPr>
        <w:t xml:space="preserve">A </w:t>
      </w:r>
      <w:r w:rsidRPr="00BC49A4">
        <w:rPr>
          <w:rFonts w:ascii="Times New Roman" w:hAnsi="Times New Roman"/>
          <w:sz w:val="24"/>
          <w:szCs w:val="24"/>
        </w:rPr>
        <w:t xml:space="preserve">comprehensive overview </w:t>
      </w:r>
      <w:r>
        <w:rPr>
          <w:rFonts w:ascii="Times New Roman" w:hAnsi="Times New Roman"/>
          <w:sz w:val="24"/>
          <w:szCs w:val="24"/>
        </w:rPr>
        <w:t>of the data collected will be presented</w:t>
      </w:r>
      <w:r w:rsidRPr="00BC49A4">
        <w:rPr>
          <w:rFonts w:ascii="Times New Roman" w:hAnsi="Times New Roman"/>
          <w:sz w:val="24"/>
          <w:szCs w:val="24"/>
        </w:rPr>
        <w:t>, encompassing the total number of responses, any incomplete or missing data, and the distribution of responses across different survey questions</w:t>
      </w:r>
      <w:r>
        <w:rPr>
          <w:rFonts w:ascii="Times New Roman" w:hAnsi="Times New Roman"/>
          <w:sz w:val="24"/>
          <w:szCs w:val="24"/>
        </w:rPr>
        <w:t xml:space="preserve"> </w:t>
      </w:r>
      <w:r w:rsidRPr="00680F8D">
        <w:rPr>
          <w:rFonts w:ascii="Times New Roman" w:hAnsi="Times New Roman"/>
          <w:sz w:val="24"/>
        </w:rPr>
        <w:t>(Andrew et al., 2019)</w:t>
      </w:r>
      <w:r w:rsidRPr="00BC49A4">
        <w:rPr>
          <w:rFonts w:ascii="Times New Roman" w:hAnsi="Times New Roman"/>
          <w:sz w:val="24"/>
          <w:szCs w:val="24"/>
        </w:rPr>
        <w:t>.</w:t>
      </w:r>
      <w:r>
        <w:rPr>
          <w:rFonts w:ascii="Times New Roman" w:hAnsi="Times New Roman"/>
          <w:sz w:val="24"/>
          <w:szCs w:val="24"/>
        </w:rPr>
        <w:t xml:space="preserve"> </w:t>
      </w:r>
      <w:r w:rsidRPr="00BC49A4">
        <w:rPr>
          <w:rFonts w:ascii="Times New Roman" w:hAnsi="Times New Roman"/>
          <w:sz w:val="24"/>
          <w:szCs w:val="24"/>
        </w:rPr>
        <w:t>This overview serves as a prelude to an in-depth exploration of the emerging themes from the data analysis</w:t>
      </w:r>
      <w:r w:rsidRPr="007B5C06">
        <w:rPr>
          <w:rFonts w:ascii="Times New Roman" w:hAnsi="Times New Roman"/>
          <w:bCs/>
          <w:sz w:val="24"/>
          <w:szCs w:val="24"/>
        </w:rPr>
        <w:t>.</w:t>
      </w:r>
      <w:r>
        <w:rPr>
          <w:rFonts w:ascii="Times New Roman" w:hAnsi="Times New Roman"/>
          <w:sz w:val="24"/>
          <w:szCs w:val="24"/>
        </w:rPr>
        <w:t xml:space="preserve"> </w:t>
      </w:r>
      <w:r w:rsidRPr="00BC49A4">
        <w:rPr>
          <w:rFonts w:ascii="Times New Roman" w:hAnsi="Times New Roman"/>
          <w:sz w:val="24"/>
          <w:szCs w:val="24"/>
        </w:rPr>
        <w:t xml:space="preserve">The data summary provides a holistic view of the responses and helps identify broad patterns and trends before delving into a more detailed analysis of </w:t>
      </w:r>
      <w:r>
        <w:rPr>
          <w:rFonts w:ascii="Times New Roman" w:hAnsi="Times New Roman"/>
          <w:sz w:val="24"/>
          <w:szCs w:val="24"/>
        </w:rPr>
        <w:t>emerging themes</w:t>
      </w:r>
      <w:r w:rsidRPr="00BC49A4">
        <w:rPr>
          <w:rFonts w:ascii="Times New Roman" w:hAnsi="Times New Roman"/>
          <w:sz w:val="24"/>
          <w:szCs w:val="24"/>
        </w:rPr>
        <w:t>. This approach facilitates a structured and systematic understanding of the data, ensuring that all significant aspects are considered and analy</w:t>
      </w:r>
      <w:r>
        <w:rPr>
          <w:rFonts w:ascii="Times New Roman" w:hAnsi="Times New Roman"/>
          <w:sz w:val="24"/>
          <w:szCs w:val="24"/>
        </w:rPr>
        <w:t>s</w:t>
      </w:r>
      <w:r w:rsidRPr="00BC49A4">
        <w:rPr>
          <w:rFonts w:ascii="Times New Roman" w:hAnsi="Times New Roman"/>
          <w:sz w:val="24"/>
          <w:szCs w:val="24"/>
        </w:rPr>
        <w:t>ed</w:t>
      </w:r>
      <w:r>
        <w:rPr>
          <w:rFonts w:ascii="Times New Roman" w:hAnsi="Times New Roman"/>
          <w:sz w:val="24"/>
          <w:szCs w:val="24"/>
        </w:rPr>
        <w:t xml:space="preserve"> </w:t>
      </w:r>
      <w:r w:rsidR="00B4633A" w:rsidRPr="00680F8D">
        <w:rPr>
          <w:rFonts w:ascii="Times New Roman" w:hAnsi="Times New Roman"/>
          <w:sz w:val="24"/>
        </w:rPr>
        <w:t>(Banister et al., 2011)</w:t>
      </w:r>
      <w:r w:rsidR="00B4633A">
        <w:rPr>
          <w:rFonts w:ascii="Times New Roman" w:hAnsi="Times New Roman"/>
          <w:sz w:val="24"/>
        </w:rPr>
        <w:t>.</w:t>
      </w:r>
    </w:p>
    <w:p w14:paraId="397D4DF1" w14:textId="77777777" w:rsidR="00A460B9" w:rsidRPr="007070D3" w:rsidRDefault="00A460B9" w:rsidP="00DB1310">
      <w:pPr>
        <w:pStyle w:val="Heading2"/>
      </w:pPr>
      <w:bookmarkStart w:id="93" w:name="_Toc165582725"/>
      <w:r w:rsidRPr="007070D3">
        <w:t>Methodological Framework</w:t>
      </w:r>
      <w:bookmarkEnd w:id="93"/>
    </w:p>
    <w:p w14:paraId="1723E66D" w14:textId="18F53993" w:rsidR="00A460B9" w:rsidRPr="00197543" w:rsidRDefault="00B4633A" w:rsidP="00DB1310">
      <w:pPr>
        <w:spacing w:line="480" w:lineRule="auto"/>
        <w:jc w:val="both"/>
        <w:rPr>
          <w:rFonts w:ascii="Times New Roman" w:hAnsi="Times New Roman"/>
          <w:sz w:val="24"/>
          <w:szCs w:val="24"/>
        </w:rPr>
      </w:pPr>
      <w:r w:rsidRPr="00B4633A">
        <w:rPr>
          <w:rFonts w:ascii="Times New Roman" w:hAnsi="Times New Roman" w:cs="Times New Roman"/>
          <w:sz w:val="24"/>
        </w:rPr>
        <w:t>(Al-Ababneh, 2020)</w:t>
      </w:r>
      <w:r>
        <w:rPr>
          <w:rFonts w:ascii="Times New Roman" w:hAnsi="Times New Roman"/>
          <w:sz w:val="24"/>
          <w:szCs w:val="24"/>
        </w:rPr>
        <w:t xml:space="preserve"> </w:t>
      </w:r>
      <w:r w:rsidR="00A460B9">
        <w:rPr>
          <w:rFonts w:ascii="Times New Roman" w:hAnsi="Times New Roman"/>
          <w:sz w:val="24"/>
          <w:szCs w:val="24"/>
        </w:rPr>
        <w:t xml:space="preserve">Paun </w:t>
      </w:r>
      <w:r w:rsidR="00A460B9">
        <w:rPr>
          <w:rFonts w:ascii="Times New Roman" w:hAnsi="Times New Roman"/>
          <w:i/>
          <w:iCs/>
          <w:sz w:val="24"/>
          <w:szCs w:val="24"/>
        </w:rPr>
        <w:t xml:space="preserve">et al. </w:t>
      </w:r>
      <w:r w:rsidR="00A460B9">
        <w:rPr>
          <w:rFonts w:ascii="Times New Roman" w:hAnsi="Times New Roman"/>
          <w:sz w:val="24"/>
          <w:szCs w:val="24"/>
        </w:rPr>
        <w:t>(2022) stated that a recap needs to be done of the methodology employed in data collection to ensure the data analysis's validity and reliability</w:t>
      </w:r>
      <w:r w:rsidR="00A460B9" w:rsidRPr="00BE654C">
        <w:rPr>
          <w:rFonts w:ascii="Times New Roman" w:hAnsi="Times New Roman"/>
          <w:sz w:val="24"/>
          <w:szCs w:val="24"/>
        </w:rPr>
        <w:t xml:space="preserve">. This </w:t>
      </w:r>
      <w:r w:rsidR="00A460B9">
        <w:rPr>
          <w:rFonts w:ascii="Times New Roman" w:hAnsi="Times New Roman"/>
          <w:sz w:val="24"/>
          <w:szCs w:val="24"/>
        </w:rPr>
        <w:t xml:space="preserve">will </w:t>
      </w:r>
      <w:r w:rsidR="00A460B9" w:rsidRPr="00BE654C">
        <w:rPr>
          <w:rFonts w:ascii="Times New Roman" w:hAnsi="Times New Roman"/>
          <w:sz w:val="24"/>
          <w:szCs w:val="24"/>
        </w:rPr>
        <w:t>involve</w:t>
      </w:r>
      <w:r w:rsidR="00A460B9">
        <w:rPr>
          <w:rFonts w:ascii="Times New Roman" w:hAnsi="Times New Roman"/>
          <w:sz w:val="24"/>
          <w:szCs w:val="24"/>
        </w:rPr>
        <w:t xml:space="preserve"> </w:t>
      </w:r>
      <w:r w:rsidR="00A460B9" w:rsidRPr="00BE654C">
        <w:rPr>
          <w:rFonts w:ascii="Times New Roman" w:hAnsi="Times New Roman"/>
          <w:sz w:val="24"/>
          <w:szCs w:val="24"/>
        </w:rPr>
        <w:t xml:space="preserve">providing comprehensive details on various aspects of the survey </w:t>
      </w:r>
      <w:r w:rsidR="00A460B9">
        <w:rPr>
          <w:rFonts w:ascii="Times New Roman" w:hAnsi="Times New Roman"/>
          <w:sz w:val="24"/>
          <w:szCs w:val="24"/>
        </w:rPr>
        <w:t xml:space="preserve">conducted with the individual for this study, including process, </w:t>
      </w:r>
      <w:r w:rsidR="00A460B9" w:rsidRPr="00BE654C">
        <w:rPr>
          <w:rFonts w:ascii="Times New Roman" w:hAnsi="Times New Roman"/>
          <w:sz w:val="24"/>
          <w:szCs w:val="24"/>
        </w:rPr>
        <w:t>design, participant demographics, and data collection procedures</w:t>
      </w:r>
      <w:r w:rsidR="00A460B9">
        <w:rPr>
          <w:rFonts w:ascii="Times New Roman" w:hAnsi="Times New Roman"/>
          <w:sz w:val="24"/>
          <w:szCs w:val="24"/>
        </w:rPr>
        <w:t xml:space="preserve"> </w:t>
      </w:r>
      <w:r w:rsidR="00A460B9" w:rsidRPr="00D32DAD">
        <w:rPr>
          <w:rFonts w:ascii="Times New Roman" w:hAnsi="Times New Roman"/>
          <w:sz w:val="24"/>
        </w:rPr>
        <w:t>(Fulp, 2018)</w:t>
      </w:r>
      <w:r w:rsidR="00A460B9" w:rsidRPr="00BE654C">
        <w:rPr>
          <w:rFonts w:ascii="Times New Roman" w:hAnsi="Times New Roman"/>
          <w:sz w:val="24"/>
          <w:szCs w:val="24"/>
        </w:rPr>
        <w:t xml:space="preserve">. </w:t>
      </w:r>
      <w:r w:rsidR="00A460B9">
        <w:rPr>
          <w:rFonts w:ascii="Times New Roman" w:hAnsi="Times New Roman"/>
          <w:sz w:val="24"/>
          <w:szCs w:val="24"/>
        </w:rPr>
        <w:t xml:space="preserve">The main aim of revisiting </w:t>
      </w:r>
      <w:r w:rsidR="00A460B9" w:rsidRPr="00BE654C">
        <w:rPr>
          <w:rFonts w:ascii="Times New Roman" w:hAnsi="Times New Roman"/>
          <w:sz w:val="24"/>
          <w:szCs w:val="24"/>
        </w:rPr>
        <w:t>methodology</w:t>
      </w:r>
      <w:r w:rsidR="00A460B9">
        <w:rPr>
          <w:rFonts w:ascii="Times New Roman" w:hAnsi="Times New Roman"/>
          <w:sz w:val="24"/>
          <w:szCs w:val="24"/>
        </w:rPr>
        <w:t xml:space="preserve"> is to </w:t>
      </w:r>
      <w:r w:rsidR="00A460B9" w:rsidRPr="00BE654C">
        <w:rPr>
          <w:rFonts w:ascii="Times New Roman" w:hAnsi="Times New Roman"/>
          <w:sz w:val="24"/>
          <w:szCs w:val="24"/>
        </w:rPr>
        <w:t xml:space="preserve">establish a clear and precise context for the data analysis, which will help </w:t>
      </w:r>
      <w:r w:rsidR="00A460B9">
        <w:rPr>
          <w:rFonts w:ascii="Times New Roman" w:hAnsi="Times New Roman"/>
          <w:sz w:val="24"/>
          <w:szCs w:val="24"/>
        </w:rPr>
        <w:t xml:space="preserve">readers to </w:t>
      </w:r>
      <w:r w:rsidR="00A460B9" w:rsidRPr="00BE654C">
        <w:rPr>
          <w:rFonts w:ascii="Times New Roman" w:hAnsi="Times New Roman"/>
          <w:sz w:val="24"/>
          <w:szCs w:val="24"/>
        </w:rPr>
        <w:t xml:space="preserve">arrive at accurate conclusions. Furthermore, this approach ensures that </w:t>
      </w:r>
      <w:r w:rsidR="00A460B9">
        <w:rPr>
          <w:rFonts w:ascii="Times New Roman" w:hAnsi="Times New Roman"/>
          <w:sz w:val="24"/>
          <w:szCs w:val="24"/>
        </w:rPr>
        <w:t>the</w:t>
      </w:r>
      <w:r w:rsidR="00A460B9" w:rsidRPr="00BE654C">
        <w:rPr>
          <w:rFonts w:ascii="Times New Roman" w:hAnsi="Times New Roman"/>
          <w:sz w:val="24"/>
          <w:szCs w:val="24"/>
        </w:rPr>
        <w:t xml:space="preserve"> methodology is transparent and rigorous</w:t>
      </w:r>
      <w:r w:rsidR="00A460B9">
        <w:rPr>
          <w:rFonts w:ascii="Times New Roman" w:hAnsi="Times New Roman"/>
          <w:sz w:val="24"/>
          <w:szCs w:val="24"/>
        </w:rPr>
        <w:t xml:space="preserve"> and increases the overall validity of the findings and recommendations </w:t>
      </w:r>
      <w:r w:rsidR="00A460B9" w:rsidRPr="003A091E">
        <w:rPr>
          <w:rFonts w:ascii="Times New Roman" w:hAnsi="Times New Roman"/>
          <w:sz w:val="24"/>
        </w:rPr>
        <w:t xml:space="preserve">(Whittemore and </w:t>
      </w:r>
      <w:proofErr w:type="spellStart"/>
      <w:r w:rsidR="00A460B9" w:rsidRPr="003A091E">
        <w:rPr>
          <w:rFonts w:ascii="Times New Roman" w:hAnsi="Times New Roman"/>
          <w:sz w:val="24"/>
        </w:rPr>
        <w:t>Knafl</w:t>
      </w:r>
      <w:proofErr w:type="spellEnd"/>
      <w:r w:rsidR="00A460B9" w:rsidRPr="003A091E">
        <w:rPr>
          <w:rFonts w:ascii="Times New Roman" w:hAnsi="Times New Roman"/>
          <w:sz w:val="24"/>
        </w:rPr>
        <w:t>, 2005)</w:t>
      </w:r>
      <w:r w:rsidR="00A460B9">
        <w:rPr>
          <w:rFonts w:ascii="Times New Roman" w:hAnsi="Times New Roman"/>
          <w:sz w:val="24"/>
          <w:szCs w:val="24"/>
        </w:rPr>
        <w:t xml:space="preserve">. </w:t>
      </w:r>
      <w:r w:rsidR="00A460B9">
        <w:rPr>
          <w:rFonts w:ascii="Times New Roman" w:hAnsi="Times New Roman"/>
          <w:bCs/>
          <w:sz w:val="24"/>
          <w:szCs w:val="24"/>
        </w:rPr>
        <w:t xml:space="preserve">This study's data analysis approach </w:t>
      </w:r>
      <w:r w:rsidR="00A460B9" w:rsidRPr="00884C63">
        <w:rPr>
          <w:rFonts w:ascii="Times New Roman" w:hAnsi="Times New Roman"/>
          <w:bCs/>
          <w:sz w:val="24"/>
          <w:szCs w:val="24"/>
        </w:rPr>
        <w:t xml:space="preserve">is guided by </w:t>
      </w:r>
      <w:r w:rsidR="00A460B9">
        <w:rPr>
          <w:rFonts w:ascii="Times New Roman" w:hAnsi="Times New Roman"/>
          <w:bCs/>
          <w:sz w:val="24"/>
          <w:szCs w:val="24"/>
        </w:rPr>
        <w:t xml:space="preserve">a </w:t>
      </w:r>
      <w:r w:rsidR="00A460B9" w:rsidRPr="00884C63">
        <w:rPr>
          <w:rFonts w:ascii="Times New Roman" w:hAnsi="Times New Roman"/>
          <w:bCs/>
          <w:sz w:val="24"/>
          <w:szCs w:val="24"/>
        </w:rPr>
        <w:t xml:space="preserve">methodological framework grounded in qualitative research </w:t>
      </w:r>
      <w:r w:rsidR="00A460B9">
        <w:rPr>
          <w:rFonts w:ascii="Times New Roman" w:hAnsi="Times New Roman"/>
          <w:bCs/>
          <w:sz w:val="24"/>
          <w:szCs w:val="24"/>
        </w:rPr>
        <w:t xml:space="preserve">and </w:t>
      </w:r>
      <w:proofErr w:type="spellStart"/>
      <w:r w:rsidR="00A460B9">
        <w:rPr>
          <w:rFonts w:ascii="Times New Roman" w:hAnsi="Times New Roman"/>
          <w:bCs/>
          <w:sz w:val="24"/>
          <w:szCs w:val="24"/>
        </w:rPr>
        <w:t>quantitive</w:t>
      </w:r>
      <w:proofErr w:type="spellEnd"/>
      <w:r w:rsidR="00A460B9">
        <w:rPr>
          <w:rFonts w:ascii="Times New Roman" w:hAnsi="Times New Roman"/>
          <w:bCs/>
          <w:sz w:val="24"/>
          <w:szCs w:val="24"/>
        </w:rPr>
        <w:t xml:space="preserve"> </w:t>
      </w:r>
      <w:r w:rsidR="00A460B9" w:rsidRPr="00884C63">
        <w:rPr>
          <w:rFonts w:ascii="Times New Roman" w:hAnsi="Times New Roman"/>
          <w:bCs/>
          <w:sz w:val="24"/>
          <w:szCs w:val="24"/>
        </w:rPr>
        <w:t>principles</w:t>
      </w:r>
      <w:r w:rsidR="00A460B9">
        <w:rPr>
          <w:rFonts w:ascii="Times New Roman" w:hAnsi="Times New Roman"/>
          <w:bCs/>
          <w:sz w:val="24"/>
          <w:szCs w:val="24"/>
        </w:rPr>
        <w:t xml:space="preserve"> </w:t>
      </w:r>
      <w:r w:rsidR="00A460B9" w:rsidRPr="00646981">
        <w:rPr>
          <w:rFonts w:ascii="Times New Roman" w:hAnsi="Times New Roman"/>
          <w:sz w:val="24"/>
        </w:rPr>
        <w:t>(</w:t>
      </w:r>
      <w:proofErr w:type="spellStart"/>
      <w:r w:rsidR="00A460B9" w:rsidRPr="00646981">
        <w:rPr>
          <w:rFonts w:ascii="Times New Roman" w:hAnsi="Times New Roman"/>
          <w:sz w:val="24"/>
        </w:rPr>
        <w:t>Bhattacherjee</w:t>
      </w:r>
      <w:proofErr w:type="spellEnd"/>
      <w:r w:rsidR="00A460B9" w:rsidRPr="00646981">
        <w:rPr>
          <w:rFonts w:ascii="Times New Roman" w:hAnsi="Times New Roman"/>
          <w:sz w:val="24"/>
        </w:rPr>
        <w:t>, 2012)</w:t>
      </w:r>
      <w:r w:rsidR="00A460B9" w:rsidRPr="00BE654C">
        <w:rPr>
          <w:rFonts w:ascii="Times New Roman" w:hAnsi="Times New Roman"/>
          <w:sz w:val="24"/>
          <w:szCs w:val="24"/>
        </w:rPr>
        <w:t>.</w:t>
      </w:r>
      <w:r w:rsidR="00A460B9">
        <w:rPr>
          <w:rFonts w:ascii="Times New Roman" w:hAnsi="Times New Roman"/>
          <w:sz w:val="24"/>
          <w:szCs w:val="24"/>
        </w:rPr>
        <w:t xml:space="preserve"> </w:t>
      </w:r>
      <w:r w:rsidR="00A460B9">
        <w:rPr>
          <w:rFonts w:ascii="Times New Roman" w:hAnsi="Times New Roman"/>
          <w:bCs/>
          <w:sz w:val="24"/>
          <w:szCs w:val="24"/>
        </w:rPr>
        <w:t xml:space="preserve">Thematic analysis will be used </w:t>
      </w:r>
      <w:r w:rsidR="00A460B9" w:rsidRPr="00884C63">
        <w:rPr>
          <w:rFonts w:ascii="Times New Roman" w:hAnsi="Times New Roman"/>
          <w:bCs/>
          <w:sz w:val="24"/>
          <w:szCs w:val="24"/>
        </w:rPr>
        <w:t>as the primary methodological tool, allowing for the identification of recurring patterns, themes, and insights across the dataset</w:t>
      </w:r>
      <w:r w:rsidR="00A460B9">
        <w:rPr>
          <w:rFonts w:ascii="Times New Roman" w:hAnsi="Times New Roman"/>
          <w:bCs/>
          <w:sz w:val="24"/>
          <w:szCs w:val="24"/>
        </w:rPr>
        <w:t xml:space="preserve"> </w:t>
      </w:r>
      <w:r w:rsidR="00A460B9" w:rsidRPr="006E21C0">
        <w:rPr>
          <w:rFonts w:ascii="Times New Roman" w:hAnsi="Times New Roman"/>
          <w:sz w:val="24"/>
        </w:rPr>
        <w:t>(Drury et al., 2022)</w:t>
      </w:r>
      <w:r w:rsidR="00A460B9" w:rsidRPr="00884C63">
        <w:rPr>
          <w:rFonts w:ascii="Times New Roman" w:hAnsi="Times New Roman"/>
          <w:bCs/>
          <w:sz w:val="24"/>
          <w:szCs w:val="24"/>
        </w:rPr>
        <w:t xml:space="preserve">. Additionally, </w:t>
      </w:r>
      <w:r w:rsidR="00A460B9">
        <w:rPr>
          <w:rFonts w:ascii="Times New Roman" w:hAnsi="Times New Roman"/>
          <w:bCs/>
          <w:sz w:val="24"/>
          <w:szCs w:val="24"/>
        </w:rPr>
        <w:t xml:space="preserve">the </w:t>
      </w:r>
      <w:r w:rsidR="00A460B9" w:rsidRPr="00884C63">
        <w:rPr>
          <w:rFonts w:ascii="Times New Roman" w:hAnsi="Times New Roman"/>
          <w:bCs/>
          <w:sz w:val="24"/>
          <w:szCs w:val="24"/>
        </w:rPr>
        <w:t xml:space="preserve">quantitative analysis </w:t>
      </w:r>
      <w:r w:rsidR="00A460B9">
        <w:rPr>
          <w:rFonts w:ascii="Times New Roman" w:hAnsi="Times New Roman"/>
          <w:bCs/>
          <w:sz w:val="24"/>
          <w:szCs w:val="24"/>
        </w:rPr>
        <w:t xml:space="preserve">will be integrated </w:t>
      </w:r>
      <w:r w:rsidR="00A460B9" w:rsidRPr="00884C63">
        <w:rPr>
          <w:rFonts w:ascii="Times New Roman" w:hAnsi="Times New Roman"/>
          <w:bCs/>
          <w:sz w:val="24"/>
          <w:szCs w:val="24"/>
        </w:rPr>
        <w:t>to complement qualitative findings, providing numerical insights into the prevalence and distribution of specific themes and perspectives</w:t>
      </w:r>
      <w:r w:rsidR="00560C57">
        <w:rPr>
          <w:rFonts w:ascii="Times New Roman" w:hAnsi="Times New Roman"/>
          <w:bCs/>
          <w:sz w:val="24"/>
          <w:szCs w:val="24"/>
        </w:rPr>
        <w:t>.</w:t>
      </w:r>
    </w:p>
    <w:p w14:paraId="574BAF33" w14:textId="77777777" w:rsidR="00A460B9" w:rsidRPr="007070D3" w:rsidRDefault="00A460B9" w:rsidP="00DB1310">
      <w:pPr>
        <w:pStyle w:val="Heading2"/>
      </w:pPr>
      <w:bookmarkStart w:id="94" w:name="_Toc165582726"/>
      <w:r w:rsidRPr="007070D3">
        <w:lastRenderedPageBreak/>
        <w:t>Overview of Themes</w:t>
      </w:r>
      <w:bookmarkEnd w:id="94"/>
    </w:p>
    <w:p w14:paraId="0D8D1BEF" w14:textId="71E0FE4D" w:rsidR="00A460B9" w:rsidRPr="00B73CF9" w:rsidRDefault="00A460B9" w:rsidP="00282370">
      <w:pPr>
        <w:spacing w:line="480" w:lineRule="auto"/>
        <w:jc w:val="both"/>
        <w:rPr>
          <w:rFonts w:ascii="Times New Roman" w:hAnsi="Times New Roman"/>
          <w:sz w:val="24"/>
          <w:szCs w:val="24"/>
        </w:rPr>
      </w:pPr>
      <w:r w:rsidRPr="003C193F">
        <w:rPr>
          <w:rFonts w:ascii="Times New Roman" w:hAnsi="Times New Roman"/>
          <w:sz w:val="24"/>
        </w:rPr>
        <w:t xml:space="preserve">Braun and Clarke </w:t>
      </w:r>
      <w:r w:rsidR="00DB1310">
        <w:rPr>
          <w:rFonts w:ascii="Times New Roman" w:hAnsi="Times New Roman"/>
          <w:sz w:val="24"/>
        </w:rPr>
        <w:t>(</w:t>
      </w:r>
      <w:r w:rsidRPr="003C193F">
        <w:rPr>
          <w:rFonts w:ascii="Times New Roman" w:hAnsi="Times New Roman"/>
          <w:sz w:val="24"/>
        </w:rPr>
        <w:t>2021)</w:t>
      </w:r>
      <w:r>
        <w:rPr>
          <w:rFonts w:ascii="Times New Roman" w:hAnsi="Times New Roman"/>
          <w:sz w:val="24"/>
          <w:szCs w:val="24"/>
        </w:rPr>
        <w:t xml:space="preserve"> stated that t</w:t>
      </w:r>
      <w:r w:rsidRPr="00B73CF9">
        <w:rPr>
          <w:rFonts w:ascii="Times New Roman" w:hAnsi="Times New Roman"/>
          <w:sz w:val="24"/>
          <w:szCs w:val="24"/>
        </w:rPr>
        <w:t xml:space="preserve">hematic analysis involves identifying recurring patterns, themes, and insights from the qualitative data. </w:t>
      </w:r>
      <w:r>
        <w:rPr>
          <w:rFonts w:ascii="Times New Roman" w:hAnsi="Times New Roman"/>
          <w:sz w:val="24"/>
          <w:szCs w:val="24"/>
        </w:rPr>
        <w:t>A systematic</w:t>
      </w:r>
      <w:r w:rsidRPr="00B73CF9">
        <w:rPr>
          <w:rFonts w:ascii="Times New Roman" w:hAnsi="Times New Roman"/>
          <w:sz w:val="24"/>
          <w:szCs w:val="24"/>
        </w:rPr>
        <w:t xml:space="preserve"> approach </w:t>
      </w:r>
      <w:r>
        <w:rPr>
          <w:rFonts w:ascii="Times New Roman" w:hAnsi="Times New Roman"/>
          <w:sz w:val="24"/>
          <w:szCs w:val="24"/>
        </w:rPr>
        <w:t xml:space="preserve">will be applied </w:t>
      </w:r>
      <w:r w:rsidRPr="00B73CF9">
        <w:rPr>
          <w:rFonts w:ascii="Times New Roman" w:hAnsi="Times New Roman"/>
          <w:sz w:val="24"/>
          <w:szCs w:val="24"/>
        </w:rPr>
        <w:t xml:space="preserve">to </w:t>
      </w:r>
      <w:r>
        <w:rPr>
          <w:rFonts w:ascii="Times New Roman" w:hAnsi="Times New Roman"/>
          <w:sz w:val="24"/>
          <w:szCs w:val="24"/>
        </w:rPr>
        <w:t>categorising</w:t>
      </w:r>
      <w:r w:rsidRPr="00B73CF9">
        <w:rPr>
          <w:rFonts w:ascii="Times New Roman" w:hAnsi="Times New Roman"/>
          <w:sz w:val="24"/>
          <w:szCs w:val="24"/>
        </w:rPr>
        <w:t xml:space="preserve"> responses based on commonalities, allowing for a comprehensive exploration of the perspectives shared by participants</w:t>
      </w:r>
      <w:r>
        <w:rPr>
          <w:rFonts w:ascii="Times New Roman" w:hAnsi="Times New Roman"/>
          <w:sz w:val="24"/>
          <w:szCs w:val="24"/>
        </w:rPr>
        <w:t xml:space="preserve"> during the survey and interview </w:t>
      </w:r>
      <w:r w:rsidRPr="00A95852">
        <w:rPr>
          <w:rFonts w:ascii="Times New Roman" w:hAnsi="Times New Roman"/>
          <w:sz w:val="24"/>
        </w:rPr>
        <w:t>(Östlund et al., 2011)</w:t>
      </w:r>
      <w:r w:rsidRPr="00B73CF9">
        <w:rPr>
          <w:rFonts w:ascii="Times New Roman" w:hAnsi="Times New Roman"/>
          <w:sz w:val="24"/>
          <w:szCs w:val="24"/>
        </w:rPr>
        <w:t>.</w:t>
      </w:r>
      <w:r>
        <w:rPr>
          <w:rFonts w:ascii="Times New Roman" w:hAnsi="Times New Roman"/>
          <w:sz w:val="24"/>
          <w:szCs w:val="24"/>
        </w:rPr>
        <w:t xml:space="preserve"> </w:t>
      </w:r>
      <w:r>
        <w:rPr>
          <w:rFonts w:ascii="Times New Roman" w:hAnsi="Times New Roman"/>
          <w:bCs/>
          <w:sz w:val="24"/>
          <w:szCs w:val="24"/>
        </w:rPr>
        <w:t xml:space="preserve">The chapter will present </w:t>
      </w:r>
      <w:r w:rsidRPr="00647F07">
        <w:rPr>
          <w:rFonts w:ascii="Times New Roman" w:hAnsi="Times New Roman"/>
          <w:bCs/>
          <w:sz w:val="24"/>
          <w:szCs w:val="24"/>
        </w:rPr>
        <w:t>a comprehensive analysis of different themes that are closely related to gender diversity and inclusion in football leadership</w:t>
      </w:r>
      <w:r>
        <w:rPr>
          <w:rFonts w:ascii="Times New Roman" w:hAnsi="Times New Roman"/>
          <w:bCs/>
          <w:sz w:val="24"/>
          <w:szCs w:val="24"/>
        </w:rPr>
        <w:t xml:space="preserve">. The </w:t>
      </w:r>
      <w:r w:rsidRPr="00647F07">
        <w:rPr>
          <w:rFonts w:ascii="Times New Roman" w:hAnsi="Times New Roman"/>
          <w:bCs/>
          <w:sz w:val="24"/>
          <w:szCs w:val="24"/>
        </w:rPr>
        <w:t xml:space="preserve">discussion covers </w:t>
      </w:r>
      <w:r>
        <w:rPr>
          <w:rFonts w:ascii="Times New Roman" w:hAnsi="Times New Roman"/>
          <w:bCs/>
          <w:sz w:val="24"/>
          <w:szCs w:val="24"/>
        </w:rPr>
        <w:t>various</w:t>
      </w:r>
      <w:r w:rsidRPr="00647F07">
        <w:rPr>
          <w:rFonts w:ascii="Times New Roman" w:hAnsi="Times New Roman"/>
          <w:bCs/>
          <w:sz w:val="24"/>
          <w:szCs w:val="24"/>
        </w:rPr>
        <w:t xml:space="preserve"> topics, such as the perceptions of representation, awareness of diversity issues, challenges faced by underrepresented groups, and the significance of visible role models. </w:t>
      </w:r>
      <w:r>
        <w:rPr>
          <w:rFonts w:ascii="Times New Roman" w:hAnsi="Times New Roman"/>
          <w:bCs/>
          <w:sz w:val="24"/>
          <w:szCs w:val="24"/>
        </w:rPr>
        <w:t xml:space="preserve">The aim is to </w:t>
      </w:r>
      <w:r w:rsidRPr="00647F07">
        <w:rPr>
          <w:rFonts w:ascii="Times New Roman" w:hAnsi="Times New Roman"/>
          <w:bCs/>
          <w:sz w:val="24"/>
          <w:szCs w:val="24"/>
        </w:rPr>
        <w:t xml:space="preserve">provide nuanced insights and practical recommendations </w:t>
      </w:r>
      <w:r>
        <w:rPr>
          <w:rFonts w:ascii="Times New Roman" w:hAnsi="Times New Roman"/>
          <w:bCs/>
          <w:sz w:val="24"/>
          <w:szCs w:val="24"/>
        </w:rPr>
        <w:t>to help football organisations to advance</w:t>
      </w:r>
      <w:r w:rsidRPr="00647F07">
        <w:rPr>
          <w:rFonts w:ascii="Times New Roman" w:hAnsi="Times New Roman"/>
          <w:bCs/>
          <w:sz w:val="24"/>
          <w:szCs w:val="24"/>
        </w:rPr>
        <w:t xml:space="preserve"> gender equity. </w:t>
      </w:r>
      <w:r>
        <w:rPr>
          <w:rFonts w:ascii="Times New Roman" w:hAnsi="Times New Roman"/>
          <w:bCs/>
          <w:sz w:val="24"/>
          <w:szCs w:val="24"/>
        </w:rPr>
        <w:t xml:space="preserve">The systematic and thorough analysis hopes to </w:t>
      </w:r>
      <w:r w:rsidRPr="00647F07">
        <w:rPr>
          <w:rFonts w:ascii="Times New Roman" w:hAnsi="Times New Roman"/>
          <w:bCs/>
          <w:sz w:val="24"/>
          <w:szCs w:val="24"/>
        </w:rPr>
        <w:t xml:space="preserve">shed light on </w:t>
      </w:r>
      <w:r>
        <w:rPr>
          <w:rFonts w:ascii="Times New Roman" w:hAnsi="Times New Roman"/>
          <w:bCs/>
          <w:sz w:val="24"/>
          <w:szCs w:val="24"/>
        </w:rPr>
        <w:t>football organisations' challenges and opportunities</w:t>
      </w:r>
      <w:r w:rsidRPr="00647F07">
        <w:rPr>
          <w:rFonts w:ascii="Times New Roman" w:hAnsi="Times New Roman"/>
          <w:bCs/>
          <w:sz w:val="24"/>
          <w:szCs w:val="24"/>
        </w:rPr>
        <w:t xml:space="preserve"> in achieving gender diversity and inclusivity in their leadership</w:t>
      </w:r>
      <w:r>
        <w:rPr>
          <w:rFonts w:ascii="Times New Roman" w:hAnsi="Times New Roman"/>
          <w:bCs/>
          <w:sz w:val="24"/>
          <w:szCs w:val="24"/>
        </w:rPr>
        <w:t xml:space="preserve"> role </w:t>
      </w:r>
      <w:r w:rsidRPr="00CD2FD5">
        <w:rPr>
          <w:rFonts w:ascii="Times New Roman" w:hAnsi="Times New Roman"/>
          <w:sz w:val="24"/>
        </w:rPr>
        <w:t>(Cunningham, 2010)</w:t>
      </w:r>
      <w:r>
        <w:rPr>
          <w:rFonts w:ascii="Times New Roman" w:hAnsi="Times New Roman"/>
          <w:bCs/>
          <w:sz w:val="24"/>
          <w:szCs w:val="24"/>
        </w:rPr>
        <w:t>.</w:t>
      </w:r>
    </w:p>
    <w:p w14:paraId="79756295" w14:textId="77777777" w:rsidR="00A460B9" w:rsidRPr="007070D3" w:rsidRDefault="00A460B9" w:rsidP="00282370">
      <w:pPr>
        <w:pStyle w:val="Heading2"/>
      </w:pPr>
      <w:bookmarkStart w:id="95" w:name="_Toc165582727"/>
      <w:r w:rsidRPr="007070D3">
        <w:t>Contribution to the Field</w:t>
      </w:r>
      <w:bookmarkEnd w:id="95"/>
    </w:p>
    <w:p w14:paraId="2753E844" w14:textId="7E8608E8" w:rsidR="00A460B9" w:rsidRPr="00197543" w:rsidRDefault="00A460B9" w:rsidP="00282370">
      <w:pPr>
        <w:spacing w:line="480" w:lineRule="auto"/>
        <w:jc w:val="both"/>
        <w:rPr>
          <w:rFonts w:ascii="Times New Roman" w:hAnsi="Times New Roman"/>
          <w:bCs/>
          <w:sz w:val="24"/>
          <w:szCs w:val="24"/>
        </w:rPr>
      </w:pPr>
      <w:r w:rsidRPr="00197543">
        <w:rPr>
          <w:rFonts w:ascii="Times New Roman" w:hAnsi="Times New Roman"/>
          <w:bCs/>
          <w:sz w:val="24"/>
          <w:szCs w:val="24"/>
        </w:rPr>
        <w:t xml:space="preserve">The present chapter on data analysis represents a significant contribution to the existing literature on gender diversity and inclusion in sports leadership. </w:t>
      </w:r>
      <w:r>
        <w:rPr>
          <w:rFonts w:ascii="Times New Roman" w:hAnsi="Times New Roman"/>
          <w:bCs/>
          <w:sz w:val="24"/>
          <w:szCs w:val="24"/>
        </w:rPr>
        <w:t xml:space="preserve">Synthesising qualitative data and offering nuanced interpretations will </w:t>
      </w:r>
      <w:r w:rsidRPr="00197543">
        <w:rPr>
          <w:rFonts w:ascii="Times New Roman" w:hAnsi="Times New Roman"/>
          <w:bCs/>
          <w:sz w:val="24"/>
          <w:szCs w:val="24"/>
        </w:rPr>
        <w:t>provide valuable insights that inform future research, policy development, and organi</w:t>
      </w:r>
      <w:r>
        <w:rPr>
          <w:rFonts w:ascii="Times New Roman" w:hAnsi="Times New Roman"/>
          <w:bCs/>
          <w:sz w:val="24"/>
          <w:szCs w:val="24"/>
        </w:rPr>
        <w:t>s</w:t>
      </w:r>
      <w:r w:rsidRPr="00197543">
        <w:rPr>
          <w:rFonts w:ascii="Times New Roman" w:hAnsi="Times New Roman"/>
          <w:bCs/>
          <w:sz w:val="24"/>
          <w:szCs w:val="24"/>
        </w:rPr>
        <w:t xml:space="preserve">ational practices </w:t>
      </w:r>
      <w:r>
        <w:rPr>
          <w:rFonts w:ascii="Times New Roman" w:hAnsi="Times New Roman"/>
          <w:bCs/>
          <w:sz w:val="24"/>
          <w:szCs w:val="24"/>
        </w:rPr>
        <w:t>to foster</w:t>
      </w:r>
      <w:r w:rsidRPr="00197543">
        <w:rPr>
          <w:rFonts w:ascii="Times New Roman" w:hAnsi="Times New Roman"/>
          <w:bCs/>
          <w:sz w:val="24"/>
          <w:szCs w:val="24"/>
        </w:rPr>
        <w:t xml:space="preserve"> more inclusive and equitable environments within the football leadership domain</w:t>
      </w:r>
      <w:r>
        <w:rPr>
          <w:rFonts w:ascii="Times New Roman" w:hAnsi="Times New Roman"/>
          <w:bCs/>
          <w:sz w:val="24"/>
          <w:szCs w:val="24"/>
        </w:rPr>
        <w:t xml:space="preserve"> </w:t>
      </w:r>
      <w:r w:rsidRPr="0029652B">
        <w:rPr>
          <w:rFonts w:ascii="Times New Roman" w:hAnsi="Times New Roman"/>
          <w:sz w:val="24"/>
        </w:rPr>
        <w:t>(Lindsey and Darby, 2019)</w:t>
      </w:r>
      <w:r w:rsidRPr="00197543">
        <w:rPr>
          <w:rFonts w:ascii="Times New Roman" w:hAnsi="Times New Roman"/>
          <w:bCs/>
          <w:sz w:val="24"/>
          <w:szCs w:val="24"/>
        </w:rPr>
        <w:t xml:space="preserve">. The findings of this study offer an opportunity to explore the potential barriers </w:t>
      </w:r>
      <w:r>
        <w:rPr>
          <w:rFonts w:ascii="Times New Roman" w:hAnsi="Times New Roman"/>
          <w:bCs/>
          <w:sz w:val="24"/>
          <w:szCs w:val="24"/>
        </w:rPr>
        <w:t xml:space="preserve">women face in leadership positions and the steps </w:t>
      </w:r>
      <w:r w:rsidRPr="00197543">
        <w:rPr>
          <w:rFonts w:ascii="Times New Roman" w:hAnsi="Times New Roman"/>
          <w:bCs/>
          <w:sz w:val="24"/>
          <w:szCs w:val="24"/>
        </w:rPr>
        <w:t>organi</w:t>
      </w:r>
      <w:r>
        <w:rPr>
          <w:rFonts w:ascii="Times New Roman" w:hAnsi="Times New Roman"/>
          <w:bCs/>
          <w:sz w:val="24"/>
          <w:szCs w:val="24"/>
        </w:rPr>
        <w:t>s</w:t>
      </w:r>
      <w:r w:rsidRPr="00197543">
        <w:rPr>
          <w:rFonts w:ascii="Times New Roman" w:hAnsi="Times New Roman"/>
          <w:bCs/>
          <w:sz w:val="24"/>
          <w:szCs w:val="24"/>
        </w:rPr>
        <w:t>ations can take to ensure gender inclusivity. This study provides a comprehensive and insightful analysis that can help organi</w:t>
      </w:r>
      <w:r>
        <w:rPr>
          <w:rFonts w:ascii="Times New Roman" w:hAnsi="Times New Roman"/>
          <w:bCs/>
          <w:sz w:val="24"/>
          <w:szCs w:val="24"/>
        </w:rPr>
        <w:t>s</w:t>
      </w:r>
      <w:r w:rsidRPr="00197543">
        <w:rPr>
          <w:rFonts w:ascii="Times New Roman" w:hAnsi="Times New Roman"/>
          <w:bCs/>
          <w:sz w:val="24"/>
          <w:szCs w:val="24"/>
        </w:rPr>
        <w:t>ations develop best practices and policies to foster a more diverse and inclusive sports leadership environment</w:t>
      </w:r>
      <w:r>
        <w:rPr>
          <w:rFonts w:ascii="Times New Roman" w:hAnsi="Times New Roman"/>
          <w:bCs/>
          <w:sz w:val="24"/>
          <w:szCs w:val="24"/>
        </w:rPr>
        <w:t xml:space="preserve"> (</w:t>
      </w:r>
      <w:r w:rsidR="003F537D">
        <w:rPr>
          <w:rFonts w:ascii="Times New Roman" w:hAnsi="Times New Roman"/>
          <w:bCs/>
          <w:sz w:val="24"/>
          <w:szCs w:val="24"/>
        </w:rPr>
        <w:t xml:space="preserve">Ely </w:t>
      </w:r>
      <w:r>
        <w:rPr>
          <w:rFonts w:ascii="Times New Roman" w:hAnsi="Times New Roman"/>
          <w:bCs/>
          <w:i/>
          <w:iCs/>
          <w:sz w:val="24"/>
          <w:szCs w:val="24"/>
        </w:rPr>
        <w:t>et al.,</w:t>
      </w:r>
      <w:r w:rsidRPr="005623AF">
        <w:rPr>
          <w:rFonts w:ascii="Times New Roman" w:hAnsi="Times New Roman"/>
          <w:bCs/>
          <w:sz w:val="24"/>
          <w:szCs w:val="24"/>
        </w:rPr>
        <w:t xml:space="preserve"> 20</w:t>
      </w:r>
      <w:r w:rsidR="003F537D">
        <w:rPr>
          <w:rFonts w:ascii="Times New Roman" w:hAnsi="Times New Roman"/>
          <w:bCs/>
          <w:sz w:val="24"/>
          <w:szCs w:val="24"/>
        </w:rPr>
        <w:t>11</w:t>
      </w:r>
      <w:r w:rsidRPr="005623AF">
        <w:rPr>
          <w:rFonts w:ascii="Times New Roman" w:hAnsi="Times New Roman"/>
          <w:bCs/>
          <w:sz w:val="24"/>
          <w:szCs w:val="24"/>
        </w:rPr>
        <w:t>)</w:t>
      </w:r>
      <w:r w:rsidRPr="00197543">
        <w:rPr>
          <w:rFonts w:ascii="Times New Roman" w:hAnsi="Times New Roman"/>
          <w:bCs/>
          <w:sz w:val="24"/>
          <w:szCs w:val="24"/>
        </w:rPr>
        <w:t>.</w:t>
      </w:r>
    </w:p>
    <w:p w14:paraId="59022F2D" w14:textId="77777777" w:rsidR="00A460B9" w:rsidRPr="0002707A" w:rsidRDefault="00A460B9" w:rsidP="00282370">
      <w:pPr>
        <w:pStyle w:val="Heading2"/>
        <w:spacing w:before="0"/>
        <w:rPr>
          <w:rStyle w:val="Strong"/>
          <w:b/>
          <w:bCs w:val="0"/>
          <w:sz w:val="32"/>
          <w:szCs w:val="32"/>
        </w:rPr>
      </w:pPr>
      <w:bookmarkStart w:id="96" w:name="_Toc165582728"/>
      <w:r w:rsidRPr="0002707A">
        <w:rPr>
          <w:rStyle w:val="Strong"/>
          <w:b/>
          <w:bCs w:val="0"/>
          <w:sz w:val="32"/>
          <w:szCs w:val="32"/>
        </w:rPr>
        <w:lastRenderedPageBreak/>
        <w:t>Scope and Limitation</w:t>
      </w:r>
      <w:bookmarkEnd w:id="96"/>
    </w:p>
    <w:p w14:paraId="43D8AD36" w14:textId="7A2930CE" w:rsidR="00A460B9" w:rsidRDefault="00A460B9" w:rsidP="00282370">
      <w:pPr>
        <w:pStyle w:val="NormalWeb"/>
        <w:spacing w:before="0" w:beforeAutospacing="0" w:line="480" w:lineRule="auto"/>
        <w:jc w:val="both"/>
      </w:pPr>
      <w:r w:rsidRPr="00814A4B">
        <w:t xml:space="preserve">Although this data analysis aims to present an analysis that strives to maintain comprehensiveness, </w:t>
      </w:r>
      <w:bookmarkStart w:id="97" w:name="_Hlk164169528"/>
      <w:r w:rsidRPr="00814A4B">
        <w:t>certain limitations may affect the reliability of the findings; for example, data availability, cultural contexts, time limit, and historical biases are all potential factors that may impact the validity of the results</w:t>
      </w:r>
      <w:bookmarkEnd w:id="97"/>
      <w:r w:rsidRPr="00814A4B">
        <w:t xml:space="preserve"> (Vijver and Leung, 2021). Nevertheless, the ultimate objective is to present an evidence-based perspective on diversity and inclusion in women's football</w:t>
      </w:r>
      <w:r>
        <w:t xml:space="preserve"> and </w:t>
      </w:r>
      <w:r w:rsidR="00282370">
        <w:t>organisational challenges</w:t>
      </w:r>
      <w:r>
        <w:t xml:space="preserve">. </w:t>
      </w:r>
      <w:r w:rsidRPr="00814A4B">
        <w:t>Ultimately, it intends to contribute to a more equitable and inclusive future for women in football by providing a thorough and well-researched analysis of the relevant issues (Tindall, 2013).</w:t>
      </w:r>
      <w:bookmarkStart w:id="98" w:name="_Toc150268317"/>
      <w:bookmarkStart w:id="99" w:name="_Toc151063885"/>
      <w:bookmarkStart w:id="100" w:name="_Toc151152246"/>
    </w:p>
    <w:p w14:paraId="6A79BE9E" w14:textId="77777777" w:rsidR="00A460B9" w:rsidRPr="00C55E22" w:rsidRDefault="00A460B9" w:rsidP="00282370">
      <w:pPr>
        <w:pStyle w:val="Heading2"/>
      </w:pPr>
      <w:bookmarkStart w:id="101" w:name="_Toc165582729"/>
      <w:r w:rsidRPr="00C55E22">
        <w:t>Validity and Reliability in Data Analysis</w:t>
      </w:r>
      <w:bookmarkEnd w:id="101"/>
    </w:p>
    <w:p w14:paraId="5B92909C" w14:textId="610EFF57" w:rsidR="00A460B9" w:rsidRPr="008636D1" w:rsidRDefault="00A460B9" w:rsidP="00282370">
      <w:pPr>
        <w:pStyle w:val="Heading3"/>
      </w:pPr>
      <w:bookmarkStart w:id="102" w:name="_Toc165582730"/>
      <w:r w:rsidRPr="008636D1">
        <w:t>Validity</w:t>
      </w:r>
      <w:bookmarkEnd w:id="102"/>
    </w:p>
    <w:p w14:paraId="20C28904" w14:textId="201AB884" w:rsidR="00A460B9" w:rsidRPr="008636D1" w:rsidRDefault="00A460B9" w:rsidP="00282370">
      <w:pPr>
        <w:spacing w:after="0" w:line="480" w:lineRule="auto"/>
        <w:jc w:val="both"/>
        <w:rPr>
          <w:rFonts w:ascii="Times New Roman" w:hAnsi="Times New Roman"/>
          <w:sz w:val="24"/>
          <w:szCs w:val="24"/>
        </w:rPr>
      </w:pPr>
      <w:r w:rsidRPr="00AC6CF7">
        <w:rPr>
          <w:rFonts w:ascii="Times New Roman" w:hAnsi="Times New Roman"/>
          <w:sz w:val="24"/>
          <w:szCs w:val="24"/>
        </w:rPr>
        <w:t xml:space="preserve">According to </w:t>
      </w:r>
      <w:r w:rsidR="00A05EFF" w:rsidRPr="00A05EFF">
        <w:rPr>
          <w:rFonts w:ascii="Times New Roman" w:hAnsi="Times New Roman" w:cs="Times New Roman"/>
          <w:sz w:val="24"/>
        </w:rPr>
        <w:t>Vijver and Leung</w:t>
      </w:r>
      <w:r w:rsidR="00A05EFF">
        <w:rPr>
          <w:rFonts w:ascii="Times New Roman" w:hAnsi="Times New Roman" w:cs="Times New Roman"/>
          <w:sz w:val="24"/>
        </w:rPr>
        <w:t xml:space="preserve"> (</w:t>
      </w:r>
      <w:r w:rsidR="00A05EFF" w:rsidRPr="00A05EFF">
        <w:rPr>
          <w:rFonts w:ascii="Times New Roman" w:hAnsi="Times New Roman" w:cs="Times New Roman"/>
          <w:sz w:val="24"/>
        </w:rPr>
        <w:t>2021)</w:t>
      </w:r>
      <w:r w:rsidRPr="00AC6CF7">
        <w:rPr>
          <w:rFonts w:ascii="Times New Roman" w:hAnsi="Times New Roman"/>
          <w:sz w:val="24"/>
          <w:szCs w:val="24"/>
        </w:rPr>
        <w:t xml:space="preserve">, </w:t>
      </w:r>
      <w:r>
        <w:rPr>
          <w:rFonts w:ascii="Times New Roman" w:hAnsi="Times New Roman"/>
          <w:sz w:val="24"/>
          <w:szCs w:val="24"/>
        </w:rPr>
        <w:t>t</w:t>
      </w:r>
      <w:r w:rsidRPr="008636D1">
        <w:rPr>
          <w:rFonts w:ascii="Times New Roman" w:hAnsi="Times New Roman"/>
          <w:sz w:val="24"/>
          <w:szCs w:val="24"/>
        </w:rPr>
        <w:t>he extent to which the findings of a study accurately represent the phenomenon being studied is referred to as validity. This dissertation employed several measures to ensure the validity of the data analysis process. Firstly, great attention was paid to selecting and designing research instruments, including surveys and interview protocols, to ensure they effectively captured the constructs of interest related to diversity and inclusion in women's football</w:t>
      </w:r>
      <w:r>
        <w:rPr>
          <w:rFonts w:ascii="Times New Roman" w:hAnsi="Times New Roman"/>
          <w:sz w:val="24"/>
          <w:szCs w:val="24"/>
        </w:rPr>
        <w:t xml:space="preserve"> </w:t>
      </w:r>
      <w:r w:rsidRPr="005623AF">
        <w:rPr>
          <w:rFonts w:ascii="Times New Roman" w:hAnsi="Times New Roman"/>
          <w:sz w:val="24"/>
        </w:rPr>
        <w:t>(Thomson et al., 2023)</w:t>
      </w:r>
      <w:r w:rsidRPr="008636D1">
        <w:rPr>
          <w:rFonts w:ascii="Times New Roman" w:hAnsi="Times New Roman"/>
          <w:sz w:val="24"/>
          <w:szCs w:val="24"/>
        </w:rPr>
        <w:t xml:space="preserve">. </w:t>
      </w:r>
      <w:r w:rsidRPr="00C4338F">
        <w:rPr>
          <w:rFonts w:ascii="Times New Roman" w:hAnsi="Times New Roman"/>
          <w:sz w:val="24"/>
          <w:szCs w:val="24"/>
        </w:rPr>
        <w:t>The survey questions were carefully created to tackle key aspects of diversity and inclusion in football. This was done by drawing upon established frameworks and literature in the field. Additionally, the interview protocols underwent pilot testing and refinement to guarantee their relevance in gathering participants' insights</w:t>
      </w:r>
      <w:r>
        <w:rPr>
          <w:rFonts w:ascii="Times New Roman" w:hAnsi="Times New Roman"/>
          <w:sz w:val="24"/>
          <w:szCs w:val="24"/>
        </w:rPr>
        <w:t xml:space="preserve"> </w:t>
      </w:r>
      <w:r w:rsidRPr="00544EDF">
        <w:rPr>
          <w:rFonts w:ascii="Times New Roman" w:hAnsi="Times New Roman"/>
          <w:sz w:val="24"/>
        </w:rPr>
        <w:t>(Gratton and Jones, 2010)</w:t>
      </w:r>
      <w:r w:rsidRPr="00C4338F">
        <w:rPr>
          <w:rFonts w:ascii="Times New Roman" w:hAnsi="Times New Roman"/>
          <w:sz w:val="24"/>
          <w:szCs w:val="24"/>
        </w:rPr>
        <w:t>.</w:t>
      </w:r>
    </w:p>
    <w:p w14:paraId="620F17D9" w14:textId="0C200146" w:rsidR="00A460B9" w:rsidRPr="008636D1" w:rsidRDefault="00A460B9" w:rsidP="00282370">
      <w:pPr>
        <w:spacing w:after="0" w:line="480" w:lineRule="auto"/>
        <w:jc w:val="both"/>
        <w:rPr>
          <w:rFonts w:ascii="Times New Roman" w:hAnsi="Times New Roman"/>
          <w:sz w:val="24"/>
          <w:szCs w:val="24"/>
        </w:rPr>
      </w:pPr>
      <w:r w:rsidRPr="008636D1">
        <w:rPr>
          <w:rFonts w:ascii="Times New Roman" w:hAnsi="Times New Roman"/>
          <w:sz w:val="24"/>
          <w:szCs w:val="24"/>
        </w:rPr>
        <w:t xml:space="preserve">Thematic analysis of qualitative data was conducted using established procedures, including coding, categorisation, and interpretation, to ensure that themes accurately reflected participants' perspectives and experiences. Furthermore, integrating qualitative and quantitative data through </w:t>
      </w:r>
      <w:r w:rsidRPr="008636D1">
        <w:rPr>
          <w:rFonts w:ascii="Times New Roman" w:hAnsi="Times New Roman"/>
          <w:sz w:val="24"/>
          <w:szCs w:val="24"/>
        </w:rPr>
        <w:lastRenderedPageBreak/>
        <w:t xml:space="preserve">triangulation allowed for a more comprehensive understanding of the research topic, thus contributing to the study's overall validity. </w:t>
      </w:r>
    </w:p>
    <w:p w14:paraId="7812BEEA" w14:textId="176690A3" w:rsidR="00A460B9" w:rsidRPr="004B7A9F" w:rsidRDefault="00A460B9" w:rsidP="00937468">
      <w:pPr>
        <w:pStyle w:val="Heading3"/>
      </w:pPr>
      <w:bookmarkStart w:id="103" w:name="_Toc165582731"/>
      <w:r w:rsidRPr="004B7A9F">
        <w:t>Reliability</w:t>
      </w:r>
      <w:bookmarkEnd w:id="103"/>
    </w:p>
    <w:p w14:paraId="0233041C" w14:textId="77777777" w:rsidR="00A460B9" w:rsidRPr="006A2FF5" w:rsidRDefault="00A460B9" w:rsidP="00937468">
      <w:pPr>
        <w:spacing w:after="0" w:line="480" w:lineRule="auto"/>
        <w:jc w:val="both"/>
        <w:rPr>
          <w:rFonts w:ascii="Times New Roman" w:hAnsi="Times New Roman"/>
          <w:sz w:val="24"/>
          <w:szCs w:val="24"/>
        </w:rPr>
      </w:pPr>
      <w:r w:rsidRPr="007C1862">
        <w:rPr>
          <w:rFonts w:ascii="Times New Roman" w:hAnsi="Times New Roman"/>
          <w:sz w:val="24"/>
        </w:rPr>
        <w:t xml:space="preserve">Moon </w:t>
      </w:r>
      <w:r>
        <w:rPr>
          <w:rFonts w:ascii="Times New Roman" w:hAnsi="Times New Roman"/>
          <w:sz w:val="24"/>
        </w:rPr>
        <w:t>(</w:t>
      </w:r>
      <w:r w:rsidRPr="007C1862">
        <w:rPr>
          <w:rFonts w:ascii="Times New Roman" w:hAnsi="Times New Roman"/>
          <w:sz w:val="24"/>
        </w:rPr>
        <w:t>2019)</w:t>
      </w:r>
      <w:r>
        <w:rPr>
          <w:rFonts w:ascii="Times New Roman" w:hAnsi="Times New Roman"/>
          <w:sz w:val="24"/>
          <w:szCs w:val="24"/>
        </w:rPr>
        <w:t xml:space="preserve"> stated that r</w:t>
      </w:r>
      <w:r w:rsidRPr="006A2FF5">
        <w:rPr>
          <w:rFonts w:ascii="Times New Roman" w:hAnsi="Times New Roman"/>
          <w:sz w:val="24"/>
          <w:szCs w:val="24"/>
        </w:rPr>
        <w:t>eliability refers to the consistency and stability of research findings over time and across different contexts. In this dissertation, efforts were made to enhance the reliability of the data analysis process through several means. Firstly, standardi</w:t>
      </w:r>
      <w:r>
        <w:rPr>
          <w:rFonts w:ascii="Times New Roman" w:hAnsi="Times New Roman"/>
          <w:sz w:val="24"/>
          <w:szCs w:val="24"/>
        </w:rPr>
        <w:t>s</w:t>
      </w:r>
      <w:r w:rsidRPr="006A2FF5">
        <w:rPr>
          <w:rFonts w:ascii="Times New Roman" w:hAnsi="Times New Roman"/>
          <w:sz w:val="24"/>
          <w:szCs w:val="24"/>
        </w:rPr>
        <w:t>ation of data collection procedures was ensured, with clear protocols and instructions provided to participants for surveys and interviews. This helped minimi</w:t>
      </w:r>
      <w:r>
        <w:rPr>
          <w:rFonts w:ascii="Times New Roman" w:hAnsi="Times New Roman"/>
          <w:sz w:val="24"/>
          <w:szCs w:val="24"/>
        </w:rPr>
        <w:t>s</w:t>
      </w:r>
      <w:r w:rsidRPr="006A2FF5">
        <w:rPr>
          <w:rFonts w:ascii="Times New Roman" w:hAnsi="Times New Roman"/>
          <w:sz w:val="24"/>
          <w:szCs w:val="24"/>
        </w:rPr>
        <w:t xml:space="preserve">e </w:t>
      </w:r>
      <w:r>
        <w:rPr>
          <w:rFonts w:ascii="Times New Roman" w:hAnsi="Times New Roman"/>
          <w:sz w:val="24"/>
          <w:szCs w:val="24"/>
        </w:rPr>
        <w:t>response variability and ensured data collection consistency</w:t>
      </w:r>
      <w:r w:rsidRPr="006A2FF5">
        <w:rPr>
          <w:rFonts w:ascii="Times New Roman" w:hAnsi="Times New Roman"/>
          <w:sz w:val="24"/>
          <w:szCs w:val="24"/>
        </w:rPr>
        <w:t xml:space="preserve"> across participants.</w:t>
      </w:r>
    </w:p>
    <w:p w14:paraId="7A314544" w14:textId="77777777" w:rsidR="00A460B9" w:rsidRDefault="00A460B9" w:rsidP="00937468">
      <w:pPr>
        <w:spacing w:after="0" w:line="480" w:lineRule="auto"/>
        <w:jc w:val="both"/>
        <w:rPr>
          <w:rFonts w:ascii="Times New Roman" w:hAnsi="Times New Roman"/>
          <w:sz w:val="24"/>
          <w:szCs w:val="24"/>
        </w:rPr>
      </w:pPr>
      <w:r>
        <w:rPr>
          <w:rFonts w:ascii="Times New Roman" w:hAnsi="Times New Roman"/>
          <w:sz w:val="24"/>
          <w:szCs w:val="24"/>
        </w:rPr>
        <w:t>Inter-coder reliability checks were carried out during the thematic analysis of qualitative data</w:t>
      </w:r>
      <w:r w:rsidRPr="002D3226">
        <w:rPr>
          <w:rFonts w:ascii="Times New Roman" w:hAnsi="Times New Roman"/>
          <w:sz w:val="24"/>
          <w:szCs w:val="24"/>
        </w:rPr>
        <w:t xml:space="preserve"> to evaluate the consistency of coding decisions. Any discrepancies that emerged were discussed and resolved through consensus, enhancing the reliability of the coding process.</w:t>
      </w:r>
    </w:p>
    <w:p w14:paraId="4F3B2A28" w14:textId="77777777" w:rsidR="00A460B9" w:rsidRPr="005B3941" w:rsidRDefault="00A460B9" w:rsidP="00937468">
      <w:pPr>
        <w:spacing w:after="0" w:line="480" w:lineRule="auto"/>
        <w:jc w:val="both"/>
        <w:rPr>
          <w:rFonts w:ascii="Times New Roman" w:hAnsi="Times New Roman"/>
          <w:kern w:val="2"/>
          <w:sz w:val="24"/>
          <w:szCs w:val="24"/>
          <w14:ligatures w14:val="standardContextual"/>
        </w:rPr>
      </w:pPr>
      <w:r w:rsidRPr="006A2FF5">
        <w:rPr>
          <w:rFonts w:ascii="Times New Roman" w:hAnsi="Times New Roman"/>
          <w:sz w:val="24"/>
          <w:szCs w:val="24"/>
        </w:rPr>
        <w:t xml:space="preserve">Furthermore, </w:t>
      </w:r>
      <w:r>
        <w:rPr>
          <w:rFonts w:ascii="Times New Roman" w:hAnsi="Times New Roman"/>
          <w:sz w:val="24"/>
          <w:szCs w:val="24"/>
        </w:rPr>
        <w:t>using</w:t>
      </w:r>
      <w:r w:rsidRPr="006A2FF5">
        <w:rPr>
          <w:rFonts w:ascii="Times New Roman" w:hAnsi="Times New Roman"/>
          <w:sz w:val="24"/>
          <w:szCs w:val="24"/>
        </w:rPr>
        <w:t xml:space="preserve"> established measurement tools and validated survey instruments helped ensure the reliability of </w:t>
      </w:r>
      <w:r>
        <w:rPr>
          <w:rFonts w:ascii="Times New Roman" w:hAnsi="Times New Roman"/>
          <w:sz w:val="24"/>
          <w:szCs w:val="24"/>
        </w:rPr>
        <w:t xml:space="preserve">the </w:t>
      </w:r>
      <w:r w:rsidRPr="006A2FF5">
        <w:rPr>
          <w:rFonts w:ascii="Times New Roman" w:hAnsi="Times New Roman"/>
          <w:sz w:val="24"/>
          <w:szCs w:val="24"/>
        </w:rPr>
        <w:t>quantitative data collected. Statistical analyses were conducted using robust techniques, and data quality checks were performed to identify and address any anomalies. Overall, these measures contributed to the reliability of the data analysis process and the trustworthiness of the research findings.</w:t>
      </w:r>
      <w:r>
        <w:rPr>
          <w:rFonts w:ascii="Times New Roman" w:hAnsi="Times New Roman"/>
          <w:sz w:val="24"/>
          <w:szCs w:val="24"/>
        </w:rPr>
        <w:t xml:space="preserve"> </w:t>
      </w:r>
      <w:r w:rsidRPr="005B3941">
        <w:rPr>
          <w:rFonts w:ascii="Times New Roman" w:eastAsia="Times New Roman" w:hAnsi="Times New Roman"/>
          <w:sz w:val="24"/>
          <w:szCs w:val="24"/>
          <w:lang w:eastAsia="en-GB"/>
        </w:rPr>
        <w:t>In general, these methods enhanced the dependability of the data analysis procedure and the credibility of the research outcomes.</w:t>
      </w:r>
    </w:p>
    <w:p w14:paraId="2BCD1307" w14:textId="77777777" w:rsidR="00A460B9" w:rsidRPr="00AC6CF7" w:rsidRDefault="00A460B9" w:rsidP="00937468">
      <w:pPr>
        <w:pStyle w:val="NormalWeb"/>
        <w:spacing w:after="0" w:afterAutospacing="0" w:line="480" w:lineRule="auto"/>
        <w:jc w:val="both"/>
      </w:pPr>
      <w:bookmarkStart w:id="104" w:name="_Toc150268318"/>
      <w:bookmarkStart w:id="105" w:name="_Toc151063886"/>
      <w:bookmarkStart w:id="106" w:name="_Toc151152247"/>
      <w:bookmarkEnd w:id="98"/>
      <w:bookmarkEnd w:id="99"/>
      <w:bookmarkEnd w:id="100"/>
      <w:r w:rsidRPr="00AC6CF7">
        <w:rPr>
          <w:rFonts w:eastAsiaTheme="minorHAnsi"/>
        </w:rPr>
        <w:t>Moreover, test-retest reliability can be established through ratings and reliability checks of survey instruments. By considering these issues in the research processes, the quality and reliability of data can be improved, leading to valuable insights into diversity and inclusion in football leadership (Abowitz and Toole, 2010).</w:t>
      </w:r>
    </w:p>
    <w:p w14:paraId="755FCCDB" w14:textId="77777777" w:rsidR="00A460B9" w:rsidRPr="0047180E" w:rsidRDefault="00A460B9" w:rsidP="00937468">
      <w:pPr>
        <w:pStyle w:val="Heading2"/>
        <w:rPr>
          <w:rFonts w:eastAsiaTheme="minorHAnsi"/>
        </w:rPr>
      </w:pPr>
      <w:bookmarkStart w:id="107" w:name="_Toc165582732"/>
      <w:r w:rsidRPr="0047180E">
        <w:t>Ethical Considerations</w:t>
      </w:r>
      <w:bookmarkEnd w:id="104"/>
      <w:bookmarkEnd w:id="105"/>
      <w:bookmarkEnd w:id="106"/>
      <w:bookmarkEnd w:id="107"/>
    </w:p>
    <w:p w14:paraId="7742DB2D" w14:textId="28667E59" w:rsidR="00A460B9" w:rsidRPr="00E24341" w:rsidRDefault="00A460B9" w:rsidP="00E24341">
      <w:pPr>
        <w:spacing w:line="480" w:lineRule="auto"/>
        <w:jc w:val="both"/>
        <w:rPr>
          <w:rFonts w:asciiTheme="majorHAnsi" w:hAnsiTheme="majorHAnsi" w:cstheme="majorHAnsi"/>
          <w:sz w:val="24"/>
          <w:szCs w:val="24"/>
        </w:rPr>
      </w:pPr>
      <w:r w:rsidRPr="00E24341">
        <w:rPr>
          <w:rFonts w:asciiTheme="majorHAnsi" w:hAnsiTheme="majorHAnsi" w:cstheme="majorHAnsi"/>
          <w:sz w:val="24"/>
          <w:szCs w:val="24"/>
        </w:rPr>
        <w:t xml:space="preserve">Ethical standards are crucial in the planning and execution of research studies. These principles ensure the responsible conduct of research and respect for the interests of the individuals and </w:t>
      </w:r>
      <w:r w:rsidRPr="00E24341">
        <w:rPr>
          <w:rFonts w:asciiTheme="majorHAnsi" w:hAnsiTheme="majorHAnsi" w:cstheme="majorHAnsi"/>
          <w:sz w:val="24"/>
          <w:szCs w:val="24"/>
        </w:rPr>
        <w:lastRenderedPageBreak/>
        <w:t xml:space="preserve">communities involved (Tomlinson 2014). Ethical considerations are not only a matter of compliance but also integral to the quality and validity of research. Adhering to </w:t>
      </w:r>
      <w:r w:rsidR="001C7DA9">
        <w:rPr>
          <w:rFonts w:asciiTheme="majorHAnsi" w:hAnsiTheme="majorHAnsi" w:cstheme="majorHAnsi"/>
          <w:sz w:val="24"/>
          <w:szCs w:val="24"/>
        </w:rPr>
        <w:t>moral</w:t>
      </w:r>
      <w:r w:rsidRPr="00E24341">
        <w:rPr>
          <w:rFonts w:asciiTheme="majorHAnsi" w:hAnsiTheme="majorHAnsi" w:cstheme="majorHAnsi"/>
          <w:sz w:val="24"/>
          <w:szCs w:val="24"/>
        </w:rPr>
        <w:t xml:space="preserve"> principles ensures that research is conducted responsibly and respectfully, ultimately contributing to the study's trustworthiness and impact on the broader community (Walther, 2002).</w:t>
      </w:r>
    </w:p>
    <w:p w14:paraId="5ADF43A8" w14:textId="77777777" w:rsidR="00A460B9" w:rsidRPr="00E24341" w:rsidRDefault="00A460B9" w:rsidP="00E24341">
      <w:pPr>
        <w:spacing w:line="480" w:lineRule="auto"/>
        <w:jc w:val="both"/>
        <w:rPr>
          <w:rFonts w:asciiTheme="majorHAnsi" w:hAnsiTheme="majorHAnsi" w:cstheme="majorHAnsi"/>
          <w:sz w:val="24"/>
          <w:szCs w:val="24"/>
        </w:rPr>
      </w:pPr>
      <w:r w:rsidRPr="00E24341">
        <w:rPr>
          <w:rFonts w:asciiTheme="majorHAnsi" w:hAnsiTheme="majorHAnsi" w:cstheme="majorHAnsi"/>
          <w:sz w:val="24"/>
          <w:szCs w:val="24"/>
        </w:rPr>
        <w:t>Before conducting any research, survey, or interview for this study, the ethical considerations form was filled out, and ethical approval from relevant institutional review boards or ethics committees was obtained before conducting the data analysis to ensure that the study adheres to ethical guidelines and regulations governing research involving human participants.</w:t>
      </w:r>
    </w:p>
    <w:p w14:paraId="42337D0A" w14:textId="77777777" w:rsidR="00A460B9" w:rsidRPr="00E24341" w:rsidRDefault="00A460B9" w:rsidP="00E24341">
      <w:pPr>
        <w:spacing w:line="480" w:lineRule="auto"/>
        <w:jc w:val="both"/>
        <w:rPr>
          <w:rFonts w:asciiTheme="majorHAnsi" w:hAnsiTheme="majorHAnsi" w:cstheme="majorHAnsi"/>
          <w:sz w:val="24"/>
          <w:szCs w:val="24"/>
        </w:rPr>
      </w:pPr>
      <w:r w:rsidRPr="00E24341">
        <w:rPr>
          <w:rFonts w:asciiTheme="majorHAnsi" w:hAnsiTheme="majorHAnsi" w:cstheme="majorHAnsi"/>
          <w:sz w:val="24"/>
          <w:szCs w:val="24"/>
        </w:rPr>
        <w:t xml:space="preserve">Here are ethical considerations to be </w:t>
      </w:r>
      <w:proofErr w:type="gramStart"/>
      <w:r w:rsidRPr="00E24341">
        <w:rPr>
          <w:rFonts w:asciiTheme="majorHAnsi" w:hAnsiTheme="majorHAnsi" w:cstheme="majorHAnsi"/>
          <w:sz w:val="24"/>
          <w:szCs w:val="24"/>
        </w:rPr>
        <w:t>taken into account</w:t>
      </w:r>
      <w:proofErr w:type="gramEnd"/>
      <w:r w:rsidRPr="00E24341">
        <w:rPr>
          <w:rFonts w:asciiTheme="majorHAnsi" w:hAnsiTheme="majorHAnsi" w:cstheme="majorHAnsi"/>
          <w:sz w:val="24"/>
          <w:szCs w:val="24"/>
        </w:rPr>
        <w:t xml:space="preserve"> while conducting data analysis for this study on diversity and inclusion in women's football:</w:t>
      </w:r>
    </w:p>
    <w:p w14:paraId="4C50CFE2" w14:textId="77777777" w:rsidR="00A460B9" w:rsidRPr="00E24341" w:rsidRDefault="00A460B9" w:rsidP="00E24341">
      <w:pPr>
        <w:pStyle w:val="ListParagraph"/>
        <w:numPr>
          <w:ilvl w:val="0"/>
          <w:numId w:val="32"/>
        </w:numPr>
        <w:spacing w:line="480" w:lineRule="auto"/>
        <w:jc w:val="both"/>
        <w:rPr>
          <w:rFonts w:asciiTheme="majorHAnsi" w:hAnsiTheme="majorHAnsi" w:cstheme="majorHAnsi"/>
          <w:sz w:val="24"/>
          <w:szCs w:val="24"/>
        </w:rPr>
      </w:pPr>
      <w:r w:rsidRPr="007120F0">
        <w:rPr>
          <w:rFonts w:asciiTheme="majorHAnsi" w:hAnsiTheme="majorHAnsi" w:cstheme="majorHAnsi"/>
          <w:b/>
          <w:bCs/>
          <w:sz w:val="24"/>
          <w:szCs w:val="24"/>
        </w:rPr>
        <w:t xml:space="preserve">Informed Consent: </w:t>
      </w:r>
      <w:r w:rsidRPr="00E24341">
        <w:rPr>
          <w:rFonts w:asciiTheme="majorHAnsi" w:hAnsiTheme="majorHAnsi" w:cstheme="majorHAnsi"/>
          <w:sz w:val="24"/>
          <w:szCs w:val="24"/>
        </w:rPr>
        <w:t>The participants were informed about the study's purpose, procedures, and potential risks or benefits. They were given informed consent before their data was used in the analysis and were allowed to ask questions and withdraw their consent at any time.</w:t>
      </w:r>
    </w:p>
    <w:p w14:paraId="5343F67B" w14:textId="37D259F4"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Anonymity and Confidentiality:</w:t>
      </w:r>
      <w:r w:rsidRPr="00E24341">
        <w:rPr>
          <w:rFonts w:asciiTheme="majorHAnsi" w:hAnsiTheme="majorHAnsi" w:cstheme="majorHAnsi"/>
          <w:sz w:val="24"/>
          <w:szCs w:val="24"/>
        </w:rPr>
        <w:t xml:space="preserve"> During the analysis, </w:t>
      </w:r>
      <w:r w:rsidR="00657710">
        <w:rPr>
          <w:rFonts w:asciiTheme="majorHAnsi" w:hAnsiTheme="majorHAnsi" w:cstheme="majorHAnsi"/>
          <w:sz w:val="24"/>
          <w:szCs w:val="24"/>
        </w:rPr>
        <w:t xml:space="preserve">the </w:t>
      </w:r>
      <w:r w:rsidRPr="00E24341">
        <w:rPr>
          <w:rFonts w:asciiTheme="majorHAnsi" w:hAnsiTheme="majorHAnsi" w:cstheme="majorHAnsi"/>
          <w:sz w:val="24"/>
          <w:szCs w:val="24"/>
        </w:rPr>
        <w:t>participants' privacy was protected by anonymising their data. Any identification information was removed to ensure confidentiality; the data was stored securely, and researcher-only authorised access.</w:t>
      </w:r>
    </w:p>
    <w:p w14:paraId="71539D4E"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Voluntary Participation:</w:t>
      </w:r>
      <w:r w:rsidRPr="00E24341">
        <w:rPr>
          <w:rFonts w:asciiTheme="majorHAnsi" w:hAnsiTheme="majorHAnsi" w:cstheme="majorHAnsi"/>
          <w:sz w:val="24"/>
          <w:szCs w:val="24"/>
        </w:rPr>
        <w:t xml:space="preserve"> All participants participated in the study voluntarily and without any pressure and were free to withdraw from it at any point without consequence.</w:t>
      </w:r>
    </w:p>
    <w:p w14:paraId="2FC6A443"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Respect for Diversity:</w:t>
      </w:r>
      <w:r w:rsidRPr="00E24341">
        <w:rPr>
          <w:rFonts w:asciiTheme="majorHAnsi" w:hAnsiTheme="majorHAnsi" w:cstheme="majorHAnsi"/>
          <w:sz w:val="24"/>
          <w:szCs w:val="24"/>
        </w:rPr>
        <w:t xml:space="preserve"> The diversity of participants was respected, and their voices were accurately represented in the analysis. There was no mention of stereotyping or generalising findings based on individual characteristics like gender, race, ethnicity, or socioeconomic status.</w:t>
      </w:r>
    </w:p>
    <w:p w14:paraId="7298599B"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lastRenderedPageBreak/>
        <w:t>Conflict of Interest:</w:t>
      </w:r>
      <w:r w:rsidRPr="00E24341">
        <w:rPr>
          <w:rFonts w:asciiTheme="majorHAnsi" w:hAnsiTheme="majorHAnsi" w:cstheme="majorHAnsi"/>
          <w:sz w:val="24"/>
          <w:szCs w:val="24"/>
        </w:rPr>
        <w:t xml:space="preserve"> Objectivity and transparency were maintained throughout the research and analysis process so that nothing could influence the interpretation of the findings.</w:t>
      </w:r>
    </w:p>
    <w:p w14:paraId="59B28326"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Responsible Reporting:</w:t>
      </w:r>
      <w:r w:rsidRPr="00E24341">
        <w:rPr>
          <w:rFonts w:asciiTheme="majorHAnsi" w:hAnsiTheme="majorHAnsi" w:cstheme="majorHAnsi"/>
          <w:sz w:val="24"/>
          <w:szCs w:val="24"/>
        </w:rPr>
        <w:t xml:space="preserve"> The data analysis findings were presented accurately and responsibly, avoiding exaggeration to ensure that the implications of the findings are interpreted appropriately.</w:t>
      </w:r>
    </w:p>
    <w:p w14:paraId="305E1BC0" w14:textId="77777777" w:rsidR="00A460B9" w:rsidRDefault="00A460B9" w:rsidP="00A460B9">
      <w:pPr>
        <w:pStyle w:val="Heading2"/>
      </w:pPr>
      <w:bookmarkStart w:id="108" w:name="_Toc165582733"/>
      <w:r>
        <w:t>Qualitative Data Analysis</w:t>
      </w:r>
      <w:bookmarkEnd w:id="108"/>
    </w:p>
    <w:p w14:paraId="255B7183" w14:textId="77777777" w:rsidR="00A460B9" w:rsidRDefault="00A460B9" w:rsidP="00E24341">
      <w:pPr>
        <w:spacing w:line="480" w:lineRule="auto"/>
        <w:jc w:val="both"/>
        <w:rPr>
          <w:rFonts w:ascii="Times New Roman" w:hAnsi="Times New Roman"/>
          <w:sz w:val="24"/>
          <w:szCs w:val="24"/>
        </w:rPr>
      </w:pPr>
      <w:r w:rsidRPr="009D3041">
        <w:rPr>
          <w:rFonts w:ascii="Times New Roman" w:hAnsi="Times New Roman"/>
          <w:sz w:val="24"/>
          <w:szCs w:val="24"/>
        </w:rPr>
        <w:t xml:space="preserve">This </w:t>
      </w:r>
      <w:r>
        <w:rPr>
          <w:rFonts w:ascii="Times New Roman" w:hAnsi="Times New Roman"/>
          <w:sz w:val="24"/>
          <w:szCs w:val="24"/>
        </w:rPr>
        <w:t xml:space="preserve">data analysis </w:t>
      </w:r>
      <w:r w:rsidRPr="009D3041">
        <w:rPr>
          <w:rFonts w:ascii="Times New Roman" w:hAnsi="Times New Roman"/>
          <w:sz w:val="24"/>
          <w:szCs w:val="24"/>
        </w:rPr>
        <w:t xml:space="preserve">presents a comprehensive data analysis </w:t>
      </w:r>
      <w:r>
        <w:rPr>
          <w:rFonts w:ascii="Times New Roman" w:hAnsi="Times New Roman"/>
          <w:sz w:val="24"/>
          <w:szCs w:val="24"/>
        </w:rPr>
        <w:t>of</w:t>
      </w:r>
      <w:r w:rsidRPr="009D3041">
        <w:rPr>
          <w:rFonts w:ascii="Times New Roman" w:hAnsi="Times New Roman"/>
          <w:sz w:val="24"/>
          <w:szCs w:val="24"/>
        </w:rPr>
        <w:t xml:space="preserve"> the outcomes of an in-depth interview with five </w:t>
      </w:r>
      <w:r>
        <w:rPr>
          <w:rFonts w:ascii="Times New Roman" w:hAnsi="Times New Roman"/>
          <w:sz w:val="24"/>
          <w:szCs w:val="24"/>
        </w:rPr>
        <w:t xml:space="preserve">female </w:t>
      </w:r>
      <w:r w:rsidRPr="009D3041">
        <w:rPr>
          <w:rFonts w:ascii="Times New Roman" w:hAnsi="Times New Roman"/>
          <w:sz w:val="24"/>
          <w:szCs w:val="24"/>
        </w:rPr>
        <w:t xml:space="preserve">candidates </w:t>
      </w:r>
      <w:r>
        <w:rPr>
          <w:rFonts w:ascii="Times New Roman" w:hAnsi="Times New Roman"/>
          <w:sz w:val="24"/>
          <w:szCs w:val="24"/>
        </w:rPr>
        <w:t>to explore</w:t>
      </w:r>
      <w:r w:rsidRPr="009D3041">
        <w:rPr>
          <w:rFonts w:ascii="Times New Roman" w:hAnsi="Times New Roman"/>
          <w:sz w:val="24"/>
          <w:szCs w:val="24"/>
        </w:rPr>
        <w:t xml:space="preserve"> diversity and inclusion in leadership roles within the football industry. The primary objective of conducting interviews was to gain deeper insights into the perspectives and experiences of female stakeholders occupying various roles in football organi</w:t>
      </w:r>
      <w:r>
        <w:rPr>
          <w:rFonts w:ascii="Times New Roman" w:hAnsi="Times New Roman"/>
          <w:sz w:val="24"/>
          <w:szCs w:val="24"/>
        </w:rPr>
        <w:t>s</w:t>
      </w:r>
      <w:r w:rsidRPr="009D3041">
        <w:rPr>
          <w:rFonts w:ascii="Times New Roman" w:hAnsi="Times New Roman"/>
          <w:sz w:val="24"/>
          <w:szCs w:val="24"/>
        </w:rPr>
        <w:t xml:space="preserve">ations, such as players, coaches, administrators, and executives. This study </w:t>
      </w:r>
      <w:r>
        <w:rPr>
          <w:rFonts w:ascii="Times New Roman" w:hAnsi="Times New Roman"/>
          <w:sz w:val="24"/>
          <w:szCs w:val="24"/>
        </w:rPr>
        <w:t>examines</w:t>
      </w:r>
      <w:r w:rsidRPr="009D3041">
        <w:rPr>
          <w:rFonts w:ascii="Times New Roman" w:hAnsi="Times New Roman"/>
          <w:sz w:val="24"/>
          <w:szCs w:val="24"/>
        </w:rPr>
        <w:t xml:space="preserve"> their insights on the current state of diversity and inclusion initiatives, the challenges faced by underrepresented groups, and the strategies for promoting greater inclusivity within the sport.</w:t>
      </w:r>
      <w:r>
        <w:rPr>
          <w:rFonts w:ascii="Times New Roman" w:hAnsi="Times New Roman"/>
          <w:sz w:val="24"/>
          <w:szCs w:val="24"/>
        </w:rPr>
        <w:t xml:space="preserve"> </w:t>
      </w:r>
    </w:p>
    <w:p w14:paraId="401E837C" w14:textId="77777777" w:rsidR="00A460B9" w:rsidRPr="005A2C4F" w:rsidRDefault="00A460B9" w:rsidP="0048396A">
      <w:pPr>
        <w:pStyle w:val="Heading3"/>
      </w:pPr>
      <w:bookmarkStart w:id="109" w:name="_Toc165582734"/>
      <w:r w:rsidRPr="005A2C4F">
        <w:t>Interview Questions</w:t>
      </w:r>
      <w:bookmarkEnd w:id="109"/>
      <w:r w:rsidRPr="005A2C4F">
        <w:t xml:space="preserve"> </w:t>
      </w:r>
    </w:p>
    <w:p w14:paraId="3A719475" w14:textId="107AA309" w:rsidR="00A460B9" w:rsidRPr="00314C63" w:rsidRDefault="00A460B9" w:rsidP="00FC39AB">
      <w:pPr>
        <w:spacing w:line="480" w:lineRule="auto"/>
        <w:jc w:val="both"/>
        <w:rPr>
          <w:rFonts w:ascii="Times New Roman" w:hAnsi="Times New Roman"/>
          <w:sz w:val="24"/>
          <w:szCs w:val="24"/>
          <w:lang w:val="en-US"/>
        </w:rPr>
      </w:pPr>
      <w:r>
        <w:rPr>
          <w:rFonts w:ascii="Times New Roman" w:hAnsi="Times New Roman"/>
          <w:sz w:val="24"/>
          <w:szCs w:val="24"/>
          <w:lang w:val="en-US"/>
        </w:rPr>
        <w:t>The list of questions and answers is attached as Appendix ‘A’ for detailed review. All respondents will be referred to as R1, R2, R3, R4, and R5.</w:t>
      </w:r>
    </w:p>
    <w:tbl>
      <w:tblPr>
        <w:tblStyle w:val="TableGrid"/>
        <w:tblW w:w="0" w:type="auto"/>
        <w:tblLook w:val="04A0" w:firstRow="1" w:lastRow="0" w:firstColumn="1" w:lastColumn="0" w:noHBand="0" w:noVBand="1"/>
      </w:tblPr>
      <w:tblGrid>
        <w:gridCol w:w="9180"/>
      </w:tblGrid>
      <w:tr w:rsidR="00A460B9" w14:paraId="4B075032" w14:textId="77777777" w:rsidTr="007576FC">
        <w:tc>
          <w:tcPr>
            <w:tcW w:w="9350" w:type="dxa"/>
          </w:tcPr>
          <w:p w14:paraId="32592871" w14:textId="77777777" w:rsidR="00A460B9" w:rsidRPr="00221ABE" w:rsidRDefault="00A460B9" w:rsidP="00FC39AB">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t>Theme 1: Cultivating Diversity and Inclusion Awareness</w:t>
            </w:r>
          </w:p>
          <w:tbl>
            <w:tblPr>
              <w:tblStyle w:val="TableGrid"/>
              <w:tblW w:w="0" w:type="auto"/>
              <w:tblLook w:val="04A0" w:firstRow="1" w:lastRow="0" w:firstColumn="1" w:lastColumn="0" w:noHBand="0" w:noVBand="1"/>
            </w:tblPr>
            <w:tblGrid>
              <w:gridCol w:w="8954"/>
            </w:tblGrid>
            <w:tr w:rsidR="00A460B9" w14:paraId="0A2192E1" w14:textId="77777777" w:rsidTr="007576FC">
              <w:tc>
                <w:tcPr>
                  <w:tcW w:w="9124" w:type="dxa"/>
                </w:tcPr>
                <w:p w14:paraId="21714C06" w14:textId="77777777" w:rsidR="00A460B9" w:rsidRPr="0078190D" w:rsidRDefault="00A460B9" w:rsidP="00FC39AB">
                  <w:pPr>
                    <w:spacing w:line="480" w:lineRule="auto"/>
                    <w:jc w:val="both"/>
                    <w:rPr>
                      <w:rFonts w:ascii="Times New Roman" w:hAnsi="Times New Roman"/>
                      <w:b/>
                      <w:bCs/>
                      <w:sz w:val="24"/>
                      <w:szCs w:val="24"/>
                    </w:rPr>
                  </w:pPr>
                  <w:r w:rsidRPr="0078190D">
                    <w:rPr>
                      <w:rFonts w:ascii="Times New Roman" w:hAnsi="Times New Roman"/>
                      <w:b/>
                      <w:bCs/>
                      <w:sz w:val="24"/>
                      <w:szCs w:val="24"/>
                    </w:rPr>
                    <w:t>Q1: Are you aware that women are getting fair representation in leadership roles?</w:t>
                  </w:r>
                </w:p>
                <w:p w14:paraId="127E34E9" w14:textId="77777777" w:rsidR="00A460B9" w:rsidRDefault="00A460B9" w:rsidP="00FC39AB">
                  <w:pPr>
                    <w:spacing w:line="480" w:lineRule="auto"/>
                    <w:jc w:val="both"/>
                    <w:rPr>
                      <w:rFonts w:ascii="Times New Roman" w:hAnsi="Times New Roman"/>
                      <w:sz w:val="24"/>
                      <w:szCs w:val="24"/>
                    </w:rPr>
                  </w:pPr>
                  <w:r>
                    <w:rPr>
                      <w:rFonts w:ascii="Times New Roman" w:hAnsi="Times New Roman"/>
                      <w:sz w:val="24"/>
                      <w:szCs w:val="24"/>
                    </w:rPr>
                    <w:t xml:space="preserve">40% were aware of the </w:t>
                  </w:r>
                  <w:proofErr w:type="gramStart"/>
                  <w:r>
                    <w:rPr>
                      <w:rFonts w:ascii="Times New Roman" w:hAnsi="Times New Roman"/>
                      <w:sz w:val="24"/>
                      <w:szCs w:val="24"/>
                    </w:rPr>
                    <w:t>term</w:t>
                  </w:r>
                  <w:proofErr w:type="gramEnd"/>
                </w:p>
                <w:p w14:paraId="0EC08100"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sz w:val="24"/>
                      <w:szCs w:val="24"/>
                    </w:rPr>
                    <w:t>60% were not aware or were not sure</w:t>
                  </w:r>
                </w:p>
              </w:tc>
            </w:tr>
            <w:tr w:rsidR="00A460B9" w14:paraId="77CC6478" w14:textId="77777777" w:rsidTr="007576FC">
              <w:tc>
                <w:tcPr>
                  <w:tcW w:w="9124" w:type="dxa"/>
                </w:tcPr>
                <w:p w14:paraId="450C65DB"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Q2: Have you seen any specific initiative a club/</w:t>
                  </w:r>
                  <w:proofErr w:type="spellStart"/>
                  <w:r>
                    <w:rPr>
                      <w:rFonts w:ascii="Times New Roman" w:hAnsi="Times New Roman"/>
                      <w:b/>
                      <w:bCs/>
                      <w:sz w:val="24"/>
                      <w:szCs w:val="24"/>
                    </w:rPr>
                    <w:t>organisation</w:t>
                  </w:r>
                  <w:proofErr w:type="spellEnd"/>
                  <w:r>
                    <w:rPr>
                      <w:rFonts w:ascii="Times New Roman" w:hAnsi="Times New Roman"/>
                      <w:b/>
                      <w:bCs/>
                      <w:sz w:val="24"/>
                      <w:szCs w:val="24"/>
                    </w:rPr>
                    <w:t xml:space="preserve"> takes to promote diversity and inclusion? </w:t>
                  </w:r>
                </w:p>
                <w:p w14:paraId="48C6CF86" w14:textId="073D1201" w:rsidR="00C2469C" w:rsidRDefault="00A460B9" w:rsidP="00FC39AB">
                  <w:pPr>
                    <w:spacing w:line="480" w:lineRule="auto"/>
                    <w:jc w:val="both"/>
                    <w:rPr>
                      <w:rFonts w:ascii="Times New Roman" w:hAnsi="Times New Roman"/>
                      <w:sz w:val="24"/>
                      <w:szCs w:val="24"/>
                    </w:rPr>
                  </w:pPr>
                  <w:r>
                    <w:rPr>
                      <w:rFonts w:ascii="Times New Roman" w:hAnsi="Times New Roman"/>
                      <w:sz w:val="24"/>
                      <w:szCs w:val="24"/>
                    </w:rPr>
                    <w:lastRenderedPageBreak/>
                    <w:t>Most respondents have seen the efforts made by the club/</w:t>
                  </w:r>
                  <w:proofErr w:type="spellStart"/>
                  <w:r w:rsidR="00C2469C">
                    <w:rPr>
                      <w:rFonts w:ascii="Times New Roman" w:hAnsi="Times New Roman"/>
                      <w:sz w:val="24"/>
                      <w:szCs w:val="24"/>
                    </w:rPr>
                    <w:t>organisation</w:t>
                  </w:r>
                  <w:proofErr w:type="spellEnd"/>
                  <w:r w:rsidR="00C2469C">
                    <w:rPr>
                      <w:rFonts w:ascii="Times New Roman" w:hAnsi="Times New Roman"/>
                      <w:sz w:val="24"/>
                      <w:szCs w:val="24"/>
                    </w:rPr>
                    <w:t>.</w:t>
                  </w:r>
                </w:p>
                <w:p w14:paraId="6AAB21E5" w14:textId="1B17535C" w:rsidR="00C2469C" w:rsidRDefault="00A460B9" w:rsidP="00FC39AB">
                  <w:pPr>
                    <w:spacing w:line="480" w:lineRule="auto"/>
                    <w:jc w:val="both"/>
                    <w:rPr>
                      <w:rFonts w:ascii="Times New Roman" w:hAnsi="Times New Roman"/>
                      <w:sz w:val="24"/>
                      <w:szCs w:val="24"/>
                    </w:rPr>
                  </w:pPr>
                  <w:r w:rsidRPr="00C2469C">
                    <w:rPr>
                      <w:rFonts w:ascii="Times New Roman" w:hAnsi="Times New Roman"/>
                      <w:b/>
                      <w:bCs/>
                      <w:sz w:val="24"/>
                      <w:szCs w:val="24"/>
                    </w:rPr>
                    <w:t>R1</w:t>
                  </w:r>
                  <w:r w:rsidR="00DA60B3">
                    <w:rPr>
                      <w:rFonts w:ascii="Times New Roman" w:hAnsi="Times New Roman"/>
                      <w:b/>
                      <w:bCs/>
                      <w:sz w:val="24"/>
                      <w:szCs w:val="24"/>
                    </w:rPr>
                    <w:t>:</w:t>
                  </w:r>
                  <w:r>
                    <w:rPr>
                      <w:rFonts w:ascii="Times New Roman" w:hAnsi="Times New Roman"/>
                      <w:sz w:val="24"/>
                      <w:szCs w:val="24"/>
                    </w:rPr>
                    <w:t xml:space="preserve"> quoted </w:t>
                  </w:r>
                  <w:r w:rsidR="00C2469C">
                    <w:rPr>
                      <w:rFonts w:ascii="Times New Roman" w:hAnsi="Times New Roman"/>
                      <w:sz w:val="24"/>
                      <w:szCs w:val="24"/>
                    </w:rPr>
                    <w:t xml:space="preserve">Liverpool FC's campaign “All Red, All Equal.” </w:t>
                  </w:r>
                </w:p>
                <w:p w14:paraId="3440B614" w14:textId="68E5B7CA" w:rsidR="00C2469C" w:rsidRDefault="00C2469C" w:rsidP="00FC39AB">
                  <w:pPr>
                    <w:spacing w:line="480" w:lineRule="auto"/>
                    <w:jc w:val="both"/>
                    <w:rPr>
                      <w:rFonts w:ascii="Times New Roman" w:hAnsi="Times New Roman"/>
                      <w:sz w:val="24"/>
                      <w:szCs w:val="24"/>
                    </w:rPr>
                  </w:pPr>
                  <w:r w:rsidRPr="00C2469C">
                    <w:rPr>
                      <w:rFonts w:ascii="Times New Roman" w:hAnsi="Times New Roman"/>
                      <w:b/>
                      <w:bCs/>
                      <w:sz w:val="24"/>
                      <w:szCs w:val="24"/>
                    </w:rPr>
                    <w:t>R2</w:t>
                  </w:r>
                  <w:r w:rsidR="00DA60B3">
                    <w:rPr>
                      <w:rFonts w:ascii="Times New Roman" w:hAnsi="Times New Roman"/>
                      <w:b/>
                      <w:bCs/>
                      <w:sz w:val="24"/>
                      <w:szCs w:val="24"/>
                    </w:rPr>
                    <w:t>:</w:t>
                  </w:r>
                  <w:r>
                    <w:rPr>
                      <w:rFonts w:ascii="Times New Roman" w:hAnsi="Times New Roman"/>
                      <w:sz w:val="24"/>
                      <w:szCs w:val="24"/>
                    </w:rPr>
                    <w:t xml:space="preserve"> quoted the Football Association’s Equality, Diversity, and Inclusion strategy (2121-2024)</w:t>
                  </w:r>
                </w:p>
                <w:p w14:paraId="07AC4B2B" w14:textId="7B92D918" w:rsidR="00A460B9" w:rsidRDefault="00C2469C" w:rsidP="00FC39AB">
                  <w:pPr>
                    <w:spacing w:line="480" w:lineRule="auto"/>
                    <w:jc w:val="both"/>
                    <w:rPr>
                      <w:rFonts w:ascii="Times New Roman" w:hAnsi="Times New Roman"/>
                      <w:b/>
                      <w:bCs/>
                      <w:sz w:val="24"/>
                      <w:szCs w:val="24"/>
                    </w:rPr>
                  </w:pPr>
                  <w:r w:rsidRPr="00C2469C">
                    <w:rPr>
                      <w:rFonts w:ascii="Times New Roman" w:hAnsi="Times New Roman"/>
                      <w:b/>
                      <w:bCs/>
                      <w:sz w:val="24"/>
                      <w:szCs w:val="24"/>
                    </w:rPr>
                    <w:t>R3</w:t>
                  </w:r>
                  <w:r w:rsidR="00DA60B3">
                    <w:rPr>
                      <w:rFonts w:ascii="Times New Roman" w:hAnsi="Times New Roman"/>
                      <w:b/>
                      <w:bCs/>
                      <w:sz w:val="24"/>
                      <w:szCs w:val="24"/>
                    </w:rPr>
                    <w:t>:</w:t>
                  </w:r>
                  <w:r>
                    <w:rPr>
                      <w:rFonts w:ascii="Times New Roman" w:hAnsi="Times New Roman"/>
                      <w:sz w:val="24"/>
                      <w:szCs w:val="24"/>
                    </w:rPr>
                    <w:t xml:space="preserve"> quoted, “</w:t>
                  </w:r>
                  <w:proofErr w:type="spellStart"/>
                  <w:r>
                    <w:rPr>
                      <w:rFonts w:ascii="Times New Roman" w:hAnsi="Times New Roman"/>
                      <w:sz w:val="24"/>
                      <w:szCs w:val="24"/>
                    </w:rPr>
                    <w:t>Kict</w:t>
                  </w:r>
                  <w:proofErr w:type="spellEnd"/>
                  <w:r>
                    <w:rPr>
                      <w:rFonts w:ascii="Times New Roman" w:hAnsi="Times New Roman"/>
                      <w:sz w:val="24"/>
                      <w:szCs w:val="24"/>
                    </w:rPr>
                    <w:t xml:space="preserve"> it out and Stonewall.” </w:t>
                  </w:r>
                  <w:r w:rsidRPr="00387033">
                    <w:rPr>
                      <w:rFonts w:ascii="Times New Roman" w:hAnsi="Times New Roman"/>
                      <w:b/>
                      <w:bCs/>
                      <w:sz w:val="24"/>
                      <w:szCs w:val="24"/>
                    </w:rPr>
                    <w:t>(</w:t>
                  </w:r>
                  <w:r w:rsidR="00387033">
                    <w:rPr>
                      <w:rFonts w:ascii="Times New Roman" w:hAnsi="Times New Roman"/>
                      <w:b/>
                      <w:bCs/>
                      <w:sz w:val="24"/>
                      <w:szCs w:val="24"/>
                    </w:rPr>
                    <w:t xml:space="preserve">A </w:t>
                  </w:r>
                  <w:r w:rsidRPr="00387033">
                    <w:rPr>
                      <w:rFonts w:ascii="Times New Roman" w:hAnsi="Times New Roman"/>
                      <w:b/>
                      <w:bCs/>
                      <w:sz w:val="24"/>
                      <w:szCs w:val="24"/>
                    </w:rPr>
                    <w:t xml:space="preserve">detailed response </w:t>
                  </w:r>
                  <w:r w:rsidR="00DA60B3" w:rsidRPr="00387033">
                    <w:rPr>
                      <w:rFonts w:ascii="Times New Roman" w:hAnsi="Times New Roman"/>
                      <w:b/>
                      <w:bCs/>
                      <w:sz w:val="24"/>
                      <w:szCs w:val="24"/>
                    </w:rPr>
                    <w:t>is</w:t>
                  </w:r>
                  <w:r w:rsidRPr="00387033">
                    <w:rPr>
                      <w:rFonts w:ascii="Times New Roman" w:hAnsi="Times New Roman"/>
                      <w:b/>
                      <w:bCs/>
                      <w:sz w:val="24"/>
                      <w:szCs w:val="24"/>
                    </w:rPr>
                    <w:t xml:space="preserve"> in Appendix </w:t>
                  </w:r>
                  <w:r w:rsidR="0007170F">
                    <w:rPr>
                      <w:rFonts w:ascii="Times New Roman" w:hAnsi="Times New Roman"/>
                      <w:b/>
                      <w:bCs/>
                      <w:sz w:val="24"/>
                      <w:szCs w:val="24"/>
                    </w:rPr>
                    <w:t>A2)</w:t>
                  </w:r>
                </w:p>
              </w:tc>
            </w:tr>
            <w:tr w:rsidR="00A460B9" w14:paraId="187A290D" w14:textId="77777777" w:rsidTr="007576FC">
              <w:tc>
                <w:tcPr>
                  <w:tcW w:w="9124" w:type="dxa"/>
                </w:tcPr>
                <w:p w14:paraId="7737441B"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lastRenderedPageBreak/>
                    <w:t>Q3: How would you describe the awareness amongst leaders regarding the importance of Diversity and Inclusion?</w:t>
                  </w:r>
                </w:p>
                <w:p w14:paraId="1E3CAB09" w14:textId="00AAC899" w:rsidR="00A460B9" w:rsidRPr="003B112F" w:rsidRDefault="00A460B9" w:rsidP="00FC39AB">
                  <w:pPr>
                    <w:spacing w:line="480" w:lineRule="auto"/>
                    <w:jc w:val="both"/>
                    <w:rPr>
                      <w:rFonts w:ascii="Times New Roman" w:hAnsi="Times New Roman"/>
                      <w:sz w:val="24"/>
                      <w:szCs w:val="24"/>
                    </w:rPr>
                  </w:pPr>
                  <w:proofErr w:type="gramStart"/>
                  <w:r w:rsidRPr="003B112F">
                    <w:rPr>
                      <w:rFonts w:ascii="Times New Roman" w:hAnsi="Times New Roman"/>
                      <w:sz w:val="24"/>
                      <w:szCs w:val="24"/>
                    </w:rPr>
                    <w:t>The majority of</w:t>
                  </w:r>
                  <w:proofErr w:type="gramEnd"/>
                  <w:r w:rsidRPr="003B112F">
                    <w:rPr>
                      <w:rFonts w:ascii="Times New Roman" w:hAnsi="Times New Roman"/>
                      <w:sz w:val="24"/>
                      <w:szCs w:val="24"/>
                    </w:rPr>
                    <w:t xml:space="preserve"> respondents said it is becoming a more prominent topic; however, there is still a need for ongoing dialogue and action to fully integrate these </w:t>
                  </w:r>
                  <w:r>
                    <w:rPr>
                      <w:rFonts w:ascii="Times New Roman" w:hAnsi="Times New Roman"/>
                      <w:sz w:val="24"/>
                      <w:szCs w:val="24"/>
                    </w:rPr>
                    <w:t>principles</w:t>
                  </w:r>
                  <w:r w:rsidRPr="003B112F">
                    <w:rPr>
                      <w:rFonts w:ascii="Times New Roman" w:hAnsi="Times New Roman"/>
                      <w:sz w:val="24"/>
                      <w:szCs w:val="24"/>
                    </w:rPr>
                    <w:t xml:space="preserve"> into football governance</w:t>
                  </w:r>
                  <w:r>
                    <w:rPr>
                      <w:rFonts w:ascii="Times New Roman" w:hAnsi="Times New Roman"/>
                      <w:sz w:val="24"/>
                      <w:szCs w:val="24"/>
                    </w:rPr>
                    <w:t xml:space="preserve"> </w:t>
                  </w:r>
                  <w:r w:rsidRPr="00B06497">
                    <w:rPr>
                      <w:rFonts w:ascii="Times New Roman" w:hAnsi="Times New Roman"/>
                      <w:b/>
                      <w:bCs/>
                      <w:sz w:val="24"/>
                      <w:szCs w:val="24"/>
                    </w:rPr>
                    <w:t>(detailed response can be seen in Appendix A</w:t>
                  </w:r>
                  <w:r w:rsidR="006B06EA">
                    <w:rPr>
                      <w:rFonts w:ascii="Times New Roman" w:hAnsi="Times New Roman"/>
                      <w:b/>
                      <w:bCs/>
                      <w:sz w:val="24"/>
                      <w:szCs w:val="24"/>
                    </w:rPr>
                    <w:t>3</w:t>
                  </w:r>
                  <w:r w:rsidRPr="00B06497">
                    <w:rPr>
                      <w:rFonts w:ascii="Times New Roman" w:hAnsi="Times New Roman"/>
                      <w:b/>
                      <w:bCs/>
                      <w:sz w:val="24"/>
                      <w:szCs w:val="24"/>
                    </w:rPr>
                    <w:t>)</w:t>
                  </w:r>
                </w:p>
              </w:tc>
            </w:tr>
            <w:tr w:rsidR="00A460B9" w14:paraId="4E6F0708" w14:textId="77777777" w:rsidTr="007576FC">
              <w:tc>
                <w:tcPr>
                  <w:tcW w:w="9124" w:type="dxa"/>
                </w:tcPr>
                <w:p w14:paraId="218594B7"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Q4: How do you access the current state of diversity and inclusion within leadership in the context of women leaders?</w:t>
                  </w:r>
                </w:p>
                <w:p w14:paraId="1CA704C7" w14:textId="591EBF74" w:rsidR="00A460B9" w:rsidRPr="005E44FE" w:rsidRDefault="00A460B9" w:rsidP="00FC39AB">
                  <w:pPr>
                    <w:spacing w:line="480" w:lineRule="auto"/>
                    <w:jc w:val="both"/>
                    <w:rPr>
                      <w:rFonts w:ascii="Times New Roman" w:hAnsi="Times New Roman"/>
                      <w:sz w:val="24"/>
                      <w:szCs w:val="24"/>
                    </w:rPr>
                  </w:pPr>
                  <w:r w:rsidRPr="005E44FE">
                    <w:rPr>
                      <w:rFonts w:ascii="Times New Roman" w:hAnsi="Times New Roman"/>
                      <w:sz w:val="24"/>
                      <w:szCs w:val="24"/>
                    </w:rPr>
                    <w:t xml:space="preserve">Most respondents stated that despite some progress </w:t>
                  </w:r>
                  <w:r>
                    <w:rPr>
                      <w:rFonts w:ascii="Times New Roman" w:hAnsi="Times New Roman"/>
                      <w:sz w:val="24"/>
                      <w:szCs w:val="24"/>
                    </w:rPr>
                    <w:t xml:space="preserve">made in recent years, the current state of diversity and inclusion in leadership suggests significant obstacles still exist and require attention </w:t>
                  </w:r>
                  <w:r w:rsidRPr="00B06497">
                    <w:rPr>
                      <w:rFonts w:ascii="Times New Roman" w:hAnsi="Times New Roman"/>
                      <w:b/>
                      <w:bCs/>
                      <w:sz w:val="24"/>
                      <w:szCs w:val="24"/>
                    </w:rPr>
                    <w:t>(detailed response can be seen in Appendix A</w:t>
                  </w:r>
                  <w:r w:rsidR="00BA1ED0">
                    <w:rPr>
                      <w:rFonts w:ascii="Times New Roman" w:hAnsi="Times New Roman"/>
                      <w:b/>
                      <w:bCs/>
                      <w:sz w:val="24"/>
                      <w:szCs w:val="24"/>
                    </w:rPr>
                    <w:t>4</w:t>
                  </w:r>
                  <w:r w:rsidRPr="00B06497">
                    <w:rPr>
                      <w:rFonts w:ascii="Times New Roman" w:hAnsi="Times New Roman"/>
                      <w:b/>
                      <w:bCs/>
                      <w:sz w:val="24"/>
                      <w:szCs w:val="24"/>
                    </w:rPr>
                    <w:t>)</w:t>
                  </w:r>
                </w:p>
              </w:tc>
            </w:tr>
          </w:tbl>
          <w:p w14:paraId="146D955A"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 xml:space="preserve"> </w:t>
            </w:r>
          </w:p>
        </w:tc>
      </w:tr>
      <w:tr w:rsidR="00A460B9" w14:paraId="384994F5" w14:textId="77777777" w:rsidTr="007576FC">
        <w:tc>
          <w:tcPr>
            <w:tcW w:w="9350" w:type="dxa"/>
          </w:tcPr>
          <w:p w14:paraId="729C7856" w14:textId="77777777" w:rsidR="00A460B9" w:rsidRPr="00221ABE" w:rsidRDefault="00A460B9" w:rsidP="00FC39AB">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lastRenderedPageBreak/>
              <w:t>Theme 2: Addressing Challenges Faced by Underrepresented Groups</w:t>
            </w:r>
          </w:p>
          <w:tbl>
            <w:tblPr>
              <w:tblStyle w:val="TableGrid"/>
              <w:tblW w:w="0" w:type="auto"/>
              <w:tblLook w:val="04A0" w:firstRow="1" w:lastRow="0" w:firstColumn="1" w:lastColumn="0" w:noHBand="0" w:noVBand="1"/>
            </w:tblPr>
            <w:tblGrid>
              <w:gridCol w:w="8954"/>
            </w:tblGrid>
            <w:tr w:rsidR="00A460B9" w14:paraId="584B57E6" w14:textId="77777777" w:rsidTr="007576FC">
              <w:tc>
                <w:tcPr>
                  <w:tcW w:w="9124" w:type="dxa"/>
                </w:tcPr>
                <w:p w14:paraId="77C163D7" w14:textId="77777777" w:rsidR="00A460B9" w:rsidRDefault="00A460B9" w:rsidP="00FC39AB">
                  <w:pPr>
                    <w:spacing w:line="480" w:lineRule="auto"/>
                    <w:jc w:val="both"/>
                    <w:rPr>
                      <w:rFonts w:ascii="Times New Roman" w:hAnsi="Times New Roman"/>
                      <w:b/>
                      <w:bCs/>
                      <w:sz w:val="24"/>
                      <w:szCs w:val="24"/>
                    </w:rPr>
                  </w:pPr>
                  <w:r w:rsidRPr="0078190D">
                    <w:rPr>
                      <w:rFonts w:ascii="Times New Roman" w:hAnsi="Times New Roman"/>
                      <w:b/>
                      <w:bCs/>
                      <w:sz w:val="24"/>
                      <w:szCs w:val="24"/>
                    </w:rPr>
                    <w:t>Q5:</w:t>
                  </w:r>
                  <w:r>
                    <w:rPr>
                      <w:rFonts w:ascii="Times New Roman" w:hAnsi="Times New Roman"/>
                      <w:b/>
                      <w:bCs/>
                      <w:sz w:val="24"/>
                      <w:szCs w:val="24"/>
                    </w:rPr>
                    <w:t xml:space="preserve"> What are the main challenges and barriers underrepresented groups face in attaining leadership roles?</w:t>
                  </w:r>
                </w:p>
                <w:p w14:paraId="51201ED3" w14:textId="4509BEF3" w:rsidR="00A460B9" w:rsidRPr="0078190D" w:rsidRDefault="00A460B9" w:rsidP="00FC39AB">
                  <w:pPr>
                    <w:spacing w:line="480" w:lineRule="auto"/>
                    <w:jc w:val="both"/>
                    <w:rPr>
                      <w:rFonts w:ascii="Times New Roman" w:hAnsi="Times New Roman"/>
                      <w:sz w:val="24"/>
                      <w:szCs w:val="24"/>
                    </w:rPr>
                  </w:pPr>
                  <w:r>
                    <w:rPr>
                      <w:rFonts w:ascii="Times New Roman" w:hAnsi="Times New Roman"/>
                      <w:sz w:val="24"/>
                      <w:szCs w:val="24"/>
                    </w:rPr>
                    <w:t xml:space="preserve">The respondents received a variety of responses, both cultural and systematic, such as stereotypes, less mentorship, cultural norms, inclusion policies, and a lack of diverse voices. </w:t>
                  </w:r>
                  <w:r w:rsidRPr="00B06497">
                    <w:rPr>
                      <w:rFonts w:ascii="Times New Roman" w:hAnsi="Times New Roman"/>
                      <w:b/>
                      <w:bCs/>
                      <w:sz w:val="24"/>
                      <w:szCs w:val="24"/>
                    </w:rPr>
                    <w:t>(A detailed response can be seen in Appendix A</w:t>
                  </w:r>
                  <w:r w:rsidR="00BA1ED0">
                    <w:rPr>
                      <w:rFonts w:ascii="Times New Roman" w:hAnsi="Times New Roman"/>
                      <w:b/>
                      <w:bCs/>
                      <w:sz w:val="24"/>
                      <w:szCs w:val="24"/>
                    </w:rPr>
                    <w:t>5)</w:t>
                  </w:r>
                </w:p>
              </w:tc>
            </w:tr>
            <w:tr w:rsidR="00A460B9" w14:paraId="20571D18" w14:textId="77777777" w:rsidTr="007576FC">
              <w:tc>
                <w:tcPr>
                  <w:tcW w:w="9124" w:type="dxa"/>
                </w:tcPr>
                <w:p w14:paraId="5D77E4D3"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Q6: Have you personally experienced discrimination or bias against underrepresented groups?</w:t>
                  </w:r>
                </w:p>
                <w:p w14:paraId="1916F238" w14:textId="29F65DF9" w:rsidR="00FC39AB" w:rsidRPr="00821A2F" w:rsidRDefault="00A460B9" w:rsidP="00FC39AB">
                  <w:pPr>
                    <w:spacing w:line="480" w:lineRule="auto"/>
                    <w:jc w:val="both"/>
                    <w:rPr>
                      <w:rFonts w:ascii="Times New Roman" w:hAnsi="Times New Roman"/>
                      <w:b/>
                      <w:bCs/>
                      <w:sz w:val="24"/>
                      <w:szCs w:val="24"/>
                    </w:rPr>
                  </w:pPr>
                  <w:r w:rsidRPr="00821A2F">
                    <w:rPr>
                      <w:rFonts w:ascii="Times New Roman" w:hAnsi="Times New Roman"/>
                      <w:sz w:val="24"/>
                      <w:szCs w:val="24"/>
                    </w:rPr>
                    <w:t xml:space="preserve">All respondents had </w:t>
                  </w:r>
                  <w:r>
                    <w:rPr>
                      <w:rFonts w:ascii="Times New Roman" w:hAnsi="Times New Roman"/>
                      <w:sz w:val="24"/>
                      <w:szCs w:val="24"/>
                    </w:rPr>
                    <w:t>experienced/</w:t>
                  </w:r>
                  <w:r w:rsidRPr="00821A2F">
                    <w:rPr>
                      <w:rFonts w:ascii="Times New Roman" w:hAnsi="Times New Roman"/>
                      <w:sz w:val="24"/>
                      <w:szCs w:val="24"/>
                    </w:rPr>
                    <w:t>witnessed and gave examples</w:t>
                  </w:r>
                  <w:r>
                    <w:rPr>
                      <w:rFonts w:ascii="Times New Roman" w:hAnsi="Times New Roman"/>
                      <w:sz w:val="24"/>
                      <w:szCs w:val="24"/>
                    </w:rPr>
                    <w:t xml:space="preserve"> </w:t>
                  </w:r>
                  <w:r w:rsidRPr="00B06497">
                    <w:rPr>
                      <w:rFonts w:ascii="Times New Roman" w:hAnsi="Times New Roman"/>
                      <w:b/>
                      <w:bCs/>
                      <w:sz w:val="24"/>
                      <w:szCs w:val="24"/>
                    </w:rPr>
                    <w:t>(See Appendix A</w:t>
                  </w:r>
                  <w:r w:rsidR="00A739A2">
                    <w:rPr>
                      <w:rFonts w:ascii="Times New Roman" w:hAnsi="Times New Roman"/>
                      <w:b/>
                      <w:bCs/>
                      <w:sz w:val="24"/>
                      <w:szCs w:val="24"/>
                    </w:rPr>
                    <w:t xml:space="preserve"> </w:t>
                  </w:r>
                  <w:r w:rsidRPr="00B06497">
                    <w:rPr>
                      <w:rFonts w:ascii="Times New Roman" w:hAnsi="Times New Roman"/>
                      <w:b/>
                      <w:bCs/>
                      <w:sz w:val="24"/>
                      <w:szCs w:val="24"/>
                    </w:rPr>
                    <w:t>6)</w:t>
                  </w:r>
                </w:p>
              </w:tc>
            </w:tr>
          </w:tbl>
          <w:p w14:paraId="4903F7E3" w14:textId="77777777" w:rsidR="00A460B9" w:rsidRPr="0083175B" w:rsidRDefault="00A460B9" w:rsidP="00FC39AB">
            <w:pPr>
              <w:spacing w:line="480" w:lineRule="auto"/>
              <w:jc w:val="both"/>
              <w:rPr>
                <w:rFonts w:ascii="Times New Roman" w:hAnsi="Times New Roman"/>
                <w:sz w:val="24"/>
                <w:szCs w:val="24"/>
              </w:rPr>
            </w:pPr>
          </w:p>
        </w:tc>
      </w:tr>
      <w:tr w:rsidR="00A460B9" w14:paraId="0E336B89" w14:textId="77777777" w:rsidTr="007576FC">
        <w:tc>
          <w:tcPr>
            <w:tcW w:w="9350" w:type="dxa"/>
          </w:tcPr>
          <w:p w14:paraId="79E45E81"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lastRenderedPageBreak/>
              <w:t>Theme 3: Importance of Representation and Role Models</w:t>
            </w:r>
          </w:p>
          <w:p w14:paraId="490A8375"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Q7: How important </w:t>
            </w:r>
            <w:r w:rsidRPr="002125FA">
              <w:rPr>
                <w:rFonts w:ascii="Times New Roman" w:hAnsi="Times New Roman"/>
                <w:b/>
                <w:bCs/>
                <w:sz w:val="24"/>
                <w:szCs w:val="24"/>
              </w:rPr>
              <w:t xml:space="preserve">is it for </w:t>
            </w:r>
            <w:r>
              <w:rPr>
                <w:rFonts w:ascii="Times New Roman" w:hAnsi="Times New Roman"/>
                <w:b/>
                <w:bCs/>
                <w:sz w:val="24"/>
                <w:szCs w:val="24"/>
              </w:rPr>
              <w:t xml:space="preserve">a </w:t>
            </w:r>
            <w:r w:rsidRPr="002125FA">
              <w:rPr>
                <w:rFonts w:ascii="Times New Roman" w:hAnsi="Times New Roman"/>
                <w:b/>
                <w:bCs/>
                <w:sz w:val="24"/>
                <w:szCs w:val="24"/>
              </w:rPr>
              <w:t xml:space="preserve">female </w:t>
            </w:r>
            <w:r>
              <w:rPr>
                <w:rFonts w:ascii="Times New Roman" w:hAnsi="Times New Roman"/>
                <w:b/>
                <w:bCs/>
                <w:sz w:val="24"/>
                <w:szCs w:val="24"/>
              </w:rPr>
              <w:t xml:space="preserve">to have a </w:t>
            </w:r>
            <w:r w:rsidRPr="002125FA">
              <w:rPr>
                <w:rFonts w:ascii="Times New Roman" w:hAnsi="Times New Roman"/>
                <w:b/>
                <w:bCs/>
                <w:sz w:val="24"/>
                <w:szCs w:val="24"/>
              </w:rPr>
              <w:t>leaders</w:t>
            </w:r>
            <w:r>
              <w:rPr>
                <w:rFonts w:ascii="Times New Roman" w:hAnsi="Times New Roman"/>
                <w:b/>
                <w:bCs/>
                <w:sz w:val="24"/>
                <w:szCs w:val="24"/>
              </w:rPr>
              <w:t xml:space="preserve">hip role for inspiration and as a role model? </w:t>
            </w:r>
          </w:p>
          <w:p w14:paraId="3361FE70" w14:textId="77777777" w:rsidR="00A460B9" w:rsidRPr="002125FA" w:rsidRDefault="00A460B9" w:rsidP="007576FC">
            <w:pPr>
              <w:spacing w:line="360" w:lineRule="auto"/>
              <w:rPr>
                <w:rFonts w:ascii="Times New Roman" w:hAnsi="Times New Roman"/>
                <w:sz w:val="24"/>
                <w:szCs w:val="24"/>
              </w:rPr>
            </w:pPr>
            <w:r w:rsidRPr="002125FA">
              <w:rPr>
                <w:rFonts w:ascii="Times New Roman" w:hAnsi="Times New Roman"/>
                <w:sz w:val="24"/>
                <w:szCs w:val="24"/>
              </w:rPr>
              <w:t xml:space="preserve">All </w:t>
            </w:r>
            <w:r>
              <w:rPr>
                <w:rFonts w:ascii="Times New Roman" w:hAnsi="Times New Roman"/>
                <w:sz w:val="24"/>
                <w:szCs w:val="24"/>
              </w:rPr>
              <w:t xml:space="preserve">respondents agreed that having a female leader in the football industry is very important for inspiration and as a role model. </w:t>
            </w:r>
          </w:p>
          <w:p w14:paraId="659A0B60" w14:textId="08514EAE" w:rsidR="00A460B9" w:rsidRDefault="00A460B9" w:rsidP="007576FC">
            <w:pPr>
              <w:spacing w:line="360" w:lineRule="auto"/>
              <w:rPr>
                <w:rFonts w:ascii="Times New Roman" w:hAnsi="Times New Roman"/>
                <w:b/>
                <w:bCs/>
                <w:sz w:val="24"/>
                <w:szCs w:val="24"/>
              </w:rPr>
            </w:pPr>
            <w:r w:rsidRPr="00431921">
              <w:rPr>
                <w:rFonts w:ascii="Times New Roman" w:hAnsi="Times New Roman"/>
                <w:b/>
                <w:bCs/>
                <w:sz w:val="24"/>
                <w:szCs w:val="24"/>
              </w:rPr>
              <w:t xml:space="preserve">(A detailed response can be seen in Appendix </w:t>
            </w:r>
            <w:r w:rsidR="00A739A2">
              <w:rPr>
                <w:rFonts w:ascii="Times New Roman" w:hAnsi="Times New Roman"/>
                <w:b/>
                <w:bCs/>
                <w:sz w:val="24"/>
                <w:szCs w:val="24"/>
              </w:rPr>
              <w:t>A7)</w:t>
            </w:r>
          </w:p>
          <w:p w14:paraId="516AEDD8" w14:textId="77777777" w:rsidR="004667AD" w:rsidRPr="00431921" w:rsidRDefault="004667AD" w:rsidP="007576FC">
            <w:pPr>
              <w:spacing w:line="360" w:lineRule="auto"/>
              <w:rPr>
                <w:rFonts w:ascii="Times New Roman" w:hAnsi="Times New Roman"/>
                <w:b/>
                <w:bCs/>
                <w:sz w:val="24"/>
                <w:szCs w:val="24"/>
              </w:rPr>
            </w:pPr>
          </w:p>
        </w:tc>
      </w:tr>
      <w:tr w:rsidR="00A460B9" w14:paraId="3952BEE4" w14:textId="77777777" w:rsidTr="007576FC">
        <w:tc>
          <w:tcPr>
            <w:tcW w:w="9350" w:type="dxa"/>
          </w:tcPr>
          <w:p w14:paraId="58B3279B" w14:textId="77777777" w:rsidR="00A739A2" w:rsidRDefault="00A739A2" w:rsidP="007576FC">
            <w:pPr>
              <w:spacing w:line="360" w:lineRule="auto"/>
              <w:rPr>
                <w:rFonts w:ascii="Times New Roman" w:hAnsi="Times New Roman"/>
                <w:b/>
                <w:bCs/>
                <w:sz w:val="28"/>
                <w:szCs w:val="28"/>
                <w:highlight w:val="lightGray"/>
              </w:rPr>
            </w:pPr>
          </w:p>
          <w:p w14:paraId="65B1281B" w14:textId="2602E90C"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4: Promoting Inclusive Leadership Practices</w:t>
            </w:r>
          </w:p>
          <w:p w14:paraId="585C7CA2"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Q8: How can football </w:t>
            </w:r>
            <w:proofErr w:type="spellStart"/>
            <w:r>
              <w:rPr>
                <w:rFonts w:ascii="Times New Roman" w:hAnsi="Times New Roman"/>
                <w:b/>
                <w:bCs/>
                <w:sz w:val="24"/>
                <w:szCs w:val="24"/>
              </w:rPr>
              <w:t>organisations</w:t>
            </w:r>
            <w:proofErr w:type="spellEnd"/>
            <w:r>
              <w:rPr>
                <w:rFonts w:ascii="Times New Roman" w:hAnsi="Times New Roman"/>
                <w:b/>
                <w:bCs/>
                <w:sz w:val="24"/>
                <w:szCs w:val="24"/>
              </w:rPr>
              <w:t xml:space="preserve"> support the development and progression of women into leadership roles</w:t>
            </w:r>
            <w:r w:rsidRPr="000228F0">
              <w:rPr>
                <w:rFonts w:ascii="Times New Roman" w:hAnsi="Times New Roman"/>
                <w:b/>
                <w:bCs/>
                <w:sz w:val="24"/>
                <w:szCs w:val="24"/>
              </w:rPr>
              <w:t>?</w:t>
            </w:r>
          </w:p>
          <w:p w14:paraId="6F26311C"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A variety</w:t>
            </w:r>
            <w:r w:rsidRPr="005E0C52">
              <w:rPr>
                <w:rFonts w:ascii="Times New Roman" w:hAnsi="Times New Roman"/>
                <w:sz w:val="24"/>
                <w:szCs w:val="24"/>
              </w:rPr>
              <w:t xml:space="preserve"> of suggestions </w:t>
            </w:r>
            <w:r>
              <w:rPr>
                <w:rFonts w:ascii="Times New Roman" w:hAnsi="Times New Roman"/>
                <w:sz w:val="24"/>
                <w:szCs w:val="24"/>
              </w:rPr>
              <w:t xml:space="preserve">are </w:t>
            </w:r>
            <w:proofErr w:type="spellStart"/>
            <w:r w:rsidRPr="005E0C52">
              <w:rPr>
                <w:rFonts w:ascii="Times New Roman" w:hAnsi="Times New Roman"/>
                <w:sz w:val="24"/>
                <w:szCs w:val="24"/>
              </w:rPr>
              <w:t>summarised</w:t>
            </w:r>
            <w:proofErr w:type="spellEnd"/>
            <w:r w:rsidRPr="005E0C52">
              <w:rPr>
                <w:rFonts w:ascii="Times New Roman" w:hAnsi="Times New Roman"/>
                <w:sz w:val="24"/>
                <w:szCs w:val="24"/>
              </w:rPr>
              <w:t xml:space="preserve"> here</w:t>
            </w:r>
            <w:r>
              <w:rPr>
                <w:rFonts w:ascii="Times New Roman" w:hAnsi="Times New Roman"/>
                <w:sz w:val="24"/>
                <w:szCs w:val="24"/>
              </w:rPr>
              <w:t xml:space="preserve">: </w:t>
            </w:r>
          </w:p>
          <w:p w14:paraId="2736EC58" w14:textId="77777777" w:rsidR="00A460B9" w:rsidRPr="004667AD" w:rsidRDefault="00A460B9" w:rsidP="004667AD">
            <w:pPr>
              <w:pStyle w:val="ListParagraph"/>
              <w:numPr>
                <w:ilvl w:val="0"/>
                <w:numId w:val="8"/>
              </w:numPr>
              <w:spacing w:line="360" w:lineRule="auto"/>
              <w:jc w:val="both"/>
              <w:rPr>
                <w:rFonts w:asciiTheme="majorHAnsi" w:hAnsiTheme="majorHAnsi" w:cstheme="majorHAnsi"/>
                <w:sz w:val="24"/>
                <w:szCs w:val="26"/>
              </w:rPr>
            </w:pPr>
            <w:r w:rsidRPr="004667AD">
              <w:rPr>
                <w:rFonts w:asciiTheme="majorHAnsi" w:hAnsiTheme="majorHAnsi" w:cstheme="majorHAnsi"/>
                <w:sz w:val="24"/>
                <w:szCs w:val="26"/>
              </w:rPr>
              <w:t>C</w:t>
            </w:r>
            <w:proofErr w:type="spellStart"/>
            <w:r w:rsidRPr="004667AD">
              <w:rPr>
                <w:rFonts w:asciiTheme="majorHAnsi" w:hAnsiTheme="majorHAnsi" w:cstheme="majorHAnsi"/>
                <w:sz w:val="24"/>
                <w:szCs w:val="26"/>
                <w:lang w:val="en-GB"/>
              </w:rPr>
              <w:t>ultivating</w:t>
            </w:r>
            <w:proofErr w:type="spellEnd"/>
            <w:r w:rsidRPr="004667AD">
              <w:rPr>
                <w:rFonts w:asciiTheme="majorHAnsi" w:hAnsiTheme="majorHAnsi" w:cstheme="majorHAnsi"/>
                <w:sz w:val="24"/>
                <w:szCs w:val="26"/>
                <w:lang w:val="en-GB"/>
              </w:rPr>
              <w:t xml:space="preserve"> </w:t>
            </w:r>
            <w:r w:rsidRPr="004667AD">
              <w:rPr>
                <w:rFonts w:asciiTheme="majorHAnsi" w:hAnsiTheme="majorHAnsi" w:cstheme="majorHAnsi"/>
                <w:sz w:val="24"/>
                <w:szCs w:val="26"/>
              </w:rPr>
              <w:t>a</w:t>
            </w:r>
            <w:r w:rsidRPr="004667AD">
              <w:rPr>
                <w:rFonts w:asciiTheme="majorHAnsi" w:hAnsiTheme="majorHAnsi" w:cstheme="majorHAnsi"/>
                <w:sz w:val="24"/>
                <w:szCs w:val="26"/>
                <w:lang w:val="en-GB"/>
              </w:rPr>
              <w:t xml:space="preserve"> supportive organisational culture that </w:t>
            </w:r>
            <w:r w:rsidRPr="004667AD">
              <w:rPr>
                <w:rFonts w:asciiTheme="majorHAnsi" w:hAnsiTheme="majorHAnsi" w:cstheme="majorHAnsi"/>
                <w:sz w:val="24"/>
                <w:szCs w:val="26"/>
              </w:rPr>
              <w:t>values diversity and fosters an inclusive environment.</w:t>
            </w:r>
          </w:p>
          <w:p w14:paraId="0115B87A" w14:textId="441432A4" w:rsidR="00A460B9" w:rsidRPr="00A739A2" w:rsidRDefault="00A460B9" w:rsidP="00A739A2">
            <w:pPr>
              <w:pStyle w:val="ListParagraph"/>
              <w:numPr>
                <w:ilvl w:val="0"/>
                <w:numId w:val="8"/>
              </w:numPr>
              <w:spacing w:line="360" w:lineRule="auto"/>
              <w:jc w:val="both"/>
              <w:rPr>
                <w:rFonts w:cs="Times New Roman"/>
                <w:szCs w:val="24"/>
              </w:rPr>
            </w:pPr>
            <w:r w:rsidRPr="004667AD">
              <w:rPr>
                <w:rFonts w:asciiTheme="majorHAnsi" w:hAnsiTheme="majorHAnsi" w:cstheme="majorHAnsi"/>
                <w:sz w:val="24"/>
                <w:szCs w:val="26"/>
              </w:rPr>
              <w:t xml:space="preserve">Providing ongoing training and professional development opportunities focused on leadership skills, conflict resolution, and inclusive management practice to empower women to excel in leadership roles. </w:t>
            </w:r>
            <w:r w:rsidRPr="00A739A2">
              <w:rPr>
                <w:rFonts w:asciiTheme="majorHAnsi" w:hAnsiTheme="majorHAnsi" w:cstheme="majorHAnsi"/>
                <w:b/>
                <w:bCs/>
                <w:sz w:val="23"/>
                <w:szCs w:val="23"/>
              </w:rPr>
              <w:t>(A detailed response can be seen in Appendix A</w:t>
            </w:r>
            <w:r w:rsidR="00A739A2" w:rsidRPr="00A739A2">
              <w:rPr>
                <w:rFonts w:asciiTheme="majorHAnsi" w:hAnsiTheme="majorHAnsi" w:cstheme="majorHAnsi"/>
                <w:b/>
                <w:bCs/>
                <w:sz w:val="23"/>
                <w:szCs w:val="23"/>
              </w:rPr>
              <w:t>8)</w:t>
            </w:r>
          </w:p>
        </w:tc>
      </w:tr>
      <w:tr w:rsidR="00A460B9" w14:paraId="6E74DD90" w14:textId="77777777" w:rsidTr="007576FC">
        <w:tc>
          <w:tcPr>
            <w:tcW w:w="9350" w:type="dxa"/>
          </w:tcPr>
          <w:p w14:paraId="2F3BD90F" w14:textId="77777777" w:rsidR="00A739A2" w:rsidRDefault="00A739A2" w:rsidP="007576FC">
            <w:pPr>
              <w:spacing w:line="360" w:lineRule="auto"/>
              <w:rPr>
                <w:rFonts w:ascii="Times New Roman" w:hAnsi="Times New Roman"/>
                <w:b/>
                <w:bCs/>
                <w:sz w:val="28"/>
                <w:szCs w:val="28"/>
                <w:highlight w:val="lightGray"/>
              </w:rPr>
            </w:pPr>
          </w:p>
          <w:p w14:paraId="36720EDD" w14:textId="36E94D00"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5: Sharing Personal Experiences and Insights of Leadership Role</w:t>
            </w:r>
          </w:p>
          <w:p w14:paraId="50B11804"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Q9: How</w:t>
            </w:r>
            <w:r w:rsidRPr="00346DFF">
              <w:rPr>
                <w:rFonts w:ascii="Times New Roman" w:hAnsi="Times New Roman"/>
                <w:b/>
                <w:bCs/>
                <w:sz w:val="24"/>
                <w:szCs w:val="24"/>
              </w:rPr>
              <w:t xml:space="preserve"> have you </w:t>
            </w:r>
            <w:r>
              <w:rPr>
                <w:rFonts w:ascii="Times New Roman" w:hAnsi="Times New Roman"/>
                <w:b/>
                <w:bCs/>
                <w:sz w:val="24"/>
                <w:szCs w:val="24"/>
              </w:rPr>
              <w:t>navigated diversity and inclusion challenges</w:t>
            </w:r>
            <w:r w:rsidRPr="00346DFF">
              <w:rPr>
                <w:rFonts w:ascii="Times New Roman" w:hAnsi="Times New Roman"/>
                <w:b/>
                <w:bCs/>
                <w:sz w:val="24"/>
                <w:szCs w:val="24"/>
              </w:rPr>
              <w:t xml:space="preserve"> in your leadership role</w:t>
            </w:r>
            <w:r>
              <w:rPr>
                <w:rFonts w:ascii="Times New Roman" w:hAnsi="Times New Roman"/>
                <w:b/>
                <w:bCs/>
                <w:sz w:val="24"/>
                <w:szCs w:val="24"/>
              </w:rPr>
              <w:t>?</w:t>
            </w:r>
          </w:p>
          <w:p w14:paraId="34F3223A" w14:textId="6A12A390" w:rsidR="00A460B9" w:rsidRPr="0083175B" w:rsidRDefault="00A460B9" w:rsidP="007576FC">
            <w:pPr>
              <w:spacing w:line="360" w:lineRule="auto"/>
              <w:rPr>
                <w:rFonts w:ascii="Times New Roman" w:hAnsi="Times New Roman"/>
                <w:sz w:val="24"/>
                <w:szCs w:val="24"/>
              </w:rPr>
            </w:pPr>
            <w:r>
              <w:rPr>
                <w:rFonts w:ascii="Times New Roman" w:hAnsi="Times New Roman"/>
                <w:sz w:val="24"/>
                <w:szCs w:val="24"/>
              </w:rPr>
              <w:t>Most</w:t>
            </w:r>
            <w:r w:rsidRPr="00346DFF">
              <w:rPr>
                <w:rFonts w:ascii="Times New Roman" w:hAnsi="Times New Roman"/>
                <w:sz w:val="24"/>
                <w:szCs w:val="24"/>
              </w:rPr>
              <w:t xml:space="preserve"> respondents suggested fostering culture change and promoting equal opportunities through training, </w:t>
            </w:r>
            <w:r>
              <w:rPr>
                <w:rFonts w:ascii="Times New Roman" w:hAnsi="Times New Roman"/>
                <w:sz w:val="24"/>
                <w:szCs w:val="24"/>
              </w:rPr>
              <w:t xml:space="preserve">resilience, </w:t>
            </w:r>
            <w:r w:rsidRPr="00346DFF">
              <w:rPr>
                <w:rFonts w:ascii="Times New Roman" w:hAnsi="Times New Roman"/>
                <w:sz w:val="24"/>
                <w:szCs w:val="24"/>
              </w:rPr>
              <w:t>mentoring, and positive impact</w:t>
            </w:r>
            <w:r>
              <w:rPr>
                <w:rFonts w:ascii="Times New Roman" w:hAnsi="Times New Roman"/>
                <w:sz w:val="24"/>
                <w:szCs w:val="24"/>
              </w:rPr>
              <w:t xml:space="preserve">. </w:t>
            </w:r>
            <w:r w:rsidRPr="00116613">
              <w:rPr>
                <w:rFonts w:ascii="Times New Roman" w:hAnsi="Times New Roman"/>
                <w:b/>
                <w:bCs/>
                <w:sz w:val="24"/>
                <w:szCs w:val="24"/>
              </w:rPr>
              <w:t>(A detailed response can be seen in Appendix A9)</w:t>
            </w:r>
          </w:p>
        </w:tc>
      </w:tr>
      <w:tr w:rsidR="00A460B9" w14:paraId="0C68E962" w14:textId="77777777" w:rsidTr="007576FC">
        <w:tc>
          <w:tcPr>
            <w:tcW w:w="9350" w:type="dxa"/>
          </w:tcPr>
          <w:p w14:paraId="1464DCFE" w14:textId="77777777" w:rsidR="00A460B9" w:rsidRPr="00221ABE" w:rsidRDefault="00A460B9" w:rsidP="00E26693">
            <w:pPr>
              <w:spacing w:line="480" w:lineRule="auto"/>
              <w:rPr>
                <w:rFonts w:ascii="Times New Roman" w:hAnsi="Times New Roman"/>
                <w:b/>
                <w:bCs/>
                <w:sz w:val="28"/>
                <w:szCs w:val="28"/>
              </w:rPr>
            </w:pPr>
            <w:r w:rsidRPr="00221ABE">
              <w:rPr>
                <w:rFonts w:ascii="Times New Roman" w:hAnsi="Times New Roman"/>
                <w:b/>
                <w:bCs/>
                <w:sz w:val="28"/>
                <w:szCs w:val="28"/>
                <w:highlight w:val="lightGray"/>
              </w:rPr>
              <w:t>Theme 6: Offering Recommendations and Best Practices</w:t>
            </w:r>
          </w:p>
          <w:p w14:paraId="7C7EC387" w14:textId="77777777" w:rsidR="00A460B9" w:rsidRDefault="00A460B9" w:rsidP="00E26693">
            <w:pPr>
              <w:spacing w:line="480" w:lineRule="auto"/>
              <w:rPr>
                <w:rFonts w:ascii="Times New Roman" w:hAnsi="Times New Roman"/>
                <w:b/>
                <w:bCs/>
                <w:sz w:val="24"/>
                <w:szCs w:val="24"/>
              </w:rPr>
            </w:pPr>
            <w:r>
              <w:rPr>
                <w:rFonts w:ascii="Times New Roman" w:hAnsi="Times New Roman"/>
                <w:b/>
                <w:bCs/>
                <w:sz w:val="24"/>
                <w:szCs w:val="24"/>
              </w:rPr>
              <w:t>Q10: What</w:t>
            </w:r>
            <w:r w:rsidRPr="00036013">
              <w:rPr>
                <w:rFonts w:ascii="Times New Roman" w:hAnsi="Times New Roman"/>
                <w:b/>
                <w:bCs/>
                <w:sz w:val="24"/>
                <w:szCs w:val="24"/>
              </w:rPr>
              <w:t xml:space="preserve"> recommendation would you offer the </w:t>
            </w:r>
            <w:r>
              <w:rPr>
                <w:rFonts w:ascii="Times New Roman" w:hAnsi="Times New Roman"/>
                <w:b/>
                <w:bCs/>
                <w:sz w:val="24"/>
                <w:szCs w:val="24"/>
              </w:rPr>
              <w:t xml:space="preserve">football </w:t>
            </w:r>
            <w:proofErr w:type="spellStart"/>
            <w:r w:rsidRPr="00036013">
              <w:rPr>
                <w:rFonts w:ascii="Times New Roman" w:hAnsi="Times New Roman"/>
                <w:b/>
                <w:bCs/>
                <w:sz w:val="24"/>
                <w:szCs w:val="24"/>
              </w:rPr>
              <w:t>organisation</w:t>
            </w:r>
            <w:proofErr w:type="spellEnd"/>
            <w:r w:rsidRPr="00036013">
              <w:rPr>
                <w:rFonts w:ascii="Times New Roman" w:hAnsi="Times New Roman"/>
                <w:b/>
                <w:bCs/>
                <w:sz w:val="24"/>
                <w:szCs w:val="24"/>
              </w:rPr>
              <w:t xml:space="preserve"> to enhance gender diversity and inclusion within their leadership structures</w:t>
            </w:r>
            <w:r>
              <w:rPr>
                <w:rFonts w:ascii="Times New Roman" w:hAnsi="Times New Roman"/>
                <w:b/>
                <w:bCs/>
                <w:sz w:val="24"/>
                <w:szCs w:val="24"/>
              </w:rPr>
              <w:t>?</w:t>
            </w:r>
          </w:p>
          <w:p w14:paraId="26200848"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R1:</w:t>
            </w:r>
            <w:r>
              <w:rPr>
                <w:rFonts w:ascii="Times New Roman" w:hAnsi="Times New Roman"/>
                <w:sz w:val="24"/>
                <w:szCs w:val="24"/>
              </w:rPr>
              <w:t xml:space="preserve"> Foster</w:t>
            </w:r>
            <w:r w:rsidRPr="001B5F11">
              <w:rPr>
                <w:rFonts w:ascii="Times New Roman" w:hAnsi="Times New Roman"/>
                <w:sz w:val="24"/>
                <w:szCs w:val="24"/>
              </w:rPr>
              <w:t xml:space="preserve"> a culture of accountability</w:t>
            </w:r>
            <w:r>
              <w:rPr>
                <w:rFonts w:ascii="Times New Roman" w:hAnsi="Times New Roman"/>
                <w:sz w:val="24"/>
                <w:szCs w:val="24"/>
              </w:rPr>
              <w:t xml:space="preserve"> by regularly tracking and reporting progress towards diversity and inclusion.</w:t>
            </w:r>
          </w:p>
          <w:p w14:paraId="35EA7DE9"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R2:</w:t>
            </w:r>
            <w:r>
              <w:rPr>
                <w:rFonts w:ascii="Times New Roman" w:hAnsi="Times New Roman"/>
                <w:sz w:val="24"/>
                <w:szCs w:val="24"/>
              </w:rPr>
              <w:t xml:space="preserve"> Establish</w:t>
            </w:r>
            <w:r w:rsidRPr="001B5F11">
              <w:rPr>
                <w:rFonts w:ascii="Times New Roman" w:hAnsi="Times New Roman"/>
                <w:sz w:val="24"/>
                <w:szCs w:val="24"/>
              </w:rPr>
              <w:t xml:space="preserve"> </w:t>
            </w:r>
            <w:r>
              <w:rPr>
                <w:rFonts w:ascii="Times New Roman" w:hAnsi="Times New Roman"/>
                <w:sz w:val="24"/>
                <w:szCs w:val="24"/>
              </w:rPr>
              <w:t>apparent</w:t>
            </w:r>
            <w:r w:rsidRPr="001B5F11">
              <w:rPr>
                <w:rFonts w:ascii="Times New Roman" w:hAnsi="Times New Roman"/>
                <w:sz w:val="24"/>
                <w:szCs w:val="24"/>
              </w:rPr>
              <w:t xml:space="preserve"> diversity and inclusion </w:t>
            </w:r>
            <w:r>
              <w:rPr>
                <w:rFonts w:ascii="Times New Roman" w:hAnsi="Times New Roman"/>
                <w:sz w:val="24"/>
                <w:szCs w:val="24"/>
              </w:rPr>
              <w:t>goals</w:t>
            </w:r>
            <w:r w:rsidRPr="001B5F11">
              <w:rPr>
                <w:rFonts w:ascii="Times New Roman" w:hAnsi="Times New Roman"/>
                <w:sz w:val="24"/>
                <w:szCs w:val="24"/>
              </w:rPr>
              <w:t xml:space="preserve"> an</w:t>
            </w:r>
            <w:r>
              <w:rPr>
                <w:rFonts w:ascii="Times New Roman" w:hAnsi="Times New Roman"/>
                <w:sz w:val="24"/>
                <w:szCs w:val="24"/>
              </w:rPr>
              <w:t>d</w:t>
            </w:r>
            <w:r w:rsidRPr="001B5F11">
              <w:rPr>
                <w:rFonts w:ascii="Times New Roman" w:hAnsi="Times New Roman"/>
                <w:sz w:val="24"/>
                <w:szCs w:val="24"/>
              </w:rPr>
              <w:t xml:space="preserve"> integrate them into the </w:t>
            </w:r>
            <w:proofErr w:type="spellStart"/>
            <w:r>
              <w:rPr>
                <w:rFonts w:ascii="Times New Roman" w:hAnsi="Times New Roman"/>
                <w:sz w:val="24"/>
                <w:szCs w:val="24"/>
              </w:rPr>
              <w:t>organisational</w:t>
            </w:r>
            <w:proofErr w:type="spellEnd"/>
            <w:r w:rsidRPr="001B5F11">
              <w:rPr>
                <w:rFonts w:ascii="Times New Roman" w:hAnsi="Times New Roman"/>
                <w:sz w:val="24"/>
                <w:szCs w:val="24"/>
              </w:rPr>
              <w:t xml:space="preserve"> strategy </w:t>
            </w:r>
            <w:proofErr w:type="gramStart"/>
            <w:r w:rsidRPr="001B5F11">
              <w:rPr>
                <w:rFonts w:ascii="Times New Roman" w:hAnsi="Times New Roman"/>
                <w:sz w:val="24"/>
                <w:szCs w:val="24"/>
              </w:rPr>
              <w:t>plan</w:t>
            </w:r>
            <w:proofErr w:type="gramEnd"/>
          </w:p>
          <w:p w14:paraId="7FED1F9E"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lastRenderedPageBreak/>
              <w:t>R3:</w:t>
            </w:r>
            <w:r>
              <w:rPr>
                <w:rFonts w:ascii="Times New Roman" w:hAnsi="Times New Roman"/>
                <w:sz w:val="24"/>
                <w:szCs w:val="24"/>
              </w:rPr>
              <w:t xml:space="preserve"> Implement</w:t>
            </w:r>
            <w:r w:rsidRPr="001B5F11">
              <w:rPr>
                <w:rFonts w:ascii="Times New Roman" w:hAnsi="Times New Roman"/>
                <w:sz w:val="24"/>
                <w:szCs w:val="24"/>
              </w:rPr>
              <w:t xml:space="preserve"> policies and </w:t>
            </w:r>
            <w:proofErr w:type="spellStart"/>
            <w:r w:rsidRPr="001B5F11">
              <w:rPr>
                <w:rFonts w:ascii="Times New Roman" w:hAnsi="Times New Roman"/>
                <w:sz w:val="24"/>
                <w:szCs w:val="24"/>
              </w:rPr>
              <w:t>practises</w:t>
            </w:r>
            <w:proofErr w:type="spellEnd"/>
            <w:r w:rsidRPr="001B5F11">
              <w:rPr>
                <w:rFonts w:ascii="Times New Roman" w:hAnsi="Times New Roman"/>
                <w:sz w:val="24"/>
                <w:szCs w:val="24"/>
              </w:rPr>
              <w:t xml:space="preserve"> that actively recruit, </w:t>
            </w:r>
            <w:proofErr w:type="gramStart"/>
            <w:r>
              <w:rPr>
                <w:rFonts w:ascii="Times New Roman" w:hAnsi="Times New Roman"/>
                <w:sz w:val="24"/>
                <w:szCs w:val="24"/>
              </w:rPr>
              <w:t>retain</w:t>
            </w:r>
            <w:proofErr w:type="gramEnd"/>
            <w:r w:rsidRPr="001B5F11">
              <w:rPr>
                <w:rFonts w:ascii="Times New Roman" w:hAnsi="Times New Roman"/>
                <w:sz w:val="24"/>
                <w:szCs w:val="24"/>
              </w:rPr>
              <w:t xml:space="preserve"> and promote women into </w:t>
            </w:r>
            <w:r>
              <w:rPr>
                <w:rFonts w:ascii="Times New Roman" w:hAnsi="Times New Roman"/>
                <w:sz w:val="24"/>
                <w:szCs w:val="24"/>
              </w:rPr>
              <w:t>a leadership position.</w:t>
            </w:r>
          </w:p>
          <w:p w14:paraId="46E2F7A5"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R4:</w:t>
            </w:r>
            <w:r>
              <w:rPr>
                <w:rFonts w:ascii="Times New Roman" w:hAnsi="Times New Roman"/>
                <w:sz w:val="24"/>
                <w:szCs w:val="24"/>
              </w:rPr>
              <w:t xml:space="preserve"> Create</w:t>
            </w:r>
            <w:r w:rsidRPr="001B5F11">
              <w:rPr>
                <w:rFonts w:ascii="Times New Roman" w:hAnsi="Times New Roman"/>
                <w:sz w:val="24"/>
                <w:szCs w:val="24"/>
              </w:rPr>
              <w:t xml:space="preserve"> opportunities for networking, mentorship and professional development specifically tailored to women in football </w:t>
            </w:r>
            <w:proofErr w:type="gramStart"/>
            <w:r w:rsidRPr="001B5F11">
              <w:rPr>
                <w:rFonts w:ascii="Times New Roman" w:hAnsi="Times New Roman"/>
                <w:sz w:val="24"/>
                <w:szCs w:val="24"/>
              </w:rPr>
              <w:t>leadership</w:t>
            </w:r>
            <w:proofErr w:type="gramEnd"/>
          </w:p>
          <w:p w14:paraId="0C43498A" w14:textId="4FEFADAB" w:rsidR="00A460B9" w:rsidRPr="0083175B"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R5:</w:t>
            </w:r>
            <w:r>
              <w:rPr>
                <w:rFonts w:ascii="Times New Roman" w:hAnsi="Times New Roman"/>
                <w:sz w:val="24"/>
                <w:szCs w:val="24"/>
              </w:rPr>
              <w:t xml:space="preserve"> </w:t>
            </w:r>
            <w:proofErr w:type="spellStart"/>
            <w:r>
              <w:rPr>
                <w:rFonts w:ascii="Times New Roman" w:hAnsi="Times New Roman"/>
                <w:sz w:val="24"/>
                <w:szCs w:val="24"/>
              </w:rPr>
              <w:t>Prioritise</w:t>
            </w:r>
            <w:proofErr w:type="spellEnd"/>
            <w:r w:rsidRPr="001B5F11">
              <w:rPr>
                <w:rFonts w:ascii="Times New Roman" w:hAnsi="Times New Roman"/>
                <w:sz w:val="24"/>
                <w:szCs w:val="24"/>
              </w:rPr>
              <w:t xml:space="preserve"> education and </w:t>
            </w:r>
            <w:r>
              <w:rPr>
                <w:rFonts w:ascii="Times New Roman" w:hAnsi="Times New Roman"/>
                <w:sz w:val="24"/>
                <w:szCs w:val="24"/>
              </w:rPr>
              <w:t>awareness initiatives</w:t>
            </w:r>
            <w:r w:rsidRPr="001B5F11">
              <w:rPr>
                <w:rFonts w:ascii="Times New Roman" w:hAnsi="Times New Roman"/>
                <w:sz w:val="24"/>
                <w:szCs w:val="24"/>
              </w:rPr>
              <w:t xml:space="preserve"> aimed at challenging biases, promoting gender equality and fostering a culture of </w:t>
            </w:r>
            <w:proofErr w:type="gramStart"/>
            <w:r w:rsidRPr="001B5F11">
              <w:rPr>
                <w:rFonts w:ascii="Times New Roman" w:hAnsi="Times New Roman"/>
                <w:sz w:val="24"/>
                <w:szCs w:val="24"/>
              </w:rPr>
              <w:t>inclusivity</w:t>
            </w:r>
            <w:r>
              <w:rPr>
                <w:rFonts w:ascii="Times New Roman" w:hAnsi="Times New Roman"/>
                <w:sz w:val="24"/>
                <w:szCs w:val="24"/>
              </w:rPr>
              <w:t xml:space="preserve">  </w:t>
            </w:r>
            <w:r w:rsidRPr="00F423F8">
              <w:rPr>
                <w:rFonts w:ascii="Times New Roman" w:hAnsi="Times New Roman"/>
                <w:b/>
                <w:bCs/>
                <w:sz w:val="24"/>
                <w:szCs w:val="24"/>
              </w:rPr>
              <w:t>(</w:t>
            </w:r>
            <w:proofErr w:type="gramEnd"/>
            <w:r w:rsidRPr="00F423F8">
              <w:rPr>
                <w:rFonts w:ascii="Times New Roman" w:hAnsi="Times New Roman"/>
                <w:b/>
                <w:bCs/>
                <w:sz w:val="24"/>
                <w:szCs w:val="24"/>
              </w:rPr>
              <w:t>A detailed response can be seen in Appendix A</w:t>
            </w:r>
            <w:r w:rsidR="00050085">
              <w:rPr>
                <w:rFonts w:ascii="Times New Roman" w:hAnsi="Times New Roman"/>
                <w:b/>
                <w:bCs/>
                <w:sz w:val="24"/>
                <w:szCs w:val="24"/>
              </w:rPr>
              <w:t>10)</w:t>
            </w:r>
          </w:p>
        </w:tc>
      </w:tr>
      <w:tr w:rsidR="00A460B9" w14:paraId="4EBC1C70" w14:textId="77777777" w:rsidTr="007576FC">
        <w:tc>
          <w:tcPr>
            <w:tcW w:w="9350" w:type="dxa"/>
          </w:tcPr>
          <w:p w14:paraId="258C5E43" w14:textId="77777777" w:rsidR="00E26693" w:rsidRDefault="00E26693" w:rsidP="00E26693">
            <w:pPr>
              <w:spacing w:line="480" w:lineRule="auto"/>
              <w:rPr>
                <w:rFonts w:ascii="Times New Roman" w:hAnsi="Times New Roman"/>
                <w:b/>
                <w:bCs/>
                <w:sz w:val="28"/>
                <w:szCs w:val="28"/>
                <w:highlight w:val="lightGray"/>
              </w:rPr>
            </w:pPr>
          </w:p>
          <w:p w14:paraId="2FCE1B8F" w14:textId="612362A6" w:rsidR="00A460B9" w:rsidRPr="00221ABE" w:rsidRDefault="00A460B9" w:rsidP="00E26693">
            <w:pPr>
              <w:spacing w:line="480" w:lineRule="auto"/>
              <w:rPr>
                <w:rFonts w:ascii="Times New Roman" w:hAnsi="Times New Roman"/>
                <w:b/>
                <w:bCs/>
                <w:sz w:val="28"/>
                <w:szCs w:val="28"/>
              </w:rPr>
            </w:pPr>
            <w:r w:rsidRPr="00221ABE">
              <w:rPr>
                <w:rFonts w:ascii="Times New Roman" w:hAnsi="Times New Roman"/>
                <w:b/>
                <w:bCs/>
                <w:sz w:val="28"/>
                <w:szCs w:val="28"/>
                <w:highlight w:val="lightGray"/>
              </w:rPr>
              <w:t>Theme 7: Facilitating Mentorship and Networking</w:t>
            </w:r>
          </w:p>
          <w:p w14:paraId="11041751" w14:textId="77777777" w:rsidR="00A460B9" w:rsidRDefault="00A460B9" w:rsidP="00E26693">
            <w:pPr>
              <w:spacing w:line="480" w:lineRule="auto"/>
              <w:rPr>
                <w:rFonts w:ascii="Times New Roman" w:hAnsi="Times New Roman"/>
                <w:b/>
                <w:bCs/>
                <w:sz w:val="24"/>
                <w:szCs w:val="24"/>
              </w:rPr>
            </w:pPr>
            <w:r>
              <w:rPr>
                <w:rFonts w:ascii="Times New Roman" w:hAnsi="Times New Roman"/>
                <w:b/>
                <w:bCs/>
                <w:sz w:val="24"/>
                <w:szCs w:val="24"/>
              </w:rPr>
              <w:t xml:space="preserve">Q 11: </w:t>
            </w:r>
            <w:r w:rsidRPr="00BF50EA">
              <w:rPr>
                <w:rFonts w:ascii="Times New Roman" w:hAnsi="Times New Roman"/>
                <w:b/>
                <w:bCs/>
                <w:sz w:val="24"/>
                <w:szCs w:val="24"/>
              </w:rPr>
              <w:t>How do female leaders in football seek guidance and build networks to manage the demands of their roles and explore future opportunities?</w:t>
            </w:r>
          </w:p>
          <w:p w14:paraId="64FF3426" w14:textId="77777777" w:rsidR="00A460B9" w:rsidRDefault="00A460B9" w:rsidP="00E26693">
            <w:pPr>
              <w:spacing w:line="480" w:lineRule="auto"/>
              <w:rPr>
                <w:rFonts w:ascii="Times New Roman" w:hAnsi="Times New Roman"/>
                <w:sz w:val="24"/>
                <w:szCs w:val="24"/>
              </w:rPr>
            </w:pPr>
            <w:r w:rsidRPr="00EF3E8E">
              <w:rPr>
                <w:rFonts w:ascii="Times New Roman" w:hAnsi="Times New Roman"/>
                <w:sz w:val="24"/>
                <w:szCs w:val="24"/>
              </w:rPr>
              <w:t xml:space="preserve">All </w:t>
            </w:r>
            <w:r>
              <w:rPr>
                <w:rFonts w:ascii="Times New Roman" w:hAnsi="Times New Roman"/>
                <w:sz w:val="24"/>
                <w:szCs w:val="24"/>
              </w:rPr>
              <w:t>respondents</w:t>
            </w:r>
            <w:r w:rsidRPr="00EF3E8E">
              <w:rPr>
                <w:rFonts w:ascii="Times New Roman" w:hAnsi="Times New Roman"/>
                <w:sz w:val="24"/>
                <w:szCs w:val="24"/>
              </w:rPr>
              <w:t xml:space="preserve"> suggested </w:t>
            </w:r>
            <w:r>
              <w:rPr>
                <w:rFonts w:ascii="Times New Roman" w:hAnsi="Times New Roman"/>
                <w:sz w:val="24"/>
                <w:szCs w:val="24"/>
              </w:rPr>
              <w:t xml:space="preserve">the </w:t>
            </w:r>
            <w:r w:rsidRPr="00EF3E8E">
              <w:rPr>
                <w:rFonts w:ascii="Times New Roman" w:hAnsi="Times New Roman"/>
                <w:sz w:val="24"/>
                <w:szCs w:val="24"/>
              </w:rPr>
              <w:t>following</w:t>
            </w:r>
            <w:r>
              <w:rPr>
                <w:rFonts w:ascii="Times New Roman" w:hAnsi="Times New Roman"/>
                <w:sz w:val="24"/>
                <w:szCs w:val="24"/>
              </w:rPr>
              <w:t>:</w:t>
            </w:r>
          </w:p>
          <w:p w14:paraId="2D8078B6" w14:textId="20908269" w:rsidR="00A460B9" w:rsidRPr="00E26693" w:rsidRDefault="00E26693"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R1:</w:t>
            </w:r>
            <w:r w:rsidRPr="00E26693">
              <w:rPr>
                <w:rFonts w:asciiTheme="majorHAnsi" w:hAnsiTheme="majorHAnsi" w:cstheme="majorHAnsi"/>
                <w:sz w:val="24"/>
                <w:szCs w:val="26"/>
              </w:rPr>
              <w:t xml:space="preserve"> </w:t>
            </w:r>
            <w:r w:rsidR="00A460B9" w:rsidRPr="00E26693">
              <w:rPr>
                <w:rFonts w:asciiTheme="majorHAnsi" w:hAnsiTheme="majorHAnsi" w:cstheme="majorHAnsi"/>
                <w:sz w:val="24"/>
                <w:szCs w:val="26"/>
              </w:rPr>
              <w:t xml:space="preserve">Through mentorship and networking for valuable guidance, </w:t>
            </w:r>
            <w:proofErr w:type="gramStart"/>
            <w:r w:rsidR="00A460B9" w:rsidRPr="00E26693">
              <w:rPr>
                <w:rFonts w:asciiTheme="majorHAnsi" w:hAnsiTheme="majorHAnsi" w:cstheme="majorHAnsi"/>
                <w:sz w:val="24"/>
                <w:szCs w:val="26"/>
              </w:rPr>
              <w:t>support</w:t>
            </w:r>
            <w:proofErr w:type="gramEnd"/>
            <w:r w:rsidR="00A460B9" w:rsidRPr="00E26693">
              <w:rPr>
                <w:rFonts w:asciiTheme="majorHAnsi" w:hAnsiTheme="majorHAnsi" w:cstheme="majorHAnsi"/>
                <w:sz w:val="24"/>
                <w:szCs w:val="26"/>
              </w:rPr>
              <w:t xml:space="preserve"> and opportunities.</w:t>
            </w:r>
          </w:p>
          <w:p w14:paraId="34A3AEF7" w14:textId="3225C43D" w:rsidR="00A460B9" w:rsidRPr="00E26693" w:rsidRDefault="00E26693"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R2:</w:t>
            </w:r>
            <w:r w:rsidRPr="00E26693">
              <w:rPr>
                <w:rFonts w:asciiTheme="majorHAnsi" w:hAnsiTheme="majorHAnsi" w:cstheme="majorHAnsi"/>
                <w:sz w:val="24"/>
                <w:szCs w:val="26"/>
              </w:rPr>
              <w:t xml:space="preserve"> </w:t>
            </w:r>
            <w:r w:rsidR="00A460B9" w:rsidRPr="00E26693">
              <w:rPr>
                <w:rFonts w:asciiTheme="majorHAnsi" w:hAnsiTheme="majorHAnsi" w:cstheme="majorHAnsi"/>
                <w:sz w:val="24"/>
                <w:szCs w:val="26"/>
              </w:rPr>
              <w:t xml:space="preserve">Access to mentors and networking can help them navigate the unique challenges and barriers and provide access to the resources. </w:t>
            </w:r>
          </w:p>
          <w:p w14:paraId="067C1333" w14:textId="77777777" w:rsidR="00A460B9" w:rsidRPr="00E26693" w:rsidRDefault="00A460B9"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R3:</w:t>
            </w:r>
            <w:r w:rsidRPr="00E26693">
              <w:rPr>
                <w:rFonts w:asciiTheme="majorHAnsi" w:hAnsiTheme="majorHAnsi" w:cstheme="majorHAnsi"/>
                <w:sz w:val="24"/>
                <w:szCs w:val="26"/>
              </w:rPr>
              <w:t xml:space="preserve"> This response did not benefit from the mentoring experience; however, it suggested it can be beneficial under the right mentorship and positive environment. </w:t>
            </w:r>
          </w:p>
          <w:p w14:paraId="60F93A5B" w14:textId="3F07A0D3" w:rsidR="00A460B9" w:rsidRPr="00E26693" w:rsidRDefault="00E26693"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R4:</w:t>
            </w:r>
            <w:r>
              <w:rPr>
                <w:rFonts w:asciiTheme="majorHAnsi" w:hAnsiTheme="majorHAnsi" w:cstheme="majorHAnsi"/>
                <w:sz w:val="24"/>
                <w:szCs w:val="26"/>
              </w:rPr>
              <w:t xml:space="preserve"> </w:t>
            </w:r>
            <w:r w:rsidR="00A460B9" w:rsidRPr="00E26693">
              <w:rPr>
                <w:rFonts w:asciiTheme="majorHAnsi" w:hAnsiTheme="majorHAnsi" w:cstheme="majorHAnsi"/>
                <w:sz w:val="24"/>
                <w:szCs w:val="26"/>
              </w:rPr>
              <w:t xml:space="preserve">The relationship developed through networking and mentorship can encourage </w:t>
            </w:r>
            <w:proofErr w:type="spellStart"/>
            <w:r w:rsidR="00A460B9" w:rsidRPr="00E26693">
              <w:rPr>
                <w:rFonts w:asciiTheme="majorHAnsi" w:hAnsiTheme="majorHAnsi" w:cstheme="majorHAnsi"/>
                <w:sz w:val="24"/>
                <w:szCs w:val="26"/>
              </w:rPr>
              <w:t>personalised</w:t>
            </w:r>
            <w:proofErr w:type="spellEnd"/>
            <w:r w:rsidR="00A460B9" w:rsidRPr="00E26693">
              <w:rPr>
                <w:rFonts w:asciiTheme="majorHAnsi" w:hAnsiTheme="majorHAnsi" w:cstheme="majorHAnsi"/>
                <w:sz w:val="24"/>
                <w:szCs w:val="26"/>
              </w:rPr>
              <w:t xml:space="preserve"> guidance advice from experienced professionals</w:t>
            </w:r>
            <w:r w:rsidR="00A460B9" w:rsidRPr="00E26693">
              <w:rPr>
                <w:rFonts w:asciiTheme="majorHAnsi" w:hAnsiTheme="majorHAnsi" w:cstheme="majorHAnsi"/>
                <w:sz w:val="24"/>
                <w:szCs w:val="26"/>
                <w:lang w:val="en-GB"/>
              </w:rPr>
              <w:t xml:space="preserve"> and can provide insight into career progression.</w:t>
            </w:r>
          </w:p>
          <w:p w14:paraId="5440A30D" w14:textId="3253D3EA" w:rsidR="00A460B9" w:rsidRPr="00E26693" w:rsidRDefault="00E26693" w:rsidP="00E26693">
            <w:pPr>
              <w:spacing w:line="480" w:lineRule="auto"/>
              <w:rPr>
                <w:rFonts w:cs="Times New Roman"/>
                <w:szCs w:val="24"/>
              </w:rPr>
            </w:pPr>
            <w:r w:rsidRPr="00387033">
              <w:rPr>
                <w:rFonts w:asciiTheme="majorHAnsi" w:hAnsiTheme="majorHAnsi" w:cstheme="majorHAnsi"/>
                <w:b/>
                <w:bCs/>
                <w:sz w:val="24"/>
                <w:szCs w:val="26"/>
              </w:rPr>
              <w:t>R5:</w:t>
            </w:r>
            <w:r>
              <w:rPr>
                <w:rFonts w:asciiTheme="majorHAnsi" w:hAnsiTheme="majorHAnsi" w:cstheme="majorHAnsi"/>
                <w:sz w:val="24"/>
                <w:szCs w:val="26"/>
              </w:rPr>
              <w:t xml:space="preserve"> They connect</w:t>
            </w:r>
            <w:r w:rsidR="00A460B9" w:rsidRPr="00E26693">
              <w:rPr>
                <w:rFonts w:asciiTheme="majorHAnsi" w:hAnsiTheme="majorHAnsi" w:cstheme="majorHAnsi"/>
                <w:sz w:val="24"/>
                <w:szCs w:val="26"/>
              </w:rPr>
              <w:t xml:space="preserve"> with their colleagues, peers, and industry leaders through networking, collaboration, and mentorship. </w:t>
            </w:r>
            <w:r w:rsidR="00A460B9" w:rsidRPr="00E26693">
              <w:rPr>
                <w:rFonts w:asciiTheme="majorHAnsi" w:hAnsiTheme="majorHAnsi" w:cstheme="majorHAnsi"/>
                <w:b/>
                <w:bCs/>
                <w:sz w:val="24"/>
                <w:szCs w:val="26"/>
              </w:rPr>
              <w:t>(A detailed response can be seen in Appendix A11)</w:t>
            </w:r>
          </w:p>
        </w:tc>
      </w:tr>
      <w:tr w:rsidR="00A460B9" w14:paraId="0339DEF1" w14:textId="77777777" w:rsidTr="007576FC">
        <w:tc>
          <w:tcPr>
            <w:tcW w:w="9350" w:type="dxa"/>
          </w:tcPr>
          <w:p w14:paraId="3D281245" w14:textId="77777777" w:rsidR="00E26693" w:rsidRDefault="00E26693" w:rsidP="00E26693">
            <w:pPr>
              <w:spacing w:line="480" w:lineRule="auto"/>
              <w:jc w:val="both"/>
              <w:rPr>
                <w:rFonts w:ascii="Times New Roman" w:hAnsi="Times New Roman"/>
                <w:b/>
                <w:bCs/>
                <w:sz w:val="28"/>
                <w:szCs w:val="28"/>
                <w:highlight w:val="lightGray"/>
              </w:rPr>
            </w:pPr>
          </w:p>
          <w:p w14:paraId="219BD20D" w14:textId="06E5E8FE" w:rsidR="00A460B9" w:rsidRPr="00221ABE" w:rsidRDefault="00A460B9" w:rsidP="00E26693">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t>Theme 12: Empowering for Future Outlook</w:t>
            </w:r>
          </w:p>
          <w:p w14:paraId="71D5FCA2" w14:textId="77777777" w:rsidR="00A460B9" w:rsidRDefault="00A460B9" w:rsidP="00E26693">
            <w:pPr>
              <w:spacing w:line="480" w:lineRule="auto"/>
              <w:jc w:val="both"/>
              <w:rPr>
                <w:rFonts w:ascii="Times New Roman" w:hAnsi="Times New Roman"/>
                <w:b/>
                <w:bCs/>
                <w:sz w:val="24"/>
                <w:szCs w:val="24"/>
              </w:rPr>
            </w:pPr>
            <w:r>
              <w:rPr>
                <w:rFonts w:ascii="Times New Roman" w:hAnsi="Times New Roman"/>
                <w:b/>
                <w:bCs/>
                <w:sz w:val="24"/>
                <w:szCs w:val="24"/>
              </w:rPr>
              <w:lastRenderedPageBreak/>
              <w:t xml:space="preserve">Q12: </w:t>
            </w:r>
            <w:r w:rsidRPr="005F2B3D">
              <w:rPr>
                <w:rFonts w:ascii="Times New Roman" w:hAnsi="Times New Roman"/>
                <w:b/>
                <w:bCs/>
                <w:sz w:val="24"/>
                <w:szCs w:val="24"/>
              </w:rPr>
              <w:t xml:space="preserve">What steps can be taken to empower more women </w:t>
            </w:r>
            <w:r>
              <w:rPr>
                <w:rFonts w:ascii="Times New Roman" w:hAnsi="Times New Roman"/>
                <w:b/>
                <w:bCs/>
                <w:sz w:val="24"/>
                <w:szCs w:val="24"/>
              </w:rPr>
              <w:t>to pursue active leadership roles in football</w:t>
            </w:r>
            <w:r w:rsidRPr="005F2B3D">
              <w:rPr>
                <w:rFonts w:ascii="Times New Roman" w:hAnsi="Times New Roman"/>
                <w:b/>
                <w:bCs/>
                <w:sz w:val="24"/>
                <w:szCs w:val="24"/>
              </w:rPr>
              <w:t xml:space="preserve">? </w:t>
            </w:r>
          </w:p>
          <w:p w14:paraId="3949D0BB"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 xml:space="preserve"> All respondents</w:t>
            </w:r>
            <w:r w:rsidRPr="005F2B3D">
              <w:rPr>
                <w:rFonts w:ascii="Times New Roman" w:hAnsi="Times New Roman"/>
                <w:sz w:val="24"/>
                <w:szCs w:val="24"/>
              </w:rPr>
              <w:t xml:space="preserve"> suggested different ideas as </w:t>
            </w:r>
            <w:r>
              <w:rPr>
                <w:rFonts w:ascii="Times New Roman" w:hAnsi="Times New Roman"/>
                <w:sz w:val="24"/>
                <w:szCs w:val="24"/>
              </w:rPr>
              <w:t>follows:</w:t>
            </w:r>
          </w:p>
          <w:p w14:paraId="5FD975C4" w14:textId="77777777" w:rsidR="00A460B9" w:rsidRDefault="00A460B9" w:rsidP="00E26693">
            <w:pPr>
              <w:spacing w:line="480" w:lineRule="auto"/>
              <w:jc w:val="both"/>
              <w:rPr>
                <w:rFonts w:ascii="Times New Roman" w:hAnsi="Times New Roman"/>
                <w:sz w:val="24"/>
                <w:szCs w:val="24"/>
              </w:rPr>
            </w:pPr>
            <w:r w:rsidRPr="005F2B3D">
              <w:rPr>
                <w:rFonts w:ascii="Times New Roman" w:hAnsi="Times New Roman"/>
                <w:sz w:val="24"/>
                <w:szCs w:val="24"/>
              </w:rPr>
              <w:t xml:space="preserve">Start </w:t>
            </w:r>
            <w:r>
              <w:rPr>
                <w:rFonts w:ascii="Times New Roman" w:hAnsi="Times New Roman"/>
                <w:sz w:val="24"/>
                <w:szCs w:val="24"/>
              </w:rPr>
              <w:t xml:space="preserve">a </w:t>
            </w:r>
            <w:r w:rsidRPr="005F2B3D">
              <w:rPr>
                <w:rFonts w:ascii="Times New Roman" w:hAnsi="Times New Roman"/>
                <w:sz w:val="24"/>
                <w:szCs w:val="24"/>
              </w:rPr>
              <w:t xml:space="preserve">football career from </w:t>
            </w:r>
            <w:r>
              <w:rPr>
                <w:rFonts w:ascii="Times New Roman" w:hAnsi="Times New Roman"/>
                <w:sz w:val="24"/>
                <w:szCs w:val="24"/>
              </w:rPr>
              <w:t xml:space="preserve">a </w:t>
            </w:r>
            <w:r w:rsidRPr="005F2B3D">
              <w:rPr>
                <w:rFonts w:ascii="Times New Roman" w:hAnsi="Times New Roman"/>
                <w:sz w:val="24"/>
                <w:szCs w:val="24"/>
              </w:rPr>
              <w:t xml:space="preserve">young </w:t>
            </w:r>
            <w:proofErr w:type="gramStart"/>
            <w:r w:rsidRPr="005F2B3D">
              <w:rPr>
                <w:rFonts w:ascii="Times New Roman" w:hAnsi="Times New Roman"/>
                <w:sz w:val="24"/>
                <w:szCs w:val="24"/>
              </w:rPr>
              <w:t>age</w:t>
            </w:r>
            <w:proofErr w:type="gramEnd"/>
          </w:p>
          <w:p w14:paraId="3487C642"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P</w:t>
            </w:r>
            <w:r w:rsidRPr="005F2B3D">
              <w:rPr>
                <w:rFonts w:ascii="Times New Roman" w:hAnsi="Times New Roman"/>
                <w:sz w:val="24"/>
                <w:szCs w:val="24"/>
              </w:rPr>
              <w:t xml:space="preserve">rovide </w:t>
            </w:r>
            <w:r>
              <w:rPr>
                <w:rFonts w:ascii="Times New Roman" w:hAnsi="Times New Roman"/>
                <w:sz w:val="24"/>
                <w:szCs w:val="24"/>
              </w:rPr>
              <w:t xml:space="preserve">positive </w:t>
            </w:r>
            <w:r w:rsidRPr="005F2B3D">
              <w:rPr>
                <w:rFonts w:ascii="Times New Roman" w:hAnsi="Times New Roman"/>
                <w:sz w:val="24"/>
                <w:szCs w:val="24"/>
              </w:rPr>
              <w:t xml:space="preserve">mentorship and leader development opportunities and </w:t>
            </w:r>
            <w:proofErr w:type="spellStart"/>
            <w:proofErr w:type="gramStart"/>
            <w:r w:rsidRPr="005F2B3D">
              <w:rPr>
                <w:rFonts w:ascii="Times New Roman" w:hAnsi="Times New Roman"/>
                <w:sz w:val="24"/>
                <w:szCs w:val="24"/>
              </w:rPr>
              <w:t>programme</w:t>
            </w:r>
            <w:proofErr w:type="spellEnd"/>
            <w:proofErr w:type="gramEnd"/>
            <w:r w:rsidRPr="005F2B3D">
              <w:rPr>
                <w:rFonts w:ascii="Times New Roman" w:hAnsi="Times New Roman"/>
                <w:sz w:val="24"/>
                <w:szCs w:val="24"/>
              </w:rPr>
              <w:t xml:space="preserve"> </w:t>
            </w:r>
          </w:p>
          <w:p w14:paraId="57CD9496"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 xml:space="preserve">Foster a culture of diversity and </w:t>
            </w:r>
            <w:proofErr w:type="gramStart"/>
            <w:r>
              <w:rPr>
                <w:rFonts w:ascii="Times New Roman" w:hAnsi="Times New Roman"/>
                <w:sz w:val="24"/>
                <w:szCs w:val="24"/>
              </w:rPr>
              <w:t>inclusion</w:t>
            </w:r>
            <w:proofErr w:type="gramEnd"/>
            <w:r>
              <w:rPr>
                <w:rFonts w:ascii="Times New Roman" w:hAnsi="Times New Roman"/>
                <w:sz w:val="24"/>
                <w:szCs w:val="24"/>
              </w:rPr>
              <w:t xml:space="preserve"> </w:t>
            </w:r>
          </w:p>
          <w:p w14:paraId="04CA2AB1"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Be an advocate of gender equality.</w:t>
            </w:r>
          </w:p>
          <w:p w14:paraId="5AD486DD" w14:textId="77777777" w:rsidR="00A460B9" w:rsidRPr="00B73CF9" w:rsidRDefault="00A460B9" w:rsidP="00E26693">
            <w:pPr>
              <w:spacing w:line="480" w:lineRule="auto"/>
              <w:jc w:val="both"/>
              <w:rPr>
                <w:rFonts w:ascii="Times New Roman" w:hAnsi="Times New Roman"/>
                <w:sz w:val="24"/>
                <w:szCs w:val="24"/>
              </w:rPr>
            </w:pPr>
            <w:r>
              <w:rPr>
                <w:rFonts w:ascii="Times New Roman" w:hAnsi="Times New Roman"/>
                <w:sz w:val="24"/>
                <w:szCs w:val="24"/>
              </w:rPr>
              <w:t>S</w:t>
            </w:r>
            <w:r w:rsidRPr="00B73CF9">
              <w:rPr>
                <w:rFonts w:ascii="Times New Roman" w:hAnsi="Times New Roman"/>
                <w:sz w:val="24"/>
                <w:szCs w:val="24"/>
              </w:rPr>
              <w:t xml:space="preserve">elf-advocacy, resilience, and empowerment strategies </w:t>
            </w:r>
            <w:r>
              <w:rPr>
                <w:rFonts w:ascii="Times New Roman" w:hAnsi="Times New Roman"/>
                <w:sz w:val="24"/>
                <w:szCs w:val="24"/>
              </w:rPr>
              <w:t>to build</w:t>
            </w:r>
            <w:r w:rsidRPr="00B73CF9">
              <w:rPr>
                <w:rFonts w:ascii="Times New Roman" w:hAnsi="Times New Roman"/>
                <w:sz w:val="24"/>
                <w:szCs w:val="24"/>
              </w:rPr>
              <w:t xml:space="preserve"> confidence and resilience for future success.</w:t>
            </w:r>
          </w:p>
          <w:p w14:paraId="2646BFD4" w14:textId="32A0B2F3" w:rsidR="00A460B9" w:rsidRPr="00E26693" w:rsidRDefault="00A460B9" w:rsidP="00E26693">
            <w:pPr>
              <w:spacing w:line="480" w:lineRule="auto"/>
              <w:jc w:val="both"/>
              <w:rPr>
                <w:rFonts w:asciiTheme="majorHAnsi" w:hAnsiTheme="majorHAnsi" w:cstheme="majorHAnsi"/>
                <w:b/>
                <w:bCs/>
                <w:sz w:val="24"/>
                <w:szCs w:val="24"/>
              </w:rPr>
            </w:pPr>
            <w:r w:rsidRPr="00E26693">
              <w:rPr>
                <w:rFonts w:asciiTheme="majorHAnsi" w:hAnsiTheme="majorHAnsi" w:cstheme="majorHAnsi"/>
                <w:b/>
                <w:bCs/>
                <w:sz w:val="24"/>
                <w:szCs w:val="24"/>
              </w:rPr>
              <w:t xml:space="preserve">(A detailed response can be seen in Appendix A </w:t>
            </w:r>
            <w:r w:rsidR="004F44EC">
              <w:rPr>
                <w:rFonts w:asciiTheme="majorHAnsi" w:hAnsiTheme="majorHAnsi" w:cstheme="majorHAnsi"/>
                <w:b/>
                <w:bCs/>
                <w:sz w:val="24"/>
                <w:szCs w:val="24"/>
              </w:rPr>
              <w:t>1</w:t>
            </w:r>
            <w:r w:rsidRPr="00E26693">
              <w:rPr>
                <w:rFonts w:asciiTheme="majorHAnsi" w:hAnsiTheme="majorHAnsi" w:cstheme="majorHAnsi"/>
                <w:b/>
                <w:bCs/>
                <w:sz w:val="24"/>
                <w:szCs w:val="24"/>
              </w:rPr>
              <w:t>2)</w:t>
            </w:r>
          </w:p>
        </w:tc>
      </w:tr>
      <w:tr w:rsidR="00A460B9" w14:paraId="3CF95DD6" w14:textId="77777777" w:rsidTr="007576FC">
        <w:tc>
          <w:tcPr>
            <w:tcW w:w="9350" w:type="dxa"/>
          </w:tcPr>
          <w:p w14:paraId="5E2A7C7F" w14:textId="15756910" w:rsidR="00A460B9" w:rsidRPr="00221ABE" w:rsidRDefault="00A460B9" w:rsidP="00E26693">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lastRenderedPageBreak/>
              <w:t>Theme 13: Recommendations / Thoughts</w:t>
            </w:r>
          </w:p>
          <w:p w14:paraId="1EF6EFC7" w14:textId="77777777" w:rsidR="00A460B9" w:rsidRDefault="00A460B9" w:rsidP="00E26693">
            <w:pPr>
              <w:spacing w:line="480" w:lineRule="auto"/>
              <w:jc w:val="both"/>
              <w:rPr>
                <w:rFonts w:ascii="Times New Roman" w:hAnsi="Times New Roman"/>
                <w:b/>
                <w:bCs/>
                <w:sz w:val="24"/>
                <w:szCs w:val="24"/>
              </w:rPr>
            </w:pPr>
            <w:r>
              <w:rPr>
                <w:rFonts w:ascii="Times New Roman" w:hAnsi="Times New Roman"/>
                <w:b/>
                <w:bCs/>
                <w:sz w:val="24"/>
                <w:szCs w:val="24"/>
              </w:rPr>
              <w:t xml:space="preserve">Q13: </w:t>
            </w:r>
            <w:r w:rsidRPr="005F2B3D">
              <w:rPr>
                <w:rFonts w:ascii="Times New Roman" w:hAnsi="Times New Roman"/>
                <w:b/>
                <w:bCs/>
                <w:sz w:val="24"/>
                <w:szCs w:val="24"/>
              </w:rPr>
              <w:t xml:space="preserve">What </w:t>
            </w:r>
            <w:r>
              <w:rPr>
                <w:rFonts w:ascii="Times New Roman" w:hAnsi="Times New Roman"/>
                <w:b/>
                <w:bCs/>
                <w:sz w:val="24"/>
                <w:szCs w:val="24"/>
              </w:rPr>
              <w:t xml:space="preserve">are your </w:t>
            </w:r>
            <w:r w:rsidRPr="00735FCF">
              <w:rPr>
                <w:rFonts w:ascii="Times New Roman" w:hAnsi="Times New Roman"/>
                <w:b/>
                <w:bCs/>
                <w:sz w:val="24"/>
                <w:szCs w:val="24"/>
              </w:rPr>
              <w:t>final thoughts</w:t>
            </w:r>
            <w:r>
              <w:rPr>
                <w:rFonts w:ascii="Times New Roman" w:hAnsi="Times New Roman"/>
                <w:b/>
                <w:bCs/>
                <w:sz w:val="24"/>
                <w:szCs w:val="24"/>
              </w:rPr>
              <w:t xml:space="preserve"> or recommendations </w:t>
            </w:r>
            <w:r w:rsidRPr="00735FCF">
              <w:rPr>
                <w:rFonts w:ascii="Times New Roman" w:hAnsi="Times New Roman"/>
                <w:b/>
                <w:bCs/>
                <w:sz w:val="24"/>
                <w:szCs w:val="24"/>
              </w:rPr>
              <w:t xml:space="preserve">regarding </w:t>
            </w:r>
            <w:r>
              <w:rPr>
                <w:rFonts w:ascii="Times New Roman" w:hAnsi="Times New Roman"/>
                <w:b/>
                <w:bCs/>
                <w:sz w:val="24"/>
                <w:szCs w:val="24"/>
              </w:rPr>
              <w:t>women's perspective</w:t>
            </w:r>
            <w:r w:rsidRPr="00735FCF">
              <w:rPr>
                <w:rFonts w:ascii="Times New Roman" w:hAnsi="Times New Roman"/>
                <w:b/>
                <w:bCs/>
                <w:sz w:val="24"/>
                <w:szCs w:val="24"/>
              </w:rPr>
              <w:t xml:space="preserve"> in football leadership and the broader conversation on diversity and inclusion</w:t>
            </w:r>
            <w:r>
              <w:rPr>
                <w:rFonts w:ascii="Times New Roman" w:hAnsi="Times New Roman"/>
                <w:b/>
                <w:bCs/>
                <w:sz w:val="24"/>
                <w:szCs w:val="24"/>
              </w:rPr>
              <w:t xml:space="preserve">? </w:t>
            </w:r>
            <w:r w:rsidRPr="005F2B3D">
              <w:rPr>
                <w:rFonts w:ascii="Times New Roman" w:hAnsi="Times New Roman"/>
                <w:b/>
                <w:bCs/>
                <w:sz w:val="24"/>
                <w:szCs w:val="24"/>
              </w:rPr>
              <w:t xml:space="preserve"> </w:t>
            </w:r>
          </w:p>
          <w:p w14:paraId="02597565" w14:textId="53CA84A6" w:rsidR="00A460B9" w:rsidRDefault="00A460B9" w:rsidP="00E26693">
            <w:pPr>
              <w:spacing w:line="480" w:lineRule="auto"/>
              <w:jc w:val="both"/>
              <w:rPr>
                <w:rFonts w:ascii="Times New Roman" w:hAnsi="Times New Roman"/>
                <w:b/>
                <w:bCs/>
                <w:sz w:val="24"/>
                <w:szCs w:val="24"/>
              </w:rPr>
            </w:pPr>
            <w:r>
              <w:rPr>
                <w:rFonts w:ascii="Times New Roman" w:hAnsi="Times New Roman"/>
                <w:sz w:val="24"/>
                <w:szCs w:val="24"/>
              </w:rPr>
              <w:t xml:space="preserve">All the respondents suggested several views, as seen in </w:t>
            </w:r>
            <w:r w:rsidRPr="004F44EC">
              <w:rPr>
                <w:rFonts w:asciiTheme="majorHAnsi" w:hAnsiTheme="majorHAnsi" w:cstheme="majorHAnsi"/>
                <w:b/>
                <w:bCs/>
                <w:sz w:val="24"/>
                <w:szCs w:val="24"/>
              </w:rPr>
              <w:t>Appendix A 13</w:t>
            </w:r>
          </w:p>
        </w:tc>
      </w:tr>
    </w:tbl>
    <w:p w14:paraId="0184A3E9" w14:textId="77777777" w:rsidR="00A460B9" w:rsidRDefault="00A460B9" w:rsidP="00387033">
      <w:pPr>
        <w:spacing w:line="360" w:lineRule="auto"/>
        <w:jc w:val="both"/>
        <w:rPr>
          <w:rFonts w:ascii="Times New Roman" w:hAnsi="Times New Roman"/>
          <w:sz w:val="24"/>
          <w:szCs w:val="24"/>
        </w:rPr>
      </w:pPr>
      <w:r w:rsidRPr="00B73CF9">
        <w:rPr>
          <w:rFonts w:ascii="Times New Roman" w:hAnsi="Times New Roman"/>
          <w:sz w:val="24"/>
          <w:szCs w:val="24"/>
        </w:rPr>
        <w:t xml:space="preserve">These thematic themes provide a framework for </w:t>
      </w:r>
      <w:r>
        <w:rPr>
          <w:rFonts w:ascii="Times New Roman" w:hAnsi="Times New Roman"/>
          <w:sz w:val="24"/>
          <w:szCs w:val="24"/>
        </w:rPr>
        <w:t>organising</w:t>
      </w:r>
      <w:r w:rsidRPr="00B73CF9">
        <w:rPr>
          <w:rFonts w:ascii="Times New Roman" w:hAnsi="Times New Roman"/>
          <w:sz w:val="24"/>
          <w:szCs w:val="24"/>
        </w:rPr>
        <w:t xml:space="preserve"> and analysing discussions and insights </w:t>
      </w:r>
      <w:r>
        <w:rPr>
          <w:rFonts w:ascii="Times New Roman" w:hAnsi="Times New Roman"/>
          <w:sz w:val="24"/>
          <w:szCs w:val="24"/>
        </w:rPr>
        <w:t>about</w:t>
      </w:r>
      <w:r w:rsidRPr="00B73CF9">
        <w:rPr>
          <w:rFonts w:ascii="Times New Roman" w:hAnsi="Times New Roman"/>
          <w:sz w:val="24"/>
          <w:szCs w:val="24"/>
        </w:rPr>
        <w:t xml:space="preserve"> diversity and inclusion in women's football</w:t>
      </w:r>
      <w:r>
        <w:rPr>
          <w:rFonts w:ascii="Times New Roman" w:hAnsi="Times New Roman"/>
          <w:sz w:val="24"/>
          <w:szCs w:val="24"/>
        </w:rPr>
        <w:t>. This allows</w:t>
      </w:r>
      <w:r w:rsidRPr="00B73CF9">
        <w:rPr>
          <w:rFonts w:ascii="Times New Roman" w:hAnsi="Times New Roman"/>
          <w:sz w:val="24"/>
          <w:szCs w:val="24"/>
        </w:rPr>
        <w:t xml:space="preserve"> for a comprehensive exploration of the topic from various perspectives.</w:t>
      </w:r>
    </w:p>
    <w:p w14:paraId="5890E1C8" w14:textId="77777777" w:rsidR="00A460B9" w:rsidRDefault="00A460B9" w:rsidP="00A460B9">
      <w:pPr>
        <w:pStyle w:val="Heading2"/>
      </w:pPr>
      <w:bookmarkStart w:id="110" w:name="_Toc165582735"/>
      <w:r>
        <w:t>Quantitative Data Analysis</w:t>
      </w:r>
      <w:bookmarkEnd w:id="110"/>
      <w:r>
        <w:t xml:space="preserve"> </w:t>
      </w:r>
    </w:p>
    <w:p w14:paraId="4932A214" w14:textId="77777777" w:rsidR="00A460B9" w:rsidRDefault="00A460B9" w:rsidP="006D2E43">
      <w:pPr>
        <w:spacing w:after="0" w:line="480" w:lineRule="auto"/>
        <w:jc w:val="both"/>
        <w:rPr>
          <w:rFonts w:ascii="Times New Roman" w:hAnsi="Times New Roman"/>
          <w:sz w:val="24"/>
          <w:szCs w:val="24"/>
        </w:rPr>
      </w:pPr>
      <w:r w:rsidRPr="00A04C9C">
        <w:rPr>
          <w:rFonts w:ascii="Times New Roman" w:hAnsi="Times New Roman"/>
          <w:sz w:val="24"/>
          <w:szCs w:val="24"/>
        </w:rPr>
        <w:t xml:space="preserve">The </w:t>
      </w:r>
      <w:r>
        <w:rPr>
          <w:rFonts w:ascii="Times New Roman" w:hAnsi="Times New Roman"/>
          <w:sz w:val="24"/>
          <w:szCs w:val="24"/>
        </w:rPr>
        <w:t xml:space="preserve">following data analysis involves surveying fifty individuals associated with football organisations </w:t>
      </w:r>
      <w:r w:rsidRPr="00A04C9C">
        <w:rPr>
          <w:rFonts w:ascii="Times New Roman" w:hAnsi="Times New Roman"/>
          <w:sz w:val="24"/>
          <w:szCs w:val="24"/>
        </w:rPr>
        <w:t>to gather constructive feedback regarding their perceptions, attitudes, and experiences relating to diversity and inclusion within the football industry. By administering a structured questionnaire to a varied sample of participants, including</w:t>
      </w:r>
      <w:r>
        <w:rPr>
          <w:rFonts w:ascii="Times New Roman" w:hAnsi="Times New Roman"/>
          <w:sz w:val="24"/>
          <w:szCs w:val="24"/>
        </w:rPr>
        <w:t xml:space="preserve"> leaders,</w:t>
      </w:r>
      <w:r w:rsidRPr="00A04C9C">
        <w:rPr>
          <w:rFonts w:ascii="Times New Roman" w:hAnsi="Times New Roman"/>
          <w:sz w:val="24"/>
          <w:szCs w:val="24"/>
        </w:rPr>
        <w:t xml:space="preserve"> </w:t>
      </w:r>
      <w:r>
        <w:rPr>
          <w:rFonts w:ascii="Times New Roman" w:hAnsi="Times New Roman"/>
          <w:sz w:val="24"/>
          <w:szCs w:val="24"/>
        </w:rPr>
        <w:t xml:space="preserve">managers, coaches, players, support staff, and fans, this </w:t>
      </w:r>
      <w:r w:rsidRPr="00A04C9C">
        <w:rPr>
          <w:rFonts w:ascii="Times New Roman" w:hAnsi="Times New Roman"/>
          <w:sz w:val="24"/>
          <w:szCs w:val="24"/>
        </w:rPr>
        <w:t xml:space="preserve">study </w:t>
      </w:r>
      <w:r>
        <w:rPr>
          <w:rFonts w:ascii="Times New Roman" w:hAnsi="Times New Roman"/>
          <w:sz w:val="24"/>
          <w:szCs w:val="24"/>
        </w:rPr>
        <w:t>explores</w:t>
      </w:r>
      <w:r w:rsidRPr="00A04C9C">
        <w:rPr>
          <w:rFonts w:ascii="Times New Roman" w:hAnsi="Times New Roman"/>
          <w:sz w:val="24"/>
          <w:szCs w:val="24"/>
        </w:rPr>
        <w:t xml:space="preserve"> their perspectives on crucial issues such as representation, equity, access, and inclusivity within football </w:t>
      </w:r>
      <w:r>
        <w:rPr>
          <w:rFonts w:ascii="Times New Roman" w:hAnsi="Times New Roman"/>
          <w:sz w:val="24"/>
          <w:szCs w:val="24"/>
        </w:rPr>
        <w:t>organisations</w:t>
      </w:r>
      <w:r w:rsidRPr="00A04C9C">
        <w:rPr>
          <w:rFonts w:ascii="Times New Roman" w:hAnsi="Times New Roman"/>
          <w:sz w:val="24"/>
          <w:szCs w:val="24"/>
        </w:rPr>
        <w:t xml:space="preserve">. The insights gained from this study will help identify areas of improvement and enable the football industry to </w:t>
      </w:r>
      <w:r w:rsidRPr="00A04C9C">
        <w:rPr>
          <w:rFonts w:ascii="Times New Roman" w:hAnsi="Times New Roman"/>
          <w:sz w:val="24"/>
          <w:szCs w:val="24"/>
        </w:rPr>
        <w:lastRenderedPageBreak/>
        <w:t>develop more inclusive practices and policies, thereby enhancing diversity and promoting a fair and equitable environment for all.</w:t>
      </w:r>
    </w:p>
    <w:p w14:paraId="3680B833" w14:textId="77777777" w:rsidR="00A460B9" w:rsidRPr="00B73CF9" w:rsidRDefault="00A460B9" w:rsidP="006D2E43">
      <w:pPr>
        <w:spacing w:after="0" w:line="480" w:lineRule="auto"/>
        <w:jc w:val="both"/>
        <w:rPr>
          <w:rFonts w:ascii="Times New Roman" w:hAnsi="Times New Roman"/>
          <w:sz w:val="24"/>
          <w:szCs w:val="24"/>
        </w:rPr>
      </w:pPr>
      <w:r w:rsidRPr="00B73CF9">
        <w:rPr>
          <w:rFonts w:ascii="Times New Roman" w:hAnsi="Times New Roman"/>
          <w:sz w:val="24"/>
          <w:szCs w:val="24"/>
        </w:rPr>
        <w:t>This analysis involves calculating percentages, frequencies, and correlations to complement the qualitative findings and offer a comprehensive understanding of the data.</w:t>
      </w:r>
    </w:p>
    <w:p w14:paraId="03275BB1" w14:textId="0212DF49" w:rsidR="00A460B9" w:rsidRDefault="00A460B9" w:rsidP="00A460B9">
      <w:pPr>
        <w:pStyle w:val="Heading3"/>
      </w:pPr>
      <w:bookmarkStart w:id="111" w:name="_Toc165582736"/>
      <w:r>
        <w:t>Survey Questions</w:t>
      </w:r>
      <w:bookmarkEnd w:id="111"/>
    </w:p>
    <w:p w14:paraId="1948D243" w14:textId="72AF7B19" w:rsidR="00234340" w:rsidRDefault="00234340" w:rsidP="00234340">
      <w:pPr>
        <w:spacing w:after="0" w:line="360" w:lineRule="auto"/>
        <w:jc w:val="both"/>
        <w:rPr>
          <w:rFonts w:ascii="Times New Roman" w:hAnsi="Times New Roman"/>
          <w:sz w:val="24"/>
          <w:szCs w:val="24"/>
          <w:lang w:val="en-US"/>
        </w:rPr>
      </w:pPr>
      <w:r w:rsidRPr="00234340">
        <w:rPr>
          <w:rFonts w:ascii="Times New Roman" w:hAnsi="Times New Roman"/>
          <w:sz w:val="24"/>
          <w:szCs w:val="24"/>
          <w:lang w:val="en-US"/>
        </w:rPr>
        <w:t xml:space="preserve">Fifty individuals were surveyed, answering fourteen questions </w:t>
      </w:r>
      <w:r>
        <w:rPr>
          <w:rFonts w:ascii="Times New Roman" w:hAnsi="Times New Roman"/>
          <w:sz w:val="24"/>
          <w:szCs w:val="24"/>
          <w:lang w:val="en-US"/>
        </w:rPr>
        <w:t>to gather</w:t>
      </w:r>
      <w:r w:rsidRPr="00234340">
        <w:rPr>
          <w:rFonts w:ascii="Times New Roman" w:hAnsi="Times New Roman"/>
          <w:sz w:val="24"/>
          <w:szCs w:val="24"/>
          <w:lang w:val="en-US"/>
        </w:rPr>
        <w:t xml:space="preserve"> their perspectives on diversity and inclusion within football </w:t>
      </w:r>
      <w:proofErr w:type="spellStart"/>
      <w:r>
        <w:rPr>
          <w:rFonts w:ascii="Times New Roman" w:hAnsi="Times New Roman"/>
          <w:sz w:val="24"/>
          <w:szCs w:val="24"/>
          <w:lang w:val="en-US"/>
        </w:rPr>
        <w:t>organisations</w:t>
      </w:r>
      <w:proofErr w:type="spellEnd"/>
      <w:r w:rsidRPr="00234340">
        <w:rPr>
          <w:rFonts w:ascii="Times New Roman" w:hAnsi="Times New Roman"/>
          <w:sz w:val="24"/>
          <w:szCs w:val="24"/>
          <w:lang w:val="en-US"/>
        </w:rPr>
        <w:t xml:space="preserve">, particularly </w:t>
      </w:r>
      <w:r w:rsidR="001C7DA9">
        <w:rPr>
          <w:rFonts w:ascii="Times New Roman" w:hAnsi="Times New Roman"/>
          <w:sz w:val="24"/>
          <w:szCs w:val="24"/>
          <w:lang w:val="en-US"/>
        </w:rPr>
        <w:t>about</w:t>
      </w:r>
      <w:r w:rsidRPr="00234340">
        <w:rPr>
          <w:rFonts w:ascii="Times New Roman" w:hAnsi="Times New Roman"/>
          <w:sz w:val="24"/>
          <w:szCs w:val="24"/>
          <w:lang w:val="en-US"/>
        </w:rPr>
        <w:t xml:space="preserve"> women footballers.</w:t>
      </w:r>
    </w:p>
    <w:tbl>
      <w:tblPr>
        <w:tblStyle w:val="TableGrid"/>
        <w:tblW w:w="9924" w:type="dxa"/>
        <w:tblInd w:w="-431" w:type="dxa"/>
        <w:tblLook w:val="04A0" w:firstRow="1" w:lastRow="0" w:firstColumn="1" w:lastColumn="0" w:noHBand="0" w:noVBand="1"/>
      </w:tblPr>
      <w:tblGrid>
        <w:gridCol w:w="9924"/>
      </w:tblGrid>
      <w:tr w:rsidR="00A460B9" w14:paraId="2BFFD6F0" w14:textId="77777777" w:rsidTr="003B3F49">
        <w:tc>
          <w:tcPr>
            <w:tcW w:w="9924" w:type="dxa"/>
          </w:tcPr>
          <w:p w14:paraId="230FB0D6" w14:textId="298CCFCD" w:rsidR="00A460B9" w:rsidRPr="00614714" w:rsidRDefault="00A460B9" w:rsidP="007576FC">
            <w:pPr>
              <w:jc w:val="center"/>
              <w:rPr>
                <w:rFonts w:ascii="Times New Roman" w:hAnsi="Times New Roman"/>
                <w:sz w:val="38"/>
                <w:szCs w:val="38"/>
                <w:highlight w:val="lightGray"/>
              </w:rPr>
            </w:pPr>
            <w:r w:rsidRPr="00614714">
              <w:rPr>
                <w:rFonts w:ascii="Times New Roman" w:hAnsi="Times New Roman"/>
                <w:color w:val="242424"/>
                <w:sz w:val="38"/>
                <w:szCs w:val="38"/>
                <w:highlight w:val="lightGray"/>
                <w:shd w:val="clear" w:color="auto" w:fill="FFFFFF"/>
              </w:rPr>
              <w:t>Survey on Diversity and Inclusion in Women's Football</w:t>
            </w:r>
          </w:p>
        </w:tc>
      </w:tr>
      <w:tr w:rsidR="00A460B9" w14:paraId="4EF250A4" w14:textId="77777777" w:rsidTr="003B3F49">
        <w:tc>
          <w:tcPr>
            <w:tcW w:w="9924" w:type="dxa"/>
          </w:tcPr>
          <w:p w14:paraId="10E57CD2" w14:textId="77777777" w:rsidR="00A460B9" w:rsidRPr="001B30A3" w:rsidRDefault="00A460B9" w:rsidP="007576FC">
            <w:pPr>
              <w:rPr>
                <w:rFonts w:ascii="Times New Roman" w:hAnsi="Times New Roman"/>
                <w:sz w:val="14"/>
                <w:szCs w:val="14"/>
                <w:highlight w:val="lightGray"/>
              </w:rPr>
            </w:pPr>
            <w:r>
              <w:br w:type="page"/>
            </w:r>
          </w:p>
        </w:tc>
      </w:tr>
      <w:tr w:rsidR="00A460B9" w14:paraId="31587EF5" w14:textId="77777777" w:rsidTr="003B3F49">
        <w:tc>
          <w:tcPr>
            <w:tcW w:w="9924" w:type="dxa"/>
          </w:tcPr>
          <w:p w14:paraId="410C80F0" w14:textId="77777777" w:rsidR="00A460B9" w:rsidRPr="003B3F49" w:rsidRDefault="00A460B9" w:rsidP="003B3F49">
            <w:pPr>
              <w:pStyle w:val="ListParagraph"/>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59264" behindDoc="0" locked="0" layoutInCell="1" allowOverlap="1" wp14:anchorId="2B5DDC21" wp14:editId="7726B20B">
                  <wp:simplePos x="0" y="0"/>
                  <wp:positionH relativeFrom="column">
                    <wp:posOffset>-65405</wp:posOffset>
                  </wp:positionH>
                  <wp:positionV relativeFrom="paragraph">
                    <wp:posOffset>2540</wp:posOffset>
                  </wp:positionV>
                  <wp:extent cx="3048000" cy="1912620"/>
                  <wp:effectExtent l="0" t="0" r="0" b="0"/>
                  <wp:wrapSquare wrapText="bothSides"/>
                  <wp:docPr id="2113469290" name="Picture 1" descr="A group of pie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69290" name="Picture 1" descr="A group of pie chart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48000" cy="1912620"/>
                          </a:xfrm>
                          <a:prstGeom prst="rect">
                            <a:avLst/>
                          </a:prstGeom>
                        </pic:spPr>
                      </pic:pic>
                    </a:graphicData>
                  </a:graphic>
                  <wp14:sizeRelH relativeFrom="margin">
                    <wp14:pctWidth>0</wp14:pctWidth>
                  </wp14:sizeRelH>
                  <wp14:sizeRelV relativeFrom="margin">
                    <wp14:pctHeight>0</wp14:pctHeight>
                  </wp14:sizeRelV>
                </wp:anchor>
              </w:drawing>
            </w:r>
          </w:p>
          <w:p w14:paraId="17BB5D78" w14:textId="77777777" w:rsidR="00A460B9" w:rsidRPr="003B3F49" w:rsidRDefault="00A460B9" w:rsidP="003B3F49">
            <w:pPr>
              <w:pStyle w:val="ListParagraph"/>
              <w:numPr>
                <w:ilvl w:val="0"/>
                <w:numId w:val="10"/>
              </w:numPr>
              <w:spacing w:line="360" w:lineRule="auto"/>
              <w:rPr>
                <w:rFonts w:asciiTheme="majorHAnsi" w:hAnsiTheme="majorHAnsi" w:cstheme="majorHAnsi"/>
                <w:sz w:val="24"/>
                <w:szCs w:val="24"/>
              </w:rPr>
            </w:pPr>
            <w:r w:rsidRPr="003B3F49">
              <w:rPr>
                <w:rFonts w:asciiTheme="majorHAnsi" w:hAnsiTheme="majorHAnsi" w:cstheme="majorHAnsi"/>
                <w:b/>
                <w:bCs/>
                <w:sz w:val="24"/>
                <w:szCs w:val="24"/>
              </w:rPr>
              <w:t>Age Group</w:t>
            </w:r>
            <w:r w:rsidRPr="003B3F49">
              <w:rPr>
                <w:rFonts w:asciiTheme="majorHAnsi" w:hAnsiTheme="majorHAnsi" w:cstheme="majorHAnsi"/>
                <w:sz w:val="24"/>
                <w:szCs w:val="24"/>
              </w:rPr>
              <w:t xml:space="preserve">: The graph shows that the majority of respondents aged between 25 - 44, with the largest group between 25 – </w:t>
            </w:r>
            <w:proofErr w:type="gramStart"/>
            <w:r w:rsidRPr="003B3F49">
              <w:rPr>
                <w:rFonts w:asciiTheme="majorHAnsi" w:hAnsiTheme="majorHAnsi" w:cstheme="majorHAnsi"/>
                <w:sz w:val="24"/>
                <w:szCs w:val="24"/>
              </w:rPr>
              <w:t>34</w:t>
            </w:r>
            <w:proofErr w:type="gramEnd"/>
          </w:p>
          <w:p w14:paraId="09FD75C0" w14:textId="77777777" w:rsidR="00A460B9" w:rsidRPr="003B3F49" w:rsidRDefault="00A460B9" w:rsidP="003B3F49">
            <w:pPr>
              <w:pStyle w:val="ListParagraph"/>
              <w:spacing w:line="360" w:lineRule="auto"/>
              <w:rPr>
                <w:rFonts w:asciiTheme="majorHAnsi" w:hAnsiTheme="majorHAnsi" w:cstheme="majorHAnsi"/>
                <w:sz w:val="24"/>
                <w:szCs w:val="24"/>
              </w:rPr>
            </w:pPr>
          </w:p>
          <w:p w14:paraId="5B9B0038" w14:textId="77777777" w:rsidR="00A460B9" w:rsidRPr="003B3F49" w:rsidRDefault="00A460B9" w:rsidP="003B3F49">
            <w:pPr>
              <w:pStyle w:val="ListParagraph"/>
              <w:spacing w:line="360" w:lineRule="auto"/>
              <w:rPr>
                <w:rFonts w:asciiTheme="majorHAnsi" w:hAnsiTheme="majorHAnsi" w:cstheme="majorHAnsi"/>
                <w:sz w:val="24"/>
                <w:szCs w:val="24"/>
              </w:rPr>
            </w:pPr>
          </w:p>
          <w:p w14:paraId="64644A65" w14:textId="77777777" w:rsidR="00A460B9" w:rsidRPr="003B3F49" w:rsidRDefault="00A460B9" w:rsidP="003B3F49">
            <w:pPr>
              <w:pStyle w:val="ListParagraph"/>
              <w:numPr>
                <w:ilvl w:val="0"/>
                <w:numId w:val="10"/>
              </w:numPr>
              <w:spacing w:line="360" w:lineRule="auto"/>
              <w:rPr>
                <w:rFonts w:asciiTheme="majorHAnsi" w:hAnsiTheme="majorHAnsi" w:cstheme="majorHAnsi"/>
                <w:sz w:val="24"/>
                <w:szCs w:val="24"/>
              </w:rPr>
            </w:pPr>
            <w:r w:rsidRPr="003B3F49">
              <w:rPr>
                <w:rFonts w:asciiTheme="majorHAnsi" w:hAnsiTheme="majorHAnsi" w:cstheme="majorHAnsi"/>
                <w:b/>
                <w:bCs/>
                <w:sz w:val="24"/>
                <w:szCs w:val="24"/>
              </w:rPr>
              <w:t>Gender:</w:t>
            </w:r>
            <w:r w:rsidRPr="003B3F49">
              <w:rPr>
                <w:rFonts w:asciiTheme="majorHAnsi" w:hAnsiTheme="majorHAnsi" w:cstheme="majorHAnsi"/>
                <w:sz w:val="24"/>
                <w:szCs w:val="24"/>
              </w:rPr>
              <w:t xml:space="preserve"> 90% of </w:t>
            </w:r>
            <w:r w:rsidRPr="003B3F49">
              <w:rPr>
                <w:rFonts w:asciiTheme="majorHAnsi" w:hAnsiTheme="majorHAnsi" w:cstheme="majorHAnsi"/>
                <w:sz w:val="24"/>
                <w:szCs w:val="24"/>
                <w:lang w:val="en-GB"/>
              </w:rPr>
              <w:t>respondents were women</w:t>
            </w:r>
          </w:p>
          <w:p w14:paraId="7686EDAA" w14:textId="77777777" w:rsidR="00A460B9" w:rsidRPr="003B3F49" w:rsidRDefault="00A460B9" w:rsidP="003B3F49">
            <w:pPr>
              <w:pStyle w:val="ListParagraph"/>
              <w:spacing w:line="360" w:lineRule="auto"/>
              <w:rPr>
                <w:rFonts w:asciiTheme="majorHAnsi" w:hAnsiTheme="majorHAnsi" w:cstheme="majorHAnsi"/>
                <w:sz w:val="24"/>
                <w:szCs w:val="24"/>
              </w:rPr>
            </w:pPr>
          </w:p>
        </w:tc>
      </w:tr>
      <w:tr w:rsidR="00A460B9" w14:paraId="2B66D4EF" w14:textId="77777777" w:rsidTr="003B3F49">
        <w:trPr>
          <w:trHeight w:val="5308"/>
        </w:trPr>
        <w:tc>
          <w:tcPr>
            <w:tcW w:w="9924" w:type="dxa"/>
          </w:tcPr>
          <w:p w14:paraId="2B0B3B92" w14:textId="77777777" w:rsidR="00A460B9" w:rsidRPr="003B3F49" w:rsidRDefault="00A460B9" w:rsidP="003B3F49">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0288" behindDoc="1" locked="0" layoutInCell="1" allowOverlap="1" wp14:anchorId="10649762" wp14:editId="48C45A63">
                  <wp:simplePos x="0" y="0"/>
                  <wp:positionH relativeFrom="column">
                    <wp:posOffset>-64770</wp:posOffset>
                  </wp:positionH>
                  <wp:positionV relativeFrom="paragraph">
                    <wp:posOffset>2540</wp:posOffset>
                  </wp:positionV>
                  <wp:extent cx="3832860" cy="3154680"/>
                  <wp:effectExtent l="0" t="0" r="0" b="7620"/>
                  <wp:wrapTight wrapText="bothSides">
                    <wp:wrapPolygon edited="0">
                      <wp:start x="0" y="0"/>
                      <wp:lineTo x="0" y="21522"/>
                      <wp:lineTo x="21471" y="21522"/>
                      <wp:lineTo x="21471" y="0"/>
                      <wp:lineTo x="0" y="0"/>
                    </wp:wrapPolygon>
                  </wp:wrapTight>
                  <wp:docPr id="1100795942" name="Picture 2"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95942" name="Picture 2" descr="A screenshot of a web pag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32860" cy="3154680"/>
                          </a:xfrm>
                          <a:prstGeom prst="rect">
                            <a:avLst/>
                          </a:prstGeom>
                        </pic:spPr>
                      </pic:pic>
                    </a:graphicData>
                  </a:graphic>
                  <wp14:sizeRelH relativeFrom="margin">
                    <wp14:pctWidth>0</wp14:pctWidth>
                  </wp14:sizeRelH>
                  <wp14:sizeRelV relativeFrom="margin">
                    <wp14:pctHeight>0</wp14:pctHeight>
                  </wp14:sizeRelV>
                </wp:anchor>
              </w:drawing>
            </w:r>
          </w:p>
          <w:p w14:paraId="68F91D37" w14:textId="09F53689"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b/>
                <w:bCs/>
                <w:sz w:val="24"/>
                <w:szCs w:val="24"/>
              </w:rPr>
              <w:t>Geographic Location</w:t>
            </w:r>
            <w:r w:rsidRPr="003B3F49">
              <w:rPr>
                <w:rFonts w:asciiTheme="majorHAnsi" w:hAnsiTheme="majorHAnsi" w:cstheme="majorHAnsi"/>
                <w:sz w:val="24"/>
                <w:szCs w:val="24"/>
              </w:rPr>
              <w:t xml:space="preserve">: </w:t>
            </w:r>
            <w:r w:rsidRPr="003B3F49">
              <w:rPr>
                <w:rFonts w:asciiTheme="majorHAnsi" w:hAnsiTheme="majorHAnsi" w:cstheme="majorHAnsi"/>
                <w:sz w:val="24"/>
                <w:szCs w:val="24"/>
                <w:lang w:val="en-GB"/>
              </w:rPr>
              <w:t xml:space="preserve">85% of </w:t>
            </w:r>
            <w:r w:rsidR="003B3F49" w:rsidRPr="003B3F49">
              <w:rPr>
                <w:rFonts w:asciiTheme="majorHAnsi" w:hAnsiTheme="majorHAnsi" w:cstheme="majorHAnsi"/>
                <w:sz w:val="24"/>
                <w:szCs w:val="24"/>
                <w:lang w:val="en-GB"/>
              </w:rPr>
              <w:t>respondents</w:t>
            </w:r>
            <w:r w:rsidRPr="003B3F49">
              <w:rPr>
                <w:rFonts w:asciiTheme="majorHAnsi" w:hAnsiTheme="majorHAnsi" w:cstheme="majorHAnsi"/>
                <w:sz w:val="24"/>
                <w:szCs w:val="24"/>
                <w:lang w:val="en-GB"/>
              </w:rPr>
              <w:t xml:space="preserve"> were from Wales / West Wales, whereas 15% of respondents were from </w:t>
            </w:r>
            <w:proofErr w:type="gramStart"/>
            <w:r w:rsidRPr="003B3F49">
              <w:rPr>
                <w:rFonts w:asciiTheme="majorHAnsi" w:hAnsiTheme="majorHAnsi" w:cstheme="majorHAnsi"/>
                <w:sz w:val="24"/>
                <w:szCs w:val="24"/>
                <w:lang w:val="en-GB"/>
              </w:rPr>
              <w:t>England</w:t>
            </w:r>
            <w:proofErr w:type="gramEnd"/>
          </w:p>
          <w:p w14:paraId="37E2A444" w14:textId="77777777" w:rsidR="00A460B9" w:rsidRPr="003B3F49" w:rsidRDefault="00A460B9" w:rsidP="003B3F49">
            <w:pPr>
              <w:spacing w:line="360" w:lineRule="auto"/>
              <w:rPr>
                <w:rFonts w:asciiTheme="majorHAnsi" w:hAnsiTheme="majorHAnsi" w:cstheme="majorHAnsi"/>
                <w:sz w:val="24"/>
                <w:szCs w:val="24"/>
              </w:rPr>
            </w:pPr>
          </w:p>
          <w:p w14:paraId="0CC4A404" w14:textId="77777777" w:rsidR="00A460B9" w:rsidRPr="003B3F49" w:rsidRDefault="00A460B9" w:rsidP="003B3F49">
            <w:pPr>
              <w:spacing w:line="360" w:lineRule="auto"/>
              <w:rPr>
                <w:rFonts w:asciiTheme="majorHAnsi" w:hAnsiTheme="majorHAnsi" w:cstheme="majorHAnsi"/>
                <w:sz w:val="24"/>
                <w:szCs w:val="24"/>
              </w:rPr>
            </w:pPr>
          </w:p>
          <w:p w14:paraId="6ED4E2BA" w14:textId="77777777" w:rsidR="00A460B9" w:rsidRPr="003B3F49" w:rsidRDefault="00A460B9" w:rsidP="003B3F49">
            <w:pPr>
              <w:spacing w:line="360" w:lineRule="auto"/>
              <w:rPr>
                <w:rFonts w:asciiTheme="majorHAnsi" w:hAnsiTheme="majorHAnsi" w:cstheme="majorHAnsi"/>
                <w:sz w:val="24"/>
                <w:szCs w:val="24"/>
              </w:rPr>
            </w:pPr>
          </w:p>
          <w:p w14:paraId="780AD907"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lang w:val="en-GB"/>
              </w:rPr>
              <w:t>88% of the respondents frequently engage with football, 12% engage occasionally, and one respondent never engages.</w:t>
            </w:r>
          </w:p>
          <w:p w14:paraId="5334CB44" w14:textId="77777777" w:rsidR="00A460B9" w:rsidRPr="003B3F49" w:rsidRDefault="00A460B9" w:rsidP="003B3F49">
            <w:pPr>
              <w:pStyle w:val="ListParagraph"/>
              <w:spacing w:line="360" w:lineRule="auto"/>
              <w:rPr>
                <w:rFonts w:asciiTheme="majorHAnsi" w:hAnsiTheme="majorHAnsi" w:cstheme="majorHAnsi"/>
                <w:sz w:val="24"/>
                <w:szCs w:val="24"/>
              </w:rPr>
            </w:pPr>
          </w:p>
        </w:tc>
      </w:tr>
      <w:tr w:rsidR="00A460B9" w14:paraId="5BD84964" w14:textId="77777777" w:rsidTr="003B3F49">
        <w:tc>
          <w:tcPr>
            <w:tcW w:w="9924" w:type="dxa"/>
          </w:tcPr>
          <w:p w14:paraId="23039783"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lastRenderedPageBreak/>
              <w:drawing>
                <wp:anchor distT="0" distB="0" distL="114300" distR="114300" simplePos="0" relativeHeight="251661312" behindDoc="1" locked="0" layoutInCell="1" allowOverlap="1" wp14:anchorId="4E86A9D2" wp14:editId="6B124000">
                  <wp:simplePos x="0" y="0"/>
                  <wp:positionH relativeFrom="column">
                    <wp:posOffset>-64770</wp:posOffset>
                  </wp:positionH>
                  <wp:positionV relativeFrom="paragraph">
                    <wp:posOffset>0</wp:posOffset>
                  </wp:positionV>
                  <wp:extent cx="4003675" cy="2087880"/>
                  <wp:effectExtent l="0" t="0" r="0" b="7620"/>
                  <wp:wrapTight wrapText="bothSides">
                    <wp:wrapPolygon edited="0">
                      <wp:start x="0" y="0"/>
                      <wp:lineTo x="0" y="21482"/>
                      <wp:lineTo x="21480" y="21482"/>
                      <wp:lineTo x="21480" y="0"/>
                      <wp:lineTo x="0" y="0"/>
                    </wp:wrapPolygon>
                  </wp:wrapTight>
                  <wp:docPr id="534297452" name="Picture 3" descr="A graph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97452" name="Picture 3" descr="A graph with numbers and tex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03675" cy="2087880"/>
                          </a:xfrm>
                          <a:prstGeom prst="rect">
                            <a:avLst/>
                          </a:prstGeom>
                        </pic:spPr>
                      </pic:pic>
                    </a:graphicData>
                  </a:graphic>
                  <wp14:sizeRelH relativeFrom="margin">
                    <wp14:pctWidth>0</wp14:pctWidth>
                  </wp14:sizeRelH>
                  <wp14:sizeRelV relativeFrom="margin">
                    <wp14:pctHeight>0</wp14:pctHeight>
                  </wp14:sizeRelV>
                </wp:anchor>
              </w:drawing>
            </w:r>
            <w:proofErr w:type="gramStart"/>
            <w:r w:rsidRPr="003B3F49">
              <w:rPr>
                <w:rFonts w:asciiTheme="majorHAnsi" w:hAnsiTheme="majorHAnsi" w:cstheme="majorHAnsi"/>
                <w:sz w:val="24"/>
                <w:szCs w:val="24"/>
              </w:rPr>
              <w:t>The majority of</w:t>
            </w:r>
            <w:proofErr w:type="gramEnd"/>
            <w:r w:rsidRPr="003B3F49">
              <w:rPr>
                <w:rFonts w:asciiTheme="majorHAnsi" w:hAnsiTheme="majorHAnsi" w:cstheme="majorHAnsi"/>
                <w:sz w:val="24"/>
                <w:szCs w:val="24"/>
              </w:rPr>
              <w:t xml:space="preserve"> the respondents perceived the football community as inclusive, although the average rate shows it as neither inclusive nor inclusive. </w:t>
            </w:r>
          </w:p>
        </w:tc>
      </w:tr>
      <w:tr w:rsidR="00A460B9" w14:paraId="75B3ADCE" w14:textId="77777777" w:rsidTr="003B3F49">
        <w:tc>
          <w:tcPr>
            <w:tcW w:w="9924" w:type="dxa"/>
          </w:tcPr>
          <w:p w14:paraId="13846223" w14:textId="3904C77A" w:rsidR="00A460B9" w:rsidRPr="003B3F49" w:rsidRDefault="003B3F49" w:rsidP="003B3F49">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2336" behindDoc="1" locked="0" layoutInCell="1" allowOverlap="1" wp14:anchorId="35F45463" wp14:editId="20800A27">
                  <wp:simplePos x="0" y="0"/>
                  <wp:positionH relativeFrom="column">
                    <wp:posOffset>-64770</wp:posOffset>
                  </wp:positionH>
                  <wp:positionV relativeFrom="paragraph">
                    <wp:posOffset>16510</wp:posOffset>
                  </wp:positionV>
                  <wp:extent cx="3421380" cy="2651760"/>
                  <wp:effectExtent l="0" t="0" r="7620" b="0"/>
                  <wp:wrapTight wrapText="bothSides">
                    <wp:wrapPolygon edited="0">
                      <wp:start x="0" y="0"/>
                      <wp:lineTo x="0" y="21414"/>
                      <wp:lineTo x="21528" y="21414"/>
                      <wp:lineTo x="21528" y="0"/>
                      <wp:lineTo x="0" y="0"/>
                    </wp:wrapPolygon>
                  </wp:wrapTight>
                  <wp:docPr id="483047086"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47086" name="Picture 4" descr="A screenshot of a graph&#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21380" cy="2651760"/>
                          </a:xfrm>
                          <a:prstGeom prst="rect">
                            <a:avLst/>
                          </a:prstGeom>
                        </pic:spPr>
                      </pic:pic>
                    </a:graphicData>
                  </a:graphic>
                  <wp14:sizeRelH relativeFrom="margin">
                    <wp14:pctWidth>0</wp14:pctWidth>
                  </wp14:sizeRelH>
                  <wp14:sizeRelV relativeFrom="margin">
                    <wp14:pctHeight>0</wp14:pctHeight>
                  </wp14:sizeRelV>
                </wp:anchor>
              </w:drawing>
            </w:r>
          </w:p>
          <w:p w14:paraId="58B5A644" w14:textId="69107FD4"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66% of the majority witnessed gender discrimination in the football community.</w:t>
            </w:r>
          </w:p>
          <w:p w14:paraId="4BB85878" w14:textId="77777777" w:rsidR="00A460B9" w:rsidRPr="003B3F49" w:rsidRDefault="00A460B9" w:rsidP="003B3F49">
            <w:pPr>
              <w:spacing w:line="360" w:lineRule="auto"/>
              <w:rPr>
                <w:rFonts w:asciiTheme="majorHAnsi" w:hAnsiTheme="majorHAnsi" w:cstheme="majorHAnsi"/>
                <w:sz w:val="24"/>
                <w:szCs w:val="24"/>
              </w:rPr>
            </w:pPr>
          </w:p>
          <w:p w14:paraId="7A26BE4B" w14:textId="77777777" w:rsidR="00A460B9" w:rsidRPr="003B3F49" w:rsidRDefault="00A460B9" w:rsidP="003B3F49">
            <w:pPr>
              <w:spacing w:line="360" w:lineRule="auto"/>
              <w:rPr>
                <w:rFonts w:asciiTheme="majorHAnsi" w:hAnsiTheme="majorHAnsi" w:cstheme="majorHAnsi"/>
                <w:sz w:val="24"/>
                <w:szCs w:val="24"/>
              </w:rPr>
            </w:pPr>
          </w:p>
          <w:p w14:paraId="3B5F471F" w14:textId="77777777" w:rsidR="00A460B9" w:rsidRPr="003B3F49" w:rsidRDefault="00A460B9" w:rsidP="003B3F49">
            <w:pPr>
              <w:spacing w:line="360" w:lineRule="auto"/>
              <w:rPr>
                <w:rFonts w:asciiTheme="majorHAnsi" w:hAnsiTheme="majorHAnsi" w:cstheme="majorHAnsi"/>
                <w:sz w:val="24"/>
                <w:szCs w:val="24"/>
              </w:rPr>
            </w:pPr>
          </w:p>
          <w:p w14:paraId="51383E1D"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24% Minority thought the communication barrier from the </w:t>
            </w:r>
            <w:proofErr w:type="spellStart"/>
            <w:r w:rsidRPr="003B3F49">
              <w:rPr>
                <w:rFonts w:asciiTheme="majorHAnsi" w:hAnsiTheme="majorHAnsi" w:cstheme="majorHAnsi"/>
                <w:sz w:val="24"/>
                <w:szCs w:val="24"/>
              </w:rPr>
              <w:t>organisation</w:t>
            </w:r>
            <w:proofErr w:type="spellEnd"/>
            <w:r w:rsidRPr="003B3F49">
              <w:rPr>
                <w:rFonts w:asciiTheme="majorHAnsi" w:hAnsiTheme="majorHAnsi" w:cstheme="majorHAnsi"/>
                <w:sz w:val="24"/>
                <w:szCs w:val="24"/>
              </w:rPr>
              <w:t xml:space="preserve"> related to diversity and inclusion.</w:t>
            </w:r>
          </w:p>
        </w:tc>
      </w:tr>
      <w:tr w:rsidR="00A460B9" w14:paraId="21E6DDBE" w14:textId="77777777" w:rsidTr="003B3F49">
        <w:tc>
          <w:tcPr>
            <w:tcW w:w="9924" w:type="dxa"/>
          </w:tcPr>
          <w:p w14:paraId="45BC1FC3" w14:textId="77777777" w:rsidR="00A460B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3360" behindDoc="1" locked="0" layoutInCell="1" allowOverlap="1" wp14:anchorId="7B41F52D" wp14:editId="6D8E38F6">
                  <wp:simplePos x="0" y="0"/>
                  <wp:positionH relativeFrom="column">
                    <wp:posOffset>-635</wp:posOffset>
                  </wp:positionH>
                  <wp:positionV relativeFrom="paragraph">
                    <wp:posOffset>60960</wp:posOffset>
                  </wp:positionV>
                  <wp:extent cx="3848100" cy="1950720"/>
                  <wp:effectExtent l="0" t="0" r="0" b="0"/>
                  <wp:wrapTight wrapText="bothSides">
                    <wp:wrapPolygon edited="0">
                      <wp:start x="0" y="0"/>
                      <wp:lineTo x="0" y="21305"/>
                      <wp:lineTo x="21493" y="21305"/>
                      <wp:lineTo x="21493" y="0"/>
                      <wp:lineTo x="0" y="0"/>
                    </wp:wrapPolygon>
                  </wp:wrapTight>
                  <wp:docPr id="922042029" name="Picture 5"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42029" name="Picture 5" descr="A graph with different colored bar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848100" cy="1950720"/>
                          </a:xfrm>
                          <a:prstGeom prst="rect">
                            <a:avLst/>
                          </a:prstGeom>
                        </pic:spPr>
                      </pic:pic>
                    </a:graphicData>
                  </a:graphic>
                  <wp14:sizeRelH relativeFrom="margin">
                    <wp14:pctWidth>0</wp14:pctWidth>
                  </wp14:sizeRelH>
                  <wp14:sizeRelV relativeFrom="margin">
                    <wp14:pctHeight>0</wp14:pctHeight>
                  </wp14:sizeRelV>
                </wp:anchor>
              </w:drawing>
            </w:r>
            <w:r w:rsidRPr="003B3F49">
              <w:rPr>
                <w:rFonts w:asciiTheme="majorHAnsi" w:hAnsiTheme="majorHAnsi" w:cstheme="majorHAnsi"/>
                <w:sz w:val="24"/>
                <w:szCs w:val="24"/>
              </w:rPr>
              <w:t>There is a range of different responses, with discrimination being the highest, followed by gender stereotyping and an inadequate support system being</w:t>
            </w:r>
            <w:r w:rsidRPr="003B3F49">
              <w:rPr>
                <w:rFonts w:asciiTheme="majorHAnsi" w:hAnsiTheme="majorHAnsi" w:cstheme="majorHAnsi"/>
                <w:sz w:val="24"/>
                <w:szCs w:val="24"/>
                <w:lang w:val="en-GB"/>
              </w:rPr>
              <w:t xml:space="preserve"> the most common.</w:t>
            </w:r>
            <w:r w:rsidRPr="003B3F49">
              <w:rPr>
                <w:rFonts w:asciiTheme="majorHAnsi" w:hAnsiTheme="majorHAnsi" w:cstheme="majorHAnsi"/>
                <w:sz w:val="24"/>
                <w:szCs w:val="24"/>
              </w:rPr>
              <w:t xml:space="preserve"> </w:t>
            </w:r>
          </w:p>
          <w:p w14:paraId="7BB5D143" w14:textId="77777777" w:rsidR="004F44EC" w:rsidRDefault="004F44EC" w:rsidP="004F44EC">
            <w:pPr>
              <w:pStyle w:val="ListParagraph"/>
              <w:spacing w:line="360" w:lineRule="auto"/>
              <w:ind w:left="1440"/>
              <w:rPr>
                <w:rFonts w:asciiTheme="majorHAnsi" w:hAnsiTheme="majorHAnsi" w:cstheme="majorHAnsi"/>
                <w:sz w:val="24"/>
                <w:szCs w:val="24"/>
              </w:rPr>
            </w:pPr>
          </w:p>
          <w:p w14:paraId="091FBEC9" w14:textId="77777777" w:rsidR="004F44EC" w:rsidRPr="003B3F49" w:rsidRDefault="004F44EC" w:rsidP="004F44EC">
            <w:pPr>
              <w:pStyle w:val="ListParagraph"/>
              <w:spacing w:line="360" w:lineRule="auto"/>
              <w:ind w:left="1440"/>
              <w:rPr>
                <w:rFonts w:asciiTheme="majorHAnsi" w:hAnsiTheme="majorHAnsi" w:cstheme="majorHAnsi"/>
                <w:sz w:val="24"/>
                <w:szCs w:val="24"/>
              </w:rPr>
            </w:pPr>
          </w:p>
        </w:tc>
      </w:tr>
      <w:tr w:rsidR="00A460B9" w14:paraId="73970A4C" w14:textId="77777777" w:rsidTr="003B3F49">
        <w:tc>
          <w:tcPr>
            <w:tcW w:w="9924" w:type="dxa"/>
          </w:tcPr>
          <w:p w14:paraId="26D4463B" w14:textId="77777777" w:rsidR="004F44EC" w:rsidRDefault="004F44EC" w:rsidP="004F44EC">
            <w:pPr>
              <w:pStyle w:val="ListParagraph"/>
              <w:spacing w:line="360" w:lineRule="auto"/>
              <w:ind w:left="1440"/>
              <w:rPr>
                <w:rFonts w:asciiTheme="majorHAnsi" w:hAnsiTheme="majorHAnsi" w:cstheme="majorHAnsi"/>
                <w:sz w:val="24"/>
                <w:szCs w:val="24"/>
              </w:rPr>
            </w:pPr>
          </w:p>
          <w:p w14:paraId="30D588C2" w14:textId="0929E21E" w:rsidR="00A460B9" w:rsidRPr="003B3F49" w:rsidRDefault="003B3F49" w:rsidP="003B3F49">
            <w:pPr>
              <w:pStyle w:val="ListParagraph"/>
              <w:numPr>
                <w:ilvl w:val="0"/>
                <w:numId w:val="11"/>
              </w:numPr>
              <w:spacing w:line="360" w:lineRule="auto"/>
              <w:rPr>
                <w:rFonts w:asciiTheme="majorHAnsi" w:hAnsiTheme="majorHAnsi" w:cstheme="majorHAnsi"/>
                <w:sz w:val="24"/>
                <w:szCs w:val="24"/>
              </w:rPr>
            </w:pPr>
            <w:r w:rsidRPr="003B3F49">
              <w:rPr>
                <w:noProof/>
              </w:rPr>
              <w:lastRenderedPageBreak/>
              <w:drawing>
                <wp:anchor distT="0" distB="0" distL="114300" distR="114300" simplePos="0" relativeHeight="251664384" behindDoc="1" locked="0" layoutInCell="1" allowOverlap="1" wp14:anchorId="237CD25A" wp14:editId="5A5F9911">
                  <wp:simplePos x="0" y="0"/>
                  <wp:positionH relativeFrom="column">
                    <wp:posOffset>-7620</wp:posOffset>
                  </wp:positionH>
                  <wp:positionV relativeFrom="paragraph">
                    <wp:posOffset>101600</wp:posOffset>
                  </wp:positionV>
                  <wp:extent cx="3429000" cy="2381250"/>
                  <wp:effectExtent l="0" t="0" r="0" b="0"/>
                  <wp:wrapThrough wrapText="bothSides">
                    <wp:wrapPolygon edited="0">
                      <wp:start x="0" y="0"/>
                      <wp:lineTo x="0" y="21427"/>
                      <wp:lineTo x="21480" y="21427"/>
                      <wp:lineTo x="21480" y="0"/>
                      <wp:lineTo x="0" y="0"/>
                    </wp:wrapPolygon>
                  </wp:wrapThrough>
                  <wp:docPr id="1612925775"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25775" name="Picture 6" descr="A screenshot of a graph&#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29000" cy="2381250"/>
                          </a:xfrm>
                          <a:prstGeom prst="rect">
                            <a:avLst/>
                          </a:prstGeom>
                        </pic:spPr>
                      </pic:pic>
                    </a:graphicData>
                  </a:graphic>
                  <wp14:sizeRelH relativeFrom="margin">
                    <wp14:pctWidth>0</wp14:pctWidth>
                  </wp14:sizeRelH>
                  <wp14:sizeRelV relativeFrom="margin">
                    <wp14:pctHeight>0</wp14:pctHeight>
                  </wp14:sizeRelV>
                </wp:anchor>
              </w:drawing>
            </w:r>
            <w:r w:rsidR="00A460B9" w:rsidRPr="003B3F49">
              <w:rPr>
                <w:rFonts w:asciiTheme="majorHAnsi" w:hAnsiTheme="majorHAnsi" w:cstheme="majorHAnsi"/>
                <w:sz w:val="24"/>
                <w:szCs w:val="24"/>
              </w:rPr>
              <w:t xml:space="preserve">The Majority, 68%, said yes to the awareness training, while 34% were unsure. </w:t>
            </w:r>
          </w:p>
          <w:p w14:paraId="0AEC3FF0" w14:textId="4A3E5330" w:rsidR="00A460B9" w:rsidRPr="003B3F49" w:rsidRDefault="00A460B9" w:rsidP="003B3F49">
            <w:pPr>
              <w:pStyle w:val="ListParagraph"/>
              <w:spacing w:line="360" w:lineRule="auto"/>
              <w:ind w:left="1440"/>
              <w:rPr>
                <w:rFonts w:asciiTheme="majorHAnsi" w:hAnsiTheme="majorHAnsi" w:cstheme="majorHAnsi"/>
                <w:sz w:val="24"/>
                <w:szCs w:val="24"/>
              </w:rPr>
            </w:pPr>
          </w:p>
          <w:p w14:paraId="245D9C47" w14:textId="77777777" w:rsidR="00A460B9" w:rsidRDefault="00A460B9" w:rsidP="003B3F49">
            <w:pPr>
              <w:pStyle w:val="ListParagraph"/>
              <w:spacing w:line="360" w:lineRule="auto"/>
              <w:ind w:left="1440"/>
              <w:rPr>
                <w:rFonts w:asciiTheme="majorHAnsi" w:hAnsiTheme="majorHAnsi" w:cstheme="majorHAnsi"/>
                <w:sz w:val="24"/>
                <w:szCs w:val="24"/>
              </w:rPr>
            </w:pPr>
          </w:p>
          <w:p w14:paraId="17F97938" w14:textId="77777777" w:rsidR="004F44EC" w:rsidRPr="003B3F49" w:rsidRDefault="004F44EC" w:rsidP="003B3F49">
            <w:pPr>
              <w:pStyle w:val="ListParagraph"/>
              <w:spacing w:line="360" w:lineRule="auto"/>
              <w:ind w:left="1440"/>
              <w:rPr>
                <w:rFonts w:asciiTheme="majorHAnsi" w:hAnsiTheme="majorHAnsi" w:cstheme="majorHAnsi"/>
                <w:sz w:val="24"/>
                <w:szCs w:val="24"/>
              </w:rPr>
            </w:pPr>
          </w:p>
          <w:p w14:paraId="36410B36" w14:textId="77777777" w:rsidR="00A460B9" w:rsidRPr="003B3F49" w:rsidRDefault="00A460B9" w:rsidP="003B3F49">
            <w:pPr>
              <w:pStyle w:val="ListParagraph"/>
              <w:spacing w:line="360" w:lineRule="auto"/>
              <w:ind w:left="1440"/>
              <w:rPr>
                <w:rFonts w:asciiTheme="majorHAnsi" w:hAnsiTheme="majorHAnsi" w:cstheme="majorHAnsi"/>
                <w:sz w:val="24"/>
                <w:szCs w:val="24"/>
              </w:rPr>
            </w:pPr>
          </w:p>
          <w:p w14:paraId="7857F207"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A majority of 62% responded either neutral or somewhat </w:t>
            </w:r>
            <w:proofErr w:type="gramStart"/>
            <w:r w:rsidRPr="003B3F49">
              <w:rPr>
                <w:rFonts w:asciiTheme="majorHAnsi" w:hAnsiTheme="majorHAnsi" w:cstheme="majorHAnsi"/>
                <w:sz w:val="24"/>
                <w:szCs w:val="24"/>
              </w:rPr>
              <w:t>well</w:t>
            </w:r>
            <w:proofErr w:type="gramEnd"/>
          </w:p>
          <w:p w14:paraId="7C76C601" w14:textId="77777777" w:rsidR="00A460B9" w:rsidRPr="003B3F49" w:rsidRDefault="00A460B9" w:rsidP="003B3F49">
            <w:pPr>
              <w:spacing w:line="360" w:lineRule="auto"/>
              <w:rPr>
                <w:rFonts w:asciiTheme="majorHAnsi" w:hAnsiTheme="majorHAnsi" w:cstheme="majorHAnsi"/>
                <w:sz w:val="24"/>
                <w:szCs w:val="24"/>
              </w:rPr>
            </w:pPr>
          </w:p>
        </w:tc>
      </w:tr>
      <w:tr w:rsidR="00A460B9" w14:paraId="23B1CD44" w14:textId="77777777" w:rsidTr="003B3F49">
        <w:tc>
          <w:tcPr>
            <w:tcW w:w="9924" w:type="dxa"/>
          </w:tcPr>
          <w:p w14:paraId="04730238" w14:textId="77777777" w:rsidR="00A460B9" w:rsidRPr="003B3F49" w:rsidRDefault="00A460B9" w:rsidP="003B3F49">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lastRenderedPageBreak/>
              <w:drawing>
                <wp:anchor distT="0" distB="0" distL="114300" distR="114300" simplePos="0" relativeHeight="251665408" behindDoc="1" locked="0" layoutInCell="1" allowOverlap="1" wp14:anchorId="09B050ED" wp14:editId="7E09D5E4">
                  <wp:simplePos x="0" y="0"/>
                  <wp:positionH relativeFrom="column">
                    <wp:posOffset>-65405</wp:posOffset>
                  </wp:positionH>
                  <wp:positionV relativeFrom="paragraph">
                    <wp:posOffset>0</wp:posOffset>
                  </wp:positionV>
                  <wp:extent cx="3451860" cy="2712720"/>
                  <wp:effectExtent l="0" t="0" r="0" b="0"/>
                  <wp:wrapTight wrapText="bothSides">
                    <wp:wrapPolygon edited="0">
                      <wp:start x="0" y="0"/>
                      <wp:lineTo x="0" y="21388"/>
                      <wp:lineTo x="21457" y="21388"/>
                      <wp:lineTo x="21457" y="0"/>
                      <wp:lineTo x="0" y="0"/>
                    </wp:wrapPolygon>
                  </wp:wrapTight>
                  <wp:docPr id="1085774182" name="Picture 7"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74182" name="Picture 7" descr="A screenshot of a ques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51860" cy="2712720"/>
                          </a:xfrm>
                          <a:prstGeom prst="rect">
                            <a:avLst/>
                          </a:prstGeom>
                        </pic:spPr>
                      </pic:pic>
                    </a:graphicData>
                  </a:graphic>
                  <wp14:sizeRelH relativeFrom="margin">
                    <wp14:pctWidth>0</wp14:pctWidth>
                  </wp14:sizeRelH>
                  <wp14:sizeRelV relativeFrom="margin">
                    <wp14:pctHeight>0</wp14:pctHeight>
                  </wp14:sizeRelV>
                </wp:anchor>
              </w:drawing>
            </w:r>
          </w:p>
          <w:p w14:paraId="4B28D484"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The overwhelmed majority, 88%, were in </w:t>
            </w:r>
            <w:proofErr w:type="spellStart"/>
            <w:r w:rsidRPr="003B3F49">
              <w:rPr>
                <w:rFonts w:asciiTheme="majorHAnsi" w:hAnsiTheme="majorHAnsi" w:cstheme="majorHAnsi"/>
                <w:sz w:val="24"/>
                <w:szCs w:val="24"/>
              </w:rPr>
              <w:t>favour</w:t>
            </w:r>
            <w:proofErr w:type="spellEnd"/>
            <w:r w:rsidRPr="003B3F49">
              <w:rPr>
                <w:rFonts w:asciiTheme="majorHAnsi" w:hAnsiTheme="majorHAnsi" w:cstheme="majorHAnsi"/>
                <w:sz w:val="24"/>
                <w:szCs w:val="24"/>
              </w:rPr>
              <w:t>, with the small minority, 12%, not against it.</w:t>
            </w:r>
          </w:p>
          <w:p w14:paraId="786DB24D" w14:textId="77777777" w:rsidR="00A460B9" w:rsidRPr="003B3F49" w:rsidRDefault="00A460B9" w:rsidP="003B3F49">
            <w:pPr>
              <w:spacing w:line="360" w:lineRule="auto"/>
              <w:rPr>
                <w:rFonts w:asciiTheme="majorHAnsi" w:hAnsiTheme="majorHAnsi" w:cstheme="majorHAnsi"/>
                <w:sz w:val="24"/>
                <w:szCs w:val="24"/>
              </w:rPr>
            </w:pPr>
          </w:p>
          <w:p w14:paraId="235E38D3" w14:textId="77777777" w:rsidR="00A460B9" w:rsidRPr="003B3F49" w:rsidRDefault="00A460B9" w:rsidP="003B3F49">
            <w:pPr>
              <w:spacing w:line="360" w:lineRule="auto"/>
              <w:rPr>
                <w:rFonts w:asciiTheme="majorHAnsi" w:hAnsiTheme="majorHAnsi" w:cstheme="majorHAnsi"/>
                <w:sz w:val="24"/>
                <w:szCs w:val="24"/>
              </w:rPr>
            </w:pPr>
          </w:p>
          <w:p w14:paraId="70B6AC13" w14:textId="77777777" w:rsidR="00A460B9" w:rsidRPr="003B3F49" w:rsidRDefault="00A460B9" w:rsidP="003B3F49">
            <w:pPr>
              <w:spacing w:line="360" w:lineRule="auto"/>
              <w:rPr>
                <w:rFonts w:asciiTheme="majorHAnsi" w:hAnsiTheme="majorHAnsi" w:cstheme="majorHAnsi"/>
                <w:sz w:val="24"/>
                <w:szCs w:val="24"/>
              </w:rPr>
            </w:pPr>
          </w:p>
          <w:p w14:paraId="5BEC9685" w14:textId="77777777" w:rsidR="004F44EC"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An overwhelming majority of 88% think it is essential, </w:t>
            </w:r>
            <w:r w:rsidR="00D35A06">
              <w:rPr>
                <w:rFonts w:asciiTheme="majorHAnsi" w:hAnsiTheme="majorHAnsi" w:cstheme="majorHAnsi"/>
                <w:sz w:val="24"/>
                <w:szCs w:val="24"/>
              </w:rPr>
              <w:t>and no one thinks</w:t>
            </w:r>
            <w:r w:rsidRPr="003B3F49">
              <w:rPr>
                <w:rFonts w:asciiTheme="majorHAnsi" w:hAnsiTheme="majorHAnsi" w:cstheme="majorHAnsi"/>
                <w:sz w:val="24"/>
                <w:szCs w:val="24"/>
              </w:rPr>
              <w:t xml:space="preserve"> it is not </w:t>
            </w:r>
            <w:r w:rsidR="001C7DA9">
              <w:rPr>
                <w:rFonts w:asciiTheme="majorHAnsi" w:hAnsiTheme="majorHAnsi" w:cstheme="majorHAnsi"/>
                <w:sz w:val="24"/>
                <w:szCs w:val="24"/>
              </w:rPr>
              <w:t>necessary</w:t>
            </w:r>
            <w:r w:rsidRPr="003B3F49">
              <w:rPr>
                <w:rFonts w:asciiTheme="majorHAnsi" w:hAnsiTheme="majorHAnsi" w:cstheme="majorHAnsi"/>
                <w:sz w:val="24"/>
                <w:szCs w:val="24"/>
              </w:rPr>
              <w:t>.</w:t>
            </w:r>
          </w:p>
          <w:p w14:paraId="17B7C0D9" w14:textId="77777777" w:rsidR="004F44EC" w:rsidRDefault="004F44EC" w:rsidP="004F44EC">
            <w:pPr>
              <w:pStyle w:val="ListParagraph"/>
              <w:spacing w:line="360" w:lineRule="auto"/>
              <w:ind w:left="1440"/>
              <w:rPr>
                <w:rFonts w:asciiTheme="majorHAnsi" w:hAnsiTheme="majorHAnsi" w:cstheme="majorHAnsi"/>
                <w:sz w:val="24"/>
                <w:szCs w:val="24"/>
              </w:rPr>
            </w:pPr>
          </w:p>
          <w:p w14:paraId="393E3CDD" w14:textId="1E57572B" w:rsidR="00A460B9" w:rsidRPr="004F44EC" w:rsidRDefault="00A460B9" w:rsidP="004F44EC">
            <w:pPr>
              <w:spacing w:line="360" w:lineRule="auto"/>
              <w:rPr>
                <w:rFonts w:asciiTheme="majorHAnsi" w:hAnsiTheme="majorHAnsi" w:cstheme="majorHAnsi"/>
                <w:sz w:val="24"/>
                <w:szCs w:val="24"/>
              </w:rPr>
            </w:pPr>
            <w:r w:rsidRPr="004F44EC">
              <w:rPr>
                <w:rFonts w:asciiTheme="majorHAnsi" w:hAnsiTheme="majorHAnsi" w:cstheme="majorHAnsi"/>
                <w:sz w:val="24"/>
                <w:szCs w:val="24"/>
              </w:rPr>
              <w:t xml:space="preserve"> </w:t>
            </w:r>
          </w:p>
        </w:tc>
      </w:tr>
      <w:tr w:rsidR="00A460B9" w14:paraId="2759126B" w14:textId="77777777" w:rsidTr="003B3F49">
        <w:tc>
          <w:tcPr>
            <w:tcW w:w="9924" w:type="dxa"/>
          </w:tcPr>
          <w:p w14:paraId="4EFB1916" w14:textId="77777777" w:rsidR="004F44EC" w:rsidRPr="004F44EC" w:rsidRDefault="004F44EC" w:rsidP="004F44EC">
            <w:pPr>
              <w:spacing w:line="360" w:lineRule="auto"/>
              <w:rPr>
                <w:rFonts w:asciiTheme="majorHAnsi" w:hAnsiTheme="majorHAnsi" w:cstheme="majorHAnsi"/>
                <w:sz w:val="24"/>
                <w:szCs w:val="24"/>
              </w:rPr>
            </w:pPr>
          </w:p>
          <w:p w14:paraId="39F143B1" w14:textId="54507BE0" w:rsidR="004F44EC" w:rsidRPr="004F44EC" w:rsidRDefault="004F44EC" w:rsidP="004F44EC">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6432" behindDoc="1" locked="0" layoutInCell="1" allowOverlap="1" wp14:anchorId="1AB9FF4B" wp14:editId="17238859">
                  <wp:simplePos x="0" y="0"/>
                  <wp:positionH relativeFrom="column">
                    <wp:posOffset>-52070</wp:posOffset>
                  </wp:positionH>
                  <wp:positionV relativeFrom="paragraph">
                    <wp:posOffset>146050</wp:posOffset>
                  </wp:positionV>
                  <wp:extent cx="4461510" cy="2292985"/>
                  <wp:effectExtent l="0" t="0" r="0" b="0"/>
                  <wp:wrapTight wrapText="bothSides">
                    <wp:wrapPolygon edited="0">
                      <wp:start x="0" y="0"/>
                      <wp:lineTo x="0" y="21355"/>
                      <wp:lineTo x="21489" y="21355"/>
                      <wp:lineTo x="21489" y="0"/>
                      <wp:lineTo x="0" y="0"/>
                    </wp:wrapPolygon>
                  </wp:wrapTight>
                  <wp:docPr id="184814090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140901" name="Picture 1" descr="A close-up of a white background&#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61510" cy="2292985"/>
                          </a:xfrm>
                          <a:prstGeom prst="rect">
                            <a:avLst/>
                          </a:prstGeom>
                        </pic:spPr>
                      </pic:pic>
                    </a:graphicData>
                  </a:graphic>
                  <wp14:sizeRelH relativeFrom="margin">
                    <wp14:pctWidth>0</wp14:pctWidth>
                  </wp14:sizeRelH>
                  <wp14:sizeRelV relativeFrom="margin">
                    <wp14:pctHeight>0</wp14:pctHeight>
                  </wp14:sizeRelV>
                </wp:anchor>
              </w:drawing>
            </w:r>
          </w:p>
          <w:p w14:paraId="21F9B73D" w14:textId="58807D37" w:rsidR="004F44EC" w:rsidRPr="004F44EC" w:rsidRDefault="004F44EC" w:rsidP="004F44EC">
            <w:pPr>
              <w:spacing w:line="360" w:lineRule="auto"/>
              <w:rPr>
                <w:rFonts w:asciiTheme="majorHAnsi" w:hAnsiTheme="majorHAnsi" w:cstheme="majorHAnsi"/>
                <w:sz w:val="24"/>
                <w:szCs w:val="24"/>
              </w:rPr>
            </w:pPr>
          </w:p>
          <w:p w14:paraId="771C8184" w14:textId="2EAD127F" w:rsidR="00A460B9" w:rsidRDefault="00A460B9" w:rsidP="004F44EC">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29 respondents out of 50 respondents offered their recommendations, which can be </w:t>
            </w:r>
            <w:r w:rsidR="00C150E9">
              <w:rPr>
                <w:rFonts w:asciiTheme="majorHAnsi" w:hAnsiTheme="majorHAnsi" w:cstheme="majorHAnsi"/>
                <w:sz w:val="24"/>
                <w:szCs w:val="24"/>
              </w:rPr>
              <w:t xml:space="preserve">viewed </w:t>
            </w:r>
            <w:r w:rsidRPr="003B3F49">
              <w:rPr>
                <w:rFonts w:asciiTheme="majorHAnsi" w:hAnsiTheme="majorHAnsi" w:cstheme="majorHAnsi"/>
                <w:sz w:val="24"/>
                <w:szCs w:val="24"/>
              </w:rPr>
              <w:t xml:space="preserve">in </w:t>
            </w:r>
            <w:r w:rsidRPr="003B3F49">
              <w:rPr>
                <w:rFonts w:asciiTheme="majorHAnsi" w:hAnsiTheme="majorHAnsi" w:cstheme="majorHAnsi"/>
                <w:b/>
                <w:bCs/>
                <w:sz w:val="24"/>
                <w:szCs w:val="24"/>
              </w:rPr>
              <w:t>Appendix B.</w:t>
            </w:r>
          </w:p>
          <w:p w14:paraId="3BBBB8CD" w14:textId="5F5FBF45" w:rsidR="004F44EC" w:rsidRPr="003B3F49" w:rsidRDefault="004F44EC" w:rsidP="004F44EC">
            <w:pPr>
              <w:pStyle w:val="ListParagraph"/>
              <w:spacing w:line="360" w:lineRule="auto"/>
              <w:ind w:left="1440"/>
              <w:rPr>
                <w:rFonts w:asciiTheme="majorHAnsi" w:hAnsiTheme="majorHAnsi" w:cstheme="majorHAnsi"/>
                <w:sz w:val="24"/>
                <w:szCs w:val="24"/>
              </w:rPr>
            </w:pPr>
          </w:p>
          <w:p w14:paraId="1BA1A0AA" w14:textId="77777777" w:rsidR="00A460B9" w:rsidRDefault="00A460B9" w:rsidP="003B3F49">
            <w:pPr>
              <w:spacing w:line="360" w:lineRule="auto"/>
              <w:rPr>
                <w:rFonts w:asciiTheme="majorHAnsi" w:hAnsiTheme="majorHAnsi" w:cstheme="majorHAnsi"/>
                <w:sz w:val="24"/>
                <w:szCs w:val="24"/>
              </w:rPr>
            </w:pPr>
          </w:p>
          <w:p w14:paraId="3893DB7D" w14:textId="77777777" w:rsidR="004F44EC" w:rsidRPr="003B3F49" w:rsidRDefault="004F44EC" w:rsidP="003B3F49">
            <w:pPr>
              <w:spacing w:line="360" w:lineRule="auto"/>
              <w:rPr>
                <w:rFonts w:asciiTheme="majorHAnsi" w:hAnsiTheme="majorHAnsi" w:cstheme="majorHAnsi"/>
                <w:sz w:val="24"/>
                <w:szCs w:val="24"/>
              </w:rPr>
            </w:pPr>
          </w:p>
          <w:p w14:paraId="51B8531B" w14:textId="77777777" w:rsidR="004F44EC" w:rsidRPr="003B3F49" w:rsidRDefault="004F44EC" w:rsidP="003B3F49">
            <w:pPr>
              <w:spacing w:line="360" w:lineRule="auto"/>
              <w:rPr>
                <w:rFonts w:asciiTheme="majorHAnsi" w:hAnsiTheme="majorHAnsi" w:cstheme="majorHAnsi"/>
                <w:sz w:val="24"/>
                <w:szCs w:val="24"/>
              </w:rPr>
            </w:pPr>
          </w:p>
        </w:tc>
      </w:tr>
      <w:tr w:rsidR="00A460B9" w14:paraId="0BDC741B" w14:textId="77777777" w:rsidTr="003B3F49">
        <w:tc>
          <w:tcPr>
            <w:tcW w:w="9924" w:type="dxa"/>
          </w:tcPr>
          <w:p w14:paraId="1F246405" w14:textId="2BC9FDA2"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lastRenderedPageBreak/>
              <w:drawing>
                <wp:anchor distT="0" distB="0" distL="114300" distR="114300" simplePos="0" relativeHeight="251667456" behindDoc="1" locked="0" layoutInCell="1" allowOverlap="1" wp14:anchorId="0EDB10FA" wp14:editId="6AE6466B">
                  <wp:simplePos x="0" y="0"/>
                  <wp:positionH relativeFrom="column">
                    <wp:posOffset>0</wp:posOffset>
                  </wp:positionH>
                  <wp:positionV relativeFrom="paragraph">
                    <wp:posOffset>99272</wp:posOffset>
                  </wp:positionV>
                  <wp:extent cx="4766310" cy="2200910"/>
                  <wp:effectExtent l="0" t="0" r="0" b="8890"/>
                  <wp:wrapTight wrapText="bothSides">
                    <wp:wrapPolygon edited="0">
                      <wp:start x="0" y="0"/>
                      <wp:lineTo x="0" y="21500"/>
                      <wp:lineTo x="21496" y="21500"/>
                      <wp:lineTo x="21496" y="0"/>
                      <wp:lineTo x="0" y="0"/>
                    </wp:wrapPolygon>
                  </wp:wrapTight>
                  <wp:docPr id="2002602133"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02133" name="Picture 1" descr="A close-up of a white backgroun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766310" cy="2200910"/>
                          </a:xfrm>
                          <a:prstGeom prst="rect">
                            <a:avLst/>
                          </a:prstGeom>
                        </pic:spPr>
                      </pic:pic>
                    </a:graphicData>
                  </a:graphic>
                  <wp14:sizeRelH relativeFrom="margin">
                    <wp14:pctWidth>0</wp14:pctWidth>
                  </wp14:sizeRelH>
                  <wp14:sizeRelV relativeFrom="margin">
                    <wp14:pctHeight>0</wp14:pctHeight>
                  </wp14:sizeRelV>
                </wp:anchor>
              </w:drawing>
            </w:r>
            <w:r w:rsidRPr="003B3F49">
              <w:rPr>
                <w:rFonts w:asciiTheme="majorHAnsi" w:hAnsiTheme="majorHAnsi" w:cstheme="majorHAnsi"/>
                <w:sz w:val="24"/>
                <w:szCs w:val="24"/>
              </w:rPr>
              <w:t xml:space="preserve">17 respondents out of 50 respondents offered their suggestions, which can be </w:t>
            </w:r>
            <w:r w:rsidR="00C150E9">
              <w:rPr>
                <w:rFonts w:asciiTheme="majorHAnsi" w:hAnsiTheme="majorHAnsi" w:cstheme="majorHAnsi"/>
                <w:sz w:val="24"/>
                <w:szCs w:val="24"/>
              </w:rPr>
              <w:t xml:space="preserve">viewed </w:t>
            </w:r>
            <w:r w:rsidRPr="003B3F49">
              <w:rPr>
                <w:rFonts w:asciiTheme="majorHAnsi" w:hAnsiTheme="majorHAnsi" w:cstheme="majorHAnsi"/>
                <w:sz w:val="24"/>
                <w:szCs w:val="24"/>
              </w:rPr>
              <w:t xml:space="preserve">in </w:t>
            </w:r>
            <w:r w:rsidRPr="008C3C8C">
              <w:rPr>
                <w:rFonts w:asciiTheme="majorHAnsi" w:hAnsiTheme="majorHAnsi" w:cstheme="majorHAnsi"/>
                <w:b/>
                <w:bCs/>
                <w:sz w:val="24"/>
                <w:szCs w:val="24"/>
              </w:rPr>
              <w:t>Appendix C</w:t>
            </w:r>
            <w:r w:rsidRPr="003B3F49">
              <w:rPr>
                <w:rFonts w:asciiTheme="majorHAnsi" w:hAnsiTheme="majorHAnsi" w:cstheme="majorHAnsi"/>
                <w:sz w:val="24"/>
                <w:szCs w:val="24"/>
              </w:rPr>
              <w:t>.</w:t>
            </w:r>
          </w:p>
          <w:p w14:paraId="521DE2CA" w14:textId="77777777" w:rsidR="00A460B9" w:rsidRPr="003B3F49" w:rsidRDefault="00A460B9" w:rsidP="003B3F49">
            <w:pPr>
              <w:spacing w:line="360" w:lineRule="auto"/>
              <w:rPr>
                <w:rFonts w:asciiTheme="majorHAnsi" w:hAnsiTheme="majorHAnsi" w:cstheme="majorHAnsi"/>
                <w:sz w:val="24"/>
                <w:szCs w:val="24"/>
              </w:rPr>
            </w:pPr>
          </w:p>
          <w:p w14:paraId="5F924A74" w14:textId="77777777" w:rsidR="00A460B9" w:rsidRPr="003B3F49" w:rsidRDefault="00A460B9" w:rsidP="003B3F49">
            <w:pPr>
              <w:spacing w:line="360" w:lineRule="auto"/>
              <w:rPr>
                <w:rFonts w:asciiTheme="majorHAnsi" w:hAnsiTheme="majorHAnsi" w:cstheme="majorHAnsi"/>
                <w:sz w:val="24"/>
                <w:szCs w:val="24"/>
              </w:rPr>
            </w:pPr>
          </w:p>
          <w:p w14:paraId="3D47F05A" w14:textId="77777777" w:rsidR="00A460B9" w:rsidRPr="003B3F49" w:rsidRDefault="00A460B9" w:rsidP="003B3F49">
            <w:pPr>
              <w:spacing w:line="360" w:lineRule="auto"/>
              <w:rPr>
                <w:rFonts w:asciiTheme="majorHAnsi" w:hAnsiTheme="majorHAnsi" w:cstheme="majorHAnsi"/>
                <w:sz w:val="24"/>
                <w:szCs w:val="24"/>
              </w:rPr>
            </w:pPr>
          </w:p>
        </w:tc>
      </w:tr>
    </w:tbl>
    <w:p w14:paraId="7E2CD264" w14:textId="206B5A16" w:rsidR="0094374C" w:rsidRDefault="0094374C" w:rsidP="00A460B9">
      <w:pPr>
        <w:rPr>
          <w:lang w:val="en-US"/>
        </w:rPr>
      </w:pPr>
    </w:p>
    <w:p w14:paraId="516BB37E" w14:textId="77777777" w:rsidR="0094374C" w:rsidRDefault="0094374C">
      <w:pPr>
        <w:rPr>
          <w:lang w:val="en-US"/>
        </w:rPr>
      </w:pPr>
      <w:r>
        <w:rPr>
          <w:lang w:val="en-US"/>
        </w:rPr>
        <w:br w:type="page"/>
      </w:r>
    </w:p>
    <w:p w14:paraId="18904EC6" w14:textId="3B0C29AE" w:rsidR="00A460B9" w:rsidRDefault="007B7736" w:rsidP="006A7CDE">
      <w:pPr>
        <w:pStyle w:val="Heading1"/>
        <w:spacing w:before="0"/>
      </w:pPr>
      <w:bookmarkStart w:id="112" w:name="_Toc165582737"/>
      <w:r>
        <w:lastRenderedPageBreak/>
        <w:t xml:space="preserve">Finding / </w:t>
      </w:r>
      <w:r w:rsidR="00A460B9">
        <w:t>Discussion</w:t>
      </w:r>
      <w:bookmarkEnd w:id="112"/>
      <w:r w:rsidR="00A460B9">
        <w:t xml:space="preserve"> </w:t>
      </w:r>
    </w:p>
    <w:p w14:paraId="732AD2ED" w14:textId="77777777" w:rsidR="00A460B9" w:rsidRDefault="00A460B9" w:rsidP="006A7CDE">
      <w:pPr>
        <w:pStyle w:val="pb-2"/>
        <w:spacing w:before="0" w:beforeAutospacing="0" w:line="480" w:lineRule="auto"/>
        <w:jc w:val="both"/>
      </w:pPr>
      <w:r>
        <w:rPr>
          <w:rStyle w:val="issue-underline"/>
          <w:rFonts w:eastAsiaTheme="majorEastAsia"/>
        </w:rPr>
        <w:t>The findings of this research confirm</w:t>
      </w:r>
      <w:r>
        <w:t xml:space="preserve"> the persistent underrepresentation of women in decision-making positions within FIFA. Despite the increasing visibility of female athletes on the field, their voices are still disregarded at the higher echelons of power. This issue </w:t>
      </w:r>
      <w:r>
        <w:rPr>
          <w:rStyle w:val="issue-underline"/>
          <w:rFonts w:eastAsiaTheme="majorEastAsia"/>
        </w:rPr>
        <w:t>goes</w:t>
      </w:r>
      <w:r>
        <w:t xml:space="preserve"> beyond numbers; it reflects deep-seated obstacles that impede women's progress in football governance organisations. It is essential to collectively break down institutionalised biases and establish pathways for fair representation to address this inequality.</w:t>
      </w:r>
    </w:p>
    <w:p w14:paraId="4CEAB580" w14:textId="0CCBA455" w:rsidR="00A460B9"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The survey findings reveal widespread recognition </w:t>
      </w:r>
      <w:r>
        <w:rPr>
          <w:rFonts w:ascii="Times New Roman" w:hAnsi="Times New Roman"/>
          <w:sz w:val="24"/>
          <w:szCs w:val="24"/>
        </w:rPr>
        <w:t>of</w:t>
      </w:r>
      <w:r w:rsidRPr="00D4229D">
        <w:rPr>
          <w:rFonts w:ascii="Times New Roman" w:hAnsi="Times New Roman"/>
          <w:sz w:val="24"/>
          <w:szCs w:val="24"/>
        </w:rPr>
        <w:t xml:space="preserve"> the importance of diversity and inclusion in women's football leadership, with most respondents supporting </w:t>
      </w:r>
      <w:r w:rsidR="001C7DA9">
        <w:rPr>
          <w:rFonts w:ascii="Times New Roman" w:hAnsi="Times New Roman"/>
          <w:sz w:val="24"/>
          <w:szCs w:val="24"/>
        </w:rPr>
        <w:t>more excellent</w:t>
      </w:r>
      <w:r w:rsidRPr="00D4229D">
        <w:rPr>
          <w:rFonts w:ascii="Times New Roman" w:hAnsi="Times New Roman"/>
          <w:sz w:val="24"/>
          <w:szCs w:val="24"/>
        </w:rPr>
        <w:t xml:space="preserve"> representation and equal opportunities for women in leadership roles. However, the survey also </w:t>
      </w:r>
      <w:r>
        <w:rPr>
          <w:rFonts w:ascii="Times New Roman" w:hAnsi="Times New Roman"/>
          <w:sz w:val="24"/>
          <w:szCs w:val="24"/>
        </w:rPr>
        <w:t>highlights</w:t>
      </w:r>
      <w:r w:rsidRPr="00D4229D">
        <w:rPr>
          <w:rFonts w:ascii="Times New Roman" w:hAnsi="Times New Roman"/>
          <w:sz w:val="24"/>
          <w:szCs w:val="24"/>
        </w:rPr>
        <w:t xml:space="preserve"> the </w:t>
      </w:r>
      <w:r>
        <w:rPr>
          <w:rFonts w:ascii="Times New Roman" w:hAnsi="Times New Roman"/>
          <w:sz w:val="24"/>
          <w:szCs w:val="24"/>
        </w:rPr>
        <w:t>challenges and barriers</w:t>
      </w:r>
      <w:r w:rsidRPr="00D4229D">
        <w:rPr>
          <w:rFonts w:ascii="Times New Roman" w:hAnsi="Times New Roman"/>
          <w:sz w:val="24"/>
          <w:szCs w:val="24"/>
        </w:rPr>
        <w:t xml:space="preserve"> hindering women's advancement in football leadership positions, including gender biases, a lack of mentorship opportunities, and institutional barriers within FIFA.</w:t>
      </w:r>
    </w:p>
    <w:p w14:paraId="6341BC73" w14:textId="77777777" w:rsidR="00A460B9"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To provide a more comprehensive understanding of </w:t>
      </w:r>
      <w:r>
        <w:rPr>
          <w:rFonts w:ascii="Times New Roman" w:hAnsi="Times New Roman"/>
          <w:sz w:val="24"/>
          <w:szCs w:val="24"/>
        </w:rPr>
        <w:t>women's challenges</w:t>
      </w:r>
      <w:r w:rsidRPr="00D4229D">
        <w:rPr>
          <w:rFonts w:ascii="Times New Roman" w:hAnsi="Times New Roman"/>
          <w:sz w:val="24"/>
          <w:szCs w:val="24"/>
        </w:rPr>
        <w:t xml:space="preserve"> in leadership positions, the study conducted in-depth interviews with </w:t>
      </w:r>
      <w:r>
        <w:rPr>
          <w:rFonts w:ascii="Times New Roman" w:hAnsi="Times New Roman"/>
          <w:sz w:val="24"/>
          <w:szCs w:val="24"/>
        </w:rPr>
        <w:t>various</w:t>
      </w:r>
      <w:r w:rsidRPr="00D4229D">
        <w:rPr>
          <w:rFonts w:ascii="Times New Roman" w:hAnsi="Times New Roman"/>
          <w:sz w:val="24"/>
          <w:szCs w:val="24"/>
        </w:rPr>
        <w:t xml:space="preserve"> stakeholders </w:t>
      </w:r>
      <w:r>
        <w:rPr>
          <w:rFonts w:ascii="Times New Roman" w:hAnsi="Times New Roman"/>
          <w:sz w:val="24"/>
          <w:szCs w:val="24"/>
        </w:rPr>
        <w:t>in various football community roles</w:t>
      </w:r>
      <w:r w:rsidRPr="00D4229D">
        <w:rPr>
          <w:rFonts w:ascii="Times New Roman" w:hAnsi="Times New Roman"/>
          <w:sz w:val="24"/>
          <w:szCs w:val="24"/>
        </w:rPr>
        <w:t>. The interviews provide valuable insights into the systemic inequalities and discriminatory practices that hinder women's progress in football governance. The participants, including managers, players, coaches, administrators, and fans, share diverse perspectives on the perpetuation of gender stereotypes, the limited access to resources and networks, and the prevalence of male-dominated leadership structures within FIFA.</w:t>
      </w:r>
      <w:r>
        <w:rPr>
          <w:rFonts w:ascii="Times New Roman" w:hAnsi="Times New Roman"/>
          <w:sz w:val="24"/>
          <w:szCs w:val="24"/>
        </w:rPr>
        <w:t xml:space="preserve"> The respondents also suggested that fostering a diverse culture of inclusivity and educating the sports community can create more equitable, accessible, and welcoming sports for all.</w:t>
      </w:r>
    </w:p>
    <w:p w14:paraId="6BE77685" w14:textId="77777777" w:rsidR="00A460B9" w:rsidRPr="00D4229D"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The dissertation dives into the multifaceted challenges and barriers that women encounter in FIFA leadership roles, encompassing structural, cultural, and systemic factors that perpetuate </w:t>
      </w:r>
      <w:r w:rsidRPr="00D4229D">
        <w:rPr>
          <w:rFonts w:ascii="Times New Roman" w:hAnsi="Times New Roman"/>
          <w:sz w:val="24"/>
          <w:szCs w:val="24"/>
        </w:rPr>
        <w:lastRenderedPageBreak/>
        <w:t>gender inequalities and hinder women's advancement. The study highlights the discriminatory practices, lack of representation in decision-making processes, and limited access to leadership opportunities</w:t>
      </w:r>
      <w:r>
        <w:rPr>
          <w:rFonts w:ascii="Times New Roman" w:hAnsi="Times New Roman"/>
          <w:sz w:val="24"/>
          <w:szCs w:val="24"/>
        </w:rPr>
        <w:t>, which</w:t>
      </w:r>
      <w:r w:rsidRPr="00D4229D">
        <w:rPr>
          <w:rFonts w:ascii="Times New Roman" w:hAnsi="Times New Roman"/>
          <w:sz w:val="24"/>
          <w:szCs w:val="24"/>
        </w:rPr>
        <w:t xml:space="preserve"> are prominent challenges women face within FIFA governance structures.</w:t>
      </w:r>
    </w:p>
    <w:p w14:paraId="29BAB7FD" w14:textId="77777777" w:rsidR="00A460B9" w:rsidRPr="00D4229D"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To address these challenges, the study recommends advocating for policy reforms to promote gender equity and diversity within FIFA governance bodies. Additionally, implementing mentorship and leadership development programs to support the advancement of women leaders is necessary. The study also </w:t>
      </w:r>
      <w:r>
        <w:rPr>
          <w:rFonts w:ascii="Times New Roman" w:hAnsi="Times New Roman"/>
          <w:sz w:val="24"/>
          <w:szCs w:val="24"/>
        </w:rPr>
        <w:t>emphasises</w:t>
      </w:r>
      <w:r w:rsidRPr="00D4229D">
        <w:rPr>
          <w:rFonts w:ascii="Times New Roman" w:hAnsi="Times New Roman"/>
          <w:sz w:val="24"/>
          <w:szCs w:val="24"/>
        </w:rPr>
        <w:t xml:space="preserve"> the importance of fostering a culture of inclusivity and accountability within football governance structures.</w:t>
      </w:r>
    </w:p>
    <w:p w14:paraId="711B5EBC" w14:textId="78045ED8" w:rsidR="008E2D7C" w:rsidRPr="002C4F90" w:rsidRDefault="00A460B9" w:rsidP="008A17FF">
      <w:pPr>
        <w:spacing w:line="480" w:lineRule="auto"/>
        <w:jc w:val="both"/>
        <w:rPr>
          <w:rFonts w:ascii="Times New Roman" w:hAnsi="Times New Roman" w:cs="Times New Roman"/>
          <w:b/>
        </w:rPr>
      </w:pPr>
      <w:r w:rsidRPr="002C4F90">
        <w:rPr>
          <w:rFonts w:ascii="Times New Roman" w:hAnsi="Times New Roman" w:cs="Times New Roman"/>
          <w:sz w:val="24"/>
          <w:szCs w:val="24"/>
        </w:rPr>
        <w:t xml:space="preserve">The survey and in-depth interview provided a detailed exploration of the challenges and barriers that hinder women's participation in leadership roles in football organisations, with a particular focus on FIFA governance. The findings identify the </w:t>
      </w:r>
      <w:r w:rsidR="001C7DA9">
        <w:rPr>
          <w:rFonts w:ascii="Times New Roman" w:hAnsi="Times New Roman" w:cs="Times New Roman"/>
          <w:sz w:val="24"/>
          <w:szCs w:val="24"/>
        </w:rPr>
        <w:t>critical</w:t>
      </w:r>
      <w:r w:rsidRPr="002C4F90">
        <w:rPr>
          <w:rFonts w:ascii="Times New Roman" w:hAnsi="Times New Roman" w:cs="Times New Roman"/>
          <w:sz w:val="24"/>
          <w:szCs w:val="24"/>
        </w:rPr>
        <w:t xml:space="preserve"> areas for improvement and recommend strategies to create a more inclusive, equitable, and representative environment for women in leadership positions.</w:t>
      </w:r>
      <w:r w:rsidR="008E2D7C" w:rsidRPr="002C4F90">
        <w:rPr>
          <w:rFonts w:ascii="Times New Roman" w:hAnsi="Times New Roman" w:cs="Times New Roman"/>
        </w:rPr>
        <w:br w:type="page"/>
      </w:r>
    </w:p>
    <w:p w14:paraId="3AD3266C" w14:textId="4C7D4BAD" w:rsidR="008E2D7C" w:rsidRDefault="008A17FF" w:rsidP="006F785F">
      <w:pPr>
        <w:pStyle w:val="Heading1"/>
      </w:pPr>
      <w:bookmarkStart w:id="113" w:name="_Toc165582738"/>
      <w:r>
        <w:lastRenderedPageBreak/>
        <w:t>Conclusion</w:t>
      </w:r>
      <w:bookmarkEnd w:id="113"/>
      <w:r>
        <w:t xml:space="preserve"> </w:t>
      </w:r>
    </w:p>
    <w:p w14:paraId="1BAE273B" w14:textId="6FDCAD2A" w:rsidR="006F785F" w:rsidRDefault="006F785F" w:rsidP="006F785F">
      <w:pPr>
        <w:spacing w:line="480" w:lineRule="auto"/>
        <w:jc w:val="both"/>
        <w:rPr>
          <w:rFonts w:ascii="Times New Roman" w:hAnsi="Times New Roman" w:cs="Times New Roman"/>
          <w:sz w:val="24"/>
          <w:szCs w:val="24"/>
        </w:rPr>
      </w:pPr>
      <w:r w:rsidRPr="008455D0">
        <w:rPr>
          <w:rFonts w:ascii="Times New Roman" w:hAnsi="Times New Roman" w:cs="Times New Roman"/>
          <w:sz w:val="24"/>
          <w:szCs w:val="24"/>
        </w:rPr>
        <w:t xml:space="preserve">This dissertation aimed to investigate diversity and inclusion within FIFA leadership, </w:t>
      </w:r>
      <w:r>
        <w:rPr>
          <w:rFonts w:ascii="Times New Roman" w:hAnsi="Times New Roman" w:cs="Times New Roman"/>
          <w:sz w:val="24"/>
          <w:szCs w:val="24"/>
        </w:rPr>
        <w:t>focusing</w:t>
      </w:r>
      <w:r w:rsidRPr="008455D0">
        <w:rPr>
          <w:rFonts w:ascii="Times New Roman" w:hAnsi="Times New Roman" w:cs="Times New Roman"/>
          <w:sz w:val="24"/>
          <w:szCs w:val="24"/>
        </w:rPr>
        <w:t xml:space="preserve"> on the challenges and opportunities for women in football governance. The literature review provided a theoretical framework for understanding the complexity of gender discrimination, lack of representation, and unequal opportunities </w:t>
      </w:r>
      <w:r>
        <w:rPr>
          <w:rFonts w:ascii="Times New Roman" w:hAnsi="Times New Roman" w:cs="Times New Roman"/>
          <w:sz w:val="24"/>
          <w:szCs w:val="24"/>
        </w:rPr>
        <w:t>women face</w:t>
      </w:r>
      <w:r w:rsidRPr="008455D0">
        <w:rPr>
          <w:rFonts w:ascii="Times New Roman" w:hAnsi="Times New Roman" w:cs="Times New Roman"/>
          <w:sz w:val="24"/>
          <w:szCs w:val="24"/>
        </w:rPr>
        <w:t xml:space="preserve"> in football governance. A mixed methods approach combining surveys and interviews </w:t>
      </w:r>
      <w:r>
        <w:rPr>
          <w:rFonts w:ascii="Times New Roman" w:hAnsi="Times New Roman" w:cs="Times New Roman"/>
          <w:sz w:val="24"/>
          <w:szCs w:val="24"/>
        </w:rPr>
        <w:t>addressed</w:t>
      </w:r>
      <w:r w:rsidRPr="008455D0">
        <w:rPr>
          <w:rFonts w:ascii="Times New Roman" w:hAnsi="Times New Roman" w:cs="Times New Roman"/>
          <w:sz w:val="24"/>
          <w:szCs w:val="24"/>
        </w:rPr>
        <w:t xml:space="preserve"> these issues. The survey results revealed that diversity and inclusion are </w:t>
      </w:r>
      <w:r>
        <w:rPr>
          <w:rFonts w:ascii="Times New Roman" w:hAnsi="Times New Roman" w:cs="Times New Roman"/>
          <w:sz w:val="24"/>
          <w:szCs w:val="24"/>
        </w:rPr>
        <w:t>recognised</w:t>
      </w:r>
      <w:r w:rsidRPr="008455D0">
        <w:rPr>
          <w:rFonts w:ascii="Times New Roman" w:hAnsi="Times New Roman" w:cs="Times New Roman"/>
          <w:sz w:val="24"/>
          <w:szCs w:val="24"/>
        </w:rPr>
        <w:t xml:space="preserve"> as </w:t>
      </w:r>
      <w:r>
        <w:rPr>
          <w:rFonts w:ascii="Times New Roman" w:hAnsi="Times New Roman" w:cs="Times New Roman"/>
          <w:sz w:val="24"/>
          <w:szCs w:val="24"/>
        </w:rPr>
        <w:t>necessary</w:t>
      </w:r>
      <w:r w:rsidRPr="008455D0">
        <w:rPr>
          <w:rFonts w:ascii="Times New Roman" w:hAnsi="Times New Roman" w:cs="Times New Roman"/>
          <w:sz w:val="24"/>
          <w:szCs w:val="24"/>
        </w:rPr>
        <w:t xml:space="preserve"> in women's football. Meanwhile, the interviews provided </w:t>
      </w:r>
      <w:r>
        <w:rPr>
          <w:rFonts w:ascii="Times New Roman" w:hAnsi="Times New Roman" w:cs="Times New Roman"/>
          <w:sz w:val="24"/>
          <w:szCs w:val="24"/>
        </w:rPr>
        <w:t>more profound</w:t>
      </w:r>
      <w:r w:rsidRPr="008455D0">
        <w:rPr>
          <w:rFonts w:ascii="Times New Roman" w:hAnsi="Times New Roman" w:cs="Times New Roman"/>
          <w:sz w:val="24"/>
          <w:szCs w:val="24"/>
        </w:rPr>
        <w:t xml:space="preserve"> insights into the barriers and opportunities for women in leadership roles within FIFA. The findings revealed that gender discrimination, lack of representation, and unequal opportunities persist within FIFA's governance structures. However, the research also identified possible solutions, such as advocating for policy changes, promoting </w:t>
      </w:r>
      <w:proofErr w:type="gramStart"/>
      <w:r w:rsidRPr="008455D0">
        <w:rPr>
          <w:rFonts w:ascii="Times New Roman" w:hAnsi="Times New Roman" w:cs="Times New Roman"/>
          <w:sz w:val="24"/>
          <w:szCs w:val="24"/>
        </w:rPr>
        <w:t>mentorship</w:t>
      </w:r>
      <w:proofErr w:type="gramEnd"/>
      <w:r w:rsidRPr="008455D0">
        <w:rPr>
          <w:rFonts w:ascii="Times New Roman" w:hAnsi="Times New Roman" w:cs="Times New Roman"/>
          <w:sz w:val="24"/>
          <w:szCs w:val="24"/>
        </w:rPr>
        <w:t xml:space="preserve"> and networking opportunities, and raising awareness about diversity issues.</w:t>
      </w:r>
    </w:p>
    <w:p w14:paraId="0323B277" w14:textId="77777777" w:rsidR="006F785F" w:rsidRPr="00883F77" w:rsidRDefault="006F785F" w:rsidP="006F785F">
      <w:pPr>
        <w:spacing w:line="480" w:lineRule="auto"/>
        <w:jc w:val="both"/>
        <w:rPr>
          <w:rFonts w:ascii="Times New Roman" w:hAnsi="Times New Roman" w:cs="Times New Roman"/>
          <w:sz w:val="24"/>
          <w:szCs w:val="24"/>
        </w:rPr>
      </w:pPr>
      <w:r w:rsidRPr="00883F77">
        <w:rPr>
          <w:rFonts w:ascii="Times New Roman" w:hAnsi="Times New Roman" w:cs="Times New Roman"/>
          <w:sz w:val="24"/>
          <w:szCs w:val="24"/>
        </w:rPr>
        <w:t xml:space="preserve">In conclusion, the challenges faced by women in football can be overcome through the collective action of stakeholders across the football community. </w:t>
      </w:r>
      <w:r>
        <w:rPr>
          <w:rFonts w:ascii="Times New Roman" w:hAnsi="Times New Roman" w:cs="Times New Roman"/>
          <w:sz w:val="24"/>
          <w:szCs w:val="24"/>
        </w:rPr>
        <w:t xml:space="preserve">Through championing diversity and inclusion, FIFA </w:t>
      </w:r>
      <w:r w:rsidRPr="00883F77">
        <w:rPr>
          <w:rFonts w:ascii="Times New Roman" w:hAnsi="Times New Roman" w:cs="Times New Roman"/>
          <w:sz w:val="24"/>
          <w:szCs w:val="24"/>
        </w:rPr>
        <w:t xml:space="preserve">can create </w:t>
      </w:r>
      <w:r>
        <w:rPr>
          <w:rFonts w:ascii="Times New Roman" w:hAnsi="Times New Roman" w:cs="Times New Roman"/>
          <w:sz w:val="24"/>
          <w:szCs w:val="24"/>
        </w:rPr>
        <w:t>a</w:t>
      </w:r>
      <w:r w:rsidRPr="00883F77">
        <w:rPr>
          <w:rFonts w:ascii="Times New Roman" w:hAnsi="Times New Roman" w:cs="Times New Roman"/>
          <w:sz w:val="24"/>
          <w:szCs w:val="24"/>
        </w:rPr>
        <w:t xml:space="preserve"> </w:t>
      </w:r>
      <w:r>
        <w:rPr>
          <w:rFonts w:ascii="Times New Roman" w:hAnsi="Times New Roman" w:cs="Times New Roman"/>
          <w:sz w:val="24"/>
          <w:szCs w:val="24"/>
        </w:rPr>
        <w:t xml:space="preserve">more equitable and inclusive environment </w:t>
      </w:r>
      <w:r w:rsidRPr="00883F77">
        <w:rPr>
          <w:rFonts w:ascii="Times New Roman" w:hAnsi="Times New Roman" w:cs="Times New Roman"/>
          <w:sz w:val="24"/>
          <w:szCs w:val="24"/>
        </w:rPr>
        <w:t xml:space="preserve">for women in football leadership, thereby paving the way for a brighter future where all voices are heard and valued. This research underscores the need for a proactive approach </w:t>
      </w:r>
      <w:r>
        <w:rPr>
          <w:rFonts w:ascii="Times New Roman" w:hAnsi="Times New Roman" w:cs="Times New Roman"/>
          <w:sz w:val="24"/>
          <w:szCs w:val="24"/>
        </w:rPr>
        <w:t>to</w:t>
      </w:r>
      <w:r w:rsidRPr="00883F77">
        <w:rPr>
          <w:rFonts w:ascii="Times New Roman" w:hAnsi="Times New Roman" w:cs="Times New Roman"/>
          <w:sz w:val="24"/>
          <w:szCs w:val="24"/>
        </w:rPr>
        <w:t xml:space="preserve"> ensuring that football remains a fair game for everyone, </w:t>
      </w:r>
      <w:r>
        <w:rPr>
          <w:rFonts w:ascii="Times New Roman" w:hAnsi="Times New Roman" w:cs="Times New Roman"/>
          <w:sz w:val="24"/>
          <w:szCs w:val="24"/>
        </w:rPr>
        <w:t>emphasising</w:t>
      </w:r>
      <w:r w:rsidRPr="00883F77">
        <w:rPr>
          <w:rFonts w:ascii="Times New Roman" w:hAnsi="Times New Roman" w:cs="Times New Roman"/>
          <w:sz w:val="24"/>
          <w:szCs w:val="24"/>
        </w:rPr>
        <w:t xml:space="preserve"> the role of collective action in dismantling gender discrimination. The study contributes to the ongoing dialogue about gender equality in sports</w:t>
      </w:r>
      <w:r>
        <w:rPr>
          <w:rFonts w:ascii="Times New Roman" w:hAnsi="Times New Roman" w:cs="Times New Roman"/>
          <w:sz w:val="24"/>
          <w:szCs w:val="24"/>
        </w:rPr>
        <w:t xml:space="preserve">. It </w:t>
      </w:r>
      <w:r w:rsidRPr="00883F77">
        <w:rPr>
          <w:rFonts w:ascii="Times New Roman" w:hAnsi="Times New Roman" w:cs="Times New Roman"/>
          <w:sz w:val="24"/>
          <w:szCs w:val="24"/>
        </w:rPr>
        <w:t xml:space="preserve">serves as a call to action for governing bodies, </w:t>
      </w:r>
      <w:r>
        <w:rPr>
          <w:rFonts w:ascii="Times New Roman" w:hAnsi="Times New Roman" w:cs="Times New Roman"/>
          <w:sz w:val="24"/>
          <w:szCs w:val="24"/>
        </w:rPr>
        <w:t>organisations</w:t>
      </w:r>
      <w:r w:rsidRPr="00883F77">
        <w:rPr>
          <w:rFonts w:ascii="Times New Roman" w:hAnsi="Times New Roman" w:cs="Times New Roman"/>
          <w:sz w:val="24"/>
          <w:szCs w:val="24"/>
        </w:rPr>
        <w:t xml:space="preserve">, and individuals to commit to making football a </w:t>
      </w:r>
      <w:r>
        <w:rPr>
          <w:rFonts w:ascii="Times New Roman" w:hAnsi="Times New Roman" w:cs="Times New Roman"/>
          <w:sz w:val="24"/>
          <w:szCs w:val="24"/>
        </w:rPr>
        <w:t>genuinely reflective game</w:t>
      </w:r>
      <w:r w:rsidRPr="00883F77">
        <w:rPr>
          <w:rFonts w:ascii="Times New Roman" w:hAnsi="Times New Roman" w:cs="Times New Roman"/>
          <w:sz w:val="24"/>
          <w:szCs w:val="24"/>
        </w:rPr>
        <w:t xml:space="preserve"> of equality and fairness. </w:t>
      </w:r>
    </w:p>
    <w:p w14:paraId="0B824345" w14:textId="77777777" w:rsidR="006F785F" w:rsidRPr="00883F77" w:rsidRDefault="006F785F" w:rsidP="006F785F">
      <w:pPr>
        <w:spacing w:line="480" w:lineRule="auto"/>
        <w:jc w:val="both"/>
        <w:rPr>
          <w:rFonts w:ascii="Times New Roman" w:hAnsi="Times New Roman" w:cs="Times New Roman"/>
          <w:sz w:val="24"/>
          <w:szCs w:val="24"/>
        </w:rPr>
      </w:pPr>
    </w:p>
    <w:p w14:paraId="1F5B5ED9" w14:textId="77777777" w:rsidR="006F785F" w:rsidRPr="00883F77" w:rsidRDefault="006F785F" w:rsidP="006F785F">
      <w:pPr>
        <w:spacing w:line="480" w:lineRule="auto"/>
        <w:jc w:val="both"/>
        <w:rPr>
          <w:rFonts w:ascii="Times New Roman" w:hAnsi="Times New Roman" w:cs="Times New Roman"/>
          <w:sz w:val="24"/>
          <w:szCs w:val="24"/>
        </w:rPr>
      </w:pPr>
      <w:r w:rsidRPr="00883F77">
        <w:rPr>
          <w:rFonts w:ascii="Times New Roman" w:hAnsi="Times New Roman" w:cs="Times New Roman"/>
          <w:sz w:val="24"/>
          <w:szCs w:val="24"/>
        </w:rPr>
        <w:lastRenderedPageBreak/>
        <w:t xml:space="preserve">The journey towards an inclusive football culture is ongoing, and although challenges persist, the potential for transformation is boundless. Through persistent efforts and unwavering commitment to diversity and inclusion, football can be called the game for all. Initiatives such as awareness campaigns, educational programs, and policy reforms are pivotal in overcoming biases and creating an environment where women can thrive in the sport. </w:t>
      </w:r>
    </w:p>
    <w:p w14:paraId="0F527ED2" w14:textId="77777777" w:rsidR="006F785F" w:rsidRPr="00883F77" w:rsidRDefault="006F785F" w:rsidP="006F785F">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suggests</w:t>
      </w:r>
      <w:r w:rsidRPr="00883F77">
        <w:rPr>
          <w:rFonts w:ascii="Times New Roman" w:hAnsi="Times New Roman" w:cs="Times New Roman"/>
          <w:sz w:val="24"/>
          <w:szCs w:val="24"/>
        </w:rPr>
        <w:t xml:space="preserve"> that empowering women in football requires a collective and proactive approach from stakeholders across the football community. By creating an inclusive environment for women, FIFA can lead the way in championing diversity and inclusion, thereby creating </w:t>
      </w:r>
      <w:r>
        <w:rPr>
          <w:rFonts w:ascii="Times New Roman" w:hAnsi="Times New Roman" w:cs="Times New Roman"/>
          <w:sz w:val="24"/>
          <w:szCs w:val="24"/>
        </w:rPr>
        <w:t>an exclusive place for everyone</w:t>
      </w:r>
      <w:r w:rsidRPr="00883F77">
        <w:rPr>
          <w:rFonts w:ascii="Times New Roman" w:hAnsi="Times New Roman" w:cs="Times New Roman"/>
          <w:sz w:val="24"/>
          <w:szCs w:val="24"/>
        </w:rPr>
        <w:t>.</w:t>
      </w:r>
      <w:r>
        <w:rPr>
          <w:rFonts w:ascii="Times New Roman" w:hAnsi="Times New Roman" w:cs="Times New Roman"/>
          <w:sz w:val="24"/>
          <w:szCs w:val="24"/>
        </w:rPr>
        <w:t xml:space="preserve"> Establishing clear pathways for progression and enforcing</w:t>
      </w:r>
      <w:r w:rsidRPr="00883F77">
        <w:rPr>
          <w:rFonts w:ascii="Times New Roman" w:hAnsi="Times New Roman" w:cs="Times New Roman"/>
          <w:sz w:val="24"/>
          <w:szCs w:val="24"/>
        </w:rPr>
        <w:t xml:space="preserve"> strict anti-discrimination laws are crucial in ensuring that football remains a fair and inclusive sport. </w:t>
      </w:r>
      <w:r>
        <w:rPr>
          <w:rFonts w:ascii="Times New Roman" w:hAnsi="Times New Roman" w:cs="Times New Roman"/>
          <w:sz w:val="24"/>
          <w:szCs w:val="24"/>
        </w:rPr>
        <w:t>To</w:t>
      </w:r>
      <w:r w:rsidRPr="00883F77">
        <w:rPr>
          <w:rFonts w:ascii="Times New Roman" w:hAnsi="Times New Roman" w:cs="Times New Roman"/>
          <w:sz w:val="24"/>
          <w:szCs w:val="24"/>
        </w:rPr>
        <w:t xml:space="preserve"> champion equality and combat gender discrimination, it is essential to leverage the spirit of teamwork and fair play intrinsic to the sport. This study advocates for a cultural shift that values and celebrates female athletes, encourages active participation, and acknowledges their achievements in football. By doing so, football can serve as a model for other domains, demonstrating that </w:t>
      </w:r>
      <w:r>
        <w:rPr>
          <w:rFonts w:ascii="Times New Roman" w:hAnsi="Times New Roman" w:cs="Times New Roman"/>
          <w:sz w:val="24"/>
          <w:szCs w:val="24"/>
        </w:rPr>
        <w:t>equality can become a tangible reality with resilience and unity</w:t>
      </w:r>
      <w:r w:rsidRPr="00883F77">
        <w:rPr>
          <w:rFonts w:ascii="Times New Roman" w:hAnsi="Times New Roman" w:cs="Times New Roman"/>
          <w:sz w:val="24"/>
          <w:szCs w:val="24"/>
        </w:rPr>
        <w:t xml:space="preserve">. Furthermore, it is imperative to establish clear pathways for progression and implement strict anti-discrimination laws to ensure that football remains a fair and just game. The spirit of teamwork and fair play, inherent to the sport, must be harnessed to champion equality and discourage gender discrimination. The ongoing journey towards this goal necessitates collective efforts from all football stakeholders to sustain momentum and continue dismantling barriers, ultimately making the beautiful game </w:t>
      </w:r>
      <w:r>
        <w:rPr>
          <w:rFonts w:ascii="Times New Roman" w:hAnsi="Times New Roman" w:cs="Times New Roman"/>
          <w:sz w:val="24"/>
          <w:szCs w:val="24"/>
        </w:rPr>
        <w:t>genuinely</w:t>
      </w:r>
      <w:r w:rsidRPr="00883F77">
        <w:rPr>
          <w:rFonts w:ascii="Times New Roman" w:hAnsi="Times New Roman" w:cs="Times New Roman"/>
          <w:sz w:val="24"/>
          <w:szCs w:val="24"/>
        </w:rPr>
        <w:t xml:space="preserve"> inclusive for everyone.</w:t>
      </w:r>
    </w:p>
    <w:p w14:paraId="7B07716D" w14:textId="2C12FF66" w:rsidR="006F785F" w:rsidRDefault="006F785F" w:rsidP="006F785F">
      <w:pPr>
        <w:spacing w:line="480" w:lineRule="auto"/>
        <w:jc w:val="both"/>
      </w:pPr>
      <w:r w:rsidRPr="00883F77">
        <w:rPr>
          <w:rFonts w:ascii="Times New Roman" w:hAnsi="Times New Roman" w:cs="Times New Roman"/>
          <w:sz w:val="24"/>
          <w:szCs w:val="24"/>
        </w:rPr>
        <w:t xml:space="preserve">The dissertation findings underscore </w:t>
      </w:r>
      <w:r>
        <w:rPr>
          <w:rFonts w:ascii="Times New Roman" w:hAnsi="Times New Roman" w:cs="Times New Roman"/>
          <w:sz w:val="24"/>
          <w:szCs w:val="24"/>
        </w:rPr>
        <w:t>embracing diversity as a strength and a catalyst for positive change within FIFA and the broader football community. Therefore, all stakeholders must work collaboratively and proactively to promote gender equality, celebrate diversity, and ensure</w:t>
      </w:r>
      <w:r w:rsidRPr="00883F77">
        <w:rPr>
          <w:rFonts w:ascii="Times New Roman" w:hAnsi="Times New Roman" w:cs="Times New Roman"/>
          <w:sz w:val="24"/>
          <w:szCs w:val="24"/>
        </w:rPr>
        <w:t xml:space="preserve"> that football remains a fair and inclusive sport.</w:t>
      </w:r>
    </w:p>
    <w:p w14:paraId="77FA31CC" w14:textId="657ADEA9" w:rsidR="008E2D7C" w:rsidRDefault="008E2D7C" w:rsidP="006F785F">
      <w:pPr>
        <w:pStyle w:val="Heading1"/>
      </w:pPr>
      <w:bookmarkStart w:id="114" w:name="_Toc165582739"/>
      <w:r>
        <w:lastRenderedPageBreak/>
        <w:t>Recommendations</w:t>
      </w:r>
      <w:bookmarkEnd w:id="114"/>
      <w:r>
        <w:t xml:space="preserve"> </w:t>
      </w:r>
    </w:p>
    <w:p w14:paraId="0CBDD7BC" w14:textId="3CD09612" w:rsidR="00F20C3B" w:rsidRDefault="00F20C3B" w:rsidP="00F20C3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After conducting a thorough investigation into the diversity and inclusivity of FIFA's leadership, analysing existing studies, surveying, and in-depth interviews, a set of actionable recommendations has been put forward to promote a fair and inclusive governance structure for women's football. The research has highlighted several systemic challenges and barriers that must be addressed to overcome gender inequality and promote diversity within the football governance framework. These recommendations are grounded in the insights and findings from the earlier chapters, providing a roadmap for implementing significant changes that will positively impact FIFA's leadership landscape.</w:t>
      </w:r>
      <w:r w:rsidR="003E384A">
        <w:rPr>
          <w:rFonts w:ascii="Times New Roman" w:hAnsi="Times New Roman" w:cs="Times New Roman"/>
          <w:sz w:val="24"/>
          <w:szCs w:val="24"/>
        </w:rPr>
        <w:t xml:space="preserve"> Recommendations offered by the participants from the survey conducted for this study can be seen in Appendix “B”. </w:t>
      </w:r>
    </w:p>
    <w:p w14:paraId="6A09F35A" w14:textId="77777777" w:rsidR="00F20C3B" w:rsidRDefault="00F20C3B" w:rsidP="00F20C3B">
      <w:pPr>
        <w:pStyle w:val="ListParagraph"/>
        <w:numPr>
          <w:ilvl w:val="0"/>
          <w:numId w:val="33"/>
        </w:numPr>
        <w:spacing w:line="480" w:lineRule="auto"/>
        <w:jc w:val="both"/>
        <w:rPr>
          <w:rFonts w:ascii="Times New Roman" w:hAnsi="Times New Roman" w:cs="Times New Roman"/>
          <w:sz w:val="24"/>
          <w:szCs w:val="24"/>
        </w:rPr>
      </w:pPr>
      <w:r>
        <w:rPr>
          <w:rFonts w:ascii="Times New Roman" w:hAnsi="Times New Roman"/>
          <w:sz w:val="24"/>
          <w:szCs w:val="24"/>
        </w:rPr>
        <w:t>FIFA should consider providing blind recruitment processes and establishing a selection panel with diverse representation to ensure that the selection process is fair and equitable. Equal opportunities for underrepresented groups to access leadership roles in football can be achieved through targeted recruitment, leadership development programs, and the creation of pathways for career advancement.</w:t>
      </w:r>
    </w:p>
    <w:p w14:paraId="1AC9BC68"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Having visible role models within the football industry is crucial for aspiring female leaders. These role models provide inspiration, guidance, and proof that success is attainable. Without such representation, women may struggle to imagine themselves in leadership roles and may face additional barriers to entry.</w:t>
      </w:r>
    </w:p>
    <w:p w14:paraId="484DAD29"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To promote greater inclusion and representation in the sport, FIFA should actively seek out and consult with various women's football stakeholders, such as players, coaches, administrators, and advocates. By creating meaningful opportunities for participation and feedback, FIFA can ensure that the voices of these stakeholders are heard and that their insights are considered when making important decisions about policies and initiatives.</w:t>
      </w:r>
    </w:p>
    <w:p w14:paraId="66F8CD64"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lastRenderedPageBreak/>
        <w:t>To promote gender inclusivity in football, leaders must prioritise equity in recruitment and promotion, provide mentorship opportunities, offer training programs, actively address discrimination and harassment, and actively seek out and nurture female talent.</w:t>
      </w:r>
    </w:p>
    <w:p w14:paraId="71EC6AD0"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FIFA is responsible for investing in and developing women's football across all levels. This means allocating resources for grassroots programs, infrastructure development, and marketing initiatives to raise the profile of the women's game and create opportunities for female talent development.</w:t>
      </w:r>
    </w:p>
    <w:p w14:paraId="15CAA693"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Women who hold leadership positions in football face balancing their work commitments and responsibilities. To navigate these demands, they must prioritise their time effectively, establish clear boundaries, and seek supportive environments that accommodate their needs. Although societal expectations and biases can create unique challenges, these women also have opportunities for growth and impact within the industry.</w:t>
      </w:r>
    </w:p>
    <w:p w14:paraId="1A65165E"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Football organisations should take the initiative to promote diversity and inclusion in their leadership positions. They can do this by creating policies and programs that aim to increase the representation of underrepresented groups. Such measures may include setting diversity targets, establishing mentorship programs, and creating a supportive environment for individuals from diverse backgrounds.</w:t>
      </w:r>
    </w:p>
    <w:p w14:paraId="3317DA22"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Football organisations must recognise and tackle the systemic prejudices within their structures. This may require providing bias training for staff and decision-makers, conducting regular diversity audits to discover areas for improvement, and ensuring that recruitment and promotion processes are impartial and transparent.</w:t>
      </w:r>
    </w:p>
    <w:p w14:paraId="351816DB"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 xml:space="preserve">Football organisations must challenge gender norms that perpetuate stereotypes and hinder the progress of women and underrepresented groups. They must actively promote positive role models, challenge discriminatory attitudes and behaviours, and establish a </w:t>
      </w:r>
      <w:r>
        <w:rPr>
          <w:rFonts w:ascii="Times New Roman" w:hAnsi="Times New Roman"/>
          <w:sz w:val="24"/>
          <w:szCs w:val="24"/>
        </w:rPr>
        <w:lastRenderedPageBreak/>
        <w:t>culture of inclusivity and respect. There is no room for complacency when addressing issues of gender inequality in football.</w:t>
      </w:r>
    </w:p>
    <w:p w14:paraId="7831947D" w14:textId="49BAB6A6" w:rsidR="00F20C3B" w:rsidRDefault="001C7DA9"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football organisations must undergo a cultural transformation towards greater inclusivity and equality to achieve significant progress</w:t>
      </w:r>
      <w:r w:rsidR="00F20C3B">
        <w:rPr>
          <w:rFonts w:ascii="Times New Roman" w:hAnsi="Times New Roman"/>
          <w:sz w:val="24"/>
          <w:szCs w:val="24"/>
        </w:rPr>
        <w:t>. This transformation demands leadership commitment to diversity and inclusion, regular communication, education on these issues, and strict accountability measures for individuals and organisations that fail to uphold these values.</w:t>
      </w:r>
    </w:p>
    <w:p w14:paraId="6FA0E4FB" w14:textId="02530812" w:rsidR="00F20C3B" w:rsidRDefault="00F20C3B" w:rsidP="00F20C3B">
      <w:pPr>
        <w:spacing w:line="480" w:lineRule="auto"/>
        <w:jc w:val="both"/>
        <w:rPr>
          <w:rFonts w:ascii="Times New Roman" w:hAnsi="Times New Roman" w:cs="Times New Roman"/>
          <w:sz w:val="24"/>
          <w:szCs w:val="24"/>
        </w:rPr>
      </w:pPr>
      <w:r>
        <w:rPr>
          <w:rFonts w:ascii="Times New Roman" w:hAnsi="Times New Roman"/>
          <w:sz w:val="24"/>
          <w:szCs w:val="24"/>
        </w:rPr>
        <w:t>By implementing these strategies, football organisations can work towards overcoming the challenges and barriers faced by underrepresented groups in attaining leadership roles, ultimately creating more diverse and inclusive environments within the sport. Looking</w:t>
      </w:r>
      <w:r>
        <w:rPr>
          <w:rFonts w:ascii="Times New Roman" w:hAnsi="Times New Roman" w:cs="Times New Roman"/>
          <w:sz w:val="24"/>
          <w:szCs w:val="24"/>
        </w:rPr>
        <w:t xml:space="preserve"> forward, improving the representation of women in football leadership positions is desirable and necessary for the sport's growth and long-term sustainability. FIFA can eliminate systemic barriers to create a more inclusive and equitable environment for women in football leadership, which is a moral and strategic necessity. With a concerted effort and collective action, a more representative and inclusive future for women's football leadership can be paved; this will ultimately drive positive organisational change and advance gender equality in the sport globally.</w:t>
      </w:r>
    </w:p>
    <w:p w14:paraId="46695ECC" w14:textId="77777777" w:rsidR="00F20C3B" w:rsidRDefault="00F20C3B">
      <w:pPr>
        <w:rPr>
          <w:rFonts w:ascii="Times New Roman" w:hAnsi="Times New Roman" w:cs="Times New Roman"/>
          <w:sz w:val="24"/>
          <w:szCs w:val="24"/>
        </w:rPr>
      </w:pPr>
      <w:r>
        <w:rPr>
          <w:rFonts w:ascii="Times New Roman" w:hAnsi="Times New Roman" w:cs="Times New Roman"/>
          <w:sz w:val="24"/>
          <w:szCs w:val="24"/>
        </w:rPr>
        <w:br w:type="page"/>
      </w:r>
    </w:p>
    <w:p w14:paraId="0800E579" w14:textId="17F73DA5" w:rsidR="008E2D7C" w:rsidRDefault="008E2D7C" w:rsidP="006F785F">
      <w:pPr>
        <w:pStyle w:val="Heading1"/>
      </w:pPr>
      <w:bookmarkStart w:id="115" w:name="_Toc165582740"/>
      <w:r>
        <w:lastRenderedPageBreak/>
        <w:t>References</w:t>
      </w:r>
      <w:bookmarkEnd w:id="115"/>
    </w:p>
    <w:p w14:paraId="1FC55FE8" w14:textId="77777777" w:rsidR="0094705D" w:rsidRPr="0094705D" w:rsidRDefault="0094705D" w:rsidP="006C518F">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Adamson, M., Kelan, E., Lewis, P. and Śliwa, M. (2021). </w:t>
      </w:r>
      <w:r w:rsidRPr="0094705D">
        <w:rPr>
          <w:rFonts w:asciiTheme="majorHAnsi" w:hAnsiTheme="majorHAnsi" w:cstheme="majorHAnsi"/>
          <w:i/>
          <w:iCs/>
          <w:sz w:val="24"/>
          <w:szCs w:val="24"/>
        </w:rPr>
        <w:t>Introduction: Critically interrogating inclusion in organisations.</w:t>
      </w:r>
      <w:r w:rsidRPr="0094705D">
        <w:rPr>
          <w:rFonts w:asciiTheme="majorHAnsi" w:hAnsiTheme="majorHAnsi" w:cstheme="majorHAnsi"/>
          <w:sz w:val="24"/>
          <w:szCs w:val="24"/>
        </w:rPr>
        <w:t xml:space="preserve"> Available at https://journals.sagepub.com/doi/10.1177/1350508420973307 (Accessed 25 April 2024).</w:t>
      </w:r>
    </w:p>
    <w:p w14:paraId="71FD09BD"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Ahmad, A. (2012) ‘British football: where are the Muslim female footballers? Exploring the connections between gender, ethnicity, and Islam,’ in </w:t>
      </w:r>
      <w:r w:rsidRPr="0094705D">
        <w:rPr>
          <w:rFonts w:asciiTheme="majorHAnsi" w:hAnsiTheme="majorHAnsi" w:cstheme="majorHAnsi"/>
          <w:i/>
          <w:iCs/>
          <w:sz w:val="24"/>
          <w:szCs w:val="24"/>
        </w:rPr>
        <w:t>Women’s Football in the UK</w:t>
      </w:r>
      <w:r w:rsidRPr="0094705D">
        <w:rPr>
          <w:rFonts w:asciiTheme="majorHAnsi" w:hAnsiTheme="majorHAnsi" w:cstheme="majorHAnsi"/>
          <w:sz w:val="24"/>
          <w:szCs w:val="24"/>
        </w:rPr>
        <w:t>, Routledge.</w:t>
      </w:r>
    </w:p>
    <w:p w14:paraId="136B9C49" w14:textId="77777777" w:rsidR="0094705D" w:rsidRPr="0094705D" w:rsidRDefault="0094705D" w:rsidP="009A7C7C">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Ahn, N. Y. and Cunningham, G. B. (2020) ‘Standing on a glass cliff?: A case study of FIFA’s gender initiatives’, </w:t>
      </w:r>
      <w:r w:rsidRPr="0094705D">
        <w:rPr>
          <w:rFonts w:asciiTheme="majorHAnsi" w:hAnsiTheme="majorHAnsi" w:cstheme="majorHAnsi"/>
          <w:i/>
          <w:iCs/>
          <w:sz w:val="24"/>
          <w:szCs w:val="24"/>
        </w:rPr>
        <w:t>Managing Sport and Leisure</w:t>
      </w:r>
      <w:r w:rsidRPr="0094705D">
        <w:rPr>
          <w:rFonts w:asciiTheme="majorHAnsi" w:hAnsiTheme="majorHAnsi" w:cstheme="majorHAnsi"/>
          <w:sz w:val="24"/>
          <w:szCs w:val="24"/>
        </w:rPr>
        <w:t>, Routledge, vol. 25, no. 1–2, pp. 114–137. DOI: 10.1080/23750472.2020.1727357</w:t>
      </w:r>
      <w:r w:rsidRPr="0094705D">
        <w:rPr>
          <w:rFonts w:asciiTheme="majorHAnsi" w:hAnsiTheme="majorHAnsi" w:cstheme="majorHAnsi"/>
          <w:sz w:val="24"/>
          <w:szCs w:val="24"/>
        </w:rPr>
        <w:t xml:space="preserve"> </w:t>
      </w:r>
      <w:r w:rsidRPr="0094705D">
        <w:rPr>
          <w:rFonts w:asciiTheme="majorHAnsi" w:hAnsiTheme="majorHAnsi" w:cstheme="majorHAnsi"/>
          <w:sz w:val="24"/>
          <w:szCs w:val="24"/>
        </w:rPr>
        <w:t>(Accessed 25 April 2024).</w:t>
      </w:r>
    </w:p>
    <w:p w14:paraId="2257637B"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Akintunde, O. (2013) ‘Manifestation of Contemporary Leadership Issues and its Relevance to Diverse Leadership Methods and Contingency Models: A Review of Literature’,.</w:t>
      </w:r>
    </w:p>
    <w:p w14:paraId="0D9019B0" w14:textId="77777777" w:rsidR="0094705D" w:rsidRPr="0094705D" w:rsidRDefault="0094705D" w:rsidP="009932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Al-Ababneh, M. (2020) ‘Linking Ontology, Epistemology and Research Methodology’, [Online]. DOI: 10.23756/sp.v8i1.500.</w:t>
      </w:r>
    </w:p>
    <w:p w14:paraId="6C362AA9"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Al-Khalifa, H. K. (2023) ‘Women’s Football in the Arab Region: Local Perspectives and Global Challenges’, in </w:t>
      </w:r>
      <w:proofErr w:type="spellStart"/>
      <w:r w:rsidRPr="0094705D">
        <w:rPr>
          <w:rFonts w:asciiTheme="majorHAnsi" w:hAnsiTheme="majorHAnsi" w:cstheme="majorHAnsi"/>
          <w:sz w:val="24"/>
          <w:szCs w:val="24"/>
        </w:rPr>
        <w:t>Culvin</w:t>
      </w:r>
      <w:proofErr w:type="spellEnd"/>
      <w:r w:rsidRPr="0094705D">
        <w:rPr>
          <w:rFonts w:asciiTheme="majorHAnsi" w:hAnsiTheme="majorHAnsi" w:cstheme="majorHAnsi"/>
          <w:sz w:val="24"/>
          <w:szCs w:val="24"/>
        </w:rPr>
        <w:t xml:space="preserve">, A. and Bowes, A. (eds), </w:t>
      </w:r>
      <w:r w:rsidRPr="0094705D">
        <w:rPr>
          <w:rFonts w:asciiTheme="majorHAnsi" w:hAnsiTheme="majorHAnsi" w:cstheme="majorHAnsi"/>
          <w:i/>
          <w:iCs/>
          <w:sz w:val="24"/>
          <w:szCs w:val="24"/>
        </w:rPr>
        <w:t>Women’s Football in a Global, Professional Era</w:t>
      </w:r>
      <w:r w:rsidRPr="0094705D">
        <w:rPr>
          <w:rFonts w:asciiTheme="majorHAnsi" w:hAnsiTheme="majorHAnsi" w:cstheme="majorHAnsi"/>
          <w:sz w:val="24"/>
          <w:szCs w:val="24"/>
        </w:rPr>
        <w:t>, Emerald Studies in Sport and Gender, Emerald Publishing Limited, pp. 83–98. DOI: 10.1108/978-1-80071-052-820230006 (Accessed 4 February 2024).</w:t>
      </w:r>
    </w:p>
    <w:p w14:paraId="750F784C"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Aluko, E. (2023). ‘Diversity is a choice – so what does best look like in women’s football?’, </w:t>
      </w:r>
      <w:r w:rsidRPr="0094705D">
        <w:rPr>
          <w:rFonts w:asciiTheme="majorHAnsi" w:hAnsiTheme="majorHAnsi" w:cstheme="majorHAnsi"/>
          <w:i/>
          <w:iCs/>
          <w:sz w:val="24"/>
          <w:szCs w:val="24"/>
        </w:rPr>
        <w:t>The Guardian</w:t>
      </w:r>
      <w:r w:rsidRPr="0094705D">
        <w:rPr>
          <w:rFonts w:asciiTheme="majorHAnsi" w:hAnsiTheme="majorHAnsi" w:cstheme="majorHAnsi"/>
          <w:sz w:val="24"/>
          <w:szCs w:val="24"/>
        </w:rPr>
        <w:t>, 14th December. Available at https://www.theguardian.com/football/2023/dec/14/diversity-is-a-choice-when-it-comes-to-putting-together-a-football-team (Accessed 4 January 2024).</w:t>
      </w:r>
    </w:p>
    <w:p w14:paraId="6D86F2D1" w14:textId="77777777" w:rsidR="0094705D" w:rsidRPr="0094705D" w:rsidRDefault="0094705D" w:rsidP="001C4338">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Anderson, S. M. (2023) </w:t>
      </w:r>
      <w:r w:rsidRPr="0094705D">
        <w:rPr>
          <w:rFonts w:asciiTheme="majorHAnsi" w:hAnsiTheme="majorHAnsi" w:cstheme="majorHAnsi"/>
          <w:i/>
          <w:iCs/>
          <w:sz w:val="24"/>
          <w:szCs w:val="24"/>
        </w:rPr>
        <w:t>The Black Athlete Revolt: The Sport Justice Movement in the Age of #BlackLivesMatter</w:t>
      </w:r>
      <w:r w:rsidRPr="0094705D">
        <w:rPr>
          <w:rFonts w:asciiTheme="majorHAnsi" w:hAnsiTheme="majorHAnsi" w:cstheme="majorHAnsi"/>
          <w:sz w:val="24"/>
          <w:szCs w:val="24"/>
        </w:rPr>
        <w:t>, Rowman &amp; Littlefield.</w:t>
      </w:r>
    </w:p>
    <w:p w14:paraId="6D1E3BD3" w14:textId="77777777" w:rsidR="0094705D" w:rsidRPr="0094705D" w:rsidRDefault="0094705D" w:rsidP="009932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Andrew, D. P. S., Pedersen, P. M. and McEvoy, C. D. (2019) </w:t>
      </w:r>
      <w:r w:rsidRPr="0094705D">
        <w:rPr>
          <w:rFonts w:asciiTheme="majorHAnsi" w:hAnsiTheme="majorHAnsi" w:cstheme="majorHAnsi"/>
          <w:i/>
          <w:iCs/>
          <w:sz w:val="24"/>
          <w:szCs w:val="24"/>
        </w:rPr>
        <w:t>Research Methods and Design in Sport Management</w:t>
      </w:r>
      <w:r w:rsidRPr="0094705D">
        <w:rPr>
          <w:rFonts w:asciiTheme="majorHAnsi" w:hAnsiTheme="majorHAnsi" w:cstheme="majorHAnsi"/>
          <w:sz w:val="24"/>
          <w:szCs w:val="24"/>
        </w:rPr>
        <w:t>, Human Kinetics.</w:t>
      </w:r>
    </w:p>
    <w:p w14:paraId="3BEA1041"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APA (2023) </w:t>
      </w:r>
      <w:r w:rsidRPr="0094705D">
        <w:rPr>
          <w:rFonts w:asciiTheme="majorHAnsi" w:hAnsiTheme="majorHAnsi" w:cstheme="majorHAnsi"/>
          <w:i/>
          <w:iCs/>
          <w:sz w:val="24"/>
          <w:szCs w:val="24"/>
        </w:rPr>
        <w:t>Innovative theory and methods for the next generation of diversity, equity, and inclusion sciences</w:t>
      </w:r>
      <w:r w:rsidRPr="0094705D">
        <w:rPr>
          <w:rFonts w:asciiTheme="majorHAnsi" w:hAnsiTheme="majorHAnsi" w:cstheme="majorHAnsi"/>
          <w:sz w:val="24"/>
          <w:szCs w:val="24"/>
        </w:rPr>
        <w:t>. Available at https://www.apa.org/pubs/highlights/spotlight/issue-256 (Accessed 5 January 2024).</w:t>
      </w:r>
    </w:p>
    <w:p w14:paraId="1D7E582B"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Association, T. F. (2021) </w:t>
      </w:r>
      <w:r w:rsidRPr="0094705D">
        <w:rPr>
          <w:rFonts w:asciiTheme="majorHAnsi" w:hAnsiTheme="majorHAnsi" w:cstheme="majorHAnsi"/>
          <w:i/>
          <w:iCs/>
          <w:sz w:val="24"/>
          <w:szCs w:val="24"/>
        </w:rPr>
        <w:t xml:space="preserve">Football Leadership Diversity Code expands into more expansive English game. </w:t>
      </w:r>
      <w:r w:rsidRPr="0094705D">
        <w:rPr>
          <w:rFonts w:asciiTheme="majorHAnsi" w:hAnsiTheme="majorHAnsi" w:cstheme="majorHAnsi"/>
          <w:sz w:val="24"/>
          <w:szCs w:val="24"/>
        </w:rPr>
        <w:t>Available at http://www.thefa.com/news/2021/nov/10/code-for-the-wider-football-pyramid-10112021 (Accessed 17 May 2023).</w:t>
      </w:r>
    </w:p>
    <w:p w14:paraId="13093933"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Association, T. F. (n.d.) </w:t>
      </w:r>
      <w:r w:rsidRPr="0094705D">
        <w:rPr>
          <w:rFonts w:asciiTheme="majorHAnsi" w:hAnsiTheme="majorHAnsi" w:cstheme="majorHAnsi"/>
          <w:i/>
          <w:iCs/>
          <w:sz w:val="24"/>
          <w:szCs w:val="24"/>
        </w:rPr>
        <w:t>History of women’s football</w:t>
      </w:r>
      <w:r w:rsidRPr="0094705D">
        <w:rPr>
          <w:rFonts w:asciiTheme="majorHAnsi" w:hAnsiTheme="majorHAnsi" w:cstheme="majorHAnsi"/>
          <w:sz w:val="24"/>
          <w:szCs w:val="24"/>
        </w:rPr>
        <w:t>. Available at http://www.thefa.com/womens-girls-football/history (Accessed 26 November 2022).</w:t>
      </w:r>
    </w:p>
    <w:p w14:paraId="63E40941"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Banister, P., Bunn, G., Burman, E., Daniels, J., Duckett, P., Goodley, D., </w:t>
      </w:r>
      <w:proofErr w:type="spellStart"/>
      <w:r w:rsidRPr="0094705D">
        <w:rPr>
          <w:rFonts w:asciiTheme="majorHAnsi" w:hAnsiTheme="majorHAnsi" w:cstheme="majorHAnsi"/>
          <w:sz w:val="24"/>
          <w:szCs w:val="24"/>
        </w:rPr>
        <w:t>Lawthom</w:t>
      </w:r>
      <w:proofErr w:type="spellEnd"/>
      <w:r w:rsidRPr="0094705D">
        <w:rPr>
          <w:rFonts w:asciiTheme="majorHAnsi" w:hAnsiTheme="majorHAnsi" w:cstheme="majorHAnsi"/>
          <w:sz w:val="24"/>
          <w:szCs w:val="24"/>
        </w:rPr>
        <w:t xml:space="preserve">, R., Parker, I., Runswick-Cole, K., Sixsmith, J., Smailes, S., Tindall, C. and Whelan, P. (2011) </w:t>
      </w:r>
      <w:r w:rsidRPr="0094705D">
        <w:rPr>
          <w:rFonts w:asciiTheme="majorHAnsi" w:hAnsiTheme="majorHAnsi" w:cstheme="majorHAnsi"/>
          <w:i/>
          <w:iCs/>
          <w:sz w:val="24"/>
          <w:szCs w:val="24"/>
        </w:rPr>
        <w:t>Qualitative Methods in Psychology: a Research Guide</w:t>
      </w:r>
      <w:r w:rsidRPr="0094705D">
        <w:rPr>
          <w:rFonts w:asciiTheme="majorHAnsi" w:hAnsiTheme="majorHAnsi" w:cstheme="majorHAnsi"/>
          <w:sz w:val="24"/>
          <w:szCs w:val="24"/>
        </w:rPr>
        <w:t>, McGraw-Hill Education (UK).</w:t>
      </w:r>
    </w:p>
    <w:p w14:paraId="3E43F780" w14:textId="77777777" w:rsidR="0094705D" w:rsidRPr="0094705D" w:rsidRDefault="0094705D" w:rsidP="009932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lastRenderedPageBreak/>
        <w:t xml:space="preserve">Baron, C. (2018) ‘Surveys and scales in EDI research’, in </w:t>
      </w:r>
      <w:r w:rsidRPr="0094705D">
        <w:rPr>
          <w:rFonts w:asciiTheme="majorHAnsi" w:hAnsiTheme="majorHAnsi" w:cstheme="majorHAnsi"/>
          <w:i/>
          <w:iCs/>
          <w:sz w:val="24"/>
          <w:szCs w:val="24"/>
        </w:rPr>
        <w:t>Handbook of Research Methods in Diversity Management, Equality and Inclusion at Work</w:t>
      </w:r>
      <w:r w:rsidRPr="0094705D">
        <w:rPr>
          <w:rFonts w:asciiTheme="majorHAnsi" w:hAnsiTheme="majorHAnsi" w:cstheme="majorHAnsi"/>
          <w:sz w:val="24"/>
          <w:szCs w:val="24"/>
        </w:rPr>
        <w:t>, Edward Elgar Publishing, pp. 295–33. Available at https://www.elgaronline.com/edcollchap/edcoll/9781783476077/9781783476077.00024.xml (Accessed 2 April 2024).</w:t>
      </w:r>
    </w:p>
    <w:p w14:paraId="507AD120"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BBC (2020) ‘Survey shows issues for women in football’, </w:t>
      </w:r>
      <w:r w:rsidRPr="0094705D">
        <w:rPr>
          <w:rFonts w:asciiTheme="majorHAnsi" w:hAnsiTheme="majorHAnsi" w:cstheme="majorHAnsi"/>
          <w:i/>
          <w:iCs/>
          <w:sz w:val="24"/>
          <w:szCs w:val="24"/>
        </w:rPr>
        <w:t>BBC Sport</w:t>
      </w:r>
      <w:r w:rsidRPr="0094705D">
        <w:rPr>
          <w:rFonts w:asciiTheme="majorHAnsi" w:hAnsiTheme="majorHAnsi" w:cstheme="majorHAnsi"/>
          <w:sz w:val="24"/>
          <w:szCs w:val="24"/>
        </w:rPr>
        <w:t>, 8th October. Available at https://www.bbc.com/sport/football/54453958 (Accessed 4 January 2024).</w:t>
      </w:r>
    </w:p>
    <w:p w14:paraId="12B59A7C"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BBC News (2015) ‘The secret history of women’s football’, </w:t>
      </w:r>
      <w:r w:rsidRPr="0094705D">
        <w:rPr>
          <w:rFonts w:asciiTheme="majorHAnsi" w:hAnsiTheme="majorHAnsi" w:cstheme="majorHAnsi"/>
          <w:i/>
          <w:iCs/>
          <w:sz w:val="24"/>
          <w:szCs w:val="24"/>
        </w:rPr>
        <w:t>BBC News</w:t>
      </w:r>
      <w:r w:rsidRPr="0094705D">
        <w:rPr>
          <w:rFonts w:asciiTheme="majorHAnsi" w:hAnsiTheme="majorHAnsi" w:cstheme="majorHAnsi"/>
          <w:sz w:val="24"/>
          <w:szCs w:val="24"/>
        </w:rPr>
        <w:t>, 9th June. Available at https://www.bbc.com/news/newsbeat-33064421 (Accessed 2 December 2022).</w:t>
      </w:r>
    </w:p>
    <w:p w14:paraId="5BF44310" w14:textId="77777777" w:rsidR="0094705D" w:rsidRPr="0094705D" w:rsidRDefault="0094705D" w:rsidP="006A5EB8">
      <w:pPr>
        <w:pStyle w:val="NormalWeb"/>
        <w:suppressAutoHyphens/>
        <w:spacing w:before="240" w:beforeAutospacing="0" w:after="240" w:afterAutospacing="0"/>
        <w:rPr>
          <w:rFonts w:asciiTheme="majorHAnsi" w:hAnsiTheme="majorHAnsi" w:cstheme="majorHAnsi"/>
          <w:color w:val="000000"/>
        </w:rPr>
      </w:pPr>
      <w:r w:rsidRPr="0094705D">
        <w:rPr>
          <w:rFonts w:asciiTheme="majorHAnsi" w:hAnsiTheme="majorHAnsi" w:cstheme="majorHAnsi"/>
          <w:color w:val="000000"/>
        </w:rPr>
        <w:t xml:space="preserve">BBC Sports (2020). </w:t>
      </w:r>
      <w:r w:rsidRPr="0094705D">
        <w:rPr>
          <w:rFonts w:asciiTheme="majorHAnsi" w:hAnsiTheme="majorHAnsi" w:cstheme="majorHAnsi"/>
          <w:i/>
          <w:iCs/>
          <w:color w:val="000000"/>
        </w:rPr>
        <w:t>Two-thirds of women in football have experienced discrimination, says a report</w:t>
      </w:r>
      <w:r w:rsidRPr="0094705D">
        <w:rPr>
          <w:rFonts w:asciiTheme="majorHAnsi" w:hAnsiTheme="majorHAnsi" w:cstheme="majorHAnsi"/>
          <w:color w:val="000000"/>
        </w:rPr>
        <w:t xml:space="preserve"> by </w:t>
      </w:r>
      <w:r w:rsidRPr="0094705D">
        <w:rPr>
          <w:rFonts w:asciiTheme="majorHAnsi" w:hAnsiTheme="majorHAnsi" w:cstheme="majorHAnsi"/>
          <w:i/>
          <w:iCs/>
          <w:color w:val="000000"/>
        </w:rPr>
        <w:t>BBC Sport</w:t>
      </w:r>
      <w:r w:rsidRPr="0094705D">
        <w:rPr>
          <w:rFonts w:asciiTheme="majorHAnsi" w:hAnsiTheme="majorHAnsi" w:cstheme="majorHAnsi"/>
          <w:color w:val="000000"/>
        </w:rPr>
        <w:t xml:space="preserve">. Available at: https://www.bbc.co.uk/sport/football/54453958 (Accessed: 04 February 2024). </w:t>
      </w:r>
    </w:p>
    <w:p w14:paraId="44BDA99C" w14:textId="77777777" w:rsidR="0094705D" w:rsidRPr="0094705D" w:rsidRDefault="0094705D" w:rsidP="009A0650">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Bell, E., Bryman, A. and Harley, B. (2018) </w:t>
      </w:r>
      <w:r w:rsidRPr="0094705D">
        <w:rPr>
          <w:rFonts w:asciiTheme="majorHAnsi" w:hAnsiTheme="majorHAnsi" w:cstheme="majorHAnsi"/>
          <w:i/>
          <w:iCs/>
          <w:sz w:val="24"/>
          <w:szCs w:val="24"/>
        </w:rPr>
        <w:t>Business Research Methods</w:t>
      </w:r>
      <w:r w:rsidRPr="0094705D">
        <w:rPr>
          <w:rFonts w:asciiTheme="majorHAnsi" w:hAnsiTheme="majorHAnsi" w:cstheme="majorHAnsi"/>
          <w:sz w:val="24"/>
          <w:szCs w:val="24"/>
        </w:rPr>
        <w:t>, Oxford University Press.</w:t>
      </w:r>
    </w:p>
    <w:p w14:paraId="3B20959F"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Bernstein, R. S., Bulger, M., </w:t>
      </w:r>
      <w:proofErr w:type="spellStart"/>
      <w:r w:rsidRPr="0094705D">
        <w:rPr>
          <w:rFonts w:asciiTheme="majorHAnsi" w:hAnsiTheme="majorHAnsi" w:cstheme="majorHAnsi"/>
          <w:sz w:val="24"/>
          <w:szCs w:val="24"/>
        </w:rPr>
        <w:t>Salipante</w:t>
      </w:r>
      <w:proofErr w:type="spellEnd"/>
      <w:r w:rsidRPr="0094705D">
        <w:rPr>
          <w:rFonts w:asciiTheme="majorHAnsi" w:hAnsiTheme="majorHAnsi" w:cstheme="majorHAnsi"/>
          <w:sz w:val="24"/>
          <w:szCs w:val="24"/>
        </w:rPr>
        <w:t xml:space="preserve">, P. and Weisinger, J. Y. (2020) ‘From Diversity to Inclusion to Equity: A Theory of Generative Interactions’, </w:t>
      </w:r>
      <w:r w:rsidRPr="0094705D">
        <w:rPr>
          <w:rFonts w:asciiTheme="majorHAnsi" w:hAnsiTheme="majorHAnsi" w:cstheme="majorHAnsi"/>
          <w:i/>
          <w:iCs/>
          <w:sz w:val="24"/>
          <w:szCs w:val="24"/>
        </w:rPr>
        <w:t>Journal of Business Ethics</w:t>
      </w:r>
      <w:r w:rsidRPr="0094705D">
        <w:rPr>
          <w:rFonts w:asciiTheme="majorHAnsi" w:hAnsiTheme="majorHAnsi" w:cstheme="majorHAnsi"/>
          <w:sz w:val="24"/>
          <w:szCs w:val="24"/>
        </w:rPr>
        <w:t>, vol. 167, no. 3, pp. 395–410. DOI: 10.1007/s10551-019-04180-1 (Accessed 05 January 2024).</w:t>
      </w:r>
    </w:p>
    <w:p w14:paraId="6C18C755" w14:textId="77777777" w:rsidR="0094705D" w:rsidRPr="0094705D" w:rsidRDefault="0094705D" w:rsidP="006A5EB8">
      <w:pPr>
        <w:spacing w:before="240"/>
        <w:rPr>
          <w:rFonts w:asciiTheme="majorHAnsi" w:hAnsiTheme="majorHAnsi" w:cstheme="majorHAnsi"/>
          <w:sz w:val="24"/>
          <w:szCs w:val="24"/>
        </w:rPr>
      </w:pPr>
      <w:proofErr w:type="spellStart"/>
      <w:r w:rsidRPr="0094705D">
        <w:rPr>
          <w:rFonts w:asciiTheme="majorHAnsi" w:hAnsiTheme="majorHAnsi" w:cstheme="majorHAnsi"/>
          <w:sz w:val="24"/>
          <w:szCs w:val="24"/>
        </w:rPr>
        <w:t>Bhattacherjee</w:t>
      </w:r>
      <w:proofErr w:type="spellEnd"/>
      <w:r w:rsidRPr="0094705D">
        <w:rPr>
          <w:rFonts w:asciiTheme="majorHAnsi" w:hAnsiTheme="majorHAnsi" w:cstheme="majorHAnsi"/>
          <w:sz w:val="24"/>
          <w:szCs w:val="24"/>
        </w:rPr>
        <w:t>, A. (2012). Social science research. USF Tampa Bay: Open University Press, pp.103 - 111.</w:t>
      </w:r>
    </w:p>
    <w:p w14:paraId="0DA3E82A" w14:textId="77777777" w:rsidR="0094705D" w:rsidRPr="0094705D" w:rsidRDefault="0094705D" w:rsidP="0042625A">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Bodin, D. and </w:t>
      </w:r>
      <w:proofErr w:type="spellStart"/>
      <w:r w:rsidRPr="0094705D">
        <w:rPr>
          <w:rFonts w:asciiTheme="majorHAnsi" w:hAnsiTheme="majorHAnsi" w:cstheme="majorHAnsi"/>
          <w:sz w:val="24"/>
          <w:szCs w:val="24"/>
        </w:rPr>
        <w:t>Sempé</w:t>
      </w:r>
      <w:proofErr w:type="spellEnd"/>
      <w:r w:rsidRPr="0094705D">
        <w:rPr>
          <w:rFonts w:asciiTheme="majorHAnsi" w:hAnsiTheme="majorHAnsi" w:cstheme="majorHAnsi"/>
          <w:sz w:val="24"/>
          <w:szCs w:val="24"/>
        </w:rPr>
        <w:t xml:space="preserve">, G. (2011) </w:t>
      </w:r>
      <w:r w:rsidRPr="0094705D">
        <w:rPr>
          <w:rFonts w:asciiTheme="majorHAnsi" w:hAnsiTheme="majorHAnsi" w:cstheme="majorHAnsi"/>
          <w:i/>
          <w:iCs/>
          <w:sz w:val="24"/>
          <w:szCs w:val="24"/>
        </w:rPr>
        <w:t>Ethics and Sport in Europe</w:t>
      </w:r>
      <w:r w:rsidRPr="0094705D">
        <w:rPr>
          <w:rFonts w:asciiTheme="majorHAnsi" w:hAnsiTheme="majorHAnsi" w:cstheme="majorHAnsi"/>
          <w:sz w:val="24"/>
          <w:szCs w:val="24"/>
        </w:rPr>
        <w:t>, Council of Europe.</w:t>
      </w:r>
    </w:p>
    <w:p w14:paraId="640E5677"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Bryan, A., Pope, S. &amp; Rankin-Wright, A. J. (2021). ‘On the Periphery: Examining Women’s Exclusion From Core Leadership Roles in the “Extremely Gendered” Organisation of Men’s Club Football in England’, </w:t>
      </w:r>
      <w:r w:rsidRPr="0094705D">
        <w:rPr>
          <w:rFonts w:asciiTheme="majorHAnsi" w:hAnsiTheme="majorHAnsi" w:cstheme="majorHAnsi"/>
          <w:i/>
          <w:iCs/>
          <w:sz w:val="24"/>
          <w:szCs w:val="24"/>
        </w:rPr>
        <w:t>Gender &amp; Society</w:t>
      </w:r>
      <w:r w:rsidRPr="0094705D">
        <w:rPr>
          <w:rFonts w:asciiTheme="majorHAnsi" w:hAnsiTheme="majorHAnsi" w:cstheme="majorHAnsi"/>
          <w:sz w:val="24"/>
          <w:szCs w:val="24"/>
        </w:rPr>
        <w:t>, SAGE Publications Inc, vol. 35, no. 6, pp. 940–970. DOI: 10.1177/08912432211046318 (Accessed 20</w:t>
      </w:r>
      <w:r w:rsidRPr="0094705D">
        <w:rPr>
          <w:rFonts w:asciiTheme="majorHAnsi" w:hAnsiTheme="majorHAnsi" w:cstheme="majorHAnsi"/>
          <w:sz w:val="24"/>
          <w:szCs w:val="24"/>
          <w:vertAlign w:val="superscript"/>
        </w:rPr>
        <w:t xml:space="preserve"> </w:t>
      </w:r>
      <w:r w:rsidRPr="0094705D">
        <w:rPr>
          <w:rFonts w:asciiTheme="majorHAnsi" w:hAnsiTheme="majorHAnsi" w:cstheme="majorHAnsi"/>
          <w:sz w:val="24"/>
          <w:szCs w:val="24"/>
        </w:rPr>
        <w:t>January 2024)</w:t>
      </w:r>
    </w:p>
    <w:p w14:paraId="151810D0"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Burton, L. J. (2015) ‘Underrepresentation of women in sport leadership: A review of research’, </w:t>
      </w:r>
      <w:r w:rsidRPr="0094705D">
        <w:rPr>
          <w:rFonts w:asciiTheme="majorHAnsi" w:hAnsiTheme="majorHAnsi" w:cstheme="majorHAnsi"/>
          <w:i/>
          <w:iCs/>
          <w:sz w:val="24"/>
          <w:szCs w:val="24"/>
        </w:rPr>
        <w:t>Sport Management Review</w:t>
      </w:r>
      <w:r w:rsidRPr="0094705D">
        <w:rPr>
          <w:rFonts w:asciiTheme="majorHAnsi" w:hAnsiTheme="majorHAnsi" w:cstheme="majorHAnsi"/>
          <w:sz w:val="24"/>
          <w:szCs w:val="24"/>
        </w:rPr>
        <w:t xml:space="preserve">, vol. 18, no. 2, pp. 155–165. DOI: 10.1016/j.smr.2014.02.004 </w:t>
      </w:r>
      <w:r w:rsidRPr="0094705D">
        <w:rPr>
          <w:rFonts w:asciiTheme="majorHAnsi" w:hAnsiTheme="majorHAnsi" w:cstheme="majorHAnsi"/>
          <w:sz w:val="24"/>
          <w:szCs w:val="24"/>
        </w:rPr>
        <w:t>(Accessed 05 January 2024)</w:t>
      </w:r>
      <w:r w:rsidRPr="0094705D">
        <w:rPr>
          <w:rFonts w:asciiTheme="majorHAnsi" w:hAnsiTheme="majorHAnsi" w:cstheme="majorHAnsi"/>
          <w:sz w:val="24"/>
          <w:szCs w:val="24"/>
        </w:rPr>
        <w:t>.</w:t>
      </w:r>
    </w:p>
    <w:p w14:paraId="5749BF85"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Cairns-Lee, H., Krasnoff, L. S. &amp; Post, C. (2023). </w:t>
      </w:r>
      <w:r w:rsidRPr="0094705D">
        <w:rPr>
          <w:rFonts w:asciiTheme="majorHAnsi" w:hAnsiTheme="majorHAnsi" w:cstheme="majorHAnsi"/>
          <w:i/>
          <w:iCs/>
          <w:sz w:val="24"/>
          <w:szCs w:val="24"/>
        </w:rPr>
        <w:t>Four lessons from women’s football for advancing gender equality - I by IMD</w:t>
      </w:r>
      <w:r w:rsidRPr="0094705D">
        <w:rPr>
          <w:rFonts w:asciiTheme="majorHAnsi" w:hAnsiTheme="majorHAnsi" w:cstheme="majorHAnsi"/>
          <w:sz w:val="24"/>
          <w:szCs w:val="24"/>
        </w:rPr>
        <w:t>. Available at https://www.imd.org/ibyimd/diversity-inclusion/four-lessons-from-womens-football-for-advancing-gender-equality/ (Accessed 4 January 2024).</w:t>
      </w:r>
    </w:p>
    <w:p w14:paraId="434547DA"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Carr, J., Parnell, D., Widdop, P., Power, M. J. and Millar, S. R. (2021) </w:t>
      </w:r>
      <w:r w:rsidRPr="0094705D">
        <w:rPr>
          <w:rFonts w:asciiTheme="majorHAnsi" w:hAnsiTheme="majorHAnsi" w:cstheme="majorHAnsi"/>
          <w:i/>
          <w:iCs/>
          <w:sz w:val="24"/>
          <w:szCs w:val="24"/>
        </w:rPr>
        <w:t>Football, Politics and 7Identity</w:t>
      </w:r>
      <w:r w:rsidRPr="0094705D">
        <w:rPr>
          <w:rFonts w:asciiTheme="majorHAnsi" w:hAnsiTheme="majorHAnsi" w:cstheme="majorHAnsi"/>
          <w:sz w:val="24"/>
          <w:szCs w:val="24"/>
        </w:rPr>
        <w:t>, Routledge.</w:t>
      </w:r>
    </w:p>
    <w:p w14:paraId="53E25DAC"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Carrington, B. (2010) </w:t>
      </w:r>
      <w:r w:rsidRPr="0094705D">
        <w:rPr>
          <w:rFonts w:asciiTheme="majorHAnsi" w:hAnsiTheme="majorHAnsi" w:cstheme="majorHAnsi"/>
          <w:i/>
          <w:iCs/>
          <w:sz w:val="24"/>
          <w:szCs w:val="24"/>
        </w:rPr>
        <w:t>Race, Sport, and Politics: The Sporting Black Diaspora</w:t>
      </w:r>
      <w:r w:rsidRPr="0094705D">
        <w:rPr>
          <w:rFonts w:asciiTheme="majorHAnsi" w:hAnsiTheme="majorHAnsi" w:cstheme="majorHAnsi"/>
          <w:sz w:val="24"/>
          <w:szCs w:val="24"/>
        </w:rPr>
        <w:t>, SAGE.</w:t>
      </w:r>
    </w:p>
    <w:p w14:paraId="2E306368"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Carter, S., Andersen, C., Stagg, A. and Gaunt, L. (2023) ‘An exploratory study: Using adapted interactive research design and </w:t>
      </w:r>
      <w:proofErr w:type="spellStart"/>
      <w:r w:rsidRPr="0094705D">
        <w:rPr>
          <w:rFonts w:asciiTheme="majorHAnsi" w:hAnsiTheme="majorHAnsi" w:cstheme="majorHAnsi"/>
          <w:sz w:val="24"/>
          <w:szCs w:val="24"/>
        </w:rPr>
        <w:t>contributive</w:t>
      </w:r>
      <w:proofErr w:type="spellEnd"/>
      <w:r w:rsidRPr="0094705D">
        <w:rPr>
          <w:rFonts w:asciiTheme="majorHAnsi" w:hAnsiTheme="majorHAnsi" w:cstheme="majorHAnsi"/>
          <w:sz w:val="24"/>
          <w:szCs w:val="24"/>
        </w:rPr>
        <w:t xml:space="preserve"> research method’, </w:t>
      </w:r>
      <w:r w:rsidRPr="0094705D">
        <w:rPr>
          <w:rFonts w:asciiTheme="majorHAnsi" w:hAnsiTheme="majorHAnsi" w:cstheme="majorHAnsi"/>
          <w:i/>
          <w:iCs/>
          <w:sz w:val="24"/>
          <w:szCs w:val="24"/>
        </w:rPr>
        <w:t>The Journal of Academic Librarianship</w:t>
      </w:r>
      <w:r w:rsidRPr="0094705D">
        <w:rPr>
          <w:rFonts w:asciiTheme="majorHAnsi" w:hAnsiTheme="majorHAnsi" w:cstheme="majorHAnsi"/>
          <w:sz w:val="24"/>
          <w:szCs w:val="24"/>
        </w:rPr>
        <w:t xml:space="preserve">, vol. 49, no. 1, p. 102620. DOI: 10.1016/j.acalib.2022.102620 </w:t>
      </w:r>
      <w:r w:rsidRPr="0094705D">
        <w:rPr>
          <w:rFonts w:asciiTheme="majorHAnsi" w:hAnsiTheme="majorHAnsi" w:cstheme="majorHAnsi"/>
          <w:sz w:val="24"/>
          <w:szCs w:val="24"/>
        </w:rPr>
        <w:t>(Accessed 05 January 2024)</w:t>
      </w:r>
    </w:p>
    <w:p w14:paraId="1162510B"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lastRenderedPageBreak/>
        <w:t xml:space="preserve">Chin, J. L. and Trimble, J. E. (2014) </w:t>
      </w:r>
      <w:r w:rsidRPr="0094705D">
        <w:rPr>
          <w:rFonts w:asciiTheme="majorHAnsi" w:hAnsiTheme="majorHAnsi" w:cstheme="majorHAnsi"/>
          <w:i/>
          <w:iCs/>
          <w:sz w:val="24"/>
          <w:szCs w:val="24"/>
        </w:rPr>
        <w:t>Diversity and Leadership</w:t>
      </w:r>
      <w:r w:rsidRPr="0094705D">
        <w:rPr>
          <w:rFonts w:asciiTheme="majorHAnsi" w:hAnsiTheme="majorHAnsi" w:cstheme="majorHAnsi"/>
          <w:sz w:val="24"/>
          <w:szCs w:val="24"/>
        </w:rPr>
        <w:t>, SAGE Publications.</w:t>
      </w:r>
    </w:p>
    <w:p w14:paraId="03CBD8AF"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CIPD (2019) </w:t>
      </w:r>
      <w:r w:rsidRPr="0094705D">
        <w:rPr>
          <w:rFonts w:asciiTheme="majorHAnsi" w:hAnsiTheme="majorHAnsi" w:cstheme="majorHAnsi"/>
          <w:i/>
          <w:iCs/>
          <w:sz w:val="24"/>
          <w:szCs w:val="24"/>
        </w:rPr>
        <w:t>CIPD | Diversity management that works: summary of recommendations</w:t>
      </w:r>
      <w:r w:rsidRPr="0094705D">
        <w:rPr>
          <w:rFonts w:asciiTheme="majorHAnsi" w:hAnsiTheme="majorHAnsi" w:cstheme="majorHAnsi"/>
          <w:sz w:val="24"/>
          <w:szCs w:val="24"/>
        </w:rPr>
        <w:t>. Available at https://www.cipd.org/uk/knowledge/reports/diversity-management-recommendations/ (Accessed 5 January 2024).</w:t>
      </w:r>
    </w:p>
    <w:p w14:paraId="3E446234"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Clarkson, B. and Philippou, C. (2022) ‘Gender diversity and financial sustainability in professional football: a competitive strategy and proposed interdisciplinary research agenda’, </w:t>
      </w:r>
      <w:r w:rsidRPr="0094705D">
        <w:rPr>
          <w:rFonts w:asciiTheme="majorHAnsi" w:hAnsiTheme="majorHAnsi" w:cstheme="majorHAnsi"/>
          <w:i/>
          <w:iCs/>
          <w:sz w:val="24"/>
          <w:szCs w:val="24"/>
        </w:rPr>
        <w:t>Managing Sport and Leisure</w:t>
      </w:r>
      <w:r w:rsidRPr="0094705D">
        <w:rPr>
          <w:rFonts w:asciiTheme="majorHAnsi" w:hAnsiTheme="majorHAnsi" w:cstheme="majorHAnsi"/>
          <w:sz w:val="24"/>
          <w:szCs w:val="24"/>
        </w:rPr>
        <w:t xml:space="preserve">, Routledge, vol. 0, no. 0, pp. 1–5. DOI: 10.1080/23750472.2022.2089204 </w:t>
      </w:r>
      <w:r w:rsidRPr="0094705D">
        <w:rPr>
          <w:rFonts w:asciiTheme="majorHAnsi" w:hAnsiTheme="majorHAnsi" w:cstheme="majorHAnsi"/>
          <w:sz w:val="24"/>
          <w:szCs w:val="24"/>
        </w:rPr>
        <w:t xml:space="preserve">(Accessed 05 </w:t>
      </w:r>
      <w:r w:rsidRPr="0094705D">
        <w:rPr>
          <w:rFonts w:asciiTheme="majorHAnsi" w:hAnsiTheme="majorHAnsi" w:cstheme="majorHAnsi"/>
          <w:sz w:val="24"/>
          <w:szCs w:val="24"/>
        </w:rPr>
        <w:t xml:space="preserve">February </w:t>
      </w:r>
      <w:r w:rsidRPr="0094705D">
        <w:rPr>
          <w:rFonts w:asciiTheme="majorHAnsi" w:hAnsiTheme="majorHAnsi" w:cstheme="majorHAnsi"/>
          <w:sz w:val="24"/>
          <w:szCs w:val="24"/>
        </w:rPr>
        <w:t>2024)</w:t>
      </w:r>
    </w:p>
    <w:p w14:paraId="60783A4F" w14:textId="77777777" w:rsidR="0094705D" w:rsidRPr="0094705D" w:rsidRDefault="0094705D" w:rsidP="00CA34B5">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Cottrell, S. (2014) </w:t>
      </w:r>
      <w:r w:rsidRPr="0094705D">
        <w:rPr>
          <w:rFonts w:asciiTheme="majorHAnsi" w:hAnsiTheme="majorHAnsi" w:cstheme="majorHAnsi"/>
          <w:i/>
          <w:iCs/>
          <w:sz w:val="24"/>
          <w:szCs w:val="24"/>
        </w:rPr>
        <w:t xml:space="preserve">Dissertations and Project Reports: A </w:t>
      </w:r>
      <w:proofErr w:type="gramStart"/>
      <w:r w:rsidRPr="0094705D">
        <w:rPr>
          <w:rFonts w:asciiTheme="majorHAnsi" w:hAnsiTheme="majorHAnsi" w:cstheme="majorHAnsi"/>
          <w:i/>
          <w:iCs/>
          <w:sz w:val="24"/>
          <w:szCs w:val="24"/>
        </w:rPr>
        <w:t>Step by Step</w:t>
      </w:r>
      <w:proofErr w:type="gramEnd"/>
      <w:r w:rsidRPr="0094705D">
        <w:rPr>
          <w:rFonts w:asciiTheme="majorHAnsi" w:hAnsiTheme="majorHAnsi" w:cstheme="majorHAnsi"/>
          <w:i/>
          <w:iCs/>
          <w:sz w:val="24"/>
          <w:szCs w:val="24"/>
        </w:rPr>
        <w:t xml:space="preserve"> Guide</w:t>
      </w:r>
      <w:r w:rsidRPr="0094705D">
        <w:rPr>
          <w:rFonts w:asciiTheme="majorHAnsi" w:hAnsiTheme="majorHAnsi" w:cstheme="majorHAnsi"/>
          <w:sz w:val="24"/>
          <w:szCs w:val="24"/>
        </w:rPr>
        <w:t>, Bloomsbury Academic.</w:t>
      </w:r>
    </w:p>
    <w:p w14:paraId="7F61C53B"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Cunningham, G. B. (2019) </w:t>
      </w:r>
      <w:r w:rsidRPr="0094705D">
        <w:rPr>
          <w:rFonts w:asciiTheme="majorHAnsi" w:hAnsiTheme="majorHAnsi" w:cstheme="majorHAnsi"/>
          <w:i/>
          <w:iCs/>
          <w:sz w:val="24"/>
          <w:szCs w:val="24"/>
        </w:rPr>
        <w:t>Diversity and Inclusion in Sport Organisations: A Multilevel Perspective</w:t>
      </w:r>
      <w:r w:rsidRPr="0094705D">
        <w:rPr>
          <w:rFonts w:asciiTheme="majorHAnsi" w:hAnsiTheme="majorHAnsi" w:cstheme="majorHAnsi"/>
          <w:sz w:val="24"/>
          <w:szCs w:val="24"/>
        </w:rPr>
        <w:t xml:space="preserve">, fourth end, New York, Routledge. DOI: 10.4324/9780429504310 </w:t>
      </w:r>
      <w:r w:rsidRPr="0094705D">
        <w:rPr>
          <w:rFonts w:asciiTheme="majorHAnsi" w:hAnsiTheme="majorHAnsi" w:cstheme="majorHAnsi"/>
          <w:sz w:val="24"/>
          <w:szCs w:val="24"/>
        </w:rPr>
        <w:t xml:space="preserve">(Accessed </w:t>
      </w:r>
      <w:r w:rsidRPr="0094705D">
        <w:rPr>
          <w:rFonts w:asciiTheme="majorHAnsi" w:hAnsiTheme="majorHAnsi" w:cstheme="majorHAnsi"/>
          <w:sz w:val="24"/>
          <w:szCs w:val="24"/>
        </w:rPr>
        <w:t>1</w:t>
      </w:r>
      <w:r w:rsidRPr="0094705D">
        <w:rPr>
          <w:rFonts w:asciiTheme="majorHAnsi" w:hAnsiTheme="majorHAnsi" w:cstheme="majorHAnsi"/>
          <w:sz w:val="24"/>
          <w:szCs w:val="24"/>
        </w:rPr>
        <w:t xml:space="preserve">5 </w:t>
      </w:r>
      <w:r w:rsidRPr="0094705D">
        <w:rPr>
          <w:rFonts w:asciiTheme="majorHAnsi" w:hAnsiTheme="majorHAnsi" w:cstheme="majorHAnsi"/>
          <w:sz w:val="24"/>
          <w:szCs w:val="24"/>
        </w:rPr>
        <w:t>March</w:t>
      </w:r>
      <w:r w:rsidRPr="0094705D">
        <w:rPr>
          <w:rFonts w:asciiTheme="majorHAnsi" w:hAnsiTheme="majorHAnsi" w:cstheme="majorHAnsi"/>
          <w:sz w:val="24"/>
          <w:szCs w:val="24"/>
        </w:rPr>
        <w:t xml:space="preserve"> 2024)</w:t>
      </w:r>
    </w:p>
    <w:p w14:paraId="64D87526" w14:textId="77777777" w:rsidR="0094705D" w:rsidRPr="0094705D" w:rsidRDefault="0094705D" w:rsidP="00EA64A1">
      <w:pPr>
        <w:pStyle w:val="Bibliography"/>
        <w:rPr>
          <w:rFonts w:asciiTheme="majorHAnsi" w:hAnsiTheme="majorHAnsi" w:cstheme="majorHAnsi"/>
          <w:sz w:val="24"/>
          <w:szCs w:val="24"/>
        </w:rPr>
      </w:pPr>
      <w:proofErr w:type="spellStart"/>
      <w:r w:rsidRPr="0094705D">
        <w:rPr>
          <w:rFonts w:asciiTheme="majorHAnsi" w:hAnsiTheme="majorHAnsi" w:cstheme="majorHAnsi"/>
          <w:sz w:val="24"/>
          <w:szCs w:val="24"/>
        </w:rPr>
        <w:t>Dennissen</w:t>
      </w:r>
      <w:proofErr w:type="spellEnd"/>
      <w:r w:rsidRPr="0094705D">
        <w:rPr>
          <w:rFonts w:asciiTheme="majorHAnsi" w:hAnsiTheme="majorHAnsi" w:cstheme="majorHAnsi"/>
          <w:sz w:val="24"/>
          <w:szCs w:val="24"/>
        </w:rPr>
        <w:t xml:space="preserve">, M., </w:t>
      </w:r>
      <w:proofErr w:type="spellStart"/>
      <w:r w:rsidRPr="0094705D">
        <w:rPr>
          <w:rFonts w:asciiTheme="majorHAnsi" w:hAnsiTheme="majorHAnsi" w:cstheme="majorHAnsi"/>
          <w:sz w:val="24"/>
          <w:szCs w:val="24"/>
        </w:rPr>
        <w:t>Benchop</w:t>
      </w:r>
      <w:proofErr w:type="spellEnd"/>
      <w:r w:rsidRPr="0094705D">
        <w:rPr>
          <w:rFonts w:asciiTheme="majorHAnsi" w:hAnsiTheme="majorHAnsi" w:cstheme="majorHAnsi"/>
          <w:sz w:val="24"/>
          <w:szCs w:val="24"/>
        </w:rPr>
        <w:t xml:space="preserve">, Y. and Brink, M. van den (2018) </w:t>
      </w:r>
      <w:r w:rsidRPr="0094705D">
        <w:rPr>
          <w:rFonts w:asciiTheme="majorHAnsi" w:hAnsiTheme="majorHAnsi" w:cstheme="majorHAnsi"/>
          <w:i/>
          <w:iCs/>
          <w:sz w:val="24"/>
          <w:szCs w:val="24"/>
        </w:rPr>
        <w:t xml:space="preserve">Diversity Networks: Networking for Equality? - </w:t>
      </w:r>
      <w:proofErr w:type="spellStart"/>
      <w:r w:rsidRPr="0094705D">
        <w:rPr>
          <w:rFonts w:asciiTheme="majorHAnsi" w:hAnsiTheme="majorHAnsi" w:cstheme="majorHAnsi"/>
          <w:i/>
          <w:iCs/>
          <w:sz w:val="24"/>
          <w:szCs w:val="24"/>
        </w:rPr>
        <w:t>Dennissen</w:t>
      </w:r>
      <w:proofErr w:type="spellEnd"/>
      <w:r w:rsidRPr="0094705D">
        <w:rPr>
          <w:rFonts w:asciiTheme="majorHAnsi" w:hAnsiTheme="majorHAnsi" w:cstheme="majorHAnsi"/>
          <w:i/>
          <w:iCs/>
          <w:sz w:val="24"/>
          <w:szCs w:val="24"/>
        </w:rPr>
        <w:t xml:space="preserve"> - 2019 - British Journal of Management - Wiley Online Library</w:t>
      </w:r>
      <w:r w:rsidRPr="0094705D">
        <w:rPr>
          <w:rFonts w:asciiTheme="majorHAnsi" w:hAnsiTheme="majorHAnsi" w:cstheme="majorHAnsi"/>
          <w:sz w:val="24"/>
          <w:szCs w:val="24"/>
        </w:rPr>
        <w:t>. Available at https://onlinelibrary.wiley.com/doi/full/10.1111/1467-8551.12321 (Accessed 29 April 2024).</w:t>
      </w:r>
    </w:p>
    <w:p w14:paraId="5F131170" w14:textId="77777777" w:rsidR="0094705D" w:rsidRPr="0094705D" w:rsidRDefault="0094705D" w:rsidP="006A5EB8">
      <w:pPr>
        <w:pStyle w:val="NormalWeb"/>
        <w:suppressAutoHyphens/>
        <w:spacing w:before="240" w:beforeAutospacing="0" w:after="240" w:afterAutospacing="0"/>
        <w:rPr>
          <w:rFonts w:asciiTheme="majorHAnsi" w:hAnsiTheme="majorHAnsi" w:cstheme="majorHAnsi"/>
          <w:color w:val="000000"/>
        </w:rPr>
      </w:pPr>
      <w:r w:rsidRPr="0094705D">
        <w:rPr>
          <w:rFonts w:asciiTheme="majorHAnsi" w:hAnsiTheme="majorHAnsi" w:cstheme="majorHAnsi"/>
          <w:color w:val="000000"/>
        </w:rPr>
        <w:t xml:space="preserve">Diekman, A.B. and </w:t>
      </w:r>
      <w:proofErr w:type="spellStart"/>
      <w:r w:rsidRPr="0094705D">
        <w:rPr>
          <w:rFonts w:asciiTheme="majorHAnsi" w:hAnsiTheme="majorHAnsi" w:cstheme="majorHAnsi"/>
          <w:color w:val="000000"/>
        </w:rPr>
        <w:t>Eagly</w:t>
      </w:r>
      <w:proofErr w:type="spellEnd"/>
      <w:r w:rsidRPr="0094705D">
        <w:rPr>
          <w:rFonts w:asciiTheme="majorHAnsi" w:hAnsiTheme="majorHAnsi" w:cstheme="majorHAnsi"/>
          <w:color w:val="000000"/>
        </w:rPr>
        <w:t xml:space="preserve">, A.H. (2000) ‘Stereotypes as dynamic constructs: Women and men of the past, present, and future’, </w:t>
      </w:r>
      <w:r w:rsidRPr="0094705D">
        <w:rPr>
          <w:rFonts w:asciiTheme="majorHAnsi" w:hAnsiTheme="majorHAnsi" w:cstheme="majorHAnsi"/>
          <w:i/>
          <w:iCs/>
          <w:color w:val="000000"/>
        </w:rPr>
        <w:t>Personality and Social Psychology Bulletin</w:t>
      </w:r>
      <w:r w:rsidRPr="0094705D">
        <w:rPr>
          <w:rFonts w:asciiTheme="majorHAnsi" w:hAnsiTheme="majorHAnsi" w:cstheme="majorHAnsi"/>
          <w:color w:val="000000"/>
        </w:rPr>
        <w:t xml:space="preserve">, 26(10), pp. 1171–1188. doi:10.1177/0146167200262001 </w:t>
      </w:r>
      <w:r w:rsidRPr="0094705D">
        <w:rPr>
          <w:rFonts w:asciiTheme="majorHAnsi" w:hAnsiTheme="majorHAnsi" w:cstheme="majorHAnsi"/>
        </w:rPr>
        <w:t>(Accessed 05 January 2024)</w:t>
      </w:r>
      <w:r w:rsidRPr="0094705D">
        <w:rPr>
          <w:rFonts w:asciiTheme="majorHAnsi" w:hAnsiTheme="majorHAnsi" w:cstheme="majorHAnsi"/>
        </w:rPr>
        <w:t>.</w:t>
      </w:r>
    </w:p>
    <w:p w14:paraId="7990DF55" w14:textId="77777777" w:rsidR="0094705D" w:rsidRPr="0094705D" w:rsidRDefault="0094705D" w:rsidP="00BE0B0C">
      <w:pPr>
        <w:widowControl w:val="0"/>
        <w:autoSpaceDE w:val="0"/>
        <w:autoSpaceDN w:val="0"/>
        <w:adjustRightInd w:val="0"/>
        <w:spacing w:after="240" w:line="240" w:lineRule="auto"/>
        <w:rPr>
          <w:rFonts w:asciiTheme="majorHAnsi" w:hAnsiTheme="majorHAnsi" w:cstheme="majorHAnsi"/>
          <w:sz w:val="24"/>
          <w:szCs w:val="24"/>
        </w:rPr>
      </w:pPr>
      <w:bookmarkStart w:id="116" w:name="_Hlk165579590"/>
      <w:r w:rsidRPr="0094705D">
        <w:rPr>
          <w:rFonts w:asciiTheme="majorHAnsi" w:hAnsiTheme="majorHAnsi" w:cstheme="majorHAnsi"/>
          <w:sz w:val="24"/>
          <w:szCs w:val="24"/>
        </w:rPr>
        <w:t>Domínguez</w:t>
      </w:r>
      <w:bookmarkEnd w:id="116"/>
      <w:r w:rsidRPr="0094705D">
        <w:rPr>
          <w:rFonts w:asciiTheme="majorHAnsi" w:hAnsiTheme="majorHAnsi" w:cstheme="majorHAnsi"/>
          <w:sz w:val="24"/>
          <w:szCs w:val="24"/>
        </w:rPr>
        <w:t xml:space="preserve">-Escribano, M., Ariza-Vargas, L. and Tabernero, C. (2017) ‘Motivational variables involved in commitment of female soccer players at different competitive levels’, </w:t>
      </w:r>
      <w:r w:rsidRPr="0094705D">
        <w:rPr>
          <w:rFonts w:asciiTheme="majorHAnsi" w:hAnsiTheme="majorHAnsi" w:cstheme="majorHAnsi"/>
          <w:i/>
          <w:iCs/>
          <w:sz w:val="24"/>
          <w:szCs w:val="24"/>
        </w:rPr>
        <w:t>Soccer &amp; Society</w:t>
      </w:r>
      <w:r w:rsidRPr="0094705D">
        <w:rPr>
          <w:rFonts w:asciiTheme="majorHAnsi" w:hAnsiTheme="majorHAnsi" w:cstheme="majorHAnsi"/>
          <w:sz w:val="24"/>
          <w:szCs w:val="24"/>
        </w:rPr>
        <w:t>, Routledge, vol. 18, no. 7, pp. 801–816 [Online]. DOI: 10.1080/14660970.2015.1067789</w:t>
      </w:r>
      <w:r w:rsidRPr="0094705D">
        <w:rPr>
          <w:rFonts w:asciiTheme="majorHAnsi" w:hAnsiTheme="majorHAnsi" w:cstheme="majorHAnsi"/>
          <w:sz w:val="24"/>
          <w:szCs w:val="24"/>
        </w:rPr>
        <w:t xml:space="preserve"> (Accessed 15 April 2024)</w:t>
      </w:r>
    </w:p>
    <w:p w14:paraId="45D4C46D" w14:textId="77777777" w:rsidR="0094705D" w:rsidRPr="0094705D" w:rsidRDefault="0094705D" w:rsidP="00B437FC">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Editorial (2023) ‘The Guardian view on the </w:t>
      </w:r>
      <w:proofErr w:type="spellStart"/>
      <w:r w:rsidRPr="0094705D">
        <w:rPr>
          <w:rFonts w:asciiTheme="majorHAnsi" w:hAnsiTheme="majorHAnsi" w:cstheme="majorHAnsi"/>
          <w:sz w:val="24"/>
          <w:szCs w:val="24"/>
        </w:rPr>
        <w:t>Fifa</w:t>
      </w:r>
      <w:proofErr w:type="spellEnd"/>
      <w:r w:rsidRPr="0094705D">
        <w:rPr>
          <w:rFonts w:asciiTheme="majorHAnsi" w:hAnsiTheme="majorHAnsi" w:cstheme="majorHAnsi"/>
          <w:sz w:val="24"/>
          <w:szCs w:val="24"/>
        </w:rPr>
        <w:t xml:space="preserve"> Women’s World Cup: a showcase for a booming sport’, </w:t>
      </w:r>
      <w:r w:rsidRPr="0094705D">
        <w:rPr>
          <w:rFonts w:asciiTheme="majorHAnsi" w:hAnsiTheme="majorHAnsi" w:cstheme="majorHAnsi"/>
          <w:i/>
          <w:iCs/>
          <w:sz w:val="24"/>
          <w:szCs w:val="24"/>
        </w:rPr>
        <w:t>The Guardian</w:t>
      </w:r>
      <w:r w:rsidRPr="0094705D">
        <w:rPr>
          <w:rFonts w:asciiTheme="majorHAnsi" w:hAnsiTheme="majorHAnsi" w:cstheme="majorHAnsi"/>
          <w:sz w:val="24"/>
          <w:szCs w:val="24"/>
        </w:rPr>
        <w:t>, 19th July. Available at https://www.theguardian.com/commentisfree/2023/jul/19/the-guardian-view-on-the-fifa-womens-world-cup-a-showcase-for-a-booming-sport (Accessed 29 April 2024).</w:t>
      </w:r>
    </w:p>
    <w:p w14:paraId="0E806FE1" w14:textId="77777777" w:rsidR="0094705D" w:rsidRPr="0094705D" w:rsidRDefault="0094705D" w:rsidP="006A5EB8">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Elliot, D. and </w:t>
      </w:r>
      <w:proofErr w:type="spellStart"/>
      <w:r w:rsidRPr="0094705D">
        <w:rPr>
          <w:rFonts w:asciiTheme="majorHAnsi" w:hAnsiTheme="majorHAnsi" w:cstheme="majorHAnsi"/>
          <w:sz w:val="24"/>
          <w:szCs w:val="24"/>
        </w:rPr>
        <w:t>Hoyel</w:t>
      </w:r>
      <w:proofErr w:type="spellEnd"/>
      <w:r w:rsidRPr="0094705D">
        <w:rPr>
          <w:rFonts w:asciiTheme="majorHAnsi" w:hAnsiTheme="majorHAnsi" w:cstheme="majorHAnsi"/>
          <w:sz w:val="24"/>
          <w:szCs w:val="24"/>
        </w:rPr>
        <w:t>, K. (2014). An examination of barriers to physical education for Christian and Muslim girls attending comprehensive secondary schools in the UK - Dave Elliott, Kathryn Hoyle, 2014. Available at https://journals.sagepub.com/doi/abs/10.1177/1356336x14534358 (Accessed 24 April 2024).</w:t>
      </w:r>
    </w:p>
    <w:p w14:paraId="7050BBE3"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Ely, R. J., Ibarra, H. and Kolb, D. M. (2011) ‘Taking Gender Into Account: Theory and Design for Women’s Leadership Development Programs’, </w:t>
      </w:r>
      <w:r w:rsidRPr="0094705D">
        <w:rPr>
          <w:rFonts w:asciiTheme="majorHAnsi" w:hAnsiTheme="majorHAnsi" w:cstheme="majorHAnsi"/>
          <w:i/>
          <w:iCs/>
          <w:sz w:val="24"/>
          <w:szCs w:val="24"/>
        </w:rPr>
        <w:t>Academy of Management Learning &amp; Education</w:t>
      </w:r>
      <w:r w:rsidRPr="0094705D">
        <w:rPr>
          <w:rFonts w:asciiTheme="majorHAnsi" w:hAnsiTheme="majorHAnsi" w:cstheme="majorHAnsi"/>
          <w:sz w:val="24"/>
          <w:szCs w:val="24"/>
        </w:rPr>
        <w:t xml:space="preserve">, Academy of Management, vol. 10, no. 3, pp. 474–493. DOI: 10.5465/amle.2010.0046 </w:t>
      </w:r>
      <w:r w:rsidRPr="0094705D">
        <w:rPr>
          <w:rFonts w:asciiTheme="majorHAnsi" w:hAnsiTheme="majorHAnsi" w:cstheme="majorHAnsi"/>
          <w:sz w:val="24"/>
          <w:szCs w:val="24"/>
        </w:rPr>
        <w:t>(Accessed 05 January 2024)</w:t>
      </w:r>
    </w:p>
    <w:p w14:paraId="6444F9A9" w14:textId="77777777" w:rsidR="0094705D" w:rsidRPr="0094705D" w:rsidRDefault="0094705D" w:rsidP="00556665">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Evans, A. B. and Pfister, G. U. (2021) ‘Women in sports leadership: A systematic narrative review’, </w:t>
      </w:r>
      <w:r w:rsidRPr="0094705D">
        <w:rPr>
          <w:rFonts w:asciiTheme="majorHAnsi" w:hAnsiTheme="majorHAnsi" w:cstheme="majorHAnsi"/>
          <w:i/>
          <w:iCs/>
          <w:sz w:val="24"/>
          <w:szCs w:val="24"/>
        </w:rPr>
        <w:t>International Review for the Sociology of Sport</w:t>
      </w:r>
      <w:r w:rsidRPr="0094705D">
        <w:rPr>
          <w:rFonts w:asciiTheme="majorHAnsi" w:hAnsiTheme="majorHAnsi" w:cstheme="majorHAnsi"/>
          <w:sz w:val="24"/>
          <w:szCs w:val="24"/>
        </w:rPr>
        <w:t>, SAGE Publications Ltd, vol. 56, no. 3, pp. 317–342 [Online]. DOI: 10.1177/1012690220911842.</w:t>
      </w:r>
    </w:p>
    <w:p w14:paraId="452AAE86"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lastRenderedPageBreak/>
        <w:t xml:space="preserve">FA Association (2021) </w:t>
      </w:r>
      <w:r w:rsidRPr="0094705D">
        <w:rPr>
          <w:rFonts w:asciiTheme="majorHAnsi" w:hAnsiTheme="majorHAnsi" w:cstheme="majorHAnsi"/>
          <w:i/>
          <w:iCs/>
          <w:sz w:val="24"/>
          <w:szCs w:val="24"/>
        </w:rPr>
        <w:t xml:space="preserve">The FA’s new equality, </w:t>
      </w:r>
      <w:proofErr w:type="gramStart"/>
      <w:r w:rsidRPr="0094705D">
        <w:rPr>
          <w:rFonts w:asciiTheme="majorHAnsi" w:hAnsiTheme="majorHAnsi" w:cstheme="majorHAnsi"/>
          <w:i/>
          <w:iCs/>
          <w:sz w:val="24"/>
          <w:szCs w:val="24"/>
        </w:rPr>
        <w:t>diversity</w:t>
      </w:r>
      <w:proofErr w:type="gramEnd"/>
      <w:r w:rsidRPr="0094705D">
        <w:rPr>
          <w:rFonts w:asciiTheme="majorHAnsi" w:hAnsiTheme="majorHAnsi" w:cstheme="majorHAnsi"/>
          <w:i/>
          <w:iCs/>
          <w:sz w:val="24"/>
          <w:szCs w:val="24"/>
        </w:rPr>
        <w:t xml:space="preserve"> and inclusion strategy 2021-2024</w:t>
      </w:r>
      <w:r w:rsidRPr="0094705D">
        <w:rPr>
          <w:rFonts w:asciiTheme="majorHAnsi" w:hAnsiTheme="majorHAnsi" w:cstheme="majorHAnsi"/>
          <w:sz w:val="24"/>
          <w:szCs w:val="24"/>
        </w:rPr>
        <w:t>. Available at http://www.thefa.com/news/2021/oct/08/a-game-for-all-fa-equality-diversity-inclusion-strategy-2021-2024-20210810 (Accessed 4 March 2024).</w:t>
      </w:r>
    </w:p>
    <w:p w14:paraId="11761443"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FIFA (2018) </w:t>
      </w:r>
      <w:r w:rsidRPr="0094705D">
        <w:rPr>
          <w:rFonts w:asciiTheme="majorHAnsi" w:hAnsiTheme="majorHAnsi" w:cstheme="majorHAnsi"/>
          <w:i/>
          <w:iCs/>
          <w:sz w:val="24"/>
          <w:szCs w:val="24"/>
        </w:rPr>
        <w:t xml:space="preserve">FIFA launches first-ever global strategy for women’s football. </w:t>
      </w:r>
      <w:r w:rsidRPr="0094705D">
        <w:rPr>
          <w:rFonts w:asciiTheme="majorHAnsi" w:hAnsiTheme="majorHAnsi" w:cstheme="majorHAnsi"/>
          <w:sz w:val="24"/>
          <w:szCs w:val="24"/>
        </w:rPr>
        <w:t>Available at https://inside.fifa.com/football-development/media-releases/origin1904-p.cxm.fifa.com/fifa-launches-first-ever-global-strategy-for-women-s-football (Accessed 3 April 2024).</w:t>
      </w:r>
    </w:p>
    <w:p w14:paraId="79F4100C" w14:textId="77777777" w:rsidR="0094705D" w:rsidRPr="0094705D" w:rsidRDefault="0094705D" w:rsidP="006A5EB8">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FIFA (2022) </w:t>
      </w:r>
      <w:r w:rsidRPr="0094705D">
        <w:rPr>
          <w:rFonts w:asciiTheme="majorHAnsi" w:hAnsiTheme="majorHAnsi" w:cstheme="majorHAnsi"/>
          <w:i/>
          <w:iCs/>
          <w:sz w:val="24"/>
          <w:szCs w:val="24"/>
        </w:rPr>
        <w:t>FIFA</w:t>
      </w:r>
      <w:r w:rsidRPr="0094705D">
        <w:rPr>
          <w:rFonts w:asciiTheme="majorHAnsi" w:hAnsiTheme="majorHAnsi" w:cstheme="majorHAnsi"/>
          <w:sz w:val="24"/>
          <w:szCs w:val="24"/>
        </w:rPr>
        <w:t>. Available at https://www.fifa.com/about-fifa/careers/diversity-and-inclusion (Accessed 17 May 2023).</w:t>
      </w:r>
    </w:p>
    <w:p w14:paraId="2318A807"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FIFA (2023) </w:t>
      </w:r>
      <w:r w:rsidRPr="0094705D">
        <w:rPr>
          <w:rFonts w:asciiTheme="majorHAnsi" w:hAnsiTheme="majorHAnsi" w:cstheme="majorHAnsi"/>
          <w:i/>
          <w:iCs/>
          <w:sz w:val="24"/>
          <w:szCs w:val="24"/>
        </w:rPr>
        <w:t>FIFA Women’s Football Strategy marks fifth anniversary</w:t>
      </w:r>
      <w:r w:rsidRPr="0094705D">
        <w:rPr>
          <w:rFonts w:asciiTheme="majorHAnsi" w:hAnsiTheme="majorHAnsi" w:cstheme="majorHAnsi"/>
          <w:sz w:val="24"/>
          <w:szCs w:val="24"/>
        </w:rPr>
        <w:t>. Available at https://inside.fifa.com/womens-football/news/origin1904-p.cxm.fifa.com/fifa-womens-football-strategy-marks-fifth-anniversary (Accessed 3 April 2024).</w:t>
      </w:r>
    </w:p>
    <w:p w14:paraId="03F2DE34" w14:textId="77777777" w:rsidR="0094705D" w:rsidRPr="0094705D" w:rsidRDefault="0094705D" w:rsidP="00705FDB">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FIFA </w:t>
      </w:r>
      <w:r w:rsidRPr="0094705D">
        <w:rPr>
          <w:rFonts w:asciiTheme="majorHAnsi" w:hAnsiTheme="majorHAnsi" w:cstheme="majorHAnsi"/>
          <w:sz w:val="24"/>
          <w:szCs w:val="24"/>
        </w:rPr>
        <w:t>Publications</w:t>
      </w:r>
      <w:r w:rsidRPr="0094705D">
        <w:rPr>
          <w:rFonts w:asciiTheme="majorHAnsi" w:hAnsiTheme="majorHAnsi" w:cstheme="majorHAnsi"/>
          <w:sz w:val="24"/>
          <w:szCs w:val="24"/>
        </w:rPr>
        <w:t xml:space="preserve"> (2024) </w:t>
      </w:r>
      <w:r w:rsidRPr="0094705D">
        <w:rPr>
          <w:rFonts w:asciiTheme="majorHAnsi" w:hAnsiTheme="majorHAnsi" w:cstheme="majorHAnsi"/>
          <w:i/>
          <w:iCs/>
          <w:sz w:val="24"/>
          <w:szCs w:val="24"/>
        </w:rPr>
        <w:t>Diversity and anti-discrimination programme</w:t>
      </w:r>
      <w:r w:rsidRPr="0094705D">
        <w:rPr>
          <w:rFonts w:asciiTheme="majorHAnsi" w:hAnsiTheme="majorHAnsi" w:cstheme="majorHAnsi"/>
          <w:sz w:val="24"/>
          <w:szCs w:val="24"/>
        </w:rPr>
        <w:t xml:space="preserve"> [Online]. Available at https://publications.fifa.com/en/final-sustainability-report/social-pillar/inclusivity/diversity-and-anti-discrimination-programme/ (Accessed 24 April 2024).</w:t>
      </w:r>
    </w:p>
    <w:p w14:paraId="17431336"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Fuchs, M., Dannenberg, P. and Wiedemann, C. (2021) ‘Big Tech and Labour Resistance at Amazon’, </w:t>
      </w:r>
      <w:r w:rsidRPr="0094705D">
        <w:rPr>
          <w:rFonts w:asciiTheme="majorHAnsi" w:hAnsiTheme="majorHAnsi" w:cstheme="majorHAnsi"/>
          <w:i/>
          <w:iCs/>
          <w:sz w:val="24"/>
          <w:szCs w:val="24"/>
        </w:rPr>
        <w:t>Science as Culture</w:t>
      </w:r>
      <w:r w:rsidRPr="0094705D">
        <w:rPr>
          <w:rFonts w:asciiTheme="majorHAnsi" w:hAnsiTheme="majorHAnsi" w:cstheme="majorHAnsi"/>
          <w:sz w:val="24"/>
          <w:szCs w:val="24"/>
        </w:rPr>
        <w:t xml:space="preserve">, Routledge, vol. 0, no. 0, pp. 1–15. DOI: 10.1080/09505431.2021.1937095. </w:t>
      </w:r>
      <w:r w:rsidRPr="0094705D">
        <w:rPr>
          <w:rFonts w:asciiTheme="majorHAnsi" w:hAnsiTheme="majorHAnsi" w:cstheme="majorHAnsi"/>
          <w:sz w:val="24"/>
          <w:szCs w:val="24"/>
        </w:rPr>
        <w:t xml:space="preserve">(Accessed 05 </w:t>
      </w:r>
      <w:r w:rsidRPr="0094705D">
        <w:rPr>
          <w:rFonts w:asciiTheme="majorHAnsi" w:hAnsiTheme="majorHAnsi" w:cstheme="majorHAnsi"/>
          <w:sz w:val="24"/>
          <w:szCs w:val="24"/>
        </w:rPr>
        <w:t>March</w:t>
      </w:r>
      <w:r w:rsidRPr="0094705D">
        <w:rPr>
          <w:rFonts w:asciiTheme="majorHAnsi" w:hAnsiTheme="majorHAnsi" w:cstheme="majorHAnsi"/>
          <w:sz w:val="24"/>
          <w:szCs w:val="24"/>
        </w:rPr>
        <w:t xml:space="preserve"> 2024)</w:t>
      </w:r>
    </w:p>
    <w:p w14:paraId="0344B971"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Fulp, C. (2018) </w:t>
      </w:r>
      <w:r w:rsidRPr="0094705D">
        <w:rPr>
          <w:rFonts w:asciiTheme="majorHAnsi" w:hAnsiTheme="majorHAnsi" w:cstheme="majorHAnsi"/>
          <w:i/>
          <w:iCs/>
          <w:sz w:val="24"/>
          <w:szCs w:val="24"/>
        </w:rPr>
        <w:t>Success Through Diversity: Why the Most Inclusive Companies Will Win</w:t>
      </w:r>
      <w:r w:rsidRPr="0094705D">
        <w:rPr>
          <w:rFonts w:asciiTheme="majorHAnsi" w:hAnsiTheme="majorHAnsi" w:cstheme="majorHAnsi"/>
          <w:sz w:val="24"/>
          <w:szCs w:val="24"/>
        </w:rPr>
        <w:t>, Beacon Press.</w:t>
      </w:r>
    </w:p>
    <w:p w14:paraId="7E8AC7B7" w14:textId="77777777" w:rsidR="0094705D" w:rsidRPr="0094705D" w:rsidRDefault="0094705D" w:rsidP="006A5EB8">
      <w:pPr>
        <w:pStyle w:val="Bibliography"/>
        <w:spacing w:before="240" w:after="0"/>
        <w:rPr>
          <w:rFonts w:asciiTheme="majorHAnsi" w:hAnsiTheme="majorHAnsi" w:cstheme="majorHAnsi"/>
          <w:sz w:val="24"/>
          <w:szCs w:val="24"/>
        </w:rPr>
      </w:pPr>
      <w:proofErr w:type="spellStart"/>
      <w:r w:rsidRPr="0094705D">
        <w:rPr>
          <w:rFonts w:asciiTheme="majorHAnsi" w:hAnsiTheme="majorHAnsi" w:cstheme="majorHAnsi"/>
          <w:sz w:val="24"/>
          <w:szCs w:val="24"/>
        </w:rPr>
        <w:t>Furvah</w:t>
      </w:r>
      <w:proofErr w:type="spellEnd"/>
      <w:r w:rsidRPr="0094705D">
        <w:rPr>
          <w:rFonts w:asciiTheme="majorHAnsi" w:hAnsiTheme="majorHAnsi" w:cstheme="majorHAnsi"/>
          <w:sz w:val="24"/>
          <w:szCs w:val="24"/>
        </w:rPr>
        <w:t xml:space="preserve">, S. (2022). ‘“We’re finally seeing people like us”: Meet the Muslim women changing representation in sport’, </w:t>
      </w:r>
      <w:r w:rsidRPr="0094705D">
        <w:rPr>
          <w:rFonts w:asciiTheme="majorHAnsi" w:hAnsiTheme="majorHAnsi" w:cstheme="majorHAnsi"/>
          <w:i/>
          <w:iCs/>
          <w:sz w:val="24"/>
          <w:szCs w:val="24"/>
        </w:rPr>
        <w:t>The Independent</w:t>
      </w:r>
      <w:r w:rsidRPr="0094705D">
        <w:rPr>
          <w:rFonts w:asciiTheme="majorHAnsi" w:hAnsiTheme="majorHAnsi" w:cstheme="majorHAnsi"/>
          <w:sz w:val="24"/>
          <w:szCs w:val="24"/>
        </w:rPr>
        <w:t>, 8th December. Available at https://www.independent.co.uk/life-style/health-and-families/features/muslim-women-world-cup-representation-b2240004.html (Accessed 19 March 2024).</w:t>
      </w:r>
    </w:p>
    <w:p w14:paraId="2D1CA302" w14:textId="77777777" w:rsidR="0094705D" w:rsidRPr="0094705D" w:rsidRDefault="0094705D" w:rsidP="006A5EB8">
      <w:pPr>
        <w:pStyle w:val="NormalWeb"/>
        <w:spacing w:before="240" w:beforeAutospacing="0" w:after="0" w:afterAutospacing="0"/>
        <w:rPr>
          <w:rFonts w:asciiTheme="majorHAnsi" w:hAnsiTheme="majorHAnsi" w:cstheme="majorHAnsi"/>
          <w:color w:val="000000"/>
        </w:rPr>
      </w:pPr>
      <w:r w:rsidRPr="0094705D">
        <w:rPr>
          <w:rFonts w:asciiTheme="majorHAnsi" w:hAnsiTheme="majorHAnsi" w:cstheme="majorHAnsi"/>
          <w:color w:val="000000"/>
        </w:rPr>
        <w:t xml:space="preserve">Garry, T. (2020). ‘Prejudice &amp; abuse “major issues”’, </w:t>
      </w:r>
      <w:r w:rsidRPr="0094705D">
        <w:rPr>
          <w:rFonts w:asciiTheme="majorHAnsi" w:hAnsiTheme="majorHAnsi" w:cstheme="majorHAnsi"/>
          <w:i/>
          <w:iCs/>
          <w:color w:val="000000"/>
        </w:rPr>
        <w:t>BBC Sport</w:t>
      </w:r>
      <w:r w:rsidRPr="0094705D">
        <w:rPr>
          <w:rFonts w:asciiTheme="majorHAnsi" w:hAnsiTheme="majorHAnsi" w:cstheme="majorHAnsi"/>
          <w:color w:val="000000"/>
        </w:rPr>
        <w:t>, 30th April. Available at https://www.bbc.com/sport/football/52495901 (Accessed 4 January 2024).</w:t>
      </w:r>
    </w:p>
    <w:p w14:paraId="3EA640F2"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Gilbert, J. and Pratt-Adams, S. (2022) ‘The Stepping-Stones Model and the Worldview, Metaphor and Power of Social Objects (</w:t>
      </w:r>
      <w:proofErr w:type="spellStart"/>
      <w:r w:rsidRPr="0094705D">
        <w:rPr>
          <w:rFonts w:asciiTheme="majorHAnsi" w:hAnsiTheme="majorHAnsi" w:cstheme="majorHAnsi"/>
          <w:sz w:val="24"/>
          <w:szCs w:val="24"/>
        </w:rPr>
        <w:t>Womposo</w:t>
      </w:r>
      <w:proofErr w:type="spellEnd"/>
      <w:r w:rsidRPr="0094705D">
        <w:rPr>
          <w:rFonts w:asciiTheme="majorHAnsi" w:hAnsiTheme="majorHAnsi" w:cstheme="majorHAnsi"/>
          <w:sz w:val="24"/>
          <w:szCs w:val="24"/>
        </w:rPr>
        <w:t xml:space="preserve">) Strategy’, in Gilbert, J. and Pratt-Adams, S. (eds), </w:t>
      </w:r>
      <w:r w:rsidRPr="0094705D">
        <w:rPr>
          <w:rFonts w:asciiTheme="majorHAnsi" w:hAnsiTheme="majorHAnsi" w:cstheme="majorHAnsi"/>
          <w:i/>
          <w:iCs/>
          <w:sz w:val="24"/>
          <w:szCs w:val="24"/>
        </w:rPr>
        <w:t>Soft Systems Methodology in Education: Applying a Critical Realist Approach to Research on Teacher Education</w:t>
      </w:r>
      <w:r w:rsidRPr="0094705D">
        <w:rPr>
          <w:rFonts w:asciiTheme="majorHAnsi" w:hAnsiTheme="majorHAnsi" w:cstheme="majorHAnsi"/>
          <w:sz w:val="24"/>
          <w:szCs w:val="24"/>
        </w:rPr>
        <w:t>, Cham, Springer International Publishing, pp. 81–108. DOI: 10.1007/978-3-030-99225-5_4 (Accessed 15 April 2024).</w:t>
      </w:r>
    </w:p>
    <w:p w14:paraId="0B1646C1" w14:textId="77777777" w:rsidR="0094705D" w:rsidRPr="0094705D" w:rsidRDefault="0094705D" w:rsidP="004B41BA">
      <w:pPr>
        <w:pStyle w:val="Bibliography"/>
        <w:rPr>
          <w:rFonts w:asciiTheme="majorHAnsi" w:hAnsiTheme="majorHAnsi" w:cstheme="majorHAnsi"/>
          <w:sz w:val="24"/>
          <w:szCs w:val="24"/>
        </w:rPr>
      </w:pPr>
      <w:proofErr w:type="spellStart"/>
      <w:r w:rsidRPr="0094705D">
        <w:rPr>
          <w:rFonts w:asciiTheme="majorHAnsi" w:hAnsiTheme="majorHAnsi" w:cstheme="majorHAnsi"/>
          <w:sz w:val="24"/>
          <w:szCs w:val="24"/>
        </w:rPr>
        <w:t>Gliner</w:t>
      </w:r>
      <w:proofErr w:type="spellEnd"/>
      <w:r w:rsidRPr="0094705D">
        <w:rPr>
          <w:rFonts w:asciiTheme="majorHAnsi" w:hAnsiTheme="majorHAnsi" w:cstheme="majorHAnsi"/>
          <w:sz w:val="24"/>
          <w:szCs w:val="24"/>
        </w:rPr>
        <w:t xml:space="preserve">, J. A., Morgan, G. A. and Leech, N. L. (2009) </w:t>
      </w:r>
      <w:r w:rsidRPr="0094705D">
        <w:rPr>
          <w:rFonts w:asciiTheme="majorHAnsi" w:hAnsiTheme="majorHAnsi" w:cstheme="majorHAnsi"/>
          <w:i/>
          <w:iCs/>
          <w:sz w:val="24"/>
          <w:szCs w:val="24"/>
        </w:rPr>
        <w:t>Research Methods in Applied Settings: An Integrated Approach to Design and Analysis, Second Edition</w:t>
      </w:r>
      <w:r w:rsidRPr="0094705D">
        <w:rPr>
          <w:rFonts w:asciiTheme="majorHAnsi" w:hAnsiTheme="majorHAnsi" w:cstheme="majorHAnsi"/>
          <w:sz w:val="24"/>
          <w:szCs w:val="24"/>
        </w:rPr>
        <w:t xml:space="preserve">, 2nd ed, New York, Routledge. DOI: 10.4324/9780203843109 </w:t>
      </w:r>
      <w:r w:rsidRPr="0094705D">
        <w:rPr>
          <w:rFonts w:asciiTheme="majorHAnsi" w:hAnsiTheme="majorHAnsi" w:cstheme="majorHAnsi"/>
          <w:sz w:val="24"/>
          <w:szCs w:val="24"/>
        </w:rPr>
        <w:t xml:space="preserve">(Accessed </w:t>
      </w:r>
      <w:r w:rsidRPr="0094705D">
        <w:rPr>
          <w:rFonts w:asciiTheme="majorHAnsi" w:hAnsiTheme="majorHAnsi" w:cstheme="majorHAnsi"/>
          <w:sz w:val="24"/>
          <w:szCs w:val="24"/>
        </w:rPr>
        <w:t xml:space="preserve">10 </w:t>
      </w:r>
      <w:r w:rsidRPr="0094705D">
        <w:rPr>
          <w:rFonts w:asciiTheme="majorHAnsi" w:hAnsiTheme="majorHAnsi" w:cstheme="majorHAnsi"/>
          <w:sz w:val="24"/>
          <w:szCs w:val="24"/>
        </w:rPr>
        <w:t>January 2024)</w:t>
      </w:r>
    </w:p>
    <w:p w14:paraId="70A50E7C" w14:textId="77777777" w:rsidR="0094705D" w:rsidRPr="0094705D" w:rsidRDefault="0094705D" w:rsidP="0001614A">
      <w:pPr>
        <w:pStyle w:val="Bibliography"/>
        <w:rPr>
          <w:rFonts w:asciiTheme="majorHAnsi" w:hAnsiTheme="majorHAnsi" w:cstheme="majorHAnsi"/>
          <w:sz w:val="24"/>
          <w:szCs w:val="24"/>
        </w:rPr>
      </w:pPr>
      <w:proofErr w:type="spellStart"/>
      <w:r w:rsidRPr="0094705D">
        <w:rPr>
          <w:rFonts w:asciiTheme="majorHAnsi" w:hAnsiTheme="majorHAnsi" w:cstheme="majorHAnsi"/>
          <w:sz w:val="24"/>
          <w:szCs w:val="24"/>
        </w:rPr>
        <w:t>Gliner</w:t>
      </w:r>
      <w:proofErr w:type="spellEnd"/>
      <w:r w:rsidRPr="0094705D">
        <w:rPr>
          <w:rFonts w:asciiTheme="majorHAnsi" w:hAnsiTheme="majorHAnsi" w:cstheme="majorHAnsi"/>
          <w:sz w:val="24"/>
          <w:szCs w:val="24"/>
        </w:rPr>
        <w:t xml:space="preserve">, J. A., Morgan, G. A. and Leech, N. L. (2009) </w:t>
      </w:r>
      <w:r w:rsidRPr="0094705D">
        <w:rPr>
          <w:rFonts w:asciiTheme="majorHAnsi" w:hAnsiTheme="majorHAnsi" w:cstheme="majorHAnsi"/>
          <w:i/>
          <w:iCs/>
          <w:sz w:val="24"/>
          <w:szCs w:val="24"/>
        </w:rPr>
        <w:t>Research Methods in Applied Settings: An Integrated Approach to Design and Analysis, Second Edition</w:t>
      </w:r>
      <w:r w:rsidRPr="0094705D">
        <w:rPr>
          <w:rFonts w:asciiTheme="majorHAnsi" w:hAnsiTheme="majorHAnsi" w:cstheme="majorHAnsi"/>
          <w:sz w:val="24"/>
          <w:szCs w:val="24"/>
        </w:rPr>
        <w:t>, 2nd ed, New York, Routledge. DOI: 10.4324/9780203843109 (Accessed 13 April 2024).</w:t>
      </w:r>
    </w:p>
    <w:p w14:paraId="0729A9FB" w14:textId="77777777" w:rsidR="0094705D" w:rsidRPr="0094705D" w:rsidRDefault="0094705D" w:rsidP="004B41BA">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Gore, R. (2024). </w:t>
      </w:r>
      <w:r w:rsidRPr="0094705D">
        <w:rPr>
          <w:rFonts w:asciiTheme="majorHAnsi" w:hAnsiTheme="majorHAnsi" w:cstheme="majorHAnsi"/>
          <w:i/>
          <w:iCs/>
          <w:sz w:val="24"/>
          <w:szCs w:val="24"/>
        </w:rPr>
        <w:t>The Boar</w:t>
      </w:r>
      <w:r w:rsidRPr="0094705D">
        <w:rPr>
          <w:rFonts w:asciiTheme="majorHAnsi" w:hAnsiTheme="majorHAnsi" w:cstheme="majorHAnsi"/>
          <w:sz w:val="24"/>
          <w:szCs w:val="24"/>
        </w:rPr>
        <w:t>. Available at https://theboar.org/2024/01/how-has-womens-football-changed-in-the-last-50-years/ (Accessed 22 April 2024).</w:t>
      </w:r>
    </w:p>
    <w:p w14:paraId="646AAA45" w14:textId="77777777" w:rsidR="0094705D" w:rsidRPr="0094705D" w:rsidRDefault="0094705D" w:rsidP="004B41BA">
      <w:pPr>
        <w:widowControl w:val="0"/>
        <w:autoSpaceDE w:val="0"/>
        <w:autoSpaceDN w:val="0"/>
        <w:adjustRightInd w:val="0"/>
        <w:spacing w:before="240" w:after="240" w:line="240" w:lineRule="auto"/>
        <w:rPr>
          <w:rFonts w:asciiTheme="majorHAnsi" w:hAnsiTheme="majorHAnsi" w:cstheme="majorHAnsi"/>
          <w:sz w:val="24"/>
          <w:szCs w:val="24"/>
        </w:rPr>
      </w:pPr>
      <w:proofErr w:type="spellStart"/>
      <w:r w:rsidRPr="0094705D">
        <w:rPr>
          <w:rFonts w:asciiTheme="majorHAnsi" w:hAnsiTheme="majorHAnsi" w:cstheme="majorHAnsi"/>
          <w:sz w:val="24"/>
          <w:szCs w:val="24"/>
        </w:rPr>
        <w:t>GovUK</w:t>
      </w:r>
      <w:proofErr w:type="spellEnd"/>
      <w:r w:rsidRPr="0094705D">
        <w:rPr>
          <w:rFonts w:asciiTheme="majorHAnsi" w:hAnsiTheme="majorHAnsi" w:cstheme="majorHAnsi"/>
          <w:sz w:val="24"/>
          <w:szCs w:val="24"/>
        </w:rPr>
        <w:t xml:space="preserve"> (2023) </w:t>
      </w:r>
      <w:r w:rsidRPr="0094705D">
        <w:rPr>
          <w:rFonts w:asciiTheme="majorHAnsi" w:hAnsiTheme="majorHAnsi" w:cstheme="majorHAnsi"/>
          <w:i/>
          <w:iCs/>
          <w:sz w:val="24"/>
          <w:szCs w:val="24"/>
        </w:rPr>
        <w:t xml:space="preserve">Government backs Karen Carney’s blueprint to raise standards in domestic </w:t>
      </w:r>
      <w:r w:rsidRPr="0094705D">
        <w:rPr>
          <w:rFonts w:asciiTheme="majorHAnsi" w:hAnsiTheme="majorHAnsi" w:cstheme="majorHAnsi"/>
          <w:i/>
          <w:iCs/>
          <w:sz w:val="24"/>
          <w:szCs w:val="24"/>
        </w:rPr>
        <w:lastRenderedPageBreak/>
        <w:t>women’s football</w:t>
      </w:r>
      <w:r w:rsidRPr="0094705D">
        <w:rPr>
          <w:rFonts w:asciiTheme="majorHAnsi" w:hAnsiTheme="majorHAnsi" w:cstheme="majorHAnsi"/>
          <w:sz w:val="24"/>
          <w:szCs w:val="24"/>
        </w:rPr>
        <w:t>. Available at https://www.gov.uk/government/news/government-backs-karen-carneys-blueprint-to-raise-standards-in-domestic-womens-football (Accessed 22 April 2024).</w:t>
      </w:r>
    </w:p>
    <w:p w14:paraId="6B12F9B9" w14:textId="77777777" w:rsidR="0094705D" w:rsidRPr="0094705D" w:rsidRDefault="0094705D" w:rsidP="004B41BA">
      <w:pPr>
        <w:pStyle w:val="Bibliography"/>
        <w:jc w:val="both"/>
        <w:rPr>
          <w:rFonts w:asciiTheme="majorHAnsi" w:hAnsiTheme="majorHAnsi" w:cstheme="majorHAnsi"/>
          <w:sz w:val="24"/>
          <w:szCs w:val="24"/>
        </w:rPr>
      </w:pPr>
      <w:r w:rsidRPr="0094705D">
        <w:rPr>
          <w:rFonts w:asciiTheme="majorHAnsi" w:hAnsiTheme="majorHAnsi" w:cstheme="majorHAnsi"/>
          <w:sz w:val="24"/>
          <w:szCs w:val="24"/>
        </w:rPr>
        <w:t xml:space="preserve">Grabow, H. and Kühl, M. (2019) ‘You Don’t Bend It Like Beckham if You’re Female and Reminded of It: Stereotype Threat Among Female Football Players’, </w:t>
      </w:r>
      <w:r w:rsidRPr="0094705D">
        <w:rPr>
          <w:rFonts w:asciiTheme="majorHAnsi" w:hAnsiTheme="majorHAnsi" w:cstheme="majorHAnsi"/>
          <w:i/>
          <w:iCs/>
          <w:sz w:val="24"/>
          <w:szCs w:val="24"/>
        </w:rPr>
        <w:t>Frontiers in Psychology</w:t>
      </w:r>
      <w:r w:rsidRPr="0094705D">
        <w:rPr>
          <w:rFonts w:asciiTheme="majorHAnsi" w:hAnsiTheme="majorHAnsi" w:cstheme="majorHAnsi"/>
          <w:sz w:val="24"/>
          <w:szCs w:val="24"/>
        </w:rPr>
        <w:t>, vol. 10. Available at https://www.frontiersin.org/articles/10.3389/fpsyg.2019.01963 (Accessed 5 January 2024).</w:t>
      </w:r>
    </w:p>
    <w:p w14:paraId="5203142F" w14:textId="77777777" w:rsidR="0094705D" w:rsidRPr="0094705D" w:rsidRDefault="0094705D" w:rsidP="006A5EB8">
      <w:pPr>
        <w:pStyle w:val="NormalWeb"/>
        <w:suppressAutoHyphens/>
        <w:spacing w:before="240" w:beforeAutospacing="0" w:after="0" w:afterAutospacing="0"/>
        <w:rPr>
          <w:rFonts w:asciiTheme="majorHAnsi" w:hAnsiTheme="majorHAnsi" w:cstheme="majorHAnsi"/>
          <w:color w:val="000000"/>
        </w:rPr>
      </w:pPr>
      <w:r w:rsidRPr="0094705D">
        <w:rPr>
          <w:rFonts w:asciiTheme="majorHAnsi" w:hAnsiTheme="majorHAnsi" w:cstheme="majorHAnsi"/>
          <w:color w:val="000000"/>
        </w:rPr>
        <w:t xml:space="preserve">Grabow, H. and Kühl, M. (2019) ‘You don’t bend it like Beckham if you’re female and reminded of it: Stereotype threat among female football players’, </w:t>
      </w:r>
      <w:r w:rsidRPr="0094705D">
        <w:rPr>
          <w:rFonts w:asciiTheme="majorHAnsi" w:hAnsiTheme="majorHAnsi" w:cstheme="majorHAnsi"/>
          <w:i/>
          <w:iCs/>
          <w:color w:val="000000"/>
        </w:rPr>
        <w:t>Frontiers in Psychology</w:t>
      </w:r>
      <w:r w:rsidRPr="0094705D">
        <w:rPr>
          <w:rFonts w:asciiTheme="majorHAnsi" w:hAnsiTheme="majorHAnsi" w:cstheme="majorHAnsi"/>
          <w:color w:val="000000"/>
        </w:rPr>
        <w:t xml:space="preserve">, 10—doi:10.3389/fpsyg.2019.01963. </w:t>
      </w:r>
    </w:p>
    <w:p w14:paraId="5B2A3127"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Gratton, C. and Jones, I. (2010) </w:t>
      </w:r>
      <w:r w:rsidRPr="0094705D">
        <w:rPr>
          <w:rFonts w:asciiTheme="majorHAnsi" w:hAnsiTheme="majorHAnsi" w:cstheme="majorHAnsi"/>
          <w:i/>
          <w:iCs/>
          <w:sz w:val="24"/>
          <w:szCs w:val="24"/>
        </w:rPr>
        <w:t>Research Methods for Sports Studies</w:t>
      </w:r>
      <w:r w:rsidRPr="0094705D">
        <w:rPr>
          <w:rFonts w:asciiTheme="majorHAnsi" w:hAnsiTheme="majorHAnsi" w:cstheme="majorHAnsi"/>
          <w:sz w:val="24"/>
          <w:szCs w:val="24"/>
        </w:rPr>
        <w:t>, Taylor &amp; Francis.</w:t>
      </w:r>
    </w:p>
    <w:p w14:paraId="7CAC9C73" w14:textId="77777777" w:rsidR="0094705D" w:rsidRPr="0094705D" w:rsidRDefault="0094705D" w:rsidP="006A5EB8">
      <w:pPr>
        <w:pStyle w:val="Bibliography"/>
        <w:spacing w:before="240"/>
        <w:rPr>
          <w:rFonts w:asciiTheme="majorHAnsi" w:hAnsiTheme="majorHAnsi" w:cstheme="majorHAnsi"/>
          <w:sz w:val="24"/>
          <w:szCs w:val="24"/>
        </w:rPr>
      </w:pPr>
      <w:proofErr w:type="spellStart"/>
      <w:r w:rsidRPr="0094705D">
        <w:rPr>
          <w:rFonts w:asciiTheme="majorHAnsi" w:hAnsiTheme="majorHAnsi" w:cstheme="majorHAnsi"/>
          <w:sz w:val="24"/>
          <w:szCs w:val="24"/>
        </w:rPr>
        <w:t>Grbich</w:t>
      </w:r>
      <w:proofErr w:type="spellEnd"/>
      <w:r w:rsidRPr="0094705D">
        <w:rPr>
          <w:rFonts w:asciiTheme="majorHAnsi" w:hAnsiTheme="majorHAnsi" w:cstheme="majorHAnsi"/>
          <w:sz w:val="24"/>
          <w:szCs w:val="24"/>
        </w:rPr>
        <w:t xml:space="preserve">, C. (2004) </w:t>
      </w:r>
      <w:r w:rsidRPr="0094705D">
        <w:rPr>
          <w:rFonts w:asciiTheme="majorHAnsi" w:hAnsiTheme="majorHAnsi" w:cstheme="majorHAnsi"/>
          <w:i/>
          <w:iCs/>
          <w:sz w:val="24"/>
          <w:szCs w:val="24"/>
        </w:rPr>
        <w:t>New Approaches in Social Research</w:t>
      </w:r>
      <w:r w:rsidRPr="0094705D">
        <w:rPr>
          <w:rFonts w:asciiTheme="majorHAnsi" w:hAnsiTheme="majorHAnsi" w:cstheme="majorHAnsi"/>
          <w:sz w:val="24"/>
          <w:szCs w:val="24"/>
        </w:rPr>
        <w:t>, SAGE.</w:t>
      </w:r>
    </w:p>
    <w:p w14:paraId="04FAEE94" w14:textId="77777777" w:rsidR="0094705D" w:rsidRPr="0094705D" w:rsidRDefault="0094705D" w:rsidP="002814B2">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Guthridge, M., Kirkman, M., </w:t>
      </w:r>
      <w:proofErr w:type="spellStart"/>
      <w:r w:rsidRPr="0094705D">
        <w:rPr>
          <w:rFonts w:asciiTheme="majorHAnsi" w:hAnsiTheme="majorHAnsi" w:cstheme="majorHAnsi"/>
          <w:sz w:val="24"/>
          <w:szCs w:val="24"/>
        </w:rPr>
        <w:t>Penovic</w:t>
      </w:r>
      <w:proofErr w:type="spellEnd"/>
      <w:r w:rsidRPr="0094705D">
        <w:rPr>
          <w:rFonts w:asciiTheme="majorHAnsi" w:hAnsiTheme="majorHAnsi" w:cstheme="majorHAnsi"/>
          <w:sz w:val="24"/>
          <w:szCs w:val="24"/>
        </w:rPr>
        <w:t xml:space="preserve">, T. and </w:t>
      </w:r>
      <w:proofErr w:type="spellStart"/>
      <w:r w:rsidRPr="0094705D">
        <w:rPr>
          <w:rFonts w:asciiTheme="majorHAnsi" w:hAnsiTheme="majorHAnsi" w:cstheme="majorHAnsi"/>
          <w:sz w:val="24"/>
          <w:szCs w:val="24"/>
        </w:rPr>
        <w:t>Giummarra</w:t>
      </w:r>
      <w:proofErr w:type="spellEnd"/>
      <w:r w:rsidRPr="0094705D">
        <w:rPr>
          <w:rFonts w:asciiTheme="majorHAnsi" w:hAnsiTheme="majorHAnsi" w:cstheme="majorHAnsi"/>
          <w:sz w:val="24"/>
          <w:szCs w:val="24"/>
        </w:rPr>
        <w:t xml:space="preserve">, M. J. (2022) ‘Promoting Gender Equality: A Systematic Review of Interventions’, </w:t>
      </w:r>
      <w:r w:rsidRPr="0094705D">
        <w:rPr>
          <w:rFonts w:asciiTheme="majorHAnsi" w:hAnsiTheme="majorHAnsi" w:cstheme="majorHAnsi"/>
          <w:i/>
          <w:iCs/>
          <w:sz w:val="24"/>
          <w:szCs w:val="24"/>
        </w:rPr>
        <w:t>Social Justice Research</w:t>
      </w:r>
      <w:r w:rsidRPr="0094705D">
        <w:rPr>
          <w:rFonts w:asciiTheme="majorHAnsi" w:hAnsiTheme="majorHAnsi" w:cstheme="majorHAnsi"/>
          <w:sz w:val="24"/>
          <w:szCs w:val="24"/>
        </w:rPr>
        <w:t>, vol. 35, no. 3, pp. 318–343 [Online]. DOI: 10.1007/s11211-022-00398-z.</w:t>
      </w:r>
    </w:p>
    <w:p w14:paraId="299F4E8D" w14:textId="77777777" w:rsidR="0094705D" w:rsidRPr="0094705D" w:rsidRDefault="0094705D" w:rsidP="006A5EB8">
      <w:pPr>
        <w:pStyle w:val="NormalWeb"/>
        <w:spacing w:before="240" w:beforeAutospacing="0" w:after="0" w:afterAutospacing="0"/>
        <w:rPr>
          <w:rFonts w:asciiTheme="majorHAnsi" w:hAnsiTheme="majorHAnsi" w:cstheme="majorHAnsi"/>
        </w:rPr>
      </w:pPr>
      <w:r w:rsidRPr="0094705D">
        <w:rPr>
          <w:rFonts w:asciiTheme="majorHAnsi" w:hAnsiTheme="majorHAnsi" w:cstheme="majorHAnsi"/>
        </w:rPr>
        <w:t xml:space="preserve">Guttmann, A. (1978). </w:t>
      </w:r>
      <w:r w:rsidRPr="0094705D">
        <w:rPr>
          <w:rFonts w:asciiTheme="majorHAnsi" w:hAnsiTheme="majorHAnsi" w:cstheme="majorHAnsi"/>
          <w:i/>
          <w:iCs/>
        </w:rPr>
        <w:t>From ritual to record: Nature of modern sports</w:t>
      </w:r>
      <w:r w:rsidRPr="0094705D">
        <w:rPr>
          <w:rFonts w:asciiTheme="majorHAnsi" w:hAnsiTheme="majorHAnsi" w:cstheme="majorHAnsi"/>
        </w:rPr>
        <w:t xml:space="preserve">. New York: Columbia University Press. </w:t>
      </w:r>
    </w:p>
    <w:p w14:paraId="5F954632" w14:textId="77777777" w:rsidR="0094705D" w:rsidRPr="0094705D" w:rsidRDefault="0094705D" w:rsidP="006A5EB8">
      <w:pPr>
        <w:pStyle w:val="NormalWeb"/>
        <w:spacing w:before="240" w:beforeAutospacing="0" w:after="0" w:afterAutospacing="0"/>
        <w:rPr>
          <w:rFonts w:asciiTheme="majorHAnsi" w:hAnsiTheme="majorHAnsi" w:cstheme="majorHAnsi"/>
        </w:rPr>
      </w:pPr>
      <w:r w:rsidRPr="0094705D">
        <w:rPr>
          <w:rFonts w:asciiTheme="majorHAnsi" w:hAnsiTheme="majorHAnsi" w:cstheme="majorHAnsi"/>
        </w:rPr>
        <w:t xml:space="preserve">Guttmann, A. (2004). </w:t>
      </w:r>
      <w:r w:rsidRPr="0094705D">
        <w:rPr>
          <w:rFonts w:asciiTheme="majorHAnsi" w:hAnsiTheme="majorHAnsi" w:cstheme="majorHAnsi"/>
          <w:i/>
          <w:iCs/>
        </w:rPr>
        <w:t>From ritual to record: The nature of modern sports</w:t>
      </w:r>
      <w:r w:rsidRPr="0094705D">
        <w:rPr>
          <w:rFonts w:asciiTheme="majorHAnsi" w:hAnsiTheme="majorHAnsi" w:cstheme="majorHAnsi"/>
        </w:rPr>
        <w:t xml:space="preserve">. New York: Columbia University Press. </w:t>
      </w:r>
    </w:p>
    <w:p w14:paraId="7CB2D73C"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Guyan, D. K., Oloyede, F. D. and He, A. (n.d.) ‘Equality, diversity and inclusion in research and innovation: UK review’,.</w:t>
      </w:r>
    </w:p>
    <w:p w14:paraId="73F8084A" w14:textId="77777777" w:rsidR="0094705D" w:rsidRPr="0094705D" w:rsidRDefault="0094705D" w:rsidP="006A5EB8">
      <w:pPr>
        <w:pStyle w:val="NormalWeb"/>
        <w:suppressAutoHyphens/>
        <w:spacing w:before="240" w:beforeAutospacing="0" w:after="0" w:afterAutospacing="0"/>
        <w:rPr>
          <w:rFonts w:asciiTheme="majorHAnsi" w:hAnsiTheme="majorHAnsi" w:cstheme="majorHAnsi"/>
          <w:color w:val="000000"/>
        </w:rPr>
      </w:pPr>
      <w:r w:rsidRPr="0094705D">
        <w:rPr>
          <w:rFonts w:asciiTheme="majorHAnsi" w:hAnsiTheme="majorHAnsi" w:cstheme="majorHAnsi"/>
          <w:color w:val="000000"/>
        </w:rPr>
        <w:t xml:space="preserve">Guyan, D.K. &amp; Oloyede, F.D. (2019). </w:t>
      </w:r>
      <w:r w:rsidRPr="0094705D">
        <w:rPr>
          <w:rFonts w:asciiTheme="majorHAnsi" w:hAnsiTheme="majorHAnsi" w:cstheme="majorHAnsi"/>
          <w:i/>
          <w:iCs/>
          <w:color w:val="000000"/>
        </w:rPr>
        <w:t>Equality, diversity and inclusion in research and innovation: UK</w:t>
      </w:r>
      <w:r w:rsidRPr="0094705D">
        <w:rPr>
          <w:rFonts w:asciiTheme="majorHAnsi" w:hAnsiTheme="majorHAnsi" w:cstheme="majorHAnsi"/>
          <w:color w:val="000000"/>
        </w:rPr>
        <w:t xml:space="preserve">. Available at: https://www.ukri.org/wp-content/uploads/2020/10/UKRI-020920-EDI-EvidenceReviewUK.pdf (Accessed: 04 February 2024). </w:t>
      </w:r>
    </w:p>
    <w:p w14:paraId="0D62E384"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Hahn, R. and </w:t>
      </w:r>
      <w:proofErr w:type="spellStart"/>
      <w:r w:rsidRPr="0094705D">
        <w:rPr>
          <w:rFonts w:asciiTheme="majorHAnsi" w:hAnsiTheme="majorHAnsi" w:cstheme="majorHAnsi"/>
          <w:sz w:val="24"/>
          <w:szCs w:val="24"/>
        </w:rPr>
        <w:t>Kühnen</w:t>
      </w:r>
      <w:proofErr w:type="spellEnd"/>
      <w:r w:rsidRPr="0094705D">
        <w:rPr>
          <w:rFonts w:asciiTheme="majorHAnsi" w:hAnsiTheme="majorHAnsi" w:cstheme="majorHAnsi"/>
          <w:sz w:val="24"/>
          <w:szCs w:val="24"/>
        </w:rPr>
        <w:t xml:space="preserve">, M. (2013) ‘Determinants of sustainability reporting: a review of results, trends, theory, and opportunities in an expanding field of research’, </w:t>
      </w:r>
      <w:r w:rsidRPr="0094705D">
        <w:rPr>
          <w:rFonts w:asciiTheme="majorHAnsi" w:hAnsiTheme="majorHAnsi" w:cstheme="majorHAnsi"/>
          <w:i/>
          <w:iCs/>
          <w:sz w:val="24"/>
          <w:szCs w:val="24"/>
        </w:rPr>
        <w:t>Journal of Cleaner Production</w:t>
      </w:r>
      <w:r w:rsidRPr="0094705D">
        <w:rPr>
          <w:rFonts w:asciiTheme="majorHAnsi" w:hAnsiTheme="majorHAnsi" w:cstheme="majorHAnsi"/>
          <w:sz w:val="24"/>
          <w:szCs w:val="24"/>
        </w:rPr>
        <w:t>, vol. 59, pp. 5–21 [Online]. DOI: 10.1016/j.jclepro.2013.07.005.</w:t>
      </w:r>
    </w:p>
    <w:p w14:paraId="25BEF055"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Hannah, M. (2022) </w:t>
      </w:r>
      <w:r w:rsidRPr="0094705D">
        <w:rPr>
          <w:rFonts w:asciiTheme="majorHAnsi" w:hAnsiTheme="majorHAnsi" w:cstheme="majorHAnsi"/>
          <w:i/>
          <w:iCs/>
          <w:sz w:val="24"/>
          <w:szCs w:val="24"/>
        </w:rPr>
        <w:t>Muslim women Sisterhood unite football and faith in the UK | Football | Al Jazeera</w:t>
      </w:r>
      <w:r w:rsidRPr="0094705D">
        <w:rPr>
          <w:rFonts w:asciiTheme="majorHAnsi" w:hAnsiTheme="majorHAnsi" w:cstheme="majorHAnsi"/>
          <w:sz w:val="24"/>
          <w:szCs w:val="24"/>
        </w:rPr>
        <w:t>. Available at https://www.aljazeera.com/gallery/2022/11/9/muslim-women-sisterhood-unite-football-and-faith-in-uk (Accessed 3 April 2024).</w:t>
      </w:r>
    </w:p>
    <w:p w14:paraId="2916BB41" w14:textId="77777777" w:rsidR="0094705D" w:rsidRPr="0094705D" w:rsidRDefault="0094705D" w:rsidP="006A5EB8">
      <w:pPr>
        <w:pStyle w:val="NormalWeb"/>
        <w:spacing w:before="240" w:beforeAutospacing="0" w:after="240" w:afterAutospacing="0"/>
        <w:rPr>
          <w:rFonts w:asciiTheme="majorHAnsi" w:hAnsiTheme="majorHAnsi" w:cstheme="majorHAnsi"/>
          <w:color w:val="000000"/>
        </w:rPr>
      </w:pPr>
      <w:r w:rsidRPr="0094705D">
        <w:rPr>
          <w:rFonts w:asciiTheme="majorHAnsi" w:hAnsiTheme="majorHAnsi" w:cstheme="majorHAnsi"/>
          <w:color w:val="000000"/>
        </w:rPr>
        <w:t xml:space="preserve">Harris, J. (2007). Doing Gender on and off the Pitch: The World of Female Football Players. Sociological Research Online, 12(1), 140-151. </w:t>
      </w:r>
      <w:hyperlink r:id="rId31" w:history="1">
        <w:r w:rsidRPr="0094705D">
          <w:rPr>
            <w:rStyle w:val="Hyperlink"/>
            <w:rFonts w:asciiTheme="majorHAnsi" w:eastAsiaTheme="majorEastAsia" w:hAnsiTheme="majorHAnsi" w:cstheme="majorHAnsi"/>
          </w:rPr>
          <w:t>https://doi.org/10.5153/sro.1367</w:t>
        </w:r>
      </w:hyperlink>
    </w:p>
    <w:p w14:paraId="681A864D" w14:textId="77777777" w:rsidR="0094705D" w:rsidRPr="0094705D" w:rsidRDefault="0094705D" w:rsidP="00755278">
      <w:pPr>
        <w:pStyle w:val="Bibliography"/>
        <w:spacing w:before="240"/>
        <w:rPr>
          <w:rFonts w:asciiTheme="majorHAnsi" w:hAnsiTheme="majorHAnsi" w:cstheme="majorHAnsi"/>
          <w:sz w:val="24"/>
          <w:szCs w:val="24"/>
        </w:rPr>
      </w:pPr>
      <w:proofErr w:type="spellStart"/>
      <w:r w:rsidRPr="0094705D">
        <w:rPr>
          <w:rFonts w:asciiTheme="majorHAnsi" w:hAnsiTheme="majorHAnsi" w:cstheme="majorHAnsi"/>
          <w:sz w:val="24"/>
          <w:szCs w:val="24"/>
        </w:rPr>
        <w:t>Helkkula</w:t>
      </w:r>
      <w:proofErr w:type="spellEnd"/>
      <w:r w:rsidRPr="0094705D">
        <w:rPr>
          <w:rFonts w:asciiTheme="majorHAnsi" w:hAnsiTheme="majorHAnsi" w:cstheme="majorHAnsi"/>
          <w:sz w:val="24"/>
          <w:szCs w:val="24"/>
        </w:rPr>
        <w:t xml:space="preserve">, A., Kelleher, C., &amp; </w:t>
      </w:r>
      <w:proofErr w:type="spellStart"/>
      <w:r w:rsidRPr="0094705D">
        <w:rPr>
          <w:rFonts w:asciiTheme="majorHAnsi" w:hAnsiTheme="majorHAnsi" w:cstheme="majorHAnsi"/>
          <w:sz w:val="24"/>
          <w:szCs w:val="24"/>
        </w:rPr>
        <w:t>Pihlström</w:t>
      </w:r>
      <w:proofErr w:type="spellEnd"/>
      <w:r w:rsidRPr="0094705D">
        <w:rPr>
          <w:rFonts w:asciiTheme="majorHAnsi" w:hAnsiTheme="majorHAnsi" w:cstheme="majorHAnsi"/>
          <w:sz w:val="24"/>
          <w:szCs w:val="24"/>
        </w:rPr>
        <w:t xml:space="preserve">, M. (2012). Characterising Value as an Experience: Implications for Service Researchers and Managers. Journal of Service Research, 15(1), 59-75. </w:t>
      </w:r>
      <w:hyperlink r:id="rId32" w:history="1">
        <w:r w:rsidRPr="0094705D">
          <w:rPr>
            <w:rStyle w:val="Hyperlink"/>
            <w:rFonts w:asciiTheme="majorHAnsi" w:hAnsiTheme="majorHAnsi" w:cstheme="majorHAnsi"/>
            <w:sz w:val="24"/>
            <w:szCs w:val="24"/>
          </w:rPr>
          <w:t>https://doi.org/10.1177/1094670511426897</w:t>
        </w:r>
      </w:hyperlink>
      <w:r w:rsidRPr="0094705D">
        <w:rPr>
          <w:rFonts w:asciiTheme="majorHAnsi" w:hAnsiTheme="majorHAnsi" w:cstheme="majorHAnsi"/>
          <w:sz w:val="24"/>
          <w:szCs w:val="24"/>
        </w:rPr>
        <w:t xml:space="preserve"> </w:t>
      </w:r>
      <w:r w:rsidRPr="0094705D">
        <w:rPr>
          <w:rFonts w:asciiTheme="majorHAnsi" w:hAnsiTheme="majorHAnsi" w:cstheme="majorHAnsi"/>
          <w:sz w:val="24"/>
          <w:szCs w:val="24"/>
        </w:rPr>
        <w:t>(Accessed 3 April 2024).</w:t>
      </w:r>
    </w:p>
    <w:p w14:paraId="5C9F2212"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Hendren, K., Luo, Q. E. and Pandey, S. K. (2018) ‘The State of Mixed Methods Research in Public Administration and Public Policy’, </w:t>
      </w:r>
      <w:r w:rsidRPr="0094705D">
        <w:rPr>
          <w:rFonts w:asciiTheme="majorHAnsi" w:hAnsiTheme="majorHAnsi" w:cstheme="majorHAnsi"/>
          <w:i/>
          <w:iCs/>
          <w:sz w:val="24"/>
          <w:szCs w:val="24"/>
        </w:rPr>
        <w:t>Public Administration Review</w:t>
      </w:r>
      <w:r w:rsidRPr="0094705D">
        <w:rPr>
          <w:rFonts w:asciiTheme="majorHAnsi" w:hAnsiTheme="majorHAnsi" w:cstheme="majorHAnsi"/>
          <w:sz w:val="24"/>
          <w:szCs w:val="24"/>
        </w:rPr>
        <w:t xml:space="preserve">, vol. 78, no. 6, pp. 904–916. DOI: 10.1111/puar.12981 </w:t>
      </w:r>
      <w:r w:rsidRPr="0094705D">
        <w:rPr>
          <w:rFonts w:asciiTheme="majorHAnsi" w:hAnsiTheme="majorHAnsi" w:cstheme="majorHAnsi"/>
          <w:sz w:val="24"/>
          <w:szCs w:val="24"/>
        </w:rPr>
        <w:t>(Accessed 3 April 2024).</w:t>
      </w:r>
    </w:p>
    <w:p w14:paraId="5FEAEE2B"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lastRenderedPageBreak/>
        <w:t xml:space="preserve">Hermans, H. J. M., and Hermans-Jansen, E. (2001) </w:t>
      </w:r>
      <w:r w:rsidRPr="0094705D">
        <w:rPr>
          <w:rFonts w:asciiTheme="majorHAnsi" w:hAnsiTheme="majorHAnsi" w:cstheme="majorHAnsi"/>
          <w:i/>
          <w:iCs/>
          <w:sz w:val="24"/>
          <w:szCs w:val="24"/>
        </w:rPr>
        <w:t>Self-Narratives: The Construction of Meaning in Psychotherapy</w:t>
      </w:r>
      <w:r w:rsidRPr="0094705D">
        <w:rPr>
          <w:rFonts w:asciiTheme="majorHAnsi" w:hAnsiTheme="majorHAnsi" w:cstheme="majorHAnsi"/>
          <w:sz w:val="24"/>
          <w:szCs w:val="24"/>
        </w:rPr>
        <w:t>, Guilford Press.</w:t>
      </w:r>
    </w:p>
    <w:p w14:paraId="52BFDB76" w14:textId="77777777" w:rsidR="0094705D" w:rsidRPr="0094705D" w:rsidRDefault="0094705D" w:rsidP="00BE07C2">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Hoyt (2010) </w:t>
      </w:r>
      <w:r w:rsidRPr="0094705D">
        <w:rPr>
          <w:rFonts w:asciiTheme="majorHAnsi" w:hAnsiTheme="majorHAnsi" w:cstheme="majorHAnsi"/>
          <w:i/>
          <w:iCs/>
          <w:sz w:val="24"/>
          <w:szCs w:val="24"/>
        </w:rPr>
        <w:t>Women, Men, and Leadership: Exploring the Gender Gap at the Top - Hoyt - 2010 - Social and Personality Psychology Compass - Wiley Online Library</w:t>
      </w:r>
      <w:r w:rsidRPr="0094705D">
        <w:rPr>
          <w:rFonts w:asciiTheme="majorHAnsi" w:hAnsiTheme="majorHAnsi" w:cstheme="majorHAnsi"/>
          <w:sz w:val="24"/>
          <w:szCs w:val="24"/>
        </w:rPr>
        <w:t xml:space="preserve"> [Online]. Available at https://compass.onlinelibrary.wiley.com/doi/abs/10.1111/j.1751-9004.2010.00274.x (Accessed 29 April 2024).</w:t>
      </w:r>
    </w:p>
    <w:p w14:paraId="255310AA"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Jarvie, G. (2006) </w:t>
      </w:r>
      <w:r w:rsidRPr="0094705D">
        <w:rPr>
          <w:rFonts w:asciiTheme="majorHAnsi" w:hAnsiTheme="majorHAnsi" w:cstheme="majorHAnsi"/>
          <w:i/>
          <w:iCs/>
          <w:sz w:val="24"/>
          <w:szCs w:val="24"/>
        </w:rPr>
        <w:t>Sport, Culture and Society: An Introduction</w:t>
      </w:r>
      <w:r w:rsidRPr="0094705D">
        <w:rPr>
          <w:rFonts w:asciiTheme="majorHAnsi" w:hAnsiTheme="majorHAnsi" w:cstheme="majorHAnsi"/>
          <w:sz w:val="24"/>
          <w:szCs w:val="24"/>
        </w:rPr>
        <w:t>, Routledge.</w:t>
      </w:r>
    </w:p>
    <w:p w14:paraId="7EB31894"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JAWOREK, M., KARASZEWSKI, W. and KUCZMARSKA, M. (2021) ‘Source of success of the most valuable sportswear brands in the world’, Journal of Physical Education and Sport, vol. 21, no. 2.</w:t>
      </w:r>
    </w:p>
    <w:p w14:paraId="37C2E944"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Jeanes, E., Knights, D. and Martin, P. Y. (2011) </w:t>
      </w:r>
      <w:r w:rsidRPr="0094705D">
        <w:rPr>
          <w:rFonts w:asciiTheme="majorHAnsi" w:hAnsiTheme="majorHAnsi" w:cstheme="majorHAnsi"/>
          <w:i/>
          <w:iCs/>
          <w:sz w:val="24"/>
          <w:szCs w:val="24"/>
        </w:rPr>
        <w:t>Handbook of Gender, Work and Organization</w:t>
      </w:r>
      <w:r w:rsidRPr="0094705D">
        <w:rPr>
          <w:rFonts w:asciiTheme="majorHAnsi" w:hAnsiTheme="majorHAnsi" w:cstheme="majorHAnsi"/>
          <w:sz w:val="24"/>
          <w:szCs w:val="24"/>
        </w:rPr>
        <w:t>, John Wiley &amp; Sons.</w:t>
      </w:r>
    </w:p>
    <w:p w14:paraId="4B7BA726"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Kay, T. and </w:t>
      </w:r>
      <w:proofErr w:type="spellStart"/>
      <w:r w:rsidRPr="0094705D">
        <w:rPr>
          <w:rFonts w:asciiTheme="majorHAnsi" w:hAnsiTheme="majorHAnsi" w:cstheme="majorHAnsi"/>
          <w:sz w:val="24"/>
          <w:szCs w:val="24"/>
        </w:rPr>
        <w:t>Dudfield</w:t>
      </w:r>
      <w:proofErr w:type="spellEnd"/>
      <w:r w:rsidRPr="0094705D">
        <w:rPr>
          <w:rFonts w:asciiTheme="majorHAnsi" w:hAnsiTheme="majorHAnsi" w:cstheme="majorHAnsi"/>
          <w:sz w:val="24"/>
          <w:szCs w:val="24"/>
        </w:rPr>
        <w:t xml:space="preserve">, O. (2013) </w:t>
      </w:r>
      <w:r w:rsidRPr="0094705D">
        <w:rPr>
          <w:rFonts w:asciiTheme="majorHAnsi" w:hAnsiTheme="majorHAnsi" w:cstheme="majorHAnsi"/>
          <w:i/>
          <w:iCs/>
          <w:sz w:val="24"/>
          <w:szCs w:val="24"/>
        </w:rPr>
        <w:t>The Commonwealth Guide to Advancing Development Through Sport</w:t>
      </w:r>
      <w:r w:rsidRPr="0094705D">
        <w:rPr>
          <w:rFonts w:asciiTheme="majorHAnsi" w:hAnsiTheme="majorHAnsi" w:cstheme="majorHAnsi"/>
          <w:sz w:val="24"/>
          <w:szCs w:val="24"/>
        </w:rPr>
        <w:t>, Commonwealth Secretariat.</w:t>
      </w:r>
    </w:p>
    <w:p w14:paraId="61C847A7"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Khan, S. (2023) ‘“Slow progress” on barriers to Muslim women in sport’, </w:t>
      </w:r>
      <w:r w:rsidRPr="0094705D">
        <w:rPr>
          <w:rFonts w:asciiTheme="majorHAnsi" w:hAnsiTheme="majorHAnsi" w:cstheme="majorHAnsi"/>
          <w:i/>
          <w:iCs/>
          <w:sz w:val="24"/>
          <w:szCs w:val="24"/>
        </w:rPr>
        <w:t>BBC Sport</w:t>
      </w:r>
      <w:r w:rsidRPr="0094705D">
        <w:rPr>
          <w:rFonts w:asciiTheme="majorHAnsi" w:hAnsiTheme="majorHAnsi" w:cstheme="majorHAnsi"/>
          <w:sz w:val="24"/>
          <w:szCs w:val="24"/>
        </w:rPr>
        <w:t>. Available at https://www.bbc.com/sport/64796465 (Accessed 19 March 2024).</w:t>
      </w:r>
    </w:p>
    <w:p w14:paraId="5B71AC41" w14:textId="77777777" w:rsidR="0094705D" w:rsidRPr="0094705D" w:rsidRDefault="0094705D" w:rsidP="0075527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Kryger, K., Wang, A., Mehta, R., Impellizzeri, F., Massey, A. and </w:t>
      </w:r>
      <w:proofErr w:type="spellStart"/>
      <w:r w:rsidRPr="0094705D">
        <w:rPr>
          <w:rFonts w:asciiTheme="majorHAnsi" w:hAnsiTheme="majorHAnsi" w:cstheme="majorHAnsi"/>
          <w:sz w:val="24"/>
          <w:szCs w:val="24"/>
        </w:rPr>
        <w:t>Mccall</w:t>
      </w:r>
      <w:proofErr w:type="spellEnd"/>
      <w:r w:rsidRPr="0094705D">
        <w:rPr>
          <w:rFonts w:asciiTheme="majorHAnsi" w:hAnsiTheme="majorHAnsi" w:cstheme="majorHAnsi"/>
          <w:sz w:val="24"/>
          <w:szCs w:val="24"/>
        </w:rPr>
        <w:t xml:space="preserve">, A. (2021) ‘Research on women’s football: a scoping review’, </w:t>
      </w:r>
      <w:r w:rsidRPr="0094705D">
        <w:rPr>
          <w:rFonts w:asciiTheme="majorHAnsi" w:hAnsiTheme="majorHAnsi" w:cstheme="majorHAnsi"/>
          <w:i/>
          <w:iCs/>
          <w:sz w:val="24"/>
          <w:szCs w:val="24"/>
        </w:rPr>
        <w:t>Science and Medicine in Football</w:t>
      </w:r>
      <w:r w:rsidRPr="0094705D">
        <w:rPr>
          <w:rFonts w:asciiTheme="majorHAnsi" w:hAnsiTheme="majorHAnsi" w:cstheme="majorHAnsi"/>
          <w:sz w:val="24"/>
          <w:szCs w:val="24"/>
        </w:rPr>
        <w:t xml:space="preserve">, pp. 1–10. DOI: 10.1080/24733938.2020.1868560 </w:t>
      </w:r>
      <w:r w:rsidRPr="0094705D">
        <w:rPr>
          <w:rFonts w:asciiTheme="majorHAnsi" w:hAnsiTheme="majorHAnsi" w:cstheme="majorHAnsi"/>
          <w:sz w:val="24"/>
          <w:szCs w:val="24"/>
        </w:rPr>
        <w:t>(Accessed 3 April 2024).</w:t>
      </w:r>
    </w:p>
    <w:p w14:paraId="32EA2A9B"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Lewis, S. (2021) ‘Sarai Bareman: the </w:t>
      </w:r>
      <w:proofErr w:type="spellStart"/>
      <w:r w:rsidRPr="0094705D">
        <w:rPr>
          <w:rFonts w:asciiTheme="majorHAnsi" w:hAnsiTheme="majorHAnsi" w:cstheme="majorHAnsi"/>
          <w:sz w:val="24"/>
          <w:szCs w:val="24"/>
        </w:rPr>
        <w:t>Fifa</w:t>
      </w:r>
      <w:proofErr w:type="spellEnd"/>
      <w:r w:rsidRPr="0094705D">
        <w:rPr>
          <w:rFonts w:asciiTheme="majorHAnsi" w:hAnsiTheme="majorHAnsi" w:cstheme="majorHAnsi"/>
          <w:sz w:val="24"/>
          <w:szCs w:val="24"/>
        </w:rPr>
        <w:t xml:space="preserve"> executive bringing women’s football in from the margins’, </w:t>
      </w:r>
      <w:r w:rsidRPr="0094705D">
        <w:rPr>
          <w:rFonts w:asciiTheme="majorHAnsi" w:hAnsiTheme="majorHAnsi" w:cstheme="majorHAnsi"/>
          <w:i/>
          <w:iCs/>
          <w:sz w:val="24"/>
          <w:szCs w:val="24"/>
        </w:rPr>
        <w:t>The Guardian</w:t>
      </w:r>
      <w:r w:rsidRPr="0094705D">
        <w:rPr>
          <w:rFonts w:asciiTheme="majorHAnsi" w:hAnsiTheme="majorHAnsi" w:cstheme="majorHAnsi"/>
          <w:sz w:val="24"/>
          <w:szCs w:val="24"/>
        </w:rPr>
        <w:t>, 21st January. Available at https://www.theguardian.com/football/2021/jan/22/sanai-bareman-bringing-womens-football-in-from-fifas-margins (Accessed 23 November 2022).</w:t>
      </w:r>
    </w:p>
    <w:p w14:paraId="5C7152D9" w14:textId="77777777" w:rsidR="0094705D" w:rsidRPr="0094705D" w:rsidRDefault="0094705D" w:rsidP="0075527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Lim, W. M. (2023) ‘Philosophy of science and research paradigm for business research in the transformative age of automation, digitalization, hyperconnectivity, obligations, globalization, and sustainability’, </w:t>
      </w:r>
      <w:r w:rsidRPr="0094705D">
        <w:rPr>
          <w:rFonts w:asciiTheme="majorHAnsi" w:hAnsiTheme="majorHAnsi" w:cstheme="majorHAnsi"/>
          <w:i/>
          <w:iCs/>
          <w:sz w:val="24"/>
          <w:szCs w:val="24"/>
        </w:rPr>
        <w:t>Journal of Trade Science</w:t>
      </w:r>
      <w:r w:rsidRPr="0094705D">
        <w:rPr>
          <w:rFonts w:asciiTheme="majorHAnsi" w:hAnsiTheme="majorHAnsi" w:cstheme="majorHAnsi"/>
          <w:sz w:val="24"/>
          <w:szCs w:val="24"/>
        </w:rPr>
        <w:t xml:space="preserve">, Emerald Publishing Limited, vol. 11, no. 2/3, pp. 3–30. DOI: 10.1108/JTS-07-2023-0015 </w:t>
      </w:r>
      <w:r w:rsidRPr="0094705D">
        <w:rPr>
          <w:rFonts w:asciiTheme="majorHAnsi" w:hAnsiTheme="majorHAnsi" w:cstheme="majorHAnsi"/>
          <w:sz w:val="24"/>
          <w:szCs w:val="24"/>
        </w:rPr>
        <w:t>(Accessed 3 April 2024).</w:t>
      </w:r>
    </w:p>
    <w:p w14:paraId="0284472C"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Lindsey, I. and Chapman, T. (2017) </w:t>
      </w:r>
      <w:r w:rsidRPr="0094705D">
        <w:rPr>
          <w:rFonts w:asciiTheme="majorHAnsi" w:hAnsiTheme="majorHAnsi" w:cstheme="majorHAnsi"/>
          <w:i/>
          <w:iCs/>
          <w:sz w:val="24"/>
          <w:szCs w:val="24"/>
        </w:rPr>
        <w:t>Enhancing the Contribution of Sport to the Sustainable Development Goals</w:t>
      </w:r>
      <w:r w:rsidRPr="0094705D">
        <w:rPr>
          <w:rFonts w:asciiTheme="majorHAnsi" w:hAnsiTheme="majorHAnsi" w:cstheme="majorHAnsi"/>
          <w:sz w:val="24"/>
          <w:szCs w:val="24"/>
        </w:rPr>
        <w:t>, Commonwealth Secretariat.</w:t>
      </w:r>
    </w:p>
    <w:p w14:paraId="27AB0B86"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MacInnes, P. (2023) ‘Discrimination against women working in English football on the rise, survey says’, </w:t>
      </w:r>
      <w:r w:rsidRPr="0094705D">
        <w:rPr>
          <w:rFonts w:asciiTheme="majorHAnsi" w:hAnsiTheme="majorHAnsi" w:cstheme="majorHAnsi"/>
          <w:i/>
          <w:iCs/>
          <w:sz w:val="24"/>
          <w:szCs w:val="24"/>
        </w:rPr>
        <w:t>The Guardian</w:t>
      </w:r>
      <w:r w:rsidRPr="0094705D">
        <w:rPr>
          <w:rFonts w:asciiTheme="majorHAnsi" w:hAnsiTheme="majorHAnsi" w:cstheme="majorHAnsi"/>
          <w:sz w:val="24"/>
          <w:szCs w:val="24"/>
        </w:rPr>
        <w:t>, 27th July. Available at https://www.theguardian.com/football/2023/jul/28/discrimination-against-women-working-in-english-football-on-rise-survey-says (Accessed 21 April 2024).</w:t>
      </w:r>
    </w:p>
    <w:p w14:paraId="67E5D16C" w14:textId="77777777" w:rsidR="0094705D" w:rsidRPr="0094705D" w:rsidRDefault="0094705D" w:rsidP="0075527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MacKay, H. (2022) ‘Sisterhood FC: football club for Muslim women breaks barriers’, </w:t>
      </w:r>
      <w:r w:rsidRPr="0094705D">
        <w:rPr>
          <w:rFonts w:asciiTheme="majorHAnsi" w:hAnsiTheme="majorHAnsi" w:cstheme="majorHAnsi"/>
          <w:i/>
          <w:iCs/>
          <w:sz w:val="24"/>
          <w:szCs w:val="24"/>
        </w:rPr>
        <w:t>The Guardian</w:t>
      </w:r>
      <w:r w:rsidRPr="0094705D">
        <w:rPr>
          <w:rFonts w:asciiTheme="majorHAnsi" w:hAnsiTheme="majorHAnsi" w:cstheme="majorHAnsi"/>
          <w:sz w:val="24"/>
          <w:szCs w:val="24"/>
        </w:rPr>
        <w:t>, 14th November. Available at https://www.theguardian.com/artanddesign/2022/nov/14/sisterhood-fc-football-club-for-muslim-women-breaks-barriers-photo-essay (Accessed 19 March 2024).</w:t>
      </w:r>
    </w:p>
    <w:p w14:paraId="76A0007C"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Magrath, R. (2016) </w:t>
      </w:r>
      <w:r w:rsidRPr="0094705D">
        <w:rPr>
          <w:rFonts w:asciiTheme="majorHAnsi" w:hAnsiTheme="majorHAnsi" w:cstheme="majorHAnsi"/>
          <w:i/>
          <w:iCs/>
          <w:sz w:val="24"/>
          <w:szCs w:val="24"/>
        </w:rPr>
        <w:t>Inclusive Masculinities in Contemporary Football: Men in the Beautiful Game</w:t>
      </w:r>
      <w:r w:rsidRPr="0094705D">
        <w:rPr>
          <w:rFonts w:asciiTheme="majorHAnsi" w:hAnsiTheme="majorHAnsi" w:cstheme="majorHAnsi"/>
          <w:sz w:val="24"/>
          <w:szCs w:val="24"/>
        </w:rPr>
        <w:t>, Taylor &amp; Francis.</w:t>
      </w:r>
    </w:p>
    <w:p w14:paraId="733F9698" w14:textId="77777777" w:rsidR="0094705D" w:rsidRPr="0094705D" w:rsidRDefault="0094705D" w:rsidP="006A5EB8">
      <w:pPr>
        <w:spacing w:before="240"/>
        <w:rPr>
          <w:rFonts w:asciiTheme="majorHAnsi" w:hAnsiTheme="majorHAnsi" w:cstheme="majorHAnsi"/>
          <w:sz w:val="24"/>
          <w:szCs w:val="24"/>
        </w:rPr>
      </w:pPr>
      <w:r w:rsidRPr="0094705D">
        <w:rPr>
          <w:rFonts w:asciiTheme="majorHAnsi" w:hAnsiTheme="majorHAnsi" w:cstheme="majorHAnsi"/>
          <w:sz w:val="24"/>
          <w:szCs w:val="24"/>
        </w:rPr>
        <w:lastRenderedPageBreak/>
        <w:t>Manganelli, J., Threatt, A., Brooks, J., Healy, S., Merino, J., Yanik, P., &amp; Green, K. (2014). Confirming, classifying, and prioritizing needed over-the-bed-table improvements via methodological triangulation. Health Environments Research &amp; Design Journal, 8, 94–114.</w:t>
      </w:r>
    </w:p>
    <w:p w14:paraId="698147AB"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Masiga, J. (2022) </w:t>
      </w:r>
      <w:r w:rsidRPr="0094705D">
        <w:rPr>
          <w:rFonts w:asciiTheme="majorHAnsi" w:hAnsiTheme="majorHAnsi" w:cstheme="majorHAnsi"/>
          <w:i/>
          <w:iCs/>
          <w:sz w:val="24"/>
          <w:szCs w:val="24"/>
        </w:rPr>
        <w:t>What is critical race theory?</w:t>
      </w:r>
      <w:r w:rsidRPr="0094705D">
        <w:rPr>
          <w:rFonts w:asciiTheme="majorHAnsi" w:hAnsiTheme="majorHAnsi" w:cstheme="majorHAnsi"/>
          <w:sz w:val="24"/>
          <w:szCs w:val="24"/>
        </w:rPr>
        <w:t xml:space="preserve"> Available at https://www.weforum.org/agenda/2022/02/what-is-critical-race-theory/ (Accessed 25 April 2024).</w:t>
      </w:r>
    </w:p>
    <w:p w14:paraId="1FA74E1B"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McDougall, A. (2020) </w:t>
      </w:r>
      <w:r w:rsidRPr="0094705D">
        <w:rPr>
          <w:rFonts w:asciiTheme="majorHAnsi" w:hAnsiTheme="majorHAnsi" w:cstheme="majorHAnsi"/>
          <w:i/>
          <w:iCs/>
          <w:sz w:val="24"/>
          <w:szCs w:val="24"/>
        </w:rPr>
        <w:t>Contested Fields: A Global History of Modern Football</w:t>
      </w:r>
      <w:r w:rsidRPr="0094705D">
        <w:rPr>
          <w:rFonts w:asciiTheme="majorHAnsi" w:hAnsiTheme="majorHAnsi" w:cstheme="majorHAnsi"/>
          <w:sz w:val="24"/>
          <w:szCs w:val="24"/>
        </w:rPr>
        <w:t>, University of Toronto Press.</w:t>
      </w:r>
    </w:p>
    <w:p w14:paraId="706C1342"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Mikkonen, M. (2023) ‘“We are going to the right direction… but we are not in an ideal world yet”: understanding gender (in)equality within leadership positions in Nordic football governance’, </w:t>
      </w:r>
      <w:r w:rsidRPr="0094705D">
        <w:rPr>
          <w:rFonts w:asciiTheme="majorHAnsi" w:hAnsiTheme="majorHAnsi" w:cstheme="majorHAnsi"/>
          <w:i/>
          <w:iCs/>
          <w:sz w:val="24"/>
          <w:szCs w:val="24"/>
        </w:rPr>
        <w:t>Sport in Society</w:t>
      </w:r>
      <w:r w:rsidRPr="0094705D">
        <w:rPr>
          <w:rFonts w:asciiTheme="majorHAnsi" w:hAnsiTheme="majorHAnsi" w:cstheme="majorHAnsi"/>
          <w:sz w:val="24"/>
          <w:szCs w:val="24"/>
        </w:rPr>
        <w:t>, Routledge, vol. 26, no. 6, 1003–1023. DOI: 10.1080/17430437.2022.2088358.</w:t>
      </w:r>
    </w:p>
    <w:p w14:paraId="7D2BC6AE" w14:textId="77777777" w:rsidR="0094705D" w:rsidRPr="0094705D" w:rsidRDefault="0094705D" w:rsidP="0075527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Moon, M. D. (2019) ‘Triangulation: A Method to Increase Validity, Reliability, and Legitimation in Clinical Research’, </w:t>
      </w:r>
      <w:r w:rsidRPr="0094705D">
        <w:rPr>
          <w:rFonts w:asciiTheme="majorHAnsi" w:hAnsiTheme="majorHAnsi" w:cstheme="majorHAnsi"/>
          <w:i/>
          <w:iCs/>
          <w:sz w:val="24"/>
          <w:szCs w:val="24"/>
        </w:rPr>
        <w:t>Journal of Emergency Nursing</w:t>
      </w:r>
      <w:r w:rsidRPr="0094705D">
        <w:rPr>
          <w:rFonts w:asciiTheme="majorHAnsi" w:hAnsiTheme="majorHAnsi" w:cstheme="majorHAnsi"/>
          <w:sz w:val="24"/>
          <w:szCs w:val="24"/>
        </w:rPr>
        <w:t xml:space="preserve">, Elsevier, vol. 45, no. 1, pp. 103–105. DOI: 10.1016/j.jen.2018.11.004 </w:t>
      </w:r>
      <w:r w:rsidRPr="0094705D">
        <w:rPr>
          <w:rFonts w:asciiTheme="majorHAnsi" w:hAnsiTheme="majorHAnsi" w:cstheme="majorHAnsi"/>
          <w:sz w:val="24"/>
          <w:szCs w:val="24"/>
        </w:rPr>
        <w:t>(Accessed 3 April 2024).</w:t>
      </w:r>
    </w:p>
    <w:p w14:paraId="1371FD38"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Nowy, T. and Breuer, C. (2019) ‘Facilitators and constraints for a wider societal role of voluntary sports clubs – evidence from European grassroots football’, </w:t>
      </w:r>
      <w:r w:rsidRPr="0094705D">
        <w:rPr>
          <w:rFonts w:asciiTheme="majorHAnsi" w:hAnsiTheme="majorHAnsi" w:cstheme="majorHAnsi"/>
          <w:i/>
          <w:iCs/>
          <w:sz w:val="24"/>
          <w:szCs w:val="24"/>
        </w:rPr>
        <w:t>International Journal of Sport Policy and Politics</w:t>
      </w:r>
      <w:r w:rsidRPr="0094705D">
        <w:rPr>
          <w:rFonts w:asciiTheme="majorHAnsi" w:hAnsiTheme="majorHAnsi" w:cstheme="majorHAnsi"/>
          <w:sz w:val="24"/>
          <w:szCs w:val="24"/>
        </w:rPr>
        <w:t xml:space="preserve">, Routledge, vol. 11, no. 4, pp. 727–746. DOI: 10.1080/19406940.2019.1630469 </w:t>
      </w:r>
      <w:r w:rsidRPr="0094705D">
        <w:rPr>
          <w:rFonts w:asciiTheme="majorHAnsi" w:hAnsiTheme="majorHAnsi" w:cstheme="majorHAnsi"/>
          <w:sz w:val="24"/>
          <w:szCs w:val="24"/>
        </w:rPr>
        <w:t>(Accessed 3 April 2024).</w:t>
      </w:r>
    </w:p>
    <w:p w14:paraId="170C1880" w14:textId="77777777" w:rsidR="0094705D" w:rsidRPr="0094705D" w:rsidRDefault="0094705D" w:rsidP="00511669">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Östlund, U., Kidd, L., </w:t>
      </w:r>
      <w:proofErr w:type="spellStart"/>
      <w:r w:rsidRPr="0094705D">
        <w:rPr>
          <w:rFonts w:asciiTheme="majorHAnsi" w:hAnsiTheme="majorHAnsi" w:cstheme="majorHAnsi"/>
          <w:sz w:val="24"/>
          <w:szCs w:val="24"/>
        </w:rPr>
        <w:t>Wengström</w:t>
      </w:r>
      <w:proofErr w:type="spellEnd"/>
      <w:r w:rsidRPr="0094705D">
        <w:rPr>
          <w:rFonts w:asciiTheme="majorHAnsi" w:hAnsiTheme="majorHAnsi" w:cstheme="majorHAnsi"/>
          <w:sz w:val="24"/>
          <w:szCs w:val="24"/>
        </w:rPr>
        <w:t xml:space="preserve">, Y. and Rowa-Dewar, N. (2011) ‘Combining qualitative and quantitative research within mixed method research designs: A methodological review’, </w:t>
      </w:r>
      <w:r w:rsidRPr="0094705D">
        <w:rPr>
          <w:rFonts w:asciiTheme="majorHAnsi" w:hAnsiTheme="majorHAnsi" w:cstheme="majorHAnsi"/>
          <w:i/>
          <w:iCs/>
          <w:sz w:val="24"/>
          <w:szCs w:val="24"/>
        </w:rPr>
        <w:t>International Journal of Nursing Studies</w:t>
      </w:r>
      <w:r w:rsidRPr="0094705D">
        <w:rPr>
          <w:rFonts w:asciiTheme="majorHAnsi" w:hAnsiTheme="majorHAnsi" w:cstheme="majorHAnsi"/>
          <w:sz w:val="24"/>
          <w:szCs w:val="24"/>
        </w:rPr>
        <w:t xml:space="preserve">, vol. 48, no. 3, pp. 369–383. DOI: 10.1016/j.ijnurstu.2010.10.005 </w:t>
      </w:r>
      <w:r w:rsidRPr="0094705D">
        <w:rPr>
          <w:rFonts w:asciiTheme="majorHAnsi" w:hAnsiTheme="majorHAnsi" w:cstheme="majorHAnsi"/>
          <w:sz w:val="24"/>
          <w:szCs w:val="24"/>
        </w:rPr>
        <w:t>(Accessed 3 April 2024).</w:t>
      </w:r>
    </w:p>
    <w:p w14:paraId="4614A118"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Pape, M. (2019) </w:t>
      </w:r>
      <w:r w:rsidRPr="0094705D">
        <w:rPr>
          <w:rFonts w:asciiTheme="majorHAnsi" w:hAnsiTheme="majorHAnsi" w:cstheme="majorHAnsi"/>
          <w:i/>
          <w:iCs/>
          <w:sz w:val="24"/>
          <w:szCs w:val="24"/>
        </w:rPr>
        <w:t>Gender Segregation and Trajectories of Organisational Change: The Underrepresentation of Women in Sports Leadership - Madeleine Pape, 2020</w:t>
      </w:r>
      <w:r w:rsidRPr="0094705D">
        <w:rPr>
          <w:rFonts w:asciiTheme="majorHAnsi" w:hAnsiTheme="majorHAnsi" w:cstheme="majorHAnsi"/>
          <w:sz w:val="24"/>
          <w:szCs w:val="24"/>
        </w:rPr>
        <w:t>. Available at https://journals.sagepub.com/doi/full/10.1177/0891243219867914 (Accessed 11 April 2024).</w:t>
      </w:r>
    </w:p>
    <w:p w14:paraId="2074F135" w14:textId="77777777" w:rsidR="0094705D" w:rsidRPr="0094705D" w:rsidRDefault="0094705D" w:rsidP="006A5EB8">
      <w:pPr>
        <w:pStyle w:val="NormalWeb"/>
        <w:spacing w:before="240" w:beforeAutospacing="0" w:after="0" w:afterAutospacing="0"/>
        <w:rPr>
          <w:rFonts w:asciiTheme="majorHAnsi" w:hAnsiTheme="majorHAnsi" w:cstheme="majorHAnsi"/>
          <w:color w:val="000000"/>
        </w:rPr>
      </w:pPr>
      <w:r w:rsidRPr="0094705D">
        <w:rPr>
          <w:rFonts w:asciiTheme="majorHAnsi" w:hAnsiTheme="majorHAnsi" w:cstheme="majorHAnsi"/>
          <w:color w:val="000000"/>
        </w:rPr>
        <w:t xml:space="preserve">Pape, M. (2020). Gender Segregation and Trajectories of Organisational Change: </w:t>
      </w:r>
      <w:r w:rsidRPr="0094705D">
        <w:rPr>
          <w:rFonts w:asciiTheme="majorHAnsi" w:hAnsiTheme="majorHAnsi" w:cstheme="majorHAnsi"/>
          <w:i/>
          <w:iCs/>
          <w:color w:val="000000"/>
        </w:rPr>
        <w:t>The Underrepresentation of Women in Sports Leadership. Gender &amp; Society,</w:t>
      </w:r>
      <w:r w:rsidRPr="0094705D">
        <w:rPr>
          <w:rFonts w:asciiTheme="majorHAnsi" w:hAnsiTheme="majorHAnsi" w:cstheme="majorHAnsi"/>
          <w:color w:val="000000"/>
        </w:rPr>
        <w:t xml:space="preserve"> 34(1), 81-105. </w:t>
      </w:r>
      <w:hyperlink r:id="rId33" w:history="1">
        <w:r w:rsidRPr="0094705D">
          <w:rPr>
            <w:rStyle w:val="Hyperlink"/>
            <w:rFonts w:asciiTheme="majorHAnsi" w:eastAsiaTheme="majorEastAsia" w:hAnsiTheme="majorHAnsi" w:cstheme="majorHAnsi"/>
          </w:rPr>
          <w:t>https://doi.org/10.1177/0891243219867914</w:t>
        </w:r>
      </w:hyperlink>
    </w:p>
    <w:p w14:paraId="41564FC7" w14:textId="77777777" w:rsidR="0094705D" w:rsidRPr="0094705D" w:rsidRDefault="0094705D" w:rsidP="006A5EB8">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Pfister, G., Fasting, K., </w:t>
      </w:r>
      <w:proofErr w:type="spellStart"/>
      <w:r w:rsidRPr="0094705D">
        <w:rPr>
          <w:rFonts w:asciiTheme="majorHAnsi" w:hAnsiTheme="majorHAnsi" w:cstheme="majorHAnsi"/>
          <w:sz w:val="24"/>
          <w:szCs w:val="24"/>
        </w:rPr>
        <w:t>Scraton</w:t>
      </w:r>
      <w:proofErr w:type="spellEnd"/>
      <w:r w:rsidRPr="0094705D">
        <w:rPr>
          <w:rFonts w:asciiTheme="majorHAnsi" w:hAnsiTheme="majorHAnsi" w:cstheme="majorHAnsi"/>
          <w:sz w:val="24"/>
          <w:szCs w:val="24"/>
        </w:rPr>
        <w:t xml:space="preserve">, S. and Vazquez, B. (1999) ‘Women and Football – A Contradiction? The Beginnings of Women’s Football in Four European Countries, in </w:t>
      </w:r>
      <w:r w:rsidRPr="0094705D">
        <w:rPr>
          <w:rFonts w:asciiTheme="majorHAnsi" w:hAnsiTheme="majorHAnsi" w:cstheme="majorHAnsi"/>
          <w:i/>
          <w:iCs/>
          <w:sz w:val="24"/>
          <w:szCs w:val="24"/>
        </w:rPr>
        <w:t>Sport in Europe</w:t>
      </w:r>
      <w:r w:rsidRPr="0094705D">
        <w:rPr>
          <w:rFonts w:asciiTheme="majorHAnsi" w:hAnsiTheme="majorHAnsi" w:cstheme="majorHAnsi"/>
          <w:sz w:val="24"/>
          <w:szCs w:val="24"/>
        </w:rPr>
        <w:t>, Routledge.</w:t>
      </w:r>
    </w:p>
    <w:p w14:paraId="273F50BF"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Purdon, J. (2021) Women in Football - Women in Football calls for a whole-game strategy for equality, diversity and inclusion in all English football’s leadership and governance [Online]. Available at https://www.womeninfootball.co.uk/news/2021/07/13/women-in-football-calls-for-a-whole-game-strategy-for-equality-diversity-and-inclusion/ (Accessed 4 January 2024).</w:t>
      </w:r>
    </w:p>
    <w:p w14:paraId="430985DB"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Rasul, Z. (2022) ‘Game Over for Discrimination and Sexism in Women’s Football’, </w:t>
      </w:r>
      <w:r w:rsidRPr="0094705D">
        <w:rPr>
          <w:rFonts w:asciiTheme="majorHAnsi" w:hAnsiTheme="majorHAnsi" w:cstheme="majorHAnsi"/>
          <w:i/>
          <w:iCs/>
          <w:sz w:val="24"/>
          <w:szCs w:val="24"/>
        </w:rPr>
        <w:t>Stop Hate UK</w:t>
      </w:r>
      <w:r w:rsidRPr="0094705D">
        <w:rPr>
          <w:rFonts w:asciiTheme="majorHAnsi" w:hAnsiTheme="majorHAnsi" w:cstheme="majorHAnsi"/>
          <w:sz w:val="24"/>
          <w:szCs w:val="24"/>
        </w:rPr>
        <w:t>. Available at https://www.stophateuk.org/2022/07/19/game-over-for-discrimination-and-sexism-in-womens-football/ (Accessed 5 January 2024).</w:t>
      </w:r>
    </w:p>
    <w:p w14:paraId="5F60ED8F"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lastRenderedPageBreak/>
        <w:t xml:space="preserve">Rial, B. (2022) </w:t>
      </w:r>
      <w:r w:rsidRPr="0094705D">
        <w:rPr>
          <w:rFonts w:asciiTheme="majorHAnsi" w:hAnsiTheme="majorHAnsi" w:cstheme="majorHAnsi"/>
          <w:i/>
          <w:iCs/>
          <w:sz w:val="24"/>
          <w:szCs w:val="24"/>
        </w:rPr>
        <w:t>Barcelona sets new women’s football attendance landmark</w:t>
      </w:r>
      <w:r w:rsidRPr="0094705D">
        <w:rPr>
          <w:rFonts w:asciiTheme="majorHAnsi" w:hAnsiTheme="majorHAnsi" w:cstheme="majorHAnsi"/>
          <w:sz w:val="24"/>
          <w:szCs w:val="24"/>
        </w:rPr>
        <w:t>. Available at https://www.thestadiumbusiness.com/2022/04/25/barcelona-sets-new-womens-football-attendance-landmark/ (Accessed 3 December 2022).</w:t>
      </w:r>
    </w:p>
    <w:p w14:paraId="24868056" w14:textId="77777777" w:rsidR="0094705D" w:rsidRPr="0094705D" w:rsidRDefault="0094705D" w:rsidP="006A5EB8">
      <w:pPr>
        <w:pStyle w:val="NormalWeb"/>
        <w:spacing w:before="240" w:beforeAutospacing="0" w:after="0" w:afterAutospacing="0"/>
        <w:rPr>
          <w:rFonts w:asciiTheme="majorHAnsi" w:hAnsiTheme="majorHAnsi" w:cstheme="majorHAnsi"/>
        </w:rPr>
      </w:pPr>
      <w:r w:rsidRPr="0094705D">
        <w:rPr>
          <w:rFonts w:asciiTheme="majorHAnsi" w:hAnsiTheme="majorHAnsi" w:cstheme="majorHAnsi"/>
        </w:rPr>
        <w:t xml:space="preserve">Rich, E. (2015) </w:t>
      </w:r>
      <w:r w:rsidRPr="0094705D">
        <w:rPr>
          <w:rFonts w:asciiTheme="majorHAnsi" w:hAnsiTheme="majorHAnsi" w:cstheme="majorHAnsi"/>
          <w:i/>
          <w:iCs/>
        </w:rPr>
        <w:t>How social media is changing the way we talk about women’s football</w:t>
      </w:r>
      <w:r w:rsidRPr="0094705D">
        <w:rPr>
          <w:rFonts w:asciiTheme="majorHAnsi" w:hAnsiTheme="majorHAnsi" w:cstheme="majorHAnsi"/>
        </w:rPr>
        <w:t>. Available at http://theconversation.com/how-social-media-is-changing-7the-way-we-talk-about-womens-football-44029 (Accessed 13 February 2024).</w:t>
      </w:r>
    </w:p>
    <w:p w14:paraId="56F6209B"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Robinson, C. (2021) </w:t>
      </w:r>
      <w:r w:rsidRPr="0094705D">
        <w:rPr>
          <w:rFonts w:asciiTheme="majorHAnsi" w:hAnsiTheme="majorHAnsi" w:cstheme="majorHAnsi"/>
          <w:i/>
          <w:iCs/>
          <w:sz w:val="24"/>
          <w:szCs w:val="24"/>
        </w:rPr>
        <w:t>Women in work: Equality, diversity &amp; inclusion in the workplace | Innovate UK EDGE</w:t>
      </w:r>
      <w:r w:rsidRPr="0094705D">
        <w:rPr>
          <w:rFonts w:asciiTheme="majorHAnsi" w:hAnsiTheme="majorHAnsi" w:cstheme="majorHAnsi"/>
          <w:sz w:val="24"/>
          <w:szCs w:val="24"/>
        </w:rPr>
        <w:t xml:space="preserve"> [Online]. Available at https://www.innovateukedge.ukri.org/blog/Women-work-Equality-diversity-inclusion-workplace# (Accessed 4 February 2024).</w:t>
      </w:r>
    </w:p>
    <w:p w14:paraId="3B4DD172" w14:textId="77777777" w:rsidR="0094705D" w:rsidRPr="0094705D" w:rsidRDefault="0094705D" w:rsidP="006A5EB8">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Ruth, S. (2014) </w:t>
      </w:r>
      <w:r w:rsidRPr="0094705D">
        <w:rPr>
          <w:rFonts w:asciiTheme="majorHAnsi" w:hAnsiTheme="majorHAnsi" w:cstheme="majorHAnsi"/>
          <w:i/>
          <w:iCs/>
          <w:sz w:val="24"/>
          <w:szCs w:val="24"/>
        </w:rPr>
        <w:t>The FA Women’s Super League : Framing developments in elite women’s football - ProQuest</w:t>
      </w:r>
      <w:r w:rsidRPr="0094705D">
        <w:rPr>
          <w:rFonts w:asciiTheme="majorHAnsi" w:hAnsiTheme="majorHAnsi" w:cstheme="majorHAnsi"/>
          <w:sz w:val="24"/>
          <w:szCs w:val="24"/>
        </w:rPr>
        <w:t xml:space="preserve"> [Online]. Available at https://www.proquest.com/openview/6acc06824db55f5786f57c22603956e1/1?pq-origsite=gscholar&amp;cbl=2026366 (Accessed 24 April 2024).</w:t>
      </w:r>
    </w:p>
    <w:p w14:paraId="3368D4E9" w14:textId="77777777" w:rsidR="0094705D" w:rsidRPr="0094705D" w:rsidRDefault="0094705D" w:rsidP="00E54EE0">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Saldana, J. (2012) </w:t>
      </w:r>
      <w:r w:rsidRPr="0094705D">
        <w:rPr>
          <w:rFonts w:asciiTheme="majorHAnsi" w:hAnsiTheme="majorHAnsi" w:cstheme="majorHAnsi"/>
          <w:i/>
          <w:iCs/>
          <w:sz w:val="24"/>
          <w:szCs w:val="24"/>
        </w:rPr>
        <w:t>The Coding Manual for Qualitative Researchers</w:t>
      </w:r>
      <w:r w:rsidRPr="0094705D">
        <w:rPr>
          <w:rFonts w:asciiTheme="majorHAnsi" w:hAnsiTheme="majorHAnsi" w:cstheme="majorHAnsi"/>
          <w:sz w:val="24"/>
          <w:szCs w:val="24"/>
        </w:rPr>
        <w:t>, SAGE.</w:t>
      </w:r>
    </w:p>
    <w:p w14:paraId="57BCC7F5"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Saunders, M., Lewis, P. and Thornhill, A. (2009) </w:t>
      </w:r>
      <w:r w:rsidRPr="0094705D">
        <w:rPr>
          <w:rFonts w:asciiTheme="majorHAnsi" w:hAnsiTheme="majorHAnsi" w:cstheme="majorHAnsi"/>
          <w:i/>
          <w:iCs/>
          <w:sz w:val="24"/>
          <w:szCs w:val="24"/>
        </w:rPr>
        <w:t>Research Methods for Business Students</w:t>
      </w:r>
      <w:r w:rsidRPr="0094705D">
        <w:rPr>
          <w:rFonts w:asciiTheme="majorHAnsi" w:hAnsiTheme="majorHAnsi" w:cstheme="majorHAnsi"/>
          <w:sz w:val="24"/>
          <w:szCs w:val="24"/>
        </w:rPr>
        <w:t>, Pearson Education.</w:t>
      </w:r>
    </w:p>
    <w:p w14:paraId="004FEFA1" w14:textId="77777777" w:rsidR="0094705D" w:rsidRPr="0094705D" w:rsidRDefault="0094705D" w:rsidP="006A5EB8">
      <w:pPr>
        <w:spacing w:before="240"/>
        <w:rPr>
          <w:rFonts w:asciiTheme="majorHAnsi" w:hAnsiTheme="majorHAnsi" w:cstheme="majorHAnsi"/>
          <w:color w:val="0D0D0D"/>
          <w:sz w:val="24"/>
          <w:szCs w:val="24"/>
          <w:shd w:val="clear" w:color="auto" w:fill="FFFFFF"/>
        </w:rPr>
      </w:pPr>
      <w:r w:rsidRPr="0094705D">
        <w:rPr>
          <w:rFonts w:asciiTheme="majorHAnsi" w:hAnsiTheme="majorHAnsi" w:cstheme="majorHAnsi"/>
          <w:color w:val="0D0D0D"/>
          <w:sz w:val="24"/>
          <w:szCs w:val="24"/>
          <w:shd w:val="clear" w:color="auto" w:fill="FFFFFF"/>
        </w:rPr>
        <w:t>Saunders, M., Lewis, P., &amp; Thornhill, A. (2019). Research methods for business students (8th ed.). Pearson Education Limited.</w:t>
      </w:r>
    </w:p>
    <w:p w14:paraId="15A89D00"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Scott, W. R. (2013) </w:t>
      </w:r>
      <w:r w:rsidRPr="0094705D">
        <w:rPr>
          <w:rFonts w:asciiTheme="majorHAnsi" w:hAnsiTheme="majorHAnsi" w:cstheme="majorHAnsi"/>
          <w:i/>
          <w:iCs/>
          <w:sz w:val="24"/>
          <w:szCs w:val="24"/>
        </w:rPr>
        <w:t>Institutions and Organizations: Ideas, Interests, and Identities</w:t>
      </w:r>
      <w:r w:rsidRPr="0094705D">
        <w:rPr>
          <w:rFonts w:asciiTheme="majorHAnsi" w:hAnsiTheme="majorHAnsi" w:cstheme="majorHAnsi"/>
          <w:sz w:val="24"/>
          <w:szCs w:val="24"/>
        </w:rPr>
        <w:t>, SAGE Publications.</w:t>
      </w:r>
    </w:p>
    <w:p w14:paraId="009BD49C"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Shah, F. (2022) ‘“We’re finally seeing people like us”: Meet the Muslim women changing representation in sport’, </w:t>
      </w:r>
      <w:r w:rsidRPr="0094705D">
        <w:rPr>
          <w:rFonts w:asciiTheme="majorHAnsi" w:hAnsiTheme="majorHAnsi" w:cstheme="majorHAnsi"/>
          <w:i/>
          <w:iCs/>
          <w:sz w:val="24"/>
          <w:szCs w:val="24"/>
        </w:rPr>
        <w:t>The Independent</w:t>
      </w:r>
      <w:r w:rsidRPr="0094705D">
        <w:rPr>
          <w:rFonts w:asciiTheme="majorHAnsi" w:hAnsiTheme="majorHAnsi" w:cstheme="majorHAnsi"/>
          <w:sz w:val="24"/>
          <w:szCs w:val="24"/>
        </w:rPr>
        <w:t>, 8th December. Available at https://www.independent.co.uk/life-style/health-and-families/features/muslim-women-world-cup-representation-b2240004.html (Accessed 19 March 2024).</w:t>
      </w:r>
    </w:p>
    <w:p w14:paraId="75380AB7"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Sharma, G. (2023) </w:t>
      </w:r>
      <w:r w:rsidRPr="0094705D">
        <w:rPr>
          <w:rFonts w:asciiTheme="majorHAnsi" w:hAnsiTheme="majorHAnsi" w:cstheme="majorHAnsi"/>
          <w:i/>
          <w:iCs/>
          <w:sz w:val="24"/>
          <w:szCs w:val="24"/>
        </w:rPr>
        <w:t>‘There are still struggles’: Fixing the diversity gap in women’s football</w:t>
      </w:r>
      <w:r w:rsidRPr="0094705D">
        <w:rPr>
          <w:rFonts w:asciiTheme="majorHAnsi" w:hAnsiTheme="majorHAnsi" w:cstheme="majorHAnsi"/>
          <w:sz w:val="24"/>
          <w:szCs w:val="24"/>
        </w:rPr>
        <w:t>. Available at https://www.aljazeera.com/sports/2023/8/20/womens-world-cup-football-diversity-england-france-germany (Accessed 19 March 2024).</w:t>
      </w:r>
    </w:p>
    <w:p w14:paraId="01FFFAAA"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Shaw, R. M., Howe, J., Beazer, J. and Carr, T. (2020) ‘Ethics and positionality in qualitative research with vulnerable and marginal groups’, </w:t>
      </w:r>
      <w:r w:rsidRPr="0094705D">
        <w:rPr>
          <w:rFonts w:asciiTheme="majorHAnsi" w:hAnsiTheme="majorHAnsi" w:cstheme="majorHAnsi"/>
          <w:i/>
          <w:iCs/>
          <w:sz w:val="24"/>
          <w:szCs w:val="24"/>
        </w:rPr>
        <w:t>Qualitative Research</w:t>
      </w:r>
      <w:r w:rsidRPr="0094705D">
        <w:rPr>
          <w:rFonts w:asciiTheme="majorHAnsi" w:hAnsiTheme="majorHAnsi" w:cstheme="majorHAnsi"/>
          <w:sz w:val="24"/>
          <w:szCs w:val="24"/>
        </w:rPr>
        <w:t xml:space="preserve">, SAGE Publications, vol. 20, no. 3, pp. 277–293. DOI: 10.1177/1468794119841839 </w:t>
      </w:r>
      <w:r w:rsidRPr="0094705D">
        <w:rPr>
          <w:rFonts w:asciiTheme="majorHAnsi" w:hAnsiTheme="majorHAnsi" w:cstheme="majorHAnsi"/>
          <w:sz w:val="24"/>
          <w:szCs w:val="24"/>
        </w:rPr>
        <w:t xml:space="preserve">(Accessed </w:t>
      </w:r>
      <w:r w:rsidRPr="0094705D">
        <w:rPr>
          <w:rFonts w:asciiTheme="majorHAnsi" w:hAnsiTheme="majorHAnsi" w:cstheme="majorHAnsi"/>
          <w:sz w:val="24"/>
          <w:szCs w:val="24"/>
        </w:rPr>
        <w:t>5</w:t>
      </w:r>
      <w:r w:rsidRPr="0094705D">
        <w:rPr>
          <w:rFonts w:asciiTheme="majorHAnsi" w:hAnsiTheme="majorHAnsi" w:cstheme="majorHAnsi"/>
          <w:sz w:val="24"/>
          <w:szCs w:val="24"/>
        </w:rPr>
        <w:t xml:space="preserve"> April 2024).</w:t>
      </w:r>
    </w:p>
    <w:p w14:paraId="543FF771"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Sherry, E., </w:t>
      </w:r>
      <w:proofErr w:type="spellStart"/>
      <w:r w:rsidRPr="0094705D">
        <w:rPr>
          <w:rFonts w:asciiTheme="majorHAnsi" w:hAnsiTheme="majorHAnsi" w:cstheme="majorHAnsi"/>
          <w:sz w:val="24"/>
          <w:szCs w:val="24"/>
        </w:rPr>
        <w:t>Schulenkorf</w:t>
      </w:r>
      <w:proofErr w:type="spellEnd"/>
      <w:r w:rsidRPr="0094705D">
        <w:rPr>
          <w:rFonts w:asciiTheme="majorHAnsi" w:hAnsiTheme="majorHAnsi" w:cstheme="majorHAnsi"/>
          <w:sz w:val="24"/>
          <w:szCs w:val="24"/>
        </w:rPr>
        <w:t xml:space="preserve">, N., Phillips, P. and Rowe, K. (2024) </w:t>
      </w:r>
      <w:r w:rsidRPr="0094705D">
        <w:rPr>
          <w:rFonts w:asciiTheme="majorHAnsi" w:hAnsiTheme="majorHAnsi" w:cstheme="majorHAnsi"/>
          <w:i/>
          <w:iCs/>
          <w:sz w:val="24"/>
          <w:szCs w:val="24"/>
        </w:rPr>
        <w:t>Managing Sport Development: An International Approach</w:t>
      </w:r>
      <w:r w:rsidRPr="0094705D">
        <w:rPr>
          <w:rFonts w:asciiTheme="majorHAnsi" w:hAnsiTheme="majorHAnsi" w:cstheme="majorHAnsi"/>
          <w:sz w:val="24"/>
          <w:szCs w:val="24"/>
        </w:rPr>
        <w:t>, Taylor &amp; Francis.</w:t>
      </w:r>
    </w:p>
    <w:p w14:paraId="35047FEC" w14:textId="77777777" w:rsidR="0094705D" w:rsidRPr="0094705D" w:rsidRDefault="0094705D" w:rsidP="008A5489">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Skillen, F., Byrne, H., Carrier, J. and James, G. (2022) ‘“The game of football is quite unsuitable for females and ought not to be encouraged”: a comparative analysis of the 1921 English Football Association ban on women’s football in Britain and Ireland’, </w:t>
      </w:r>
      <w:r w:rsidRPr="0094705D">
        <w:rPr>
          <w:rFonts w:asciiTheme="majorHAnsi" w:hAnsiTheme="majorHAnsi" w:cstheme="majorHAnsi"/>
          <w:i/>
          <w:iCs/>
          <w:sz w:val="24"/>
          <w:szCs w:val="24"/>
        </w:rPr>
        <w:t>Sport in History</w:t>
      </w:r>
      <w:r w:rsidRPr="0094705D">
        <w:rPr>
          <w:rFonts w:asciiTheme="majorHAnsi" w:hAnsiTheme="majorHAnsi" w:cstheme="majorHAnsi"/>
          <w:sz w:val="24"/>
          <w:szCs w:val="24"/>
        </w:rPr>
        <w:t xml:space="preserve">, Routledge, vol. 42, no. 1, pp. 49–75. DOI: 10.1080/17460263.2021.2025415 </w:t>
      </w:r>
      <w:r w:rsidRPr="0094705D">
        <w:rPr>
          <w:rFonts w:asciiTheme="majorHAnsi" w:hAnsiTheme="majorHAnsi" w:cstheme="majorHAnsi"/>
          <w:sz w:val="24"/>
          <w:szCs w:val="24"/>
        </w:rPr>
        <w:t xml:space="preserve">(Accessed </w:t>
      </w:r>
      <w:r w:rsidRPr="0094705D">
        <w:rPr>
          <w:rFonts w:asciiTheme="majorHAnsi" w:hAnsiTheme="majorHAnsi" w:cstheme="majorHAnsi"/>
          <w:sz w:val="24"/>
          <w:szCs w:val="24"/>
        </w:rPr>
        <w:t>8</w:t>
      </w:r>
      <w:r w:rsidRPr="0094705D">
        <w:rPr>
          <w:rFonts w:asciiTheme="majorHAnsi" w:hAnsiTheme="majorHAnsi" w:cstheme="majorHAnsi"/>
          <w:sz w:val="24"/>
          <w:szCs w:val="24"/>
        </w:rPr>
        <w:t xml:space="preserve"> April 2024).</w:t>
      </w:r>
    </w:p>
    <w:p w14:paraId="08AC515C" w14:textId="77777777" w:rsidR="0094705D" w:rsidRPr="0094705D" w:rsidRDefault="0094705D" w:rsidP="008A5489">
      <w:pPr>
        <w:pStyle w:val="Bibliography"/>
        <w:spacing w:before="240"/>
        <w:rPr>
          <w:rFonts w:asciiTheme="majorHAnsi" w:hAnsiTheme="majorHAnsi" w:cstheme="majorHAnsi"/>
          <w:sz w:val="24"/>
          <w:szCs w:val="24"/>
        </w:rPr>
      </w:pPr>
      <w:proofErr w:type="spellStart"/>
      <w:r w:rsidRPr="0094705D">
        <w:rPr>
          <w:rFonts w:asciiTheme="majorHAnsi" w:hAnsiTheme="majorHAnsi" w:cstheme="majorHAnsi"/>
          <w:color w:val="000000"/>
          <w:sz w:val="24"/>
          <w:szCs w:val="24"/>
        </w:rPr>
        <w:t>Spaaij</w:t>
      </w:r>
      <w:proofErr w:type="spellEnd"/>
      <w:r w:rsidRPr="0094705D">
        <w:rPr>
          <w:rFonts w:asciiTheme="majorHAnsi" w:hAnsiTheme="majorHAnsi" w:cstheme="majorHAnsi"/>
          <w:color w:val="000000"/>
          <w:sz w:val="24"/>
          <w:szCs w:val="24"/>
        </w:rPr>
        <w:t xml:space="preserve">, R. </w:t>
      </w:r>
      <w:r w:rsidRPr="0094705D">
        <w:rPr>
          <w:rFonts w:asciiTheme="majorHAnsi" w:hAnsiTheme="majorHAnsi" w:cstheme="majorHAnsi"/>
          <w:i/>
          <w:iCs/>
          <w:color w:val="000000"/>
          <w:sz w:val="24"/>
          <w:szCs w:val="24"/>
        </w:rPr>
        <w:t>et al.</w:t>
      </w:r>
      <w:r w:rsidRPr="0094705D">
        <w:rPr>
          <w:rFonts w:asciiTheme="majorHAnsi" w:hAnsiTheme="majorHAnsi" w:cstheme="majorHAnsi"/>
          <w:color w:val="000000"/>
          <w:sz w:val="24"/>
          <w:szCs w:val="24"/>
        </w:rPr>
        <w:t xml:space="preserve"> (2013) ‘A fair game for all? how community sports clubs in Australia deal with diversity’, </w:t>
      </w:r>
      <w:r w:rsidRPr="0094705D">
        <w:rPr>
          <w:rFonts w:asciiTheme="majorHAnsi" w:hAnsiTheme="majorHAnsi" w:cstheme="majorHAnsi"/>
          <w:i/>
          <w:iCs/>
          <w:color w:val="000000"/>
          <w:sz w:val="24"/>
          <w:szCs w:val="24"/>
        </w:rPr>
        <w:t>Journal of Sport and Social Issues</w:t>
      </w:r>
      <w:r w:rsidRPr="0094705D">
        <w:rPr>
          <w:rFonts w:asciiTheme="majorHAnsi" w:hAnsiTheme="majorHAnsi" w:cstheme="majorHAnsi"/>
          <w:color w:val="000000"/>
          <w:sz w:val="24"/>
          <w:szCs w:val="24"/>
        </w:rPr>
        <w:t xml:space="preserve">, 38(4), pp. 346–365. doi:10.1177/0193723513515888 </w:t>
      </w:r>
      <w:r w:rsidRPr="0094705D">
        <w:rPr>
          <w:rFonts w:asciiTheme="majorHAnsi" w:hAnsiTheme="majorHAnsi" w:cstheme="majorHAnsi"/>
          <w:sz w:val="24"/>
          <w:szCs w:val="24"/>
        </w:rPr>
        <w:t xml:space="preserve">(Accessed </w:t>
      </w:r>
      <w:r w:rsidRPr="0094705D">
        <w:rPr>
          <w:rFonts w:asciiTheme="majorHAnsi" w:hAnsiTheme="majorHAnsi" w:cstheme="majorHAnsi"/>
          <w:sz w:val="24"/>
          <w:szCs w:val="24"/>
        </w:rPr>
        <w:t>8</w:t>
      </w:r>
      <w:r w:rsidRPr="0094705D">
        <w:rPr>
          <w:rFonts w:asciiTheme="majorHAnsi" w:hAnsiTheme="majorHAnsi" w:cstheme="majorHAnsi"/>
          <w:sz w:val="24"/>
          <w:szCs w:val="24"/>
        </w:rPr>
        <w:t xml:space="preserve"> April 2024).</w:t>
      </w:r>
    </w:p>
    <w:p w14:paraId="55B9FAFB" w14:textId="77777777" w:rsidR="0094705D" w:rsidRPr="0094705D" w:rsidRDefault="0094705D" w:rsidP="008A5489">
      <w:pPr>
        <w:pStyle w:val="Bibliography"/>
        <w:spacing w:before="240"/>
        <w:rPr>
          <w:rFonts w:asciiTheme="majorHAnsi" w:hAnsiTheme="majorHAnsi" w:cstheme="majorHAnsi"/>
          <w:sz w:val="24"/>
          <w:szCs w:val="24"/>
        </w:rPr>
      </w:pPr>
      <w:proofErr w:type="spellStart"/>
      <w:r w:rsidRPr="0094705D">
        <w:rPr>
          <w:rFonts w:asciiTheme="majorHAnsi" w:hAnsiTheme="majorHAnsi" w:cstheme="majorHAnsi"/>
          <w:sz w:val="24"/>
          <w:szCs w:val="24"/>
        </w:rPr>
        <w:lastRenderedPageBreak/>
        <w:t>Spaaij</w:t>
      </w:r>
      <w:proofErr w:type="spellEnd"/>
      <w:r w:rsidRPr="0094705D">
        <w:rPr>
          <w:rFonts w:asciiTheme="majorHAnsi" w:hAnsiTheme="majorHAnsi" w:cstheme="majorHAnsi"/>
          <w:sz w:val="24"/>
          <w:szCs w:val="24"/>
        </w:rPr>
        <w:t xml:space="preserve">, R., Knoppers, A. and Jeanes, R. (2020) ‘“We want more diversity but…”: Resisting diversity in recreational sports clubs’, </w:t>
      </w:r>
      <w:r w:rsidRPr="0094705D">
        <w:rPr>
          <w:rFonts w:asciiTheme="majorHAnsi" w:hAnsiTheme="majorHAnsi" w:cstheme="majorHAnsi"/>
          <w:i/>
          <w:iCs/>
          <w:sz w:val="24"/>
          <w:szCs w:val="24"/>
        </w:rPr>
        <w:t>Sport Management Review</w:t>
      </w:r>
      <w:r w:rsidRPr="0094705D">
        <w:rPr>
          <w:rFonts w:asciiTheme="majorHAnsi" w:hAnsiTheme="majorHAnsi" w:cstheme="majorHAnsi"/>
          <w:sz w:val="24"/>
          <w:szCs w:val="24"/>
        </w:rPr>
        <w:t xml:space="preserve">, vol. 23, no. 3, pp. 363–373. DOI: 10.1016/j.smr.2019.05.007 </w:t>
      </w:r>
      <w:r w:rsidRPr="0094705D">
        <w:rPr>
          <w:rFonts w:asciiTheme="majorHAnsi" w:hAnsiTheme="majorHAnsi" w:cstheme="majorHAnsi"/>
          <w:sz w:val="24"/>
          <w:szCs w:val="24"/>
        </w:rPr>
        <w:t>(Accessed 3 April 2024).</w:t>
      </w:r>
    </w:p>
    <w:p w14:paraId="5ADE50BD" w14:textId="77777777" w:rsidR="0094705D" w:rsidRPr="0094705D" w:rsidRDefault="0094705D" w:rsidP="000905E2">
      <w:pPr>
        <w:pStyle w:val="Bibliography"/>
        <w:spacing w:before="240"/>
        <w:rPr>
          <w:rFonts w:asciiTheme="majorHAnsi" w:hAnsiTheme="majorHAnsi" w:cstheme="majorHAnsi"/>
          <w:sz w:val="24"/>
          <w:szCs w:val="24"/>
        </w:rPr>
      </w:pPr>
      <w:proofErr w:type="spellStart"/>
      <w:r w:rsidRPr="0094705D">
        <w:rPr>
          <w:rFonts w:asciiTheme="majorHAnsi" w:hAnsiTheme="majorHAnsi" w:cstheme="majorHAnsi"/>
          <w:sz w:val="24"/>
          <w:szCs w:val="24"/>
        </w:rPr>
        <w:t>Spaaij</w:t>
      </w:r>
      <w:proofErr w:type="spellEnd"/>
      <w:r w:rsidRPr="0094705D">
        <w:rPr>
          <w:rFonts w:asciiTheme="majorHAnsi" w:hAnsiTheme="majorHAnsi" w:cstheme="majorHAnsi"/>
          <w:sz w:val="24"/>
          <w:szCs w:val="24"/>
        </w:rPr>
        <w:t xml:space="preserve">, R., </w:t>
      </w:r>
      <w:proofErr w:type="spellStart"/>
      <w:r w:rsidRPr="0094705D">
        <w:rPr>
          <w:rFonts w:asciiTheme="majorHAnsi" w:hAnsiTheme="majorHAnsi" w:cstheme="majorHAnsi"/>
          <w:sz w:val="24"/>
          <w:szCs w:val="24"/>
        </w:rPr>
        <w:t>Schulenkorf</w:t>
      </w:r>
      <w:proofErr w:type="spellEnd"/>
      <w:r w:rsidRPr="0094705D">
        <w:rPr>
          <w:rFonts w:asciiTheme="majorHAnsi" w:hAnsiTheme="majorHAnsi" w:cstheme="majorHAnsi"/>
          <w:sz w:val="24"/>
          <w:szCs w:val="24"/>
        </w:rPr>
        <w:t xml:space="preserve">, N., Jeanes, R. and Oxford, S. (2018) ‘Participatory research in sport-for-development: Complexities, experiences and (missed) opportunities’, </w:t>
      </w:r>
      <w:r w:rsidRPr="0094705D">
        <w:rPr>
          <w:rFonts w:asciiTheme="majorHAnsi" w:hAnsiTheme="majorHAnsi" w:cstheme="majorHAnsi"/>
          <w:i/>
          <w:iCs/>
          <w:sz w:val="24"/>
          <w:szCs w:val="24"/>
        </w:rPr>
        <w:t>Sport Management Review</w:t>
      </w:r>
      <w:r w:rsidRPr="0094705D">
        <w:rPr>
          <w:rFonts w:asciiTheme="majorHAnsi" w:hAnsiTheme="majorHAnsi" w:cstheme="majorHAnsi"/>
          <w:sz w:val="24"/>
          <w:szCs w:val="24"/>
        </w:rPr>
        <w:t xml:space="preserve">, vol. 21, no. 1, pp. 25–37. DOI: 10.1016/j.smr.2017.05.003 </w:t>
      </w:r>
      <w:r w:rsidRPr="0094705D">
        <w:rPr>
          <w:rFonts w:asciiTheme="majorHAnsi" w:hAnsiTheme="majorHAnsi" w:cstheme="majorHAnsi"/>
          <w:sz w:val="24"/>
          <w:szCs w:val="24"/>
        </w:rPr>
        <w:t xml:space="preserve">(Accessed </w:t>
      </w:r>
      <w:r w:rsidRPr="0094705D">
        <w:rPr>
          <w:rFonts w:asciiTheme="majorHAnsi" w:hAnsiTheme="majorHAnsi" w:cstheme="majorHAnsi"/>
          <w:sz w:val="24"/>
          <w:szCs w:val="24"/>
        </w:rPr>
        <w:t>15</w:t>
      </w:r>
      <w:r w:rsidRPr="0094705D">
        <w:rPr>
          <w:rFonts w:asciiTheme="majorHAnsi" w:hAnsiTheme="majorHAnsi" w:cstheme="majorHAnsi"/>
          <w:sz w:val="24"/>
          <w:szCs w:val="24"/>
        </w:rPr>
        <w:t xml:space="preserve"> April 2024).</w:t>
      </w:r>
    </w:p>
    <w:p w14:paraId="1DCC4F89" w14:textId="77777777" w:rsidR="0094705D" w:rsidRPr="0094705D" w:rsidRDefault="0094705D" w:rsidP="006A5EB8">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Sports Nation (2024) ‘Women’s and girls’ football in England sees record growth – Sports Nation’, Available at https://sportsnation.org.uk/womens-and-girls-football-in-england-sees-record-growth/ (Accessed 3 April 2024).</w:t>
      </w:r>
    </w:p>
    <w:p w14:paraId="4213EB53" w14:textId="77777777" w:rsidR="0094705D" w:rsidRPr="0094705D" w:rsidRDefault="0094705D" w:rsidP="00E41F3B">
      <w:pPr>
        <w:pStyle w:val="Bibliography"/>
        <w:rPr>
          <w:rFonts w:asciiTheme="majorHAnsi" w:hAnsiTheme="majorHAnsi" w:cstheme="majorHAnsi"/>
          <w:sz w:val="24"/>
          <w:szCs w:val="24"/>
        </w:rPr>
      </w:pPr>
      <w:r w:rsidRPr="0094705D">
        <w:rPr>
          <w:rFonts w:asciiTheme="majorHAnsi" w:hAnsiTheme="majorHAnsi" w:cstheme="majorHAnsi"/>
          <w:sz w:val="24"/>
          <w:szCs w:val="24"/>
        </w:rPr>
        <w:t xml:space="preserve">Taylor, T., Doherty, A. and McGraw, P. (2015) </w:t>
      </w:r>
      <w:r w:rsidRPr="0094705D">
        <w:rPr>
          <w:rFonts w:asciiTheme="majorHAnsi" w:hAnsiTheme="majorHAnsi" w:cstheme="majorHAnsi"/>
          <w:i/>
          <w:iCs/>
          <w:sz w:val="24"/>
          <w:szCs w:val="24"/>
        </w:rPr>
        <w:t>Managing People in Sport Organizations: A Strategic Human Resource Management Perspective</w:t>
      </w:r>
      <w:r w:rsidRPr="0094705D">
        <w:rPr>
          <w:rFonts w:asciiTheme="majorHAnsi" w:hAnsiTheme="majorHAnsi" w:cstheme="majorHAnsi"/>
          <w:sz w:val="24"/>
          <w:szCs w:val="24"/>
        </w:rPr>
        <w:t>, Routledge.</w:t>
      </w:r>
    </w:p>
    <w:p w14:paraId="11379D9B" w14:textId="77777777" w:rsidR="0094705D" w:rsidRPr="0094705D" w:rsidRDefault="0094705D" w:rsidP="006A5EB8">
      <w:pPr>
        <w:pStyle w:val="first"/>
        <w:spacing w:before="240" w:beforeAutospacing="0" w:after="0" w:afterAutospacing="0"/>
        <w:rPr>
          <w:rFonts w:asciiTheme="majorHAnsi" w:hAnsiTheme="majorHAnsi" w:cstheme="majorHAnsi"/>
        </w:rPr>
      </w:pPr>
      <w:r w:rsidRPr="0094705D">
        <w:rPr>
          <w:rFonts w:asciiTheme="majorHAnsi" w:hAnsiTheme="majorHAnsi" w:cstheme="majorHAnsi"/>
          <w:i/>
          <w:iCs/>
        </w:rPr>
        <w:t>The Cambria Daily Leader</w:t>
      </w:r>
      <w:r w:rsidRPr="0094705D">
        <w:rPr>
          <w:rFonts w:asciiTheme="majorHAnsi" w:hAnsiTheme="majorHAnsi" w:cstheme="majorHAnsi"/>
        </w:rPr>
        <w:t>, June 21, 1918, highlighted those male members of Swansea AFC assisted the league, which formed with teams from Newport, Llanelli, Swansea, and Cardiff.</w:t>
      </w:r>
    </w:p>
    <w:p w14:paraId="1DA5FD9B" w14:textId="77777777" w:rsidR="0094705D" w:rsidRPr="0094705D" w:rsidRDefault="0094705D" w:rsidP="000905E2">
      <w:pPr>
        <w:pStyle w:val="Bibliography"/>
        <w:spacing w:before="240"/>
        <w:rPr>
          <w:rFonts w:asciiTheme="majorHAnsi" w:hAnsiTheme="majorHAnsi" w:cstheme="majorHAnsi"/>
          <w:sz w:val="24"/>
          <w:szCs w:val="24"/>
        </w:rPr>
      </w:pPr>
      <w:r w:rsidRPr="0094705D">
        <w:rPr>
          <w:rFonts w:asciiTheme="majorHAnsi" w:hAnsiTheme="majorHAnsi" w:cstheme="majorHAnsi"/>
          <w:color w:val="333333"/>
          <w:sz w:val="24"/>
          <w:szCs w:val="24"/>
        </w:rPr>
        <w:t xml:space="preserve">The Fédération Internationale de Football Association [FIFA]. Women’s football: member associations survey report 2023. FIFA; </w:t>
      </w:r>
      <w:hyperlink r:id="rId34" w:history="1">
        <w:r w:rsidRPr="0094705D">
          <w:rPr>
            <w:rStyle w:val="Hyperlink"/>
            <w:rFonts w:asciiTheme="majorHAnsi" w:eastAsiaTheme="majorEastAsia" w:hAnsiTheme="majorHAnsi" w:cstheme="majorHAnsi"/>
            <w:color w:val="10147E"/>
            <w:sz w:val="24"/>
            <w:szCs w:val="24"/>
          </w:rPr>
          <w:t>https://digitalhub.fifa.com/m/28ed34bd888832a8/original/FIFA-Women-s-Football-MA-Survey-Report-2023.pdf</w:t>
        </w:r>
      </w:hyperlink>
      <w:r w:rsidRPr="0094705D">
        <w:rPr>
          <w:rStyle w:val="Hyperlink"/>
          <w:rFonts w:asciiTheme="majorHAnsi" w:eastAsiaTheme="majorEastAsia" w:hAnsiTheme="majorHAnsi" w:cstheme="majorHAnsi"/>
          <w:color w:val="10147E"/>
          <w:sz w:val="24"/>
          <w:szCs w:val="24"/>
        </w:rPr>
        <w:t xml:space="preserve"> </w:t>
      </w:r>
      <w:r w:rsidRPr="0094705D">
        <w:rPr>
          <w:rFonts w:asciiTheme="majorHAnsi" w:hAnsiTheme="majorHAnsi" w:cstheme="majorHAnsi"/>
          <w:sz w:val="24"/>
          <w:szCs w:val="24"/>
        </w:rPr>
        <w:t>(Accessed 3 April 2024).</w:t>
      </w:r>
    </w:p>
    <w:p w14:paraId="03FEE2ED" w14:textId="77777777" w:rsidR="0094705D" w:rsidRPr="0094705D" w:rsidRDefault="0094705D" w:rsidP="0001614A">
      <w:pPr>
        <w:rPr>
          <w:rFonts w:asciiTheme="majorHAnsi" w:hAnsiTheme="majorHAnsi" w:cstheme="majorHAnsi"/>
          <w:sz w:val="24"/>
          <w:szCs w:val="24"/>
        </w:rPr>
      </w:pPr>
      <w:r w:rsidRPr="0094705D">
        <w:rPr>
          <w:rFonts w:asciiTheme="majorHAnsi" w:hAnsiTheme="majorHAnsi" w:cstheme="majorHAnsi"/>
          <w:sz w:val="24"/>
          <w:szCs w:val="24"/>
        </w:rPr>
        <w:t xml:space="preserve">Thomson, A., Hayes, M., Hanlon, C., Toohey, K. and Taylor, T. (2023) ‘Women’s professional </w:t>
      </w:r>
      <w:r w:rsidRPr="0094705D">
        <w:rPr>
          <w:rFonts w:asciiTheme="majorHAnsi" w:hAnsiTheme="majorHAnsi" w:cstheme="majorHAnsi"/>
          <w:sz w:val="24"/>
          <w:szCs w:val="24"/>
        </w:rPr>
        <w:t>sports</w:t>
      </w:r>
      <w:r w:rsidRPr="0094705D">
        <w:rPr>
          <w:rFonts w:asciiTheme="majorHAnsi" w:hAnsiTheme="majorHAnsi" w:cstheme="majorHAnsi"/>
          <w:sz w:val="24"/>
          <w:szCs w:val="24"/>
        </w:rPr>
        <w:t xml:space="preserve"> leagues: a systematic review and future directions for research’, </w:t>
      </w:r>
      <w:r w:rsidRPr="0094705D">
        <w:rPr>
          <w:rFonts w:asciiTheme="majorHAnsi" w:hAnsiTheme="majorHAnsi" w:cstheme="majorHAnsi"/>
          <w:i/>
          <w:iCs/>
          <w:sz w:val="24"/>
          <w:szCs w:val="24"/>
        </w:rPr>
        <w:t>Sport Management Review</w:t>
      </w:r>
      <w:r w:rsidRPr="0094705D">
        <w:rPr>
          <w:rFonts w:asciiTheme="majorHAnsi" w:hAnsiTheme="majorHAnsi" w:cstheme="majorHAnsi"/>
          <w:sz w:val="24"/>
          <w:szCs w:val="24"/>
        </w:rPr>
        <w:t>, Routledge, vol. 26, no. 1, pp. 48–71</w:t>
      </w:r>
      <w:r w:rsidRPr="0094705D">
        <w:rPr>
          <w:rFonts w:asciiTheme="majorHAnsi" w:hAnsiTheme="majorHAnsi" w:cstheme="majorHAnsi"/>
          <w:sz w:val="24"/>
          <w:szCs w:val="24"/>
        </w:rPr>
        <w:t xml:space="preserve">. </w:t>
      </w:r>
      <w:r w:rsidRPr="0094705D">
        <w:rPr>
          <w:rFonts w:asciiTheme="majorHAnsi" w:hAnsiTheme="majorHAnsi" w:cstheme="majorHAnsi"/>
          <w:sz w:val="24"/>
          <w:szCs w:val="24"/>
        </w:rPr>
        <w:t>DOI: 10.1080/14413523.2022.2066391</w:t>
      </w:r>
      <w:r w:rsidRPr="0094705D">
        <w:rPr>
          <w:rFonts w:asciiTheme="majorHAnsi" w:hAnsiTheme="majorHAnsi" w:cstheme="majorHAnsi"/>
          <w:sz w:val="24"/>
          <w:szCs w:val="24"/>
        </w:rPr>
        <w:t xml:space="preserve"> (Accessed12 April 2024)</w:t>
      </w:r>
    </w:p>
    <w:p w14:paraId="645459BD" w14:textId="77777777" w:rsidR="0094705D" w:rsidRPr="0094705D" w:rsidRDefault="0094705D" w:rsidP="009932B8">
      <w:pPr>
        <w:spacing w:before="240"/>
        <w:rPr>
          <w:rFonts w:asciiTheme="majorHAnsi" w:hAnsiTheme="majorHAnsi" w:cstheme="majorHAnsi"/>
          <w:sz w:val="24"/>
          <w:szCs w:val="24"/>
        </w:rPr>
      </w:pPr>
      <w:r w:rsidRPr="0094705D">
        <w:rPr>
          <w:rFonts w:asciiTheme="majorHAnsi" w:hAnsiTheme="majorHAnsi" w:cstheme="majorHAnsi"/>
          <w:sz w:val="24"/>
          <w:szCs w:val="24"/>
        </w:rPr>
        <w:t xml:space="preserve">Tomlinson, A. (2014) ‘The supreme leader sails on: leadership, ethics and governance in FIFA’, </w:t>
      </w:r>
      <w:r w:rsidRPr="0094705D">
        <w:rPr>
          <w:rFonts w:asciiTheme="majorHAnsi" w:hAnsiTheme="majorHAnsi" w:cstheme="majorHAnsi"/>
          <w:i/>
          <w:iCs/>
          <w:sz w:val="24"/>
          <w:szCs w:val="24"/>
        </w:rPr>
        <w:t>Sport in Society</w:t>
      </w:r>
      <w:r w:rsidRPr="0094705D">
        <w:rPr>
          <w:rFonts w:asciiTheme="majorHAnsi" w:hAnsiTheme="majorHAnsi" w:cstheme="majorHAnsi"/>
          <w:sz w:val="24"/>
          <w:szCs w:val="24"/>
        </w:rPr>
        <w:t xml:space="preserve">, 17(9), 1155–1169. Available at: </w:t>
      </w:r>
      <w:hyperlink r:id="rId35" w:history="1">
        <w:r w:rsidRPr="0094705D">
          <w:rPr>
            <w:rStyle w:val="Hyperlink"/>
            <w:rFonts w:asciiTheme="majorHAnsi" w:hAnsiTheme="majorHAnsi" w:cstheme="majorHAnsi"/>
            <w:sz w:val="24"/>
            <w:szCs w:val="24"/>
          </w:rPr>
          <w:t>https://doi.org/10.1080/17430437.2013.856590</w:t>
        </w:r>
      </w:hyperlink>
      <w:r w:rsidRPr="0094705D">
        <w:rPr>
          <w:rFonts w:asciiTheme="majorHAnsi" w:hAnsiTheme="majorHAnsi" w:cstheme="majorHAnsi"/>
          <w:sz w:val="24"/>
          <w:szCs w:val="24"/>
        </w:rPr>
        <w:t xml:space="preserve"> [Accessed: November 11, 2023].</w:t>
      </w:r>
    </w:p>
    <w:p w14:paraId="130397FB" w14:textId="77777777" w:rsidR="0094705D" w:rsidRPr="0094705D" w:rsidRDefault="0094705D" w:rsidP="00004AB9">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UEFA.com (2024) </w:t>
      </w:r>
      <w:r w:rsidRPr="0094705D">
        <w:rPr>
          <w:rFonts w:asciiTheme="majorHAnsi" w:hAnsiTheme="majorHAnsi" w:cstheme="majorHAnsi"/>
          <w:i/>
          <w:iCs/>
          <w:sz w:val="24"/>
          <w:szCs w:val="24"/>
        </w:rPr>
        <w:t xml:space="preserve">Equality, </w:t>
      </w:r>
      <w:proofErr w:type="gramStart"/>
      <w:r w:rsidRPr="0094705D">
        <w:rPr>
          <w:rFonts w:asciiTheme="majorHAnsi" w:hAnsiTheme="majorHAnsi" w:cstheme="majorHAnsi"/>
          <w:i/>
          <w:iCs/>
          <w:sz w:val="24"/>
          <w:szCs w:val="24"/>
        </w:rPr>
        <w:t>diversity</w:t>
      </w:r>
      <w:proofErr w:type="gramEnd"/>
      <w:r w:rsidRPr="0094705D">
        <w:rPr>
          <w:rFonts w:asciiTheme="majorHAnsi" w:hAnsiTheme="majorHAnsi" w:cstheme="majorHAnsi"/>
          <w:i/>
          <w:iCs/>
          <w:sz w:val="24"/>
          <w:szCs w:val="24"/>
        </w:rPr>
        <w:t xml:space="preserve"> and inclusion</w:t>
      </w:r>
      <w:r w:rsidRPr="0094705D">
        <w:rPr>
          <w:rFonts w:asciiTheme="majorHAnsi" w:hAnsiTheme="majorHAnsi" w:cstheme="majorHAnsi"/>
          <w:sz w:val="24"/>
          <w:szCs w:val="24"/>
        </w:rPr>
        <w:t>. Available at https://www.uefa.com/sustainability/society/equality-diversity-inclusion/ (Accessed 26 April 2024).</w:t>
      </w:r>
    </w:p>
    <w:p w14:paraId="0BEA3661" w14:textId="77777777" w:rsidR="0094705D" w:rsidRPr="0094705D" w:rsidRDefault="0094705D" w:rsidP="006A5EB8">
      <w:pPr>
        <w:pStyle w:val="Bibliography"/>
        <w:spacing w:before="240"/>
        <w:jc w:val="both"/>
        <w:rPr>
          <w:rFonts w:asciiTheme="majorHAnsi" w:hAnsiTheme="majorHAnsi" w:cstheme="majorHAnsi"/>
          <w:sz w:val="24"/>
          <w:szCs w:val="24"/>
        </w:rPr>
      </w:pPr>
      <w:proofErr w:type="spellStart"/>
      <w:r w:rsidRPr="0094705D">
        <w:rPr>
          <w:rFonts w:asciiTheme="majorHAnsi" w:hAnsiTheme="majorHAnsi" w:cstheme="majorHAnsi"/>
          <w:sz w:val="24"/>
          <w:szCs w:val="24"/>
        </w:rPr>
        <w:t>UKSports</w:t>
      </w:r>
      <w:proofErr w:type="spellEnd"/>
      <w:r w:rsidRPr="0094705D">
        <w:rPr>
          <w:rFonts w:asciiTheme="majorHAnsi" w:hAnsiTheme="majorHAnsi" w:cstheme="majorHAnsi"/>
          <w:sz w:val="24"/>
          <w:szCs w:val="24"/>
        </w:rPr>
        <w:t xml:space="preserve"> (2021) </w:t>
      </w:r>
      <w:r w:rsidRPr="0094705D">
        <w:rPr>
          <w:rFonts w:asciiTheme="majorHAnsi" w:hAnsiTheme="majorHAnsi" w:cstheme="majorHAnsi"/>
          <w:i/>
          <w:iCs/>
          <w:sz w:val="24"/>
          <w:szCs w:val="24"/>
        </w:rPr>
        <w:t>UK Sport outlines new Equality, Diversity &amp; Inclusion Strategy | UK Sport</w:t>
      </w:r>
      <w:r w:rsidRPr="0094705D">
        <w:rPr>
          <w:rFonts w:asciiTheme="majorHAnsi" w:hAnsiTheme="majorHAnsi" w:cstheme="majorHAnsi"/>
          <w:sz w:val="24"/>
          <w:szCs w:val="24"/>
        </w:rPr>
        <w:t>. Available at https://www.uksport.gov.uk/news/2021/06/24/new-equality-diversity-and-inclusion-strategy (Accessed 4 February 2024).</w:t>
      </w:r>
    </w:p>
    <w:p w14:paraId="3334D193" w14:textId="77777777" w:rsidR="0094705D" w:rsidRPr="0094705D" w:rsidRDefault="0094705D" w:rsidP="00004AB9">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UNESCO (2021) </w:t>
      </w:r>
      <w:r w:rsidRPr="0094705D">
        <w:rPr>
          <w:rFonts w:asciiTheme="majorHAnsi" w:hAnsiTheme="majorHAnsi" w:cstheme="majorHAnsi"/>
          <w:i/>
          <w:iCs/>
          <w:sz w:val="24"/>
          <w:szCs w:val="24"/>
        </w:rPr>
        <w:t>Reimagining our futures: A new social contract for education</w:t>
      </w:r>
      <w:r w:rsidRPr="0094705D">
        <w:rPr>
          <w:rFonts w:asciiTheme="majorHAnsi" w:hAnsiTheme="majorHAnsi" w:cstheme="majorHAnsi"/>
          <w:sz w:val="24"/>
          <w:szCs w:val="24"/>
        </w:rPr>
        <w:t>, UNESCO Publishing.</w:t>
      </w:r>
    </w:p>
    <w:p w14:paraId="0C58BFEF" w14:textId="77777777" w:rsidR="0094705D" w:rsidRPr="0094705D" w:rsidRDefault="0094705D" w:rsidP="00836AD6">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Valenti, M., </w:t>
      </w:r>
      <w:proofErr w:type="spellStart"/>
      <w:r w:rsidRPr="0094705D">
        <w:rPr>
          <w:rFonts w:asciiTheme="majorHAnsi" w:hAnsiTheme="majorHAnsi" w:cstheme="majorHAnsi"/>
          <w:sz w:val="24"/>
          <w:szCs w:val="24"/>
        </w:rPr>
        <w:t>Scelles</w:t>
      </w:r>
      <w:proofErr w:type="spellEnd"/>
      <w:r w:rsidRPr="0094705D">
        <w:rPr>
          <w:rFonts w:asciiTheme="majorHAnsi" w:hAnsiTheme="majorHAnsi" w:cstheme="majorHAnsi"/>
          <w:sz w:val="24"/>
          <w:szCs w:val="24"/>
        </w:rPr>
        <w:t xml:space="preserve">, N. and Morrow, S. (2018) ‘Women’s football studies: An integrative review’, </w:t>
      </w:r>
      <w:r w:rsidRPr="0094705D">
        <w:rPr>
          <w:rFonts w:asciiTheme="majorHAnsi" w:hAnsiTheme="majorHAnsi" w:cstheme="majorHAnsi"/>
          <w:i/>
          <w:iCs/>
          <w:sz w:val="24"/>
          <w:szCs w:val="24"/>
        </w:rPr>
        <w:t>Sport, Business and Management: An International Journal</w:t>
      </w:r>
      <w:r w:rsidRPr="0094705D">
        <w:rPr>
          <w:rFonts w:asciiTheme="majorHAnsi" w:hAnsiTheme="majorHAnsi" w:cstheme="majorHAnsi"/>
          <w:sz w:val="24"/>
          <w:szCs w:val="24"/>
        </w:rPr>
        <w:t xml:space="preserve">, vol. 8, pp. 511–528. DOI: 10.1108/SBM-09-2017-0048 </w:t>
      </w:r>
      <w:r w:rsidRPr="0094705D">
        <w:rPr>
          <w:rFonts w:asciiTheme="majorHAnsi" w:hAnsiTheme="majorHAnsi" w:cstheme="majorHAnsi"/>
          <w:sz w:val="24"/>
          <w:szCs w:val="24"/>
        </w:rPr>
        <w:t>(Accessed 3 April 2024).</w:t>
      </w:r>
    </w:p>
    <w:p w14:paraId="43C7EAE6" w14:textId="77777777" w:rsidR="0094705D" w:rsidRPr="0094705D" w:rsidRDefault="0094705D" w:rsidP="00780884">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Velija, P. and Piggott, L. (2022) </w:t>
      </w:r>
      <w:r w:rsidRPr="0094705D">
        <w:rPr>
          <w:rFonts w:asciiTheme="majorHAnsi" w:hAnsiTheme="majorHAnsi" w:cstheme="majorHAnsi"/>
          <w:i/>
          <w:iCs/>
          <w:sz w:val="24"/>
          <w:szCs w:val="24"/>
        </w:rPr>
        <w:t>Gender Equity in UK Sport Leadership and Governance</w:t>
      </w:r>
      <w:r w:rsidRPr="0094705D">
        <w:rPr>
          <w:rFonts w:asciiTheme="majorHAnsi" w:hAnsiTheme="majorHAnsi" w:cstheme="majorHAnsi"/>
          <w:sz w:val="24"/>
          <w:szCs w:val="24"/>
        </w:rPr>
        <w:t>, Emerald Group Publishing.</w:t>
      </w:r>
    </w:p>
    <w:p w14:paraId="678B406F" w14:textId="77777777" w:rsidR="0094705D" w:rsidRPr="0094705D" w:rsidRDefault="0094705D" w:rsidP="00780884">
      <w:pPr>
        <w:widowControl w:val="0"/>
        <w:autoSpaceDE w:val="0"/>
        <w:autoSpaceDN w:val="0"/>
        <w:adjustRightInd w:val="0"/>
        <w:spacing w:line="240" w:lineRule="auto"/>
        <w:rPr>
          <w:rFonts w:asciiTheme="majorHAnsi" w:hAnsiTheme="majorHAnsi" w:cstheme="majorHAnsi"/>
          <w:sz w:val="24"/>
          <w:szCs w:val="24"/>
        </w:rPr>
      </w:pPr>
      <w:r w:rsidRPr="0094705D">
        <w:rPr>
          <w:rFonts w:asciiTheme="majorHAnsi" w:hAnsiTheme="majorHAnsi" w:cstheme="majorHAnsi"/>
          <w:sz w:val="24"/>
          <w:szCs w:val="24"/>
        </w:rPr>
        <w:t xml:space="preserve">Vijver, F. J. R. van de and Leung, K. (2021) </w:t>
      </w:r>
      <w:r w:rsidRPr="0094705D">
        <w:rPr>
          <w:rFonts w:asciiTheme="majorHAnsi" w:hAnsiTheme="majorHAnsi" w:cstheme="majorHAnsi"/>
          <w:i/>
          <w:iCs/>
          <w:sz w:val="24"/>
          <w:szCs w:val="24"/>
        </w:rPr>
        <w:t>Methods and Data Analysis for Cross-Cultural Research</w:t>
      </w:r>
      <w:r w:rsidRPr="0094705D">
        <w:rPr>
          <w:rFonts w:asciiTheme="majorHAnsi" w:hAnsiTheme="majorHAnsi" w:cstheme="majorHAnsi"/>
          <w:sz w:val="24"/>
          <w:szCs w:val="24"/>
        </w:rPr>
        <w:t>, Cambridge University Press.</w:t>
      </w:r>
    </w:p>
    <w:p w14:paraId="6433DC15"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lastRenderedPageBreak/>
        <w:t xml:space="preserve">Walker K, M. (2022) ‘New plan to address “absence of diverse role models”’, </w:t>
      </w:r>
      <w:r w:rsidRPr="0094705D">
        <w:rPr>
          <w:rFonts w:asciiTheme="majorHAnsi" w:hAnsiTheme="majorHAnsi" w:cstheme="majorHAnsi"/>
          <w:i/>
          <w:iCs/>
          <w:sz w:val="24"/>
          <w:szCs w:val="24"/>
        </w:rPr>
        <w:t>BBC Sport</w:t>
      </w:r>
      <w:r w:rsidRPr="0094705D">
        <w:rPr>
          <w:rFonts w:asciiTheme="majorHAnsi" w:hAnsiTheme="majorHAnsi" w:cstheme="majorHAnsi"/>
          <w:sz w:val="24"/>
          <w:szCs w:val="24"/>
        </w:rPr>
        <w:t>. Available at https://www.bbc.com/sport/football/62009679 (Accessed 19 March 2024).</w:t>
      </w:r>
    </w:p>
    <w:p w14:paraId="348EF1D6" w14:textId="77777777" w:rsidR="0094705D" w:rsidRPr="0094705D" w:rsidRDefault="0094705D" w:rsidP="009932B8">
      <w:pPr>
        <w:pStyle w:val="Bibliography"/>
        <w:spacing w:before="240" w:after="0"/>
        <w:rPr>
          <w:rStyle w:val="Hyperlink"/>
          <w:rFonts w:asciiTheme="majorHAnsi" w:hAnsiTheme="majorHAnsi" w:cstheme="majorHAnsi"/>
          <w:sz w:val="24"/>
          <w:szCs w:val="24"/>
        </w:rPr>
      </w:pPr>
      <w:r w:rsidRPr="0094705D">
        <w:rPr>
          <w:rFonts w:asciiTheme="majorHAnsi" w:hAnsiTheme="majorHAnsi" w:cstheme="majorHAnsi"/>
          <w:sz w:val="24"/>
          <w:szCs w:val="24"/>
        </w:rPr>
        <w:t xml:space="preserve">Walther, J.B. (2002) ‘Research ethics in Internet-enabled research: Human subjects’ issues and methodological myopia’, </w:t>
      </w:r>
      <w:r w:rsidRPr="0094705D">
        <w:rPr>
          <w:rFonts w:asciiTheme="majorHAnsi" w:hAnsiTheme="majorHAnsi" w:cstheme="majorHAnsi"/>
          <w:i/>
          <w:iCs/>
          <w:sz w:val="24"/>
          <w:szCs w:val="24"/>
        </w:rPr>
        <w:t>Ethics and Information Technology</w:t>
      </w:r>
      <w:r w:rsidRPr="0094705D">
        <w:rPr>
          <w:rFonts w:asciiTheme="majorHAnsi" w:hAnsiTheme="majorHAnsi" w:cstheme="majorHAnsi"/>
          <w:sz w:val="24"/>
          <w:szCs w:val="24"/>
        </w:rPr>
        <w:t xml:space="preserve">, 4(3), 205–216. Available at: </w:t>
      </w:r>
      <w:hyperlink r:id="rId36" w:history="1">
        <w:r w:rsidRPr="0094705D">
          <w:rPr>
            <w:rStyle w:val="Hyperlink"/>
            <w:rFonts w:asciiTheme="majorHAnsi" w:hAnsiTheme="majorHAnsi" w:cstheme="majorHAnsi"/>
            <w:sz w:val="24"/>
            <w:szCs w:val="24"/>
          </w:rPr>
          <w:t>https://doi.org/10.1023/A:1021368426115</w:t>
        </w:r>
      </w:hyperlink>
      <w:r w:rsidRPr="0094705D">
        <w:rPr>
          <w:rStyle w:val="Hyperlink"/>
          <w:rFonts w:asciiTheme="majorHAnsi" w:hAnsiTheme="majorHAnsi" w:cstheme="majorHAnsi"/>
          <w:sz w:val="24"/>
          <w:szCs w:val="24"/>
        </w:rPr>
        <w:t xml:space="preserve"> </w:t>
      </w:r>
      <w:r w:rsidRPr="0094705D">
        <w:rPr>
          <w:rFonts w:asciiTheme="majorHAnsi" w:hAnsiTheme="majorHAnsi" w:cstheme="majorHAnsi"/>
          <w:sz w:val="24"/>
          <w:szCs w:val="24"/>
        </w:rPr>
        <w:t>[Accessed: November 16, 2023]</w:t>
      </w:r>
    </w:p>
    <w:p w14:paraId="6AE08145" w14:textId="77777777" w:rsidR="0094705D" w:rsidRPr="0094705D" w:rsidRDefault="0094705D" w:rsidP="006A5EB8">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Ward, G. and Gilham, C. (2022) </w:t>
      </w:r>
      <w:r w:rsidRPr="0094705D">
        <w:rPr>
          <w:rFonts w:asciiTheme="majorHAnsi" w:hAnsiTheme="majorHAnsi" w:cstheme="majorHAnsi"/>
          <w:i/>
          <w:iCs/>
          <w:sz w:val="24"/>
          <w:szCs w:val="24"/>
        </w:rPr>
        <w:t>Meet the female football team united in faith and football</w:t>
      </w:r>
      <w:r w:rsidRPr="0094705D">
        <w:rPr>
          <w:rFonts w:asciiTheme="majorHAnsi" w:hAnsiTheme="majorHAnsi" w:cstheme="majorHAnsi"/>
          <w:sz w:val="24"/>
          <w:szCs w:val="24"/>
        </w:rPr>
        <w:t>. Available at https://www.euronews.com/culture/2022/12/12/meet-the-female-football-team-united-in-faith-and-football (Accessed 3 April 2024).</w:t>
      </w:r>
    </w:p>
    <w:p w14:paraId="41CC2ECD" w14:textId="77777777" w:rsidR="0094705D" w:rsidRPr="0094705D" w:rsidRDefault="0094705D" w:rsidP="006A5EB8">
      <w:pPr>
        <w:pStyle w:val="first"/>
        <w:spacing w:before="240" w:beforeAutospacing="0" w:after="0" w:afterAutospacing="0"/>
        <w:rPr>
          <w:rFonts w:asciiTheme="majorHAnsi" w:hAnsiTheme="majorHAnsi" w:cstheme="majorHAnsi"/>
        </w:rPr>
      </w:pPr>
      <w:r w:rsidRPr="0094705D">
        <w:rPr>
          <w:rFonts w:asciiTheme="majorHAnsi" w:hAnsiTheme="majorHAnsi" w:cstheme="majorHAnsi"/>
          <w:i/>
          <w:iCs/>
        </w:rPr>
        <w:t>Western Mail</w:t>
      </w:r>
      <w:r w:rsidRPr="0094705D">
        <w:rPr>
          <w:rFonts w:asciiTheme="majorHAnsi" w:hAnsiTheme="majorHAnsi" w:cstheme="majorHAnsi"/>
        </w:rPr>
        <w:t>, April 29, 1918, </w:t>
      </w:r>
      <w:r w:rsidRPr="0094705D">
        <w:rPr>
          <w:rFonts w:asciiTheme="majorHAnsi" w:hAnsiTheme="majorHAnsi" w:cstheme="majorHAnsi"/>
          <w:i/>
          <w:iCs/>
        </w:rPr>
        <w:t>The Llanelly &amp; County Guardian,</w:t>
      </w:r>
      <w:r w:rsidRPr="0094705D">
        <w:rPr>
          <w:rFonts w:asciiTheme="majorHAnsi" w:hAnsiTheme="majorHAnsi" w:cstheme="majorHAnsi"/>
        </w:rPr>
        <w:t> May 2, 1921, and </w:t>
      </w:r>
      <w:r w:rsidRPr="0094705D">
        <w:rPr>
          <w:rFonts w:asciiTheme="majorHAnsi" w:hAnsiTheme="majorHAnsi" w:cstheme="majorHAnsi"/>
          <w:i/>
          <w:iCs/>
        </w:rPr>
        <w:t>Merthyr Express</w:t>
      </w:r>
      <w:r w:rsidRPr="0094705D">
        <w:rPr>
          <w:rFonts w:asciiTheme="majorHAnsi" w:hAnsiTheme="majorHAnsi" w:cstheme="majorHAnsi"/>
        </w:rPr>
        <w:t>, May 10, 1921.</w:t>
      </w:r>
    </w:p>
    <w:p w14:paraId="512C3654" w14:textId="77777777" w:rsidR="0094705D" w:rsidRPr="0094705D" w:rsidRDefault="0094705D" w:rsidP="00780884">
      <w:pPr>
        <w:widowControl w:val="0"/>
        <w:autoSpaceDE w:val="0"/>
        <w:autoSpaceDN w:val="0"/>
        <w:adjustRightInd w:val="0"/>
        <w:spacing w:after="240" w:line="240" w:lineRule="auto"/>
        <w:rPr>
          <w:rFonts w:asciiTheme="majorHAnsi" w:hAnsiTheme="majorHAnsi" w:cstheme="majorHAnsi"/>
          <w:sz w:val="24"/>
          <w:szCs w:val="24"/>
        </w:rPr>
      </w:pPr>
      <w:r w:rsidRPr="0094705D">
        <w:rPr>
          <w:rFonts w:asciiTheme="majorHAnsi" w:hAnsiTheme="majorHAnsi" w:cstheme="majorHAnsi"/>
          <w:sz w:val="24"/>
          <w:szCs w:val="24"/>
        </w:rPr>
        <w:t xml:space="preserve">Whittemore, R. and </w:t>
      </w:r>
      <w:proofErr w:type="spellStart"/>
      <w:r w:rsidRPr="0094705D">
        <w:rPr>
          <w:rFonts w:asciiTheme="majorHAnsi" w:hAnsiTheme="majorHAnsi" w:cstheme="majorHAnsi"/>
          <w:sz w:val="24"/>
          <w:szCs w:val="24"/>
        </w:rPr>
        <w:t>Knafl</w:t>
      </w:r>
      <w:proofErr w:type="spellEnd"/>
      <w:r w:rsidRPr="0094705D">
        <w:rPr>
          <w:rFonts w:asciiTheme="majorHAnsi" w:hAnsiTheme="majorHAnsi" w:cstheme="majorHAnsi"/>
          <w:sz w:val="24"/>
          <w:szCs w:val="24"/>
        </w:rPr>
        <w:t xml:space="preserve">, K. (2005) ‘The integrative review: updated methodology’, </w:t>
      </w:r>
      <w:r w:rsidRPr="0094705D">
        <w:rPr>
          <w:rFonts w:asciiTheme="majorHAnsi" w:hAnsiTheme="majorHAnsi" w:cstheme="majorHAnsi"/>
          <w:i/>
          <w:iCs/>
          <w:sz w:val="24"/>
          <w:szCs w:val="24"/>
        </w:rPr>
        <w:t>Journal of Advanced Nursing</w:t>
      </w:r>
      <w:r w:rsidRPr="0094705D">
        <w:rPr>
          <w:rFonts w:asciiTheme="majorHAnsi" w:hAnsiTheme="majorHAnsi" w:cstheme="majorHAnsi"/>
          <w:sz w:val="24"/>
          <w:szCs w:val="24"/>
        </w:rPr>
        <w:t>, vol. 52, no. 5, pp. 546–553 [Online]. DOI: 10.1111/j.1365-2648.2005.03621.x.</w:t>
      </w:r>
    </w:p>
    <w:p w14:paraId="282D15C6" w14:textId="77777777" w:rsidR="0094705D" w:rsidRPr="0094705D" w:rsidRDefault="0094705D" w:rsidP="006A5EB8">
      <w:pPr>
        <w:pStyle w:val="Bibliography"/>
        <w:spacing w:before="240" w:after="0"/>
        <w:rPr>
          <w:rFonts w:asciiTheme="majorHAnsi" w:hAnsiTheme="majorHAnsi" w:cstheme="majorHAnsi"/>
          <w:sz w:val="24"/>
          <w:szCs w:val="24"/>
        </w:rPr>
      </w:pPr>
      <w:r w:rsidRPr="0094705D">
        <w:rPr>
          <w:rFonts w:asciiTheme="majorHAnsi" w:hAnsiTheme="majorHAnsi" w:cstheme="majorHAnsi"/>
          <w:sz w:val="24"/>
          <w:szCs w:val="24"/>
        </w:rPr>
        <w:t xml:space="preserve">WIF (2023) </w:t>
      </w:r>
      <w:r w:rsidRPr="0094705D">
        <w:rPr>
          <w:rFonts w:asciiTheme="majorHAnsi" w:hAnsiTheme="majorHAnsi" w:cstheme="majorHAnsi"/>
          <w:i/>
          <w:iCs/>
          <w:sz w:val="24"/>
          <w:szCs w:val="24"/>
        </w:rPr>
        <w:t>Women in Football - WOMEN THRIVING IN FOOTBALL DESPITE RISE IN SEXISM, SURVEY REVEALS</w:t>
      </w:r>
      <w:r w:rsidRPr="0094705D">
        <w:rPr>
          <w:rFonts w:asciiTheme="majorHAnsi" w:hAnsiTheme="majorHAnsi" w:cstheme="majorHAnsi"/>
          <w:sz w:val="24"/>
          <w:szCs w:val="24"/>
        </w:rPr>
        <w:t>. Available at https://www.womeninfootball.co.uk/news/2023/07/27/women-thriving-in-football-despite-rise-in-sexism-survey-reveals/ (Accessed 29 March 2024).</w:t>
      </w:r>
    </w:p>
    <w:p w14:paraId="64A91DED" w14:textId="77777777" w:rsidR="0094705D" w:rsidRPr="0094705D" w:rsidRDefault="0094705D" w:rsidP="006A5EB8">
      <w:pPr>
        <w:pStyle w:val="Bibliography"/>
        <w:spacing w:before="240"/>
        <w:jc w:val="both"/>
        <w:rPr>
          <w:rFonts w:asciiTheme="majorHAnsi" w:hAnsiTheme="majorHAnsi" w:cstheme="majorHAnsi"/>
          <w:sz w:val="24"/>
          <w:szCs w:val="24"/>
        </w:rPr>
      </w:pPr>
      <w:r w:rsidRPr="0094705D">
        <w:rPr>
          <w:rFonts w:asciiTheme="majorHAnsi" w:hAnsiTheme="majorHAnsi" w:cstheme="majorHAnsi"/>
          <w:sz w:val="24"/>
          <w:szCs w:val="24"/>
        </w:rPr>
        <w:t xml:space="preserve">Williams, J. (2007) </w:t>
      </w:r>
      <w:r w:rsidRPr="0094705D">
        <w:rPr>
          <w:rFonts w:asciiTheme="majorHAnsi" w:hAnsiTheme="majorHAnsi" w:cstheme="majorHAnsi"/>
          <w:i/>
          <w:iCs/>
          <w:sz w:val="24"/>
          <w:szCs w:val="24"/>
        </w:rPr>
        <w:t>A Beautiful Game: International Perspectives on Women’s Football</w:t>
      </w:r>
      <w:r w:rsidRPr="0094705D">
        <w:rPr>
          <w:rFonts w:asciiTheme="majorHAnsi" w:hAnsiTheme="majorHAnsi" w:cstheme="majorHAnsi"/>
          <w:sz w:val="24"/>
          <w:szCs w:val="24"/>
        </w:rPr>
        <w:t>, A&amp;C Black.</w:t>
      </w:r>
    </w:p>
    <w:p w14:paraId="46EDF480" w14:textId="77777777" w:rsidR="0094705D" w:rsidRPr="0094705D" w:rsidRDefault="0094705D" w:rsidP="006A5EB8">
      <w:pPr>
        <w:pStyle w:val="NormalWeb"/>
        <w:suppressAutoHyphens/>
        <w:spacing w:before="240" w:beforeAutospacing="0" w:after="0" w:afterAutospacing="0"/>
        <w:rPr>
          <w:rFonts w:asciiTheme="majorHAnsi" w:hAnsiTheme="majorHAnsi" w:cstheme="majorHAnsi"/>
          <w:color w:val="000000"/>
        </w:rPr>
      </w:pPr>
      <w:r w:rsidRPr="0094705D">
        <w:rPr>
          <w:rFonts w:asciiTheme="majorHAnsi" w:hAnsiTheme="majorHAnsi" w:cstheme="majorHAnsi"/>
          <w:color w:val="000000"/>
        </w:rPr>
        <w:t xml:space="preserve">Women in Football (2020) </w:t>
      </w:r>
      <w:r w:rsidRPr="0094705D">
        <w:rPr>
          <w:rFonts w:asciiTheme="majorHAnsi" w:hAnsiTheme="majorHAnsi" w:cstheme="majorHAnsi"/>
          <w:i/>
          <w:iCs/>
          <w:color w:val="000000"/>
        </w:rPr>
        <w:t>Women in football survey analysis</w:t>
      </w:r>
      <w:r w:rsidRPr="0094705D">
        <w:rPr>
          <w:rFonts w:asciiTheme="majorHAnsi" w:hAnsiTheme="majorHAnsi" w:cstheme="majorHAnsi"/>
          <w:color w:val="000000"/>
        </w:rPr>
        <w:t xml:space="preserve">. Available at: https://www.womeninfootball.co.uk/assets/genericfiles/Women%20in%20Football%20Survey%20Analysis.pdf (Accessed: 04 February 2024). </w:t>
      </w:r>
    </w:p>
    <w:p w14:paraId="31C99F74" w14:textId="77777777" w:rsidR="0094705D" w:rsidRPr="0094705D" w:rsidRDefault="0094705D" w:rsidP="006A5EB8">
      <w:pPr>
        <w:pStyle w:val="NormalWeb"/>
        <w:spacing w:before="240" w:beforeAutospacing="0" w:after="0" w:afterAutospacing="0"/>
        <w:rPr>
          <w:rFonts w:asciiTheme="majorHAnsi" w:hAnsiTheme="majorHAnsi" w:cstheme="majorHAnsi"/>
          <w:color w:val="000000"/>
        </w:rPr>
      </w:pPr>
      <w:r w:rsidRPr="0094705D">
        <w:rPr>
          <w:rFonts w:asciiTheme="majorHAnsi" w:hAnsiTheme="majorHAnsi" w:cstheme="majorHAnsi"/>
          <w:color w:val="000000"/>
        </w:rPr>
        <w:t xml:space="preserve">Wrack, S. (2020) ‘“Heartbreaking”: survey reveals the extent of gender discrimination in football’, </w:t>
      </w:r>
      <w:r w:rsidRPr="0094705D">
        <w:rPr>
          <w:rFonts w:asciiTheme="majorHAnsi" w:hAnsiTheme="majorHAnsi" w:cstheme="majorHAnsi"/>
          <w:i/>
          <w:iCs/>
          <w:color w:val="000000"/>
        </w:rPr>
        <w:t>The Guardian</w:t>
      </w:r>
      <w:r w:rsidRPr="0094705D">
        <w:rPr>
          <w:rFonts w:asciiTheme="majorHAnsi" w:hAnsiTheme="majorHAnsi" w:cstheme="majorHAnsi"/>
          <w:color w:val="000000"/>
        </w:rPr>
        <w:t>, 8th October. Available at https://www.theguardian.com/football/2020/oct/08/two-thirds-women-in-football-gender-discrimination-survey (Accessed 5 January 2024).</w:t>
      </w:r>
    </w:p>
    <w:p w14:paraId="1EF6ED86" w14:textId="77777777" w:rsidR="0094705D" w:rsidRPr="0094705D" w:rsidRDefault="0094705D" w:rsidP="00836AD6">
      <w:pPr>
        <w:pStyle w:val="Bibliography"/>
        <w:spacing w:before="240"/>
        <w:rPr>
          <w:rFonts w:asciiTheme="majorHAnsi" w:hAnsiTheme="majorHAnsi" w:cstheme="majorHAnsi"/>
          <w:sz w:val="24"/>
          <w:szCs w:val="24"/>
        </w:rPr>
      </w:pPr>
      <w:r w:rsidRPr="0094705D">
        <w:rPr>
          <w:rFonts w:asciiTheme="majorHAnsi" w:hAnsiTheme="majorHAnsi" w:cstheme="majorHAnsi"/>
          <w:sz w:val="24"/>
          <w:szCs w:val="24"/>
        </w:rPr>
        <w:t xml:space="preserve">Wrack, S. (2022) ‘USA still world leaders in women’s football despite England closing gap’, </w:t>
      </w:r>
      <w:r w:rsidRPr="0094705D">
        <w:rPr>
          <w:rFonts w:asciiTheme="majorHAnsi" w:hAnsiTheme="majorHAnsi" w:cstheme="majorHAnsi"/>
          <w:i/>
          <w:iCs/>
          <w:sz w:val="24"/>
          <w:szCs w:val="24"/>
        </w:rPr>
        <w:t>The Guardian</w:t>
      </w:r>
      <w:r w:rsidRPr="0094705D">
        <w:rPr>
          <w:rFonts w:asciiTheme="majorHAnsi" w:hAnsiTheme="majorHAnsi" w:cstheme="majorHAnsi"/>
          <w:sz w:val="24"/>
          <w:szCs w:val="24"/>
        </w:rPr>
        <w:t>, 6th October. Available at https://www.theguardian.com/football/2022/oct/06/usa-still-world-leaders-in-womens-football-despite-england-closing-gap (Accessed 20 November 2022).</w:t>
      </w:r>
    </w:p>
    <w:p w14:paraId="7A6F8137" w14:textId="77777777" w:rsidR="009A36EC" w:rsidRDefault="009A36EC">
      <w:pPr>
        <w:rPr>
          <w:rFonts w:ascii="Times New Roman" w:hAnsi="Times New Roman" w:cs="Times New Roman"/>
          <w:sz w:val="24"/>
          <w:szCs w:val="24"/>
        </w:rPr>
      </w:pPr>
      <w:r>
        <w:rPr>
          <w:rFonts w:ascii="Times New Roman" w:hAnsi="Times New Roman" w:cs="Times New Roman"/>
          <w:sz w:val="24"/>
          <w:szCs w:val="24"/>
        </w:rPr>
        <w:br w:type="page"/>
      </w:r>
    </w:p>
    <w:p w14:paraId="5C595646" w14:textId="3F86624C" w:rsidR="000E12AA" w:rsidRDefault="0044052C" w:rsidP="006F785F">
      <w:pPr>
        <w:pStyle w:val="Heading1"/>
      </w:pPr>
      <w:bookmarkStart w:id="117" w:name="_Toc165582741"/>
      <w:r>
        <w:lastRenderedPageBreak/>
        <w:t>Appendices</w:t>
      </w:r>
      <w:bookmarkEnd w:id="117"/>
      <w:r>
        <w:t xml:space="preserve"> </w:t>
      </w:r>
    </w:p>
    <w:p w14:paraId="3DEEA9F2" w14:textId="4E712599" w:rsidR="006C518F" w:rsidRDefault="006C518F" w:rsidP="006C518F">
      <w:pPr>
        <w:pStyle w:val="Heading3"/>
      </w:pPr>
      <w:bookmarkStart w:id="118" w:name="_Toc165582742"/>
      <w:r>
        <w:t>Appendix</w:t>
      </w:r>
      <w:r w:rsidR="004142B9">
        <w:t xml:space="preserve"> A”</w:t>
      </w:r>
      <w:r w:rsidR="00173C00">
        <w:t xml:space="preserve"> </w:t>
      </w:r>
      <w:r w:rsidR="00562C91">
        <w:t>Interview Questions and Answers</w:t>
      </w:r>
      <w:bookmarkEnd w:id="118"/>
    </w:p>
    <w:p w14:paraId="57F2CA13" w14:textId="65BC4AC7" w:rsidR="00562C91" w:rsidRPr="00562C91" w:rsidRDefault="00562C91" w:rsidP="00562C91">
      <w:pPr>
        <w:pStyle w:val="Heading3"/>
      </w:pPr>
      <w:bookmarkStart w:id="119" w:name="_Toc165582743"/>
      <w:r>
        <w:t>Appendix A: Introduction</w:t>
      </w:r>
      <w:bookmarkEnd w:id="119"/>
    </w:p>
    <w:p w14:paraId="77CE121D" w14:textId="3799D2B4" w:rsidR="00173C00" w:rsidRDefault="00173C00" w:rsidP="00173C00">
      <w:pPr>
        <w:rPr>
          <w:lang w:val="en-US"/>
        </w:rPr>
      </w:pPr>
      <w:r>
        <w:rPr>
          <w:noProof/>
          <w:lang w:val="en-US"/>
        </w:rPr>
        <w:drawing>
          <wp:inline distT="0" distB="0" distL="0" distR="0" wp14:anchorId="23351A16" wp14:editId="1618BE3A">
            <wp:extent cx="5865991" cy="4419600"/>
            <wp:effectExtent l="0" t="0" r="1905" b="0"/>
            <wp:docPr id="811399102" name="Picture 14"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99102" name="Picture 14" descr="A close up of a pap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866985" cy="4420349"/>
                    </a:xfrm>
                    <a:prstGeom prst="rect">
                      <a:avLst/>
                    </a:prstGeom>
                  </pic:spPr>
                </pic:pic>
              </a:graphicData>
            </a:graphic>
          </wp:inline>
        </w:drawing>
      </w:r>
    </w:p>
    <w:p w14:paraId="434401ED" w14:textId="77777777" w:rsidR="00562C91" w:rsidRDefault="00562C91" w:rsidP="00173C00">
      <w:pPr>
        <w:rPr>
          <w:lang w:val="en-US"/>
        </w:rPr>
      </w:pPr>
    </w:p>
    <w:p w14:paraId="464F0F83" w14:textId="44FA913D" w:rsidR="00562C91" w:rsidRPr="00562C91" w:rsidRDefault="00562C91" w:rsidP="00562C91">
      <w:pPr>
        <w:pStyle w:val="Heading3"/>
      </w:pPr>
      <w:bookmarkStart w:id="120" w:name="_Toc165582744"/>
      <w:r>
        <w:t>Appendix A1: Diversity and Inclusion Awareness Q1</w:t>
      </w:r>
      <w:bookmarkEnd w:id="120"/>
    </w:p>
    <w:p w14:paraId="2D6CE9B8" w14:textId="77777777" w:rsidR="00562C91" w:rsidRPr="00173C00" w:rsidRDefault="00562C91" w:rsidP="00173C00">
      <w:pPr>
        <w:rPr>
          <w:lang w:val="en-US"/>
        </w:rPr>
      </w:pPr>
    </w:p>
    <w:p w14:paraId="4B11939F" w14:textId="77777777" w:rsidR="00772A3C" w:rsidRDefault="00772A3C" w:rsidP="00772A3C">
      <w:pPr>
        <w:rPr>
          <w:lang w:val="en-US"/>
        </w:rPr>
      </w:pPr>
      <w:r>
        <w:rPr>
          <w:noProof/>
          <w:lang w:val="en-US"/>
        </w:rPr>
        <w:drawing>
          <wp:inline distT="0" distB="0" distL="0" distR="0" wp14:anchorId="18D955AA" wp14:editId="56146E42">
            <wp:extent cx="5835650" cy="1683327"/>
            <wp:effectExtent l="0" t="0" r="0" b="0"/>
            <wp:docPr id="1802900186"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00186" name="Picture 1" descr="A close-up of a white background&#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846297" cy="1686398"/>
                    </a:xfrm>
                    <a:prstGeom prst="rect">
                      <a:avLst/>
                    </a:prstGeom>
                  </pic:spPr>
                </pic:pic>
              </a:graphicData>
            </a:graphic>
          </wp:inline>
        </w:drawing>
      </w:r>
    </w:p>
    <w:p w14:paraId="7C590CFE" w14:textId="6A3BECE2" w:rsidR="00772A3C" w:rsidRDefault="00562C91" w:rsidP="00562C91">
      <w:pPr>
        <w:pStyle w:val="Heading3"/>
      </w:pPr>
      <w:bookmarkStart w:id="121" w:name="_Toc165582745"/>
      <w:r>
        <w:lastRenderedPageBreak/>
        <w:t>Appendix A</w:t>
      </w:r>
      <w:r w:rsidR="00033A75">
        <w:t>2</w:t>
      </w:r>
      <w:r>
        <w:t>: Diversity and Inclusion Awareness Q2</w:t>
      </w:r>
      <w:bookmarkEnd w:id="121"/>
    </w:p>
    <w:p w14:paraId="1E3C5EF6" w14:textId="77777777" w:rsidR="00772A3C" w:rsidRDefault="00772A3C" w:rsidP="00772A3C">
      <w:pPr>
        <w:rPr>
          <w:lang w:val="en-US"/>
        </w:rPr>
      </w:pPr>
      <w:r>
        <w:rPr>
          <w:noProof/>
          <w:lang w:val="en-US"/>
        </w:rPr>
        <w:drawing>
          <wp:inline distT="0" distB="0" distL="0" distR="0" wp14:anchorId="63CD2872" wp14:editId="4B654B84">
            <wp:extent cx="5835650" cy="3182620"/>
            <wp:effectExtent l="0" t="0" r="0" b="0"/>
            <wp:docPr id="478691692" name="Picture 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91692" name="Picture 2" descr="A close-up of a pap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835650" cy="3182620"/>
                    </a:xfrm>
                    <a:prstGeom prst="rect">
                      <a:avLst/>
                    </a:prstGeom>
                  </pic:spPr>
                </pic:pic>
              </a:graphicData>
            </a:graphic>
          </wp:inline>
        </w:drawing>
      </w:r>
    </w:p>
    <w:p w14:paraId="16B32D66" w14:textId="77777777" w:rsidR="00562C91" w:rsidRDefault="00562C91" w:rsidP="00562C91">
      <w:pPr>
        <w:pStyle w:val="Heading3"/>
        <w:numPr>
          <w:ilvl w:val="0"/>
          <w:numId w:val="0"/>
        </w:numPr>
        <w:ind w:left="720"/>
      </w:pPr>
    </w:p>
    <w:p w14:paraId="30A4C608" w14:textId="5AEB0EAA" w:rsidR="00562C91" w:rsidRPr="00562C91" w:rsidRDefault="00562C91" w:rsidP="00562C91">
      <w:pPr>
        <w:pStyle w:val="Heading3"/>
      </w:pPr>
      <w:bookmarkStart w:id="122" w:name="_Toc165582746"/>
      <w:r>
        <w:t>Appendix A3: Diversity and Inclusion Awareness Q3</w:t>
      </w:r>
      <w:bookmarkEnd w:id="122"/>
    </w:p>
    <w:p w14:paraId="0056753F" w14:textId="77777777" w:rsidR="00772A3C" w:rsidRDefault="00772A3C" w:rsidP="00772A3C">
      <w:pPr>
        <w:rPr>
          <w:lang w:val="en-US"/>
        </w:rPr>
      </w:pPr>
      <w:r>
        <w:rPr>
          <w:noProof/>
          <w:lang w:val="en-US"/>
        </w:rPr>
        <w:drawing>
          <wp:inline distT="0" distB="0" distL="0" distR="0" wp14:anchorId="65DFED10" wp14:editId="080EF2A1">
            <wp:extent cx="5835650" cy="3855720"/>
            <wp:effectExtent l="0" t="0" r="0" b="0"/>
            <wp:docPr id="1280451687" name="Picture 3"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51687" name="Picture 3" descr="A white text on a black background&#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835650" cy="3855720"/>
                    </a:xfrm>
                    <a:prstGeom prst="rect">
                      <a:avLst/>
                    </a:prstGeom>
                  </pic:spPr>
                </pic:pic>
              </a:graphicData>
            </a:graphic>
          </wp:inline>
        </w:drawing>
      </w:r>
    </w:p>
    <w:p w14:paraId="077C564A" w14:textId="77777777" w:rsidR="00562C91" w:rsidRDefault="00562C91" w:rsidP="00772A3C">
      <w:pPr>
        <w:rPr>
          <w:lang w:val="en-US"/>
        </w:rPr>
      </w:pPr>
    </w:p>
    <w:p w14:paraId="3C55B8DE" w14:textId="10A6B276" w:rsidR="00562C91" w:rsidRPr="00562C91" w:rsidRDefault="00562C91" w:rsidP="00562C91">
      <w:pPr>
        <w:pStyle w:val="Heading3"/>
      </w:pPr>
      <w:bookmarkStart w:id="123" w:name="_Toc165582747"/>
      <w:r>
        <w:lastRenderedPageBreak/>
        <w:t>Appendix A4: Diversity and Inclusion Awareness Q4</w:t>
      </w:r>
      <w:bookmarkEnd w:id="123"/>
    </w:p>
    <w:p w14:paraId="1FE02587" w14:textId="77777777" w:rsidR="00772A3C" w:rsidRDefault="00772A3C" w:rsidP="00772A3C">
      <w:pPr>
        <w:rPr>
          <w:lang w:val="en-US"/>
        </w:rPr>
      </w:pPr>
      <w:r>
        <w:rPr>
          <w:noProof/>
          <w:lang w:val="en-US"/>
        </w:rPr>
        <w:drawing>
          <wp:inline distT="0" distB="0" distL="0" distR="0" wp14:anchorId="24DFE3C0" wp14:editId="407EBEA4">
            <wp:extent cx="5835650" cy="4270375"/>
            <wp:effectExtent l="0" t="0" r="0" b="0"/>
            <wp:docPr id="2022475380" name="Picture 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75380" name="Picture 4" descr="A close-up of a pap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835650" cy="4270375"/>
                    </a:xfrm>
                    <a:prstGeom prst="rect">
                      <a:avLst/>
                    </a:prstGeom>
                  </pic:spPr>
                </pic:pic>
              </a:graphicData>
            </a:graphic>
          </wp:inline>
        </w:drawing>
      </w:r>
    </w:p>
    <w:p w14:paraId="4BF94B20" w14:textId="77777777" w:rsidR="00562C91" w:rsidRDefault="00562C91" w:rsidP="00772A3C">
      <w:pPr>
        <w:rPr>
          <w:lang w:val="en-US"/>
        </w:rPr>
      </w:pPr>
    </w:p>
    <w:p w14:paraId="35C3E6B6" w14:textId="54CEDA33" w:rsidR="00562C91" w:rsidRPr="00562C91" w:rsidRDefault="00562C91" w:rsidP="00562C91">
      <w:pPr>
        <w:pStyle w:val="Heading3"/>
      </w:pPr>
      <w:bookmarkStart w:id="124" w:name="_Toc165582748"/>
      <w:r>
        <w:t>Appendix A5: Challenges &amp; Barriers Q5</w:t>
      </w:r>
      <w:bookmarkEnd w:id="124"/>
    </w:p>
    <w:p w14:paraId="7A4AA1E9" w14:textId="77777777" w:rsidR="00772A3C" w:rsidRDefault="00772A3C" w:rsidP="00772A3C">
      <w:pPr>
        <w:rPr>
          <w:lang w:val="en-US"/>
        </w:rPr>
      </w:pPr>
      <w:r>
        <w:rPr>
          <w:noProof/>
          <w:lang w:val="en-US"/>
        </w:rPr>
        <w:drawing>
          <wp:inline distT="0" distB="0" distL="0" distR="0" wp14:anchorId="06B1F30D" wp14:editId="7A59C7D2">
            <wp:extent cx="5835650" cy="2259330"/>
            <wp:effectExtent l="0" t="0" r="0" b="7620"/>
            <wp:docPr id="704362557" name="Picture 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62557" name="Picture 5" descr="A white background with black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835650" cy="2259330"/>
                    </a:xfrm>
                    <a:prstGeom prst="rect">
                      <a:avLst/>
                    </a:prstGeom>
                  </pic:spPr>
                </pic:pic>
              </a:graphicData>
            </a:graphic>
          </wp:inline>
        </w:drawing>
      </w:r>
    </w:p>
    <w:p w14:paraId="5437080B" w14:textId="77777777" w:rsidR="00772A3C" w:rsidRDefault="00772A3C" w:rsidP="00772A3C">
      <w:pPr>
        <w:rPr>
          <w:lang w:val="en-US"/>
        </w:rPr>
      </w:pPr>
    </w:p>
    <w:p w14:paraId="710EA722" w14:textId="77777777" w:rsidR="00562C91" w:rsidRDefault="00562C91" w:rsidP="00772A3C">
      <w:pPr>
        <w:rPr>
          <w:lang w:val="en-US"/>
        </w:rPr>
      </w:pPr>
    </w:p>
    <w:p w14:paraId="4FD187BE" w14:textId="77777777" w:rsidR="00562C91" w:rsidRDefault="00562C91" w:rsidP="00772A3C">
      <w:pPr>
        <w:rPr>
          <w:lang w:val="en-US"/>
        </w:rPr>
      </w:pPr>
    </w:p>
    <w:p w14:paraId="316DCEBE" w14:textId="77777777" w:rsidR="00562C91" w:rsidRDefault="00562C91" w:rsidP="00772A3C">
      <w:pPr>
        <w:rPr>
          <w:lang w:val="en-US"/>
        </w:rPr>
      </w:pPr>
    </w:p>
    <w:p w14:paraId="4E62CC36" w14:textId="25BCC46B" w:rsidR="00562C91" w:rsidRPr="00562C91" w:rsidRDefault="00562C91" w:rsidP="00562C91">
      <w:pPr>
        <w:pStyle w:val="Heading3"/>
      </w:pPr>
      <w:bookmarkStart w:id="125" w:name="_Toc165582749"/>
      <w:r>
        <w:lastRenderedPageBreak/>
        <w:t>Appendix A6: Challenges &amp; Barriers Q6</w:t>
      </w:r>
      <w:bookmarkEnd w:id="125"/>
    </w:p>
    <w:p w14:paraId="51848A97" w14:textId="77777777" w:rsidR="00772A3C" w:rsidRDefault="00772A3C" w:rsidP="00772A3C">
      <w:pPr>
        <w:rPr>
          <w:lang w:val="en-US"/>
        </w:rPr>
      </w:pPr>
      <w:r>
        <w:rPr>
          <w:noProof/>
          <w:lang w:val="en-US"/>
        </w:rPr>
        <w:drawing>
          <wp:inline distT="0" distB="0" distL="0" distR="0" wp14:anchorId="252D9512" wp14:editId="6153BB3F">
            <wp:extent cx="5835650" cy="3145155"/>
            <wp:effectExtent l="0" t="0" r="0" b="0"/>
            <wp:docPr id="757838805" name="Picture 6"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38805" name="Picture 6" descr="A close up of a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835650" cy="3145155"/>
                    </a:xfrm>
                    <a:prstGeom prst="rect">
                      <a:avLst/>
                    </a:prstGeom>
                  </pic:spPr>
                </pic:pic>
              </a:graphicData>
            </a:graphic>
          </wp:inline>
        </w:drawing>
      </w:r>
    </w:p>
    <w:p w14:paraId="0D6F3AF3" w14:textId="77777777" w:rsidR="00772A3C" w:rsidRDefault="00772A3C" w:rsidP="00772A3C">
      <w:pPr>
        <w:rPr>
          <w:lang w:val="en-US"/>
        </w:rPr>
      </w:pPr>
    </w:p>
    <w:p w14:paraId="73818ACF" w14:textId="0DC98D82" w:rsidR="00562C91" w:rsidRPr="00562C91" w:rsidRDefault="00562C91" w:rsidP="00562C91">
      <w:pPr>
        <w:pStyle w:val="Heading3"/>
      </w:pPr>
      <w:bookmarkStart w:id="126" w:name="_Toc165582750"/>
      <w:r>
        <w:t>Appendix A7: Female Role Model Q7</w:t>
      </w:r>
      <w:bookmarkEnd w:id="126"/>
    </w:p>
    <w:p w14:paraId="21E8B788" w14:textId="77777777" w:rsidR="00772A3C" w:rsidRDefault="00772A3C" w:rsidP="00772A3C">
      <w:pPr>
        <w:rPr>
          <w:lang w:val="en-US"/>
        </w:rPr>
      </w:pPr>
      <w:r>
        <w:rPr>
          <w:noProof/>
          <w:lang w:val="en-US"/>
        </w:rPr>
        <w:drawing>
          <wp:inline distT="0" distB="0" distL="0" distR="0" wp14:anchorId="35295A33" wp14:editId="644358BF">
            <wp:extent cx="5835650" cy="3056255"/>
            <wp:effectExtent l="0" t="0" r="0" b="0"/>
            <wp:docPr id="1446374818" name="Picture 7"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74818" name="Picture 7" descr="A white text on a white background&#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835650" cy="3056255"/>
                    </a:xfrm>
                    <a:prstGeom prst="rect">
                      <a:avLst/>
                    </a:prstGeom>
                  </pic:spPr>
                </pic:pic>
              </a:graphicData>
            </a:graphic>
          </wp:inline>
        </w:drawing>
      </w:r>
    </w:p>
    <w:p w14:paraId="15587A49" w14:textId="77777777" w:rsidR="00562C91" w:rsidRDefault="00562C91" w:rsidP="00772A3C">
      <w:pPr>
        <w:rPr>
          <w:lang w:val="en-US"/>
        </w:rPr>
      </w:pPr>
    </w:p>
    <w:p w14:paraId="104E4042" w14:textId="77777777" w:rsidR="00562C91" w:rsidRDefault="00562C91" w:rsidP="00772A3C">
      <w:pPr>
        <w:rPr>
          <w:lang w:val="en-US"/>
        </w:rPr>
      </w:pPr>
    </w:p>
    <w:p w14:paraId="221F2FC7" w14:textId="77777777" w:rsidR="00562C91" w:rsidRDefault="00562C91" w:rsidP="00772A3C">
      <w:pPr>
        <w:rPr>
          <w:lang w:val="en-US"/>
        </w:rPr>
      </w:pPr>
    </w:p>
    <w:p w14:paraId="2BBA4188" w14:textId="77777777" w:rsidR="00562C91" w:rsidRDefault="00562C91" w:rsidP="00772A3C">
      <w:pPr>
        <w:rPr>
          <w:lang w:val="en-US"/>
        </w:rPr>
      </w:pPr>
    </w:p>
    <w:p w14:paraId="38DA54F1" w14:textId="77777777" w:rsidR="00562C91" w:rsidRDefault="00562C91" w:rsidP="00772A3C">
      <w:pPr>
        <w:rPr>
          <w:lang w:val="en-US"/>
        </w:rPr>
      </w:pPr>
    </w:p>
    <w:p w14:paraId="3DAA93DB" w14:textId="31A66B99" w:rsidR="00562C91" w:rsidRPr="00562C91" w:rsidRDefault="00562C91" w:rsidP="00562C91">
      <w:pPr>
        <w:pStyle w:val="Heading3"/>
      </w:pPr>
      <w:bookmarkStart w:id="127" w:name="_Toc165582751"/>
      <w:r>
        <w:lastRenderedPageBreak/>
        <w:t>Appendix A</w:t>
      </w:r>
      <w:r w:rsidR="00702E3F">
        <w:t>8</w:t>
      </w:r>
      <w:r>
        <w:t xml:space="preserve">: </w:t>
      </w:r>
      <w:r w:rsidR="00702E3F">
        <w:t>Inclusive Leadership</w:t>
      </w:r>
      <w:r>
        <w:t xml:space="preserve"> Q</w:t>
      </w:r>
      <w:r w:rsidR="00702E3F">
        <w:t>9</w:t>
      </w:r>
      <w:bookmarkEnd w:id="127"/>
    </w:p>
    <w:p w14:paraId="5C16A80F" w14:textId="77777777" w:rsidR="00772A3C" w:rsidRDefault="00772A3C" w:rsidP="00772A3C">
      <w:pPr>
        <w:rPr>
          <w:lang w:val="en-US"/>
        </w:rPr>
      </w:pPr>
      <w:r>
        <w:rPr>
          <w:noProof/>
          <w:lang w:val="en-US"/>
        </w:rPr>
        <w:drawing>
          <wp:inline distT="0" distB="0" distL="0" distR="0" wp14:anchorId="0D92AB7F" wp14:editId="39E070A6">
            <wp:extent cx="5835650" cy="3536950"/>
            <wp:effectExtent l="0" t="0" r="0" b="6350"/>
            <wp:docPr id="976068532" name="Picture 8"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68532" name="Picture 8" descr="A white paper with black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835650" cy="3536950"/>
                    </a:xfrm>
                    <a:prstGeom prst="rect">
                      <a:avLst/>
                    </a:prstGeom>
                  </pic:spPr>
                </pic:pic>
              </a:graphicData>
            </a:graphic>
          </wp:inline>
        </w:drawing>
      </w:r>
    </w:p>
    <w:p w14:paraId="333698A5" w14:textId="5141D75A" w:rsidR="00702E3F" w:rsidRPr="00562C91" w:rsidRDefault="00702E3F" w:rsidP="00702E3F">
      <w:pPr>
        <w:pStyle w:val="Heading3"/>
      </w:pPr>
      <w:bookmarkStart w:id="128" w:name="_Toc165582752"/>
      <w:r>
        <w:t xml:space="preserve">Appendix A9: Personal Experience </w:t>
      </w:r>
      <w:r w:rsidR="007F6951">
        <w:t xml:space="preserve">in Leadership </w:t>
      </w:r>
      <w:r>
        <w:t>Q9</w:t>
      </w:r>
      <w:bookmarkEnd w:id="128"/>
    </w:p>
    <w:p w14:paraId="0E5DD713" w14:textId="77777777" w:rsidR="00772A3C" w:rsidRDefault="00772A3C" w:rsidP="00772A3C">
      <w:pPr>
        <w:rPr>
          <w:lang w:val="en-US"/>
        </w:rPr>
      </w:pPr>
      <w:r>
        <w:rPr>
          <w:noProof/>
          <w:lang w:val="en-US"/>
        </w:rPr>
        <w:drawing>
          <wp:inline distT="0" distB="0" distL="0" distR="0" wp14:anchorId="0BBDB82C" wp14:editId="43CC9050">
            <wp:extent cx="5835650" cy="3216910"/>
            <wp:effectExtent l="0" t="0" r="0" b="2540"/>
            <wp:docPr id="789253334" name="Picture 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3334" name="Picture 9" descr="A close-up of a pap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835650" cy="3216910"/>
                    </a:xfrm>
                    <a:prstGeom prst="rect">
                      <a:avLst/>
                    </a:prstGeom>
                  </pic:spPr>
                </pic:pic>
              </a:graphicData>
            </a:graphic>
          </wp:inline>
        </w:drawing>
      </w:r>
    </w:p>
    <w:p w14:paraId="2CEF1170" w14:textId="77777777" w:rsidR="007F6951" w:rsidRDefault="007F6951" w:rsidP="00772A3C">
      <w:pPr>
        <w:rPr>
          <w:lang w:val="en-US"/>
        </w:rPr>
      </w:pPr>
    </w:p>
    <w:p w14:paraId="4C21DA0A" w14:textId="77777777" w:rsidR="007F6951" w:rsidRDefault="007F6951" w:rsidP="00772A3C">
      <w:pPr>
        <w:rPr>
          <w:lang w:val="en-US"/>
        </w:rPr>
      </w:pPr>
    </w:p>
    <w:p w14:paraId="7D9275C9" w14:textId="77777777" w:rsidR="007F6951" w:rsidRDefault="007F6951" w:rsidP="00772A3C">
      <w:pPr>
        <w:rPr>
          <w:lang w:val="en-US"/>
        </w:rPr>
      </w:pPr>
    </w:p>
    <w:p w14:paraId="63E95A2E" w14:textId="77777777" w:rsidR="007F6951" w:rsidRDefault="007F6951" w:rsidP="00772A3C">
      <w:pPr>
        <w:rPr>
          <w:lang w:val="en-US"/>
        </w:rPr>
      </w:pPr>
    </w:p>
    <w:p w14:paraId="372FC366" w14:textId="5B58CA7E" w:rsidR="007F6951" w:rsidRPr="00562C91" w:rsidRDefault="007F6951" w:rsidP="007F6951">
      <w:pPr>
        <w:pStyle w:val="Heading3"/>
      </w:pPr>
      <w:bookmarkStart w:id="129" w:name="_Toc165582753"/>
      <w:r>
        <w:lastRenderedPageBreak/>
        <w:t xml:space="preserve">Appendix A10: </w:t>
      </w:r>
      <w:r w:rsidR="00E8552A">
        <w:t xml:space="preserve">Recommendations </w:t>
      </w:r>
      <w:r>
        <w:t>Q10</w:t>
      </w:r>
      <w:bookmarkEnd w:id="129"/>
    </w:p>
    <w:p w14:paraId="36B8887F" w14:textId="77777777" w:rsidR="00772A3C" w:rsidRDefault="00772A3C" w:rsidP="00772A3C">
      <w:pPr>
        <w:rPr>
          <w:lang w:val="en-US"/>
        </w:rPr>
      </w:pPr>
      <w:r>
        <w:rPr>
          <w:noProof/>
          <w:lang w:val="en-US"/>
        </w:rPr>
        <w:drawing>
          <wp:inline distT="0" distB="0" distL="0" distR="0" wp14:anchorId="7057E68E" wp14:editId="567E6B39">
            <wp:extent cx="5835650" cy="3596005"/>
            <wp:effectExtent l="0" t="0" r="0" b="4445"/>
            <wp:docPr id="1168263586" name="Picture 1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63586" name="Picture 10" descr="A close-up of a pap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835650" cy="3596005"/>
                    </a:xfrm>
                    <a:prstGeom prst="rect">
                      <a:avLst/>
                    </a:prstGeom>
                  </pic:spPr>
                </pic:pic>
              </a:graphicData>
            </a:graphic>
          </wp:inline>
        </w:drawing>
      </w:r>
    </w:p>
    <w:p w14:paraId="11E64251" w14:textId="68EE40E8" w:rsidR="00E8552A" w:rsidRPr="00562C91" w:rsidRDefault="00E8552A" w:rsidP="00E8552A">
      <w:pPr>
        <w:pStyle w:val="Heading3"/>
      </w:pPr>
      <w:bookmarkStart w:id="130" w:name="_Toc165582754"/>
      <w:r>
        <w:t>Appendix A11: Mentorship &amp; Networking Q11</w:t>
      </w:r>
      <w:bookmarkEnd w:id="130"/>
    </w:p>
    <w:p w14:paraId="5D410470" w14:textId="77777777" w:rsidR="00772A3C" w:rsidRDefault="00772A3C" w:rsidP="00772A3C">
      <w:pPr>
        <w:rPr>
          <w:lang w:val="en-US"/>
        </w:rPr>
      </w:pPr>
      <w:r>
        <w:rPr>
          <w:noProof/>
          <w:lang w:val="en-US"/>
        </w:rPr>
        <w:drawing>
          <wp:inline distT="0" distB="0" distL="0" distR="0" wp14:anchorId="07365968" wp14:editId="3638F2E8">
            <wp:extent cx="5835650" cy="3862070"/>
            <wp:effectExtent l="0" t="0" r="0" b="5080"/>
            <wp:docPr id="1097895019" name="Picture 1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95019" name="Picture 11" descr="A white text on a black background&#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835650" cy="3862070"/>
                    </a:xfrm>
                    <a:prstGeom prst="rect">
                      <a:avLst/>
                    </a:prstGeom>
                  </pic:spPr>
                </pic:pic>
              </a:graphicData>
            </a:graphic>
          </wp:inline>
        </w:drawing>
      </w:r>
    </w:p>
    <w:p w14:paraId="196F0B68" w14:textId="77777777" w:rsidR="00E8552A" w:rsidRDefault="00E8552A" w:rsidP="00772A3C">
      <w:pPr>
        <w:rPr>
          <w:lang w:val="en-US"/>
        </w:rPr>
      </w:pPr>
    </w:p>
    <w:p w14:paraId="3C665555" w14:textId="53B05CA8" w:rsidR="00E8552A" w:rsidRPr="00562C91" w:rsidRDefault="00E8552A" w:rsidP="00E8552A">
      <w:pPr>
        <w:pStyle w:val="Heading3"/>
      </w:pPr>
      <w:bookmarkStart w:id="131" w:name="_Toc165582755"/>
      <w:r>
        <w:lastRenderedPageBreak/>
        <w:t xml:space="preserve">Appendix A12: </w:t>
      </w:r>
      <w:proofErr w:type="gramStart"/>
      <w:r w:rsidR="00D32E55">
        <w:t>Future Outlook</w:t>
      </w:r>
      <w:proofErr w:type="gramEnd"/>
      <w:r w:rsidR="00D32E55">
        <w:t xml:space="preserve"> </w:t>
      </w:r>
      <w:r>
        <w:t>Q12</w:t>
      </w:r>
      <w:bookmarkEnd w:id="131"/>
    </w:p>
    <w:p w14:paraId="11A2EBAE" w14:textId="77777777" w:rsidR="00772A3C" w:rsidRDefault="00772A3C" w:rsidP="00772A3C">
      <w:pPr>
        <w:rPr>
          <w:lang w:val="en-US"/>
        </w:rPr>
      </w:pPr>
      <w:r>
        <w:rPr>
          <w:noProof/>
          <w:lang w:val="en-US"/>
        </w:rPr>
        <w:drawing>
          <wp:inline distT="0" distB="0" distL="0" distR="0" wp14:anchorId="014AAF10" wp14:editId="41CB78AF">
            <wp:extent cx="5835650" cy="3818890"/>
            <wp:effectExtent l="0" t="0" r="0" b="0"/>
            <wp:docPr id="371452737" name="Picture 12"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52737" name="Picture 12" descr="A white text on a black background&#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835650" cy="3818890"/>
                    </a:xfrm>
                    <a:prstGeom prst="rect">
                      <a:avLst/>
                    </a:prstGeom>
                  </pic:spPr>
                </pic:pic>
              </a:graphicData>
            </a:graphic>
          </wp:inline>
        </w:drawing>
      </w:r>
    </w:p>
    <w:p w14:paraId="2509AF75" w14:textId="77777777" w:rsidR="00E8552A" w:rsidRDefault="00E8552A" w:rsidP="00772A3C">
      <w:pPr>
        <w:rPr>
          <w:lang w:val="en-US"/>
        </w:rPr>
      </w:pPr>
    </w:p>
    <w:p w14:paraId="4B98DB15" w14:textId="44A1961E" w:rsidR="00D32E55" w:rsidRPr="00562C91" w:rsidRDefault="00D32E55" w:rsidP="00D32E55">
      <w:pPr>
        <w:pStyle w:val="Heading3"/>
      </w:pPr>
      <w:bookmarkStart w:id="132" w:name="_Toc165582756"/>
      <w:r>
        <w:lastRenderedPageBreak/>
        <w:t xml:space="preserve">Appendix A13: </w:t>
      </w:r>
      <w:r w:rsidR="00F04262">
        <w:t xml:space="preserve">Final Thoughts </w:t>
      </w:r>
      <w:r>
        <w:t>Q13</w:t>
      </w:r>
      <w:bookmarkEnd w:id="132"/>
    </w:p>
    <w:p w14:paraId="303B54E7" w14:textId="77777777" w:rsidR="00772A3C" w:rsidRDefault="00772A3C" w:rsidP="00772A3C">
      <w:pPr>
        <w:rPr>
          <w:lang w:val="en-US"/>
        </w:rPr>
      </w:pPr>
      <w:r>
        <w:rPr>
          <w:noProof/>
          <w:lang w:val="en-US"/>
        </w:rPr>
        <w:drawing>
          <wp:inline distT="0" distB="0" distL="0" distR="0" wp14:anchorId="53F25B3A" wp14:editId="35E1B993">
            <wp:extent cx="5835650" cy="4135120"/>
            <wp:effectExtent l="0" t="0" r="0" b="0"/>
            <wp:docPr id="1040720902" name="Picture 1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20902" name="Picture 13" descr="A close up of a pap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835650" cy="4135120"/>
                    </a:xfrm>
                    <a:prstGeom prst="rect">
                      <a:avLst/>
                    </a:prstGeom>
                  </pic:spPr>
                </pic:pic>
              </a:graphicData>
            </a:graphic>
          </wp:inline>
        </w:drawing>
      </w:r>
    </w:p>
    <w:p w14:paraId="5CCA159E" w14:textId="18BBFA98" w:rsidR="00772A3C" w:rsidRPr="00772A3C" w:rsidRDefault="00772A3C" w:rsidP="00772A3C">
      <w:pPr>
        <w:rPr>
          <w:lang w:val="en-US"/>
        </w:rPr>
      </w:pPr>
    </w:p>
    <w:p w14:paraId="0AF6DA52" w14:textId="4FAC3A38" w:rsidR="004142B9" w:rsidRPr="004142B9" w:rsidRDefault="004142B9" w:rsidP="004142B9">
      <w:pPr>
        <w:rPr>
          <w:lang w:val="en-US"/>
        </w:rPr>
      </w:pPr>
    </w:p>
    <w:p w14:paraId="5C60AD88" w14:textId="77777777" w:rsidR="00772A3C" w:rsidRDefault="00772A3C">
      <w:pPr>
        <w:rPr>
          <w:rFonts w:asciiTheme="majorHAnsi" w:eastAsiaTheme="majorEastAsia" w:hAnsiTheme="majorHAnsi" w:cstheme="majorBidi"/>
          <w:b/>
          <w:sz w:val="28"/>
          <w:szCs w:val="24"/>
          <w:lang w:val="en-US"/>
        </w:rPr>
      </w:pPr>
      <w:r>
        <w:br w:type="page"/>
      </w:r>
    </w:p>
    <w:p w14:paraId="7EA37C53" w14:textId="6F34EC78" w:rsidR="007120F0" w:rsidRDefault="00C014E4" w:rsidP="00C014E4">
      <w:pPr>
        <w:pStyle w:val="Heading3"/>
      </w:pPr>
      <w:bookmarkStart w:id="133" w:name="_Toc165582757"/>
      <w:proofErr w:type="gramStart"/>
      <w:r>
        <w:lastRenderedPageBreak/>
        <w:t xml:space="preserve">Appendix </w:t>
      </w:r>
      <w:r w:rsidR="004142B9">
        <w:t xml:space="preserve"> </w:t>
      </w:r>
      <w:r>
        <w:t>B</w:t>
      </w:r>
      <w:proofErr w:type="gramEnd"/>
      <w:r>
        <w:t>”</w:t>
      </w:r>
      <w:r w:rsidR="002C74CE">
        <w:t xml:space="preserve"> </w:t>
      </w:r>
      <w:r w:rsidR="002C74CE" w:rsidRPr="002C74CE">
        <w:t>Recommendations Offered by Survey Participants</w:t>
      </w:r>
      <w:bookmarkEnd w:id="133"/>
    </w:p>
    <w:p w14:paraId="36C9FEBA" w14:textId="31A2D3C0" w:rsidR="005B5E9B" w:rsidRDefault="005B5E9B" w:rsidP="005B5E9B">
      <w:pPr>
        <w:pStyle w:val="Heading3"/>
      </w:pPr>
      <w:bookmarkStart w:id="134" w:name="_Toc165582758"/>
      <w:r>
        <w:t>Appendix B1: Responses 1 - 5</w:t>
      </w:r>
      <w:bookmarkEnd w:id="134"/>
    </w:p>
    <w:p w14:paraId="41C8A88C" w14:textId="77777777" w:rsidR="005B5E9B" w:rsidRDefault="005B5E9B">
      <w:pPr>
        <w:rPr>
          <w:lang w:val="en-US"/>
        </w:rPr>
      </w:pPr>
      <w:r>
        <w:rPr>
          <w:noProof/>
          <w:lang w:val="en-US"/>
        </w:rPr>
        <w:drawing>
          <wp:inline distT="0" distB="0" distL="0" distR="0" wp14:anchorId="087BF0C0" wp14:editId="29352A4C">
            <wp:extent cx="5835650" cy="2797810"/>
            <wp:effectExtent l="0" t="0" r="0" b="2540"/>
            <wp:docPr id="172866002" name="Picture 19"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6002" name="Picture 19" descr="A screenshot of a web pag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835650" cy="2797810"/>
                    </a:xfrm>
                    <a:prstGeom prst="rect">
                      <a:avLst/>
                    </a:prstGeom>
                  </pic:spPr>
                </pic:pic>
              </a:graphicData>
            </a:graphic>
          </wp:inline>
        </w:drawing>
      </w:r>
    </w:p>
    <w:p w14:paraId="05179A82" w14:textId="126704E9" w:rsidR="005B5E9B" w:rsidRDefault="005B5E9B" w:rsidP="005B5E9B">
      <w:pPr>
        <w:pStyle w:val="Heading3"/>
      </w:pPr>
      <w:bookmarkStart w:id="135" w:name="_Toc165582759"/>
      <w:r>
        <w:t>Appendix B2: Responses 6-12</w:t>
      </w:r>
      <w:bookmarkEnd w:id="135"/>
    </w:p>
    <w:p w14:paraId="1AC3C708" w14:textId="77777777" w:rsidR="005B5E9B" w:rsidRDefault="005B5E9B">
      <w:pPr>
        <w:rPr>
          <w:lang w:val="en-US"/>
        </w:rPr>
      </w:pPr>
      <w:r>
        <w:rPr>
          <w:noProof/>
          <w:lang w:val="en-US"/>
        </w:rPr>
        <w:drawing>
          <wp:inline distT="0" distB="0" distL="0" distR="0" wp14:anchorId="0A8FF66F" wp14:editId="77A46C30">
            <wp:extent cx="5835650" cy="3280410"/>
            <wp:effectExtent l="0" t="0" r="0" b="0"/>
            <wp:docPr id="809365864"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65864" name="Picture 20"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835650" cy="3280410"/>
                    </a:xfrm>
                    <a:prstGeom prst="rect">
                      <a:avLst/>
                    </a:prstGeom>
                  </pic:spPr>
                </pic:pic>
              </a:graphicData>
            </a:graphic>
          </wp:inline>
        </w:drawing>
      </w:r>
    </w:p>
    <w:p w14:paraId="0A57FB74" w14:textId="77777777" w:rsidR="005B5E9B" w:rsidRDefault="005B5E9B">
      <w:pPr>
        <w:rPr>
          <w:lang w:val="en-US"/>
        </w:rPr>
      </w:pPr>
    </w:p>
    <w:p w14:paraId="4342E234" w14:textId="77777777" w:rsidR="005B5E9B" w:rsidRDefault="005B5E9B">
      <w:pPr>
        <w:rPr>
          <w:lang w:val="en-US"/>
        </w:rPr>
      </w:pPr>
    </w:p>
    <w:p w14:paraId="53033054" w14:textId="77777777" w:rsidR="00173C00" w:rsidRDefault="00173C00">
      <w:pPr>
        <w:rPr>
          <w:lang w:val="en-US"/>
        </w:rPr>
      </w:pPr>
    </w:p>
    <w:p w14:paraId="14EB3213" w14:textId="77777777" w:rsidR="00173C00" w:rsidRDefault="00173C00">
      <w:pPr>
        <w:rPr>
          <w:lang w:val="en-US"/>
        </w:rPr>
      </w:pPr>
    </w:p>
    <w:p w14:paraId="1E42ABB9" w14:textId="77777777" w:rsidR="00173C00" w:rsidRDefault="00173C00">
      <w:pPr>
        <w:rPr>
          <w:lang w:val="en-US"/>
        </w:rPr>
      </w:pPr>
    </w:p>
    <w:p w14:paraId="5F560B41" w14:textId="0D87FEEF" w:rsidR="00173C00" w:rsidRDefault="00173C00" w:rsidP="00173C00">
      <w:pPr>
        <w:pStyle w:val="Heading3"/>
      </w:pPr>
      <w:bookmarkStart w:id="136" w:name="_Toc165582760"/>
      <w:r>
        <w:lastRenderedPageBreak/>
        <w:t>Appendix B2: Responses 13-20</w:t>
      </w:r>
      <w:bookmarkEnd w:id="136"/>
    </w:p>
    <w:p w14:paraId="4DD43AD5" w14:textId="77777777" w:rsidR="005B5E9B" w:rsidRDefault="005B5E9B">
      <w:pPr>
        <w:rPr>
          <w:lang w:val="en-US"/>
        </w:rPr>
      </w:pPr>
      <w:r>
        <w:rPr>
          <w:noProof/>
          <w:lang w:val="en-US"/>
        </w:rPr>
        <w:drawing>
          <wp:inline distT="0" distB="0" distL="0" distR="0" wp14:anchorId="59E691DB" wp14:editId="59313757">
            <wp:extent cx="5835650" cy="3308985"/>
            <wp:effectExtent l="0" t="0" r="0" b="5715"/>
            <wp:docPr id="2050567809" name="Picture 21" descr="A screenshot of a white and black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67809" name="Picture 21" descr="A screenshot of a white and black lis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835650" cy="3308985"/>
                    </a:xfrm>
                    <a:prstGeom prst="rect">
                      <a:avLst/>
                    </a:prstGeom>
                  </pic:spPr>
                </pic:pic>
              </a:graphicData>
            </a:graphic>
          </wp:inline>
        </w:drawing>
      </w:r>
    </w:p>
    <w:p w14:paraId="354BC030" w14:textId="7E05FF86" w:rsidR="00173C00" w:rsidRDefault="00173C00" w:rsidP="00173C00">
      <w:pPr>
        <w:pStyle w:val="Heading3"/>
      </w:pPr>
      <w:bookmarkStart w:id="137" w:name="_Toc165582761"/>
      <w:r>
        <w:t>Appendix B2: Responses 21- 29</w:t>
      </w:r>
      <w:bookmarkEnd w:id="137"/>
    </w:p>
    <w:p w14:paraId="30C707CF" w14:textId="77ECADCB" w:rsidR="00466E96" w:rsidRDefault="005B5E9B">
      <w:pPr>
        <w:rPr>
          <w:lang w:val="en-US"/>
        </w:rPr>
      </w:pPr>
      <w:r>
        <w:rPr>
          <w:noProof/>
          <w:lang w:val="en-US"/>
        </w:rPr>
        <w:drawing>
          <wp:inline distT="0" distB="0" distL="0" distR="0" wp14:anchorId="0121A020" wp14:editId="068D9FE2">
            <wp:extent cx="5835650" cy="3053080"/>
            <wp:effectExtent l="0" t="0" r="0" b="0"/>
            <wp:docPr id="897278875" name="Picture 22"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278875" name="Picture 22" descr="A screenshot of a white and black 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835650" cy="3053080"/>
                    </a:xfrm>
                    <a:prstGeom prst="rect">
                      <a:avLst/>
                    </a:prstGeom>
                  </pic:spPr>
                </pic:pic>
              </a:graphicData>
            </a:graphic>
          </wp:inline>
        </w:drawing>
      </w:r>
    </w:p>
    <w:p w14:paraId="4BE0DF33" w14:textId="77777777" w:rsidR="005B5E9B" w:rsidRDefault="005B5E9B">
      <w:pPr>
        <w:rPr>
          <w:lang w:val="en-US"/>
        </w:rPr>
      </w:pPr>
    </w:p>
    <w:p w14:paraId="736CCB44" w14:textId="77777777" w:rsidR="005B5E9B" w:rsidRDefault="005B5E9B">
      <w:pPr>
        <w:rPr>
          <w:lang w:val="en-US"/>
        </w:rPr>
      </w:pPr>
    </w:p>
    <w:p w14:paraId="6EB17603" w14:textId="08C1EFFF" w:rsidR="0004465F" w:rsidRPr="0004465F" w:rsidRDefault="0004465F" w:rsidP="0004465F">
      <w:pPr>
        <w:pStyle w:val="Heading3"/>
        <w:spacing w:line="240" w:lineRule="auto"/>
        <w:rPr>
          <w:rFonts w:eastAsia="Times New Roman"/>
          <w:lang w:eastAsia="en-GB"/>
        </w:rPr>
      </w:pPr>
      <w:bookmarkStart w:id="138" w:name="_Toc165582762"/>
      <w:r>
        <w:rPr>
          <w:rFonts w:eastAsia="Times New Roman"/>
          <w:lang w:eastAsia="en-GB"/>
        </w:rPr>
        <w:lastRenderedPageBreak/>
        <w:t xml:space="preserve">Appendix “C” </w:t>
      </w:r>
      <w:r w:rsidRPr="0004465F">
        <w:rPr>
          <w:rFonts w:eastAsia="Times New Roman"/>
          <w:lang w:eastAsia="en-GB"/>
        </w:rPr>
        <w:t>Insights from Survey Participants</w:t>
      </w:r>
      <w:bookmarkEnd w:id="138"/>
    </w:p>
    <w:p w14:paraId="1DE5B27C" w14:textId="53F65DFB" w:rsidR="00466E96" w:rsidRDefault="00772A3C" w:rsidP="00772A3C">
      <w:pPr>
        <w:pStyle w:val="Heading3"/>
      </w:pPr>
      <w:bookmarkStart w:id="139" w:name="_Toc165582763"/>
      <w:r>
        <w:t>Appendix C1: Responses 1-4</w:t>
      </w:r>
      <w:bookmarkEnd w:id="139"/>
    </w:p>
    <w:p w14:paraId="262CCD82" w14:textId="77777777" w:rsidR="00772A3C" w:rsidRDefault="00772A3C" w:rsidP="00466E96">
      <w:pPr>
        <w:rPr>
          <w:lang w:val="en-US"/>
        </w:rPr>
      </w:pPr>
      <w:r>
        <w:rPr>
          <w:noProof/>
          <w:lang w:val="en-US"/>
        </w:rPr>
        <w:drawing>
          <wp:inline distT="0" distB="0" distL="0" distR="0" wp14:anchorId="5DBE3C35" wp14:editId="1B4EB983">
            <wp:extent cx="5783580" cy="3272155"/>
            <wp:effectExtent l="0" t="0" r="7620" b="4445"/>
            <wp:docPr id="104618035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80355" name="Picture 15"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83580" cy="3272155"/>
                    </a:xfrm>
                    <a:prstGeom prst="rect">
                      <a:avLst/>
                    </a:prstGeom>
                  </pic:spPr>
                </pic:pic>
              </a:graphicData>
            </a:graphic>
          </wp:inline>
        </w:drawing>
      </w:r>
    </w:p>
    <w:p w14:paraId="3767BDD2" w14:textId="77777777" w:rsidR="00772A3C" w:rsidRDefault="00772A3C" w:rsidP="00466E96">
      <w:pPr>
        <w:rPr>
          <w:lang w:val="en-US"/>
        </w:rPr>
      </w:pPr>
    </w:p>
    <w:p w14:paraId="59BF2C1E" w14:textId="420F0BDB" w:rsidR="00772A3C" w:rsidRDefault="00772A3C" w:rsidP="00772A3C">
      <w:pPr>
        <w:pStyle w:val="Heading3"/>
      </w:pPr>
      <w:bookmarkStart w:id="140" w:name="_Toc165582764"/>
      <w:r>
        <w:t>Appendix C2: Responses 5-8</w:t>
      </w:r>
      <w:bookmarkEnd w:id="140"/>
    </w:p>
    <w:p w14:paraId="41A77736" w14:textId="77777777" w:rsidR="00772A3C" w:rsidRDefault="00772A3C" w:rsidP="00466E96">
      <w:pPr>
        <w:rPr>
          <w:lang w:val="en-US"/>
        </w:rPr>
      </w:pPr>
      <w:r>
        <w:rPr>
          <w:noProof/>
          <w:lang w:val="en-US"/>
        </w:rPr>
        <w:drawing>
          <wp:inline distT="0" distB="0" distL="0" distR="0" wp14:anchorId="7B242EDE" wp14:editId="3266BB4B">
            <wp:extent cx="5835650" cy="2725420"/>
            <wp:effectExtent l="0" t="0" r="0" b="0"/>
            <wp:docPr id="1337379162" name="Picture 16" descr="A screenshot of a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79162" name="Picture 16" descr="A screenshot of a text messag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835650" cy="2725420"/>
                    </a:xfrm>
                    <a:prstGeom prst="rect">
                      <a:avLst/>
                    </a:prstGeom>
                  </pic:spPr>
                </pic:pic>
              </a:graphicData>
            </a:graphic>
          </wp:inline>
        </w:drawing>
      </w:r>
    </w:p>
    <w:p w14:paraId="5996C7AA" w14:textId="77777777" w:rsidR="00772A3C" w:rsidRDefault="00772A3C" w:rsidP="00466E96">
      <w:pPr>
        <w:rPr>
          <w:lang w:val="en-US"/>
        </w:rPr>
      </w:pPr>
    </w:p>
    <w:p w14:paraId="4DFEF398" w14:textId="77777777" w:rsidR="00772A3C" w:rsidRDefault="00772A3C" w:rsidP="00466E96">
      <w:pPr>
        <w:rPr>
          <w:lang w:val="en-US"/>
        </w:rPr>
      </w:pPr>
    </w:p>
    <w:p w14:paraId="02F92A74" w14:textId="77777777" w:rsidR="00772A3C" w:rsidRDefault="00772A3C" w:rsidP="00466E96">
      <w:pPr>
        <w:rPr>
          <w:lang w:val="en-US"/>
        </w:rPr>
      </w:pPr>
    </w:p>
    <w:p w14:paraId="0E0780BA" w14:textId="77777777" w:rsidR="00772A3C" w:rsidRDefault="00772A3C" w:rsidP="00466E96">
      <w:pPr>
        <w:rPr>
          <w:lang w:val="en-US"/>
        </w:rPr>
      </w:pPr>
    </w:p>
    <w:p w14:paraId="6FE71E04" w14:textId="14BB4BF6" w:rsidR="00772A3C" w:rsidRDefault="00772A3C" w:rsidP="00772A3C">
      <w:pPr>
        <w:pStyle w:val="Heading3"/>
      </w:pPr>
      <w:bookmarkStart w:id="141" w:name="_Toc165582765"/>
      <w:r>
        <w:lastRenderedPageBreak/>
        <w:t>Appendix C3: Responses 9 - 13</w:t>
      </w:r>
      <w:bookmarkEnd w:id="141"/>
    </w:p>
    <w:p w14:paraId="049564AA" w14:textId="77777777" w:rsidR="00772A3C" w:rsidRDefault="00772A3C" w:rsidP="00466E96">
      <w:pPr>
        <w:rPr>
          <w:lang w:val="en-US"/>
        </w:rPr>
      </w:pPr>
      <w:r>
        <w:rPr>
          <w:noProof/>
          <w:lang w:val="en-US"/>
        </w:rPr>
        <w:drawing>
          <wp:inline distT="0" distB="0" distL="0" distR="0" wp14:anchorId="7C3D4784" wp14:editId="75B8CE3F">
            <wp:extent cx="5835650" cy="3248025"/>
            <wp:effectExtent l="0" t="0" r="0" b="9525"/>
            <wp:docPr id="155442689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26897" name="Picture 17" descr="A screenshot of a computer&#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835650" cy="3248025"/>
                    </a:xfrm>
                    <a:prstGeom prst="rect">
                      <a:avLst/>
                    </a:prstGeom>
                  </pic:spPr>
                </pic:pic>
              </a:graphicData>
            </a:graphic>
          </wp:inline>
        </w:drawing>
      </w:r>
    </w:p>
    <w:p w14:paraId="4A704972" w14:textId="0252E4F8" w:rsidR="00772A3C" w:rsidRPr="00772A3C" w:rsidRDefault="00772A3C" w:rsidP="00772A3C">
      <w:pPr>
        <w:pStyle w:val="Heading3"/>
      </w:pPr>
      <w:bookmarkStart w:id="142" w:name="_Toc165582766"/>
      <w:r>
        <w:t>Appendix C4: Responses 14-17</w:t>
      </w:r>
      <w:bookmarkEnd w:id="142"/>
    </w:p>
    <w:p w14:paraId="0AE07754" w14:textId="50952410" w:rsidR="0057696C" w:rsidRPr="00466E96" w:rsidRDefault="00772A3C" w:rsidP="00466E96">
      <w:pPr>
        <w:rPr>
          <w:lang w:val="en-US"/>
        </w:rPr>
      </w:pPr>
      <w:r>
        <w:rPr>
          <w:noProof/>
          <w:lang w:val="en-US"/>
        </w:rPr>
        <w:drawing>
          <wp:inline distT="0" distB="0" distL="0" distR="0" wp14:anchorId="41D07CCF" wp14:editId="1DEA2D27">
            <wp:extent cx="5835650" cy="2004695"/>
            <wp:effectExtent l="0" t="0" r="0" b="0"/>
            <wp:docPr id="1174622362" name="Picture 1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22362" name="Picture 18" descr="A screenshot of a cha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835650" cy="2004695"/>
                    </a:xfrm>
                    <a:prstGeom prst="rect">
                      <a:avLst/>
                    </a:prstGeom>
                  </pic:spPr>
                </pic:pic>
              </a:graphicData>
            </a:graphic>
          </wp:inline>
        </w:drawing>
      </w:r>
    </w:p>
    <w:sectPr w:rsidR="0057696C" w:rsidRPr="00466E96" w:rsidSect="00C93F3F">
      <w:footerReference w:type="default" r:id="rId59"/>
      <w:pgSz w:w="11906" w:h="16838"/>
      <w:pgMar w:top="1440" w:right="1440" w:bottom="1247" w:left="1276"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357C8A" w14:textId="77777777" w:rsidR="00C93F3F" w:rsidRDefault="00C93F3F" w:rsidP="00F74072">
      <w:pPr>
        <w:spacing w:after="0" w:line="240" w:lineRule="auto"/>
      </w:pPr>
      <w:r>
        <w:separator/>
      </w:r>
    </w:p>
  </w:endnote>
  <w:endnote w:type="continuationSeparator" w:id="0">
    <w:p w14:paraId="6C6EF312" w14:textId="77777777" w:rsidR="00C93F3F" w:rsidRDefault="00C93F3F" w:rsidP="00F74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4165532"/>
      <w:docPartObj>
        <w:docPartGallery w:val="Page Numbers (Bottom of Page)"/>
        <w:docPartUnique/>
      </w:docPartObj>
    </w:sdtPr>
    <w:sdtEndPr>
      <w:rPr>
        <w:color w:val="7F7F7F" w:themeColor="background1" w:themeShade="7F"/>
        <w:spacing w:val="60"/>
      </w:rPr>
    </w:sdtEndPr>
    <w:sdtContent>
      <w:p w14:paraId="71EED71D" w14:textId="3CC9C2FE" w:rsidR="00F74072" w:rsidRDefault="00F7407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63F814B" w14:textId="77777777" w:rsidR="00F74072" w:rsidRDefault="00F74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CE4EF2" w14:textId="77777777" w:rsidR="00C93F3F" w:rsidRDefault="00C93F3F" w:rsidP="00F74072">
      <w:pPr>
        <w:spacing w:after="0" w:line="240" w:lineRule="auto"/>
      </w:pPr>
      <w:r>
        <w:separator/>
      </w:r>
    </w:p>
  </w:footnote>
  <w:footnote w:type="continuationSeparator" w:id="0">
    <w:p w14:paraId="2AE71E14" w14:textId="77777777" w:rsidR="00C93F3F" w:rsidRDefault="00C93F3F" w:rsidP="00F740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00C03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F214926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65E8DB8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AD1ECDD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0643A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D40FDA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2362C6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F58C55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9D2065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B8A11E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636093"/>
    <w:multiLevelType w:val="multilevel"/>
    <w:tmpl w:val="4276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BD07EC"/>
    <w:multiLevelType w:val="hybridMultilevel"/>
    <w:tmpl w:val="56C08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B785182"/>
    <w:multiLevelType w:val="hybridMultilevel"/>
    <w:tmpl w:val="4CEECD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FF16CB3"/>
    <w:multiLevelType w:val="hybridMultilevel"/>
    <w:tmpl w:val="BE74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D647DF"/>
    <w:multiLevelType w:val="hybridMultilevel"/>
    <w:tmpl w:val="A21A31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53F705F"/>
    <w:multiLevelType w:val="hybridMultilevel"/>
    <w:tmpl w:val="88186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BDA616A"/>
    <w:multiLevelType w:val="hybridMultilevel"/>
    <w:tmpl w:val="C6D8C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67254"/>
    <w:multiLevelType w:val="hybridMultilevel"/>
    <w:tmpl w:val="ACDC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4C6419"/>
    <w:multiLevelType w:val="hybridMultilevel"/>
    <w:tmpl w:val="3416B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F3A1E4F"/>
    <w:multiLevelType w:val="hybridMultilevel"/>
    <w:tmpl w:val="80E6613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751C4B"/>
    <w:multiLevelType w:val="hybridMultilevel"/>
    <w:tmpl w:val="51F8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57915"/>
    <w:multiLevelType w:val="hybridMultilevel"/>
    <w:tmpl w:val="BD8E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5173E8"/>
    <w:multiLevelType w:val="hybridMultilevel"/>
    <w:tmpl w:val="F9389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C27643"/>
    <w:multiLevelType w:val="multilevel"/>
    <w:tmpl w:val="9530DA6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32"/>
        <w:szCs w:val="32"/>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4" w15:restartNumberingAfterBreak="0">
    <w:nsid w:val="7DBB42F0"/>
    <w:multiLevelType w:val="multilevel"/>
    <w:tmpl w:val="6F0EE7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BC27E2"/>
    <w:multiLevelType w:val="hybridMultilevel"/>
    <w:tmpl w:val="C1CC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439397">
    <w:abstractNumId w:val="13"/>
  </w:num>
  <w:num w:numId="2" w16cid:durableId="658970808">
    <w:abstractNumId w:val="24"/>
  </w:num>
  <w:num w:numId="3" w16cid:durableId="1779136575">
    <w:abstractNumId w:val="10"/>
  </w:num>
  <w:num w:numId="4" w16cid:durableId="1485900101">
    <w:abstractNumId w:val="17"/>
  </w:num>
  <w:num w:numId="5" w16cid:durableId="528416971">
    <w:abstractNumId w:val="12"/>
  </w:num>
  <w:num w:numId="6" w16cid:durableId="2034917567">
    <w:abstractNumId w:val="19"/>
  </w:num>
  <w:num w:numId="7" w16cid:durableId="226648750">
    <w:abstractNumId w:val="21"/>
  </w:num>
  <w:num w:numId="8" w16cid:durableId="721446187">
    <w:abstractNumId w:val="25"/>
  </w:num>
  <w:num w:numId="9" w16cid:durableId="66415355">
    <w:abstractNumId w:val="20"/>
  </w:num>
  <w:num w:numId="10" w16cid:durableId="61410275">
    <w:abstractNumId w:val="15"/>
  </w:num>
  <w:num w:numId="11" w16cid:durableId="1726874962">
    <w:abstractNumId w:val="18"/>
  </w:num>
  <w:num w:numId="12" w16cid:durableId="1272857808">
    <w:abstractNumId w:val="9"/>
  </w:num>
  <w:num w:numId="13" w16cid:durableId="621116293">
    <w:abstractNumId w:val="8"/>
  </w:num>
  <w:num w:numId="14" w16cid:durableId="762997878">
    <w:abstractNumId w:val="7"/>
  </w:num>
  <w:num w:numId="15" w16cid:durableId="1335961795">
    <w:abstractNumId w:val="6"/>
  </w:num>
  <w:num w:numId="16" w16cid:durableId="510724551">
    <w:abstractNumId w:val="5"/>
  </w:num>
  <w:num w:numId="17" w16cid:durableId="1640064523">
    <w:abstractNumId w:val="4"/>
  </w:num>
  <w:num w:numId="18" w16cid:durableId="491994614">
    <w:abstractNumId w:val="3"/>
  </w:num>
  <w:num w:numId="19" w16cid:durableId="2096047881">
    <w:abstractNumId w:val="2"/>
  </w:num>
  <w:num w:numId="20" w16cid:durableId="1580210997">
    <w:abstractNumId w:val="1"/>
  </w:num>
  <w:num w:numId="21" w16cid:durableId="1444956313">
    <w:abstractNumId w:val="0"/>
  </w:num>
  <w:num w:numId="22" w16cid:durableId="239875179">
    <w:abstractNumId w:val="23"/>
  </w:num>
  <w:num w:numId="23" w16cid:durableId="499079196">
    <w:abstractNumId w:val="23"/>
  </w:num>
  <w:num w:numId="24" w16cid:durableId="2076389531">
    <w:abstractNumId w:val="23"/>
  </w:num>
  <w:num w:numId="25" w16cid:durableId="1700624693">
    <w:abstractNumId w:val="23"/>
  </w:num>
  <w:num w:numId="26" w16cid:durableId="679622077">
    <w:abstractNumId w:val="23"/>
  </w:num>
  <w:num w:numId="27" w16cid:durableId="1085225491">
    <w:abstractNumId w:val="23"/>
  </w:num>
  <w:num w:numId="28" w16cid:durableId="581566521">
    <w:abstractNumId w:val="23"/>
  </w:num>
  <w:num w:numId="29" w16cid:durableId="1044524104">
    <w:abstractNumId w:val="23"/>
  </w:num>
  <w:num w:numId="30" w16cid:durableId="145703187">
    <w:abstractNumId w:val="23"/>
  </w:num>
  <w:num w:numId="31" w16cid:durableId="1806770501">
    <w:abstractNumId w:val="11"/>
  </w:num>
  <w:num w:numId="32" w16cid:durableId="982852130">
    <w:abstractNumId w:val="16"/>
  </w:num>
  <w:num w:numId="33" w16cid:durableId="114716075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7115464">
    <w:abstractNumId w:val="23"/>
  </w:num>
  <w:num w:numId="35" w16cid:durableId="2061245341">
    <w:abstractNumId w:val="23"/>
  </w:num>
  <w:num w:numId="36" w16cid:durableId="458455905">
    <w:abstractNumId w:val="23"/>
  </w:num>
  <w:num w:numId="37" w16cid:durableId="171991843">
    <w:abstractNumId w:val="23"/>
  </w:num>
  <w:num w:numId="38" w16cid:durableId="135223142">
    <w:abstractNumId w:val="23"/>
  </w:num>
  <w:num w:numId="39" w16cid:durableId="1004211623">
    <w:abstractNumId w:val="23"/>
  </w:num>
  <w:num w:numId="40" w16cid:durableId="2041397195">
    <w:abstractNumId w:val="23"/>
  </w:num>
  <w:num w:numId="41" w16cid:durableId="248732248">
    <w:abstractNumId w:val="23"/>
  </w:num>
  <w:num w:numId="42" w16cid:durableId="544947739">
    <w:abstractNumId w:val="23"/>
  </w:num>
  <w:num w:numId="43" w16cid:durableId="869101525">
    <w:abstractNumId w:val="14"/>
  </w:num>
  <w:num w:numId="44" w16cid:durableId="963459633">
    <w:abstractNumId w:val="23"/>
  </w:num>
  <w:num w:numId="45" w16cid:durableId="902568531">
    <w:abstractNumId w:val="23"/>
  </w:num>
  <w:num w:numId="46" w16cid:durableId="132988512">
    <w:abstractNumId w:val="23"/>
  </w:num>
  <w:num w:numId="47" w16cid:durableId="690496596">
    <w:abstractNumId w:val="23"/>
  </w:num>
  <w:num w:numId="48" w16cid:durableId="1378353278">
    <w:abstractNumId w:val="23"/>
  </w:num>
  <w:num w:numId="49" w16cid:durableId="2129079335">
    <w:abstractNumId w:val="23"/>
  </w:num>
  <w:num w:numId="50" w16cid:durableId="185365150">
    <w:abstractNumId w:val="23"/>
  </w:num>
  <w:num w:numId="51" w16cid:durableId="2019498498">
    <w:abstractNumId w:val="23"/>
  </w:num>
  <w:num w:numId="52" w16cid:durableId="2077164953">
    <w:abstractNumId w:val="23"/>
  </w:num>
  <w:num w:numId="53" w16cid:durableId="171796929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stylePaneFormatFilter w:val="5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22"/>
    <w:rsid w:val="00002012"/>
    <w:rsid w:val="00004AB9"/>
    <w:rsid w:val="0001614A"/>
    <w:rsid w:val="000223FE"/>
    <w:rsid w:val="0002707A"/>
    <w:rsid w:val="00033A75"/>
    <w:rsid w:val="00041B08"/>
    <w:rsid w:val="00043B99"/>
    <w:rsid w:val="0004465F"/>
    <w:rsid w:val="000447D4"/>
    <w:rsid w:val="00044FD4"/>
    <w:rsid w:val="00050085"/>
    <w:rsid w:val="00054FFA"/>
    <w:rsid w:val="00055FC2"/>
    <w:rsid w:val="000566E4"/>
    <w:rsid w:val="000571F3"/>
    <w:rsid w:val="00057314"/>
    <w:rsid w:val="00061826"/>
    <w:rsid w:val="0007170F"/>
    <w:rsid w:val="00073A62"/>
    <w:rsid w:val="000767B7"/>
    <w:rsid w:val="00082326"/>
    <w:rsid w:val="00087515"/>
    <w:rsid w:val="000905E2"/>
    <w:rsid w:val="00090E21"/>
    <w:rsid w:val="00092A56"/>
    <w:rsid w:val="000A037F"/>
    <w:rsid w:val="000B1A9D"/>
    <w:rsid w:val="000B1CFB"/>
    <w:rsid w:val="000D5890"/>
    <w:rsid w:val="000E12AA"/>
    <w:rsid w:val="000F69BF"/>
    <w:rsid w:val="00116613"/>
    <w:rsid w:val="00142FA3"/>
    <w:rsid w:val="0015437A"/>
    <w:rsid w:val="00170B35"/>
    <w:rsid w:val="00173C00"/>
    <w:rsid w:val="001A69E2"/>
    <w:rsid w:val="001A7E23"/>
    <w:rsid w:val="001C4338"/>
    <w:rsid w:val="001C7DA9"/>
    <w:rsid w:val="001D5726"/>
    <w:rsid w:val="001D73B2"/>
    <w:rsid w:val="001F2C88"/>
    <w:rsid w:val="001F2F06"/>
    <w:rsid w:val="001F5871"/>
    <w:rsid w:val="00202713"/>
    <w:rsid w:val="00202B50"/>
    <w:rsid w:val="00234340"/>
    <w:rsid w:val="00242A9C"/>
    <w:rsid w:val="00250720"/>
    <w:rsid w:val="00252C1F"/>
    <w:rsid w:val="002612A0"/>
    <w:rsid w:val="0026455A"/>
    <w:rsid w:val="00275F50"/>
    <w:rsid w:val="002814B2"/>
    <w:rsid w:val="00282370"/>
    <w:rsid w:val="00294999"/>
    <w:rsid w:val="002C37FF"/>
    <w:rsid w:val="002C4F90"/>
    <w:rsid w:val="002C74CE"/>
    <w:rsid w:val="002D5FB3"/>
    <w:rsid w:val="002F2125"/>
    <w:rsid w:val="002F5CAB"/>
    <w:rsid w:val="003102D2"/>
    <w:rsid w:val="00312930"/>
    <w:rsid w:val="00316870"/>
    <w:rsid w:val="00316EF0"/>
    <w:rsid w:val="00327F5C"/>
    <w:rsid w:val="00335C7C"/>
    <w:rsid w:val="003517F0"/>
    <w:rsid w:val="003544F7"/>
    <w:rsid w:val="00376565"/>
    <w:rsid w:val="00387033"/>
    <w:rsid w:val="00387D25"/>
    <w:rsid w:val="003A29E5"/>
    <w:rsid w:val="003A41B3"/>
    <w:rsid w:val="003B3F49"/>
    <w:rsid w:val="003D22E7"/>
    <w:rsid w:val="003D72A3"/>
    <w:rsid w:val="003E36C0"/>
    <w:rsid w:val="003E384A"/>
    <w:rsid w:val="003E48F7"/>
    <w:rsid w:val="003F0E30"/>
    <w:rsid w:val="003F537D"/>
    <w:rsid w:val="00400169"/>
    <w:rsid w:val="0040794F"/>
    <w:rsid w:val="004142B9"/>
    <w:rsid w:val="004146C5"/>
    <w:rsid w:val="00422EC0"/>
    <w:rsid w:val="0042625A"/>
    <w:rsid w:val="00431921"/>
    <w:rsid w:val="0044051F"/>
    <w:rsid w:val="0044052C"/>
    <w:rsid w:val="00462217"/>
    <w:rsid w:val="004667AD"/>
    <w:rsid w:val="00466E96"/>
    <w:rsid w:val="00475A85"/>
    <w:rsid w:val="0048396A"/>
    <w:rsid w:val="00495B3D"/>
    <w:rsid w:val="004A67B1"/>
    <w:rsid w:val="004B3E62"/>
    <w:rsid w:val="004B3FD6"/>
    <w:rsid w:val="004B41BA"/>
    <w:rsid w:val="004D1AB4"/>
    <w:rsid w:val="004D7E63"/>
    <w:rsid w:val="004E6C5D"/>
    <w:rsid w:val="004F44EC"/>
    <w:rsid w:val="004F6F33"/>
    <w:rsid w:val="00511669"/>
    <w:rsid w:val="00515459"/>
    <w:rsid w:val="00515A8D"/>
    <w:rsid w:val="00527A17"/>
    <w:rsid w:val="00530E6D"/>
    <w:rsid w:val="00533BE3"/>
    <w:rsid w:val="00536AD6"/>
    <w:rsid w:val="00556665"/>
    <w:rsid w:val="00560C57"/>
    <w:rsid w:val="00562C91"/>
    <w:rsid w:val="005715C4"/>
    <w:rsid w:val="00572954"/>
    <w:rsid w:val="00575DD1"/>
    <w:rsid w:val="0057696C"/>
    <w:rsid w:val="00581CE8"/>
    <w:rsid w:val="00587040"/>
    <w:rsid w:val="005A2C4F"/>
    <w:rsid w:val="005A5ECA"/>
    <w:rsid w:val="005B1FF8"/>
    <w:rsid w:val="005B5E9B"/>
    <w:rsid w:val="005B7437"/>
    <w:rsid w:val="005C1DAB"/>
    <w:rsid w:val="005C44D6"/>
    <w:rsid w:val="005F5AB9"/>
    <w:rsid w:val="00604C51"/>
    <w:rsid w:val="00621EE1"/>
    <w:rsid w:val="00624E54"/>
    <w:rsid w:val="006276B0"/>
    <w:rsid w:val="00640355"/>
    <w:rsid w:val="00640707"/>
    <w:rsid w:val="00650017"/>
    <w:rsid w:val="006550BA"/>
    <w:rsid w:val="00657710"/>
    <w:rsid w:val="006671E1"/>
    <w:rsid w:val="0067383C"/>
    <w:rsid w:val="00675116"/>
    <w:rsid w:val="0068173E"/>
    <w:rsid w:val="00683FC1"/>
    <w:rsid w:val="006845E2"/>
    <w:rsid w:val="00684E3C"/>
    <w:rsid w:val="006A5EB8"/>
    <w:rsid w:val="006A7CDE"/>
    <w:rsid w:val="006B0436"/>
    <w:rsid w:val="006B06EA"/>
    <w:rsid w:val="006B487B"/>
    <w:rsid w:val="006C1965"/>
    <w:rsid w:val="006C518F"/>
    <w:rsid w:val="006C5520"/>
    <w:rsid w:val="006C6EF0"/>
    <w:rsid w:val="006D2E43"/>
    <w:rsid w:val="006D58CC"/>
    <w:rsid w:val="006E180D"/>
    <w:rsid w:val="006E3497"/>
    <w:rsid w:val="006E7E57"/>
    <w:rsid w:val="006F6AA5"/>
    <w:rsid w:val="006F785F"/>
    <w:rsid w:val="00702E3F"/>
    <w:rsid w:val="00705FDB"/>
    <w:rsid w:val="00706D3D"/>
    <w:rsid w:val="00707782"/>
    <w:rsid w:val="0070796D"/>
    <w:rsid w:val="00711203"/>
    <w:rsid w:val="007120F0"/>
    <w:rsid w:val="00715E99"/>
    <w:rsid w:val="007306C3"/>
    <w:rsid w:val="00733F7C"/>
    <w:rsid w:val="0075029C"/>
    <w:rsid w:val="00750AEF"/>
    <w:rsid w:val="00755278"/>
    <w:rsid w:val="00772A3C"/>
    <w:rsid w:val="0077502B"/>
    <w:rsid w:val="00780884"/>
    <w:rsid w:val="00785432"/>
    <w:rsid w:val="00794229"/>
    <w:rsid w:val="00795060"/>
    <w:rsid w:val="007B0643"/>
    <w:rsid w:val="007B20AC"/>
    <w:rsid w:val="007B7736"/>
    <w:rsid w:val="007C00B9"/>
    <w:rsid w:val="007C1597"/>
    <w:rsid w:val="007C1BA1"/>
    <w:rsid w:val="007C4106"/>
    <w:rsid w:val="007D3248"/>
    <w:rsid w:val="007F1826"/>
    <w:rsid w:val="007F6951"/>
    <w:rsid w:val="00807A84"/>
    <w:rsid w:val="00810A6C"/>
    <w:rsid w:val="00814291"/>
    <w:rsid w:val="0081708D"/>
    <w:rsid w:val="0082385A"/>
    <w:rsid w:val="00830765"/>
    <w:rsid w:val="008320FE"/>
    <w:rsid w:val="00836AD6"/>
    <w:rsid w:val="00844DE3"/>
    <w:rsid w:val="008754D0"/>
    <w:rsid w:val="008A17FF"/>
    <w:rsid w:val="008A454A"/>
    <w:rsid w:val="008A5489"/>
    <w:rsid w:val="008C31AD"/>
    <w:rsid w:val="008C3C8C"/>
    <w:rsid w:val="008D2444"/>
    <w:rsid w:val="008E2D7C"/>
    <w:rsid w:val="008E746B"/>
    <w:rsid w:val="008F2246"/>
    <w:rsid w:val="00902D25"/>
    <w:rsid w:val="009245D1"/>
    <w:rsid w:val="009306D0"/>
    <w:rsid w:val="00937468"/>
    <w:rsid w:val="0094374C"/>
    <w:rsid w:val="0094705D"/>
    <w:rsid w:val="00956401"/>
    <w:rsid w:val="0095713D"/>
    <w:rsid w:val="00962C40"/>
    <w:rsid w:val="009663B2"/>
    <w:rsid w:val="0096784E"/>
    <w:rsid w:val="0097168A"/>
    <w:rsid w:val="009932B8"/>
    <w:rsid w:val="0099744D"/>
    <w:rsid w:val="009A0650"/>
    <w:rsid w:val="009A36EC"/>
    <w:rsid w:val="009A6B90"/>
    <w:rsid w:val="009A7C7C"/>
    <w:rsid w:val="009B4145"/>
    <w:rsid w:val="009C08F0"/>
    <w:rsid w:val="009D322D"/>
    <w:rsid w:val="009E5F11"/>
    <w:rsid w:val="009F1E21"/>
    <w:rsid w:val="009F4F63"/>
    <w:rsid w:val="009F5BF5"/>
    <w:rsid w:val="00A05EFF"/>
    <w:rsid w:val="00A071B7"/>
    <w:rsid w:val="00A20E89"/>
    <w:rsid w:val="00A32553"/>
    <w:rsid w:val="00A35017"/>
    <w:rsid w:val="00A45D9B"/>
    <w:rsid w:val="00A460B9"/>
    <w:rsid w:val="00A500DA"/>
    <w:rsid w:val="00A50C04"/>
    <w:rsid w:val="00A62027"/>
    <w:rsid w:val="00A65196"/>
    <w:rsid w:val="00A70526"/>
    <w:rsid w:val="00A739A2"/>
    <w:rsid w:val="00A8544E"/>
    <w:rsid w:val="00AA18AC"/>
    <w:rsid w:val="00AC72CE"/>
    <w:rsid w:val="00B06497"/>
    <w:rsid w:val="00B22381"/>
    <w:rsid w:val="00B2247A"/>
    <w:rsid w:val="00B2281A"/>
    <w:rsid w:val="00B437FC"/>
    <w:rsid w:val="00B449FE"/>
    <w:rsid w:val="00B4633A"/>
    <w:rsid w:val="00B52286"/>
    <w:rsid w:val="00B62A43"/>
    <w:rsid w:val="00B679BA"/>
    <w:rsid w:val="00B73764"/>
    <w:rsid w:val="00B75C2C"/>
    <w:rsid w:val="00B77276"/>
    <w:rsid w:val="00B94A79"/>
    <w:rsid w:val="00BA1ED0"/>
    <w:rsid w:val="00BC43ED"/>
    <w:rsid w:val="00BD71BF"/>
    <w:rsid w:val="00BE07C2"/>
    <w:rsid w:val="00BE0B0C"/>
    <w:rsid w:val="00C014E4"/>
    <w:rsid w:val="00C150E9"/>
    <w:rsid w:val="00C2469C"/>
    <w:rsid w:val="00C3482B"/>
    <w:rsid w:val="00C6473B"/>
    <w:rsid w:val="00C7010E"/>
    <w:rsid w:val="00C86071"/>
    <w:rsid w:val="00C86B85"/>
    <w:rsid w:val="00C93F3F"/>
    <w:rsid w:val="00CA34B5"/>
    <w:rsid w:val="00CB13A8"/>
    <w:rsid w:val="00CD2E66"/>
    <w:rsid w:val="00CE39CC"/>
    <w:rsid w:val="00CF4D31"/>
    <w:rsid w:val="00D02653"/>
    <w:rsid w:val="00D15403"/>
    <w:rsid w:val="00D31D7D"/>
    <w:rsid w:val="00D32E55"/>
    <w:rsid w:val="00D33031"/>
    <w:rsid w:val="00D35A06"/>
    <w:rsid w:val="00D36A0C"/>
    <w:rsid w:val="00D471F0"/>
    <w:rsid w:val="00D475BE"/>
    <w:rsid w:val="00D64FC7"/>
    <w:rsid w:val="00D70034"/>
    <w:rsid w:val="00D8563A"/>
    <w:rsid w:val="00D86A39"/>
    <w:rsid w:val="00D94FDE"/>
    <w:rsid w:val="00D978AD"/>
    <w:rsid w:val="00DA60B3"/>
    <w:rsid w:val="00DA60E0"/>
    <w:rsid w:val="00DB1310"/>
    <w:rsid w:val="00DD0444"/>
    <w:rsid w:val="00DD495A"/>
    <w:rsid w:val="00DD6B85"/>
    <w:rsid w:val="00DF16F6"/>
    <w:rsid w:val="00E21688"/>
    <w:rsid w:val="00E24341"/>
    <w:rsid w:val="00E26693"/>
    <w:rsid w:val="00E41F3B"/>
    <w:rsid w:val="00E54EE0"/>
    <w:rsid w:val="00E828CF"/>
    <w:rsid w:val="00E83F33"/>
    <w:rsid w:val="00E8552A"/>
    <w:rsid w:val="00E964C6"/>
    <w:rsid w:val="00EA29EB"/>
    <w:rsid w:val="00EA64A1"/>
    <w:rsid w:val="00EA7DED"/>
    <w:rsid w:val="00EB2061"/>
    <w:rsid w:val="00EB6F3C"/>
    <w:rsid w:val="00EB747F"/>
    <w:rsid w:val="00EC4B78"/>
    <w:rsid w:val="00EC529F"/>
    <w:rsid w:val="00ED0CB3"/>
    <w:rsid w:val="00ED0DC1"/>
    <w:rsid w:val="00F0120A"/>
    <w:rsid w:val="00F04262"/>
    <w:rsid w:val="00F11698"/>
    <w:rsid w:val="00F13F1A"/>
    <w:rsid w:val="00F20C3B"/>
    <w:rsid w:val="00F219E4"/>
    <w:rsid w:val="00F311E2"/>
    <w:rsid w:val="00F33469"/>
    <w:rsid w:val="00F36B51"/>
    <w:rsid w:val="00F41324"/>
    <w:rsid w:val="00F423F8"/>
    <w:rsid w:val="00F70A8F"/>
    <w:rsid w:val="00F74072"/>
    <w:rsid w:val="00F74122"/>
    <w:rsid w:val="00F7607C"/>
    <w:rsid w:val="00F91762"/>
    <w:rsid w:val="00F97C7D"/>
    <w:rsid w:val="00FC39AB"/>
    <w:rsid w:val="00FD126A"/>
    <w:rsid w:val="00FD251C"/>
    <w:rsid w:val="00FD4597"/>
    <w:rsid w:val="00FF3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427850"/>
  <w15:chartTrackingRefBased/>
  <w15:docId w15:val="{90555884-F88D-49C6-93A2-25303E69D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106"/>
  </w:style>
  <w:style w:type="paragraph" w:styleId="Heading1">
    <w:name w:val="heading 1"/>
    <w:aliases w:val="Heading"/>
    <w:basedOn w:val="Normal"/>
    <w:next w:val="Normal"/>
    <w:link w:val="Heading1Char"/>
    <w:uiPriority w:val="9"/>
    <w:qFormat/>
    <w:rsid w:val="00275F50"/>
    <w:pPr>
      <w:keepNext/>
      <w:keepLines/>
      <w:numPr>
        <w:numId w:val="52"/>
      </w:numPr>
      <w:spacing w:before="240" w:after="0" w:line="480" w:lineRule="auto"/>
      <w:jc w:val="both"/>
      <w:outlineLvl w:val="0"/>
    </w:pPr>
    <w:rPr>
      <w:rFonts w:ascii="Times New Roman" w:eastAsiaTheme="majorEastAsia" w:hAnsi="Times New Roman" w:cstheme="majorBidi"/>
      <w:b/>
      <w:sz w:val="36"/>
      <w:szCs w:val="32"/>
      <w:lang w:val="en-US"/>
    </w:rPr>
  </w:style>
  <w:style w:type="paragraph" w:styleId="Heading2">
    <w:name w:val="heading 2"/>
    <w:basedOn w:val="Normal"/>
    <w:next w:val="Normal"/>
    <w:link w:val="Heading2Char"/>
    <w:uiPriority w:val="9"/>
    <w:unhideWhenUsed/>
    <w:qFormat/>
    <w:rsid w:val="007C4106"/>
    <w:pPr>
      <w:keepNext/>
      <w:keepLines/>
      <w:numPr>
        <w:ilvl w:val="1"/>
        <w:numId w:val="52"/>
      </w:numPr>
      <w:spacing w:before="40" w:after="0" w:line="480" w:lineRule="auto"/>
      <w:jc w:val="both"/>
      <w:outlineLvl w:val="1"/>
    </w:pPr>
    <w:rPr>
      <w:rFonts w:ascii="Times New Roman" w:eastAsiaTheme="majorEastAsia" w:hAnsi="Times New Roman" w:cstheme="majorBidi"/>
      <w:b/>
      <w:sz w:val="28"/>
      <w:szCs w:val="26"/>
      <w:lang w:val="en-US"/>
    </w:rPr>
  </w:style>
  <w:style w:type="paragraph" w:styleId="Heading3">
    <w:name w:val="heading 3"/>
    <w:basedOn w:val="Normal"/>
    <w:next w:val="Normal"/>
    <w:link w:val="Heading3Char"/>
    <w:uiPriority w:val="9"/>
    <w:unhideWhenUsed/>
    <w:qFormat/>
    <w:rsid w:val="002F2125"/>
    <w:pPr>
      <w:keepNext/>
      <w:keepLines/>
      <w:numPr>
        <w:ilvl w:val="2"/>
        <w:numId w:val="52"/>
      </w:numPr>
      <w:spacing w:after="0" w:line="480" w:lineRule="auto"/>
      <w:jc w:val="both"/>
      <w:outlineLvl w:val="2"/>
    </w:pPr>
    <w:rPr>
      <w:rFonts w:ascii="Times New Roman" w:eastAsiaTheme="majorEastAsia" w:hAnsi="Times New Roman" w:cstheme="majorBidi"/>
      <w:b/>
      <w:sz w:val="28"/>
      <w:szCs w:val="24"/>
      <w:lang w:val="en-US"/>
    </w:rPr>
  </w:style>
  <w:style w:type="paragraph" w:styleId="Heading4">
    <w:name w:val="heading 4"/>
    <w:basedOn w:val="Normal"/>
    <w:next w:val="Normal"/>
    <w:link w:val="Heading4Char"/>
    <w:uiPriority w:val="99"/>
    <w:unhideWhenUsed/>
    <w:qFormat/>
    <w:rsid w:val="007C4106"/>
    <w:pPr>
      <w:keepNext/>
      <w:keepLines/>
      <w:numPr>
        <w:ilvl w:val="3"/>
        <w:numId w:val="52"/>
      </w:numPr>
      <w:spacing w:before="40" w:after="0" w:line="480" w:lineRule="auto"/>
      <w:jc w:val="both"/>
      <w:outlineLvl w:val="3"/>
    </w:pPr>
    <w:rPr>
      <w:rFonts w:asciiTheme="majorHAnsi" w:eastAsiaTheme="majorEastAsia" w:hAnsiTheme="majorHAnsi" w:cstheme="majorBidi"/>
      <w:i/>
      <w:iCs/>
      <w:color w:val="2F5496" w:themeColor="accent1" w:themeShade="BF"/>
      <w:sz w:val="24"/>
      <w:lang w:val="en-US"/>
    </w:rPr>
  </w:style>
  <w:style w:type="paragraph" w:styleId="Heading5">
    <w:name w:val="heading 5"/>
    <w:basedOn w:val="Normal"/>
    <w:next w:val="Normal"/>
    <w:link w:val="Heading5Char"/>
    <w:uiPriority w:val="9"/>
    <w:semiHidden/>
    <w:unhideWhenUsed/>
    <w:qFormat/>
    <w:rsid w:val="007C4106"/>
    <w:pPr>
      <w:keepNext/>
      <w:keepLines/>
      <w:numPr>
        <w:ilvl w:val="4"/>
        <w:numId w:val="52"/>
      </w:numPr>
      <w:spacing w:before="40" w:after="0" w:line="480" w:lineRule="auto"/>
      <w:jc w:val="both"/>
      <w:outlineLvl w:val="4"/>
    </w:pPr>
    <w:rPr>
      <w:rFonts w:asciiTheme="majorHAnsi" w:eastAsiaTheme="majorEastAsia" w:hAnsiTheme="majorHAnsi" w:cstheme="majorBidi"/>
      <w:color w:val="2F5496" w:themeColor="accent1" w:themeShade="BF"/>
      <w:sz w:val="24"/>
      <w:lang w:val="en-US"/>
    </w:rPr>
  </w:style>
  <w:style w:type="paragraph" w:styleId="Heading6">
    <w:name w:val="heading 6"/>
    <w:basedOn w:val="Normal"/>
    <w:next w:val="Normal"/>
    <w:link w:val="Heading6Char"/>
    <w:uiPriority w:val="9"/>
    <w:semiHidden/>
    <w:unhideWhenUsed/>
    <w:qFormat/>
    <w:rsid w:val="007C4106"/>
    <w:pPr>
      <w:keepNext/>
      <w:keepLines/>
      <w:numPr>
        <w:ilvl w:val="5"/>
        <w:numId w:val="52"/>
      </w:numPr>
      <w:spacing w:before="40" w:after="0" w:line="480" w:lineRule="auto"/>
      <w:jc w:val="both"/>
      <w:outlineLvl w:val="5"/>
    </w:pPr>
    <w:rPr>
      <w:rFonts w:asciiTheme="majorHAnsi" w:eastAsiaTheme="majorEastAsia" w:hAnsiTheme="majorHAnsi" w:cstheme="majorBidi"/>
      <w:color w:val="1F3763" w:themeColor="accent1" w:themeShade="7F"/>
      <w:sz w:val="24"/>
      <w:lang w:val="en-US"/>
    </w:rPr>
  </w:style>
  <w:style w:type="paragraph" w:styleId="Heading7">
    <w:name w:val="heading 7"/>
    <w:basedOn w:val="Normal"/>
    <w:next w:val="Normal"/>
    <w:link w:val="Heading7Char"/>
    <w:uiPriority w:val="9"/>
    <w:semiHidden/>
    <w:unhideWhenUsed/>
    <w:qFormat/>
    <w:rsid w:val="007C4106"/>
    <w:pPr>
      <w:keepNext/>
      <w:keepLines/>
      <w:numPr>
        <w:ilvl w:val="6"/>
        <w:numId w:val="52"/>
      </w:numPr>
      <w:spacing w:before="40" w:after="0" w:line="480" w:lineRule="auto"/>
      <w:jc w:val="both"/>
      <w:outlineLvl w:val="6"/>
    </w:pPr>
    <w:rPr>
      <w:rFonts w:asciiTheme="majorHAnsi" w:eastAsiaTheme="majorEastAsia" w:hAnsiTheme="majorHAnsi" w:cstheme="majorBidi"/>
      <w:i/>
      <w:iCs/>
      <w:color w:val="1F3763" w:themeColor="accent1" w:themeShade="7F"/>
      <w:sz w:val="24"/>
      <w:lang w:val="en-US"/>
    </w:rPr>
  </w:style>
  <w:style w:type="paragraph" w:styleId="Heading8">
    <w:name w:val="heading 8"/>
    <w:basedOn w:val="Normal"/>
    <w:next w:val="Normal"/>
    <w:link w:val="Heading8Char"/>
    <w:uiPriority w:val="9"/>
    <w:semiHidden/>
    <w:unhideWhenUsed/>
    <w:qFormat/>
    <w:rsid w:val="007C4106"/>
    <w:pPr>
      <w:keepNext/>
      <w:keepLines/>
      <w:numPr>
        <w:ilvl w:val="7"/>
        <w:numId w:val="52"/>
      </w:numPr>
      <w:spacing w:before="40" w:after="0" w:line="480" w:lineRule="auto"/>
      <w:jc w:val="both"/>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7C4106"/>
    <w:pPr>
      <w:keepNext/>
      <w:keepLines/>
      <w:numPr>
        <w:ilvl w:val="8"/>
        <w:numId w:val="52"/>
      </w:numPr>
      <w:spacing w:before="40" w:after="0" w:line="480" w:lineRule="auto"/>
      <w:jc w:val="both"/>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275F50"/>
    <w:rPr>
      <w:rFonts w:ascii="Times New Roman" w:eastAsiaTheme="majorEastAsia" w:hAnsi="Times New Roman" w:cstheme="majorBidi"/>
      <w:b/>
      <w:sz w:val="36"/>
      <w:szCs w:val="32"/>
      <w:lang w:val="en-US"/>
    </w:rPr>
  </w:style>
  <w:style w:type="character" w:customStyle="1" w:styleId="Heading2Char">
    <w:name w:val="Heading 2 Char"/>
    <w:basedOn w:val="DefaultParagraphFont"/>
    <w:link w:val="Heading2"/>
    <w:uiPriority w:val="9"/>
    <w:rsid w:val="007C4106"/>
    <w:rPr>
      <w:rFonts w:ascii="Times New Roman" w:eastAsiaTheme="majorEastAsia" w:hAnsi="Times New Roman" w:cstheme="majorBidi"/>
      <w:b/>
      <w:sz w:val="28"/>
      <w:szCs w:val="26"/>
      <w:lang w:val="en-US"/>
    </w:rPr>
  </w:style>
  <w:style w:type="character" w:customStyle="1" w:styleId="Heading3Char">
    <w:name w:val="Heading 3 Char"/>
    <w:basedOn w:val="DefaultParagraphFont"/>
    <w:link w:val="Heading3"/>
    <w:uiPriority w:val="9"/>
    <w:rsid w:val="002F2125"/>
    <w:rPr>
      <w:rFonts w:ascii="Times New Roman" w:eastAsiaTheme="majorEastAsia" w:hAnsi="Times New Roman" w:cstheme="majorBidi"/>
      <w:b/>
      <w:sz w:val="28"/>
      <w:szCs w:val="24"/>
      <w:lang w:val="en-US"/>
    </w:rPr>
  </w:style>
  <w:style w:type="character" w:customStyle="1" w:styleId="Heading4Char">
    <w:name w:val="Heading 4 Char"/>
    <w:basedOn w:val="DefaultParagraphFont"/>
    <w:link w:val="Heading4"/>
    <w:uiPriority w:val="99"/>
    <w:rsid w:val="007C4106"/>
    <w:rPr>
      <w:rFonts w:asciiTheme="majorHAnsi" w:eastAsiaTheme="majorEastAsia" w:hAnsiTheme="majorHAnsi"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7C4106"/>
    <w:rPr>
      <w:rFonts w:asciiTheme="majorHAnsi" w:eastAsiaTheme="majorEastAsia" w:hAnsiTheme="majorHAnsi"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7C4106"/>
    <w:rPr>
      <w:rFonts w:asciiTheme="majorHAnsi" w:eastAsiaTheme="majorEastAsia" w:hAnsiTheme="majorHAnsi" w:cstheme="majorBidi"/>
      <w:color w:val="1F3763" w:themeColor="accent1" w:themeShade="7F"/>
      <w:sz w:val="24"/>
      <w:lang w:val="en-US"/>
    </w:rPr>
  </w:style>
  <w:style w:type="character" w:customStyle="1" w:styleId="Heading7Char">
    <w:name w:val="Heading 7 Char"/>
    <w:basedOn w:val="DefaultParagraphFont"/>
    <w:link w:val="Heading7"/>
    <w:uiPriority w:val="9"/>
    <w:semiHidden/>
    <w:rsid w:val="007C4106"/>
    <w:rPr>
      <w:rFonts w:asciiTheme="majorHAnsi" w:eastAsiaTheme="majorEastAsia" w:hAnsiTheme="majorHAnsi" w:cstheme="majorBidi"/>
      <w:i/>
      <w:iCs/>
      <w:color w:val="1F3763" w:themeColor="accent1" w:themeShade="7F"/>
      <w:sz w:val="24"/>
      <w:lang w:val="en-US"/>
    </w:rPr>
  </w:style>
  <w:style w:type="character" w:customStyle="1" w:styleId="Heading8Char">
    <w:name w:val="Heading 8 Char"/>
    <w:basedOn w:val="DefaultParagraphFont"/>
    <w:link w:val="Heading8"/>
    <w:uiPriority w:val="9"/>
    <w:semiHidden/>
    <w:rsid w:val="007C4106"/>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7C4106"/>
    <w:rPr>
      <w:rFonts w:asciiTheme="majorHAnsi" w:eastAsiaTheme="majorEastAsia" w:hAnsiTheme="majorHAnsi" w:cstheme="majorBidi"/>
      <w:i/>
      <w:iCs/>
      <w:color w:val="272727" w:themeColor="text1" w:themeTint="D8"/>
      <w:sz w:val="21"/>
      <w:szCs w:val="21"/>
      <w:lang w:val="en-US"/>
    </w:rPr>
  </w:style>
  <w:style w:type="paragraph" w:styleId="Title">
    <w:name w:val="Title"/>
    <w:basedOn w:val="Normal"/>
    <w:next w:val="Normal"/>
    <w:link w:val="TitleChar"/>
    <w:uiPriority w:val="10"/>
    <w:qFormat/>
    <w:rsid w:val="000571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1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1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1F3"/>
    <w:pPr>
      <w:spacing w:before="160"/>
      <w:jc w:val="center"/>
    </w:pPr>
    <w:rPr>
      <w:i/>
      <w:iCs/>
      <w:color w:val="404040" w:themeColor="text1" w:themeTint="BF"/>
    </w:rPr>
  </w:style>
  <w:style w:type="character" w:customStyle="1" w:styleId="QuoteChar">
    <w:name w:val="Quote Char"/>
    <w:basedOn w:val="DefaultParagraphFont"/>
    <w:link w:val="Quote"/>
    <w:uiPriority w:val="29"/>
    <w:rsid w:val="000571F3"/>
    <w:rPr>
      <w:i/>
      <w:iCs/>
      <w:color w:val="404040" w:themeColor="text1" w:themeTint="BF"/>
    </w:rPr>
  </w:style>
  <w:style w:type="paragraph" w:styleId="ListParagraph">
    <w:name w:val="List Paragraph"/>
    <w:basedOn w:val="Normal"/>
    <w:uiPriority w:val="34"/>
    <w:qFormat/>
    <w:rsid w:val="007C4106"/>
    <w:pPr>
      <w:suppressAutoHyphens/>
      <w:autoSpaceDN w:val="0"/>
      <w:spacing w:after="200" w:line="276" w:lineRule="auto"/>
      <w:ind w:left="720"/>
      <w:contextualSpacing/>
    </w:pPr>
    <w:rPr>
      <w:rFonts w:ascii="Calibri" w:eastAsia="Calibri" w:hAnsi="Calibri"/>
    </w:rPr>
  </w:style>
  <w:style w:type="character" w:styleId="IntenseEmphasis">
    <w:name w:val="Intense Emphasis"/>
    <w:basedOn w:val="DefaultParagraphFont"/>
    <w:uiPriority w:val="21"/>
    <w:qFormat/>
    <w:rsid w:val="000571F3"/>
    <w:rPr>
      <w:i/>
      <w:iCs/>
      <w:color w:val="2F5496" w:themeColor="accent1" w:themeShade="BF"/>
    </w:rPr>
  </w:style>
  <w:style w:type="paragraph" w:styleId="IntenseQuote">
    <w:name w:val="Intense Quote"/>
    <w:basedOn w:val="Normal"/>
    <w:next w:val="Normal"/>
    <w:link w:val="IntenseQuoteChar"/>
    <w:uiPriority w:val="30"/>
    <w:qFormat/>
    <w:rsid w:val="000571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71F3"/>
    <w:rPr>
      <w:i/>
      <w:iCs/>
      <w:color w:val="2F5496" w:themeColor="accent1" w:themeShade="BF"/>
    </w:rPr>
  </w:style>
  <w:style w:type="character" w:styleId="IntenseReference">
    <w:name w:val="Intense Reference"/>
    <w:basedOn w:val="DefaultParagraphFont"/>
    <w:uiPriority w:val="32"/>
    <w:qFormat/>
    <w:rsid w:val="000571F3"/>
    <w:rPr>
      <w:b/>
      <w:bCs/>
      <w:smallCaps/>
      <w:color w:val="2F5496" w:themeColor="accent1" w:themeShade="BF"/>
      <w:spacing w:val="5"/>
    </w:rPr>
  </w:style>
  <w:style w:type="paragraph" w:styleId="NoSpacing">
    <w:name w:val="No Spacing"/>
    <w:link w:val="NoSpacingChar"/>
    <w:uiPriority w:val="1"/>
    <w:qFormat/>
    <w:rsid w:val="007C4106"/>
    <w:pPr>
      <w:spacing w:after="0" w:line="240" w:lineRule="auto"/>
    </w:pPr>
    <w:rPr>
      <w:rFonts w:eastAsiaTheme="minorEastAsia"/>
    </w:rPr>
  </w:style>
  <w:style w:type="character" w:customStyle="1" w:styleId="NoSpacingChar">
    <w:name w:val="No Spacing Char"/>
    <w:basedOn w:val="DefaultParagraphFont"/>
    <w:link w:val="NoSpacing"/>
    <w:uiPriority w:val="1"/>
    <w:rsid w:val="007C4106"/>
    <w:rPr>
      <w:rFonts w:eastAsiaTheme="minorEastAsia"/>
    </w:rPr>
  </w:style>
  <w:style w:type="paragraph" w:styleId="TOCHeading">
    <w:name w:val="TOC Heading"/>
    <w:basedOn w:val="Heading1"/>
    <w:next w:val="Normal"/>
    <w:uiPriority w:val="39"/>
    <w:semiHidden/>
    <w:unhideWhenUsed/>
    <w:qFormat/>
    <w:rsid w:val="000571F3"/>
    <w:pPr>
      <w:numPr>
        <w:numId w:val="0"/>
      </w:numPr>
      <w:spacing w:line="259" w:lineRule="auto"/>
      <w:jc w:val="left"/>
      <w:outlineLvl w:val="9"/>
    </w:pPr>
    <w:rPr>
      <w:rFonts w:asciiTheme="majorHAnsi" w:hAnsiTheme="majorHAnsi"/>
      <w:b w:val="0"/>
      <w:color w:val="2F5496" w:themeColor="accent1" w:themeShade="BF"/>
      <w:lang w:val="en-GB"/>
    </w:rPr>
  </w:style>
  <w:style w:type="paragraph" w:styleId="TOC1">
    <w:name w:val="toc 1"/>
    <w:basedOn w:val="Normal"/>
    <w:next w:val="Normal"/>
    <w:autoRedefine/>
    <w:uiPriority w:val="39"/>
    <w:unhideWhenUsed/>
    <w:rsid w:val="00B679BA"/>
    <w:pPr>
      <w:spacing w:after="100"/>
    </w:pPr>
  </w:style>
  <w:style w:type="character" w:styleId="Hyperlink">
    <w:name w:val="Hyperlink"/>
    <w:basedOn w:val="DefaultParagraphFont"/>
    <w:uiPriority w:val="99"/>
    <w:unhideWhenUsed/>
    <w:rsid w:val="00B679BA"/>
    <w:rPr>
      <w:color w:val="0563C1" w:themeColor="hyperlink"/>
      <w:u w:val="single"/>
    </w:rPr>
  </w:style>
  <w:style w:type="paragraph" w:customStyle="1" w:styleId="pb-2">
    <w:name w:val="pb-2"/>
    <w:basedOn w:val="Normal"/>
    <w:rsid w:val="00794229"/>
    <w:pPr>
      <w:spacing w:before="100" w:beforeAutospacing="1" w:after="100" w:afterAutospacing="1"/>
    </w:pPr>
    <w:rPr>
      <w:rFonts w:ascii="Times New Roman" w:eastAsia="Times New Roman" w:hAnsi="Times New Roman"/>
      <w:sz w:val="24"/>
      <w:szCs w:val="24"/>
      <w:lang w:eastAsia="en-GB"/>
    </w:rPr>
  </w:style>
  <w:style w:type="paragraph" w:styleId="NormalWeb">
    <w:name w:val="Normal (Web)"/>
    <w:basedOn w:val="Normal"/>
    <w:uiPriority w:val="99"/>
    <w:unhideWhenUsed/>
    <w:rsid w:val="00794229"/>
    <w:pPr>
      <w:spacing w:before="100" w:beforeAutospacing="1" w:after="100" w:afterAutospacing="1"/>
    </w:pPr>
    <w:rPr>
      <w:rFonts w:ascii="Times New Roman" w:eastAsia="Times New Roman" w:hAnsi="Times New Roman"/>
      <w:sz w:val="24"/>
      <w:szCs w:val="24"/>
      <w:lang w:eastAsia="en-GB"/>
    </w:rPr>
  </w:style>
  <w:style w:type="character" w:styleId="Strong">
    <w:name w:val="Strong"/>
    <w:basedOn w:val="DefaultParagraphFont"/>
    <w:uiPriority w:val="22"/>
    <w:qFormat/>
    <w:rsid w:val="007C4106"/>
    <w:rPr>
      <w:b/>
      <w:bCs/>
    </w:rPr>
  </w:style>
  <w:style w:type="table" w:styleId="TableGrid">
    <w:name w:val="Table Grid"/>
    <w:basedOn w:val="TableNormal"/>
    <w:uiPriority w:val="59"/>
    <w:rsid w:val="00A460B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A460B9"/>
  </w:style>
  <w:style w:type="paragraph" w:styleId="Bibliography">
    <w:name w:val="Bibliography"/>
    <w:basedOn w:val="Normal"/>
    <w:next w:val="Normal"/>
    <w:uiPriority w:val="37"/>
    <w:unhideWhenUsed/>
    <w:rsid w:val="006B487B"/>
    <w:pPr>
      <w:spacing w:after="240" w:line="240" w:lineRule="auto"/>
    </w:pPr>
  </w:style>
  <w:style w:type="paragraph" w:customStyle="1" w:styleId="first">
    <w:name w:val="first"/>
    <w:basedOn w:val="Normal"/>
    <w:rsid w:val="006B487B"/>
    <w:pPr>
      <w:spacing w:before="100" w:beforeAutospacing="1" w:after="100" w:afterAutospacing="1"/>
    </w:pPr>
    <w:rPr>
      <w:rFonts w:ascii="Times New Roman" w:eastAsia="Times New Roman" w:hAnsi="Times New Roman"/>
      <w:sz w:val="24"/>
      <w:szCs w:val="24"/>
      <w:lang w:eastAsia="en-GB"/>
    </w:rPr>
  </w:style>
  <w:style w:type="paragraph" w:styleId="Caption">
    <w:name w:val="caption"/>
    <w:basedOn w:val="Normal"/>
    <w:next w:val="Normal"/>
    <w:uiPriority w:val="35"/>
    <w:semiHidden/>
    <w:unhideWhenUsed/>
    <w:qFormat/>
    <w:rsid w:val="000571F3"/>
    <w:pPr>
      <w:spacing w:after="200" w:line="240" w:lineRule="auto"/>
    </w:pPr>
    <w:rPr>
      <w:i/>
      <w:iCs/>
      <w:color w:val="44546A" w:themeColor="text2"/>
      <w:sz w:val="18"/>
      <w:szCs w:val="18"/>
    </w:rPr>
  </w:style>
  <w:style w:type="character" w:styleId="Emphasis">
    <w:name w:val="Emphasis"/>
    <w:basedOn w:val="DefaultParagraphFont"/>
    <w:uiPriority w:val="20"/>
    <w:qFormat/>
    <w:rsid w:val="007C4106"/>
    <w:rPr>
      <w:i/>
      <w:iCs/>
    </w:rPr>
  </w:style>
  <w:style w:type="character" w:styleId="SubtleEmphasis">
    <w:name w:val="Subtle Emphasis"/>
    <w:basedOn w:val="DefaultParagraphFont"/>
    <w:uiPriority w:val="19"/>
    <w:qFormat/>
    <w:rsid w:val="000571F3"/>
    <w:rPr>
      <w:i/>
      <w:iCs/>
      <w:color w:val="404040" w:themeColor="text1" w:themeTint="BF"/>
    </w:rPr>
  </w:style>
  <w:style w:type="character" w:styleId="SubtleReference">
    <w:name w:val="Subtle Reference"/>
    <w:basedOn w:val="DefaultParagraphFont"/>
    <w:uiPriority w:val="31"/>
    <w:qFormat/>
    <w:rsid w:val="000571F3"/>
    <w:rPr>
      <w:smallCaps/>
      <w:color w:val="5A5A5A" w:themeColor="text1" w:themeTint="A5"/>
    </w:rPr>
  </w:style>
  <w:style w:type="character" w:styleId="BookTitle">
    <w:name w:val="Book Title"/>
    <w:basedOn w:val="DefaultParagraphFont"/>
    <w:uiPriority w:val="33"/>
    <w:qFormat/>
    <w:rsid w:val="000571F3"/>
    <w:rPr>
      <w:b/>
      <w:bCs/>
      <w:i/>
      <w:iCs/>
      <w:spacing w:val="5"/>
    </w:rPr>
  </w:style>
  <w:style w:type="paragraph" w:styleId="TOC2">
    <w:name w:val="toc 2"/>
    <w:basedOn w:val="Normal"/>
    <w:next w:val="Normal"/>
    <w:autoRedefine/>
    <w:uiPriority w:val="39"/>
    <w:unhideWhenUsed/>
    <w:rsid w:val="002C4F90"/>
    <w:pPr>
      <w:spacing w:after="100"/>
      <w:ind w:left="220"/>
    </w:pPr>
  </w:style>
  <w:style w:type="paragraph" w:styleId="TOC3">
    <w:name w:val="toc 3"/>
    <w:basedOn w:val="Normal"/>
    <w:next w:val="Normal"/>
    <w:autoRedefine/>
    <w:uiPriority w:val="39"/>
    <w:unhideWhenUsed/>
    <w:rsid w:val="002C4F90"/>
    <w:pPr>
      <w:spacing w:after="100"/>
      <w:ind w:left="440"/>
    </w:pPr>
  </w:style>
  <w:style w:type="paragraph" w:customStyle="1" w:styleId="StyleHeading2Black">
    <w:name w:val="Style Heading 2 + Black"/>
    <w:basedOn w:val="Heading2"/>
    <w:rsid w:val="00B94A79"/>
    <w:rPr>
      <w:color w:val="000000"/>
    </w:rPr>
  </w:style>
  <w:style w:type="paragraph" w:customStyle="1" w:styleId="StyleHeading212pt">
    <w:name w:val="Style Heading 2 + 12 pt"/>
    <w:basedOn w:val="Heading2"/>
    <w:rsid w:val="00055FC2"/>
    <w:rPr>
      <w:bCs/>
      <w:sz w:val="24"/>
    </w:rPr>
  </w:style>
  <w:style w:type="paragraph" w:styleId="TOC4">
    <w:name w:val="toc 4"/>
    <w:basedOn w:val="Normal"/>
    <w:next w:val="Normal"/>
    <w:autoRedefine/>
    <w:uiPriority w:val="39"/>
    <w:unhideWhenUsed/>
    <w:rsid w:val="00C86071"/>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C86071"/>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C86071"/>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C86071"/>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C86071"/>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C86071"/>
    <w:pPr>
      <w:spacing w:after="100" w:line="278" w:lineRule="auto"/>
      <w:ind w:left="1920"/>
    </w:pPr>
    <w:rPr>
      <w:rFonts w:eastAsiaTheme="minorEastAsia"/>
      <w:kern w:val="2"/>
      <w:sz w:val="24"/>
      <w:szCs w:val="24"/>
      <w:lang w:eastAsia="en-GB"/>
      <w14:ligatures w14:val="standardContextual"/>
    </w:rPr>
  </w:style>
  <w:style w:type="character" w:styleId="UnresolvedMention">
    <w:name w:val="Unresolved Mention"/>
    <w:basedOn w:val="DefaultParagraphFont"/>
    <w:uiPriority w:val="99"/>
    <w:semiHidden/>
    <w:unhideWhenUsed/>
    <w:rsid w:val="00C86071"/>
    <w:rPr>
      <w:color w:val="605E5C"/>
      <w:shd w:val="clear" w:color="auto" w:fill="E1DFDD"/>
    </w:rPr>
  </w:style>
  <w:style w:type="paragraph" w:styleId="Header">
    <w:name w:val="header"/>
    <w:basedOn w:val="Normal"/>
    <w:link w:val="HeaderChar"/>
    <w:uiPriority w:val="99"/>
    <w:unhideWhenUsed/>
    <w:rsid w:val="00F74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072"/>
  </w:style>
  <w:style w:type="paragraph" w:styleId="Footer">
    <w:name w:val="footer"/>
    <w:basedOn w:val="Normal"/>
    <w:link w:val="FooterChar"/>
    <w:uiPriority w:val="99"/>
    <w:unhideWhenUsed/>
    <w:rsid w:val="00F74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0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857763">
      <w:bodyDiv w:val="1"/>
      <w:marLeft w:val="0"/>
      <w:marRight w:val="0"/>
      <w:marTop w:val="0"/>
      <w:marBottom w:val="0"/>
      <w:divBdr>
        <w:top w:val="none" w:sz="0" w:space="0" w:color="auto"/>
        <w:left w:val="none" w:sz="0" w:space="0" w:color="auto"/>
        <w:bottom w:val="none" w:sz="0" w:space="0" w:color="auto"/>
        <w:right w:val="none" w:sz="0" w:space="0" w:color="auto"/>
      </w:divBdr>
      <w:divsChild>
        <w:div w:id="521939654">
          <w:marLeft w:val="0"/>
          <w:marRight w:val="0"/>
          <w:marTop w:val="0"/>
          <w:marBottom w:val="0"/>
          <w:divBdr>
            <w:top w:val="none" w:sz="0" w:space="0" w:color="auto"/>
            <w:left w:val="none" w:sz="0" w:space="0" w:color="auto"/>
            <w:bottom w:val="none" w:sz="0" w:space="0" w:color="auto"/>
            <w:right w:val="none" w:sz="0" w:space="0" w:color="auto"/>
          </w:divBdr>
          <w:divsChild>
            <w:div w:id="1753963464">
              <w:marLeft w:val="0"/>
              <w:marRight w:val="0"/>
              <w:marTop w:val="0"/>
              <w:marBottom w:val="0"/>
              <w:divBdr>
                <w:top w:val="none" w:sz="0" w:space="0" w:color="auto"/>
                <w:left w:val="none" w:sz="0" w:space="0" w:color="auto"/>
                <w:bottom w:val="none" w:sz="0" w:space="0" w:color="auto"/>
                <w:right w:val="none" w:sz="0" w:space="0" w:color="auto"/>
              </w:divBdr>
              <w:divsChild>
                <w:div w:id="3863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507578">
      <w:bodyDiv w:val="1"/>
      <w:marLeft w:val="0"/>
      <w:marRight w:val="0"/>
      <w:marTop w:val="0"/>
      <w:marBottom w:val="0"/>
      <w:divBdr>
        <w:top w:val="none" w:sz="0" w:space="0" w:color="auto"/>
        <w:left w:val="none" w:sz="0" w:space="0" w:color="auto"/>
        <w:bottom w:val="none" w:sz="0" w:space="0" w:color="auto"/>
        <w:right w:val="none" w:sz="0" w:space="0" w:color="auto"/>
      </w:divBdr>
    </w:div>
    <w:div w:id="1156608123">
      <w:bodyDiv w:val="1"/>
      <w:marLeft w:val="0"/>
      <w:marRight w:val="0"/>
      <w:marTop w:val="0"/>
      <w:marBottom w:val="0"/>
      <w:divBdr>
        <w:top w:val="none" w:sz="0" w:space="0" w:color="auto"/>
        <w:left w:val="none" w:sz="0" w:space="0" w:color="auto"/>
        <w:bottom w:val="none" w:sz="0" w:space="0" w:color="auto"/>
        <w:right w:val="none" w:sz="0" w:space="0" w:color="auto"/>
      </w:divBdr>
      <w:divsChild>
        <w:div w:id="1570651052">
          <w:marLeft w:val="0"/>
          <w:marRight w:val="0"/>
          <w:marTop w:val="0"/>
          <w:marBottom w:val="0"/>
          <w:divBdr>
            <w:top w:val="none" w:sz="0" w:space="0" w:color="auto"/>
            <w:left w:val="none" w:sz="0" w:space="0" w:color="auto"/>
            <w:bottom w:val="none" w:sz="0" w:space="0" w:color="auto"/>
            <w:right w:val="none" w:sz="0" w:space="0" w:color="auto"/>
          </w:divBdr>
          <w:divsChild>
            <w:div w:id="153186651">
              <w:marLeft w:val="0"/>
              <w:marRight w:val="0"/>
              <w:marTop w:val="0"/>
              <w:marBottom w:val="0"/>
              <w:divBdr>
                <w:top w:val="none" w:sz="0" w:space="0" w:color="auto"/>
                <w:left w:val="none" w:sz="0" w:space="0" w:color="auto"/>
                <w:bottom w:val="none" w:sz="0" w:space="0" w:color="auto"/>
                <w:right w:val="none" w:sz="0" w:space="0" w:color="auto"/>
              </w:divBdr>
              <w:divsChild>
                <w:div w:id="125871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18130">
      <w:bodyDiv w:val="1"/>
      <w:marLeft w:val="0"/>
      <w:marRight w:val="0"/>
      <w:marTop w:val="0"/>
      <w:marBottom w:val="0"/>
      <w:divBdr>
        <w:top w:val="none" w:sz="0" w:space="0" w:color="auto"/>
        <w:left w:val="none" w:sz="0" w:space="0" w:color="auto"/>
        <w:bottom w:val="none" w:sz="0" w:space="0" w:color="auto"/>
        <w:right w:val="none" w:sz="0" w:space="0" w:color="auto"/>
      </w:divBdr>
    </w:div>
    <w:div w:id="193331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sport/football/54453958" TargetMode="External"/><Relationship Id="rId18" Type="http://schemas.openxmlformats.org/officeDocument/2006/relationships/hyperlink" Target="https://www.bbc.com/news/newsbeat-48558159" TargetMode="External"/><Relationship Id="rId26" Type="http://schemas.openxmlformats.org/officeDocument/2006/relationships/image" Target="media/image9.png"/><Relationship Id="rId39" Type="http://schemas.openxmlformats.org/officeDocument/2006/relationships/image" Target="media/image16.png"/><Relationship Id="rId21" Type="http://schemas.openxmlformats.org/officeDocument/2006/relationships/image" Target="media/image4.png"/><Relationship Id="rId34" Type="http://schemas.openxmlformats.org/officeDocument/2006/relationships/hyperlink" Target="https://digitalhub.fifa.com/m/28ed34bd888832a8/original/FIFA-Women-s-Football-MA-Survey-Report-2023.pdf" TargetMode="External"/><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sport/football/54453958" TargetMode="External"/><Relationship Id="rId29" Type="http://schemas.openxmlformats.org/officeDocument/2006/relationships/image" Target="media/image12.png"/><Relationship Id="rId11" Type="http://schemas.openxmlformats.org/officeDocument/2006/relationships/hyperlink" Target="https://www.bbc.co.uk/sport/football/54453958" TargetMode="External"/><Relationship Id="rId24" Type="http://schemas.openxmlformats.org/officeDocument/2006/relationships/image" Target="media/image7.png"/><Relationship Id="rId32" Type="http://schemas.openxmlformats.org/officeDocument/2006/relationships/hyperlink" Target="https://doi.org/10.1177/1094670511426897" TargetMode="External"/><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bbc.co.uk/sport/football/54453958" TargetMode="External"/><Relationship Id="rId14" Type="http://schemas.openxmlformats.org/officeDocument/2006/relationships/hyperlink" Target="https://www.bbc.co.uk/sport/football/54453958"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s://doi.org/10.1080/17430437.2013.856590" TargetMode="External"/><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hyperlink" Target="https://www.bbc.co.uk/sport/football/54453958" TargetMode="External"/><Relationship Id="rId17" Type="http://schemas.openxmlformats.org/officeDocument/2006/relationships/hyperlink" Target="https://www.bbc.co.uk/sport/football/54453958" TargetMode="External"/><Relationship Id="rId25" Type="http://schemas.openxmlformats.org/officeDocument/2006/relationships/image" Target="media/image8.png"/><Relationship Id="rId33" Type="http://schemas.openxmlformats.org/officeDocument/2006/relationships/hyperlink" Target="https://doi.org/10.1177/0891243219867914" TargetMode="External"/><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footer" Target="footer1.xml"/><Relationship Id="rId20" Type="http://schemas.openxmlformats.org/officeDocument/2006/relationships/hyperlink" Target="https://www.bbc.co.uk/sport/football/54453958" TargetMode="External"/><Relationship Id="rId41" Type="http://schemas.openxmlformats.org/officeDocument/2006/relationships/image" Target="media/image18.png"/><Relationship Id="rId54"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sport/football/54453958"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yperlink" Target="https://doi.org/10.1023/A:1021368426115" TargetMode="External"/><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image" Target="media/image3.png"/><Relationship Id="rId31" Type="http://schemas.openxmlformats.org/officeDocument/2006/relationships/hyperlink" Target="https://doi.org/10.5153/sro.1367" TargetMode="External"/><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AE573-9339-45E9-813B-0144B7013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91</Pages>
  <Words>21331</Words>
  <Characters>134391</Characters>
  <Application>Microsoft Office Word</Application>
  <DocSecurity>0</DocSecurity>
  <Lines>2203</Lines>
  <Paragraphs>786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Sarwat Asfi</cp:lastModifiedBy>
  <cp:revision>3</cp:revision>
  <dcterms:created xsi:type="dcterms:W3CDTF">2024-05-02T21:49:00Z</dcterms:created>
  <dcterms:modified xsi:type="dcterms:W3CDTF">2024-05-02T21:58:00Z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45f15b22-f81e-4f50-8ec8-a2f0dd0543a5</vt:lpwstr>
  </property>
  <property fmtid="{D5CDD505-2E9C-101B-9397-08002B2CF9AE}" pid="3" name="ZOTERO_PREF_1">
    <vt:lpwstr>&lt;data data-version="3" zotero-version="6.0.36"&gt;&lt;session id="MUWAuYkH"/&gt;&lt;style id="http://www.zotero.org/styles/the-open-university-harvard" hasBibliography="1" bibliographyStyleHasBeenSet="1"/&gt;&lt;prefs&gt;&lt;pref name="fieldType" value="Field"/&gt;&lt;/prefs&gt;&lt;/data&gt;</vt:lpwstr>
  </property>
</Properties>
</file>