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0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28"/>
      </w:tblGrid>
      <w:tr w:rsidR="00F927A1" w:rsidRPr="005D3F07" w14:paraId="68CAA39D" w14:textId="77777777" w:rsidTr="00FD1C08">
        <w:trPr>
          <w:trHeight w:val="4946"/>
        </w:trPr>
        <w:tc>
          <w:tcPr>
            <w:tcW w:w="11028" w:type="dxa"/>
          </w:tcPr>
          <w:p w14:paraId="02F8EE88" w14:textId="28F7197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D1C08">
              <w:rPr>
                <w:rFonts w:ascii="Times New Roman" w:hAnsi="Times New Roman" w:cs="Times New Roman"/>
                <w:b/>
                <w:color w:val="auto"/>
                <w:sz w:val="48"/>
              </w:rPr>
              <w:t>Jessica Jane Tonner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20CBC7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D1C08">
              <w:rPr>
                <w:rFonts w:ascii="Times New Roman" w:hAnsi="Times New Roman" w:cs="Times New Roman"/>
                <w:b/>
                <w:color w:val="auto"/>
                <w:sz w:val="48"/>
              </w:rPr>
              <w:t xml:space="preserve"> Jessica.tonner@swansea.gov.uk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07ABF6C"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D1C08">
              <w:rPr>
                <w:rFonts w:ascii="Times New Roman" w:hAnsi="Times New Roman" w:cs="Times New Roman"/>
                <w:b/>
                <w:color w:val="auto"/>
                <w:sz w:val="48"/>
              </w:rPr>
              <w:t>2003871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AAEC5AA"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73FBD973" w14:textId="1FE38EBB" w:rsidR="00BB1509" w:rsidRDefault="00B120BF" w:rsidP="00FF7EBB">
            <w:pPr>
              <w:jc w:val="both"/>
              <w:rPr>
                <w:iCs/>
                <w:sz w:val="24"/>
                <w:szCs w:val="24"/>
              </w:rPr>
            </w:pPr>
            <w:r>
              <w:rPr>
                <w:iCs/>
                <w:sz w:val="24"/>
                <w:szCs w:val="24"/>
              </w:rPr>
              <w:t xml:space="preserve">Safeguarding in Wales is underpinned by the </w:t>
            </w:r>
            <w:r w:rsidR="002B0285">
              <w:rPr>
                <w:iCs/>
                <w:sz w:val="24"/>
                <w:szCs w:val="24"/>
              </w:rPr>
              <w:t>Social Services and Wellbeing (Wales) Act 2014</w:t>
            </w:r>
            <w:r w:rsidR="008E0F44">
              <w:rPr>
                <w:iCs/>
                <w:sz w:val="24"/>
                <w:szCs w:val="24"/>
              </w:rPr>
              <w:t xml:space="preserve"> which provides </w:t>
            </w:r>
            <w:r w:rsidR="00C84FEB">
              <w:rPr>
                <w:iCs/>
                <w:sz w:val="24"/>
                <w:szCs w:val="24"/>
              </w:rPr>
              <w:t xml:space="preserve">the statutory framework for </w:t>
            </w:r>
            <w:r w:rsidR="00BC7821">
              <w:rPr>
                <w:iCs/>
                <w:sz w:val="24"/>
                <w:szCs w:val="24"/>
              </w:rPr>
              <w:t>protecting children and adults at risk of abuse or neglect.</w:t>
            </w:r>
            <w:r w:rsidR="00E467D7">
              <w:rPr>
                <w:iCs/>
                <w:sz w:val="24"/>
                <w:szCs w:val="24"/>
              </w:rPr>
              <w:t xml:space="preserve"> </w:t>
            </w:r>
            <w:r w:rsidR="008C71D7">
              <w:rPr>
                <w:iCs/>
                <w:sz w:val="24"/>
                <w:szCs w:val="24"/>
              </w:rPr>
              <w:t xml:space="preserve">As social services are a devolved responsibility in Wales, the Welsh Government has developed </w:t>
            </w:r>
            <w:proofErr w:type="gramStart"/>
            <w:r w:rsidR="008C71D7">
              <w:rPr>
                <w:iCs/>
                <w:sz w:val="24"/>
                <w:szCs w:val="24"/>
              </w:rPr>
              <w:t>it’s</w:t>
            </w:r>
            <w:proofErr w:type="gramEnd"/>
            <w:r w:rsidR="008C71D7">
              <w:rPr>
                <w:iCs/>
                <w:sz w:val="24"/>
                <w:szCs w:val="24"/>
              </w:rPr>
              <w:t xml:space="preserve"> own legislation, policies and procedures relating to social care. </w:t>
            </w:r>
            <w:r w:rsidR="00E467D7">
              <w:rPr>
                <w:iCs/>
                <w:sz w:val="24"/>
                <w:szCs w:val="24"/>
              </w:rPr>
              <w:t xml:space="preserve">Part 7 of the Act </w:t>
            </w:r>
            <w:r w:rsidR="00293295">
              <w:rPr>
                <w:iCs/>
                <w:sz w:val="24"/>
                <w:szCs w:val="24"/>
              </w:rPr>
              <w:t xml:space="preserve">established a clear </w:t>
            </w:r>
            <w:r w:rsidR="005B0E0A">
              <w:rPr>
                <w:iCs/>
                <w:sz w:val="24"/>
                <w:szCs w:val="24"/>
              </w:rPr>
              <w:t>and simplified version of safeguarding in Wales</w:t>
            </w:r>
            <w:r w:rsidR="00110F2B">
              <w:rPr>
                <w:iCs/>
                <w:sz w:val="24"/>
                <w:szCs w:val="24"/>
              </w:rPr>
              <w:t xml:space="preserve"> which promotes </w:t>
            </w:r>
            <w:r w:rsidR="0056500B">
              <w:rPr>
                <w:iCs/>
                <w:sz w:val="24"/>
                <w:szCs w:val="24"/>
              </w:rPr>
              <w:t xml:space="preserve">a person-centred and collaborative approach </w:t>
            </w:r>
            <w:r w:rsidR="00A61046">
              <w:rPr>
                <w:iCs/>
                <w:sz w:val="24"/>
                <w:szCs w:val="24"/>
              </w:rPr>
              <w:t>with balances individuals voice and control with their protection from harm.</w:t>
            </w:r>
            <w:r w:rsidR="00E8768C">
              <w:rPr>
                <w:iCs/>
                <w:sz w:val="24"/>
                <w:szCs w:val="24"/>
              </w:rPr>
              <w:t xml:space="preserve"> The Wales Safeguarding Procedures (2019)</w:t>
            </w:r>
            <w:r w:rsidR="005509B5">
              <w:rPr>
                <w:iCs/>
                <w:sz w:val="24"/>
                <w:szCs w:val="24"/>
              </w:rPr>
              <w:t xml:space="preserve"> also provides a framework for professionals to respond to concerns of abuse or neglect.</w:t>
            </w:r>
            <w:r w:rsidR="00E16ECF">
              <w:rPr>
                <w:iCs/>
                <w:sz w:val="24"/>
                <w:szCs w:val="24"/>
              </w:rPr>
              <w:t xml:space="preserve"> </w:t>
            </w:r>
            <w:r w:rsidR="00D76F6B">
              <w:rPr>
                <w:iCs/>
                <w:sz w:val="24"/>
                <w:szCs w:val="24"/>
              </w:rPr>
              <w:t xml:space="preserve">As this case is considered from the perspective of a Youth Justice Service (YJS) social worker, it is important to recognise </w:t>
            </w:r>
            <w:r w:rsidR="006728B4">
              <w:rPr>
                <w:iCs/>
                <w:sz w:val="24"/>
                <w:szCs w:val="24"/>
              </w:rPr>
              <w:t>the specific framework in which it operates, including the Crime and Disorder Act (</w:t>
            </w:r>
            <w:r w:rsidR="00D03EDF">
              <w:rPr>
                <w:iCs/>
                <w:sz w:val="24"/>
                <w:szCs w:val="24"/>
              </w:rPr>
              <w:t>1998) and the Youth Justice Board’s Child First Ap</w:t>
            </w:r>
            <w:r w:rsidR="009025B2">
              <w:rPr>
                <w:iCs/>
                <w:sz w:val="24"/>
                <w:szCs w:val="24"/>
              </w:rPr>
              <w:t>proach.</w:t>
            </w:r>
            <w:r w:rsidR="00BB1860">
              <w:rPr>
                <w:iCs/>
                <w:sz w:val="24"/>
                <w:szCs w:val="24"/>
              </w:rPr>
              <w:t xml:space="preserve"> Therefore, </w:t>
            </w:r>
            <w:r w:rsidR="00601576">
              <w:rPr>
                <w:iCs/>
                <w:sz w:val="24"/>
                <w:szCs w:val="24"/>
              </w:rPr>
              <w:t>Youth Justice assessments are informed not only by safeguarding legislation</w:t>
            </w:r>
            <w:r w:rsidR="00D40BAE">
              <w:rPr>
                <w:iCs/>
                <w:sz w:val="24"/>
                <w:szCs w:val="24"/>
              </w:rPr>
              <w:t xml:space="preserve"> in Wales and wider United Kingdom (UK) but also </w:t>
            </w:r>
            <w:r w:rsidR="00FC7D95">
              <w:rPr>
                <w:iCs/>
                <w:sz w:val="24"/>
                <w:szCs w:val="24"/>
              </w:rPr>
              <w:t>governed by specific frameworks.</w:t>
            </w:r>
          </w:p>
          <w:p w14:paraId="55DFE197" w14:textId="77777777" w:rsidR="00BB1509" w:rsidRDefault="00BB1509" w:rsidP="00FF7EBB">
            <w:pPr>
              <w:jc w:val="both"/>
              <w:rPr>
                <w:iCs/>
                <w:sz w:val="24"/>
                <w:szCs w:val="24"/>
              </w:rPr>
            </w:pPr>
          </w:p>
          <w:p w14:paraId="506776D0" w14:textId="7FB63601" w:rsidR="00480664" w:rsidRDefault="00B609E4" w:rsidP="00480664">
            <w:pPr>
              <w:jc w:val="both"/>
              <w:rPr>
                <w:iCs/>
                <w:sz w:val="24"/>
                <w:szCs w:val="24"/>
              </w:rPr>
            </w:pPr>
            <w:r>
              <w:rPr>
                <w:iCs/>
                <w:sz w:val="24"/>
                <w:szCs w:val="24"/>
              </w:rPr>
              <w:t xml:space="preserve">The case study </w:t>
            </w:r>
            <w:r w:rsidR="0055409B">
              <w:rPr>
                <w:iCs/>
                <w:sz w:val="24"/>
                <w:szCs w:val="24"/>
              </w:rPr>
              <w:t xml:space="preserve">reflects on safeguarding work in relation to a </w:t>
            </w:r>
            <w:r w:rsidR="003E5197">
              <w:rPr>
                <w:iCs/>
                <w:sz w:val="24"/>
                <w:szCs w:val="24"/>
              </w:rPr>
              <w:t>child</w:t>
            </w:r>
            <w:r w:rsidR="00493C75">
              <w:rPr>
                <w:iCs/>
                <w:sz w:val="24"/>
                <w:szCs w:val="24"/>
              </w:rPr>
              <w:t xml:space="preserve"> (YP3)</w:t>
            </w:r>
            <w:r w:rsidR="003E5197">
              <w:rPr>
                <w:iCs/>
                <w:sz w:val="24"/>
                <w:szCs w:val="24"/>
              </w:rPr>
              <w:t xml:space="preserve"> w</w:t>
            </w:r>
            <w:r w:rsidR="00E343DF">
              <w:rPr>
                <w:iCs/>
                <w:sz w:val="24"/>
                <w:szCs w:val="24"/>
              </w:rPr>
              <w:t>ho was subject to bail conditions following an allegation of indecent images of children</w:t>
            </w:r>
            <w:r w:rsidR="00493C75">
              <w:rPr>
                <w:iCs/>
                <w:sz w:val="24"/>
                <w:szCs w:val="24"/>
              </w:rPr>
              <w:t xml:space="preserve">. YP3 was bailed to the family home </w:t>
            </w:r>
            <w:r w:rsidR="00CF5D8F">
              <w:rPr>
                <w:iCs/>
                <w:sz w:val="24"/>
                <w:szCs w:val="24"/>
              </w:rPr>
              <w:t>where they resided with mother and three sibling</w:t>
            </w:r>
            <w:r w:rsidR="00053664">
              <w:rPr>
                <w:iCs/>
                <w:sz w:val="24"/>
                <w:szCs w:val="24"/>
              </w:rPr>
              <w:t xml:space="preserve">s age ten and under. </w:t>
            </w:r>
            <w:r w:rsidR="0083286B">
              <w:rPr>
                <w:iCs/>
                <w:sz w:val="24"/>
                <w:szCs w:val="24"/>
              </w:rPr>
              <w:t xml:space="preserve">An opportunity to reflect on this case would be beneficial due to the complexities around balancing the </w:t>
            </w:r>
            <w:r w:rsidR="00126061">
              <w:rPr>
                <w:iCs/>
                <w:sz w:val="24"/>
                <w:szCs w:val="24"/>
              </w:rPr>
              <w:t xml:space="preserve">rights of YP3 to remain at home, the </w:t>
            </w:r>
            <w:r w:rsidR="00E84D62">
              <w:rPr>
                <w:iCs/>
                <w:sz w:val="24"/>
                <w:szCs w:val="24"/>
              </w:rPr>
              <w:t xml:space="preserve">ability </w:t>
            </w:r>
            <w:r w:rsidR="007D23FE">
              <w:rPr>
                <w:iCs/>
                <w:sz w:val="24"/>
                <w:szCs w:val="24"/>
              </w:rPr>
              <w:t>for mother to safeguard her children and the potential risks to the younger siblings.</w:t>
            </w:r>
            <w:r w:rsidR="00480664">
              <w:rPr>
                <w:iCs/>
                <w:sz w:val="24"/>
                <w:szCs w:val="24"/>
              </w:rPr>
              <w:t xml:space="preserve"> </w:t>
            </w:r>
            <w:proofErr w:type="gramStart"/>
            <w:r w:rsidR="00480664">
              <w:rPr>
                <w:iCs/>
                <w:sz w:val="24"/>
                <w:szCs w:val="24"/>
              </w:rPr>
              <w:t>With this in mind, critical</w:t>
            </w:r>
            <w:proofErr w:type="gramEnd"/>
            <w:r w:rsidR="00480664">
              <w:rPr>
                <w:iCs/>
                <w:sz w:val="24"/>
                <w:szCs w:val="24"/>
              </w:rPr>
              <w:t xml:space="preserve"> reflection is an important aspect of social work practise as it creates what can be described as the “power of the pause”, where professionals take a moment to stop, think and reflect (Malhotra, 2025). </w:t>
            </w:r>
          </w:p>
          <w:p w14:paraId="2C5969B7" w14:textId="4DA2AADD" w:rsidR="00CB4AF8" w:rsidRDefault="00F755D8" w:rsidP="00FF7EBB">
            <w:pPr>
              <w:jc w:val="both"/>
              <w:rPr>
                <w:iCs/>
                <w:sz w:val="24"/>
                <w:szCs w:val="24"/>
              </w:rPr>
            </w:pPr>
            <w:r>
              <w:rPr>
                <w:iCs/>
                <w:sz w:val="24"/>
                <w:szCs w:val="24"/>
              </w:rPr>
              <w:lastRenderedPageBreak/>
              <w:t xml:space="preserve">A key feature to this case </w:t>
            </w:r>
            <w:r w:rsidR="00767308">
              <w:rPr>
                <w:iCs/>
                <w:sz w:val="24"/>
                <w:szCs w:val="24"/>
              </w:rPr>
              <w:t xml:space="preserve">was the </w:t>
            </w:r>
            <w:r w:rsidR="00C50B1D">
              <w:rPr>
                <w:iCs/>
                <w:sz w:val="24"/>
                <w:szCs w:val="24"/>
              </w:rPr>
              <w:t>analysis in assessment given the safeguarding risk to the siblings.</w:t>
            </w:r>
            <w:r w:rsidR="00421CB5">
              <w:rPr>
                <w:iCs/>
                <w:sz w:val="24"/>
                <w:szCs w:val="24"/>
              </w:rPr>
              <w:t xml:space="preserve"> The initial </w:t>
            </w:r>
            <w:r w:rsidR="00152560">
              <w:rPr>
                <w:iCs/>
                <w:sz w:val="24"/>
                <w:szCs w:val="24"/>
              </w:rPr>
              <w:t>safeguarding assessment was undertaken by social services as a Section 47 Child Protection Investigation</w:t>
            </w:r>
            <w:r w:rsidR="00D95837">
              <w:rPr>
                <w:iCs/>
                <w:sz w:val="24"/>
                <w:szCs w:val="24"/>
              </w:rPr>
              <w:t xml:space="preserve"> enquiry under the Children Act (1989)</w:t>
            </w:r>
            <w:r w:rsidR="005F14D4">
              <w:rPr>
                <w:iCs/>
                <w:sz w:val="24"/>
                <w:szCs w:val="24"/>
              </w:rPr>
              <w:t xml:space="preserve"> and at this time there was no involvement from Youth Justice to gain that specific risk management perspective.</w:t>
            </w:r>
            <w:r w:rsidR="00C27AAE">
              <w:rPr>
                <w:iCs/>
                <w:sz w:val="24"/>
                <w:szCs w:val="24"/>
              </w:rPr>
              <w:t xml:space="preserve"> A safety plan </w:t>
            </w:r>
            <w:r w:rsidR="0050698D">
              <w:rPr>
                <w:iCs/>
                <w:sz w:val="24"/>
                <w:szCs w:val="24"/>
              </w:rPr>
              <w:t xml:space="preserve">was made collaboratively with family and social services before the case was closed. </w:t>
            </w:r>
            <w:proofErr w:type="gramStart"/>
            <w:r w:rsidR="0050698D">
              <w:rPr>
                <w:iCs/>
                <w:sz w:val="24"/>
                <w:szCs w:val="24"/>
              </w:rPr>
              <w:t>Having an understanding of</w:t>
            </w:r>
            <w:proofErr w:type="gramEnd"/>
            <w:r w:rsidR="0050698D">
              <w:rPr>
                <w:iCs/>
                <w:sz w:val="24"/>
                <w:szCs w:val="24"/>
              </w:rPr>
              <w:t xml:space="preserve"> the Social Services and Wellbeing (Wales) Act 2014</w:t>
            </w:r>
            <w:r w:rsidR="00F219C5">
              <w:rPr>
                <w:iCs/>
                <w:sz w:val="24"/>
                <w:szCs w:val="24"/>
              </w:rPr>
              <w:t xml:space="preserve"> and the Wales Safeguarding Procedures outlined </w:t>
            </w:r>
            <w:r w:rsidR="008758D6">
              <w:rPr>
                <w:iCs/>
                <w:sz w:val="24"/>
                <w:szCs w:val="24"/>
              </w:rPr>
              <w:t xml:space="preserve">that safeguarding is an ongoing responsibility </w:t>
            </w:r>
            <w:r w:rsidR="00CC5CD8">
              <w:rPr>
                <w:iCs/>
                <w:sz w:val="24"/>
                <w:szCs w:val="24"/>
              </w:rPr>
              <w:t>for all professionals working with a family despite the stage they became involved.</w:t>
            </w:r>
            <w:r w:rsidR="00213039">
              <w:rPr>
                <w:iCs/>
                <w:sz w:val="24"/>
                <w:szCs w:val="24"/>
              </w:rPr>
              <w:t xml:space="preserve"> Upon working this case, it bec</w:t>
            </w:r>
            <w:r w:rsidR="00D42CF1">
              <w:rPr>
                <w:iCs/>
                <w:sz w:val="24"/>
                <w:szCs w:val="24"/>
              </w:rPr>
              <w:t>ame</w:t>
            </w:r>
            <w:r w:rsidR="00213039">
              <w:rPr>
                <w:iCs/>
                <w:sz w:val="24"/>
                <w:szCs w:val="24"/>
              </w:rPr>
              <w:t xml:space="preserve"> apparent </w:t>
            </w:r>
            <w:r w:rsidR="001532DF">
              <w:rPr>
                <w:iCs/>
                <w:sz w:val="24"/>
                <w:szCs w:val="24"/>
              </w:rPr>
              <w:t>that safeguarding needed to be a day-to-day assessment to manage the risks effectively.</w:t>
            </w:r>
            <w:r w:rsidR="00EB0106">
              <w:rPr>
                <w:iCs/>
                <w:sz w:val="24"/>
                <w:szCs w:val="24"/>
              </w:rPr>
              <w:t xml:space="preserve"> </w:t>
            </w:r>
          </w:p>
          <w:p w14:paraId="1F49F54A" w14:textId="77777777" w:rsidR="00CB4AF8" w:rsidRDefault="00CB4AF8" w:rsidP="00FF7EBB">
            <w:pPr>
              <w:jc w:val="both"/>
              <w:rPr>
                <w:iCs/>
                <w:sz w:val="24"/>
                <w:szCs w:val="24"/>
              </w:rPr>
            </w:pPr>
          </w:p>
          <w:p w14:paraId="141E00FB" w14:textId="7B638826" w:rsidR="00EB2629" w:rsidRDefault="00970B7E" w:rsidP="00FF7EBB">
            <w:pPr>
              <w:jc w:val="both"/>
              <w:rPr>
                <w:iCs/>
                <w:sz w:val="24"/>
                <w:szCs w:val="24"/>
              </w:rPr>
            </w:pPr>
            <w:r>
              <w:rPr>
                <w:iCs/>
                <w:sz w:val="24"/>
                <w:szCs w:val="24"/>
              </w:rPr>
              <w:t xml:space="preserve">Although a previous assessment had been undertaken </w:t>
            </w:r>
            <w:r w:rsidR="007F5020">
              <w:rPr>
                <w:iCs/>
                <w:sz w:val="24"/>
                <w:szCs w:val="24"/>
              </w:rPr>
              <w:t xml:space="preserve">by social services, the </w:t>
            </w:r>
            <w:r w:rsidR="003F5F50">
              <w:rPr>
                <w:iCs/>
                <w:sz w:val="24"/>
                <w:szCs w:val="24"/>
              </w:rPr>
              <w:t xml:space="preserve">Youth Justice </w:t>
            </w:r>
            <w:r w:rsidR="009C06F3">
              <w:rPr>
                <w:iCs/>
                <w:sz w:val="24"/>
                <w:szCs w:val="24"/>
              </w:rPr>
              <w:t xml:space="preserve">needed to complete a </w:t>
            </w:r>
            <w:r w:rsidR="005F454E">
              <w:rPr>
                <w:iCs/>
                <w:sz w:val="24"/>
                <w:szCs w:val="24"/>
              </w:rPr>
              <w:t>holistic assessme</w:t>
            </w:r>
            <w:r w:rsidR="009C06F3">
              <w:rPr>
                <w:iCs/>
                <w:sz w:val="24"/>
                <w:szCs w:val="24"/>
              </w:rPr>
              <w:t>nt</w:t>
            </w:r>
            <w:r w:rsidR="00C018B4">
              <w:rPr>
                <w:iCs/>
                <w:sz w:val="24"/>
                <w:szCs w:val="24"/>
              </w:rPr>
              <w:t>,</w:t>
            </w:r>
            <w:r w:rsidR="009C06F3">
              <w:rPr>
                <w:iCs/>
                <w:sz w:val="24"/>
                <w:szCs w:val="24"/>
              </w:rPr>
              <w:t xml:space="preserve"> </w:t>
            </w:r>
            <w:r w:rsidR="005F454E">
              <w:rPr>
                <w:iCs/>
                <w:sz w:val="24"/>
                <w:szCs w:val="24"/>
              </w:rPr>
              <w:t>namely the Prevention and Diversion assessment</w:t>
            </w:r>
            <w:r w:rsidR="009C06F3">
              <w:rPr>
                <w:iCs/>
                <w:sz w:val="24"/>
                <w:szCs w:val="24"/>
              </w:rPr>
              <w:t xml:space="preserve"> as YP3 was receiving bail support interventions.</w:t>
            </w:r>
            <w:r w:rsidR="00EB2629">
              <w:rPr>
                <w:iCs/>
                <w:sz w:val="24"/>
                <w:szCs w:val="24"/>
              </w:rPr>
              <w:t xml:space="preserve"> The purpose of this was to understand </w:t>
            </w:r>
            <w:r w:rsidR="00261BBF">
              <w:rPr>
                <w:iCs/>
                <w:sz w:val="24"/>
                <w:szCs w:val="24"/>
              </w:rPr>
              <w:t>the child</w:t>
            </w:r>
            <w:r w:rsidR="003E0559">
              <w:rPr>
                <w:iCs/>
                <w:sz w:val="24"/>
                <w:szCs w:val="24"/>
              </w:rPr>
              <w:t>’s</w:t>
            </w:r>
            <w:r w:rsidR="00087F50">
              <w:rPr>
                <w:iCs/>
                <w:sz w:val="24"/>
                <w:szCs w:val="24"/>
              </w:rPr>
              <w:t xml:space="preserve"> needs and strengths first before exploring their behaviour</w:t>
            </w:r>
            <w:r w:rsidR="003E0559">
              <w:rPr>
                <w:iCs/>
                <w:sz w:val="24"/>
                <w:szCs w:val="24"/>
              </w:rPr>
              <w:t xml:space="preserve"> and any related risks to themselves, others and the risk of re-offending.</w:t>
            </w:r>
            <w:r w:rsidR="004E6009">
              <w:rPr>
                <w:iCs/>
                <w:sz w:val="24"/>
                <w:szCs w:val="24"/>
              </w:rPr>
              <w:t xml:space="preserve"> This </w:t>
            </w:r>
            <w:r w:rsidR="006007D7">
              <w:rPr>
                <w:iCs/>
                <w:sz w:val="24"/>
                <w:szCs w:val="24"/>
              </w:rPr>
              <w:t xml:space="preserve">assessment reflected the </w:t>
            </w:r>
            <w:r w:rsidR="00DF03EE">
              <w:rPr>
                <w:iCs/>
                <w:sz w:val="24"/>
                <w:szCs w:val="24"/>
              </w:rPr>
              <w:t xml:space="preserve">Codes of Professional Practise (Social Care Wales, 2026) which states that </w:t>
            </w:r>
            <w:r w:rsidR="004548AE">
              <w:rPr>
                <w:iCs/>
                <w:sz w:val="24"/>
                <w:szCs w:val="24"/>
              </w:rPr>
              <w:t xml:space="preserve">a social workers role in assessments </w:t>
            </w:r>
            <w:r w:rsidR="00AA5DB3">
              <w:rPr>
                <w:iCs/>
                <w:sz w:val="24"/>
                <w:szCs w:val="24"/>
              </w:rPr>
              <w:t xml:space="preserve">is to </w:t>
            </w:r>
            <w:r w:rsidR="00EE7CFC">
              <w:rPr>
                <w:iCs/>
                <w:sz w:val="24"/>
                <w:szCs w:val="24"/>
              </w:rPr>
              <w:t>explore strengths</w:t>
            </w:r>
            <w:r w:rsidR="007D700C">
              <w:rPr>
                <w:iCs/>
                <w:sz w:val="24"/>
                <w:szCs w:val="24"/>
              </w:rPr>
              <w:t xml:space="preserve"> and needs</w:t>
            </w:r>
            <w:r w:rsidR="00682365">
              <w:rPr>
                <w:iCs/>
                <w:sz w:val="24"/>
                <w:szCs w:val="24"/>
              </w:rPr>
              <w:t>.</w:t>
            </w:r>
            <w:r w:rsidR="00EB0106">
              <w:rPr>
                <w:iCs/>
                <w:sz w:val="24"/>
                <w:szCs w:val="24"/>
              </w:rPr>
              <w:t xml:space="preserve"> Thompson and Vicary (2025) </w:t>
            </w:r>
            <w:proofErr w:type="gramStart"/>
            <w:r w:rsidR="00EB0106">
              <w:rPr>
                <w:iCs/>
                <w:sz w:val="24"/>
                <w:szCs w:val="24"/>
              </w:rPr>
              <w:t>argues</w:t>
            </w:r>
            <w:proofErr w:type="gramEnd"/>
            <w:r w:rsidR="00EB0106">
              <w:rPr>
                <w:iCs/>
                <w:sz w:val="24"/>
                <w:szCs w:val="24"/>
              </w:rPr>
              <w:t xml:space="preserve"> this to be a form of professional curi</w:t>
            </w:r>
            <w:r w:rsidR="007F6724">
              <w:rPr>
                <w:iCs/>
                <w:sz w:val="24"/>
                <w:szCs w:val="24"/>
              </w:rPr>
              <w:t>osity as</w:t>
            </w:r>
            <w:r w:rsidR="00BB36CF">
              <w:rPr>
                <w:iCs/>
                <w:sz w:val="24"/>
                <w:szCs w:val="24"/>
              </w:rPr>
              <w:t xml:space="preserve"> an individual assessment was completed and not just relied on the initial one.</w:t>
            </w:r>
          </w:p>
          <w:p w14:paraId="4D9D238B" w14:textId="77777777" w:rsidR="000F2440" w:rsidRDefault="000F2440" w:rsidP="00FF7EBB">
            <w:pPr>
              <w:jc w:val="both"/>
              <w:rPr>
                <w:iCs/>
                <w:sz w:val="24"/>
                <w:szCs w:val="24"/>
              </w:rPr>
            </w:pPr>
          </w:p>
          <w:p w14:paraId="07167DC5" w14:textId="5D86B5BA" w:rsidR="000F2440" w:rsidRDefault="000F2440" w:rsidP="00FF7EBB">
            <w:pPr>
              <w:jc w:val="both"/>
              <w:rPr>
                <w:iCs/>
                <w:sz w:val="24"/>
                <w:szCs w:val="24"/>
              </w:rPr>
            </w:pPr>
            <w:r>
              <w:rPr>
                <w:iCs/>
                <w:sz w:val="24"/>
                <w:szCs w:val="24"/>
              </w:rPr>
              <w:t>An important part of this assessment</w:t>
            </w:r>
            <w:r w:rsidR="007404A1">
              <w:rPr>
                <w:iCs/>
                <w:sz w:val="24"/>
                <w:szCs w:val="24"/>
              </w:rPr>
              <w:t xml:space="preserve"> was offering the family to communicate in their preferred language or whether they wanted any of the Youth Justice leaflets or reports printed in Welsh. In this case, Welsh language needs were not identified however if the Welsh language was selected it would have been a priority for engaging the family in the assessment and further interventions. This reflects the Welsh Language (Wales) Measure (2011)</w:t>
            </w:r>
            <w:r w:rsidR="00827E13">
              <w:rPr>
                <w:iCs/>
                <w:sz w:val="24"/>
                <w:szCs w:val="24"/>
              </w:rPr>
              <w:t xml:space="preserve"> and the Welsh Government’s More Than Just Words framework which promotes the Active Offer. It is understood that a professional must offer the language and not wait for the individual to request it. A crucial point of reflection here is that despite the previous assessment identifying no Welsh language needs, the Active Offer was still given to the family as it could not be assumed that their preferred language was still English.</w:t>
            </w:r>
            <w:r w:rsidR="00D5208E">
              <w:rPr>
                <w:iCs/>
                <w:sz w:val="24"/>
                <w:szCs w:val="24"/>
              </w:rPr>
              <w:t xml:space="preserve"> </w:t>
            </w:r>
            <w:r w:rsidR="00253AD8">
              <w:rPr>
                <w:iCs/>
                <w:sz w:val="24"/>
                <w:szCs w:val="24"/>
              </w:rPr>
              <w:t>Cree (2022)</w:t>
            </w:r>
            <w:r w:rsidR="00D5208E">
              <w:rPr>
                <w:iCs/>
                <w:sz w:val="24"/>
                <w:szCs w:val="24"/>
              </w:rPr>
              <w:t xml:space="preserve"> confirm the importance of offering a preferred language a key to developing relationships within social work.</w:t>
            </w:r>
          </w:p>
          <w:p w14:paraId="46CE5E7B" w14:textId="77777777" w:rsidR="00B206A9" w:rsidRDefault="00B206A9" w:rsidP="00FF7EBB">
            <w:pPr>
              <w:jc w:val="both"/>
              <w:rPr>
                <w:iCs/>
                <w:sz w:val="24"/>
                <w:szCs w:val="24"/>
              </w:rPr>
            </w:pPr>
          </w:p>
          <w:p w14:paraId="2E76A98B" w14:textId="6F0042C4" w:rsidR="00B206A9" w:rsidRDefault="00B206A9" w:rsidP="00FF7EBB">
            <w:pPr>
              <w:jc w:val="both"/>
              <w:rPr>
                <w:iCs/>
                <w:sz w:val="24"/>
                <w:szCs w:val="24"/>
              </w:rPr>
            </w:pPr>
            <w:r>
              <w:rPr>
                <w:iCs/>
                <w:sz w:val="24"/>
                <w:szCs w:val="24"/>
              </w:rPr>
              <w:t xml:space="preserve">This also reflected the Youth Justice Service Board Child </w:t>
            </w:r>
            <w:r w:rsidR="008D3A17">
              <w:rPr>
                <w:iCs/>
                <w:sz w:val="24"/>
                <w:szCs w:val="24"/>
              </w:rPr>
              <w:t xml:space="preserve">First Approach which ensured YP3 was viewed as a child with hobbies, interests, </w:t>
            </w:r>
            <w:r w:rsidR="000120FA">
              <w:rPr>
                <w:iCs/>
                <w:sz w:val="24"/>
                <w:szCs w:val="24"/>
              </w:rPr>
              <w:t>skills and individual needs before seeing the alleged offence.</w:t>
            </w:r>
            <w:r w:rsidR="006A6ABC">
              <w:rPr>
                <w:iCs/>
                <w:sz w:val="24"/>
                <w:szCs w:val="24"/>
              </w:rPr>
              <w:t xml:space="preserve"> Consideration for YP3’s age and the </w:t>
            </w:r>
            <w:r w:rsidR="004A14C7">
              <w:rPr>
                <w:iCs/>
                <w:sz w:val="24"/>
                <w:szCs w:val="24"/>
              </w:rPr>
              <w:t>sensitivity of the a</w:t>
            </w:r>
            <w:r w:rsidR="00F75D7C">
              <w:rPr>
                <w:iCs/>
                <w:sz w:val="24"/>
                <w:szCs w:val="24"/>
              </w:rPr>
              <w:t xml:space="preserve">llegation </w:t>
            </w:r>
            <w:r w:rsidR="00D03629">
              <w:rPr>
                <w:iCs/>
                <w:sz w:val="24"/>
                <w:szCs w:val="24"/>
              </w:rPr>
              <w:t>and whether they were emotionally able to engage in the assessment questions</w:t>
            </w:r>
            <w:r w:rsidR="00A0692E">
              <w:rPr>
                <w:iCs/>
                <w:sz w:val="24"/>
                <w:szCs w:val="24"/>
              </w:rPr>
              <w:t xml:space="preserve"> was vital.</w:t>
            </w:r>
            <w:r w:rsidR="008C690A">
              <w:rPr>
                <w:iCs/>
                <w:sz w:val="24"/>
                <w:szCs w:val="24"/>
              </w:rPr>
              <w:t xml:space="preserve"> Balancing </w:t>
            </w:r>
            <w:r w:rsidR="00B67FC6">
              <w:rPr>
                <w:iCs/>
                <w:sz w:val="24"/>
                <w:szCs w:val="24"/>
              </w:rPr>
              <w:t>this with the need to effectively risk-assess</w:t>
            </w:r>
            <w:r w:rsidR="00726DCD">
              <w:rPr>
                <w:iCs/>
                <w:sz w:val="24"/>
                <w:szCs w:val="24"/>
              </w:rPr>
              <w:t xml:space="preserve"> for the safeguarding of YP3, </w:t>
            </w:r>
            <w:r w:rsidR="00020E74">
              <w:rPr>
                <w:iCs/>
                <w:sz w:val="24"/>
                <w:szCs w:val="24"/>
              </w:rPr>
              <w:t>family and wider settings like school and social life</w:t>
            </w:r>
            <w:r w:rsidR="00A0692E">
              <w:rPr>
                <w:iCs/>
                <w:sz w:val="24"/>
                <w:szCs w:val="24"/>
              </w:rPr>
              <w:t xml:space="preserve"> was a challenge.</w:t>
            </w:r>
            <w:r w:rsidR="007A69BA">
              <w:rPr>
                <w:iCs/>
                <w:sz w:val="24"/>
                <w:szCs w:val="24"/>
              </w:rPr>
              <w:t xml:space="preserve"> McPherson </w:t>
            </w:r>
            <w:r w:rsidR="006A1449">
              <w:rPr>
                <w:iCs/>
                <w:sz w:val="24"/>
                <w:szCs w:val="24"/>
              </w:rPr>
              <w:t xml:space="preserve">and </w:t>
            </w:r>
            <w:proofErr w:type="spellStart"/>
            <w:r w:rsidR="006A1449">
              <w:rPr>
                <w:iCs/>
                <w:sz w:val="24"/>
                <w:szCs w:val="24"/>
              </w:rPr>
              <w:t>Vosz</w:t>
            </w:r>
            <w:proofErr w:type="spellEnd"/>
            <w:r w:rsidR="006A1449">
              <w:rPr>
                <w:iCs/>
                <w:sz w:val="24"/>
                <w:szCs w:val="24"/>
              </w:rPr>
              <w:t xml:space="preserve"> (2023) argue the difficulties in assessing children who may have engaged in harmful sexual </w:t>
            </w:r>
            <w:r w:rsidR="00200C22">
              <w:rPr>
                <w:iCs/>
                <w:sz w:val="24"/>
                <w:szCs w:val="24"/>
              </w:rPr>
              <w:t>behaviou</w:t>
            </w:r>
            <w:r w:rsidR="0048699F">
              <w:rPr>
                <w:iCs/>
                <w:sz w:val="24"/>
                <w:szCs w:val="24"/>
              </w:rPr>
              <w:t xml:space="preserve">r </w:t>
            </w:r>
            <w:r w:rsidR="00111C7D">
              <w:rPr>
                <w:iCs/>
                <w:sz w:val="24"/>
                <w:szCs w:val="24"/>
              </w:rPr>
              <w:t xml:space="preserve">are a diverse group with different developmental, social, </w:t>
            </w:r>
            <w:r w:rsidR="00046714">
              <w:rPr>
                <w:iCs/>
                <w:sz w:val="24"/>
                <w:szCs w:val="24"/>
              </w:rPr>
              <w:t>family and individual circumstances.</w:t>
            </w:r>
          </w:p>
          <w:p w14:paraId="69986A00" w14:textId="77777777" w:rsidR="00EB2629" w:rsidRDefault="00EB2629" w:rsidP="00FF7EBB">
            <w:pPr>
              <w:jc w:val="both"/>
              <w:rPr>
                <w:iCs/>
                <w:sz w:val="24"/>
                <w:szCs w:val="24"/>
              </w:rPr>
            </w:pPr>
          </w:p>
          <w:p w14:paraId="670AF203" w14:textId="29814DC4" w:rsidR="00D77C28" w:rsidRDefault="007A10C3" w:rsidP="00FF7EBB">
            <w:pPr>
              <w:jc w:val="both"/>
              <w:rPr>
                <w:iCs/>
                <w:sz w:val="24"/>
                <w:szCs w:val="24"/>
              </w:rPr>
            </w:pPr>
            <w:r>
              <w:rPr>
                <w:iCs/>
                <w:sz w:val="24"/>
                <w:szCs w:val="24"/>
              </w:rPr>
              <w:t xml:space="preserve">Consent was gained from the family </w:t>
            </w:r>
            <w:r w:rsidR="00ED63DF">
              <w:rPr>
                <w:iCs/>
                <w:sz w:val="24"/>
                <w:szCs w:val="24"/>
              </w:rPr>
              <w:t xml:space="preserve">to access personal information to </w:t>
            </w:r>
            <w:r w:rsidR="00BF2DAB">
              <w:rPr>
                <w:iCs/>
                <w:sz w:val="24"/>
                <w:szCs w:val="24"/>
              </w:rPr>
              <w:t xml:space="preserve">encourage professional transparency. </w:t>
            </w:r>
            <w:r w:rsidR="0012248A">
              <w:rPr>
                <w:iCs/>
                <w:sz w:val="24"/>
                <w:szCs w:val="24"/>
              </w:rPr>
              <w:t>This approach was consistent with the Codes of Professional Practise (Social Care Wales, 2026)</w:t>
            </w:r>
            <w:r w:rsidR="008918BC">
              <w:rPr>
                <w:iCs/>
                <w:sz w:val="24"/>
                <w:szCs w:val="24"/>
              </w:rPr>
              <w:t xml:space="preserve"> which states professionals must gain consent and only assess personal information </w:t>
            </w:r>
            <w:r w:rsidR="00CB4AF8">
              <w:rPr>
                <w:iCs/>
                <w:sz w:val="24"/>
                <w:szCs w:val="24"/>
              </w:rPr>
              <w:t>for the purpose of carrying out their role.</w:t>
            </w:r>
            <w:r w:rsidR="004B190E">
              <w:rPr>
                <w:iCs/>
                <w:sz w:val="24"/>
                <w:szCs w:val="24"/>
              </w:rPr>
              <w:t xml:space="preserve"> Upon reflection, the Data </w:t>
            </w:r>
            <w:r w:rsidR="00AE1A18">
              <w:rPr>
                <w:iCs/>
                <w:sz w:val="24"/>
                <w:szCs w:val="24"/>
              </w:rPr>
              <w:t xml:space="preserve">Protection Act </w:t>
            </w:r>
            <w:r w:rsidR="00AE1A18">
              <w:rPr>
                <w:iCs/>
                <w:sz w:val="24"/>
                <w:szCs w:val="24"/>
              </w:rPr>
              <w:lastRenderedPageBreak/>
              <w:t xml:space="preserve">(2018) also underpinned the thinking here </w:t>
            </w:r>
            <w:r w:rsidR="006B0C98">
              <w:rPr>
                <w:iCs/>
                <w:sz w:val="24"/>
                <w:szCs w:val="24"/>
              </w:rPr>
              <w:t>as this outlines the accessing of information which is relevant to a safeguarding matter</w:t>
            </w:r>
            <w:r w:rsidR="00783DE0">
              <w:rPr>
                <w:iCs/>
                <w:sz w:val="24"/>
                <w:szCs w:val="24"/>
              </w:rPr>
              <w:t xml:space="preserve"> and not for any other personal gain</w:t>
            </w:r>
            <w:r w:rsidR="00DA73FA">
              <w:rPr>
                <w:iCs/>
                <w:sz w:val="24"/>
                <w:szCs w:val="24"/>
              </w:rPr>
              <w:t xml:space="preserve">, </w:t>
            </w:r>
            <w:r w:rsidR="005333DD">
              <w:rPr>
                <w:iCs/>
                <w:sz w:val="24"/>
                <w:szCs w:val="24"/>
              </w:rPr>
              <w:t>however,</w:t>
            </w:r>
            <w:r w:rsidR="00DA73FA">
              <w:rPr>
                <w:iCs/>
                <w:sz w:val="24"/>
                <w:szCs w:val="24"/>
              </w:rPr>
              <w:t xml:space="preserve"> does note that where there is an appropriate lawful basis </w:t>
            </w:r>
            <w:r w:rsidR="002101DE">
              <w:rPr>
                <w:iCs/>
                <w:sz w:val="24"/>
                <w:szCs w:val="24"/>
              </w:rPr>
              <w:t>concerning the safety of an individual, information can be processed without consent.</w:t>
            </w:r>
            <w:r w:rsidR="00AA3FFB">
              <w:rPr>
                <w:iCs/>
                <w:sz w:val="24"/>
                <w:szCs w:val="24"/>
              </w:rPr>
              <w:t xml:space="preserve"> The use of the Data Protection Act (2018) highlights that not all safeguarding procedures </w:t>
            </w:r>
            <w:r w:rsidR="00774B9C">
              <w:rPr>
                <w:iCs/>
                <w:sz w:val="24"/>
                <w:szCs w:val="24"/>
              </w:rPr>
              <w:t>are</w:t>
            </w:r>
            <w:r w:rsidR="00AA3FFB">
              <w:rPr>
                <w:iCs/>
                <w:sz w:val="24"/>
                <w:szCs w:val="24"/>
              </w:rPr>
              <w:t xml:space="preserve"> shaped by Welsh practise, and it is important to consider the wider United Kingdom legislation to shape social work practise.</w:t>
            </w:r>
          </w:p>
          <w:p w14:paraId="77878514" w14:textId="77777777" w:rsidR="001342D4" w:rsidRDefault="001342D4" w:rsidP="00FF7EBB">
            <w:pPr>
              <w:jc w:val="both"/>
              <w:rPr>
                <w:iCs/>
                <w:sz w:val="24"/>
                <w:szCs w:val="24"/>
              </w:rPr>
            </w:pPr>
          </w:p>
          <w:p w14:paraId="71441EA2" w14:textId="47551F92" w:rsidR="001342D4" w:rsidRDefault="001342D4" w:rsidP="00FF7EBB">
            <w:pPr>
              <w:jc w:val="both"/>
              <w:rPr>
                <w:iCs/>
                <w:sz w:val="24"/>
                <w:szCs w:val="24"/>
              </w:rPr>
            </w:pPr>
            <w:r>
              <w:rPr>
                <w:iCs/>
                <w:sz w:val="24"/>
                <w:szCs w:val="24"/>
              </w:rPr>
              <w:t>To provide further context, although the United Kingdom is no longer a member of the European Union (EU), law has still been influenced to promote best practise in respect of information sharing. This is important to consider when thinking about how different framework and legislation can interact when engaging families in assessments.</w:t>
            </w:r>
            <w:r w:rsidR="00A40BDB">
              <w:rPr>
                <w:iCs/>
                <w:sz w:val="24"/>
                <w:szCs w:val="24"/>
              </w:rPr>
              <w:t xml:space="preserve"> Gas and Weiss-Gal (2023)</w:t>
            </w:r>
            <w:r w:rsidR="00D460AD">
              <w:rPr>
                <w:iCs/>
                <w:sz w:val="24"/>
                <w:szCs w:val="24"/>
              </w:rPr>
              <w:t xml:space="preserve"> argues that social workers are responsible for shaping legislation in practise </w:t>
            </w:r>
            <w:r w:rsidR="0013294E">
              <w:rPr>
                <w:iCs/>
                <w:sz w:val="24"/>
                <w:szCs w:val="24"/>
              </w:rPr>
              <w:t>through safeguarding complex cases.</w:t>
            </w:r>
          </w:p>
          <w:p w14:paraId="11354E2E" w14:textId="77777777" w:rsidR="005F454E" w:rsidRDefault="005F454E" w:rsidP="00FF7EBB">
            <w:pPr>
              <w:jc w:val="both"/>
              <w:rPr>
                <w:iCs/>
                <w:sz w:val="24"/>
                <w:szCs w:val="24"/>
              </w:rPr>
            </w:pPr>
          </w:p>
          <w:p w14:paraId="79C73505" w14:textId="68C4589E" w:rsidR="00E818E5" w:rsidRDefault="00496058" w:rsidP="00FF7EBB">
            <w:pPr>
              <w:jc w:val="both"/>
              <w:rPr>
                <w:iCs/>
                <w:sz w:val="24"/>
                <w:szCs w:val="24"/>
              </w:rPr>
            </w:pPr>
            <w:r>
              <w:rPr>
                <w:iCs/>
                <w:sz w:val="24"/>
                <w:szCs w:val="24"/>
              </w:rPr>
              <w:t>Following a review</w:t>
            </w:r>
            <w:r w:rsidR="002B675C">
              <w:rPr>
                <w:iCs/>
                <w:sz w:val="24"/>
                <w:szCs w:val="24"/>
              </w:rPr>
              <w:t xml:space="preserve"> of historical information held on the social services </w:t>
            </w:r>
            <w:r w:rsidR="00050926">
              <w:rPr>
                <w:iCs/>
                <w:sz w:val="24"/>
                <w:szCs w:val="24"/>
              </w:rPr>
              <w:t>professionals’</w:t>
            </w:r>
            <w:r w:rsidR="002B675C">
              <w:rPr>
                <w:iCs/>
                <w:sz w:val="24"/>
                <w:szCs w:val="24"/>
              </w:rPr>
              <w:t xml:space="preserve"> systems. </w:t>
            </w:r>
            <w:r w:rsidR="00050926">
              <w:rPr>
                <w:iCs/>
                <w:sz w:val="24"/>
                <w:szCs w:val="24"/>
              </w:rPr>
              <w:t>It was identified that the current alleged concern was not an isolated incident and there had bee</w:t>
            </w:r>
            <w:r w:rsidR="00773CCB">
              <w:rPr>
                <w:iCs/>
                <w:sz w:val="24"/>
                <w:szCs w:val="24"/>
              </w:rPr>
              <w:t>n previous concerns around harmful sexual behaviour (HSB) from YP3 towards the siblings in the home.</w:t>
            </w:r>
            <w:r w:rsidR="00757FE8">
              <w:rPr>
                <w:iCs/>
                <w:sz w:val="24"/>
                <w:szCs w:val="24"/>
              </w:rPr>
              <w:t xml:space="preserve"> Viewing this informatio</w:t>
            </w:r>
            <w:r w:rsidR="00805521">
              <w:rPr>
                <w:iCs/>
                <w:sz w:val="24"/>
                <w:szCs w:val="24"/>
              </w:rPr>
              <w:t>n, as well as gaining views and wishes from YP3 and mother</w:t>
            </w:r>
            <w:r w:rsidR="001F702B">
              <w:rPr>
                <w:iCs/>
                <w:sz w:val="24"/>
                <w:szCs w:val="24"/>
              </w:rPr>
              <w:t xml:space="preserve"> provided context to the relationships in the home and how mother may manage the safety plan and bail conditions </w:t>
            </w:r>
            <w:r w:rsidR="005A2803">
              <w:rPr>
                <w:iCs/>
                <w:sz w:val="24"/>
                <w:szCs w:val="24"/>
              </w:rPr>
              <w:t xml:space="preserve">for the protection of </w:t>
            </w:r>
            <w:r w:rsidR="003D2575">
              <w:rPr>
                <w:iCs/>
                <w:sz w:val="24"/>
                <w:szCs w:val="24"/>
              </w:rPr>
              <w:t>all</w:t>
            </w:r>
            <w:r w:rsidR="005A2803">
              <w:rPr>
                <w:iCs/>
                <w:sz w:val="24"/>
                <w:szCs w:val="24"/>
              </w:rPr>
              <w:t xml:space="preserve"> her children.</w:t>
            </w:r>
            <w:r w:rsidR="005B66B5">
              <w:rPr>
                <w:iCs/>
                <w:sz w:val="24"/>
                <w:szCs w:val="24"/>
              </w:rPr>
              <w:t xml:space="preserve"> </w:t>
            </w:r>
            <w:r w:rsidR="00E818E5">
              <w:rPr>
                <w:iCs/>
                <w:sz w:val="24"/>
                <w:szCs w:val="24"/>
              </w:rPr>
              <w:t xml:space="preserve">It was important to establish </w:t>
            </w:r>
            <w:r w:rsidR="00B20F12">
              <w:rPr>
                <w:iCs/>
                <w:sz w:val="24"/>
                <w:szCs w:val="24"/>
              </w:rPr>
              <w:t xml:space="preserve">between information which was reported to police and no further actioned (NFA), concerns of social services </w:t>
            </w:r>
            <w:r w:rsidR="004865FC">
              <w:rPr>
                <w:iCs/>
                <w:sz w:val="24"/>
                <w:szCs w:val="24"/>
              </w:rPr>
              <w:t>and the ongoing</w:t>
            </w:r>
            <w:r w:rsidR="00CF2C07">
              <w:rPr>
                <w:iCs/>
                <w:sz w:val="24"/>
                <w:szCs w:val="24"/>
              </w:rPr>
              <w:t xml:space="preserve"> behaviour of YP3.</w:t>
            </w:r>
          </w:p>
          <w:p w14:paraId="34078F49" w14:textId="77777777" w:rsidR="00E818E5" w:rsidRDefault="00E818E5" w:rsidP="00FF7EBB">
            <w:pPr>
              <w:jc w:val="both"/>
              <w:rPr>
                <w:iCs/>
                <w:sz w:val="24"/>
                <w:szCs w:val="24"/>
              </w:rPr>
            </w:pPr>
          </w:p>
          <w:p w14:paraId="68FEBB6F" w14:textId="1A55602D" w:rsidR="005F454E" w:rsidRDefault="005B66B5" w:rsidP="00FF7EBB">
            <w:pPr>
              <w:jc w:val="both"/>
              <w:rPr>
                <w:iCs/>
                <w:sz w:val="24"/>
                <w:szCs w:val="24"/>
              </w:rPr>
            </w:pPr>
            <w:r>
              <w:rPr>
                <w:iCs/>
                <w:sz w:val="24"/>
                <w:szCs w:val="24"/>
              </w:rPr>
              <w:t xml:space="preserve"> </w:t>
            </w:r>
            <w:r w:rsidR="0081639B">
              <w:rPr>
                <w:iCs/>
                <w:sz w:val="24"/>
                <w:szCs w:val="24"/>
              </w:rPr>
              <w:t xml:space="preserve">Furthermore, collaborative working was </w:t>
            </w:r>
            <w:r w:rsidR="004B0056">
              <w:rPr>
                <w:iCs/>
                <w:sz w:val="24"/>
                <w:szCs w:val="24"/>
              </w:rPr>
              <w:t>paramount to the safeguarding of the family</w:t>
            </w:r>
            <w:r w:rsidR="00760FF9">
              <w:rPr>
                <w:iCs/>
                <w:sz w:val="24"/>
                <w:szCs w:val="24"/>
              </w:rPr>
              <w:t xml:space="preserve">, importantly </w:t>
            </w:r>
            <w:r w:rsidR="00144BA4">
              <w:rPr>
                <w:iCs/>
                <w:sz w:val="24"/>
                <w:szCs w:val="24"/>
              </w:rPr>
              <w:t>the involvement of YP’s mother.</w:t>
            </w:r>
            <w:r w:rsidR="006A7407">
              <w:rPr>
                <w:iCs/>
                <w:sz w:val="24"/>
                <w:szCs w:val="24"/>
              </w:rPr>
              <w:t xml:space="preserve"> Recognising her as the</w:t>
            </w:r>
            <w:r w:rsidR="004C1FBF">
              <w:rPr>
                <w:iCs/>
                <w:sz w:val="24"/>
                <w:szCs w:val="24"/>
              </w:rPr>
              <w:t xml:space="preserve"> expert of her children</w:t>
            </w:r>
            <w:r w:rsidR="00B458A4">
              <w:rPr>
                <w:iCs/>
                <w:sz w:val="24"/>
                <w:szCs w:val="24"/>
              </w:rPr>
              <w:t xml:space="preserve"> was consistent with the Social Services and Wellbeing (Wales) Act 2014 which </w:t>
            </w:r>
            <w:r w:rsidR="000F4575">
              <w:rPr>
                <w:iCs/>
                <w:sz w:val="24"/>
                <w:szCs w:val="24"/>
              </w:rPr>
              <w:t>ensures wishes and feelings are gained from parents or carers</w:t>
            </w:r>
            <w:r w:rsidR="00CC3737">
              <w:rPr>
                <w:iCs/>
                <w:sz w:val="24"/>
                <w:szCs w:val="24"/>
              </w:rPr>
              <w:t>. Upon reflection, this was impo</w:t>
            </w:r>
            <w:r w:rsidR="006D2C13">
              <w:rPr>
                <w:iCs/>
                <w:sz w:val="24"/>
                <w:szCs w:val="24"/>
              </w:rPr>
              <w:t xml:space="preserve">rtant as mother was able to encourage the engagement of YP3 as she had an understanding that everybody was working together for the benefit and safeguarding of her children. </w:t>
            </w:r>
          </w:p>
          <w:p w14:paraId="650E2DAB" w14:textId="77777777" w:rsidR="00181431" w:rsidRDefault="00181431" w:rsidP="00FF7EBB">
            <w:pPr>
              <w:jc w:val="both"/>
              <w:rPr>
                <w:iCs/>
                <w:sz w:val="24"/>
                <w:szCs w:val="24"/>
              </w:rPr>
            </w:pPr>
          </w:p>
          <w:p w14:paraId="110E9272" w14:textId="5262977E" w:rsidR="00181431" w:rsidRDefault="00181431" w:rsidP="00FF7EBB">
            <w:pPr>
              <w:jc w:val="both"/>
              <w:rPr>
                <w:iCs/>
                <w:sz w:val="24"/>
                <w:szCs w:val="24"/>
              </w:rPr>
            </w:pPr>
            <w:r>
              <w:rPr>
                <w:iCs/>
                <w:sz w:val="24"/>
                <w:szCs w:val="24"/>
              </w:rPr>
              <w:t xml:space="preserve">A </w:t>
            </w:r>
            <w:r w:rsidR="004B1829">
              <w:rPr>
                <w:iCs/>
                <w:sz w:val="24"/>
                <w:szCs w:val="24"/>
              </w:rPr>
              <w:t>strengths-based</w:t>
            </w:r>
            <w:r>
              <w:rPr>
                <w:iCs/>
                <w:sz w:val="24"/>
                <w:szCs w:val="24"/>
              </w:rPr>
              <w:t xml:space="preserve"> approach </w:t>
            </w:r>
            <w:r w:rsidR="008F7968">
              <w:rPr>
                <w:iCs/>
                <w:sz w:val="24"/>
                <w:szCs w:val="24"/>
              </w:rPr>
              <w:t xml:space="preserve">developed by </w:t>
            </w:r>
            <w:proofErr w:type="spellStart"/>
            <w:r w:rsidR="00C17EAB">
              <w:rPr>
                <w:iCs/>
                <w:sz w:val="24"/>
                <w:szCs w:val="24"/>
              </w:rPr>
              <w:t>Saleebey</w:t>
            </w:r>
            <w:proofErr w:type="spellEnd"/>
            <w:r w:rsidR="00C17EAB">
              <w:rPr>
                <w:iCs/>
                <w:sz w:val="24"/>
                <w:szCs w:val="24"/>
              </w:rPr>
              <w:t xml:space="preserve"> (1996) supported this way of working </w:t>
            </w:r>
            <w:r w:rsidR="002024A3">
              <w:rPr>
                <w:iCs/>
                <w:sz w:val="24"/>
                <w:szCs w:val="24"/>
              </w:rPr>
              <w:t xml:space="preserve">as </w:t>
            </w:r>
            <w:r w:rsidR="004B1829">
              <w:rPr>
                <w:iCs/>
                <w:sz w:val="24"/>
                <w:szCs w:val="24"/>
              </w:rPr>
              <w:t>mothers’</w:t>
            </w:r>
            <w:r w:rsidR="002024A3">
              <w:rPr>
                <w:iCs/>
                <w:sz w:val="24"/>
                <w:szCs w:val="24"/>
              </w:rPr>
              <w:t xml:space="preserve"> willingness to engage with Youth Justice after having her family closed to </w:t>
            </w:r>
            <w:r w:rsidR="008C1D5C">
              <w:rPr>
                <w:iCs/>
                <w:sz w:val="24"/>
                <w:szCs w:val="24"/>
              </w:rPr>
              <w:t xml:space="preserve">a child protection investigation needed to be </w:t>
            </w:r>
            <w:r w:rsidR="00A22F85">
              <w:rPr>
                <w:iCs/>
                <w:sz w:val="24"/>
                <w:szCs w:val="24"/>
              </w:rPr>
              <w:t xml:space="preserve">empowered to support her </w:t>
            </w:r>
            <w:r w:rsidR="00F846CC">
              <w:rPr>
                <w:iCs/>
                <w:sz w:val="24"/>
                <w:szCs w:val="24"/>
              </w:rPr>
              <w:t xml:space="preserve">confidence as a parent in a complex situation. </w:t>
            </w:r>
            <w:r w:rsidR="004B1829">
              <w:rPr>
                <w:iCs/>
                <w:sz w:val="24"/>
                <w:szCs w:val="24"/>
              </w:rPr>
              <w:t>Empowerment involved asking how the safety plan and bail conditions were working for her and if they were manageable</w:t>
            </w:r>
            <w:r w:rsidR="00F5204E">
              <w:rPr>
                <w:iCs/>
                <w:sz w:val="24"/>
                <w:szCs w:val="24"/>
              </w:rPr>
              <w:t xml:space="preserve"> for her family.</w:t>
            </w:r>
            <w:r w:rsidR="006470DA">
              <w:rPr>
                <w:iCs/>
                <w:sz w:val="24"/>
                <w:szCs w:val="24"/>
              </w:rPr>
              <w:t xml:space="preserve"> Mother was provided with visual tools for her family to help </w:t>
            </w:r>
            <w:r w:rsidR="00B15B33">
              <w:rPr>
                <w:iCs/>
                <w:sz w:val="24"/>
                <w:szCs w:val="24"/>
              </w:rPr>
              <w:t>understand the elements of the plans</w:t>
            </w:r>
            <w:r w:rsidR="00B91102">
              <w:rPr>
                <w:iCs/>
                <w:sz w:val="24"/>
                <w:szCs w:val="24"/>
              </w:rPr>
              <w:t>.</w:t>
            </w:r>
            <w:r w:rsidR="00BF6189">
              <w:rPr>
                <w:iCs/>
                <w:sz w:val="24"/>
                <w:szCs w:val="24"/>
              </w:rPr>
              <w:t xml:space="preserve"> It was felt that mother needed to be p</w:t>
            </w:r>
            <w:r w:rsidR="00F867A9">
              <w:rPr>
                <w:iCs/>
                <w:sz w:val="24"/>
                <w:szCs w:val="24"/>
              </w:rPr>
              <w:t>rovided with all the possible tools to protect her children as</w:t>
            </w:r>
            <w:r w:rsidR="007E5A24">
              <w:rPr>
                <w:iCs/>
                <w:sz w:val="24"/>
                <w:szCs w:val="24"/>
              </w:rPr>
              <w:t xml:space="preserve"> all services were expecting a lot </w:t>
            </w:r>
            <w:r w:rsidR="00A6651F">
              <w:rPr>
                <w:iCs/>
                <w:sz w:val="24"/>
                <w:szCs w:val="24"/>
              </w:rPr>
              <w:t>of her.</w:t>
            </w:r>
          </w:p>
          <w:p w14:paraId="5F3E95B8" w14:textId="77777777" w:rsidR="00B91102" w:rsidRDefault="00B91102" w:rsidP="00FF7EBB">
            <w:pPr>
              <w:jc w:val="both"/>
              <w:rPr>
                <w:iCs/>
                <w:sz w:val="24"/>
                <w:szCs w:val="24"/>
              </w:rPr>
            </w:pPr>
          </w:p>
          <w:p w14:paraId="3FE64711" w14:textId="417400EC" w:rsidR="00A6260D" w:rsidRDefault="00B91102" w:rsidP="00FF7EBB">
            <w:pPr>
              <w:jc w:val="both"/>
              <w:rPr>
                <w:iCs/>
                <w:sz w:val="24"/>
                <w:szCs w:val="24"/>
              </w:rPr>
            </w:pPr>
            <w:r>
              <w:rPr>
                <w:iCs/>
                <w:sz w:val="24"/>
                <w:szCs w:val="24"/>
              </w:rPr>
              <w:t xml:space="preserve">Collaborative working also involved </w:t>
            </w:r>
            <w:r w:rsidR="00E927A1">
              <w:rPr>
                <w:iCs/>
                <w:sz w:val="24"/>
                <w:szCs w:val="24"/>
              </w:rPr>
              <w:t>consideration of the younger sibling</w:t>
            </w:r>
            <w:r w:rsidR="00C150C8">
              <w:rPr>
                <w:iCs/>
                <w:sz w:val="24"/>
                <w:szCs w:val="24"/>
              </w:rPr>
              <w:t>s</w:t>
            </w:r>
            <w:r w:rsidR="000E212A">
              <w:rPr>
                <w:iCs/>
                <w:sz w:val="24"/>
                <w:szCs w:val="24"/>
              </w:rPr>
              <w:t xml:space="preserve"> as part of the bail conditions and safety plans was for YP3 to have no unsupervised contact with anyone under the age of 16</w:t>
            </w:r>
            <w:r w:rsidR="00962840">
              <w:rPr>
                <w:iCs/>
                <w:sz w:val="24"/>
                <w:szCs w:val="24"/>
              </w:rPr>
              <w:t xml:space="preserve"> which included their siblings.</w:t>
            </w:r>
            <w:r w:rsidR="00810BE9">
              <w:rPr>
                <w:iCs/>
                <w:sz w:val="24"/>
                <w:szCs w:val="24"/>
              </w:rPr>
              <w:t xml:space="preserve"> Ordinarily, the Youth Justice role </w:t>
            </w:r>
            <w:r w:rsidR="00D47FA1">
              <w:rPr>
                <w:iCs/>
                <w:sz w:val="24"/>
                <w:szCs w:val="24"/>
              </w:rPr>
              <w:t>focusses on children open to the service, however the circumstances of the case</w:t>
            </w:r>
            <w:r w:rsidR="00AB50B7">
              <w:rPr>
                <w:iCs/>
                <w:sz w:val="24"/>
                <w:szCs w:val="24"/>
              </w:rPr>
              <w:t xml:space="preserve"> created a need</w:t>
            </w:r>
            <w:r w:rsidR="00596335">
              <w:rPr>
                <w:iCs/>
                <w:sz w:val="24"/>
                <w:szCs w:val="24"/>
              </w:rPr>
              <w:t xml:space="preserve"> to support them as their safety was potentially at </w:t>
            </w:r>
            <w:r w:rsidR="00394B87">
              <w:rPr>
                <w:iCs/>
                <w:sz w:val="24"/>
                <w:szCs w:val="24"/>
              </w:rPr>
              <w:t xml:space="preserve">risk, so some age-appropriate direct work was completed. Upon reflection, this </w:t>
            </w:r>
            <w:r w:rsidR="00110F8E">
              <w:rPr>
                <w:iCs/>
                <w:sz w:val="24"/>
                <w:szCs w:val="24"/>
              </w:rPr>
              <w:t>was consistent with the United Nations Convention on the Rights of the Child (UNCRC, 1989</w:t>
            </w:r>
            <w:r w:rsidR="00040677">
              <w:rPr>
                <w:iCs/>
                <w:sz w:val="24"/>
                <w:szCs w:val="24"/>
              </w:rPr>
              <w:t xml:space="preserve">) particularly article 19 which recognises </w:t>
            </w:r>
            <w:r w:rsidR="00DF2EBA">
              <w:rPr>
                <w:iCs/>
                <w:sz w:val="24"/>
                <w:szCs w:val="24"/>
              </w:rPr>
              <w:t xml:space="preserve">a child’s right to </w:t>
            </w:r>
            <w:r w:rsidR="00DF2EBA">
              <w:rPr>
                <w:iCs/>
                <w:sz w:val="24"/>
                <w:szCs w:val="24"/>
              </w:rPr>
              <w:lastRenderedPageBreak/>
              <w:t>protection from violence, abuse and neglect</w:t>
            </w:r>
            <w:r w:rsidR="008609D7">
              <w:rPr>
                <w:iCs/>
                <w:sz w:val="24"/>
                <w:szCs w:val="24"/>
              </w:rPr>
              <w:t>.</w:t>
            </w:r>
            <w:r w:rsidR="001844C9">
              <w:rPr>
                <w:iCs/>
                <w:sz w:val="24"/>
                <w:szCs w:val="24"/>
              </w:rPr>
              <w:t xml:space="preserve"> A relevant point to make is the interlink of international framework within safeguarding practise as the United Nations Convention on the Rights of the Child (1989) is particularly important for the rights and protection of a child.</w:t>
            </w:r>
          </w:p>
          <w:p w14:paraId="603BB589" w14:textId="77777777" w:rsidR="00A6260D" w:rsidRDefault="00A6260D" w:rsidP="00FF7EBB">
            <w:pPr>
              <w:jc w:val="both"/>
              <w:rPr>
                <w:iCs/>
                <w:sz w:val="24"/>
                <w:szCs w:val="24"/>
              </w:rPr>
            </w:pPr>
          </w:p>
          <w:p w14:paraId="20DF9A4A" w14:textId="6E2BDFF7" w:rsidR="00B91102" w:rsidRDefault="008609D7" w:rsidP="00FF7EBB">
            <w:pPr>
              <w:jc w:val="both"/>
              <w:rPr>
                <w:iCs/>
                <w:sz w:val="24"/>
                <w:szCs w:val="24"/>
              </w:rPr>
            </w:pPr>
            <w:r>
              <w:rPr>
                <w:iCs/>
                <w:sz w:val="24"/>
                <w:szCs w:val="24"/>
              </w:rPr>
              <w:t xml:space="preserve">However, </w:t>
            </w:r>
            <w:r w:rsidR="00D15659">
              <w:rPr>
                <w:iCs/>
                <w:sz w:val="24"/>
                <w:szCs w:val="24"/>
              </w:rPr>
              <w:t xml:space="preserve">there was a professional concern that the younger children were being exposed to a sensitive </w:t>
            </w:r>
            <w:r w:rsidR="00E832D7">
              <w:rPr>
                <w:iCs/>
                <w:sz w:val="24"/>
                <w:szCs w:val="24"/>
              </w:rPr>
              <w:t>information that could cause distress</w:t>
            </w:r>
            <w:r w:rsidR="005A7ED7">
              <w:rPr>
                <w:iCs/>
                <w:sz w:val="24"/>
                <w:szCs w:val="24"/>
              </w:rPr>
              <w:t xml:space="preserve"> and </w:t>
            </w:r>
            <w:r w:rsidR="00E130B0">
              <w:rPr>
                <w:iCs/>
                <w:sz w:val="24"/>
                <w:szCs w:val="24"/>
              </w:rPr>
              <w:t xml:space="preserve">that responsibility of the safety plan was </w:t>
            </w:r>
            <w:r w:rsidR="00D90CF3">
              <w:rPr>
                <w:iCs/>
                <w:sz w:val="24"/>
                <w:szCs w:val="24"/>
              </w:rPr>
              <w:t>being placed on the</w:t>
            </w:r>
            <w:r w:rsidR="00FC40F8">
              <w:rPr>
                <w:iCs/>
                <w:sz w:val="24"/>
                <w:szCs w:val="24"/>
              </w:rPr>
              <w:t xml:space="preserve">m by doing this work. </w:t>
            </w:r>
            <w:r w:rsidR="005A7ED7">
              <w:rPr>
                <w:iCs/>
                <w:sz w:val="24"/>
                <w:szCs w:val="24"/>
              </w:rPr>
              <w:t>Reflecting</w:t>
            </w:r>
            <w:r w:rsidR="006B19D8">
              <w:rPr>
                <w:iCs/>
                <w:sz w:val="24"/>
                <w:szCs w:val="24"/>
              </w:rPr>
              <w:t xml:space="preserve"> c</w:t>
            </w:r>
            <w:r w:rsidR="00C773A0">
              <w:rPr>
                <w:iCs/>
                <w:sz w:val="24"/>
                <w:szCs w:val="24"/>
              </w:rPr>
              <w:t>ritically on the decision to involve the younger siblings, it is important to question whethe</w:t>
            </w:r>
            <w:r w:rsidR="00D4147C">
              <w:rPr>
                <w:iCs/>
                <w:sz w:val="24"/>
                <w:szCs w:val="24"/>
              </w:rPr>
              <w:t>r this was suitable given that social services had closed the case with a safety plan in place.</w:t>
            </w:r>
            <w:r w:rsidR="00825128">
              <w:rPr>
                <w:iCs/>
                <w:sz w:val="24"/>
                <w:szCs w:val="24"/>
              </w:rPr>
              <w:t xml:space="preserve"> This was raised during supervisions and agreed that </w:t>
            </w:r>
            <w:r w:rsidR="00447A40">
              <w:rPr>
                <w:iCs/>
                <w:sz w:val="24"/>
                <w:szCs w:val="24"/>
              </w:rPr>
              <w:t xml:space="preserve">the </w:t>
            </w:r>
            <w:r w:rsidR="008F2D23">
              <w:rPr>
                <w:iCs/>
                <w:sz w:val="24"/>
                <w:szCs w:val="24"/>
              </w:rPr>
              <w:t>initial</w:t>
            </w:r>
            <w:r w:rsidR="00447A40">
              <w:rPr>
                <w:iCs/>
                <w:sz w:val="24"/>
                <w:szCs w:val="24"/>
              </w:rPr>
              <w:t xml:space="preserve"> assessment </w:t>
            </w:r>
            <w:r w:rsidR="00EA7EB4">
              <w:rPr>
                <w:iCs/>
                <w:sz w:val="24"/>
                <w:szCs w:val="24"/>
              </w:rPr>
              <w:t xml:space="preserve">and closure </w:t>
            </w:r>
            <w:r w:rsidR="00447A40">
              <w:rPr>
                <w:iCs/>
                <w:sz w:val="24"/>
                <w:szCs w:val="24"/>
              </w:rPr>
              <w:t>was based on the information at the time with how mother was manging the plans</w:t>
            </w:r>
            <w:r w:rsidR="007473FC">
              <w:rPr>
                <w:iCs/>
                <w:sz w:val="24"/>
                <w:szCs w:val="24"/>
              </w:rPr>
              <w:t>.</w:t>
            </w:r>
            <w:r w:rsidR="00EA7EB4">
              <w:rPr>
                <w:iCs/>
                <w:sz w:val="24"/>
                <w:szCs w:val="24"/>
              </w:rPr>
              <w:t xml:space="preserve"> This highlighted that safeguarding is dynamic and requires ongoing review </w:t>
            </w:r>
            <w:r w:rsidR="00086F95">
              <w:rPr>
                <w:iCs/>
                <w:sz w:val="24"/>
                <w:szCs w:val="24"/>
              </w:rPr>
              <w:t>as circumstances change</w:t>
            </w:r>
            <w:r w:rsidR="00A81F8B">
              <w:rPr>
                <w:iCs/>
                <w:sz w:val="24"/>
                <w:szCs w:val="24"/>
              </w:rPr>
              <w:t>, as stated within the National Occupational Standards (Social Care Wales, 2026).</w:t>
            </w:r>
          </w:p>
          <w:p w14:paraId="13F26D38" w14:textId="77777777" w:rsidR="00C12A0A" w:rsidRDefault="00C12A0A" w:rsidP="00FF7EBB">
            <w:pPr>
              <w:jc w:val="both"/>
              <w:rPr>
                <w:iCs/>
                <w:sz w:val="24"/>
                <w:szCs w:val="24"/>
              </w:rPr>
            </w:pPr>
          </w:p>
          <w:p w14:paraId="0DED0D7A" w14:textId="5A843DA2" w:rsidR="00C12A0A" w:rsidRDefault="004B4AF4" w:rsidP="00FF7EBB">
            <w:pPr>
              <w:jc w:val="both"/>
              <w:rPr>
                <w:iCs/>
                <w:sz w:val="24"/>
                <w:szCs w:val="24"/>
              </w:rPr>
            </w:pPr>
            <w:r>
              <w:rPr>
                <w:iCs/>
                <w:sz w:val="24"/>
                <w:szCs w:val="24"/>
              </w:rPr>
              <w:t>Developing professional relationships and effective communication was required to work collaboratively.</w:t>
            </w:r>
            <w:r w:rsidR="00DE7658">
              <w:rPr>
                <w:iCs/>
                <w:sz w:val="24"/>
                <w:szCs w:val="24"/>
              </w:rPr>
              <w:t xml:space="preserve"> </w:t>
            </w:r>
            <w:r w:rsidR="00EE0F42">
              <w:rPr>
                <w:iCs/>
                <w:sz w:val="24"/>
                <w:szCs w:val="24"/>
              </w:rPr>
              <w:t xml:space="preserve">The police </w:t>
            </w:r>
            <w:r w:rsidR="008E7EA8">
              <w:rPr>
                <w:iCs/>
                <w:sz w:val="24"/>
                <w:szCs w:val="24"/>
              </w:rPr>
              <w:t>were the leading agency here as they were investigating the alleged offence</w:t>
            </w:r>
            <w:r w:rsidR="009E27E4">
              <w:rPr>
                <w:iCs/>
                <w:sz w:val="24"/>
                <w:szCs w:val="24"/>
              </w:rPr>
              <w:t xml:space="preserve"> and there </w:t>
            </w:r>
            <w:r w:rsidR="00163E9D">
              <w:rPr>
                <w:iCs/>
                <w:sz w:val="24"/>
                <w:szCs w:val="24"/>
              </w:rPr>
              <w:t>were</w:t>
            </w:r>
            <w:r w:rsidR="009E27E4">
              <w:rPr>
                <w:iCs/>
                <w:sz w:val="24"/>
                <w:szCs w:val="24"/>
              </w:rPr>
              <w:t xml:space="preserve"> weekly communications </w:t>
            </w:r>
            <w:r w:rsidR="00CC6241">
              <w:rPr>
                <w:iCs/>
                <w:sz w:val="24"/>
                <w:szCs w:val="24"/>
              </w:rPr>
              <w:t>and reviews about any new information</w:t>
            </w:r>
            <w:r w:rsidR="008E7EA8">
              <w:rPr>
                <w:iCs/>
                <w:sz w:val="24"/>
                <w:szCs w:val="24"/>
              </w:rPr>
              <w:t xml:space="preserve">. It Is important to highlight the challenges of working with a child on bail </w:t>
            </w:r>
            <w:r w:rsidR="008C2A5F">
              <w:rPr>
                <w:iCs/>
                <w:sz w:val="24"/>
                <w:szCs w:val="24"/>
              </w:rPr>
              <w:t xml:space="preserve">as </w:t>
            </w:r>
            <w:r w:rsidR="00B47775">
              <w:rPr>
                <w:iCs/>
                <w:sz w:val="24"/>
                <w:szCs w:val="24"/>
              </w:rPr>
              <w:t>Youth Justice are not permitted to discuss the offence</w:t>
            </w:r>
            <w:r w:rsidR="00533CE7">
              <w:rPr>
                <w:iCs/>
                <w:sz w:val="24"/>
                <w:szCs w:val="24"/>
              </w:rPr>
              <w:t xml:space="preserve"> while it is being investigated</w:t>
            </w:r>
            <w:r w:rsidR="004A3837">
              <w:rPr>
                <w:iCs/>
                <w:sz w:val="24"/>
                <w:szCs w:val="24"/>
              </w:rPr>
              <w:t xml:space="preserve"> (Youth Justice Board, 202</w:t>
            </w:r>
            <w:r w:rsidR="007F42A0">
              <w:rPr>
                <w:iCs/>
                <w:sz w:val="24"/>
                <w:szCs w:val="24"/>
              </w:rPr>
              <w:t>5</w:t>
            </w:r>
            <w:r w:rsidR="004A3837">
              <w:rPr>
                <w:iCs/>
                <w:sz w:val="24"/>
                <w:szCs w:val="24"/>
              </w:rPr>
              <w:t>).</w:t>
            </w:r>
            <w:r w:rsidR="00C0078A">
              <w:rPr>
                <w:iCs/>
                <w:sz w:val="24"/>
                <w:szCs w:val="24"/>
              </w:rPr>
              <w:t xml:space="preserve"> An important link to the Human Rights Act (</w:t>
            </w:r>
            <w:r w:rsidR="001073EF">
              <w:rPr>
                <w:iCs/>
                <w:sz w:val="24"/>
                <w:szCs w:val="24"/>
              </w:rPr>
              <w:t xml:space="preserve">1998) can be made as </w:t>
            </w:r>
            <w:r w:rsidR="00272196">
              <w:rPr>
                <w:iCs/>
                <w:sz w:val="24"/>
                <w:szCs w:val="24"/>
              </w:rPr>
              <w:t xml:space="preserve">Article 40 outlines that a </w:t>
            </w:r>
            <w:r w:rsidR="0029700A">
              <w:rPr>
                <w:iCs/>
                <w:sz w:val="24"/>
                <w:szCs w:val="24"/>
              </w:rPr>
              <w:t>child has the right to</w:t>
            </w:r>
            <w:r w:rsidR="00272196">
              <w:rPr>
                <w:iCs/>
                <w:sz w:val="24"/>
                <w:szCs w:val="24"/>
              </w:rPr>
              <w:t xml:space="preserve"> be </w:t>
            </w:r>
            <w:r w:rsidR="008E342A">
              <w:rPr>
                <w:iCs/>
                <w:sz w:val="24"/>
                <w:szCs w:val="24"/>
              </w:rPr>
              <w:t>presumed innocent until proven guilty</w:t>
            </w:r>
            <w:r w:rsidR="00B925E3">
              <w:rPr>
                <w:iCs/>
                <w:sz w:val="24"/>
                <w:szCs w:val="24"/>
              </w:rPr>
              <w:t>.</w:t>
            </w:r>
            <w:r w:rsidR="007A0690">
              <w:rPr>
                <w:iCs/>
                <w:sz w:val="24"/>
                <w:szCs w:val="24"/>
              </w:rPr>
              <w:t xml:space="preserve"> As a professional completing a holistic assessment, it felt that a </w:t>
            </w:r>
            <w:r w:rsidR="00211F74">
              <w:rPr>
                <w:iCs/>
                <w:sz w:val="24"/>
                <w:szCs w:val="24"/>
              </w:rPr>
              <w:t>significant</w:t>
            </w:r>
            <w:r w:rsidR="007A0690">
              <w:rPr>
                <w:iCs/>
                <w:sz w:val="24"/>
                <w:szCs w:val="24"/>
              </w:rPr>
              <w:t xml:space="preserve"> </w:t>
            </w:r>
            <w:r w:rsidR="008E4E45">
              <w:rPr>
                <w:iCs/>
                <w:sz w:val="24"/>
                <w:szCs w:val="24"/>
              </w:rPr>
              <w:t xml:space="preserve">part </w:t>
            </w:r>
            <w:r w:rsidR="007A0690">
              <w:rPr>
                <w:iCs/>
                <w:sz w:val="24"/>
                <w:szCs w:val="24"/>
              </w:rPr>
              <w:t>of this was missing</w:t>
            </w:r>
            <w:r w:rsidR="007130B2">
              <w:rPr>
                <w:iCs/>
                <w:sz w:val="24"/>
                <w:szCs w:val="24"/>
              </w:rPr>
              <w:t>. However, on reflection</w:t>
            </w:r>
            <w:r w:rsidR="00061168">
              <w:rPr>
                <w:iCs/>
                <w:sz w:val="24"/>
                <w:szCs w:val="24"/>
              </w:rPr>
              <w:t>, this limitation reinforced the value of the Child First Practise.</w:t>
            </w:r>
            <w:r w:rsidR="006D2FE6">
              <w:rPr>
                <w:iCs/>
                <w:sz w:val="24"/>
                <w:szCs w:val="24"/>
              </w:rPr>
              <w:t xml:space="preserve"> This is an important critical reflection as </w:t>
            </w:r>
            <w:r w:rsidR="00081EA7">
              <w:rPr>
                <w:iCs/>
                <w:sz w:val="24"/>
                <w:szCs w:val="24"/>
              </w:rPr>
              <w:t>it can be viewed in two ways</w:t>
            </w:r>
            <w:r w:rsidR="007C5E36">
              <w:rPr>
                <w:iCs/>
                <w:sz w:val="24"/>
                <w:szCs w:val="24"/>
              </w:rPr>
              <w:t>. A</w:t>
            </w:r>
            <w:r w:rsidR="00081EA7">
              <w:rPr>
                <w:iCs/>
                <w:sz w:val="24"/>
                <w:szCs w:val="24"/>
              </w:rPr>
              <w:t xml:space="preserve"> concern that information is lacking to appropriately safeguard, but ultimately, YP3 has </w:t>
            </w:r>
            <w:r w:rsidR="007C5E36">
              <w:rPr>
                <w:iCs/>
                <w:sz w:val="24"/>
                <w:szCs w:val="24"/>
              </w:rPr>
              <w:t xml:space="preserve">had a service from Youth Justice </w:t>
            </w:r>
            <w:r w:rsidR="003546A1">
              <w:rPr>
                <w:iCs/>
                <w:sz w:val="24"/>
                <w:szCs w:val="24"/>
              </w:rPr>
              <w:t>based on acceptance</w:t>
            </w:r>
            <w:r w:rsidR="00175B27">
              <w:rPr>
                <w:iCs/>
                <w:sz w:val="24"/>
                <w:szCs w:val="24"/>
              </w:rPr>
              <w:t>, respect and unconditional positive regard</w:t>
            </w:r>
            <w:r w:rsidR="006C7B7C">
              <w:rPr>
                <w:iCs/>
                <w:sz w:val="24"/>
                <w:szCs w:val="24"/>
              </w:rPr>
              <w:t xml:space="preserve">. Again, this highlights the complexities of working within Youth Justice </w:t>
            </w:r>
            <w:r w:rsidR="00CC1FEA">
              <w:rPr>
                <w:iCs/>
                <w:sz w:val="24"/>
                <w:szCs w:val="24"/>
              </w:rPr>
              <w:t>and balancing safeguarding with the powers of police.</w:t>
            </w:r>
          </w:p>
          <w:p w14:paraId="7CBC3C0E" w14:textId="77777777" w:rsidR="00864EB0" w:rsidRDefault="00864EB0" w:rsidP="00FF7EBB">
            <w:pPr>
              <w:jc w:val="both"/>
              <w:rPr>
                <w:iCs/>
                <w:sz w:val="24"/>
                <w:szCs w:val="24"/>
              </w:rPr>
            </w:pPr>
          </w:p>
          <w:p w14:paraId="5AF38786" w14:textId="672F51F0" w:rsidR="00864EB0" w:rsidRDefault="00864EB0" w:rsidP="00FF7EBB">
            <w:pPr>
              <w:jc w:val="both"/>
              <w:rPr>
                <w:iCs/>
                <w:sz w:val="24"/>
                <w:szCs w:val="24"/>
              </w:rPr>
            </w:pPr>
            <w:r>
              <w:rPr>
                <w:iCs/>
                <w:sz w:val="24"/>
                <w:szCs w:val="24"/>
              </w:rPr>
              <w:t xml:space="preserve">An ethical complexity arose from working collaboratively with other professionals, namely around the different roles and responsibilities of social work teams. </w:t>
            </w:r>
            <w:r w:rsidR="003E1977">
              <w:rPr>
                <w:iCs/>
                <w:sz w:val="24"/>
                <w:szCs w:val="24"/>
              </w:rPr>
              <w:t xml:space="preserve">There was occasionally some tension from professionals as they questioned why direct work was not being completed with YP3 around the alleged indecent images and the circumstances of the offences as this was understood to be the gap in the safeguarding. This was an understandable ask, and the frustration was mutual as Youth Justice can recognise that timescales with police investigations can impact direct work being completed efficiently. </w:t>
            </w:r>
            <w:r w:rsidR="00175972">
              <w:rPr>
                <w:iCs/>
                <w:sz w:val="24"/>
                <w:szCs w:val="24"/>
              </w:rPr>
              <w:t xml:space="preserve">O’Leary and </w:t>
            </w:r>
            <w:r w:rsidR="00A90262">
              <w:rPr>
                <w:iCs/>
                <w:sz w:val="24"/>
                <w:szCs w:val="24"/>
              </w:rPr>
              <w:t xml:space="preserve">Ming-Sum (2024) emphasise that social work can have many frustrations. </w:t>
            </w:r>
            <w:r w:rsidR="003E1977">
              <w:rPr>
                <w:iCs/>
                <w:sz w:val="24"/>
                <w:szCs w:val="24"/>
              </w:rPr>
              <w:t>It appeared that other professionals wanted to gain information about the alleged offence despite the possibility of it impacting the criminal outcome. Through reflection, it is recognised that the complexities of Youth Justice were explained to other professionals, and they were advised about the process, however it was accepted that each social work team is working under different frameworks which carry different barriers.</w:t>
            </w:r>
            <w:r w:rsidR="00AA3FFB">
              <w:rPr>
                <w:iCs/>
                <w:sz w:val="24"/>
                <w:szCs w:val="24"/>
              </w:rPr>
              <w:t xml:space="preserve"> </w:t>
            </w:r>
            <w:r w:rsidR="003A4C58">
              <w:rPr>
                <w:iCs/>
                <w:sz w:val="24"/>
                <w:szCs w:val="24"/>
              </w:rPr>
              <w:t>This ethical tension could be considered in relation to the National Occupational Standards (Social Care Wales, 2026) which focuses on managing ethical issues, dilemmas and issues within social work practise.</w:t>
            </w:r>
          </w:p>
          <w:p w14:paraId="17C4C046" w14:textId="77777777" w:rsidR="003E1977" w:rsidRDefault="003E1977" w:rsidP="00FF7EBB">
            <w:pPr>
              <w:jc w:val="both"/>
              <w:rPr>
                <w:iCs/>
                <w:sz w:val="24"/>
                <w:szCs w:val="24"/>
              </w:rPr>
            </w:pPr>
          </w:p>
          <w:p w14:paraId="1315B67E" w14:textId="626456E4" w:rsidR="003E1977" w:rsidRDefault="003E1977" w:rsidP="00FF7EBB">
            <w:pPr>
              <w:jc w:val="both"/>
              <w:rPr>
                <w:iCs/>
                <w:sz w:val="24"/>
                <w:szCs w:val="24"/>
              </w:rPr>
            </w:pPr>
            <w:r>
              <w:rPr>
                <w:iCs/>
                <w:sz w:val="24"/>
                <w:szCs w:val="24"/>
              </w:rPr>
              <w:t xml:space="preserve">The Codes of Professional Practise (Social Care Wales, 2026) states that professionals must work in partnership with each other to promote the wellbeing of others. The respectful </w:t>
            </w:r>
            <w:r w:rsidR="000F2440">
              <w:rPr>
                <w:iCs/>
                <w:sz w:val="24"/>
                <w:szCs w:val="24"/>
              </w:rPr>
              <w:lastRenderedPageBreak/>
              <w:t xml:space="preserve">response to the professionals who were questioning the actions of Youth Justice highlights how effective partnership can work even when there are disagreements or a misunderstanding of one’s role. </w:t>
            </w:r>
          </w:p>
          <w:p w14:paraId="2CEBC291" w14:textId="77777777" w:rsidR="00E93D5F" w:rsidRDefault="00E93D5F" w:rsidP="00FF7EBB">
            <w:pPr>
              <w:jc w:val="both"/>
              <w:rPr>
                <w:iCs/>
                <w:sz w:val="24"/>
                <w:szCs w:val="24"/>
              </w:rPr>
            </w:pPr>
          </w:p>
          <w:p w14:paraId="2693D6F1" w14:textId="513FC817" w:rsidR="00E93D5F" w:rsidRDefault="00E93D5F" w:rsidP="00FF7EBB">
            <w:pPr>
              <w:jc w:val="both"/>
              <w:rPr>
                <w:iCs/>
                <w:sz w:val="24"/>
                <w:szCs w:val="24"/>
              </w:rPr>
            </w:pPr>
            <w:r>
              <w:rPr>
                <w:iCs/>
                <w:sz w:val="24"/>
                <w:szCs w:val="24"/>
              </w:rPr>
              <w:t xml:space="preserve">Critically reflecting on the tension around </w:t>
            </w:r>
            <w:proofErr w:type="gramStart"/>
            <w:r>
              <w:rPr>
                <w:iCs/>
                <w:sz w:val="24"/>
                <w:szCs w:val="24"/>
              </w:rPr>
              <w:t>this highlights</w:t>
            </w:r>
            <w:proofErr w:type="gramEnd"/>
            <w:r>
              <w:rPr>
                <w:iCs/>
                <w:sz w:val="24"/>
                <w:szCs w:val="24"/>
              </w:rPr>
              <w:t xml:space="preserve"> the different legal and professional frameworks within this case, and the impact on the role as a social worker aiming to safeguard. The Social Services and Wellbeing (Wales) Act 2014</w:t>
            </w:r>
            <w:r w:rsidR="00864EB0">
              <w:rPr>
                <w:iCs/>
                <w:sz w:val="24"/>
                <w:szCs w:val="24"/>
              </w:rPr>
              <w:t xml:space="preserve"> requires professionals to respond to a child at risk in a timely manner. In contrast to this, the Youth Justice Board guidance placed a limitation on the safeguarding role due to the ongoing criminal investigation and being unable to discuss matters relating to the alleged offence.</w:t>
            </w:r>
          </w:p>
          <w:p w14:paraId="68C0803D" w14:textId="77777777" w:rsidR="00C22AC2" w:rsidRDefault="00C22AC2" w:rsidP="00FF7EBB">
            <w:pPr>
              <w:jc w:val="both"/>
              <w:rPr>
                <w:iCs/>
                <w:sz w:val="24"/>
                <w:szCs w:val="24"/>
              </w:rPr>
            </w:pPr>
          </w:p>
          <w:p w14:paraId="1406704E" w14:textId="4F1B9700" w:rsidR="00C22AC2" w:rsidRDefault="00C22AC2" w:rsidP="00FF7EBB">
            <w:pPr>
              <w:jc w:val="both"/>
              <w:rPr>
                <w:iCs/>
                <w:sz w:val="24"/>
                <w:szCs w:val="24"/>
              </w:rPr>
            </w:pPr>
            <w:r>
              <w:rPr>
                <w:iCs/>
                <w:sz w:val="24"/>
                <w:szCs w:val="24"/>
              </w:rPr>
              <w:t xml:space="preserve">Reflecting on this case has reinforced the complexity of collaborative working as a Youth Justice Service social worker </w:t>
            </w:r>
            <w:r w:rsidR="00746D8A">
              <w:rPr>
                <w:iCs/>
                <w:sz w:val="24"/>
                <w:szCs w:val="24"/>
              </w:rPr>
              <w:t>when safeguarding matters are being managed alongside an ongoing criminal investigation.</w:t>
            </w:r>
            <w:r w:rsidR="00522ABC">
              <w:rPr>
                <w:iCs/>
                <w:sz w:val="24"/>
                <w:szCs w:val="24"/>
              </w:rPr>
              <w:t xml:space="preserve"> YP3 remained on bail for almost two years</w:t>
            </w:r>
            <w:r w:rsidR="00EB09D5">
              <w:rPr>
                <w:iCs/>
                <w:sz w:val="24"/>
                <w:szCs w:val="24"/>
              </w:rPr>
              <w:t xml:space="preserve"> which highlighted that one professional system and process can affect another </w:t>
            </w:r>
            <w:r w:rsidR="000020A5">
              <w:rPr>
                <w:iCs/>
                <w:sz w:val="24"/>
                <w:szCs w:val="24"/>
              </w:rPr>
              <w:t>professional’s</w:t>
            </w:r>
            <w:r w:rsidR="00EB09D5">
              <w:rPr>
                <w:iCs/>
                <w:sz w:val="24"/>
                <w:szCs w:val="24"/>
              </w:rPr>
              <w:t xml:space="preserve"> ability to safeguard </w:t>
            </w:r>
            <w:r w:rsidR="004A37D3">
              <w:rPr>
                <w:iCs/>
                <w:sz w:val="24"/>
                <w:szCs w:val="24"/>
              </w:rPr>
              <w:t>appropriately.</w:t>
            </w:r>
            <w:r w:rsidR="000020A5">
              <w:rPr>
                <w:iCs/>
                <w:sz w:val="24"/>
                <w:szCs w:val="24"/>
              </w:rPr>
              <w:t xml:space="preserve"> Critically, this is a challenging place to be in as safeguarding could not be put on hold for that length of time</w:t>
            </w:r>
            <w:r w:rsidR="00933F05">
              <w:rPr>
                <w:iCs/>
                <w:sz w:val="24"/>
                <w:szCs w:val="24"/>
              </w:rPr>
              <w:t>,</w:t>
            </w:r>
            <w:r w:rsidR="0023258D">
              <w:rPr>
                <w:iCs/>
                <w:sz w:val="24"/>
                <w:szCs w:val="24"/>
              </w:rPr>
              <w:t xml:space="preserve"> however the reason for the safeguarding concerns was largely due to the pending investigation.</w:t>
            </w:r>
            <w:r w:rsidR="00864EB0">
              <w:rPr>
                <w:iCs/>
                <w:sz w:val="24"/>
                <w:szCs w:val="24"/>
              </w:rPr>
              <w:t xml:space="preserve"> It has been beneficial to appreciate the contradictions of these frameworks while still needing to work within the parameters of the Youth Justice Service.</w:t>
            </w:r>
          </w:p>
          <w:p w14:paraId="7BECF0EF" w14:textId="77777777" w:rsidR="00CC6241" w:rsidRDefault="00CC6241" w:rsidP="00FF7EBB">
            <w:pPr>
              <w:jc w:val="both"/>
              <w:rPr>
                <w:iCs/>
                <w:sz w:val="24"/>
                <w:szCs w:val="24"/>
              </w:rPr>
            </w:pPr>
          </w:p>
          <w:p w14:paraId="06BA47D7" w14:textId="6E990524" w:rsidR="00CC6241" w:rsidRPr="00D77C28" w:rsidRDefault="00E03ECC" w:rsidP="00FF7EBB">
            <w:pPr>
              <w:jc w:val="both"/>
              <w:rPr>
                <w:iCs/>
                <w:sz w:val="24"/>
                <w:szCs w:val="24"/>
              </w:rPr>
            </w:pPr>
            <w:r>
              <w:rPr>
                <w:iCs/>
                <w:sz w:val="24"/>
                <w:szCs w:val="24"/>
              </w:rPr>
              <w:t xml:space="preserve">The collaborative approach to safety planning and review </w:t>
            </w:r>
            <w:r w:rsidR="00617FC4">
              <w:rPr>
                <w:iCs/>
                <w:sz w:val="24"/>
                <w:szCs w:val="24"/>
              </w:rPr>
              <w:t xml:space="preserve">was consistent with </w:t>
            </w:r>
            <w:r w:rsidR="00B60EBD">
              <w:rPr>
                <w:iCs/>
                <w:sz w:val="24"/>
                <w:szCs w:val="24"/>
              </w:rPr>
              <w:t xml:space="preserve">the Signs of Safety approach </w:t>
            </w:r>
            <w:r w:rsidR="00344724">
              <w:rPr>
                <w:iCs/>
                <w:sz w:val="24"/>
                <w:szCs w:val="24"/>
              </w:rPr>
              <w:t>(SOS)</w:t>
            </w:r>
            <w:r w:rsidR="002D441B">
              <w:rPr>
                <w:iCs/>
                <w:sz w:val="24"/>
                <w:szCs w:val="24"/>
              </w:rPr>
              <w:t xml:space="preserve"> as the services involved considered what w</w:t>
            </w:r>
            <w:r w:rsidR="007F3452">
              <w:rPr>
                <w:iCs/>
                <w:sz w:val="24"/>
                <w:szCs w:val="24"/>
              </w:rPr>
              <w:t>as working well, what the worries were and what support was needed. M</w:t>
            </w:r>
            <w:r w:rsidR="009B7CFE">
              <w:rPr>
                <w:iCs/>
                <w:sz w:val="24"/>
                <w:szCs w:val="24"/>
              </w:rPr>
              <w:t>onthly ‘bail review’ meetings were chaired to bring everyone</w:t>
            </w:r>
            <w:r w:rsidR="00D12C02">
              <w:rPr>
                <w:iCs/>
                <w:sz w:val="24"/>
                <w:szCs w:val="24"/>
              </w:rPr>
              <w:t xml:space="preserve"> together </w:t>
            </w:r>
            <w:r w:rsidR="00DC5D6C">
              <w:rPr>
                <w:iCs/>
                <w:sz w:val="24"/>
                <w:szCs w:val="24"/>
              </w:rPr>
              <w:t xml:space="preserve">to consider this and agree actions for moving forward. More specifically, </w:t>
            </w:r>
            <w:r w:rsidR="0019143C">
              <w:rPr>
                <w:iCs/>
                <w:sz w:val="24"/>
                <w:szCs w:val="24"/>
              </w:rPr>
              <w:t>liaison with the schools provided wider context to the behaviour of YP3 and the sib</w:t>
            </w:r>
            <w:r w:rsidR="00643BC1">
              <w:rPr>
                <w:iCs/>
                <w:sz w:val="24"/>
                <w:szCs w:val="24"/>
              </w:rPr>
              <w:t xml:space="preserve">lings which was invaluable. </w:t>
            </w:r>
            <w:r w:rsidR="007614CB">
              <w:rPr>
                <w:iCs/>
                <w:sz w:val="24"/>
                <w:szCs w:val="24"/>
              </w:rPr>
              <w:t xml:space="preserve">Daily check ins were completed to see how all children were managing emotionally </w:t>
            </w:r>
            <w:r w:rsidR="004E2767">
              <w:rPr>
                <w:iCs/>
                <w:sz w:val="24"/>
                <w:szCs w:val="24"/>
              </w:rPr>
              <w:t>and if any extra support was required in this area.</w:t>
            </w:r>
            <w:r w:rsidR="002B0BE1">
              <w:rPr>
                <w:iCs/>
                <w:sz w:val="24"/>
                <w:szCs w:val="24"/>
              </w:rPr>
              <w:t xml:space="preserve"> Safety planning was completed with YP3, family and school to ensure they did not miss out on educati</w:t>
            </w:r>
            <w:r w:rsidR="00EE7127">
              <w:rPr>
                <w:iCs/>
                <w:sz w:val="24"/>
                <w:szCs w:val="24"/>
              </w:rPr>
              <w:t xml:space="preserve">on despite the bail conditions. Upon reflection, </w:t>
            </w:r>
            <w:r w:rsidR="00DD42B2">
              <w:rPr>
                <w:iCs/>
                <w:sz w:val="24"/>
                <w:szCs w:val="24"/>
              </w:rPr>
              <w:t xml:space="preserve">Bronfenbrenner’s (1979) ecological systems theory recognises that children develop within multiple environments. This is </w:t>
            </w:r>
            <w:r w:rsidR="00913A22">
              <w:rPr>
                <w:iCs/>
                <w:sz w:val="24"/>
                <w:szCs w:val="24"/>
              </w:rPr>
              <w:t>particularly</w:t>
            </w:r>
            <w:r w:rsidR="00DD42B2">
              <w:rPr>
                <w:iCs/>
                <w:sz w:val="24"/>
                <w:szCs w:val="24"/>
              </w:rPr>
              <w:t xml:space="preserve"> relevant to the collaborate approach here as the importance of liaising with schools was recognised to gain perspective on the children’s well-being outside of the family home.</w:t>
            </w:r>
          </w:p>
          <w:p w14:paraId="12DC2F24" w14:textId="24094196" w:rsidR="00D3203C" w:rsidRDefault="00D3203C" w:rsidP="00FF7EBB">
            <w:pPr>
              <w:jc w:val="both"/>
              <w:rPr>
                <w:i/>
                <w:sz w:val="24"/>
                <w:szCs w:val="24"/>
              </w:rPr>
            </w:pPr>
          </w:p>
          <w:p w14:paraId="4FBCF76F" w14:textId="655F06D3" w:rsidR="00E5394B" w:rsidRDefault="007665B1" w:rsidP="00FF7EBB">
            <w:pPr>
              <w:jc w:val="both"/>
              <w:rPr>
                <w:iCs/>
                <w:sz w:val="24"/>
                <w:szCs w:val="24"/>
              </w:rPr>
            </w:pPr>
            <w:r>
              <w:rPr>
                <w:iCs/>
                <w:sz w:val="24"/>
                <w:szCs w:val="24"/>
              </w:rPr>
              <w:t xml:space="preserve">Moreover, professional judgments and </w:t>
            </w:r>
            <w:r w:rsidR="00F34886">
              <w:rPr>
                <w:iCs/>
                <w:sz w:val="24"/>
                <w:szCs w:val="24"/>
              </w:rPr>
              <w:t>deci</w:t>
            </w:r>
            <w:r w:rsidR="00A25BF9">
              <w:rPr>
                <w:iCs/>
                <w:sz w:val="24"/>
                <w:szCs w:val="24"/>
              </w:rPr>
              <w:t xml:space="preserve">sion making was central to managing the complexities of this case. </w:t>
            </w:r>
            <w:r w:rsidR="007B61CF">
              <w:rPr>
                <w:iCs/>
                <w:sz w:val="24"/>
                <w:szCs w:val="24"/>
              </w:rPr>
              <w:t xml:space="preserve"> Over time,</w:t>
            </w:r>
            <w:r w:rsidR="00691EF3">
              <w:rPr>
                <w:iCs/>
                <w:sz w:val="24"/>
                <w:szCs w:val="24"/>
              </w:rPr>
              <w:t xml:space="preserve"> it became apparent that mother was struggling to manage the safety plan and there were occasional breaches to the bail conditions</w:t>
            </w:r>
            <w:r w:rsidR="00EB79C1">
              <w:rPr>
                <w:iCs/>
                <w:sz w:val="24"/>
                <w:szCs w:val="24"/>
              </w:rPr>
              <w:t xml:space="preserve">. Supervision provided an opportunity to reflect on the case </w:t>
            </w:r>
            <w:r w:rsidR="005451DD">
              <w:rPr>
                <w:iCs/>
                <w:sz w:val="24"/>
                <w:szCs w:val="24"/>
              </w:rPr>
              <w:t>with a practise lead to explore the potential risk of harm to the siblings</w:t>
            </w:r>
            <w:r w:rsidR="00E5394B">
              <w:rPr>
                <w:iCs/>
                <w:sz w:val="24"/>
                <w:szCs w:val="24"/>
              </w:rPr>
              <w:t xml:space="preserve"> and sharing that the plans in place may not be realistic for mother to manage</w:t>
            </w:r>
            <w:r w:rsidR="00974F69">
              <w:rPr>
                <w:iCs/>
                <w:sz w:val="24"/>
                <w:szCs w:val="24"/>
              </w:rPr>
              <w:t>. The risk assessment was ever changing given new information and behaviours from YP3 aside from harmful sexual behaviours which had resulted in phy</w:t>
            </w:r>
            <w:r w:rsidR="00C47CA7">
              <w:rPr>
                <w:iCs/>
                <w:sz w:val="24"/>
                <w:szCs w:val="24"/>
              </w:rPr>
              <w:t>sical injuries to their siblings.</w:t>
            </w:r>
            <w:r w:rsidR="006B5038">
              <w:rPr>
                <w:iCs/>
                <w:sz w:val="24"/>
                <w:szCs w:val="24"/>
              </w:rPr>
              <w:t xml:space="preserve"> To support professional judgement and decisions, the case was referred to the Youth Justice High Risk Panel where children engaging in </w:t>
            </w:r>
            <w:r w:rsidR="00F62DCF">
              <w:rPr>
                <w:iCs/>
                <w:sz w:val="24"/>
                <w:szCs w:val="24"/>
              </w:rPr>
              <w:t>behaviours which put others at risk are discussed with management</w:t>
            </w:r>
            <w:r w:rsidR="00B431E8">
              <w:rPr>
                <w:iCs/>
                <w:sz w:val="24"/>
                <w:szCs w:val="24"/>
              </w:rPr>
              <w:t xml:space="preserve"> and police oversight</w:t>
            </w:r>
            <w:r w:rsidR="00B501C1">
              <w:rPr>
                <w:iCs/>
                <w:sz w:val="24"/>
                <w:szCs w:val="24"/>
              </w:rPr>
              <w:t xml:space="preserve"> to aid app</w:t>
            </w:r>
            <w:r w:rsidR="00D05400">
              <w:rPr>
                <w:iCs/>
                <w:sz w:val="24"/>
                <w:szCs w:val="24"/>
              </w:rPr>
              <w:t xml:space="preserve">ropriate decision making. </w:t>
            </w:r>
          </w:p>
          <w:p w14:paraId="290AD888" w14:textId="77777777" w:rsidR="00856E95" w:rsidRDefault="00856E95" w:rsidP="00FF7EBB">
            <w:pPr>
              <w:jc w:val="both"/>
              <w:rPr>
                <w:iCs/>
                <w:sz w:val="24"/>
                <w:szCs w:val="24"/>
              </w:rPr>
            </w:pPr>
          </w:p>
          <w:p w14:paraId="451A89C3" w14:textId="1F1C4934" w:rsidR="00856E95" w:rsidRDefault="00856E95" w:rsidP="00FF7EBB">
            <w:pPr>
              <w:jc w:val="both"/>
              <w:rPr>
                <w:iCs/>
                <w:sz w:val="24"/>
                <w:szCs w:val="24"/>
              </w:rPr>
            </w:pPr>
            <w:r>
              <w:rPr>
                <w:iCs/>
                <w:sz w:val="24"/>
                <w:szCs w:val="24"/>
              </w:rPr>
              <w:lastRenderedPageBreak/>
              <w:t xml:space="preserve">An important part of the professional judgement was recognising potential indicators that the younger siblings may have been experiencing harm. There </w:t>
            </w:r>
            <w:r w:rsidR="00913A22">
              <w:rPr>
                <w:iCs/>
                <w:sz w:val="24"/>
                <w:szCs w:val="24"/>
              </w:rPr>
              <w:t>were</w:t>
            </w:r>
            <w:r>
              <w:rPr>
                <w:iCs/>
                <w:sz w:val="24"/>
                <w:szCs w:val="24"/>
              </w:rPr>
              <w:t xml:space="preserve"> reports of physical injuries, changes in their emotional well-being, concerns for their own change in behaviour and a general worry that they were being exposed to adult worries in the home.</w:t>
            </w:r>
            <w:r w:rsidR="00913A22">
              <w:rPr>
                <w:iCs/>
                <w:sz w:val="24"/>
                <w:szCs w:val="24"/>
              </w:rPr>
              <w:t xml:space="preserve"> The Social Services and Wellbeing (Wale) Act provides an important statutory framework for understanding the definitions of abuse including physical, sexual, psychological, emotional and financial abuse. However, from reflecting this case it has become apparent how vital professional curiosity is when working to safeguard children. More importantly the realisation that in complex situations, the law provides the </w:t>
            </w:r>
            <w:r w:rsidR="00E93D5F">
              <w:rPr>
                <w:iCs/>
                <w:sz w:val="24"/>
                <w:szCs w:val="24"/>
              </w:rPr>
              <w:t>framework,</w:t>
            </w:r>
            <w:r w:rsidR="00913A22">
              <w:rPr>
                <w:iCs/>
                <w:sz w:val="24"/>
                <w:szCs w:val="24"/>
              </w:rPr>
              <w:t xml:space="preserve"> but professional curiosity, analysis and judgement determine how the framework is applied</w:t>
            </w:r>
            <w:r w:rsidR="00E93D5F">
              <w:rPr>
                <w:iCs/>
                <w:sz w:val="24"/>
                <w:szCs w:val="24"/>
              </w:rPr>
              <w:t xml:space="preserve">. It is however outlined in the Codes of Professional Practise (Social Care Wals, 2026) that professionals must always work in a safe and effective </w:t>
            </w:r>
            <w:r w:rsidR="007404A1">
              <w:rPr>
                <w:iCs/>
                <w:sz w:val="24"/>
                <w:szCs w:val="24"/>
              </w:rPr>
              <w:t>way and</w:t>
            </w:r>
            <w:r w:rsidR="00E93D5F">
              <w:rPr>
                <w:iCs/>
                <w:sz w:val="24"/>
                <w:szCs w:val="24"/>
              </w:rPr>
              <w:t xml:space="preserve"> follow the law. </w:t>
            </w:r>
          </w:p>
          <w:p w14:paraId="556F1586" w14:textId="77777777" w:rsidR="00F25D97" w:rsidRDefault="00F25D97" w:rsidP="00FF7EBB">
            <w:pPr>
              <w:jc w:val="both"/>
              <w:rPr>
                <w:iCs/>
                <w:sz w:val="24"/>
                <w:szCs w:val="24"/>
              </w:rPr>
            </w:pPr>
          </w:p>
          <w:p w14:paraId="1C4EA58A" w14:textId="6E52A796" w:rsidR="00F25D97" w:rsidRDefault="003311E4" w:rsidP="00FF7EBB">
            <w:pPr>
              <w:jc w:val="both"/>
              <w:rPr>
                <w:iCs/>
                <w:sz w:val="24"/>
                <w:szCs w:val="24"/>
              </w:rPr>
            </w:pPr>
            <w:r>
              <w:rPr>
                <w:iCs/>
                <w:sz w:val="24"/>
                <w:szCs w:val="24"/>
              </w:rPr>
              <w:t xml:space="preserve">Given the concerns for the children in the home, </w:t>
            </w:r>
            <w:r w:rsidR="00307ACF">
              <w:rPr>
                <w:iCs/>
                <w:sz w:val="24"/>
                <w:szCs w:val="24"/>
              </w:rPr>
              <w:t xml:space="preserve">a referral was escalated to social services </w:t>
            </w:r>
            <w:r w:rsidR="00F27967">
              <w:rPr>
                <w:iCs/>
                <w:sz w:val="24"/>
                <w:szCs w:val="24"/>
              </w:rPr>
              <w:t>to further assess the behaviours and the ri</w:t>
            </w:r>
            <w:r w:rsidR="00B411C2">
              <w:rPr>
                <w:iCs/>
                <w:sz w:val="24"/>
                <w:szCs w:val="24"/>
              </w:rPr>
              <w:t>s</w:t>
            </w:r>
            <w:r w:rsidR="00EE7127">
              <w:rPr>
                <w:iCs/>
                <w:sz w:val="24"/>
                <w:szCs w:val="24"/>
              </w:rPr>
              <w:t xml:space="preserve">k of serious harm all children. Concerns were raised to management that the safety plan was no longer appropriate as mother was sharing that she was struggling to keep </w:t>
            </w:r>
            <w:r w:rsidR="00432F9C">
              <w:rPr>
                <w:iCs/>
                <w:sz w:val="24"/>
                <w:szCs w:val="24"/>
              </w:rPr>
              <w:t>all</w:t>
            </w:r>
            <w:r w:rsidR="00EE7127">
              <w:rPr>
                <w:iCs/>
                <w:sz w:val="24"/>
                <w:szCs w:val="24"/>
              </w:rPr>
              <w:t xml:space="preserve"> her children safe under one roof.</w:t>
            </w:r>
            <w:r w:rsidR="00840182">
              <w:rPr>
                <w:iCs/>
                <w:sz w:val="24"/>
                <w:szCs w:val="24"/>
              </w:rPr>
              <w:t xml:space="preserve"> This wa</w:t>
            </w:r>
            <w:r w:rsidR="007266AD">
              <w:rPr>
                <w:iCs/>
                <w:sz w:val="24"/>
                <w:szCs w:val="24"/>
              </w:rPr>
              <w:t xml:space="preserve">s a complex situation as mother was trying to balance being a mother to a child on bail for alleged offences of sexual </w:t>
            </w:r>
            <w:r w:rsidR="00432F9C">
              <w:rPr>
                <w:iCs/>
                <w:sz w:val="24"/>
                <w:szCs w:val="24"/>
              </w:rPr>
              <w:t>nature and</w:t>
            </w:r>
            <w:r w:rsidR="007266AD">
              <w:rPr>
                <w:iCs/>
                <w:sz w:val="24"/>
                <w:szCs w:val="24"/>
              </w:rPr>
              <w:t xml:space="preserve"> being a mother to her other three children who were being exposed to inappropriate behaviours in the home.</w:t>
            </w:r>
          </w:p>
          <w:p w14:paraId="28106E8A" w14:textId="77777777" w:rsidR="00283A53" w:rsidRDefault="00283A53" w:rsidP="00FF7EBB">
            <w:pPr>
              <w:jc w:val="both"/>
              <w:rPr>
                <w:iCs/>
                <w:sz w:val="24"/>
                <w:szCs w:val="24"/>
              </w:rPr>
            </w:pPr>
          </w:p>
          <w:p w14:paraId="14703A35" w14:textId="3224172B" w:rsidR="00283A53" w:rsidRDefault="00283A53" w:rsidP="00FF7EBB">
            <w:pPr>
              <w:jc w:val="both"/>
              <w:rPr>
                <w:iCs/>
                <w:sz w:val="24"/>
                <w:szCs w:val="24"/>
              </w:rPr>
            </w:pPr>
            <w:r>
              <w:rPr>
                <w:iCs/>
                <w:sz w:val="24"/>
                <w:szCs w:val="24"/>
              </w:rPr>
              <w:t>The professional judgement was also informed by the interface between the Welsh specific safeguarding framework and wider United Kingdom legislation. The previous safeguarding framework had been undertaken under Section 47 of the Children’s Act (1989) which continues to apply in Wales and provides the statutory basis for enquires where there is reasonable cause to suspect a child is suffering or likely to suffer significant harm. This operated alongside the Social Services and Wellbeing (Wales) Act, which provides the more Welsh specific safeguarding framework. Importantly, Section 130 outlines the role of partner agencies to report any concerns of a child being at risk of harm. This is a helpful critical reflection as it highlights the two frameworks working together rather than any complexities.</w:t>
            </w:r>
          </w:p>
          <w:p w14:paraId="4391AB55" w14:textId="77777777" w:rsidR="007266AD" w:rsidRDefault="007266AD" w:rsidP="00FF7EBB">
            <w:pPr>
              <w:jc w:val="both"/>
              <w:rPr>
                <w:iCs/>
                <w:sz w:val="24"/>
                <w:szCs w:val="24"/>
              </w:rPr>
            </w:pPr>
          </w:p>
          <w:p w14:paraId="6CAC8D25" w14:textId="30E68742" w:rsidR="007266AD" w:rsidRDefault="007266AD" w:rsidP="00FF7EBB">
            <w:pPr>
              <w:jc w:val="both"/>
              <w:rPr>
                <w:iCs/>
                <w:sz w:val="24"/>
                <w:szCs w:val="24"/>
              </w:rPr>
            </w:pPr>
            <w:r>
              <w:rPr>
                <w:iCs/>
                <w:sz w:val="24"/>
                <w:szCs w:val="24"/>
              </w:rPr>
              <w:t xml:space="preserve">Upon reflection, the most complex element of this case was balancing the rights and welfare of all the children involved, as well as mother’s role with having parental </w:t>
            </w:r>
            <w:r w:rsidR="00432F9C">
              <w:rPr>
                <w:iCs/>
                <w:sz w:val="24"/>
                <w:szCs w:val="24"/>
              </w:rPr>
              <w:t>responsibility</w:t>
            </w:r>
            <w:r>
              <w:rPr>
                <w:iCs/>
                <w:sz w:val="24"/>
                <w:szCs w:val="24"/>
              </w:rPr>
              <w:t>. Despite the new high-risk behaviours displayed by YP3, it was still vital that a Child First Approach remained as, as previously noted this reflects the guidance from the Youth Justice Board. At the same time, the younger siblings were being placed at risk of significant harm and professionals were seeing a decline in their emotional well-being and behaviour. A challenge here was remembering that YP3 was a child and was deserving of the support to overcome these challenges in their behaviour and access the relevant support services, despite the harm that was being caused and the need for the younger siblings to now access the same services due to what they had experienced.</w:t>
            </w:r>
          </w:p>
          <w:p w14:paraId="483A69DD" w14:textId="77777777" w:rsidR="007266AD" w:rsidRDefault="007266AD" w:rsidP="00FF7EBB">
            <w:pPr>
              <w:jc w:val="both"/>
              <w:rPr>
                <w:iCs/>
                <w:sz w:val="24"/>
                <w:szCs w:val="24"/>
              </w:rPr>
            </w:pPr>
          </w:p>
          <w:p w14:paraId="03FC27EB" w14:textId="29600473" w:rsidR="007266AD" w:rsidRDefault="007266AD" w:rsidP="00FF7EBB">
            <w:pPr>
              <w:jc w:val="both"/>
              <w:rPr>
                <w:iCs/>
                <w:sz w:val="24"/>
                <w:szCs w:val="24"/>
              </w:rPr>
            </w:pPr>
            <w:r>
              <w:rPr>
                <w:iCs/>
                <w:sz w:val="24"/>
                <w:szCs w:val="24"/>
              </w:rPr>
              <w:t xml:space="preserve">The above circumstances created a professional </w:t>
            </w:r>
            <w:r w:rsidR="00432F9C">
              <w:rPr>
                <w:iCs/>
                <w:sz w:val="24"/>
                <w:szCs w:val="24"/>
              </w:rPr>
              <w:t>dilemma</w:t>
            </w:r>
            <w:r>
              <w:rPr>
                <w:iCs/>
                <w:sz w:val="24"/>
                <w:szCs w:val="24"/>
              </w:rPr>
              <w:t xml:space="preserve"> about how to protect the younger siblings without compromising YP</w:t>
            </w:r>
            <w:r w:rsidR="00567F24">
              <w:rPr>
                <w:iCs/>
                <w:sz w:val="24"/>
                <w:szCs w:val="24"/>
              </w:rPr>
              <w:t>3’</w:t>
            </w:r>
            <w:r>
              <w:rPr>
                <w:iCs/>
                <w:sz w:val="24"/>
                <w:szCs w:val="24"/>
              </w:rPr>
              <w:t xml:space="preserve">s family life and </w:t>
            </w:r>
            <w:r w:rsidR="00C73185">
              <w:rPr>
                <w:iCs/>
                <w:sz w:val="24"/>
                <w:szCs w:val="24"/>
              </w:rPr>
              <w:t>causing trauma in other ways as well as the ongoing criminal investigation.</w:t>
            </w:r>
            <w:r w:rsidR="003E1E8A">
              <w:rPr>
                <w:iCs/>
                <w:sz w:val="24"/>
                <w:szCs w:val="24"/>
              </w:rPr>
              <w:t xml:space="preserve"> It is important to highlight that by this time, and following the referral to social services, the family were now being assessed by a social work team.</w:t>
            </w:r>
            <w:r w:rsidR="00981C51">
              <w:rPr>
                <w:iCs/>
                <w:sz w:val="24"/>
                <w:szCs w:val="24"/>
              </w:rPr>
              <w:t xml:space="preserve"> The </w:t>
            </w:r>
            <w:r w:rsidR="00981C51">
              <w:rPr>
                <w:iCs/>
                <w:sz w:val="24"/>
                <w:szCs w:val="24"/>
              </w:rPr>
              <w:lastRenderedPageBreak/>
              <w:t xml:space="preserve">question that was being constantly reflected on in supervisions was, how could professionals protect the younger siblings from potential further harm while also respecting YP3’s rights, wishes and feelings about their living arrangements and connection to their family. It has become evident through </w:t>
            </w:r>
            <w:r w:rsidR="00432F9C">
              <w:rPr>
                <w:iCs/>
                <w:sz w:val="24"/>
                <w:szCs w:val="24"/>
              </w:rPr>
              <w:t>reflection</w:t>
            </w:r>
            <w:r w:rsidR="00981C51">
              <w:rPr>
                <w:iCs/>
                <w:sz w:val="24"/>
                <w:szCs w:val="24"/>
              </w:rPr>
              <w:t xml:space="preserve"> that the National Occupational Standards (Social Care Wales, 2026) was demonstrated through the professional judgements and decisions. </w:t>
            </w:r>
          </w:p>
          <w:p w14:paraId="7DD0CF41" w14:textId="77777777" w:rsidR="006C4710" w:rsidRDefault="006C4710" w:rsidP="00FF7EBB">
            <w:pPr>
              <w:jc w:val="both"/>
              <w:rPr>
                <w:iCs/>
                <w:sz w:val="24"/>
                <w:szCs w:val="24"/>
              </w:rPr>
            </w:pPr>
          </w:p>
          <w:p w14:paraId="4EABE9D9" w14:textId="6DA21804" w:rsidR="006C4710" w:rsidRDefault="00094562" w:rsidP="00FF7EBB">
            <w:pPr>
              <w:jc w:val="both"/>
              <w:rPr>
                <w:iCs/>
                <w:sz w:val="24"/>
                <w:szCs w:val="24"/>
              </w:rPr>
            </w:pPr>
            <w:r>
              <w:rPr>
                <w:iCs/>
                <w:sz w:val="24"/>
                <w:szCs w:val="24"/>
              </w:rPr>
              <w:t xml:space="preserve">The balance between making professional </w:t>
            </w:r>
            <w:r w:rsidR="00432F9C">
              <w:rPr>
                <w:iCs/>
                <w:sz w:val="24"/>
                <w:szCs w:val="24"/>
              </w:rPr>
              <w:t>judgements</w:t>
            </w:r>
            <w:r>
              <w:rPr>
                <w:iCs/>
                <w:sz w:val="24"/>
                <w:szCs w:val="24"/>
              </w:rPr>
              <w:t xml:space="preserve"> and decisions to safeguard the children and the Human Rights Act (1998) is a complex reflection</w:t>
            </w:r>
            <w:r w:rsidR="00B52638">
              <w:rPr>
                <w:iCs/>
                <w:sz w:val="24"/>
                <w:szCs w:val="24"/>
              </w:rPr>
              <w:t xml:space="preserve"> (</w:t>
            </w:r>
            <w:r w:rsidR="007B1250">
              <w:rPr>
                <w:iCs/>
                <w:sz w:val="24"/>
                <w:szCs w:val="24"/>
              </w:rPr>
              <w:t xml:space="preserve">Ylvisaker and </w:t>
            </w:r>
            <w:proofErr w:type="spellStart"/>
            <w:r w:rsidR="007B1250">
              <w:rPr>
                <w:iCs/>
                <w:sz w:val="24"/>
                <w:szCs w:val="24"/>
              </w:rPr>
              <w:t>Rugkasa</w:t>
            </w:r>
            <w:proofErr w:type="spellEnd"/>
            <w:r w:rsidR="007B1250">
              <w:rPr>
                <w:iCs/>
                <w:sz w:val="24"/>
                <w:szCs w:val="24"/>
              </w:rPr>
              <w:t>, 2022).</w:t>
            </w:r>
            <w:r>
              <w:rPr>
                <w:iCs/>
                <w:sz w:val="24"/>
                <w:szCs w:val="24"/>
              </w:rPr>
              <w:t xml:space="preserve"> </w:t>
            </w:r>
            <w:r w:rsidR="00942488">
              <w:rPr>
                <w:iCs/>
                <w:sz w:val="24"/>
                <w:szCs w:val="24"/>
              </w:rPr>
              <w:t xml:space="preserve">YP3 had a right to family life, as well as for their wishes and </w:t>
            </w:r>
            <w:r w:rsidR="00432F9C">
              <w:rPr>
                <w:iCs/>
                <w:sz w:val="24"/>
                <w:szCs w:val="24"/>
              </w:rPr>
              <w:t>feelings</w:t>
            </w:r>
            <w:r w:rsidR="00942488">
              <w:rPr>
                <w:iCs/>
                <w:sz w:val="24"/>
                <w:szCs w:val="24"/>
              </w:rPr>
              <w:t xml:space="preserve"> to be considered under the voice and control element of the Social Services and Wellbeing (Wales) Act. However, as the home arrangements became </w:t>
            </w:r>
            <w:r w:rsidR="00432F9C">
              <w:rPr>
                <w:iCs/>
                <w:sz w:val="24"/>
                <w:szCs w:val="24"/>
              </w:rPr>
              <w:t>difficult to</w:t>
            </w:r>
            <w:r w:rsidR="00942488">
              <w:rPr>
                <w:iCs/>
                <w:sz w:val="24"/>
                <w:szCs w:val="24"/>
              </w:rPr>
              <w:t xml:space="preserve"> maintain and mother was voicing her ongoing struggles, with her requesting for YP3 to be removed from the home, </w:t>
            </w:r>
            <w:r w:rsidR="00F72685">
              <w:rPr>
                <w:iCs/>
                <w:sz w:val="24"/>
                <w:szCs w:val="24"/>
              </w:rPr>
              <w:t>this became more difficult.</w:t>
            </w:r>
          </w:p>
          <w:p w14:paraId="5C9F69E8" w14:textId="77777777" w:rsidR="00916AD6" w:rsidRDefault="00916AD6" w:rsidP="00FF7EBB">
            <w:pPr>
              <w:jc w:val="both"/>
              <w:rPr>
                <w:iCs/>
                <w:sz w:val="24"/>
                <w:szCs w:val="24"/>
              </w:rPr>
            </w:pPr>
          </w:p>
          <w:p w14:paraId="0872811D" w14:textId="6DCBAADC" w:rsidR="00432F9C" w:rsidRDefault="00916AD6" w:rsidP="00FF7EBB">
            <w:pPr>
              <w:jc w:val="both"/>
              <w:rPr>
                <w:iCs/>
                <w:sz w:val="24"/>
                <w:szCs w:val="24"/>
              </w:rPr>
            </w:pPr>
            <w:r>
              <w:rPr>
                <w:iCs/>
                <w:sz w:val="24"/>
                <w:szCs w:val="24"/>
              </w:rPr>
              <w:t xml:space="preserve">To add, professional judgment was also informed by the specific </w:t>
            </w:r>
            <w:r w:rsidR="00432F9C">
              <w:rPr>
                <w:iCs/>
                <w:sz w:val="24"/>
                <w:szCs w:val="24"/>
              </w:rPr>
              <w:t xml:space="preserve">experience </w:t>
            </w:r>
            <w:r>
              <w:rPr>
                <w:iCs/>
                <w:sz w:val="24"/>
                <w:szCs w:val="24"/>
              </w:rPr>
              <w:t xml:space="preserve">and training within </w:t>
            </w:r>
            <w:r w:rsidR="00432F9C">
              <w:rPr>
                <w:iCs/>
                <w:sz w:val="24"/>
                <w:szCs w:val="24"/>
              </w:rPr>
              <w:t>Youth Justice Service, including knowledge of the potential impact of harmful behaviours on victims. Upon this reflection, it is highlighted that this knowledge has supported the steps taken during this safeguarding dilemma as there was a strong ability to recognise harm within the home. In line with the Wales Safeguarding Procedures (Welsh Government, 2019), this experience and knowledge was shared with the new professionals involved with the family. It is understood that sharing professional observations and expertise with other professionals can support a more holistic way of working and a wider understanding of the risks associated with the case</w:t>
            </w:r>
            <w:r w:rsidR="009630DE">
              <w:rPr>
                <w:iCs/>
                <w:sz w:val="24"/>
                <w:szCs w:val="24"/>
              </w:rPr>
              <w:t xml:space="preserve"> (Fook, </w:t>
            </w:r>
            <w:r w:rsidR="00324083">
              <w:rPr>
                <w:iCs/>
                <w:sz w:val="24"/>
                <w:szCs w:val="24"/>
              </w:rPr>
              <w:t>2023).</w:t>
            </w:r>
          </w:p>
          <w:p w14:paraId="09599FA0" w14:textId="6F471FC9" w:rsidR="000B214E" w:rsidRDefault="000B214E" w:rsidP="00FF7EBB">
            <w:pPr>
              <w:jc w:val="both"/>
              <w:rPr>
                <w:iCs/>
                <w:sz w:val="24"/>
                <w:szCs w:val="24"/>
              </w:rPr>
            </w:pPr>
          </w:p>
          <w:p w14:paraId="5FB291DF" w14:textId="7D71A5D2" w:rsidR="000B214E" w:rsidRDefault="000B214E" w:rsidP="00FF7EBB">
            <w:pPr>
              <w:jc w:val="both"/>
              <w:rPr>
                <w:iCs/>
                <w:sz w:val="24"/>
                <w:szCs w:val="24"/>
              </w:rPr>
            </w:pPr>
            <w:r>
              <w:rPr>
                <w:iCs/>
                <w:sz w:val="24"/>
                <w:szCs w:val="24"/>
              </w:rPr>
              <w:t>During multi-agency meetings, a professional judgement was shared that it was no longer safe for YP3 to reside in the home. Through ongoing work with the family and having insight into the harm the younger children were facing, it was felt from a Youth Justice perspective that the risks were too high to manage the home life with a safety plan or bail conditions. Reflection highlights that this was not a decision based solely on professional opinion, rather that a positive relationship had been built with the family and direct work had outlined the concerns and risks. The judgement was also tested through supervisions, discussions in high-risk panels</w:t>
            </w:r>
            <w:r w:rsidR="001569D0">
              <w:rPr>
                <w:iCs/>
                <w:sz w:val="24"/>
                <w:szCs w:val="24"/>
              </w:rPr>
              <w:t xml:space="preserve"> and by gaining the views and wishes of the family, particularly the younger siblings. The National Occupational Standards (Social Care Wales, 2026) highlights that professional judgements and decisions must be considered with the use of evidence, consultation and reflection.</w:t>
            </w:r>
          </w:p>
          <w:p w14:paraId="1CAFB48C" w14:textId="77777777" w:rsidR="003A4C58" w:rsidRDefault="003A4C58" w:rsidP="00FF7EBB">
            <w:pPr>
              <w:jc w:val="both"/>
              <w:rPr>
                <w:iCs/>
                <w:sz w:val="24"/>
                <w:szCs w:val="24"/>
              </w:rPr>
            </w:pPr>
          </w:p>
          <w:p w14:paraId="14B4853E" w14:textId="42363A1C" w:rsidR="00B21AC1" w:rsidRDefault="003A4C58" w:rsidP="00FF7EBB">
            <w:pPr>
              <w:jc w:val="both"/>
              <w:rPr>
                <w:iCs/>
                <w:sz w:val="24"/>
                <w:szCs w:val="24"/>
              </w:rPr>
            </w:pPr>
            <w:r>
              <w:rPr>
                <w:iCs/>
                <w:sz w:val="24"/>
                <w:szCs w:val="24"/>
              </w:rPr>
              <w:t>Following the meetings and further assessments following the referral into social services after concerns were noted, alternative arrangements were made for YP3’s homelife.</w:t>
            </w:r>
            <w:r w:rsidR="00B21AC1">
              <w:rPr>
                <w:iCs/>
                <w:sz w:val="24"/>
                <w:szCs w:val="24"/>
              </w:rPr>
              <w:t xml:space="preserve"> YP3 was initially accommodated under Section 76 of the Social Services Wellbeing (Wales) Act 2014 and moved into a residential care placement</w:t>
            </w:r>
            <w:r w:rsidR="001342D4">
              <w:rPr>
                <w:iCs/>
                <w:sz w:val="24"/>
                <w:szCs w:val="24"/>
              </w:rPr>
              <w:t>. As safeguarding concerns increased within the family home, an Interim Care Order was granted while long-term plans were considered until a Full Care Order was then granted in respect of all the children.</w:t>
            </w:r>
          </w:p>
          <w:p w14:paraId="78C56381" w14:textId="77777777" w:rsidR="00B21AC1" w:rsidRDefault="00B21AC1" w:rsidP="00FF7EBB">
            <w:pPr>
              <w:jc w:val="both"/>
              <w:rPr>
                <w:iCs/>
                <w:sz w:val="24"/>
                <w:szCs w:val="24"/>
              </w:rPr>
            </w:pPr>
          </w:p>
          <w:p w14:paraId="5B4FEFBF" w14:textId="3D72A350" w:rsidR="003A4C58" w:rsidRDefault="003A4C58" w:rsidP="00FF7EBB">
            <w:pPr>
              <w:jc w:val="both"/>
              <w:rPr>
                <w:iCs/>
                <w:sz w:val="24"/>
                <w:szCs w:val="24"/>
              </w:rPr>
            </w:pPr>
            <w:r>
              <w:rPr>
                <w:iCs/>
                <w:sz w:val="24"/>
                <w:szCs w:val="24"/>
              </w:rPr>
              <w:t xml:space="preserve"> Reflecting on the safeguarding work which led to this outcome highlights the importance of being analytic in assessments working collaboratively and making professional judgements and decisions. Professional curiosity was demonstrated throughout</w:t>
            </w:r>
            <w:r w:rsidR="00B21AC1">
              <w:rPr>
                <w:iCs/>
                <w:sz w:val="24"/>
                <w:szCs w:val="24"/>
              </w:rPr>
              <w:t xml:space="preserve">, and revisiting previous </w:t>
            </w:r>
            <w:r w:rsidR="00B21AC1">
              <w:rPr>
                <w:iCs/>
                <w:sz w:val="24"/>
                <w:szCs w:val="24"/>
              </w:rPr>
              <w:lastRenderedPageBreak/>
              <w:t>concerns noted on the social services system provided context to any assessments. Supervision with a practise lead was an important tool throughout managing this case as it allowed for challenging the complexities of the Youth Justice role, as well as exploring the professional judgements around the risk. The subsequent outcome for YP3 reinforced the importance of a safety plan not being a fixed document, and the need to dynamically risk assess especially in the more complex cases such as this.</w:t>
            </w:r>
            <w:r w:rsidR="006E079B">
              <w:rPr>
                <w:iCs/>
                <w:sz w:val="24"/>
                <w:szCs w:val="24"/>
              </w:rPr>
              <w:t xml:space="preserve"> In hindsight, more time could have been given to testing and reviewing the safety plan to ensure mother was able to manage any challenging behaviour as has been noted.</w:t>
            </w:r>
          </w:p>
          <w:p w14:paraId="1F04E31B" w14:textId="77777777" w:rsidR="00604A55" w:rsidRDefault="00604A55" w:rsidP="00FF7EBB">
            <w:pPr>
              <w:jc w:val="both"/>
              <w:rPr>
                <w:iCs/>
                <w:sz w:val="24"/>
                <w:szCs w:val="24"/>
              </w:rPr>
            </w:pPr>
          </w:p>
          <w:p w14:paraId="7CCEFAD0" w14:textId="14ECCF99" w:rsidR="00095E69" w:rsidRDefault="00095E69" w:rsidP="00FF7EBB">
            <w:pPr>
              <w:jc w:val="both"/>
              <w:rPr>
                <w:iCs/>
                <w:sz w:val="24"/>
                <w:szCs w:val="24"/>
              </w:rPr>
            </w:pPr>
            <w:r>
              <w:rPr>
                <w:iCs/>
                <w:sz w:val="24"/>
                <w:szCs w:val="24"/>
              </w:rPr>
              <w:t>T</w:t>
            </w:r>
            <w:r w:rsidR="00604A55">
              <w:rPr>
                <w:iCs/>
                <w:sz w:val="24"/>
                <w:szCs w:val="24"/>
              </w:rPr>
              <w:t>his has been a valuable opportunity to reflect this complex case and will inform future practise and development</w:t>
            </w:r>
            <w:r>
              <w:rPr>
                <w:iCs/>
                <w:sz w:val="24"/>
                <w:szCs w:val="24"/>
              </w:rPr>
              <w:t xml:space="preserve"> to promote positive outcomes with regard to safeguarding matters</w:t>
            </w:r>
            <w:r w:rsidR="00604A55">
              <w:rPr>
                <w:iCs/>
                <w:sz w:val="24"/>
                <w:szCs w:val="24"/>
              </w:rPr>
              <w:t xml:space="preserve">. This will involve </w:t>
            </w:r>
            <w:r>
              <w:rPr>
                <w:iCs/>
                <w:sz w:val="24"/>
                <w:szCs w:val="24"/>
              </w:rPr>
              <w:t xml:space="preserve">having a clear understanding of the legislation, guidance and policies in relation to safeguarding children. </w:t>
            </w:r>
            <w:r>
              <w:rPr>
                <w:iCs/>
                <w:sz w:val="24"/>
                <w:szCs w:val="24"/>
              </w:rPr>
              <w:t>Future discussions around the balancing of different legislation and policies which appear to be working against each other will be important to fully acknowledge the parameters of the Youth Justice role and the difficulties.</w:t>
            </w:r>
            <w:r>
              <w:rPr>
                <w:iCs/>
                <w:sz w:val="24"/>
                <w:szCs w:val="24"/>
              </w:rPr>
              <w:t xml:space="preserve"> More weight will continue to be placed on </w:t>
            </w:r>
            <w:r w:rsidR="00604A55">
              <w:rPr>
                <w:iCs/>
                <w:sz w:val="24"/>
                <w:szCs w:val="24"/>
              </w:rPr>
              <w:t>supervisions and requesting extra time with a practise lead to discuss more complex cases.</w:t>
            </w:r>
            <w:r>
              <w:rPr>
                <w:iCs/>
                <w:sz w:val="24"/>
                <w:szCs w:val="24"/>
              </w:rPr>
              <w:t xml:space="preserve"> Any ethical issues or dilemmas must be explored with a practise lead to ensure best practise and that any concerns can be resolved to maintain positive relationships with professionals and families. </w:t>
            </w:r>
          </w:p>
          <w:p w14:paraId="5A3E269A" w14:textId="77777777" w:rsidR="00095E69" w:rsidRDefault="00095E69" w:rsidP="00FF7EBB">
            <w:pPr>
              <w:jc w:val="both"/>
              <w:rPr>
                <w:iCs/>
                <w:sz w:val="24"/>
                <w:szCs w:val="24"/>
              </w:rPr>
            </w:pPr>
          </w:p>
          <w:p w14:paraId="40059F6A" w14:textId="5F9B83FE" w:rsidR="00604A55" w:rsidRDefault="00604A55" w:rsidP="00FF7EBB">
            <w:pPr>
              <w:jc w:val="both"/>
              <w:rPr>
                <w:iCs/>
                <w:sz w:val="24"/>
                <w:szCs w:val="24"/>
              </w:rPr>
            </w:pPr>
            <w:r>
              <w:rPr>
                <w:iCs/>
                <w:sz w:val="24"/>
                <w:szCs w:val="24"/>
              </w:rPr>
              <w:t xml:space="preserve">This reflection will inform future professional judgements and remembering the importance of reviewing previous assessments and concerns but also completing a new assessment as families’ lives are ever changing meaning any plans must change with them where appropriate. </w:t>
            </w:r>
            <w:r w:rsidR="00095E69">
              <w:rPr>
                <w:iCs/>
                <w:sz w:val="24"/>
                <w:szCs w:val="24"/>
              </w:rPr>
              <w:t>Lastly, the importance of offering the Welsh language will inform future practise to ensure all family’s needs are being met in this area, as well as any other diversity needs.</w:t>
            </w:r>
          </w:p>
          <w:p w14:paraId="58625184" w14:textId="77777777" w:rsidR="00633DD3" w:rsidRDefault="00633DD3" w:rsidP="00FF7EBB">
            <w:pPr>
              <w:jc w:val="both"/>
              <w:rPr>
                <w:iCs/>
                <w:sz w:val="24"/>
                <w:szCs w:val="24"/>
              </w:rPr>
            </w:pPr>
          </w:p>
          <w:p w14:paraId="381B3138" w14:textId="10AE5BF3" w:rsidR="00633DD3" w:rsidRDefault="00633DD3" w:rsidP="00FF7EBB">
            <w:pPr>
              <w:jc w:val="both"/>
              <w:rPr>
                <w:iCs/>
                <w:sz w:val="24"/>
                <w:szCs w:val="24"/>
              </w:rPr>
            </w:pPr>
            <w:r>
              <w:rPr>
                <w:iCs/>
                <w:sz w:val="24"/>
                <w:szCs w:val="24"/>
              </w:rPr>
              <w:t xml:space="preserve">Word count- </w:t>
            </w:r>
            <w:r w:rsidR="008203C4">
              <w:rPr>
                <w:iCs/>
                <w:sz w:val="24"/>
                <w:szCs w:val="24"/>
              </w:rPr>
              <w:t>3945</w:t>
            </w: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Default="00DD31C5" w:rsidP="00064063">
      <w:pPr>
        <w:ind w:firstLine="720"/>
        <w:jc w:val="both"/>
        <w:rPr>
          <w:b/>
          <w:sz w:val="24"/>
          <w:szCs w:val="24"/>
        </w:rPr>
      </w:pPr>
    </w:p>
    <w:p w14:paraId="0D8AE796" w14:textId="184A15EE" w:rsidR="009746C5" w:rsidRPr="009746C5" w:rsidRDefault="009746C5" w:rsidP="003B29BC">
      <w:pPr>
        <w:rPr>
          <w:color w:val="auto"/>
          <w:sz w:val="24"/>
          <w:szCs w:val="24"/>
        </w:rPr>
      </w:pPr>
    </w:p>
    <w:sectPr w:rsidR="009746C5" w:rsidRPr="009746C5"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EA4877" w14:textId="77777777" w:rsidR="0095450E" w:rsidRDefault="0095450E">
      <w:r>
        <w:separator/>
      </w:r>
    </w:p>
  </w:endnote>
  <w:endnote w:type="continuationSeparator" w:id="0">
    <w:p w14:paraId="739D26F8" w14:textId="77777777" w:rsidR="0095450E" w:rsidRDefault="009545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altName w:val="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5C478B">
      <w:rPr>
        <w:noProof/>
      </w:rPr>
      <w:t>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39A370" w14:textId="77777777" w:rsidR="0095450E" w:rsidRDefault="0095450E">
      <w:r>
        <w:separator/>
      </w:r>
    </w:p>
  </w:footnote>
  <w:footnote w:type="continuationSeparator" w:id="0">
    <w:p w14:paraId="4B7C5D3F" w14:textId="77777777" w:rsidR="0095450E" w:rsidRDefault="009545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054386083">
    <w:abstractNumId w:val="1"/>
    <w:lvlOverride w:ilvl="0">
      <w:lvl w:ilvl="0">
        <w:start w:val="1"/>
        <w:numFmt w:val="bullet"/>
        <w:lvlText w:val=""/>
        <w:lvlJc w:val="left"/>
        <w:pPr>
          <w:ind w:left="720" w:hanging="360"/>
        </w:pPr>
        <w:rPr>
          <w:rFonts w:ascii="Symbol" w:hAnsi="Symbol" w:hint="default"/>
        </w:rPr>
      </w:lvl>
    </w:lvlOverride>
  </w:num>
  <w:num w:numId="2" w16cid:durableId="1132020870">
    <w:abstractNumId w:val="22"/>
  </w:num>
  <w:num w:numId="3" w16cid:durableId="1709644811">
    <w:abstractNumId w:val="45"/>
  </w:num>
  <w:num w:numId="4" w16cid:durableId="1728607022">
    <w:abstractNumId w:val="47"/>
  </w:num>
  <w:num w:numId="5" w16cid:durableId="201864407">
    <w:abstractNumId w:val="34"/>
  </w:num>
  <w:num w:numId="6" w16cid:durableId="363286381">
    <w:abstractNumId w:val="32"/>
  </w:num>
  <w:num w:numId="7" w16cid:durableId="1560674660">
    <w:abstractNumId w:val="29"/>
  </w:num>
  <w:num w:numId="8" w16cid:durableId="1939872724">
    <w:abstractNumId w:val="30"/>
  </w:num>
  <w:num w:numId="9" w16cid:durableId="1121992365">
    <w:abstractNumId w:val="10"/>
  </w:num>
  <w:num w:numId="10" w16cid:durableId="93791744">
    <w:abstractNumId w:val="33"/>
  </w:num>
  <w:num w:numId="11" w16cid:durableId="295137207">
    <w:abstractNumId w:val="17"/>
  </w:num>
  <w:num w:numId="12" w16cid:durableId="1172522763">
    <w:abstractNumId w:val="16"/>
  </w:num>
  <w:num w:numId="13" w16cid:durableId="1826702547">
    <w:abstractNumId w:val="27"/>
  </w:num>
  <w:num w:numId="14" w16cid:durableId="1276791166">
    <w:abstractNumId w:val="8"/>
  </w:num>
  <w:num w:numId="15" w16cid:durableId="1025983993">
    <w:abstractNumId w:val="26"/>
  </w:num>
  <w:num w:numId="16" w16cid:durableId="1529174921">
    <w:abstractNumId w:val="15"/>
  </w:num>
  <w:num w:numId="17" w16cid:durableId="28989497">
    <w:abstractNumId w:val="13"/>
  </w:num>
  <w:num w:numId="18" w16cid:durableId="117441397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597251922">
    <w:abstractNumId w:val="23"/>
  </w:num>
  <w:num w:numId="20" w16cid:durableId="769665821">
    <w:abstractNumId w:val="18"/>
  </w:num>
  <w:num w:numId="21" w16cid:durableId="1741058072">
    <w:abstractNumId w:val="14"/>
  </w:num>
  <w:num w:numId="22" w16cid:durableId="496505744">
    <w:abstractNumId w:val="11"/>
  </w:num>
  <w:num w:numId="23" w16cid:durableId="990720057">
    <w:abstractNumId w:val="28"/>
  </w:num>
  <w:num w:numId="24" w16cid:durableId="1362824852">
    <w:abstractNumId w:val="19"/>
  </w:num>
  <w:num w:numId="25" w16cid:durableId="387655114">
    <w:abstractNumId w:val="41"/>
  </w:num>
  <w:num w:numId="26" w16cid:durableId="744298728">
    <w:abstractNumId w:val="35"/>
  </w:num>
  <w:num w:numId="27" w16cid:durableId="1562868985">
    <w:abstractNumId w:val="40"/>
  </w:num>
  <w:num w:numId="28" w16cid:durableId="2055500588">
    <w:abstractNumId w:val="20"/>
  </w:num>
  <w:num w:numId="29" w16cid:durableId="1673725992">
    <w:abstractNumId w:val="43"/>
  </w:num>
  <w:num w:numId="30" w16cid:durableId="1069428160">
    <w:abstractNumId w:val="31"/>
  </w:num>
  <w:num w:numId="31" w16cid:durableId="1219897288">
    <w:abstractNumId w:val="12"/>
  </w:num>
  <w:num w:numId="32" w16cid:durableId="2009818798">
    <w:abstractNumId w:val="44"/>
  </w:num>
  <w:num w:numId="33" w16cid:durableId="1942257653">
    <w:abstractNumId w:val="39"/>
  </w:num>
  <w:num w:numId="34" w16cid:durableId="2069067821">
    <w:abstractNumId w:val="5"/>
  </w:num>
  <w:num w:numId="35" w16cid:durableId="1198350085">
    <w:abstractNumId w:val="46"/>
  </w:num>
  <w:num w:numId="36" w16cid:durableId="779646302">
    <w:abstractNumId w:val="42"/>
  </w:num>
  <w:num w:numId="37" w16cid:durableId="128284750">
    <w:abstractNumId w:val="36"/>
  </w:num>
  <w:num w:numId="38" w16cid:durableId="1594437061">
    <w:abstractNumId w:val="37"/>
  </w:num>
  <w:num w:numId="39" w16cid:durableId="854272672">
    <w:abstractNumId w:val="4"/>
  </w:num>
  <w:num w:numId="40" w16cid:durableId="1625229944">
    <w:abstractNumId w:val="6"/>
  </w:num>
  <w:num w:numId="41" w16cid:durableId="1493328829">
    <w:abstractNumId w:val="25"/>
  </w:num>
  <w:num w:numId="42" w16cid:durableId="2025204444">
    <w:abstractNumId w:val="7"/>
  </w:num>
  <w:num w:numId="43" w16cid:durableId="154226807">
    <w:abstractNumId w:val="3"/>
  </w:num>
  <w:num w:numId="44" w16cid:durableId="99953208">
    <w:abstractNumId w:val="38"/>
  </w:num>
  <w:num w:numId="45" w16cid:durableId="179779119">
    <w:abstractNumId w:val="0"/>
  </w:num>
  <w:num w:numId="46" w16cid:durableId="1371299577">
    <w:abstractNumId w:val="14"/>
  </w:num>
  <w:num w:numId="47" w16cid:durableId="483208521">
    <w:abstractNumId w:val="48"/>
  </w:num>
  <w:num w:numId="48" w16cid:durableId="136493935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60954570">
    <w:abstractNumId w:val="11"/>
  </w:num>
  <w:num w:numId="50" w16cid:durableId="1059791237">
    <w:abstractNumId w:val="28"/>
  </w:num>
  <w:num w:numId="51" w16cid:durableId="565995236">
    <w:abstractNumId w:val="24"/>
  </w:num>
  <w:num w:numId="52" w16cid:durableId="328296378">
    <w:abstractNumId w:val="21"/>
  </w:num>
  <w:num w:numId="53" w16cid:durableId="1491673560">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0A5"/>
    <w:rsid w:val="00002C7A"/>
    <w:rsid w:val="000045B8"/>
    <w:rsid w:val="000120FA"/>
    <w:rsid w:val="00012B16"/>
    <w:rsid w:val="00016513"/>
    <w:rsid w:val="00020E74"/>
    <w:rsid w:val="00020EEC"/>
    <w:rsid w:val="00021B02"/>
    <w:rsid w:val="0002440E"/>
    <w:rsid w:val="0002759A"/>
    <w:rsid w:val="00027B1F"/>
    <w:rsid w:val="0003088B"/>
    <w:rsid w:val="000325D9"/>
    <w:rsid w:val="000372B2"/>
    <w:rsid w:val="00040677"/>
    <w:rsid w:val="0004079F"/>
    <w:rsid w:val="00043543"/>
    <w:rsid w:val="00045B87"/>
    <w:rsid w:val="00045C07"/>
    <w:rsid w:val="00045C40"/>
    <w:rsid w:val="00046714"/>
    <w:rsid w:val="00046861"/>
    <w:rsid w:val="00050926"/>
    <w:rsid w:val="00053664"/>
    <w:rsid w:val="00054A07"/>
    <w:rsid w:val="00055D43"/>
    <w:rsid w:val="00056FAC"/>
    <w:rsid w:val="00057751"/>
    <w:rsid w:val="00061168"/>
    <w:rsid w:val="00062E39"/>
    <w:rsid w:val="00064063"/>
    <w:rsid w:val="0006581A"/>
    <w:rsid w:val="00074461"/>
    <w:rsid w:val="000766EC"/>
    <w:rsid w:val="00080E58"/>
    <w:rsid w:val="00081EA7"/>
    <w:rsid w:val="00083D99"/>
    <w:rsid w:val="00084DA6"/>
    <w:rsid w:val="00085699"/>
    <w:rsid w:val="000869F7"/>
    <w:rsid w:val="00086F95"/>
    <w:rsid w:val="00087F50"/>
    <w:rsid w:val="00090160"/>
    <w:rsid w:val="00091F52"/>
    <w:rsid w:val="00092970"/>
    <w:rsid w:val="00093720"/>
    <w:rsid w:val="000938E6"/>
    <w:rsid w:val="00093B3C"/>
    <w:rsid w:val="00094562"/>
    <w:rsid w:val="0009488C"/>
    <w:rsid w:val="0009544A"/>
    <w:rsid w:val="00095C1B"/>
    <w:rsid w:val="00095E69"/>
    <w:rsid w:val="00096DEA"/>
    <w:rsid w:val="000A4240"/>
    <w:rsid w:val="000A469A"/>
    <w:rsid w:val="000A584A"/>
    <w:rsid w:val="000A6458"/>
    <w:rsid w:val="000A6E44"/>
    <w:rsid w:val="000B0A49"/>
    <w:rsid w:val="000B214E"/>
    <w:rsid w:val="000C378F"/>
    <w:rsid w:val="000C6892"/>
    <w:rsid w:val="000C6FFE"/>
    <w:rsid w:val="000D0BB6"/>
    <w:rsid w:val="000D2ED2"/>
    <w:rsid w:val="000D6653"/>
    <w:rsid w:val="000D7998"/>
    <w:rsid w:val="000E0D51"/>
    <w:rsid w:val="000E212A"/>
    <w:rsid w:val="000E26B0"/>
    <w:rsid w:val="000E37C2"/>
    <w:rsid w:val="000E38C3"/>
    <w:rsid w:val="000E50C8"/>
    <w:rsid w:val="000F1599"/>
    <w:rsid w:val="000F1769"/>
    <w:rsid w:val="000F1A97"/>
    <w:rsid w:val="000F2440"/>
    <w:rsid w:val="000F42AE"/>
    <w:rsid w:val="000F4575"/>
    <w:rsid w:val="000F6196"/>
    <w:rsid w:val="000F6BC3"/>
    <w:rsid w:val="0010312C"/>
    <w:rsid w:val="00105026"/>
    <w:rsid w:val="0010662B"/>
    <w:rsid w:val="0010688E"/>
    <w:rsid w:val="00106DC7"/>
    <w:rsid w:val="001073EF"/>
    <w:rsid w:val="00110F2B"/>
    <w:rsid w:val="00110F8E"/>
    <w:rsid w:val="001117A1"/>
    <w:rsid w:val="00111C7D"/>
    <w:rsid w:val="00112391"/>
    <w:rsid w:val="001134FC"/>
    <w:rsid w:val="00114F52"/>
    <w:rsid w:val="0012248A"/>
    <w:rsid w:val="00126061"/>
    <w:rsid w:val="00130119"/>
    <w:rsid w:val="0013156D"/>
    <w:rsid w:val="00132812"/>
    <w:rsid w:val="0013294E"/>
    <w:rsid w:val="001342D4"/>
    <w:rsid w:val="001347F8"/>
    <w:rsid w:val="001359EE"/>
    <w:rsid w:val="00137BB5"/>
    <w:rsid w:val="00137E05"/>
    <w:rsid w:val="00143E28"/>
    <w:rsid w:val="001447F6"/>
    <w:rsid w:val="00144BA4"/>
    <w:rsid w:val="00147DE3"/>
    <w:rsid w:val="00150794"/>
    <w:rsid w:val="00151DA6"/>
    <w:rsid w:val="00152560"/>
    <w:rsid w:val="001532DF"/>
    <w:rsid w:val="001569D0"/>
    <w:rsid w:val="001608C4"/>
    <w:rsid w:val="001630F5"/>
    <w:rsid w:val="00163E9D"/>
    <w:rsid w:val="00164832"/>
    <w:rsid w:val="00171418"/>
    <w:rsid w:val="00175972"/>
    <w:rsid w:val="00175B27"/>
    <w:rsid w:val="001772BF"/>
    <w:rsid w:val="001772DE"/>
    <w:rsid w:val="00181431"/>
    <w:rsid w:val="001844C9"/>
    <w:rsid w:val="0019143C"/>
    <w:rsid w:val="0019496C"/>
    <w:rsid w:val="001961CF"/>
    <w:rsid w:val="001A59BB"/>
    <w:rsid w:val="001A607E"/>
    <w:rsid w:val="001A6A51"/>
    <w:rsid w:val="001A79C4"/>
    <w:rsid w:val="001B331A"/>
    <w:rsid w:val="001C0237"/>
    <w:rsid w:val="001C0E74"/>
    <w:rsid w:val="001C3E71"/>
    <w:rsid w:val="001C4DB8"/>
    <w:rsid w:val="001C50B8"/>
    <w:rsid w:val="001C5ED9"/>
    <w:rsid w:val="001D229F"/>
    <w:rsid w:val="001E2EB6"/>
    <w:rsid w:val="001E408A"/>
    <w:rsid w:val="001E52DE"/>
    <w:rsid w:val="001F4552"/>
    <w:rsid w:val="001F702B"/>
    <w:rsid w:val="00200C22"/>
    <w:rsid w:val="002019EB"/>
    <w:rsid w:val="002024A3"/>
    <w:rsid w:val="00204B58"/>
    <w:rsid w:val="00205051"/>
    <w:rsid w:val="002101DE"/>
    <w:rsid w:val="00211F65"/>
    <w:rsid w:val="00211F74"/>
    <w:rsid w:val="00213039"/>
    <w:rsid w:val="00214047"/>
    <w:rsid w:val="00216563"/>
    <w:rsid w:val="0021792F"/>
    <w:rsid w:val="00220D06"/>
    <w:rsid w:val="002246A0"/>
    <w:rsid w:val="00225128"/>
    <w:rsid w:val="00230439"/>
    <w:rsid w:val="0023258D"/>
    <w:rsid w:val="00232A09"/>
    <w:rsid w:val="00235176"/>
    <w:rsid w:val="00236061"/>
    <w:rsid w:val="0024100E"/>
    <w:rsid w:val="00241C1B"/>
    <w:rsid w:val="0024288B"/>
    <w:rsid w:val="00243081"/>
    <w:rsid w:val="00243DB0"/>
    <w:rsid w:val="002453C3"/>
    <w:rsid w:val="00247265"/>
    <w:rsid w:val="00253AD8"/>
    <w:rsid w:val="00260663"/>
    <w:rsid w:val="00261BBF"/>
    <w:rsid w:val="002657E9"/>
    <w:rsid w:val="0026665E"/>
    <w:rsid w:val="0027147E"/>
    <w:rsid w:val="00271995"/>
    <w:rsid w:val="00272196"/>
    <w:rsid w:val="002761F4"/>
    <w:rsid w:val="002775E1"/>
    <w:rsid w:val="00277979"/>
    <w:rsid w:val="00283A53"/>
    <w:rsid w:val="00291ADD"/>
    <w:rsid w:val="002920DF"/>
    <w:rsid w:val="00292F3D"/>
    <w:rsid w:val="00293295"/>
    <w:rsid w:val="00295CA1"/>
    <w:rsid w:val="0029700A"/>
    <w:rsid w:val="002A0E51"/>
    <w:rsid w:val="002A1A44"/>
    <w:rsid w:val="002A291A"/>
    <w:rsid w:val="002A2C54"/>
    <w:rsid w:val="002A4E2E"/>
    <w:rsid w:val="002A5604"/>
    <w:rsid w:val="002B0285"/>
    <w:rsid w:val="002B0BE1"/>
    <w:rsid w:val="002B1701"/>
    <w:rsid w:val="002B23C3"/>
    <w:rsid w:val="002B443A"/>
    <w:rsid w:val="002B5B35"/>
    <w:rsid w:val="002B675C"/>
    <w:rsid w:val="002B7AEE"/>
    <w:rsid w:val="002C1C66"/>
    <w:rsid w:val="002C2536"/>
    <w:rsid w:val="002C256A"/>
    <w:rsid w:val="002C3031"/>
    <w:rsid w:val="002C4233"/>
    <w:rsid w:val="002C496D"/>
    <w:rsid w:val="002D05EB"/>
    <w:rsid w:val="002D11A8"/>
    <w:rsid w:val="002D2F29"/>
    <w:rsid w:val="002D441B"/>
    <w:rsid w:val="002D46C0"/>
    <w:rsid w:val="002D5A92"/>
    <w:rsid w:val="002D65D2"/>
    <w:rsid w:val="002D6B31"/>
    <w:rsid w:val="002E6D17"/>
    <w:rsid w:val="002E7017"/>
    <w:rsid w:val="002E7F2C"/>
    <w:rsid w:val="002F1FC7"/>
    <w:rsid w:val="002F2185"/>
    <w:rsid w:val="002F4F6E"/>
    <w:rsid w:val="003015C3"/>
    <w:rsid w:val="00305763"/>
    <w:rsid w:val="00307ACF"/>
    <w:rsid w:val="003106DB"/>
    <w:rsid w:val="0031350A"/>
    <w:rsid w:val="00316815"/>
    <w:rsid w:val="003168CA"/>
    <w:rsid w:val="00321255"/>
    <w:rsid w:val="0032230D"/>
    <w:rsid w:val="00322A0B"/>
    <w:rsid w:val="00324083"/>
    <w:rsid w:val="00330881"/>
    <w:rsid w:val="003311E4"/>
    <w:rsid w:val="00331CD2"/>
    <w:rsid w:val="00332426"/>
    <w:rsid w:val="00335C41"/>
    <w:rsid w:val="00335FC5"/>
    <w:rsid w:val="0033771E"/>
    <w:rsid w:val="00337FEF"/>
    <w:rsid w:val="00344724"/>
    <w:rsid w:val="003546A1"/>
    <w:rsid w:val="00354B6D"/>
    <w:rsid w:val="00355210"/>
    <w:rsid w:val="00355CFD"/>
    <w:rsid w:val="00365DF9"/>
    <w:rsid w:val="0037066E"/>
    <w:rsid w:val="00372DB4"/>
    <w:rsid w:val="003731DC"/>
    <w:rsid w:val="00373A36"/>
    <w:rsid w:val="0037419E"/>
    <w:rsid w:val="00375AF5"/>
    <w:rsid w:val="003761BD"/>
    <w:rsid w:val="00377448"/>
    <w:rsid w:val="00377884"/>
    <w:rsid w:val="003826BD"/>
    <w:rsid w:val="00385414"/>
    <w:rsid w:val="00390074"/>
    <w:rsid w:val="00392F73"/>
    <w:rsid w:val="00393600"/>
    <w:rsid w:val="00394B87"/>
    <w:rsid w:val="0039762B"/>
    <w:rsid w:val="003A0C37"/>
    <w:rsid w:val="003A1B6B"/>
    <w:rsid w:val="003A33D2"/>
    <w:rsid w:val="003A46C0"/>
    <w:rsid w:val="003A4C58"/>
    <w:rsid w:val="003A600E"/>
    <w:rsid w:val="003A6513"/>
    <w:rsid w:val="003B16C7"/>
    <w:rsid w:val="003B29BC"/>
    <w:rsid w:val="003B3115"/>
    <w:rsid w:val="003B7282"/>
    <w:rsid w:val="003C19F1"/>
    <w:rsid w:val="003C3C67"/>
    <w:rsid w:val="003C4186"/>
    <w:rsid w:val="003C6185"/>
    <w:rsid w:val="003D0D2D"/>
    <w:rsid w:val="003D1885"/>
    <w:rsid w:val="003D1BC0"/>
    <w:rsid w:val="003D20F1"/>
    <w:rsid w:val="003D2575"/>
    <w:rsid w:val="003D4710"/>
    <w:rsid w:val="003E0559"/>
    <w:rsid w:val="003E16D7"/>
    <w:rsid w:val="003E1977"/>
    <w:rsid w:val="003E197E"/>
    <w:rsid w:val="003E1E8A"/>
    <w:rsid w:val="003E4B70"/>
    <w:rsid w:val="003E5197"/>
    <w:rsid w:val="003E54CF"/>
    <w:rsid w:val="003E5FBA"/>
    <w:rsid w:val="003F1233"/>
    <w:rsid w:val="003F5F50"/>
    <w:rsid w:val="003F67A4"/>
    <w:rsid w:val="00400786"/>
    <w:rsid w:val="00401FDA"/>
    <w:rsid w:val="004031C3"/>
    <w:rsid w:val="004046F0"/>
    <w:rsid w:val="0040668F"/>
    <w:rsid w:val="00411EF7"/>
    <w:rsid w:val="00412677"/>
    <w:rsid w:val="00421CB5"/>
    <w:rsid w:val="00425160"/>
    <w:rsid w:val="0042595C"/>
    <w:rsid w:val="00430DE3"/>
    <w:rsid w:val="00432ABE"/>
    <w:rsid w:val="00432F9C"/>
    <w:rsid w:val="004348AE"/>
    <w:rsid w:val="004376C0"/>
    <w:rsid w:val="0044223A"/>
    <w:rsid w:val="00447A40"/>
    <w:rsid w:val="00450B67"/>
    <w:rsid w:val="00451851"/>
    <w:rsid w:val="0045189A"/>
    <w:rsid w:val="00453343"/>
    <w:rsid w:val="004538C3"/>
    <w:rsid w:val="004548AE"/>
    <w:rsid w:val="004608B9"/>
    <w:rsid w:val="00463B55"/>
    <w:rsid w:val="00465947"/>
    <w:rsid w:val="004667B1"/>
    <w:rsid w:val="00467F66"/>
    <w:rsid w:val="00470461"/>
    <w:rsid w:val="00470BB1"/>
    <w:rsid w:val="00473153"/>
    <w:rsid w:val="0047350F"/>
    <w:rsid w:val="004743AF"/>
    <w:rsid w:val="00475A6F"/>
    <w:rsid w:val="00480664"/>
    <w:rsid w:val="00482C17"/>
    <w:rsid w:val="00484CE3"/>
    <w:rsid w:val="004865FC"/>
    <w:rsid w:val="0048699F"/>
    <w:rsid w:val="004911B4"/>
    <w:rsid w:val="0049196A"/>
    <w:rsid w:val="004923DA"/>
    <w:rsid w:val="00492EEB"/>
    <w:rsid w:val="00493434"/>
    <w:rsid w:val="00493C75"/>
    <w:rsid w:val="00496058"/>
    <w:rsid w:val="004968E2"/>
    <w:rsid w:val="004A14C7"/>
    <w:rsid w:val="004A2A49"/>
    <w:rsid w:val="004A37D3"/>
    <w:rsid w:val="004A3837"/>
    <w:rsid w:val="004A5A64"/>
    <w:rsid w:val="004B0056"/>
    <w:rsid w:val="004B1829"/>
    <w:rsid w:val="004B190E"/>
    <w:rsid w:val="004B3B96"/>
    <w:rsid w:val="004B4AF4"/>
    <w:rsid w:val="004B5553"/>
    <w:rsid w:val="004B600B"/>
    <w:rsid w:val="004B6822"/>
    <w:rsid w:val="004B69F6"/>
    <w:rsid w:val="004B781F"/>
    <w:rsid w:val="004C1FBF"/>
    <w:rsid w:val="004C2D3A"/>
    <w:rsid w:val="004D03C4"/>
    <w:rsid w:val="004D0BF1"/>
    <w:rsid w:val="004D0F4E"/>
    <w:rsid w:val="004D283B"/>
    <w:rsid w:val="004D3278"/>
    <w:rsid w:val="004D35A4"/>
    <w:rsid w:val="004D445F"/>
    <w:rsid w:val="004E087B"/>
    <w:rsid w:val="004E2767"/>
    <w:rsid w:val="004E44A4"/>
    <w:rsid w:val="004E6009"/>
    <w:rsid w:val="004E7B8B"/>
    <w:rsid w:val="004E7BDD"/>
    <w:rsid w:val="004F1966"/>
    <w:rsid w:val="004F1E21"/>
    <w:rsid w:val="004F2542"/>
    <w:rsid w:val="004F4E33"/>
    <w:rsid w:val="004F740D"/>
    <w:rsid w:val="004F7B8F"/>
    <w:rsid w:val="00500748"/>
    <w:rsid w:val="005011D6"/>
    <w:rsid w:val="00502A14"/>
    <w:rsid w:val="005042F1"/>
    <w:rsid w:val="0050481B"/>
    <w:rsid w:val="0050698D"/>
    <w:rsid w:val="005113D4"/>
    <w:rsid w:val="0051287D"/>
    <w:rsid w:val="00513C7D"/>
    <w:rsid w:val="00521123"/>
    <w:rsid w:val="00521221"/>
    <w:rsid w:val="0052250B"/>
    <w:rsid w:val="00522ABC"/>
    <w:rsid w:val="00524A3B"/>
    <w:rsid w:val="005257ED"/>
    <w:rsid w:val="005305C6"/>
    <w:rsid w:val="005333DD"/>
    <w:rsid w:val="00533CE7"/>
    <w:rsid w:val="00540EEC"/>
    <w:rsid w:val="005414F4"/>
    <w:rsid w:val="005451DD"/>
    <w:rsid w:val="00546187"/>
    <w:rsid w:val="00547B11"/>
    <w:rsid w:val="005509B5"/>
    <w:rsid w:val="0055409B"/>
    <w:rsid w:val="00557D77"/>
    <w:rsid w:val="00562EAA"/>
    <w:rsid w:val="00563B58"/>
    <w:rsid w:val="005640C4"/>
    <w:rsid w:val="0056500B"/>
    <w:rsid w:val="0056684C"/>
    <w:rsid w:val="00567F24"/>
    <w:rsid w:val="00574A0C"/>
    <w:rsid w:val="0057780F"/>
    <w:rsid w:val="00581E0A"/>
    <w:rsid w:val="00586D89"/>
    <w:rsid w:val="005877C8"/>
    <w:rsid w:val="00587923"/>
    <w:rsid w:val="00587C56"/>
    <w:rsid w:val="00594F9F"/>
    <w:rsid w:val="00596335"/>
    <w:rsid w:val="005A1B4C"/>
    <w:rsid w:val="005A2803"/>
    <w:rsid w:val="005A545C"/>
    <w:rsid w:val="005A7ED7"/>
    <w:rsid w:val="005B0E0A"/>
    <w:rsid w:val="005B271A"/>
    <w:rsid w:val="005B3A2D"/>
    <w:rsid w:val="005B66B5"/>
    <w:rsid w:val="005C1567"/>
    <w:rsid w:val="005C28D3"/>
    <w:rsid w:val="005C478B"/>
    <w:rsid w:val="005C6CE5"/>
    <w:rsid w:val="005D3F07"/>
    <w:rsid w:val="005D4A1E"/>
    <w:rsid w:val="005D4F72"/>
    <w:rsid w:val="005E13EA"/>
    <w:rsid w:val="005E17F1"/>
    <w:rsid w:val="005F14D4"/>
    <w:rsid w:val="005F37D0"/>
    <w:rsid w:val="005F454E"/>
    <w:rsid w:val="005F4BB8"/>
    <w:rsid w:val="005F64AA"/>
    <w:rsid w:val="005F7851"/>
    <w:rsid w:val="006007D7"/>
    <w:rsid w:val="00601576"/>
    <w:rsid w:val="00604A55"/>
    <w:rsid w:val="00606E27"/>
    <w:rsid w:val="006108C9"/>
    <w:rsid w:val="006109C2"/>
    <w:rsid w:val="00614DF7"/>
    <w:rsid w:val="006179BB"/>
    <w:rsid w:val="00617FC4"/>
    <w:rsid w:val="0062158D"/>
    <w:rsid w:val="006223FD"/>
    <w:rsid w:val="006326D1"/>
    <w:rsid w:val="00632E0A"/>
    <w:rsid w:val="00633165"/>
    <w:rsid w:val="00633DD3"/>
    <w:rsid w:val="00643BC1"/>
    <w:rsid w:val="006447DE"/>
    <w:rsid w:val="00644889"/>
    <w:rsid w:val="006470DA"/>
    <w:rsid w:val="0065276E"/>
    <w:rsid w:val="00654329"/>
    <w:rsid w:val="00654CEC"/>
    <w:rsid w:val="006553BB"/>
    <w:rsid w:val="00655507"/>
    <w:rsid w:val="006579FD"/>
    <w:rsid w:val="006635E3"/>
    <w:rsid w:val="006669F3"/>
    <w:rsid w:val="006712A7"/>
    <w:rsid w:val="006728B4"/>
    <w:rsid w:val="00672CED"/>
    <w:rsid w:val="00674FC2"/>
    <w:rsid w:val="00675E5C"/>
    <w:rsid w:val="00676E35"/>
    <w:rsid w:val="00677E42"/>
    <w:rsid w:val="00682334"/>
    <w:rsid w:val="00682365"/>
    <w:rsid w:val="00684732"/>
    <w:rsid w:val="00684B16"/>
    <w:rsid w:val="00687016"/>
    <w:rsid w:val="006872A0"/>
    <w:rsid w:val="00691EF3"/>
    <w:rsid w:val="0069625A"/>
    <w:rsid w:val="00696A88"/>
    <w:rsid w:val="00696F65"/>
    <w:rsid w:val="00697572"/>
    <w:rsid w:val="006A1449"/>
    <w:rsid w:val="006A6ABC"/>
    <w:rsid w:val="006A7407"/>
    <w:rsid w:val="006B0C98"/>
    <w:rsid w:val="006B19D8"/>
    <w:rsid w:val="006B4496"/>
    <w:rsid w:val="006B5038"/>
    <w:rsid w:val="006B5E67"/>
    <w:rsid w:val="006B6612"/>
    <w:rsid w:val="006C161F"/>
    <w:rsid w:val="006C2EB5"/>
    <w:rsid w:val="006C4710"/>
    <w:rsid w:val="006C7B7C"/>
    <w:rsid w:val="006D18A3"/>
    <w:rsid w:val="006D2C13"/>
    <w:rsid w:val="006D2FE6"/>
    <w:rsid w:val="006D5970"/>
    <w:rsid w:val="006E079B"/>
    <w:rsid w:val="006E2AED"/>
    <w:rsid w:val="006E481E"/>
    <w:rsid w:val="006E4DCD"/>
    <w:rsid w:val="006E795F"/>
    <w:rsid w:val="006F0862"/>
    <w:rsid w:val="006F1438"/>
    <w:rsid w:val="006F2A9E"/>
    <w:rsid w:val="006F5ED3"/>
    <w:rsid w:val="00700249"/>
    <w:rsid w:val="007069CD"/>
    <w:rsid w:val="00706BB5"/>
    <w:rsid w:val="0071231A"/>
    <w:rsid w:val="00712E90"/>
    <w:rsid w:val="007130B2"/>
    <w:rsid w:val="00713B7E"/>
    <w:rsid w:val="007266AD"/>
    <w:rsid w:val="0072678F"/>
    <w:rsid w:val="00726DCD"/>
    <w:rsid w:val="007276E5"/>
    <w:rsid w:val="00727C4C"/>
    <w:rsid w:val="00734809"/>
    <w:rsid w:val="0073714E"/>
    <w:rsid w:val="007374EF"/>
    <w:rsid w:val="007404A1"/>
    <w:rsid w:val="007406E1"/>
    <w:rsid w:val="00743E40"/>
    <w:rsid w:val="00745016"/>
    <w:rsid w:val="00746D8A"/>
    <w:rsid w:val="007473FC"/>
    <w:rsid w:val="0075031F"/>
    <w:rsid w:val="00751263"/>
    <w:rsid w:val="007544FC"/>
    <w:rsid w:val="00755427"/>
    <w:rsid w:val="00756548"/>
    <w:rsid w:val="0075673A"/>
    <w:rsid w:val="0075704F"/>
    <w:rsid w:val="00757FE8"/>
    <w:rsid w:val="00760FF9"/>
    <w:rsid w:val="007614CB"/>
    <w:rsid w:val="00763B2D"/>
    <w:rsid w:val="00764C84"/>
    <w:rsid w:val="007665B1"/>
    <w:rsid w:val="00767308"/>
    <w:rsid w:val="007710AD"/>
    <w:rsid w:val="00772924"/>
    <w:rsid w:val="00773CCB"/>
    <w:rsid w:val="00774B9C"/>
    <w:rsid w:val="0078112D"/>
    <w:rsid w:val="00783DE0"/>
    <w:rsid w:val="007872F2"/>
    <w:rsid w:val="007873F9"/>
    <w:rsid w:val="007908E0"/>
    <w:rsid w:val="00793EB3"/>
    <w:rsid w:val="00794205"/>
    <w:rsid w:val="0079422A"/>
    <w:rsid w:val="00795845"/>
    <w:rsid w:val="007A0690"/>
    <w:rsid w:val="007A10C3"/>
    <w:rsid w:val="007A1F6A"/>
    <w:rsid w:val="007A628F"/>
    <w:rsid w:val="007A69BA"/>
    <w:rsid w:val="007B0DE3"/>
    <w:rsid w:val="007B1250"/>
    <w:rsid w:val="007B1BFD"/>
    <w:rsid w:val="007B61CF"/>
    <w:rsid w:val="007B7191"/>
    <w:rsid w:val="007C11AE"/>
    <w:rsid w:val="007C1D94"/>
    <w:rsid w:val="007C556F"/>
    <w:rsid w:val="007C5ABE"/>
    <w:rsid w:val="007C5E36"/>
    <w:rsid w:val="007C6A87"/>
    <w:rsid w:val="007D0A07"/>
    <w:rsid w:val="007D0F11"/>
    <w:rsid w:val="007D133D"/>
    <w:rsid w:val="007D23FE"/>
    <w:rsid w:val="007D29D1"/>
    <w:rsid w:val="007D3EB4"/>
    <w:rsid w:val="007D3F16"/>
    <w:rsid w:val="007D700C"/>
    <w:rsid w:val="007E2529"/>
    <w:rsid w:val="007E5A24"/>
    <w:rsid w:val="007F10BD"/>
    <w:rsid w:val="007F312E"/>
    <w:rsid w:val="007F3452"/>
    <w:rsid w:val="007F3F7E"/>
    <w:rsid w:val="007F42A0"/>
    <w:rsid w:val="007F4BA4"/>
    <w:rsid w:val="007F5020"/>
    <w:rsid w:val="007F6724"/>
    <w:rsid w:val="00805521"/>
    <w:rsid w:val="00810BE9"/>
    <w:rsid w:val="008130A1"/>
    <w:rsid w:val="00813CEC"/>
    <w:rsid w:val="0081534C"/>
    <w:rsid w:val="0081639B"/>
    <w:rsid w:val="00816CE7"/>
    <w:rsid w:val="008171E4"/>
    <w:rsid w:val="008203C4"/>
    <w:rsid w:val="008208EA"/>
    <w:rsid w:val="00822B44"/>
    <w:rsid w:val="00824E67"/>
    <w:rsid w:val="00825128"/>
    <w:rsid w:val="00825A64"/>
    <w:rsid w:val="00826F48"/>
    <w:rsid w:val="00827E13"/>
    <w:rsid w:val="008308AE"/>
    <w:rsid w:val="00830DD1"/>
    <w:rsid w:val="0083166E"/>
    <w:rsid w:val="00831DC3"/>
    <w:rsid w:val="008322C7"/>
    <w:rsid w:val="0083286B"/>
    <w:rsid w:val="008340BA"/>
    <w:rsid w:val="00834F1D"/>
    <w:rsid w:val="00836FEC"/>
    <w:rsid w:val="00840182"/>
    <w:rsid w:val="00840D3D"/>
    <w:rsid w:val="00841F9D"/>
    <w:rsid w:val="008420E1"/>
    <w:rsid w:val="00844D98"/>
    <w:rsid w:val="00846D84"/>
    <w:rsid w:val="00850233"/>
    <w:rsid w:val="0085230E"/>
    <w:rsid w:val="008550A1"/>
    <w:rsid w:val="00856558"/>
    <w:rsid w:val="00856E95"/>
    <w:rsid w:val="008609D7"/>
    <w:rsid w:val="00861038"/>
    <w:rsid w:val="00863B06"/>
    <w:rsid w:val="00864EB0"/>
    <w:rsid w:val="00865B58"/>
    <w:rsid w:val="00866B50"/>
    <w:rsid w:val="00867A63"/>
    <w:rsid w:val="008708F1"/>
    <w:rsid w:val="00871960"/>
    <w:rsid w:val="00872368"/>
    <w:rsid w:val="0087369F"/>
    <w:rsid w:val="008758D6"/>
    <w:rsid w:val="00880539"/>
    <w:rsid w:val="008859E8"/>
    <w:rsid w:val="0088737B"/>
    <w:rsid w:val="00891078"/>
    <w:rsid w:val="008918BC"/>
    <w:rsid w:val="00892716"/>
    <w:rsid w:val="00893067"/>
    <w:rsid w:val="008933DE"/>
    <w:rsid w:val="00895FCE"/>
    <w:rsid w:val="00897F3E"/>
    <w:rsid w:val="008A0554"/>
    <w:rsid w:val="008A21B4"/>
    <w:rsid w:val="008B07DE"/>
    <w:rsid w:val="008B1309"/>
    <w:rsid w:val="008B28E7"/>
    <w:rsid w:val="008B67F6"/>
    <w:rsid w:val="008C14C7"/>
    <w:rsid w:val="008C1D5C"/>
    <w:rsid w:val="008C2A5F"/>
    <w:rsid w:val="008C2FFB"/>
    <w:rsid w:val="008C633F"/>
    <w:rsid w:val="008C690A"/>
    <w:rsid w:val="008C6EEA"/>
    <w:rsid w:val="008C71D7"/>
    <w:rsid w:val="008C7770"/>
    <w:rsid w:val="008C79C7"/>
    <w:rsid w:val="008D03B0"/>
    <w:rsid w:val="008D1351"/>
    <w:rsid w:val="008D2150"/>
    <w:rsid w:val="008D3A17"/>
    <w:rsid w:val="008D5813"/>
    <w:rsid w:val="008D5999"/>
    <w:rsid w:val="008D634E"/>
    <w:rsid w:val="008D778A"/>
    <w:rsid w:val="008D78C9"/>
    <w:rsid w:val="008E0F44"/>
    <w:rsid w:val="008E2646"/>
    <w:rsid w:val="008E3195"/>
    <w:rsid w:val="008E342A"/>
    <w:rsid w:val="008E4E45"/>
    <w:rsid w:val="008E5A35"/>
    <w:rsid w:val="008E7EA8"/>
    <w:rsid w:val="008F127E"/>
    <w:rsid w:val="008F2D23"/>
    <w:rsid w:val="008F32D9"/>
    <w:rsid w:val="008F7968"/>
    <w:rsid w:val="009025B2"/>
    <w:rsid w:val="00902A65"/>
    <w:rsid w:val="00903932"/>
    <w:rsid w:val="009079BD"/>
    <w:rsid w:val="00912BD9"/>
    <w:rsid w:val="00913A22"/>
    <w:rsid w:val="00916AD6"/>
    <w:rsid w:val="00916FB2"/>
    <w:rsid w:val="00920E5B"/>
    <w:rsid w:val="00926436"/>
    <w:rsid w:val="00926C53"/>
    <w:rsid w:val="0093018C"/>
    <w:rsid w:val="00933F05"/>
    <w:rsid w:val="00934C00"/>
    <w:rsid w:val="00940045"/>
    <w:rsid w:val="00942488"/>
    <w:rsid w:val="0094495F"/>
    <w:rsid w:val="009544C0"/>
    <w:rsid w:val="0095450E"/>
    <w:rsid w:val="00954FA4"/>
    <w:rsid w:val="00956AE9"/>
    <w:rsid w:val="00962840"/>
    <w:rsid w:val="009630DE"/>
    <w:rsid w:val="00964CC6"/>
    <w:rsid w:val="009660F1"/>
    <w:rsid w:val="00967BFA"/>
    <w:rsid w:val="00970B7E"/>
    <w:rsid w:val="009746C5"/>
    <w:rsid w:val="00974F69"/>
    <w:rsid w:val="00981C51"/>
    <w:rsid w:val="0098262C"/>
    <w:rsid w:val="0098427C"/>
    <w:rsid w:val="00986B43"/>
    <w:rsid w:val="00986C0B"/>
    <w:rsid w:val="00986D46"/>
    <w:rsid w:val="00991FDA"/>
    <w:rsid w:val="00992ACA"/>
    <w:rsid w:val="00995751"/>
    <w:rsid w:val="009A0298"/>
    <w:rsid w:val="009A037F"/>
    <w:rsid w:val="009A5F3B"/>
    <w:rsid w:val="009A5F79"/>
    <w:rsid w:val="009A6F87"/>
    <w:rsid w:val="009B0B61"/>
    <w:rsid w:val="009B28C0"/>
    <w:rsid w:val="009B3178"/>
    <w:rsid w:val="009B3E46"/>
    <w:rsid w:val="009B7136"/>
    <w:rsid w:val="009B7CFE"/>
    <w:rsid w:val="009C06F3"/>
    <w:rsid w:val="009C337F"/>
    <w:rsid w:val="009C53E7"/>
    <w:rsid w:val="009C6092"/>
    <w:rsid w:val="009C7342"/>
    <w:rsid w:val="009C7B34"/>
    <w:rsid w:val="009D4365"/>
    <w:rsid w:val="009D477B"/>
    <w:rsid w:val="009D4E3B"/>
    <w:rsid w:val="009D59C2"/>
    <w:rsid w:val="009D7BC9"/>
    <w:rsid w:val="009E122F"/>
    <w:rsid w:val="009E1982"/>
    <w:rsid w:val="009E27E4"/>
    <w:rsid w:val="009E4D2C"/>
    <w:rsid w:val="009F0978"/>
    <w:rsid w:val="009F3AEC"/>
    <w:rsid w:val="009F6801"/>
    <w:rsid w:val="00A00081"/>
    <w:rsid w:val="00A06422"/>
    <w:rsid w:val="00A0692E"/>
    <w:rsid w:val="00A10D56"/>
    <w:rsid w:val="00A12AAE"/>
    <w:rsid w:val="00A12F22"/>
    <w:rsid w:val="00A16DD1"/>
    <w:rsid w:val="00A22441"/>
    <w:rsid w:val="00A22F85"/>
    <w:rsid w:val="00A23F3B"/>
    <w:rsid w:val="00A24406"/>
    <w:rsid w:val="00A25BF9"/>
    <w:rsid w:val="00A25F64"/>
    <w:rsid w:val="00A275F6"/>
    <w:rsid w:val="00A303B9"/>
    <w:rsid w:val="00A37416"/>
    <w:rsid w:val="00A40BDB"/>
    <w:rsid w:val="00A40ED6"/>
    <w:rsid w:val="00A46BEE"/>
    <w:rsid w:val="00A47621"/>
    <w:rsid w:val="00A479CD"/>
    <w:rsid w:val="00A50CFC"/>
    <w:rsid w:val="00A54D67"/>
    <w:rsid w:val="00A55A3F"/>
    <w:rsid w:val="00A5656A"/>
    <w:rsid w:val="00A60103"/>
    <w:rsid w:val="00A61046"/>
    <w:rsid w:val="00A6163A"/>
    <w:rsid w:val="00A6260D"/>
    <w:rsid w:val="00A652F6"/>
    <w:rsid w:val="00A65861"/>
    <w:rsid w:val="00A6651F"/>
    <w:rsid w:val="00A732EA"/>
    <w:rsid w:val="00A73EE9"/>
    <w:rsid w:val="00A7489E"/>
    <w:rsid w:val="00A8015F"/>
    <w:rsid w:val="00A81F8B"/>
    <w:rsid w:val="00A820AE"/>
    <w:rsid w:val="00A85039"/>
    <w:rsid w:val="00A90262"/>
    <w:rsid w:val="00A906AA"/>
    <w:rsid w:val="00A936DA"/>
    <w:rsid w:val="00A94C5E"/>
    <w:rsid w:val="00AA252C"/>
    <w:rsid w:val="00AA3FFB"/>
    <w:rsid w:val="00AA5DB3"/>
    <w:rsid w:val="00AA666E"/>
    <w:rsid w:val="00AA7960"/>
    <w:rsid w:val="00AB50B7"/>
    <w:rsid w:val="00AB5518"/>
    <w:rsid w:val="00AC3A0E"/>
    <w:rsid w:val="00AC4A04"/>
    <w:rsid w:val="00AC5679"/>
    <w:rsid w:val="00AD336F"/>
    <w:rsid w:val="00AD51CB"/>
    <w:rsid w:val="00AE134C"/>
    <w:rsid w:val="00AE1868"/>
    <w:rsid w:val="00AE1A18"/>
    <w:rsid w:val="00AE2564"/>
    <w:rsid w:val="00AE301F"/>
    <w:rsid w:val="00AE3302"/>
    <w:rsid w:val="00AE5BA6"/>
    <w:rsid w:val="00AE6231"/>
    <w:rsid w:val="00AE6EFE"/>
    <w:rsid w:val="00AE7077"/>
    <w:rsid w:val="00AF61C2"/>
    <w:rsid w:val="00AF6CC6"/>
    <w:rsid w:val="00B0296A"/>
    <w:rsid w:val="00B037B0"/>
    <w:rsid w:val="00B07E79"/>
    <w:rsid w:val="00B120BF"/>
    <w:rsid w:val="00B12295"/>
    <w:rsid w:val="00B137BE"/>
    <w:rsid w:val="00B15998"/>
    <w:rsid w:val="00B15B33"/>
    <w:rsid w:val="00B17FA0"/>
    <w:rsid w:val="00B206A9"/>
    <w:rsid w:val="00B20F12"/>
    <w:rsid w:val="00B21AC1"/>
    <w:rsid w:val="00B2292C"/>
    <w:rsid w:val="00B22C3C"/>
    <w:rsid w:val="00B24344"/>
    <w:rsid w:val="00B26769"/>
    <w:rsid w:val="00B2754B"/>
    <w:rsid w:val="00B31C91"/>
    <w:rsid w:val="00B3747F"/>
    <w:rsid w:val="00B411C2"/>
    <w:rsid w:val="00B42E76"/>
    <w:rsid w:val="00B43194"/>
    <w:rsid w:val="00B431E8"/>
    <w:rsid w:val="00B436BF"/>
    <w:rsid w:val="00B458A4"/>
    <w:rsid w:val="00B47734"/>
    <w:rsid w:val="00B47775"/>
    <w:rsid w:val="00B501C1"/>
    <w:rsid w:val="00B50E39"/>
    <w:rsid w:val="00B50FBA"/>
    <w:rsid w:val="00B52638"/>
    <w:rsid w:val="00B558EB"/>
    <w:rsid w:val="00B577D3"/>
    <w:rsid w:val="00B60466"/>
    <w:rsid w:val="00B609E4"/>
    <w:rsid w:val="00B60EBD"/>
    <w:rsid w:val="00B6548F"/>
    <w:rsid w:val="00B67FC6"/>
    <w:rsid w:val="00B71A32"/>
    <w:rsid w:val="00B7502A"/>
    <w:rsid w:val="00B77305"/>
    <w:rsid w:val="00B774BD"/>
    <w:rsid w:val="00B82CC2"/>
    <w:rsid w:val="00B839C1"/>
    <w:rsid w:val="00B84A89"/>
    <w:rsid w:val="00B871D2"/>
    <w:rsid w:val="00B91102"/>
    <w:rsid w:val="00B9256C"/>
    <w:rsid w:val="00B925E3"/>
    <w:rsid w:val="00B92BEF"/>
    <w:rsid w:val="00B94443"/>
    <w:rsid w:val="00B9689A"/>
    <w:rsid w:val="00B97056"/>
    <w:rsid w:val="00BA531E"/>
    <w:rsid w:val="00BA728B"/>
    <w:rsid w:val="00BB06CB"/>
    <w:rsid w:val="00BB1509"/>
    <w:rsid w:val="00BB1860"/>
    <w:rsid w:val="00BB261F"/>
    <w:rsid w:val="00BB2887"/>
    <w:rsid w:val="00BB36CF"/>
    <w:rsid w:val="00BB3B56"/>
    <w:rsid w:val="00BB5EAA"/>
    <w:rsid w:val="00BB5F11"/>
    <w:rsid w:val="00BB6638"/>
    <w:rsid w:val="00BB7FD2"/>
    <w:rsid w:val="00BC04FA"/>
    <w:rsid w:val="00BC1C22"/>
    <w:rsid w:val="00BC460B"/>
    <w:rsid w:val="00BC4ED3"/>
    <w:rsid w:val="00BC5725"/>
    <w:rsid w:val="00BC7821"/>
    <w:rsid w:val="00BD30B1"/>
    <w:rsid w:val="00BE0F7B"/>
    <w:rsid w:val="00BE10C2"/>
    <w:rsid w:val="00BF0D6C"/>
    <w:rsid w:val="00BF2DAB"/>
    <w:rsid w:val="00BF6189"/>
    <w:rsid w:val="00BF6D02"/>
    <w:rsid w:val="00C0078A"/>
    <w:rsid w:val="00C018B4"/>
    <w:rsid w:val="00C01D14"/>
    <w:rsid w:val="00C01D97"/>
    <w:rsid w:val="00C025B4"/>
    <w:rsid w:val="00C029EC"/>
    <w:rsid w:val="00C12A0A"/>
    <w:rsid w:val="00C150C8"/>
    <w:rsid w:val="00C161FD"/>
    <w:rsid w:val="00C17C9F"/>
    <w:rsid w:val="00C17EAB"/>
    <w:rsid w:val="00C22AC2"/>
    <w:rsid w:val="00C23F17"/>
    <w:rsid w:val="00C246F2"/>
    <w:rsid w:val="00C26D0D"/>
    <w:rsid w:val="00C27AAE"/>
    <w:rsid w:val="00C27C95"/>
    <w:rsid w:val="00C300D2"/>
    <w:rsid w:val="00C3270F"/>
    <w:rsid w:val="00C3278B"/>
    <w:rsid w:val="00C33375"/>
    <w:rsid w:val="00C34C23"/>
    <w:rsid w:val="00C368FA"/>
    <w:rsid w:val="00C42005"/>
    <w:rsid w:val="00C4664D"/>
    <w:rsid w:val="00C472AA"/>
    <w:rsid w:val="00C47CA7"/>
    <w:rsid w:val="00C50A05"/>
    <w:rsid w:val="00C50B1D"/>
    <w:rsid w:val="00C540B0"/>
    <w:rsid w:val="00C54AED"/>
    <w:rsid w:val="00C555FC"/>
    <w:rsid w:val="00C55E9B"/>
    <w:rsid w:val="00C56D09"/>
    <w:rsid w:val="00C57D24"/>
    <w:rsid w:val="00C604D6"/>
    <w:rsid w:val="00C63CAB"/>
    <w:rsid w:val="00C63D00"/>
    <w:rsid w:val="00C6441B"/>
    <w:rsid w:val="00C65291"/>
    <w:rsid w:val="00C65921"/>
    <w:rsid w:val="00C7108B"/>
    <w:rsid w:val="00C73185"/>
    <w:rsid w:val="00C75883"/>
    <w:rsid w:val="00C773A0"/>
    <w:rsid w:val="00C77FA5"/>
    <w:rsid w:val="00C8089F"/>
    <w:rsid w:val="00C835FE"/>
    <w:rsid w:val="00C836CC"/>
    <w:rsid w:val="00C84FEB"/>
    <w:rsid w:val="00C852D6"/>
    <w:rsid w:val="00C85DE7"/>
    <w:rsid w:val="00C87A74"/>
    <w:rsid w:val="00C92C71"/>
    <w:rsid w:val="00C93F8F"/>
    <w:rsid w:val="00CA0894"/>
    <w:rsid w:val="00CA3593"/>
    <w:rsid w:val="00CA5726"/>
    <w:rsid w:val="00CA7E6A"/>
    <w:rsid w:val="00CB258E"/>
    <w:rsid w:val="00CB3C8F"/>
    <w:rsid w:val="00CB4AF8"/>
    <w:rsid w:val="00CC02F1"/>
    <w:rsid w:val="00CC1122"/>
    <w:rsid w:val="00CC11A6"/>
    <w:rsid w:val="00CC135E"/>
    <w:rsid w:val="00CC1FEA"/>
    <w:rsid w:val="00CC3737"/>
    <w:rsid w:val="00CC5CD8"/>
    <w:rsid w:val="00CC6241"/>
    <w:rsid w:val="00CC7226"/>
    <w:rsid w:val="00CD0735"/>
    <w:rsid w:val="00CD45E3"/>
    <w:rsid w:val="00CD4771"/>
    <w:rsid w:val="00CD5089"/>
    <w:rsid w:val="00CD5D3F"/>
    <w:rsid w:val="00CD7E1F"/>
    <w:rsid w:val="00CE4BC4"/>
    <w:rsid w:val="00CE7DA2"/>
    <w:rsid w:val="00CF2C07"/>
    <w:rsid w:val="00CF2F8A"/>
    <w:rsid w:val="00CF3DB3"/>
    <w:rsid w:val="00CF5D8F"/>
    <w:rsid w:val="00D0274B"/>
    <w:rsid w:val="00D03629"/>
    <w:rsid w:val="00D03EDF"/>
    <w:rsid w:val="00D0503D"/>
    <w:rsid w:val="00D052BC"/>
    <w:rsid w:val="00D05400"/>
    <w:rsid w:val="00D07026"/>
    <w:rsid w:val="00D12C02"/>
    <w:rsid w:val="00D146AE"/>
    <w:rsid w:val="00D15659"/>
    <w:rsid w:val="00D16C40"/>
    <w:rsid w:val="00D22C8F"/>
    <w:rsid w:val="00D3203C"/>
    <w:rsid w:val="00D33491"/>
    <w:rsid w:val="00D3442D"/>
    <w:rsid w:val="00D34C4F"/>
    <w:rsid w:val="00D36F00"/>
    <w:rsid w:val="00D40BAE"/>
    <w:rsid w:val="00D4147C"/>
    <w:rsid w:val="00D42CF1"/>
    <w:rsid w:val="00D44B67"/>
    <w:rsid w:val="00D44F8E"/>
    <w:rsid w:val="00D460AD"/>
    <w:rsid w:val="00D47FA1"/>
    <w:rsid w:val="00D51FD5"/>
    <w:rsid w:val="00D5208E"/>
    <w:rsid w:val="00D556E1"/>
    <w:rsid w:val="00D55DE0"/>
    <w:rsid w:val="00D567AB"/>
    <w:rsid w:val="00D56BB9"/>
    <w:rsid w:val="00D607EF"/>
    <w:rsid w:val="00D60F88"/>
    <w:rsid w:val="00D6437B"/>
    <w:rsid w:val="00D646BD"/>
    <w:rsid w:val="00D65373"/>
    <w:rsid w:val="00D65558"/>
    <w:rsid w:val="00D6661D"/>
    <w:rsid w:val="00D71201"/>
    <w:rsid w:val="00D720C7"/>
    <w:rsid w:val="00D76F6B"/>
    <w:rsid w:val="00D77C28"/>
    <w:rsid w:val="00D84841"/>
    <w:rsid w:val="00D876E6"/>
    <w:rsid w:val="00D90958"/>
    <w:rsid w:val="00D90CF3"/>
    <w:rsid w:val="00D92B15"/>
    <w:rsid w:val="00D95837"/>
    <w:rsid w:val="00DA1025"/>
    <w:rsid w:val="00DA22EC"/>
    <w:rsid w:val="00DA29C9"/>
    <w:rsid w:val="00DA5682"/>
    <w:rsid w:val="00DA5860"/>
    <w:rsid w:val="00DA5C0C"/>
    <w:rsid w:val="00DA73FA"/>
    <w:rsid w:val="00DB2767"/>
    <w:rsid w:val="00DC1B10"/>
    <w:rsid w:val="00DC2924"/>
    <w:rsid w:val="00DC4729"/>
    <w:rsid w:val="00DC5D6C"/>
    <w:rsid w:val="00DD31C5"/>
    <w:rsid w:val="00DD42B2"/>
    <w:rsid w:val="00DD5020"/>
    <w:rsid w:val="00DD63BE"/>
    <w:rsid w:val="00DE4296"/>
    <w:rsid w:val="00DE7658"/>
    <w:rsid w:val="00DF03EE"/>
    <w:rsid w:val="00DF2469"/>
    <w:rsid w:val="00DF2EBA"/>
    <w:rsid w:val="00DF7899"/>
    <w:rsid w:val="00E03ECC"/>
    <w:rsid w:val="00E0524C"/>
    <w:rsid w:val="00E130B0"/>
    <w:rsid w:val="00E15751"/>
    <w:rsid w:val="00E16ECF"/>
    <w:rsid w:val="00E17160"/>
    <w:rsid w:val="00E17D41"/>
    <w:rsid w:val="00E231D1"/>
    <w:rsid w:val="00E3288D"/>
    <w:rsid w:val="00E343DF"/>
    <w:rsid w:val="00E35112"/>
    <w:rsid w:val="00E35BEC"/>
    <w:rsid w:val="00E41A6A"/>
    <w:rsid w:val="00E467D7"/>
    <w:rsid w:val="00E50821"/>
    <w:rsid w:val="00E51F91"/>
    <w:rsid w:val="00E5394B"/>
    <w:rsid w:val="00E5498A"/>
    <w:rsid w:val="00E559CE"/>
    <w:rsid w:val="00E60F42"/>
    <w:rsid w:val="00E6746C"/>
    <w:rsid w:val="00E7086E"/>
    <w:rsid w:val="00E71248"/>
    <w:rsid w:val="00E73C41"/>
    <w:rsid w:val="00E754C7"/>
    <w:rsid w:val="00E75911"/>
    <w:rsid w:val="00E7598F"/>
    <w:rsid w:val="00E76F60"/>
    <w:rsid w:val="00E812B5"/>
    <w:rsid w:val="00E818E5"/>
    <w:rsid w:val="00E832D7"/>
    <w:rsid w:val="00E83D90"/>
    <w:rsid w:val="00E83F91"/>
    <w:rsid w:val="00E84A81"/>
    <w:rsid w:val="00E84D62"/>
    <w:rsid w:val="00E86299"/>
    <w:rsid w:val="00E8768C"/>
    <w:rsid w:val="00E9107A"/>
    <w:rsid w:val="00E91F62"/>
    <w:rsid w:val="00E927A1"/>
    <w:rsid w:val="00E929FD"/>
    <w:rsid w:val="00E93240"/>
    <w:rsid w:val="00E93D5F"/>
    <w:rsid w:val="00E9479B"/>
    <w:rsid w:val="00E94E22"/>
    <w:rsid w:val="00E95F08"/>
    <w:rsid w:val="00E97171"/>
    <w:rsid w:val="00EA4D48"/>
    <w:rsid w:val="00EA7ADF"/>
    <w:rsid w:val="00EA7EB4"/>
    <w:rsid w:val="00EB0106"/>
    <w:rsid w:val="00EB09D5"/>
    <w:rsid w:val="00EB2173"/>
    <w:rsid w:val="00EB2629"/>
    <w:rsid w:val="00EB62E6"/>
    <w:rsid w:val="00EB695F"/>
    <w:rsid w:val="00EB79C1"/>
    <w:rsid w:val="00EC3A85"/>
    <w:rsid w:val="00EC4B89"/>
    <w:rsid w:val="00EC51E5"/>
    <w:rsid w:val="00EC59A5"/>
    <w:rsid w:val="00EC6E15"/>
    <w:rsid w:val="00ED1B30"/>
    <w:rsid w:val="00ED5D03"/>
    <w:rsid w:val="00ED63DF"/>
    <w:rsid w:val="00EE01ED"/>
    <w:rsid w:val="00EE0F42"/>
    <w:rsid w:val="00EE1AC1"/>
    <w:rsid w:val="00EE2DCF"/>
    <w:rsid w:val="00EE39D6"/>
    <w:rsid w:val="00EE3F39"/>
    <w:rsid w:val="00EE52AD"/>
    <w:rsid w:val="00EE5BC3"/>
    <w:rsid w:val="00EE6FAB"/>
    <w:rsid w:val="00EE7127"/>
    <w:rsid w:val="00EE7CFC"/>
    <w:rsid w:val="00EF328C"/>
    <w:rsid w:val="00EF68BB"/>
    <w:rsid w:val="00F01F92"/>
    <w:rsid w:val="00F030D4"/>
    <w:rsid w:val="00F04053"/>
    <w:rsid w:val="00F06573"/>
    <w:rsid w:val="00F10A08"/>
    <w:rsid w:val="00F11C37"/>
    <w:rsid w:val="00F15354"/>
    <w:rsid w:val="00F219C5"/>
    <w:rsid w:val="00F22AC5"/>
    <w:rsid w:val="00F254D1"/>
    <w:rsid w:val="00F25D97"/>
    <w:rsid w:val="00F27967"/>
    <w:rsid w:val="00F32B82"/>
    <w:rsid w:val="00F32EE2"/>
    <w:rsid w:val="00F34886"/>
    <w:rsid w:val="00F34C86"/>
    <w:rsid w:val="00F4043E"/>
    <w:rsid w:val="00F41795"/>
    <w:rsid w:val="00F41BBC"/>
    <w:rsid w:val="00F444F0"/>
    <w:rsid w:val="00F446FF"/>
    <w:rsid w:val="00F45521"/>
    <w:rsid w:val="00F50847"/>
    <w:rsid w:val="00F5204E"/>
    <w:rsid w:val="00F53F27"/>
    <w:rsid w:val="00F546D1"/>
    <w:rsid w:val="00F60281"/>
    <w:rsid w:val="00F62DCF"/>
    <w:rsid w:val="00F66272"/>
    <w:rsid w:val="00F709C0"/>
    <w:rsid w:val="00F72685"/>
    <w:rsid w:val="00F755D8"/>
    <w:rsid w:val="00F75D7C"/>
    <w:rsid w:val="00F81FEC"/>
    <w:rsid w:val="00F846CC"/>
    <w:rsid w:val="00F867A9"/>
    <w:rsid w:val="00F927A1"/>
    <w:rsid w:val="00F92E4D"/>
    <w:rsid w:val="00F94F05"/>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40F8"/>
    <w:rsid w:val="00FC51F9"/>
    <w:rsid w:val="00FC5B40"/>
    <w:rsid w:val="00FC5FF8"/>
    <w:rsid w:val="00FC7D95"/>
    <w:rsid w:val="00FD1C08"/>
    <w:rsid w:val="00FD271B"/>
    <w:rsid w:val="00FD3D7C"/>
    <w:rsid w:val="00FD4F8F"/>
    <w:rsid w:val="00FD5C6C"/>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UnresolvedMention1">
    <w:name w:val="Unresolved Mention1"/>
    <w:basedOn w:val="DefaultParagraphFont"/>
    <w:uiPriority w:val="99"/>
    <w:semiHidden/>
    <w:unhideWhenUsed/>
    <w:rsid w:val="009660F1"/>
    <w:rPr>
      <w:color w:val="605E5C"/>
      <w:shd w:val="clear" w:color="auto" w:fill="E1DFDD"/>
    </w:rPr>
  </w:style>
  <w:style w:type="character" w:styleId="UnresolvedMention">
    <w:name w:val="Unresolved Mention"/>
    <w:basedOn w:val="DefaultParagraphFont"/>
    <w:uiPriority w:val="99"/>
    <w:rsid w:val="00827E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0E2BC10-48CA-2940-A426-F9BBE2E99025}">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50</TotalTime>
  <Pages>10</Pages>
  <Words>4016</Words>
  <Characters>22895</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Jessica Tonner</cp:lastModifiedBy>
  <cp:revision>26</cp:revision>
  <cp:lastPrinted>2026-10-06T21:32:00Z</cp:lastPrinted>
  <dcterms:created xsi:type="dcterms:W3CDTF">2026-10-07T01:15:00Z</dcterms:created>
  <dcterms:modified xsi:type="dcterms:W3CDTF">2026-10-07T09:07:00Z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