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B4B49" w:rsidRDefault="007B4B49" w:rsidP="007B4B49">
      <w:pPr>
        <w:pStyle w:val="fixed"/>
        <w:tabs>
          <w:tab w:val="clear" w:pos="720"/>
          <w:tab w:val="clear" w:pos="1440"/>
          <w:tab w:val="clear" w:pos="2160"/>
          <w:tab w:val="left" w:pos="2835"/>
        </w:tabs>
        <w:rPr>
          <w:rFonts w:ascii="Arial" w:hAnsi="Arial" w:cs="Arial"/>
          <w:sz w:val="22"/>
          <w:szCs w:val="22"/>
        </w:rPr>
      </w:pPr>
      <w:r w:rsidRPr="005C12F8">
        <w:rPr>
          <w:rFonts w:ascii="Arial" w:hAnsi="Arial" w:cs="Arial"/>
          <w:sz w:val="22"/>
          <w:szCs w:val="22"/>
        </w:rPr>
        <w:t>MODULE CODE:</w:t>
      </w:r>
      <w:r w:rsidRPr="005C12F8">
        <w:rPr>
          <w:rFonts w:ascii="Arial" w:hAnsi="Arial" w:cs="Arial"/>
          <w:sz w:val="22"/>
          <w:szCs w:val="22"/>
        </w:rPr>
        <w:tab/>
      </w:r>
      <w:r>
        <w:rPr>
          <w:rFonts w:ascii="Arial" w:hAnsi="Arial" w:cs="Arial"/>
          <w:sz w:val="22"/>
          <w:szCs w:val="22"/>
        </w:rPr>
        <w:t>M5X00837</w:t>
      </w:r>
    </w:p>
    <w:p w:rsidR="007B4B49" w:rsidRPr="0023024D" w:rsidRDefault="007B4B49" w:rsidP="007B4B49">
      <w:pPr>
        <w:tabs>
          <w:tab w:val="left" w:pos="2835"/>
        </w:tabs>
        <w:rPr>
          <w:rFonts w:ascii="Arial" w:hAnsi="Arial" w:cs="Arial"/>
          <w:b/>
          <w:sz w:val="22"/>
          <w:szCs w:val="22"/>
        </w:rPr>
      </w:pPr>
      <w:r>
        <w:rPr>
          <w:rFonts w:ascii="Arial" w:hAnsi="Arial" w:cs="Arial"/>
          <w:b/>
          <w:sz w:val="22"/>
          <w:szCs w:val="22"/>
        </w:rPr>
        <w:t>MODULE CODE:</w:t>
      </w:r>
      <w:r>
        <w:rPr>
          <w:rFonts w:ascii="Arial" w:hAnsi="Arial" w:cs="Arial"/>
          <w:b/>
          <w:sz w:val="22"/>
          <w:szCs w:val="22"/>
        </w:rPr>
        <w:tab/>
        <w:t>SBUS5100</w:t>
      </w:r>
    </w:p>
    <w:p w:rsidR="007B4B49" w:rsidRPr="005C12F8" w:rsidRDefault="007B4B49" w:rsidP="007B4B49">
      <w:pPr>
        <w:pStyle w:val="fixed"/>
        <w:tabs>
          <w:tab w:val="clear" w:pos="720"/>
          <w:tab w:val="clear" w:pos="1440"/>
          <w:tab w:val="clear" w:pos="2160"/>
          <w:tab w:val="left" w:pos="2835"/>
        </w:tabs>
        <w:ind w:left="0" w:firstLine="0"/>
        <w:outlineLvl w:val="1"/>
        <w:rPr>
          <w:rFonts w:ascii="Arial" w:hAnsi="Arial" w:cs="Arial"/>
          <w:sz w:val="22"/>
          <w:szCs w:val="22"/>
        </w:rPr>
      </w:pPr>
      <w:r w:rsidRPr="005C12F8">
        <w:rPr>
          <w:rFonts w:ascii="Arial" w:hAnsi="Arial" w:cs="Arial"/>
          <w:sz w:val="22"/>
          <w:szCs w:val="22"/>
        </w:rPr>
        <w:t>TITLE:</w:t>
      </w:r>
      <w:r w:rsidRPr="005C12F8">
        <w:rPr>
          <w:rFonts w:ascii="Arial" w:hAnsi="Arial" w:cs="Arial"/>
          <w:sz w:val="22"/>
          <w:szCs w:val="22"/>
        </w:rPr>
        <w:tab/>
        <w:t>Applied Internship</w:t>
      </w:r>
      <w:r w:rsidRPr="005C12F8">
        <w:rPr>
          <w:rFonts w:ascii="Arial" w:hAnsi="Arial" w:cs="Arial"/>
          <w:sz w:val="22"/>
          <w:szCs w:val="22"/>
        </w:rPr>
        <w:tab/>
      </w:r>
    </w:p>
    <w:p w:rsidR="007B4B49" w:rsidRPr="005C12F8" w:rsidRDefault="007B4B49" w:rsidP="007B4B49">
      <w:pPr>
        <w:pStyle w:val="fixed"/>
        <w:tabs>
          <w:tab w:val="clear" w:pos="720"/>
          <w:tab w:val="clear" w:pos="1440"/>
          <w:tab w:val="clear" w:pos="2160"/>
          <w:tab w:val="left" w:pos="2835"/>
        </w:tabs>
        <w:rPr>
          <w:rFonts w:ascii="Arial" w:hAnsi="Arial" w:cs="Arial"/>
          <w:sz w:val="22"/>
          <w:szCs w:val="22"/>
        </w:rPr>
      </w:pPr>
      <w:r w:rsidRPr="005C12F8">
        <w:rPr>
          <w:rFonts w:ascii="Arial" w:hAnsi="Arial" w:cs="Arial"/>
          <w:sz w:val="22"/>
          <w:szCs w:val="22"/>
        </w:rPr>
        <w:t>DATED:</w:t>
      </w:r>
      <w:r w:rsidRPr="005C12F8">
        <w:rPr>
          <w:rFonts w:ascii="Arial" w:hAnsi="Arial" w:cs="Arial"/>
          <w:sz w:val="22"/>
          <w:szCs w:val="22"/>
        </w:rPr>
        <w:tab/>
      </w:r>
      <w:r>
        <w:rPr>
          <w:rFonts w:ascii="Arial" w:hAnsi="Arial" w:cs="Arial"/>
          <w:sz w:val="22"/>
          <w:szCs w:val="22"/>
        </w:rPr>
        <w:t>11/02/2014</w:t>
      </w:r>
    </w:p>
    <w:p w:rsidR="007B4B49" w:rsidRPr="005C12F8" w:rsidRDefault="007B4B49" w:rsidP="007B4B49">
      <w:pPr>
        <w:pStyle w:val="fixed"/>
        <w:tabs>
          <w:tab w:val="clear" w:pos="720"/>
          <w:tab w:val="clear" w:pos="1440"/>
          <w:tab w:val="clear" w:pos="2160"/>
          <w:tab w:val="left" w:pos="2835"/>
        </w:tabs>
        <w:rPr>
          <w:rFonts w:ascii="Arial" w:hAnsi="Arial" w:cs="Arial"/>
          <w:sz w:val="22"/>
          <w:szCs w:val="22"/>
        </w:rPr>
      </w:pPr>
    </w:p>
    <w:p w:rsidR="007B4B49" w:rsidRPr="005C12F8" w:rsidRDefault="007B4B49" w:rsidP="007B4B49">
      <w:pPr>
        <w:pStyle w:val="fixed"/>
        <w:tabs>
          <w:tab w:val="clear" w:pos="720"/>
          <w:tab w:val="clear" w:pos="1440"/>
          <w:tab w:val="clear" w:pos="2160"/>
          <w:tab w:val="left" w:pos="2835"/>
        </w:tabs>
        <w:rPr>
          <w:rFonts w:ascii="Arial" w:hAnsi="Arial" w:cs="Arial"/>
          <w:sz w:val="22"/>
          <w:szCs w:val="22"/>
        </w:rPr>
      </w:pPr>
      <w:r w:rsidRPr="005C12F8">
        <w:rPr>
          <w:rFonts w:ascii="Arial" w:hAnsi="Arial" w:cs="Arial"/>
          <w:sz w:val="22"/>
          <w:szCs w:val="22"/>
        </w:rPr>
        <w:t xml:space="preserve">LEVEL:  </w:t>
      </w:r>
      <w:r w:rsidRPr="005C12F8">
        <w:rPr>
          <w:rFonts w:ascii="Arial" w:hAnsi="Arial" w:cs="Arial"/>
          <w:sz w:val="22"/>
          <w:szCs w:val="22"/>
        </w:rPr>
        <w:tab/>
        <w:t>5</w:t>
      </w:r>
      <w:r w:rsidRPr="005C12F8">
        <w:rPr>
          <w:rFonts w:ascii="Arial" w:hAnsi="Arial" w:cs="Arial"/>
          <w:sz w:val="22"/>
          <w:szCs w:val="22"/>
        </w:rPr>
        <w:tab/>
      </w:r>
    </w:p>
    <w:p w:rsidR="007B4B49" w:rsidRPr="005C12F8" w:rsidRDefault="007B4B49" w:rsidP="007B4B49">
      <w:pPr>
        <w:pStyle w:val="fixed"/>
        <w:tabs>
          <w:tab w:val="clear" w:pos="720"/>
          <w:tab w:val="clear" w:pos="1440"/>
          <w:tab w:val="clear" w:pos="2160"/>
          <w:tab w:val="left" w:pos="2835"/>
        </w:tabs>
        <w:rPr>
          <w:rFonts w:ascii="Arial" w:hAnsi="Arial" w:cs="Arial"/>
          <w:sz w:val="22"/>
          <w:szCs w:val="22"/>
        </w:rPr>
      </w:pPr>
      <w:r w:rsidRPr="005C12F8">
        <w:rPr>
          <w:rFonts w:ascii="Arial" w:hAnsi="Arial" w:cs="Arial"/>
          <w:sz w:val="22"/>
          <w:szCs w:val="22"/>
        </w:rPr>
        <w:t>CREDITS:</w:t>
      </w:r>
      <w:r w:rsidRPr="005C12F8">
        <w:rPr>
          <w:rFonts w:ascii="Arial" w:hAnsi="Arial" w:cs="Arial"/>
          <w:sz w:val="22"/>
          <w:szCs w:val="22"/>
        </w:rPr>
        <w:tab/>
        <w:t>20</w:t>
      </w:r>
    </w:p>
    <w:p w:rsidR="007B4B49" w:rsidRPr="005C12F8" w:rsidRDefault="007B4B49" w:rsidP="007B4B49">
      <w:pPr>
        <w:pStyle w:val="fixed"/>
        <w:tabs>
          <w:tab w:val="clear" w:pos="720"/>
          <w:tab w:val="clear" w:pos="1440"/>
          <w:tab w:val="clear" w:pos="2160"/>
          <w:tab w:val="left" w:pos="2835"/>
        </w:tabs>
        <w:rPr>
          <w:rFonts w:ascii="Arial" w:hAnsi="Arial" w:cs="Arial"/>
          <w:sz w:val="22"/>
          <w:szCs w:val="22"/>
        </w:rPr>
      </w:pPr>
    </w:p>
    <w:p w:rsidR="007B4B49" w:rsidRPr="005C12F8" w:rsidRDefault="007B4B49" w:rsidP="007B4B49">
      <w:pPr>
        <w:pBdr>
          <w:bottom w:val="single" w:sz="6" w:space="1" w:color="auto"/>
        </w:pBdr>
        <w:tabs>
          <w:tab w:val="left" w:pos="2835"/>
        </w:tabs>
        <w:rPr>
          <w:rFonts w:ascii="Arial" w:hAnsi="Arial" w:cs="Arial"/>
          <w:sz w:val="22"/>
          <w:szCs w:val="22"/>
        </w:rPr>
      </w:pPr>
      <w:r w:rsidRPr="005C12F8">
        <w:rPr>
          <w:rFonts w:ascii="Arial" w:hAnsi="Arial" w:cs="Arial"/>
          <w:b/>
          <w:sz w:val="22"/>
          <w:szCs w:val="22"/>
        </w:rPr>
        <w:t>JACS CODE:</w:t>
      </w:r>
      <w:r w:rsidRPr="005C12F8">
        <w:rPr>
          <w:rFonts w:ascii="Arial" w:hAnsi="Arial" w:cs="Arial"/>
          <w:b/>
          <w:sz w:val="22"/>
          <w:szCs w:val="22"/>
        </w:rPr>
        <w:tab/>
      </w:r>
      <w:r>
        <w:rPr>
          <w:rFonts w:ascii="Arial" w:hAnsi="Arial" w:cs="Arial"/>
          <w:b/>
          <w:sz w:val="22"/>
          <w:szCs w:val="22"/>
        </w:rPr>
        <w:t>N900</w:t>
      </w:r>
    </w:p>
    <w:p w:rsidR="007B4B49" w:rsidRPr="005C12F8" w:rsidRDefault="007B4B49" w:rsidP="007B4B49">
      <w:pPr>
        <w:pBdr>
          <w:bottom w:val="single" w:sz="6" w:space="1" w:color="auto"/>
        </w:pBdr>
        <w:rPr>
          <w:rFonts w:ascii="Arial" w:hAnsi="Arial" w:cs="Arial"/>
          <w:sz w:val="22"/>
          <w:szCs w:val="22"/>
        </w:rPr>
      </w:pPr>
    </w:p>
    <w:p w:rsidR="007B4B49" w:rsidRPr="005C12F8" w:rsidRDefault="007B4B49" w:rsidP="007B4B49">
      <w:pPr>
        <w:pStyle w:val="bullet"/>
        <w:overflowPunct/>
        <w:autoSpaceDE/>
        <w:autoSpaceDN/>
        <w:adjustRightInd/>
        <w:spacing w:before="0"/>
        <w:ind w:left="0" w:firstLine="0"/>
        <w:jc w:val="left"/>
        <w:textAlignment w:val="auto"/>
        <w:rPr>
          <w:rFonts w:ascii="Arial" w:hAnsi="Arial" w:cs="Arial"/>
          <w:b/>
          <w:sz w:val="22"/>
          <w:szCs w:val="22"/>
        </w:rPr>
      </w:pPr>
    </w:p>
    <w:p w:rsidR="007B4B49" w:rsidRPr="005C12F8" w:rsidRDefault="007B4B49" w:rsidP="007B4B49">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AIM(S)</w:t>
      </w:r>
    </w:p>
    <w:p w:rsidR="007B4B49" w:rsidRPr="005C12F8" w:rsidRDefault="007B4B49" w:rsidP="007B4B49">
      <w:pPr>
        <w:rPr>
          <w:rFonts w:ascii="Arial" w:hAnsi="Arial" w:cs="Arial"/>
          <w:b/>
          <w:sz w:val="22"/>
          <w:szCs w:val="22"/>
        </w:rPr>
      </w:pPr>
    </w:p>
    <w:p w:rsidR="007B4B49" w:rsidRPr="005C12F8" w:rsidRDefault="007B4B49" w:rsidP="007B4B49">
      <w:pPr>
        <w:numPr>
          <w:ilvl w:val="12"/>
          <w:numId w:val="0"/>
        </w:numPr>
        <w:rPr>
          <w:rFonts w:ascii="Arial" w:hAnsi="Arial" w:cs="Arial"/>
          <w:sz w:val="22"/>
          <w:szCs w:val="22"/>
        </w:rPr>
      </w:pPr>
      <w:r w:rsidRPr="005C12F8">
        <w:rPr>
          <w:rFonts w:ascii="Arial" w:hAnsi="Arial" w:cs="Arial"/>
          <w:sz w:val="22"/>
          <w:szCs w:val="22"/>
        </w:rPr>
        <w:t>The module aims to provide students with a practical and first-hand experience of the industry.  This will develop their employability and key skills, notably team work, communication, guest service and task management whilst focusing upon self -management as well as enabling the student to reflect upon their learning and development. The module will be linked to UWTSD Skills passport in order to fully credit the student’s development of their employability skills.</w:t>
      </w:r>
    </w:p>
    <w:p w:rsidR="007B4B49" w:rsidRPr="005C12F8" w:rsidRDefault="007B4B49" w:rsidP="007B4B49">
      <w:pPr>
        <w:numPr>
          <w:ilvl w:val="12"/>
          <w:numId w:val="0"/>
        </w:numPr>
        <w:rPr>
          <w:rFonts w:ascii="Arial" w:hAnsi="Arial" w:cs="Arial"/>
          <w:sz w:val="22"/>
          <w:szCs w:val="22"/>
        </w:rPr>
      </w:pPr>
    </w:p>
    <w:p w:rsidR="007B4B49" w:rsidRPr="005C12F8" w:rsidRDefault="007B4B49" w:rsidP="007B4B49">
      <w:pPr>
        <w:numPr>
          <w:ilvl w:val="12"/>
          <w:numId w:val="0"/>
        </w:numPr>
        <w:rPr>
          <w:rFonts w:ascii="Arial" w:hAnsi="Arial" w:cs="Arial"/>
          <w:sz w:val="22"/>
          <w:szCs w:val="22"/>
        </w:rPr>
      </w:pPr>
      <w:r w:rsidRPr="005C12F8">
        <w:rPr>
          <w:rFonts w:ascii="Arial" w:hAnsi="Arial" w:cs="Arial"/>
          <w:sz w:val="22"/>
          <w:szCs w:val="22"/>
        </w:rPr>
        <w:t xml:space="preserve">Students through this module will be provided with a practical introduction to the business disciplines and management issues studied during level 4 and 5. The module will enable them to appreciate what constitutes good practice whilst evaluating issues and constraints within the business environment.  </w:t>
      </w:r>
    </w:p>
    <w:p w:rsidR="007B4B49" w:rsidRPr="005C12F8" w:rsidRDefault="007B4B49" w:rsidP="007B4B49">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7B4B49" w:rsidRPr="005C12F8" w:rsidRDefault="007B4B49" w:rsidP="007B4B49">
      <w:pPr>
        <w:pStyle w:val="bullet"/>
        <w:overflowPunct/>
        <w:autoSpaceDE/>
        <w:autoSpaceDN/>
        <w:adjustRightInd/>
        <w:spacing w:before="0"/>
        <w:ind w:left="0" w:firstLine="0"/>
        <w:jc w:val="left"/>
        <w:textAlignment w:val="auto"/>
        <w:rPr>
          <w:rFonts w:ascii="Arial" w:hAnsi="Arial" w:cs="Arial"/>
          <w:b/>
          <w:sz w:val="22"/>
          <w:szCs w:val="22"/>
        </w:rPr>
      </w:pPr>
    </w:p>
    <w:p w:rsidR="007B4B49" w:rsidRPr="005C12F8" w:rsidRDefault="007B4B49" w:rsidP="007B4B49">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LEARNING OUTCOMES</w:t>
      </w:r>
    </w:p>
    <w:p w:rsidR="007B4B49" w:rsidRPr="005C12F8" w:rsidRDefault="007B4B49" w:rsidP="007B4B49">
      <w:pPr>
        <w:rPr>
          <w:rFonts w:ascii="Arial" w:hAnsi="Arial" w:cs="Arial"/>
          <w:b/>
          <w:sz w:val="22"/>
          <w:szCs w:val="22"/>
        </w:rPr>
      </w:pPr>
    </w:p>
    <w:p w:rsidR="007B4B49" w:rsidRPr="005C12F8" w:rsidRDefault="007B4B49" w:rsidP="007B4B49">
      <w:pPr>
        <w:rPr>
          <w:rFonts w:ascii="Arial" w:hAnsi="Arial" w:cs="Arial"/>
          <w:sz w:val="22"/>
          <w:szCs w:val="22"/>
        </w:rPr>
      </w:pPr>
      <w:r w:rsidRPr="005C12F8">
        <w:rPr>
          <w:rFonts w:ascii="Arial" w:hAnsi="Arial" w:cs="Arial"/>
          <w:sz w:val="22"/>
          <w:szCs w:val="22"/>
        </w:rPr>
        <w:t>Upon the successful completion of this module, the student should be able to demonstrate the ability to:</w:t>
      </w:r>
    </w:p>
    <w:p w:rsidR="007B4B49" w:rsidRPr="005C12F8" w:rsidRDefault="007B4B49" w:rsidP="007B4B49">
      <w:pPr>
        <w:pStyle w:val="ListParagraph"/>
        <w:rPr>
          <w:rFonts w:ascii="Arial" w:hAnsi="Arial" w:cs="Arial"/>
          <w:sz w:val="22"/>
          <w:szCs w:val="22"/>
        </w:rPr>
      </w:pPr>
    </w:p>
    <w:p w:rsidR="007B4B49" w:rsidRPr="005C12F8" w:rsidRDefault="007B4B49" w:rsidP="007B4B49">
      <w:pPr>
        <w:numPr>
          <w:ilvl w:val="0"/>
          <w:numId w:val="2"/>
        </w:numPr>
        <w:rPr>
          <w:rFonts w:ascii="Arial" w:hAnsi="Arial" w:cs="Arial"/>
          <w:sz w:val="22"/>
          <w:szCs w:val="22"/>
        </w:rPr>
      </w:pPr>
      <w:r w:rsidRPr="005C12F8">
        <w:rPr>
          <w:rFonts w:ascii="Arial" w:hAnsi="Arial" w:cs="Arial"/>
          <w:sz w:val="22"/>
          <w:szCs w:val="22"/>
        </w:rPr>
        <w:t>Undertake efficiently an operational position within their chosen sector.</w:t>
      </w:r>
    </w:p>
    <w:p w:rsidR="007B4B49" w:rsidRPr="005C12F8" w:rsidRDefault="007B4B49" w:rsidP="007B4B49">
      <w:pPr>
        <w:ind w:left="417"/>
        <w:rPr>
          <w:rFonts w:ascii="Arial" w:hAnsi="Arial" w:cs="Arial"/>
          <w:sz w:val="22"/>
          <w:szCs w:val="22"/>
        </w:rPr>
      </w:pPr>
    </w:p>
    <w:p w:rsidR="007B4B49" w:rsidRPr="005C12F8" w:rsidRDefault="007B4B49" w:rsidP="007B4B49">
      <w:pPr>
        <w:numPr>
          <w:ilvl w:val="0"/>
          <w:numId w:val="2"/>
        </w:numPr>
        <w:rPr>
          <w:rFonts w:ascii="Arial" w:hAnsi="Arial" w:cs="Arial"/>
          <w:sz w:val="22"/>
          <w:szCs w:val="22"/>
        </w:rPr>
      </w:pPr>
      <w:r w:rsidRPr="005C12F8">
        <w:rPr>
          <w:rFonts w:ascii="Arial" w:hAnsi="Arial" w:cs="Arial"/>
          <w:sz w:val="22"/>
          <w:szCs w:val="22"/>
        </w:rPr>
        <w:t>Critically appreciate the importance of employability skills.</w:t>
      </w:r>
    </w:p>
    <w:p w:rsidR="007B4B49" w:rsidRPr="005C12F8" w:rsidRDefault="007B4B49" w:rsidP="007B4B49">
      <w:pPr>
        <w:rPr>
          <w:rFonts w:ascii="Arial" w:hAnsi="Arial" w:cs="Arial"/>
          <w:sz w:val="22"/>
          <w:szCs w:val="22"/>
        </w:rPr>
      </w:pPr>
    </w:p>
    <w:p w:rsidR="007B4B49" w:rsidRPr="005C12F8" w:rsidRDefault="007B4B49" w:rsidP="007B4B49">
      <w:pPr>
        <w:numPr>
          <w:ilvl w:val="0"/>
          <w:numId w:val="2"/>
        </w:numPr>
        <w:rPr>
          <w:rFonts w:ascii="Arial" w:hAnsi="Arial" w:cs="Arial"/>
          <w:sz w:val="22"/>
          <w:szCs w:val="22"/>
        </w:rPr>
      </w:pPr>
      <w:proofErr w:type="spellStart"/>
      <w:r w:rsidRPr="005C12F8">
        <w:rPr>
          <w:rFonts w:ascii="Arial" w:hAnsi="Arial" w:cs="Arial"/>
          <w:sz w:val="22"/>
          <w:szCs w:val="22"/>
        </w:rPr>
        <w:t>Analyse</w:t>
      </w:r>
      <w:proofErr w:type="spellEnd"/>
      <w:r w:rsidRPr="005C12F8">
        <w:rPr>
          <w:rFonts w:ascii="Arial" w:hAnsi="Arial" w:cs="Arial"/>
          <w:sz w:val="22"/>
          <w:szCs w:val="22"/>
        </w:rPr>
        <w:t xml:space="preserve"> management performance and business issues within the workplace environment and discuss issues regarding guest services, resource allocation, marketing, management styles, culture, health and safety and a range of </w:t>
      </w:r>
      <w:proofErr w:type="spellStart"/>
      <w:r w:rsidRPr="005C12F8">
        <w:rPr>
          <w:rFonts w:ascii="Arial" w:hAnsi="Arial" w:cs="Arial"/>
          <w:sz w:val="22"/>
          <w:szCs w:val="22"/>
        </w:rPr>
        <w:t>organisational</w:t>
      </w:r>
      <w:proofErr w:type="spellEnd"/>
      <w:r w:rsidRPr="005C12F8">
        <w:rPr>
          <w:rFonts w:ascii="Arial" w:hAnsi="Arial" w:cs="Arial"/>
          <w:sz w:val="22"/>
          <w:szCs w:val="22"/>
        </w:rPr>
        <w:t>/industry problems.</w:t>
      </w:r>
    </w:p>
    <w:p w:rsidR="007B4B49" w:rsidRPr="005C12F8" w:rsidRDefault="007B4B49" w:rsidP="007B4B49">
      <w:pPr>
        <w:rPr>
          <w:rFonts w:ascii="Arial" w:hAnsi="Arial" w:cs="Arial"/>
          <w:sz w:val="22"/>
          <w:szCs w:val="22"/>
        </w:rPr>
      </w:pPr>
    </w:p>
    <w:p w:rsidR="007B4B49" w:rsidRPr="005C12F8" w:rsidRDefault="007B4B49" w:rsidP="007B4B49">
      <w:pPr>
        <w:rPr>
          <w:rFonts w:ascii="Arial" w:hAnsi="Arial" w:cs="Arial"/>
          <w:sz w:val="22"/>
          <w:szCs w:val="22"/>
        </w:rPr>
      </w:pPr>
    </w:p>
    <w:p w:rsidR="007B4B49" w:rsidRPr="005C12F8" w:rsidRDefault="007B4B49" w:rsidP="007B4B49">
      <w:pPr>
        <w:pStyle w:val="fixed"/>
        <w:rPr>
          <w:rFonts w:ascii="Arial" w:hAnsi="Arial" w:cs="Arial"/>
          <w:sz w:val="22"/>
          <w:szCs w:val="22"/>
        </w:rPr>
      </w:pPr>
      <w:r w:rsidRPr="005C12F8">
        <w:rPr>
          <w:rFonts w:ascii="Arial" w:hAnsi="Arial" w:cs="Arial"/>
          <w:sz w:val="22"/>
          <w:szCs w:val="22"/>
        </w:rPr>
        <w:t>INDICATIVE CONTENT</w:t>
      </w:r>
    </w:p>
    <w:p w:rsidR="007B4B49" w:rsidRPr="005C12F8" w:rsidRDefault="007B4B49" w:rsidP="007B4B49">
      <w:pPr>
        <w:pStyle w:val="fixed"/>
        <w:rPr>
          <w:rFonts w:ascii="Arial" w:hAnsi="Arial" w:cs="Arial"/>
          <w:sz w:val="22"/>
          <w:szCs w:val="22"/>
        </w:rPr>
      </w:pPr>
    </w:p>
    <w:p w:rsidR="007B4B49" w:rsidRPr="005C12F8" w:rsidRDefault="007B4B49" w:rsidP="007B4B49">
      <w:pPr>
        <w:numPr>
          <w:ilvl w:val="0"/>
          <w:numId w:val="1"/>
        </w:numPr>
        <w:spacing w:after="120"/>
        <w:ind w:left="425" w:hanging="425"/>
        <w:rPr>
          <w:rFonts w:ascii="Arial" w:hAnsi="Arial" w:cs="Arial"/>
          <w:b/>
          <w:sz w:val="22"/>
          <w:szCs w:val="22"/>
        </w:rPr>
      </w:pPr>
      <w:r w:rsidRPr="005C12F8">
        <w:rPr>
          <w:rFonts w:ascii="Arial" w:hAnsi="Arial" w:cs="Arial"/>
          <w:sz w:val="22"/>
          <w:szCs w:val="22"/>
        </w:rPr>
        <w:t>Personal and Vocational Development:</w:t>
      </w:r>
      <w:r w:rsidRPr="005C12F8">
        <w:rPr>
          <w:rFonts w:ascii="Arial" w:hAnsi="Arial" w:cs="Arial"/>
          <w:b/>
          <w:sz w:val="22"/>
          <w:szCs w:val="22"/>
        </w:rPr>
        <w:t xml:space="preserve"> </w:t>
      </w:r>
      <w:r w:rsidRPr="005C12F8">
        <w:rPr>
          <w:rFonts w:ascii="Arial" w:hAnsi="Arial" w:cs="Arial"/>
          <w:sz w:val="22"/>
          <w:szCs w:val="22"/>
        </w:rPr>
        <w:t>The experience will be linear and individually designed to focus on either specialist or generic areas of study according to the student’s level of experience, needs, interests, subject specialisms and chosen career pathway.</w:t>
      </w:r>
      <w:r w:rsidRPr="005C12F8">
        <w:rPr>
          <w:rFonts w:ascii="Arial" w:hAnsi="Arial" w:cs="Arial"/>
          <w:b/>
          <w:sz w:val="22"/>
          <w:szCs w:val="22"/>
        </w:rPr>
        <w:t xml:space="preserve"> </w:t>
      </w:r>
      <w:r w:rsidRPr="005C12F8">
        <w:rPr>
          <w:rFonts w:ascii="Arial" w:hAnsi="Arial" w:cs="Arial"/>
          <w:sz w:val="22"/>
          <w:szCs w:val="22"/>
        </w:rPr>
        <w:t>Students are required to undertake a 12 week placement (360 hours)</w:t>
      </w:r>
      <w:r>
        <w:rPr>
          <w:rFonts w:ascii="Arial" w:hAnsi="Arial" w:cs="Arial"/>
          <w:sz w:val="22"/>
          <w:szCs w:val="22"/>
        </w:rPr>
        <w:t>.</w:t>
      </w:r>
    </w:p>
    <w:p w:rsidR="007B4B49" w:rsidRPr="00C778A9" w:rsidRDefault="007B4B49" w:rsidP="007B4B49">
      <w:pPr>
        <w:numPr>
          <w:ilvl w:val="0"/>
          <w:numId w:val="1"/>
        </w:numPr>
        <w:ind w:left="426" w:hanging="426"/>
        <w:rPr>
          <w:rFonts w:ascii="Arial" w:hAnsi="Arial" w:cs="Arial"/>
          <w:b/>
          <w:sz w:val="22"/>
          <w:szCs w:val="22"/>
        </w:rPr>
      </w:pPr>
      <w:r>
        <w:rPr>
          <w:rFonts w:ascii="Arial" w:hAnsi="Arial" w:cs="Arial"/>
          <w:sz w:val="22"/>
          <w:szCs w:val="22"/>
        </w:rPr>
        <w:t xml:space="preserve">The </w:t>
      </w:r>
      <w:r w:rsidRPr="005C12F8">
        <w:rPr>
          <w:rFonts w:ascii="Arial" w:hAnsi="Arial" w:cs="Arial"/>
          <w:sz w:val="22"/>
          <w:szCs w:val="22"/>
        </w:rPr>
        <w:t xml:space="preserve">assessment will focus the </w:t>
      </w:r>
      <w:r w:rsidRPr="00117CAC">
        <w:rPr>
          <w:rFonts w:ascii="Arial" w:hAnsi="Arial" w:cs="Arial"/>
          <w:sz w:val="22"/>
          <w:szCs w:val="22"/>
        </w:rPr>
        <w:t>student’s</w:t>
      </w:r>
      <w:r w:rsidRPr="005C12F8">
        <w:rPr>
          <w:rFonts w:ascii="Arial" w:hAnsi="Arial" w:cs="Arial"/>
          <w:sz w:val="22"/>
          <w:szCs w:val="22"/>
        </w:rPr>
        <w:t xml:space="preserve"> attention on reflecting and discussing in depth their experience.</w:t>
      </w:r>
    </w:p>
    <w:p w:rsidR="007B4B49" w:rsidRPr="005C12F8" w:rsidRDefault="007B4B49" w:rsidP="007B4B49">
      <w:pPr>
        <w:ind w:left="426"/>
        <w:rPr>
          <w:rFonts w:ascii="Arial" w:hAnsi="Arial" w:cs="Arial"/>
          <w:b/>
          <w:sz w:val="22"/>
          <w:szCs w:val="22"/>
        </w:rPr>
      </w:pPr>
    </w:p>
    <w:p w:rsidR="007B4B49" w:rsidRPr="005C12F8" w:rsidRDefault="007B4B49" w:rsidP="007B4B49">
      <w:pPr>
        <w:numPr>
          <w:ilvl w:val="0"/>
          <w:numId w:val="1"/>
        </w:numPr>
        <w:ind w:left="426" w:hanging="426"/>
        <w:rPr>
          <w:rFonts w:ascii="Arial" w:hAnsi="Arial" w:cs="Arial"/>
          <w:sz w:val="22"/>
          <w:szCs w:val="22"/>
        </w:rPr>
      </w:pPr>
      <w:r w:rsidRPr="005C12F8">
        <w:rPr>
          <w:rFonts w:ascii="Arial" w:hAnsi="Arial" w:cs="Arial"/>
          <w:sz w:val="22"/>
          <w:szCs w:val="22"/>
        </w:rPr>
        <w:t>Key skills – communication, team work, task management, personal skills.</w:t>
      </w:r>
    </w:p>
    <w:p w:rsidR="007B4B49" w:rsidRPr="005C12F8" w:rsidRDefault="007B4B49" w:rsidP="007B4B49">
      <w:pPr>
        <w:ind w:left="426"/>
        <w:rPr>
          <w:rFonts w:ascii="Arial" w:hAnsi="Arial" w:cs="Arial"/>
          <w:sz w:val="22"/>
          <w:szCs w:val="22"/>
        </w:rPr>
      </w:pPr>
    </w:p>
    <w:p w:rsidR="007B4B49" w:rsidRPr="005C12F8" w:rsidRDefault="007B4B49" w:rsidP="007B4B49">
      <w:pPr>
        <w:numPr>
          <w:ilvl w:val="0"/>
          <w:numId w:val="1"/>
        </w:numPr>
        <w:ind w:left="426" w:hanging="426"/>
        <w:rPr>
          <w:rFonts w:ascii="Arial" w:hAnsi="Arial" w:cs="Arial"/>
          <w:sz w:val="22"/>
          <w:szCs w:val="22"/>
        </w:rPr>
      </w:pPr>
      <w:r w:rsidRPr="005C12F8">
        <w:rPr>
          <w:rFonts w:ascii="Arial" w:hAnsi="Arial" w:cs="Arial"/>
          <w:sz w:val="22"/>
          <w:szCs w:val="22"/>
        </w:rPr>
        <w:t>Operational tasks – guest service, industry skills, performance.</w:t>
      </w:r>
    </w:p>
    <w:p w:rsidR="007B4B49" w:rsidRPr="005C12F8" w:rsidRDefault="007B4B49" w:rsidP="007B4B49">
      <w:pPr>
        <w:rPr>
          <w:rFonts w:ascii="Arial" w:hAnsi="Arial" w:cs="Arial"/>
          <w:sz w:val="22"/>
          <w:szCs w:val="22"/>
        </w:rPr>
      </w:pPr>
    </w:p>
    <w:p w:rsidR="007B4B49" w:rsidRPr="005C12F8" w:rsidRDefault="007B4B49" w:rsidP="007B4B49">
      <w:pPr>
        <w:numPr>
          <w:ilvl w:val="0"/>
          <w:numId w:val="1"/>
        </w:numPr>
        <w:ind w:left="426" w:hanging="426"/>
        <w:rPr>
          <w:rFonts w:ascii="Arial" w:hAnsi="Arial" w:cs="Arial"/>
          <w:sz w:val="22"/>
          <w:szCs w:val="22"/>
        </w:rPr>
      </w:pPr>
      <w:r w:rsidRPr="005C12F8">
        <w:rPr>
          <w:rFonts w:ascii="Arial" w:hAnsi="Arial" w:cs="Arial"/>
          <w:sz w:val="22"/>
          <w:szCs w:val="22"/>
        </w:rPr>
        <w:lastRenderedPageBreak/>
        <w:t xml:space="preserve">Review – reflection, </w:t>
      </w:r>
      <w:r w:rsidRPr="008B375E">
        <w:rPr>
          <w:rFonts w:ascii="Arial" w:hAnsi="Arial" w:cs="Arial"/>
          <w:sz w:val="22"/>
          <w:szCs w:val="22"/>
        </w:rPr>
        <w:t>self-appraisal</w:t>
      </w:r>
      <w:r w:rsidRPr="005C12F8">
        <w:rPr>
          <w:rFonts w:ascii="Arial" w:hAnsi="Arial" w:cs="Arial"/>
          <w:sz w:val="22"/>
          <w:szCs w:val="22"/>
        </w:rPr>
        <w:t>, reaction to feedback.</w:t>
      </w:r>
    </w:p>
    <w:p w:rsidR="007B4B49" w:rsidRPr="005C12F8" w:rsidRDefault="007B4B49" w:rsidP="007B4B49">
      <w:pPr>
        <w:numPr>
          <w:ilvl w:val="0"/>
          <w:numId w:val="1"/>
        </w:numPr>
        <w:ind w:left="426" w:hanging="426"/>
        <w:rPr>
          <w:rFonts w:ascii="Arial" w:hAnsi="Arial" w:cs="Arial"/>
          <w:b/>
          <w:sz w:val="22"/>
          <w:szCs w:val="22"/>
        </w:rPr>
      </w:pPr>
      <w:proofErr w:type="spellStart"/>
      <w:r w:rsidRPr="005C12F8">
        <w:rPr>
          <w:rFonts w:ascii="Arial" w:hAnsi="Arial" w:cs="Arial"/>
          <w:sz w:val="22"/>
          <w:szCs w:val="22"/>
        </w:rPr>
        <w:t>Organisational</w:t>
      </w:r>
      <w:proofErr w:type="spellEnd"/>
      <w:r w:rsidRPr="005C12F8">
        <w:rPr>
          <w:rFonts w:ascii="Arial" w:hAnsi="Arial" w:cs="Arial"/>
          <w:sz w:val="22"/>
          <w:szCs w:val="22"/>
        </w:rPr>
        <w:t xml:space="preserve"> Issues:</w:t>
      </w:r>
      <w:r w:rsidRPr="005C12F8">
        <w:rPr>
          <w:rFonts w:ascii="Arial" w:hAnsi="Arial" w:cs="Arial"/>
          <w:b/>
          <w:sz w:val="22"/>
          <w:szCs w:val="22"/>
        </w:rPr>
        <w:t xml:space="preserve"> </w:t>
      </w:r>
      <w:r w:rsidRPr="005C12F8">
        <w:rPr>
          <w:rFonts w:ascii="Arial" w:hAnsi="Arial" w:cs="Arial"/>
          <w:sz w:val="22"/>
          <w:szCs w:val="22"/>
        </w:rPr>
        <w:t xml:space="preserve">Policies and procedures, </w:t>
      </w:r>
      <w:proofErr w:type="spellStart"/>
      <w:r w:rsidRPr="005C12F8">
        <w:rPr>
          <w:rFonts w:ascii="Arial" w:hAnsi="Arial" w:cs="Arial"/>
          <w:sz w:val="22"/>
          <w:szCs w:val="22"/>
        </w:rPr>
        <w:t>organisational</w:t>
      </w:r>
      <w:proofErr w:type="spellEnd"/>
      <w:r w:rsidRPr="005C12F8">
        <w:rPr>
          <w:rFonts w:ascii="Arial" w:hAnsi="Arial" w:cs="Arial"/>
          <w:sz w:val="22"/>
          <w:szCs w:val="22"/>
        </w:rPr>
        <w:t xml:space="preserve"> aims and objectives, mission statements, operations, financial constraints and budgeting, staffing, training, competition, quality issues, performance measures, management structures, working practices, marketing, health and safety, guest service.</w:t>
      </w:r>
    </w:p>
    <w:p w:rsidR="007B4B49" w:rsidRPr="005C12F8" w:rsidRDefault="007B4B49" w:rsidP="007B4B49">
      <w:pPr>
        <w:rPr>
          <w:rFonts w:ascii="Arial" w:hAnsi="Arial" w:cs="Arial"/>
          <w:sz w:val="22"/>
          <w:szCs w:val="22"/>
        </w:rPr>
      </w:pPr>
    </w:p>
    <w:p w:rsidR="007B4B49" w:rsidRPr="005C12F8" w:rsidRDefault="007B4B49" w:rsidP="007B4B49">
      <w:pPr>
        <w:rPr>
          <w:rFonts w:ascii="Arial" w:hAnsi="Arial" w:cs="Arial"/>
          <w:sz w:val="22"/>
          <w:szCs w:val="22"/>
        </w:rPr>
      </w:pPr>
    </w:p>
    <w:p w:rsidR="007B4B49" w:rsidRPr="005C12F8" w:rsidRDefault="007B4B49" w:rsidP="007B4B49">
      <w:pPr>
        <w:pStyle w:val="fixed"/>
        <w:rPr>
          <w:rFonts w:ascii="Arial" w:hAnsi="Arial" w:cs="Arial"/>
          <w:sz w:val="22"/>
          <w:szCs w:val="22"/>
        </w:rPr>
      </w:pPr>
      <w:r w:rsidRPr="005C12F8">
        <w:rPr>
          <w:rFonts w:ascii="Arial" w:hAnsi="Arial" w:cs="Arial"/>
          <w:sz w:val="22"/>
          <w:szCs w:val="22"/>
        </w:rPr>
        <w:t>LEARNING AND TEACHING STRATEGY</w:t>
      </w:r>
    </w:p>
    <w:p w:rsidR="007B4B49" w:rsidRPr="005C12F8" w:rsidRDefault="007B4B49" w:rsidP="007B4B49">
      <w:pPr>
        <w:rPr>
          <w:rFonts w:ascii="Arial" w:hAnsi="Arial" w:cs="Arial"/>
          <w:b/>
          <w:sz w:val="22"/>
          <w:szCs w:val="22"/>
        </w:rPr>
      </w:pPr>
    </w:p>
    <w:p w:rsidR="007B4B49" w:rsidRPr="005C12F8" w:rsidRDefault="007B4B49" w:rsidP="007B4B49">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sidRPr="005C12F8">
        <w:rPr>
          <w:rFonts w:ascii="Arial" w:hAnsi="Arial" w:cs="Arial"/>
          <w:sz w:val="22"/>
          <w:szCs w:val="22"/>
        </w:rPr>
        <w:t xml:space="preserve">This module is designed as an individual student </w:t>
      </w:r>
      <w:proofErr w:type="spellStart"/>
      <w:r w:rsidRPr="005C12F8">
        <w:rPr>
          <w:rFonts w:ascii="Arial" w:hAnsi="Arial" w:cs="Arial"/>
          <w:sz w:val="22"/>
          <w:szCs w:val="22"/>
        </w:rPr>
        <w:t>centred</w:t>
      </w:r>
      <w:proofErr w:type="spellEnd"/>
      <w:r w:rsidRPr="005C12F8">
        <w:rPr>
          <w:rFonts w:ascii="Arial" w:hAnsi="Arial" w:cs="Arial"/>
          <w:sz w:val="22"/>
          <w:szCs w:val="22"/>
        </w:rPr>
        <w:t xml:space="preserve"> experience which will be based upon self-managed learning supported by a tutor assessment visit.  The student will therefore be responsible for managing their own learning and development according to the placement aims and objectives in order to successfully complete the placement and the tutor visit.</w:t>
      </w:r>
    </w:p>
    <w:p w:rsidR="007B4B49" w:rsidRPr="005C12F8" w:rsidRDefault="007B4B49" w:rsidP="007B4B49">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7B4B49" w:rsidRPr="005C12F8" w:rsidRDefault="007B4B49" w:rsidP="007B4B49">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Pr>
          <w:rFonts w:ascii="Arial" w:hAnsi="Arial" w:cs="Arial"/>
          <w:sz w:val="22"/>
          <w:szCs w:val="22"/>
        </w:rPr>
        <w:t xml:space="preserve">The student will undergo a viva from a tutor from the program.  </w:t>
      </w:r>
      <w:r w:rsidRPr="005C12F8">
        <w:rPr>
          <w:rFonts w:ascii="Arial" w:hAnsi="Arial" w:cs="Arial"/>
          <w:sz w:val="22"/>
          <w:szCs w:val="22"/>
        </w:rPr>
        <w:t>The tutor will act as a facilitator to develop and apply the student’s learning via the student discussing working practices and industry issues.  The students will also reflect upon their performance, and their personal learning and development.</w:t>
      </w:r>
    </w:p>
    <w:p w:rsidR="007B4B49" w:rsidRPr="005C12F8" w:rsidRDefault="007B4B49" w:rsidP="007B4B49">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7B4B49" w:rsidRDefault="007B4B49" w:rsidP="007B4B49">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Pr>
          <w:rFonts w:ascii="Arial" w:hAnsi="Arial" w:cs="Arial"/>
          <w:sz w:val="22"/>
          <w:szCs w:val="22"/>
        </w:rPr>
        <w:t>T</w:t>
      </w:r>
      <w:r w:rsidRPr="005C12F8">
        <w:rPr>
          <w:rFonts w:ascii="Arial" w:hAnsi="Arial" w:cs="Arial"/>
          <w:sz w:val="22"/>
          <w:szCs w:val="22"/>
        </w:rPr>
        <w:t xml:space="preserve">he tutor will undertake an appraisal with the employer and student to discuss the student’s performance within the workplace. The student will be given detailed feedback from this meeting in order to set goals and targets for the completion of the placement. </w:t>
      </w:r>
    </w:p>
    <w:p w:rsidR="007B4B49" w:rsidRPr="005C12F8" w:rsidRDefault="007B4B49" w:rsidP="007B4B49">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7B4B49" w:rsidRPr="005C12F8" w:rsidRDefault="007B4B49" w:rsidP="007B4B49">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sidRPr="005C12F8">
        <w:rPr>
          <w:rFonts w:ascii="Arial" w:hAnsi="Arial" w:cs="Arial"/>
          <w:sz w:val="22"/>
          <w:szCs w:val="22"/>
        </w:rPr>
        <w:t xml:space="preserve">As needed throughout the placement the student will receive on-going learning support from the placement tutor via e-mail or virtual learning links with the University.  This will be available as required by the student or </w:t>
      </w:r>
      <w:proofErr w:type="spellStart"/>
      <w:r w:rsidRPr="005C12F8">
        <w:rPr>
          <w:rFonts w:ascii="Arial" w:hAnsi="Arial" w:cs="Arial"/>
          <w:sz w:val="22"/>
          <w:szCs w:val="22"/>
        </w:rPr>
        <w:t>organisation</w:t>
      </w:r>
      <w:proofErr w:type="spellEnd"/>
      <w:r w:rsidRPr="005C12F8">
        <w:rPr>
          <w:rFonts w:ascii="Arial" w:hAnsi="Arial" w:cs="Arial"/>
          <w:sz w:val="22"/>
          <w:szCs w:val="22"/>
        </w:rPr>
        <w:t>. It is however the student’s responsibility to seek support as required.  It must be noted that in certain situations students may not have internet or computer access on placement and may instead have to rely on their mobile phones to make contact if required.</w:t>
      </w:r>
    </w:p>
    <w:p w:rsidR="007B4B49" w:rsidRPr="005C12F8" w:rsidRDefault="007B4B49" w:rsidP="007B4B49">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7B4B49" w:rsidRPr="005C12F8" w:rsidRDefault="007B4B49" w:rsidP="007B4B49">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sidRPr="005C12F8">
        <w:rPr>
          <w:rFonts w:ascii="Arial" w:hAnsi="Arial" w:cs="Arial"/>
          <w:sz w:val="22"/>
          <w:szCs w:val="22"/>
        </w:rPr>
        <w:t xml:space="preserve">It must be noted that, whilst students will receive on-going support and guidance in </w:t>
      </w:r>
      <w:proofErr w:type="spellStart"/>
      <w:r w:rsidRPr="005C12F8">
        <w:rPr>
          <w:rFonts w:ascii="Arial" w:hAnsi="Arial" w:cs="Arial"/>
          <w:sz w:val="22"/>
          <w:szCs w:val="22"/>
        </w:rPr>
        <w:t>organising</w:t>
      </w:r>
      <w:proofErr w:type="spellEnd"/>
      <w:r w:rsidRPr="005C12F8">
        <w:rPr>
          <w:rFonts w:ascii="Arial" w:hAnsi="Arial" w:cs="Arial"/>
          <w:sz w:val="22"/>
          <w:szCs w:val="22"/>
        </w:rPr>
        <w:t xml:space="preserve"> a placement, it is the student’s responsibility to secure an appropriate placement NOT the placement tutors.</w:t>
      </w:r>
    </w:p>
    <w:p w:rsidR="007B4B49" w:rsidRPr="005C12F8" w:rsidRDefault="007B4B49" w:rsidP="007B4B49">
      <w:pPr>
        <w:rPr>
          <w:rFonts w:ascii="Arial" w:hAnsi="Arial" w:cs="Arial"/>
          <w:sz w:val="22"/>
          <w:szCs w:val="22"/>
        </w:rPr>
      </w:pPr>
    </w:p>
    <w:p w:rsidR="007B4B49" w:rsidRPr="005C12F8" w:rsidRDefault="007B4B49" w:rsidP="007B4B49">
      <w:pPr>
        <w:rPr>
          <w:rFonts w:ascii="Arial" w:hAnsi="Arial" w:cs="Arial"/>
          <w:sz w:val="22"/>
          <w:szCs w:val="22"/>
        </w:rPr>
      </w:pPr>
      <w:r w:rsidRPr="008B375E">
        <w:rPr>
          <w:rFonts w:ascii="Arial" w:hAnsi="Arial" w:cs="Arial"/>
          <w:sz w:val="22"/>
          <w:szCs w:val="22"/>
        </w:rPr>
        <w:t>The a</w:t>
      </w:r>
      <w:r w:rsidRPr="005C12F8">
        <w:rPr>
          <w:rFonts w:ascii="Arial" w:hAnsi="Arial" w:cs="Arial"/>
          <w:sz w:val="22"/>
          <w:szCs w:val="22"/>
        </w:rPr>
        <w:t xml:space="preserve">llocation of teaching to deliver the module </w:t>
      </w:r>
      <w:r w:rsidRPr="008B375E">
        <w:rPr>
          <w:rFonts w:ascii="Arial" w:hAnsi="Arial" w:cs="Arial"/>
          <w:sz w:val="22"/>
          <w:szCs w:val="22"/>
        </w:rPr>
        <w:t>is</w:t>
      </w:r>
      <w:r w:rsidRPr="005C12F8">
        <w:rPr>
          <w:rFonts w:ascii="Arial" w:hAnsi="Arial" w:cs="Arial"/>
          <w:sz w:val="22"/>
          <w:szCs w:val="22"/>
        </w:rPr>
        <w:t>:</w:t>
      </w:r>
    </w:p>
    <w:p w:rsidR="007B4B49" w:rsidRPr="005C12F8" w:rsidRDefault="007B4B49" w:rsidP="007B4B49">
      <w:pPr>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7B4B49" w:rsidRPr="005C12F8" w:rsidTr="00AE5421">
        <w:tc>
          <w:tcPr>
            <w:tcW w:w="3969" w:type="dxa"/>
            <w:tcBorders>
              <w:top w:val="single" w:sz="4" w:space="0" w:color="auto"/>
              <w:left w:val="single" w:sz="4" w:space="0" w:color="auto"/>
            </w:tcBorders>
            <w:shd w:val="clear" w:color="auto" w:fill="auto"/>
          </w:tcPr>
          <w:p w:rsidR="007B4B49" w:rsidRPr="005C12F8" w:rsidRDefault="007B4B49" w:rsidP="00AE5421">
            <w:pPr>
              <w:rPr>
                <w:rFonts w:ascii="Arial" w:hAnsi="Arial" w:cs="Arial"/>
                <w:b/>
                <w:sz w:val="22"/>
                <w:szCs w:val="22"/>
              </w:rPr>
            </w:pPr>
            <w:r w:rsidRPr="005C12F8">
              <w:rPr>
                <w:rFonts w:ascii="Arial" w:hAnsi="Arial" w:cs="Arial"/>
                <w:b/>
                <w:sz w:val="22"/>
                <w:szCs w:val="22"/>
              </w:rPr>
              <w:t>Activity type</w:t>
            </w:r>
          </w:p>
        </w:tc>
        <w:tc>
          <w:tcPr>
            <w:tcW w:w="1701" w:type="dxa"/>
            <w:tcBorders>
              <w:top w:val="single" w:sz="4" w:space="0" w:color="auto"/>
            </w:tcBorders>
            <w:shd w:val="clear" w:color="auto" w:fill="auto"/>
          </w:tcPr>
          <w:p w:rsidR="007B4B49" w:rsidRPr="005C12F8" w:rsidRDefault="007B4B49" w:rsidP="00AE5421">
            <w:pPr>
              <w:jc w:val="center"/>
              <w:rPr>
                <w:rFonts w:ascii="Arial" w:hAnsi="Arial" w:cs="Arial"/>
                <w:b/>
                <w:sz w:val="22"/>
                <w:szCs w:val="22"/>
              </w:rPr>
            </w:pPr>
            <w:r w:rsidRPr="005C12F8">
              <w:rPr>
                <w:rFonts w:ascii="Arial" w:hAnsi="Arial" w:cs="Arial"/>
                <w:b/>
                <w:sz w:val="22"/>
                <w:szCs w:val="22"/>
              </w:rPr>
              <w:t>Hours</w:t>
            </w:r>
          </w:p>
        </w:tc>
        <w:tc>
          <w:tcPr>
            <w:tcW w:w="1843" w:type="dxa"/>
            <w:tcBorders>
              <w:top w:val="single" w:sz="4" w:space="0" w:color="auto"/>
            </w:tcBorders>
            <w:shd w:val="clear" w:color="auto" w:fill="auto"/>
          </w:tcPr>
          <w:p w:rsidR="007B4B49" w:rsidRPr="005C12F8" w:rsidRDefault="007B4B49" w:rsidP="00AE5421">
            <w:pPr>
              <w:jc w:val="center"/>
              <w:rPr>
                <w:rFonts w:ascii="Arial" w:hAnsi="Arial" w:cs="Arial"/>
                <w:b/>
                <w:sz w:val="22"/>
                <w:szCs w:val="22"/>
              </w:rPr>
            </w:pPr>
            <w:r w:rsidRPr="005C12F8">
              <w:rPr>
                <w:rFonts w:ascii="Arial" w:hAnsi="Arial" w:cs="Arial"/>
                <w:b/>
                <w:sz w:val="22"/>
                <w:szCs w:val="22"/>
              </w:rPr>
              <w:t>Percentage</w:t>
            </w:r>
          </w:p>
        </w:tc>
      </w:tr>
      <w:tr w:rsidR="007B4B49" w:rsidRPr="005C12F8" w:rsidTr="00AE5421">
        <w:tc>
          <w:tcPr>
            <w:tcW w:w="3969" w:type="dxa"/>
            <w:shd w:val="clear" w:color="auto" w:fill="auto"/>
          </w:tcPr>
          <w:p w:rsidR="007B4B49" w:rsidRPr="005C12F8" w:rsidRDefault="007B4B49" w:rsidP="00AE5421">
            <w:pPr>
              <w:rPr>
                <w:rFonts w:ascii="Arial" w:hAnsi="Arial" w:cs="Arial"/>
                <w:sz w:val="22"/>
                <w:szCs w:val="22"/>
              </w:rPr>
            </w:pPr>
            <w:r w:rsidRPr="005C12F8">
              <w:rPr>
                <w:rFonts w:ascii="Arial" w:hAnsi="Arial" w:cs="Arial"/>
                <w:sz w:val="22"/>
                <w:szCs w:val="22"/>
              </w:rPr>
              <w:t>Scheduled learning</w:t>
            </w:r>
          </w:p>
        </w:tc>
        <w:tc>
          <w:tcPr>
            <w:tcW w:w="1701" w:type="dxa"/>
            <w:shd w:val="clear" w:color="auto" w:fill="auto"/>
          </w:tcPr>
          <w:p w:rsidR="007B4B49" w:rsidRPr="005C12F8" w:rsidRDefault="007B4B49" w:rsidP="00AE5421">
            <w:pPr>
              <w:jc w:val="center"/>
              <w:rPr>
                <w:rFonts w:ascii="Arial" w:hAnsi="Arial" w:cs="Arial"/>
                <w:sz w:val="22"/>
                <w:szCs w:val="22"/>
              </w:rPr>
            </w:pPr>
          </w:p>
        </w:tc>
        <w:tc>
          <w:tcPr>
            <w:tcW w:w="1843" w:type="dxa"/>
            <w:shd w:val="clear" w:color="auto" w:fill="auto"/>
          </w:tcPr>
          <w:p w:rsidR="007B4B49" w:rsidRPr="005C12F8" w:rsidRDefault="007B4B49" w:rsidP="00AE5421">
            <w:pPr>
              <w:jc w:val="center"/>
              <w:rPr>
                <w:rFonts w:ascii="Arial" w:hAnsi="Arial" w:cs="Arial"/>
                <w:sz w:val="22"/>
                <w:szCs w:val="22"/>
              </w:rPr>
            </w:pPr>
          </w:p>
        </w:tc>
      </w:tr>
      <w:tr w:rsidR="007B4B49" w:rsidRPr="005C12F8" w:rsidTr="00AE5421">
        <w:tc>
          <w:tcPr>
            <w:tcW w:w="3969" w:type="dxa"/>
            <w:shd w:val="clear" w:color="auto" w:fill="auto"/>
          </w:tcPr>
          <w:p w:rsidR="007B4B49" w:rsidRPr="005C12F8" w:rsidRDefault="007B4B49" w:rsidP="00AE5421">
            <w:pPr>
              <w:rPr>
                <w:rFonts w:ascii="Arial" w:hAnsi="Arial" w:cs="Arial"/>
                <w:sz w:val="22"/>
                <w:szCs w:val="22"/>
              </w:rPr>
            </w:pPr>
            <w:r w:rsidRPr="005C12F8">
              <w:rPr>
                <w:rFonts w:ascii="Arial" w:hAnsi="Arial" w:cs="Arial"/>
                <w:sz w:val="22"/>
                <w:szCs w:val="22"/>
              </w:rPr>
              <w:t>Independent learning</w:t>
            </w:r>
          </w:p>
        </w:tc>
        <w:tc>
          <w:tcPr>
            <w:tcW w:w="1701" w:type="dxa"/>
            <w:shd w:val="clear" w:color="auto" w:fill="auto"/>
          </w:tcPr>
          <w:p w:rsidR="007B4B49" w:rsidRPr="005C12F8" w:rsidRDefault="007B4B49" w:rsidP="00AE5421">
            <w:pPr>
              <w:jc w:val="center"/>
              <w:rPr>
                <w:rFonts w:ascii="Arial" w:hAnsi="Arial" w:cs="Arial"/>
                <w:sz w:val="22"/>
                <w:szCs w:val="22"/>
              </w:rPr>
            </w:pPr>
          </w:p>
        </w:tc>
        <w:tc>
          <w:tcPr>
            <w:tcW w:w="1843" w:type="dxa"/>
            <w:shd w:val="clear" w:color="auto" w:fill="auto"/>
          </w:tcPr>
          <w:p w:rsidR="007B4B49" w:rsidRPr="005C12F8" w:rsidRDefault="007B4B49" w:rsidP="00AE5421">
            <w:pPr>
              <w:jc w:val="center"/>
              <w:rPr>
                <w:rFonts w:ascii="Arial" w:hAnsi="Arial" w:cs="Arial"/>
                <w:sz w:val="22"/>
                <w:szCs w:val="22"/>
              </w:rPr>
            </w:pPr>
          </w:p>
        </w:tc>
      </w:tr>
      <w:tr w:rsidR="007B4B49" w:rsidRPr="005C12F8" w:rsidTr="00AE5421">
        <w:tc>
          <w:tcPr>
            <w:tcW w:w="3969" w:type="dxa"/>
            <w:shd w:val="clear" w:color="auto" w:fill="auto"/>
          </w:tcPr>
          <w:p w:rsidR="007B4B49" w:rsidRPr="005C12F8" w:rsidRDefault="007B4B49" w:rsidP="00AE5421">
            <w:pPr>
              <w:rPr>
                <w:rFonts w:ascii="Arial" w:hAnsi="Arial" w:cs="Arial"/>
                <w:sz w:val="22"/>
                <w:szCs w:val="22"/>
              </w:rPr>
            </w:pPr>
            <w:r w:rsidRPr="005C12F8">
              <w:rPr>
                <w:rFonts w:ascii="Arial" w:hAnsi="Arial" w:cs="Arial"/>
                <w:sz w:val="22"/>
                <w:szCs w:val="22"/>
              </w:rPr>
              <w:t>Placement learning</w:t>
            </w:r>
          </w:p>
        </w:tc>
        <w:tc>
          <w:tcPr>
            <w:tcW w:w="1701" w:type="dxa"/>
            <w:shd w:val="clear" w:color="auto" w:fill="auto"/>
          </w:tcPr>
          <w:p w:rsidR="007B4B49" w:rsidRPr="005C12F8" w:rsidRDefault="007B4B49" w:rsidP="00AE5421">
            <w:pPr>
              <w:jc w:val="center"/>
              <w:rPr>
                <w:rFonts w:ascii="Arial" w:hAnsi="Arial" w:cs="Arial"/>
                <w:sz w:val="22"/>
                <w:szCs w:val="22"/>
              </w:rPr>
            </w:pPr>
            <w:r w:rsidRPr="005C12F8">
              <w:rPr>
                <w:rFonts w:ascii="Arial" w:hAnsi="Arial" w:cs="Arial"/>
                <w:sz w:val="22"/>
                <w:szCs w:val="22"/>
              </w:rPr>
              <w:t>360</w:t>
            </w:r>
          </w:p>
        </w:tc>
        <w:tc>
          <w:tcPr>
            <w:tcW w:w="1843" w:type="dxa"/>
            <w:shd w:val="clear" w:color="auto" w:fill="auto"/>
          </w:tcPr>
          <w:p w:rsidR="007B4B49" w:rsidRPr="005C12F8" w:rsidRDefault="007B4B49" w:rsidP="00AE5421">
            <w:pPr>
              <w:jc w:val="center"/>
              <w:rPr>
                <w:rFonts w:ascii="Arial" w:hAnsi="Arial" w:cs="Arial"/>
                <w:sz w:val="22"/>
                <w:szCs w:val="22"/>
              </w:rPr>
            </w:pPr>
            <w:r w:rsidRPr="005C12F8">
              <w:rPr>
                <w:rFonts w:ascii="Arial" w:hAnsi="Arial" w:cs="Arial"/>
                <w:sz w:val="22"/>
                <w:szCs w:val="22"/>
              </w:rPr>
              <w:t>100%</w:t>
            </w:r>
          </w:p>
        </w:tc>
      </w:tr>
      <w:tr w:rsidR="007B4B49" w:rsidRPr="005C12F8" w:rsidTr="00AE5421">
        <w:tc>
          <w:tcPr>
            <w:tcW w:w="3969" w:type="dxa"/>
            <w:shd w:val="clear" w:color="auto" w:fill="auto"/>
          </w:tcPr>
          <w:p w:rsidR="007B4B49" w:rsidRPr="005C12F8" w:rsidRDefault="007B4B49" w:rsidP="00AE5421">
            <w:pPr>
              <w:rPr>
                <w:rFonts w:ascii="Arial" w:hAnsi="Arial" w:cs="Arial"/>
                <w:sz w:val="22"/>
                <w:szCs w:val="22"/>
              </w:rPr>
            </w:pPr>
            <w:r w:rsidRPr="005C12F8">
              <w:rPr>
                <w:rFonts w:ascii="Arial" w:hAnsi="Arial" w:cs="Arial"/>
                <w:b/>
                <w:sz w:val="22"/>
                <w:szCs w:val="22"/>
              </w:rPr>
              <w:t>TOTAL</w:t>
            </w:r>
          </w:p>
        </w:tc>
        <w:tc>
          <w:tcPr>
            <w:tcW w:w="1701" w:type="dxa"/>
            <w:shd w:val="clear" w:color="auto" w:fill="auto"/>
          </w:tcPr>
          <w:p w:rsidR="007B4B49" w:rsidRPr="005C12F8" w:rsidRDefault="007B4B49" w:rsidP="00AE5421">
            <w:pPr>
              <w:jc w:val="center"/>
              <w:rPr>
                <w:rFonts w:ascii="Arial" w:hAnsi="Arial" w:cs="Arial"/>
                <w:b/>
                <w:sz w:val="22"/>
                <w:szCs w:val="22"/>
              </w:rPr>
            </w:pPr>
            <w:r w:rsidRPr="005C12F8">
              <w:rPr>
                <w:rFonts w:ascii="Arial" w:hAnsi="Arial" w:cs="Arial"/>
                <w:b/>
                <w:sz w:val="22"/>
                <w:szCs w:val="22"/>
              </w:rPr>
              <w:t>360</w:t>
            </w:r>
          </w:p>
        </w:tc>
        <w:tc>
          <w:tcPr>
            <w:tcW w:w="1843" w:type="dxa"/>
            <w:shd w:val="clear" w:color="auto" w:fill="auto"/>
          </w:tcPr>
          <w:p w:rsidR="007B4B49" w:rsidRPr="005C12F8" w:rsidRDefault="007B4B49" w:rsidP="00AE5421">
            <w:pPr>
              <w:jc w:val="center"/>
              <w:rPr>
                <w:rFonts w:ascii="Arial" w:hAnsi="Arial" w:cs="Arial"/>
                <w:b/>
                <w:sz w:val="22"/>
                <w:szCs w:val="22"/>
              </w:rPr>
            </w:pPr>
            <w:r w:rsidRPr="005C12F8">
              <w:rPr>
                <w:rFonts w:ascii="Arial" w:hAnsi="Arial" w:cs="Arial"/>
                <w:b/>
                <w:sz w:val="22"/>
                <w:szCs w:val="22"/>
              </w:rPr>
              <w:t>100%</w:t>
            </w:r>
          </w:p>
        </w:tc>
      </w:tr>
    </w:tbl>
    <w:p w:rsidR="007B4B49" w:rsidRPr="005C12F8" w:rsidRDefault="007B4B49" w:rsidP="007B4B49">
      <w:pPr>
        <w:rPr>
          <w:rFonts w:ascii="Arial" w:hAnsi="Arial" w:cs="Arial"/>
          <w:sz w:val="22"/>
          <w:szCs w:val="22"/>
        </w:rPr>
      </w:pPr>
    </w:p>
    <w:p w:rsidR="007B4B49" w:rsidRPr="005C12F8" w:rsidRDefault="007B4B49" w:rsidP="007B4B49">
      <w:pPr>
        <w:pStyle w:val="fixed"/>
        <w:ind w:left="0" w:firstLine="0"/>
        <w:rPr>
          <w:rFonts w:ascii="Arial" w:hAnsi="Arial" w:cs="Arial"/>
          <w:sz w:val="22"/>
          <w:szCs w:val="22"/>
        </w:rPr>
      </w:pPr>
    </w:p>
    <w:p w:rsidR="007B4B49" w:rsidRPr="005C12F8" w:rsidRDefault="007B4B49" w:rsidP="007B4B49">
      <w:pPr>
        <w:pStyle w:val="fixed"/>
        <w:ind w:left="0" w:firstLine="0"/>
        <w:rPr>
          <w:rFonts w:ascii="Arial" w:hAnsi="Arial" w:cs="Arial"/>
          <w:sz w:val="22"/>
          <w:szCs w:val="22"/>
        </w:rPr>
      </w:pPr>
    </w:p>
    <w:p w:rsidR="007B4B49" w:rsidRPr="005C12F8" w:rsidRDefault="007B4B49" w:rsidP="007B4B49">
      <w:pPr>
        <w:pStyle w:val="fixed"/>
        <w:rPr>
          <w:rFonts w:ascii="Arial" w:hAnsi="Arial" w:cs="Arial"/>
          <w:sz w:val="22"/>
          <w:szCs w:val="22"/>
        </w:rPr>
      </w:pPr>
      <w:r>
        <w:rPr>
          <w:rFonts w:ascii="Arial" w:hAnsi="Arial" w:cs="Arial"/>
          <w:sz w:val="22"/>
          <w:szCs w:val="22"/>
        </w:rPr>
        <w:br w:type="page"/>
      </w:r>
      <w:r w:rsidRPr="005C12F8">
        <w:rPr>
          <w:rFonts w:ascii="Arial" w:hAnsi="Arial" w:cs="Arial"/>
          <w:sz w:val="22"/>
          <w:szCs w:val="22"/>
        </w:rPr>
        <w:lastRenderedPageBreak/>
        <w:t>ASSESSMENT</w:t>
      </w:r>
    </w:p>
    <w:p w:rsidR="007B4B49" w:rsidRPr="005C12F8" w:rsidRDefault="007B4B49" w:rsidP="007B4B49">
      <w:pPr>
        <w:pStyle w:val="fixed"/>
        <w:rPr>
          <w:rFonts w:ascii="Arial" w:hAnsi="Arial" w:cs="Arial"/>
          <w:sz w:val="22"/>
          <w:szCs w:val="22"/>
        </w:rPr>
      </w:pPr>
    </w:p>
    <w:p w:rsidR="007B4B49" w:rsidRPr="005C12F8" w:rsidRDefault="007B4B49" w:rsidP="007B4B49">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sidRPr="005C12F8">
        <w:rPr>
          <w:rFonts w:ascii="Arial" w:hAnsi="Arial" w:cs="Arial"/>
          <w:sz w:val="22"/>
          <w:szCs w:val="22"/>
        </w:rPr>
        <w:t>Evidence of Learning Outcomes will be in the form of a structured mix of practical placement, tutor assessment visit/viva and student reflection.</w:t>
      </w:r>
    </w:p>
    <w:p w:rsidR="007B4B49" w:rsidRPr="005C12F8" w:rsidRDefault="007B4B49" w:rsidP="007B4B49">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7B4B49" w:rsidRPr="005C12F8" w:rsidRDefault="007B4B49" w:rsidP="007B4B49">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sidRPr="005C12F8">
        <w:rPr>
          <w:rFonts w:ascii="Arial" w:hAnsi="Arial" w:cs="Arial"/>
          <w:sz w:val="22"/>
          <w:szCs w:val="22"/>
        </w:rPr>
        <w:t>To achieve outcome 1 and 2 the students must successfully complete a 12 week/360 hour placement which will include a detailed tutor placement viva. It should be noted that the students will be assessed on either the 12 week</w:t>
      </w:r>
      <w:r>
        <w:rPr>
          <w:rFonts w:ascii="Arial" w:hAnsi="Arial" w:cs="Arial"/>
          <w:sz w:val="22"/>
          <w:szCs w:val="22"/>
        </w:rPr>
        <w:t xml:space="preserve"> placement</w:t>
      </w:r>
      <w:r w:rsidRPr="005C12F8">
        <w:rPr>
          <w:rFonts w:ascii="Arial" w:hAnsi="Arial" w:cs="Arial"/>
          <w:sz w:val="22"/>
          <w:szCs w:val="22"/>
        </w:rPr>
        <w:t xml:space="preserve">, </w:t>
      </w:r>
      <w:r>
        <w:rPr>
          <w:rFonts w:ascii="Arial" w:hAnsi="Arial" w:cs="Arial"/>
          <w:sz w:val="22"/>
          <w:szCs w:val="22"/>
        </w:rPr>
        <w:t xml:space="preserve">or on the </w:t>
      </w:r>
      <w:r w:rsidRPr="005C12F8">
        <w:rPr>
          <w:rFonts w:ascii="Arial" w:hAnsi="Arial" w:cs="Arial"/>
          <w:sz w:val="22"/>
          <w:szCs w:val="22"/>
        </w:rPr>
        <w:t>360 hour</w:t>
      </w:r>
      <w:r>
        <w:rPr>
          <w:rFonts w:ascii="Arial" w:hAnsi="Arial" w:cs="Arial"/>
          <w:sz w:val="22"/>
          <w:szCs w:val="22"/>
        </w:rPr>
        <w:t xml:space="preserve"> placement.</w:t>
      </w:r>
      <w:r w:rsidRPr="005C12F8">
        <w:rPr>
          <w:rFonts w:ascii="Arial" w:hAnsi="Arial" w:cs="Arial"/>
          <w:sz w:val="22"/>
          <w:szCs w:val="22"/>
        </w:rPr>
        <w:t xml:space="preserve"> </w:t>
      </w:r>
    </w:p>
    <w:p w:rsidR="007B4B49" w:rsidRPr="005C12F8" w:rsidRDefault="007B4B49" w:rsidP="007B4B49">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7B4B49" w:rsidRPr="005C12F8" w:rsidRDefault="007B4B49" w:rsidP="007B4B49">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sidRPr="005C12F8">
        <w:rPr>
          <w:rFonts w:ascii="Arial" w:hAnsi="Arial" w:cs="Arial"/>
          <w:sz w:val="22"/>
          <w:szCs w:val="22"/>
        </w:rPr>
        <w:t xml:space="preserve">If the student leave the placement early for any reason that is not approved in advance by the placement team this will be deemed to be treated as a </w:t>
      </w:r>
      <w:proofErr w:type="spellStart"/>
      <w:r w:rsidRPr="005C12F8">
        <w:rPr>
          <w:rFonts w:ascii="Arial" w:hAnsi="Arial" w:cs="Arial"/>
          <w:sz w:val="22"/>
          <w:szCs w:val="22"/>
        </w:rPr>
        <w:t>resit</w:t>
      </w:r>
      <w:proofErr w:type="spellEnd"/>
      <w:r w:rsidRPr="005C12F8">
        <w:rPr>
          <w:rFonts w:ascii="Arial" w:hAnsi="Arial" w:cs="Arial"/>
          <w:sz w:val="22"/>
          <w:szCs w:val="22"/>
        </w:rPr>
        <w:t xml:space="preserve"> placement for which even if the student has already passed the viva and appraisal unless there is serious mitigating circumstances agreed by Extenuating Circumstances Panel the placement will be deemed to be a </w:t>
      </w:r>
      <w:proofErr w:type="spellStart"/>
      <w:r w:rsidRPr="005C12F8">
        <w:rPr>
          <w:rFonts w:ascii="Arial" w:hAnsi="Arial" w:cs="Arial"/>
          <w:sz w:val="22"/>
          <w:szCs w:val="22"/>
        </w:rPr>
        <w:t>resit</w:t>
      </w:r>
      <w:proofErr w:type="spellEnd"/>
      <w:r w:rsidRPr="005C12F8">
        <w:rPr>
          <w:rFonts w:ascii="Arial" w:hAnsi="Arial" w:cs="Arial"/>
          <w:sz w:val="22"/>
          <w:szCs w:val="22"/>
        </w:rPr>
        <w:t xml:space="preserve"> and the student will gain a maximum grade pass (40%).</w:t>
      </w:r>
    </w:p>
    <w:p w:rsidR="007B4B49" w:rsidRPr="005C12F8" w:rsidRDefault="007B4B49" w:rsidP="007B4B49">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7B4B49" w:rsidRPr="005C12F8" w:rsidRDefault="007B4B49" w:rsidP="007B4B49">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sidRPr="005C12F8">
        <w:rPr>
          <w:rFonts w:ascii="Arial" w:hAnsi="Arial" w:cs="Arial"/>
          <w:sz w:val="22"/>
          <w:szCs w:val="22"/>
        </w:rPr>
        <w:t>Outcome 2 and 3 will be specifically achieved via a tutor placement viva.</w:t>
      </w:r>
    </w:p>
    <w:p w:rsidR="007B4B49" w:rsidRPr="005C12F8" w:rsidRDefault="007B4B49" w:rsidP="007B4B49">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7B4B49" w:rsidRPr="005C12F8" w:rsidRDefault="007B4B49" w:rsidP="007B4B49">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sidRPr="005C12F8">
        <w:rPr>
          <w:rFonts w:ascii="Arial" w:hAnsi="Arial" w:cs="Arial"/>
          <w:sz w:val="22"/>
          <w:szCs w:val="22"/>
        </w:rPr>
        <w:t xml:space="preserve">This will include an employer appraisal </w:t>
      </w:r>
      <w:r>
        <w:rPr>
          <w:rFonts w:ascii="Arial" w:hAnsi="Arial" w:cs="Arial"/>
          <w:sz w:val="22"/>
          <w:szCs w:val="22"/>
        </w:rPr>
        <w:t>which will normally</w:t>
      </w:r>
      <w:r w:rsidRPr="005C12F8">
        <w:rPr>
          <w:rFonts w:ascii="Arial" w:hAnsi="Arial" w:cs="Arial"/>
          <w:sz w:val="22"/>
          <w:szCs w:val="22"/>
        </w:rPr>
        <w:t xml:space="preserve">. The tutor will contact the student’s manager, supervisor or employer in order to discuss and evaluate in detail the student’s performance and development through which the student will receive detailed feedback and set ongoing targets for development.  If changes have occurred by the end of the placement an end of season report will be </w:t>
      </w:r>
      <w:proofErr w:type="spellStart"/>
      <w:r w:rsidRPr="005C12F8">
        <w:rPr>
          <w:rFonts w:ascii="Arial" w:hAnsi="Arial" w:cs="Arial"/>
          <w:sz w:val="22"/>
          <w:szCs w:val="22"/>
        </w:rPr>
        <w:t>utilised</w:t>
      </w:r>
      <w:proofErr w:type="spellEnd"/>
      <w:r w:rsidRPr="005C12F8">
        <w:rPr>
          <w:rFonts w:ascii="Arial" w:hAnsi="Arial" w:cs="Arial"/>
          <w:sz w:val="22"/>
          <w:szCs w:val="22"/>
        </w:rPr>
        <w:t xml:space="preserve"> to demonstrate the overall level of the student’s performance. </w:t>
      </w:r>
    </w:p>
    <w:p w:rsidR="007B4B49" w:rsidRPr="005C12F8" w:rsidRDefault="007B4B49" w:rsidP="007B4B49">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7B4B49" w:rsidRPr="005C12F8" w:rsidRDefault="007B4B49" w:rsidP="007B4B49">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sidRPr="005C12F8">
        <w:rPr>
          <w:rFonts w:ascii="Arial" w:hAnsi="Arial" w:cs="Arial"/>
          <w:sz w:val="22"/>
          <w:szCs w:val="22"/>
        </w:rPr>
        <w:t xml:space="preserve">A detailed viva interview will be arranged in order to achieve outcome 3. This will involve detailed discussions regarding the </w:t>
      </w:r>
      <w:proofErr w:type="spellStart"/>
      <w:r w:rsidRPr="005C12F8">
        <w:rPr>
          <w:rFonts w:ascii="Arial" w:hAnsi="Arial" w:cs="Arial"/>
          <w:sz w:val="22"/>
          <w:szCs w:val="22"/>
        </w:rPr>
        <w:t>organisation’s</w:t>
      </w:r>
      <w:proofErr w:type="spellEnd"/>
      <w:r w:rsidRPr="005C12F8">
        <w:rPr>
          <w:rFonts w:ascii="Arial" w:hAnsi="Arial" w:cs="Arial"/>
          <w:sz w:val="22"/>
          <w:szCs w:val="22"/>
        </w:rPr>
        <w:t xml:space="preserve"> management structures, policies and performance, industry and </w:t>
      </w:r>
      <w:proofErr w:type="spellStart"/>
      <w:r w:rsidRPr="005C12F8">
        <w:rPr>
          <w:rFonts w:ascii="Arial" w:hAnsi="Arial" w:cs="Arial"/>
          <w:sz w:val="22"/>
          <w:szCs w:val="22"/>
        </w:rPr>
        <w:t>organisational</w:t>
      </w:r>
      <w:proofErr w:type="spellEnd"/>
      <w:r w:rsidRPr="005C12F8">
        <w:rPr>
          <w:rFonts w:ascii="Arial" w:hAnsi="Arial" w:cs="Arial"/>
          <w:sz w:val="22"/>
          <w:szCs w:val="22"/>
        </w:rPr>
        <w:t xml:space="preserve"> issues and the application of academic theories within a practical framework. The viva will also be used to reflect upon the student’s work-based development and provide the student with feedback, support and guidance. </w:t>
      </w:r>
    </w:p>
    <w:p w:rsidR="007B4B49" w:rsidRPr="005C12F8" w:rsidRDefault="007B4B49" w:rsidP="007B4B49">
      <w:pPr>
        <w:pStyle w:val="fixed"/>
        <w:rPr>
          <w:rFonts w:ascii="Arial" w:hAnsi="Arial" w:cs="Arial"/>
          <w:sz w:val="22"/>
          <w:szCs w:val="22"/>
        </w:rPr>
      </w:pPr>
    </w:p>
    <w:p w:rsidR="007B4B49" w:rsidRPr="005C12F8" w:rsidRDefault="007B4B49" w:rsidP="007B4B49">
      <w:pPr>
        <w:rPr>
          <w:rFonts w:ascii="Arial" w:hAnsi="Arial" w:cs="Arial"/>
          <w:b/>
          <w:sz w:val="22"/>
          <w:szCs w:val="22"/>
        </w:rPr>
      </w:pPr>
      <w:r w:rsidRPr="005C12F8">
        <w:rPr>
          <w:rFonts w:ascii="Arial" w:hAnsi="Arial" w:cs="Arial"/>
          <w:b/>
          <w:sz w:val="22"/>
          <w:szCs w:val="22"/>
        </w:rPr>
        <w:t>Assessment Component 1 Employer Appraisal– 40%</w:t>
      </w:r>
    </w:p>
    <w:p w:rsidR="007B4B49" w:rsidRDefault="007B4B49" w:rsidP="007B4B49">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2"/>
          <w:szCs w:val="22"/>
        </w:rPr>
      </w:pPr>
    </w:p>
    <w:p w:rsidR="007B4B49" w:rsidRDefault="007B4B49" w:rsidP="007B4B49">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sidRPr="005C12F8">
        <w:rPr>
          <w:rFonts w:ascii="Arial" w:hAnsi="Arial" w:cs="Arial"/>
          <w:sz w:val="22"/>
          <w:szCs w:val="22"/>
        </w:rPr>
        <w:t>To pass assessment component 1 the students must successfully complete a 12 week/360 hour placement which will include an employer appraisal. It should be noted that the students will be assessed on the12 week, 360 hour</w:t>
      </w:r>
      <w:r>
        <w:rPr>
          <w:rFonts w:ascii="Arial" w:hAnsi="Arial" w:cs="Arial"/>
          <w:sz w:val="22"/>
          <w:szCs w:val="22"/>
        </w:rPr>
        <w:t xml:space="preserve"> placement.</w:t>
      </w:r>
    </w:p>
    <w:p w:rsidR="007B4B49" w:rsidRPr="005C12F8" w:rsidRDefault="007B4B49" w:rsidP="007B4B49">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7B4B49" w:rsidRPr="005C12F8" w:rsidRDefault="007B4B49" w:rsidP="007B4B49">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sidRPr="005C12F8">
        <w:rPr>
          <w:rFonts w:ascii="Arial" w:hAnsi="Arial" w:cs="Arial"/>
          <w:sz w:val="22"/>
          <w:szCs w:val="22"/>
        </w:rPr>
        <w:t>The assessment wil</w:t>
      </w:r>
      <w:r>
        <w:rPr>
          <w:rFonts w:ascii="Arial" w:hAnsi="Arial" w:cs="Arial"/>
          <w:sz w:val="22"/>
          <w:szCs w:val="22"/>
        </w:rPr>
        <w:t>l include an employer appraisal</w:t>
      </w:r>
      <w:r w:rsidRPr="005C12F8">
        <w:rPr>
          <w:rFonts w:ascii="Arial" w:hAnsi="Arial" w:cs="Arial"/>
          <w:sz w:val="22"/>
          <w:szCs w:val="22"/>
        </w:rPr>
        <w:t xml:space="preserve">. The tutor will contact the student’s manager, supervisor or employer in order to discuss and evaluate in detail the student’s performance and development.  </w:t>
      </w:r>
    </w:p>
    <w:p w:rsidR="007B4B49" w:rsidRPr="005C12F8" w:rsidRDefault="007B4B49" w:rsidP="007B4B49">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7B4B49" w:rsidRPr="005C12F8" w:rsidRDefault="007B4B49" w:rsidP="007B4B49">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sidRPr="005C12F8">
        <w:rPr>
          <w:rFonts w:ascii="Arial" w:hAnsi="Arial" w:cs="Arial"/>
          <w:sz w:val="22"/>
          <w:szCs w:val="22"/>
        </w:rPr>
        <w:t xml:space="preserve">If changes have occurred by the end of the placement an end of season report will be </w:t>
      </w:r>
      <w:proofErr w:type="spellStart"/>
      <w:r w:rsidRPr="005C12F8">
        <w:rPr>
          <w:rFonts w:ascii="Arial" w:hAnsi="Arial" w:cs="Arial"/>
          <w:sz w:val="22"/>
          <w:szCs w:val="22"/>
        </w:rPr>
        <w:t>utilised</w:t>
      </w:r>
      <w:proofErr w:type="spellEnd"/>
      <w:r w:rsidRPr="005C12F8">
        <w:rPr>
          <w:rFonts w:ascii="Arial" w:hAnsi="Arial" w:cs="Arial"/>
          <w:sz w:val="22"/>
          <w:szCs w:val="22"/>
        </w:rPr>
        <w:t xml:space="preserve"> to demonstrate the overall level of the student’s performance and this will be used to decide the overall employer appraisal grade. Employer Appraisal (40%)</w:t>
      </w:r>
    </w:p>
    <w:p w:rsidR="007B4B49" w:rsidRPr="005C12F8" w:rsidRDefault="007B4B49" w:rsidP="007B4B49">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7B4B49" w:rsidRPr="005C12F8" w:rsidRDefault="007B4B49" w:rsidP="007B4B49">
      <w:pPr>
        <w:rPr>
          <w:rFonts w:ascii="Arial" w:hAnsi="Arial" w:cs="Arial"/>
          <w:b/>
          <w:sz w:val="22"/>
          <w:szCs w:val="22"/>
        </w:rPr>
      </w:pPr>
    </w:p>
    <w:p w:rsidR="007B4B49" w:rsidRPr="005C12F8" w:rsidRDefault="007B4B49" w:rsidP="007B4B49">
      <w:pPr>
        <w:rPr>
          <w:rFonts w:ascii="Arial" w:hAnsi="Arial" w:cs="Arial"/>
          <w:b/>
          <w:sz w:val="22"/>
          <w:szCs w:val="22"/>
        </w:rPr>
      </w:pPr>
      <w:r>
        <w:rPr>
          <w:rFonts w:ascii="Arial" w:hAnsi="Arial" w:cs="Arial"/>
          <w:b/>
          <w:sz w:val="22"/>
          <w:szCs w:val="22"/>
        </w:rPr>
        <w:br w:type="page"/>
      </w:r>
      <w:r w:rsidRPr="005C12F8">
        <w:rPr>
          <w:rFonts w:ascii="Arial" w:hAnsi="Arial" w:cs="Arial"/>
          <w:b/>
          <w:sz w:val="22"/>
          <w:szCs w:val="22"/>
        </w:rPr>
        <w:lastRenderedPageBreak/>
        <w:t>Assessment Component 2 –</w:t>
      </w:r>
      <w:r>
        <w:rPr>
          <w:rFonts w:ascii="Arial" w:hAnsi="Arial" w:cs="Arial"/>
          <w:b/>
          <w:sz w:val="22"/>
          <w:szCs w:val="22"/>
        </w:rPr>
        <w:t xml:space="preserve"> </w:t>
      </w:r>
      <w:r w:rsidRPr="005C12F8">
        <w:rPr>
          <w:rFonts w:ascii="Arial" w:hAnsi="Arial" w:cs="Arial"/>
          <w:b/>
          <w:sz w:val="22"/>
          <w:szCs w:val="22"/>
        </w:rPr>
        <w:t>Viva 60%</w:t>
      </w:r>
    </w:p>
    <w:p w:rsidR="007B4B49" w:rsidRPr="005C12F8" w:rsidRDefault="007B4B49" w:rsidP="007B4B49">
      <w:pPr>
        <w:rPr>
          <w:rFonts w:ascii="Arial" w:hAnsi="Arial" w:cs="Arial"/>
          <w:b/>
          <w:sz w:val="22"/>
          <w:szCs w:val="22"/>
        </w:rPr>
      </w:pPr>
    </w:p>
    <w:p w:rsidR="007B4B49" w:rsidRPr="005C12F8" w:rsidRDefault="007B4B49" w:rsidP="007B4B49">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Pr>
          <w:rFonts w:ascii="Arial" w:hAnsi="Arial" w:cs="Arial"/>
          <w:sz w:val="22"/>
          <w:szCs w:val="22"/>
        </w:rPr>
        <w:t>T</w:t>
      </w:r>
      <w:r w:rsidRPr="005C12F8">
        <w:rPr>
          <w:rFonts w:ascii="Arial" w:hAnsi="Arial" w:cs="Arial"/>
          <w:sz w:val="22"/>
          <w:szCs w:val="22"/>
        </w:rPr>
        <w:t>he viva assessment</w:t>
      </w:r>
      <w:r>
        <w:rPr>
          <w:rFonts w:ascii="Arial" w:hAnsi="Arial" w:cs="Arial"/>
          <w:sz w:val="22"/>
          <w:szCs w:val="22"/>
        </w:rPr>
        <w:t xml:space="preserve"> </w:t>
      </w:r>
      <w:r w:rsidRPr="005C12F8">
        <w:rPr>
          <w:rFonts w:ascii="Arial" w:hAnsi="Arial" w:cs="Arial"/>
          <w:sz w:val="22"/>
          <w:szCs w:val="22"/>
        </w:rPr>
        <w:t xml:space="preserve">will be arranged in order to discuss and critically </w:t>
      </w:r>
      <w:proofErr w:type="spellStart"/>
      <w:r w:rsidRPr="005C12F8">
        <w:rPr>
          <w:rFonts w:ascii="Arial" w:hAnsi="Arial" w:cs="Arial"/>
          <w:sz w:val="22"/>
          <w:szCs w:val="22"/>
        </w:rPr>
        <w:t>analyse</w:t>
      </w:r>
      <w:proofErr w:type="spellEnd"/>
      <w:r w:rsidRPr="005C12F8">
        <w:rPr>
          <w:rFonts w:ascii="Arial" w:hAnsi="Arial" w:cs="Arial"/>
          <w:sz w:val="22"/>
          <w:szCs w:val="22"/>
        </w:rPr>
        <w:t xml:space="preserve"> management issues. </w:t>
      </w:r>
    </w:p>
    <w:p w:rsidR="007B4B49" w:rsidRPr="005C12F8" w:rsidRDefault="007B4B49" w:rsidP="007B4B49">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7B4B49" w:rsidRPr="005C12F8" w:rsidRDefault="007B4B49" w:rsidP="007B4B49">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sidRPr="005C12F8">
        <w:rPr>
          <w:rFonts w:ascii="Arial" w:hAnsi="Arial" w:cs="Arial"/>
          <w:sz w:val="22"/>
          <w:szCs w:val="22"/>
        </w:rPr>
        <w:t xml:space="preserve">The viva will involve detailed discussions regarding the </w:t>
      </w:r>
      <w:proofErr w:type="spellStart"/>
      <w:r w:rsidRPr="005C12F8">
        <w:rPr>
          <w:rFonts w:ascii="Arial" w:hAnsi="Arial" w:cs="Arial"/>
          <w:sz w:val="22"/>
          <w:szCs w:val="22"/>
        </w:rPr>
        <w:t>organisation’s</w:t>
      </w:r>
      <w:proofErr w:type="spellEnd"/>
      <w:r w:rsidRPr="005C12F8">
        <w:rPr>
          <w:rFonts w:ascii="Arial" w:hAnsi="Arial" w:cs="Arial"/>
          <w:sz w:val="22"/>
          <w:szCs w:val="22"/>
        </w:rPr>
        <w:t xml:space="preserve"> management structures, policies and performance, industry issues and the application of academic theories within a practical framework. The viva will also be used to reflect upon the student’s work-based development and provide the student with feedback, support and guidance. </w:t>
      </w:r>
    </w:p>
    <w:p w:rsidR="007B4B49" w:rsidRPr="005C12F8" w:rsidRDefault="007B4B49" w:rsidP="007B4B49">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7B4B49" w:rsidRPr="005C12F8" w:rsidRDefault="007B4B49" w:rsidP="007B4B49">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sidRPr="005C12F8">
        <w:rPr>
          <w:rFonts w:ascii="Arial" w:hAnsi="Arial" w:cs="Arial"/>
          <w:sz w:val="22"/>
          <w:szCs w:val="22"/>
        </w:rPr>
        <w:t xml:space="preserve">In addition the student will also be required to complete an e-learning based development record, which may be submitted via </w:t>
      </w:r>
      <w:proofErr w:type="spellStart"/>
      <w:r w:rsidRPr="005C12F8">
        <w:rPr>
          <w:rFonts w:ascii="Arial" w:hAnsi="Arial" w:cs="Arial"/>
          <w:sz w:val="22"/>
          <w:szCs w:val="22"/>
        </w:rPr>
        <w:t>pebblepad</w:t>
      </w:r>
      <w:proofErr w:type="spellEnd"/>
      <w:r w:rsidRPr="005C12F8">
        <w:rPr>
          <w:rFonts w:ascii="Arial" w:hAnsi="Arial" w:cs="Arial"/>
          <w:sz w:val="22"/>
          <w:szCs w:val="22"/>
        </w:rPr>
        <w:t xml:space="preserve"> and/ or a short DVD record of their placement experience. </w:t>
      </w:r>
    </w:p>
    <w:p w:rsidR="007B4B49" w:rsidRPr="005C12F8" w:rsidRDefault="007B4B49" w:rsidP="007B4B49">
      <w:pPr>
        <w:rPr>
          <w:rFonts w:ascii="Arial" w:hAnsi="Arial" w:cs="Arial"/>
          <w:b/>
          <w:sz w:val="22"/>
          <w:szCs w:val="22"/>
        </w:rPr>
      </w:pPr>
    </w:p>
    <w:p w:rsidR="007B4B49" w:rsidRDefault="007B4B49" w:rsidP="007B4B49">
      <w:pPr>
        <w:pStyle w:val="fixed"/>
        <w:ind w:left="0" w:firstLine="0"/>
        <w:rPr>
          <w:rFonts w:ascii="Arial" w:hAnsi="Arial" w:cs="Arial"/>
          <w:sz w:val="22"/>
          <w:szCs w:val="22"/>
        </w:rPr>
      </w:pPr>
      <w:r w:rsidRPr="005C12F8">
        <w:rPr>
          <w:rFonts w:ascii="Arial" w:hAnsi="Arial" w:cs="Arial"/>
          <w:sz w:val="22"/>
          <w:szCs w:val="22"/>
        </w:rPr>
        <w:t>Assessment Summary</w:t>
      </w:r>
    </w:p>
    <w:p w:rsidR="007B4B49" w:rsidRPr="005C12F8" w:rsidRDefault="007B4B49" w:rsidP="007B4B49">
      <w:pPr>
        <w:pStyle w:val="fixed"/>
        <w:ind w:left="0" w:firstLine="0"/>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7B4B49" w:rsidRPr="005C12F8" w:rsidTr="00AE5421">
        <w:tc>
          <w:tcPr>
            <w:tcW w:w="3261" w:type="dxa"/>
            <w:tcBorders>
              <w:top w:val="single" w:sz="4" w:space="0" w:color="auto"/>
              <w:left w:val="single" w:sz="4" w:space="0" w:color="auto"/>
            </w:tcBorders>
            <w:shd w:val="clear" w:color="auto" w:fill="auto"/>
          </w:tcPr>
          <w:p w:rsidR="007B4B49" w:rsidRPr="005C12F8" w:rsidRDefault="007B4B49" w:rsidP="00AE5421">
            <w:pPr>
              <w:rPr>
                <w:rFonts w:ascii="Arial" w:hAnsi="Arial" w:cs="Arial"/>
                <w:b/>
                <w:sz w:val="22"/>
                <w:szCs w:val="22"/>
              </w:rPr>
            </w:pPr>
            <w:r w:rsidRPr="005C12F8">
              <w:rPr>
                <w:rFonts w:ascii="Arial" w:hAnsi="Arial" w:cs="Arial"/>
                <w:b/>
                <w:sz w:val="22"/>
                <w:szCs w:val="22"/>
              </w:rPr>
              <w:t>Activity type</w:t>
            </w:r>
          </w:p>
        </w:tc>
        <w:tc>
          <w:tcPr>
            <w:tcW w:w="1842" w:type="dxa"/>
            <w:shd w:val="clear" w:color="auto" w:fill="auto"/>
          </w:tcPr>
          <w:p w:rsidR="007B4B49" w:rsidRPr="005C12F8" w:rsidRDefault="007B4B49" w:rsidP="00AE5421">
            <w:pPr>
              <w:jc w:val="center"/>
              <w:rPr>
                <w:rFonts w:ascii="Arial" w:hAnsi="Arial" w:cs="Arial"/>
                <w:b/>
                <w:sz w:val="22"/>
                <w:szCs w:val="22"/>
              </w:rPr>
            </w:pPr>
            <w:r w:rsidRPr="005C12F8">
              <w:rPr>
                <w:rFonts w:ascii="Arial" w:hAnsi="Arial" w:cs="Arial"/>
                <w:b/>
                <w:sz w:val="22"/>
                <w:szCs w:val="22"/>
              </w:rPr>
              <w:t>Percentage</w:t>
            </w:r>
          </w:p>
        </w:tc>
      </w:tr>
      <w:tr w:rsidR="007B4B49" w:rsidRPr="005C12F8" w:rsidTr="00AE5421">
        <w:tc>
          <w:tcPr>
            <w:tcW w:w="3261" w:type="dxa"/>
            <w:shd w:val="clear" w:color="auto" w:fill="auto"/>
          </w:tcPr>
          <w:p w:rsidR="007B4B49" w:rsidRDefault="007B4B49" w:rsidP="00AE5421">
            <w:pPr>
              <w:rPr>
                <w:rFonts w:ascii="Arial" w:hAnsi="Arial" w:cs="Arial"/>
                <w:sz w:val="22"/>
                <w:szCs w:val="22"/>
              </w:rPr>
            </w:pPr>
            <w:r>
              <w:rPr>
                <w:rFonts w:ascii="Arial" w:hAnsi="Arial" w:cs="Arial"/>
                <w:sz w:val="22"/>
                <w:szCs w:val="22"/>
              </w:rPr>
              <w:t>Written</w:t>
            </w:r>
          </w:p>
        </w:tc>
        <w:tc>
          <w:tcPr>
            <w:tcW w:w="1842" w:type="dxa"/>
            <w:shd w:val="clear" w:color="auto" w:fill="auto"/>
          </w:tcPr>
          <w:p w:rsidR="007B4B49" w:rsidRPr="005C12F8" w:rsidRDefault="007B4B49" w:rsidP="00AE5421">
            <w:pPr>
              <w:jc w:val="center"/>
              <w:rPr>
                <w:rFonts w:ascii="Arial" w:hAnsi="Arial" w:cs="Arial"/>
                <w:sz w:val="22"/>
                <w:szCs w:val="22"/>
              </w:rPr>
            </w:pPr>
          </w:p>
        </w:tc>
      </w:tr>
      <w:tr w:rsidR="007B4B49" w:rsidRPr="005C12F8" w:rsidTr="00AE5421">
        <w:tc>
          <w:tcPr>
            <w:tcW w:w="3261" w:type="dxa"/>
            <w:shd w:val="clear" w:color="auto" w:fill="auto"/>
          </w:tcPr>
          <w:p w:rsidR="007B4B49" w:rsidRPr="005C12F8" w:rsidRDefault="007B4B49" w:rsidP="00AE5421">
            <w:pPr>
              <w:rPr>
                <w:rFonts w:ascii="Arial" w:hAnsi="Arial" w:cs="Arial"/>
                <w:sz w:val="22"/>
                <w:szCs w:val="22"/>
              </w:rPr>
            </w:pPr>
            <w:r>
              <w:rPr>
                <w:rFonts w:ascii="Arial" w:hAnsi="Arial" w:cs="Arial"/>
                <w:sz w:val="22"/>
                <w:szCs w:val="22"/>
              </w:rPr>
              <w:t>Coursework</w:t>
            </w:r>
          </w:p>
        </w:tc>
        <w:tc>
          <w:tcPr>
            <w:tcW w:w="1842" w:type="dxa"/>
            <w:shd w:val="clear" w:color="auto" w:fill="auto"/>
          </w:tcPr>
          <w:p w:rsidR="007B4B49" w:rsidRPr="005C12F8" w:rsidRDefault="007B4B49" w:rsidP="00AE5421">
            <w:pPr>
              <w:jc w:val="center"/>
              <w:rPr>
                <w:rFonts w:ascii="Arial" w:hAnsi="Arial" w:cs="Arial"/>
                <w:sz w:val="22"/>
                <w:szCs w:val="22"/>
              </w:rPr>
            </w:pPr>
          </w:p>
        </w:tc>
      </w:tr>
      <w:tr w:rsidR="007B4B49" w:rsidRPr="005C12F8" w:rsidTr="00AE5421">
        <w:tc>
          <w:tcPr>
            <w:tcW w:w="3261" w:type="dxa"/>
            <w:shd w:val="clear" w:color="auto" w:fill="auto"/>
          </w:tcPr>
          <w:p w:rsidR="007B4B49" w:rsidRPr="005C12F8" w:rsidRDefault="007B4B49" w:rsidP="00AE5421">
            <w:pPr>
              <w:rPr>
                <w:rFonts w:ascii="Arial" w:hAnsi="Arial" w:cs="Arial"/>
                <w:sz w:val="22"/>
                <w:szCs w:val="22"/>
              </w:rPr>
            </w:pPr>
            <w:r>
              <w:rPr>
                <w:rFonts w:ascii="Arial" w:hAnsi="Arial" w:cs="Arial"/>
                <w:sz w:val="22"/>
                <w:szCs w:val="22"/>
              </w:rPr>
              <w:t>Practical</w:t>
            </w:r>
          </w:p>
        </w:tc>
        <w:tc>
          <w:tcPr>
            <w:tcW w:w="1842" w:type="dxa"/>
            <w:shd w:val="clear" w:color="auto" w:fill="auto"/>
          </w:tcPr>
          <w:p w:rsidR="007B4B49" w:rsidRPr="005C12F8" w:rsidRDefault="007B4B49" w:rsidP="00AE5421">
            <w:pPr>
              <w:jc w:val="center"/>
              <w:rPr>
                <w:rFonts w:ascii="Arial" w:hAnsi="Arial" w:cs="Arial"/>
                <w:sz w:val="22"/>
                <w:szCs w:val="22"/>
              </w:rPr>
            </w:pPr>
            <w:r>
              <w:rPr>
                <w:rFonts w:ascii="Arial" w:hAnsi="Arial" w:cs="Arial"/>
                <w:sz w:val="22"/>
                <w:szCs w:val="22"/>
              </w:rPr>
              <w:t>100%</w:t>
            </w:r>
          </w:p>
        </w:tc>
      </w:tr>
      <w:tr w:rsidR="007B4B49" w:rsidRPr="005C12F8" w:rsidTr="00AE5421">
        <w:tc>
          <w:tcPr>
            <w:tcW w:w="3261" w:type="dxa"/>
            <w:shd w:val="clear" w:color="auto" w:fill="auto"/>
          </w:tcPr>
          <w:p w:rsidR="007B4B49" w:rsidRPr="005C12F8" w:rsidRDefault="007B4B49" w:rsidP="00AE5421">
            <w:pPr>
              <w:rPr>
                <w:rFonts w:ascii="Arial" w:hAnsi="Arial" w:cs="Arial"/>
                <w:sz w:val="22"/>
                <w:szCs w:val="22"/>
              </w:rPr>
            </w:pPr>
            <w:r w:rsidRPr="005C12F8">
              <w:rPr>
                <w:rFonts w:ascii="Arial" w:hAnsi="Arial" w:cs="Arial"/>
                <w:b/>
                <w:sz w:val="22"/>
                <w:szCs w:val="22"/>
              </w:rPr>
              <w:t>TOTAL</w:t>
            </w:r>
          </w:p>
        </w:tc>
        <w:tc>
          <w:tcPr>
            <w:tcW w:w="1842" w:type="dxa"/>
            <w:shd w:val="clear" w:color="auto" w:fill="auto"/>
          </w:tcPr>
          <w:p w:rsidR="007B4B49" w:rsidRPr="005C12F8" w:rsidRDefault="007B4B49" w:rsidP="00AE5421">
            <w:pPr>
              <w:jc w:val="center"/>
              <w:rPr>
                <w:rFonts w:ascii="Arial" w:hAnsi="Arial" w:cs="Arial"/>
                <w:b/>
                <w:sz w:val="22"/>
                <w:szCs w:val="22"/>
              </w:rPr>
            </w:pPr>
            <w:r w:rsidRPr="005C12F8">
              <w:rPr>
                <w:rFonts w:ascii="Arial" w:hAnsi="Arial" w:cs="Arial"/>
                <w:b/>
                <w:sz w:val="22"/>
                <w:szCs w:val="22"/>
              </w:rPr>
              <w:t>100%</w:t>
            </w:r>
          </w:p>
        </w:tc>
      </w:tr>
    </w:tbl>
    <w:p w:rsidR="007B4B49" w:rsidRPr="005C12F8" w:rsidRDefault="007B4B49" w:rsidP="007B4B49">
      <w:pPr>
        <w:rPr>
          <w:rFonts w:ascii="Arial" w:hAnsi="Arial" w:cs="Arial"/>
          <w:sz w:val="22"/>
          <w:szCs w:val="22"/>
        </w:rPr>
      </w:pPr>
    </w:p>
    <w:p w:rsidR="007B4B49" w:rsidRPr="005C12F8" w:rsidRDefault="007B4B49" w:rsidP="007B4B49">
      <w:pPr>
        <w:rPr>
          <w:rFonts w:ascii="Arial" w:hAnsi="Arial" w:cs="Arial"/>
          <w:b/>
          <w:sz w:val="22"/>
          <w:szCs w:val="22"/>
        </w:rPr>
      </w:pPr>
    </w:p>
    <w:p w:rsidR="007B4B49" w:rsidRPr="005C12F8" w:rsidRDefault="007B4B49" w:rsidP="007B4B49">
      <w:pPr>
        <w:rPr>
          <w:rFonts w:ascii="Arial" w:hAnsi="Arial" w:cs="Arial"/>
          <w:b/>
          <w:sz w:val="22"/>
          <w:szCs w:val="22"/>
        </w:rPr>
      </w:pPr>
    </w:p>
    <w:p w:rsidR="007B4B49" w:rsidRPr="005C12F8" w:rsidRDefault="007B4B49" w:rsidP="007B4B49">
      <w:pPr>
        <w:rPr>
          <w:rFonts w:ascii="Arial" w:hAnsi="Arial" w:cs="Arial"/>
          <w:b/>
          <w:sz w:val="22"/>
          <w:szCs w:val="22"/>
        </w:rPr>
      </w:pPr>
    </w:p>
    <w:p w:rsidR="007B4B49" w:rsidRPr="005C12F8" w:rsidRDefault="007B4B49" w:rsidP="007B4B49">
      <w:pPr>
        <w:rPr>
          <w:rFonts w:ascii="Arial" w:hAnsi="Arial" w:cs="Arial"/>
          <w:b/>
          <w:sz w:val="22"/>
          <w:szCs w:val="22"/>
        </w:rPr>
      </w:pPr>
    </w:p>
    <w:p w:rsidR="007B4B49" w:rsidRPr="005C12F8" w:rsidRDefault="007B4B49" w:rsidP="007B4B49">
      <w:pPr>
        <w:rPr>
          <w:rFonts w:ascii="Arial" w:hAnsi="Arial" w:cs="Arial"/>
          <w:b/>
          <w:sz w:val="22"/>
          <w:szCs w:val="22"/>
        </w:rPr>
      </w:pPr>
    </w:p>
    <w:p w:rsidR="007B4B49" w:rsidRPr="005C12F8" w:rsidRDefault="007B4B49" w:rsidP="007B4B49">
      <w:pPr>
        <w:pStyle w:val="heading"/>
        <w:spacing w:before="0" w:after="0"/>
        <w:ind w:left="0" w:firstLine="0"/>
        <w:rPr>
          <w:rFonts w:ascii="Arial" w:hAnsi="Arial" w:cs="Arial"/>
          <w:sz w:val="22"/>
          <w:szCs w:val="22"/>
        </w:rPr>
      </w:pPr>
      <w:r w:rsidRPr="005C12F8">
        <w:rPr>
          <w:rFonts w:ascii="Arial" w:hAnsi="Arial" w:cs="Arial"/>
          <w:sz w:val="22"/>
          <w:szCs w:val="22"/>
        </w:rPr>
        <w:t>BIBLIOGRAPHY</w:t>
      </w:r>
    </w:p>
    <w:p w:rsidR="007B4B49" w:rsidRPr="005C12F8" w:rsidRDefault="007B4B49" w:rsidP="007B4B49">
      <w:pPr>
        <w:pStyle w:val="heading"/>
        <w:spacing w:before="0" w:after="0"/>
        <w:ind w:left="0" w:firstLine="0"/>
        <w:rPr>
          <w:rFonts w:ascii="Arial" w:hAnsi="Arial" w:cs="Arial"/>
          <w:sz w:val="22"/>
          <w:szCs w:val="22"/>
        </w:rPr>
      </w:pPr>
    </w:p>
    <w:p w:rsidR="007B4B49" w:rsidRPr="005C12F8" w:rsidRDefault="007B4B49" w:rsidP="007B4B49">
      <w:pPr>
        <w:rPr>
          <w:rFonts w:ascii="Arial" w:hAnsi="Arial" w:cs="Arial"/>
          <w:b/>
          <w:sz w:val="22"/>
          <w:szCs w:val="22"/>
        </w:rPr>
      </w:pPr>
      <w:r w:rsidRPr="005C12F8">
        <w:rPr>
          <w:rFonts w:ascii="Arial" w:hAnsi="Arial" w:cs="Arial"/>
          <w:b/>
          <w:sz w:val="22"/>
          <w:szCs w:val="22"/>
        </w:rPr>
        <w:t>Essential Texts:</w:t>
      </w:r>
    </w:p>
    <w:p w:rsidR="007B4B49" w:rsidRPr="005C12F8" w:rsidRDefault="007B4B49" w:rsidP="007B4B49">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rsidR="007B4B49" w:rsidRPr="005C12F8" w:rsidRDefault="007B4B49" w:rsidP="007B4B49">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r w:rsidRPr="005C12F8">
        <w:rPr>
          <w:rFonts w:ascii="Arial" w:hAnsi="Arial" w:cs="Arial"/>
          <w:sz w:val="22"/>
          <w:szCs w:val="22"/>
        </w:rPr>
        <w:t xml:space="preserve">NCWE, 2005 </w:t>
      </w:r>
      <w:r w:rsidRPr="00470DAE">
        <w:rPr>
          <w:rFonts w:ascii="Arial" w:hAnsi="Arial" w:cs="Arial"/>
          <w:sz w:val="22"/>
          <w:szCs w:val="22"/>
        </w:rPr>
        <w:t>Work based</w:t>
      </w:r>
      <w:r w:rsidRPr="005C12F8">
        <w:rPr>
          <w:rFonts w:ascii="Arial" w:hAnsi="Arial" w:cs="Arial"/>
          <w:sz w:val="22"/>
          <w:szCs w:val="22"/>
        </w:rPr>
        <w:t xml:space="preserve"> </w:t>
      </w:r>
      <w:r w:rsidRPr="00F862A1">
        <w:rPr>
          <w:rFonts w:ascii="Arial" w:hAnsi="Arial" w:cs="Arial"/>
          <w:sz w:val="22"/>
          <w:szCs w:val="22"/>
        </w:rPr>
        <w:t>Lea</w:t>
      </w:r>
      <w:r w:rsidRPr="008B375E">
        <w:rPr>
          <w:rFonts w:ascii="Arial" w:hAnsi="Arial" w:cs="Arial"/>
          <w:sz w:val="22"/>
          <w:szCs w:val="22"/>
        </w:rPr>
        <w:t>rning</w:t>
      </w:r>
      <w:r w:rsidRPr="005C12F8">
        <w:rPr>
          <w:rFonts w:ascii="Arial" w:hAnsi="Arial" w:cs="Arial"/>
          <w:sz w:val="22"/>
          <w:szCs w:val="22"/>
        </w:rPr>
        <w:t xml:space="preserve">: Code of Practice, NCWE, </w:t>
      </w:r>
      <w:proofErr w:type="gramStart"/>
      <w:r w:rsidRPr="005C12F8">
        <w:rPr>
          <w:rFonts w:ascii="Arial" w:hAnsi="Arial" w:cs="Arial"/>
          <w:sz w:val="22"/>
          <w:szCs w:val="22"/>
        </w:rPr>
        <w:t>London</w:t>
      </w:r>
      <w:proofErr w:type="gramEnd"/>
    </w:p>
    <w:p w:rsidR="007B4B49" w:rsidRPr="005C12F8" w:rsidRDefault="007B4B49" w:rsidP="007B4B49">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rsidR="007B4B49" w:rsidRPr="005C12F8" w:rsidRDefault="007B4B49" w:rsidP="007B4B49">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r w:rsidRPr="005C12F8">
        <w:rPr>
          <w:rFonts w:ascii="Arial" w:hAnsi="Arial" w:cs="Arial"/>
          <w:sz w:val="22"/>
          <w:szCs w:val="22"/>
        </w:rPr>
        <w:t>QAA, 2012 Placement Learning code of Practice, QAA, London</w:t>
      </w:r>
    </w:p>
    <w:p w:rsidR="007B4B49" w:rsidRPr="005C12F8" w:rsidRDefault="007B4B49" w:rsidP="007B4B49">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rsidR="007B4B49" w:rsidRPr="005C12F8" w:rsidRDefault="007B4B49" w:rsidP="007B4B49">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r w:rsidRPr="005C12F8">
        <w:rPr>
          <w:rFonts w:ascii="Arial" w:hAnsi="Arial" w:cs="Arial"/>
          <w:sz w:val="22"/>
          <w:szCs w:val="22"/>
        </w:rPr>
        <w:t>UW TSD, 2013 Quality Handbook</w:t>
      </w:r>
    </w:p>
    <w:p w:rsidR="007B4B49" w:rsidRPr="005C12F8" w:rsidRDefault="007B4B49" w:rsidP="007B4B49">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rsidR="007B4B49" w:rsidRPr="005C12F8" w:rsidRDefault="007B4B49" w:rsidP="007B4B49">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r w:rsidRPr="005C12F8">
        <w:rPr>
          <w:rFonts w:ascii="Arial" w:hAnsi="Arial" w:cs="Arial"/>
          <w:sz w:val="22"/>
          <w:szCs w:val="22"/>
        </w:rPr>
        <w:t xml:space="preserve">ASET, 2013 Good Practice Guide for </w:t>
      </w:r>
      <w:proofErr w:type="spellStart"/>
      <w:r w:rsidRPr="005C12F8">
        <w:rPr>
          <w:rFonts w:ascii="Arial" w:hAnsi="Arial" w:cs="Arial"/>
          <w:sz w:val="22"/>
          <w:szCs w:val="22"/>
        </w:rPr>
        <w:t>Workbased</w:t>
      </w:r>
      <w:proofErr w:type="spellEnd"/>
      <w:r w:rsidRPr="005C12F8">
        <w:rPr>
          <w:rFonts w:ascii="Arial" w:hAnsi="Arial" w:cs="Arial"/>
          <w:sz w:val="22"/>
          <w:szCs w:val="22"/>
        </w:rPr>
        <w:t xml:space="preserve"> Learning and Placement Learning in Higher Education</w:t>
      </w:r>
    </w:p>
    <w:p w:rsidR="007B4B49" w:rsidRPr="005C12F8" w:rsidRDefault="007B4B49" w:rsidP="007B4B49">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rsidR="007B4B49" w:rsidRPr="005C12F8" w:rsidRDefault="007B4B49" w:rsidP="007B4B49">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roofErr w:type="spellStart"/>
      <w:r w:rsidRPr="005C12F8">
        <w:rPr>
          <w:rFonts w:ascii="Arial" w:hAnsi="Arial" w:cs="Arial"/>
          <w:sz w:val="22"/>
          <w:szCs w:val="22"/>
        </w:rPr>
        <w:t>Trigwell</w:t>
      </w:r>
      <w:proofErr w:type="spellEnd"/>
      <w:r w:rsidRPr="005C12F8">
        <w:rPr>
          <w:rFonts w:ascii="Arial" w:hAnsi="Arial" w:cs="Arial"/>
          <w:sz w:val="22"/>
          <w:szCs w:val="22"/>
        </w:rPr>
        <w:t xml:space="preserve"> K, 1998 </w:t>
      </w:r>
      <w:proofErr w:type="spellStart"/>
      <w:r w:rsidRPr="005C12F8">
        <w:rPr>
          <w:rFonts w:ascii="Arial" w:hAnsi="Arial" w:cs="Arial"/>
          <w:sz w:val="22"/>
          <w:szCs w:val="22"/>
        </w:rPr>
        <w:t>Workbased</w:t>
      </w:r>
      <w:proofErr w:type="spellEnd"/>
      <w:r w:rsidRPr="005C12F8">
        <w:rPr>
          <w:rFonts w:ascii="Arial" w:hAnsi="Arial" w:cs="Arial"/>
          <w:sz w:val="22"/>
          <w:szCs w:val="22"/>
        </w:rPr>
        <w:t xml:space="preserve"> Learning, </w:t>
      </w:r>
      <w:proofErr w:type="spellStart"/>
      <w:r w:rsidRPr="005C12F8">
        <w:rPr>
          <w:rFonts w:ascii="Arial" w:hAnsi="Arial" w:cs="Arial"/>
          <w:sz w:val="22"/>
          <w:szCs w:val="22"/>
        </w:rPr>
        <w:t>Kogan</w:t>
      </w:r>
      <w:proofErr w:type="spellEnd"/>
      <w:r w:rsidRPr="005C12F8">
        <w:rPr>
          <w:rFonts w:ascii="Arial" w:hAnsi="Arial" w:cs="Arial"/>
          <w:sz w:val="22"/>
          <w:szCs w:val="22"/>
        </w:rPr>
        <w:t xml:space="preserve"> Page, London</w:t>
      </w:r>
    </w:p>
    <w:p w:rsidR="007B4B49" w:rsidRPr="005C12F8" w:rsidRDefault="007B4B49" w:rsidP="007B4B49">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rsidR="007B4B49" w:rsidRPr="005C12F8" w:rsidRDefault="007B4B49" w:rsidP="007B4B49">
      <w:pPr>
        <w:rPr>
          <w:rFonts w:ascii="Arial" w:hAnsi="Arial" w:cs="Arial"/>
          <w:b/>
          <w:sz w:val="22"/>
          <w:szCs w:val="22"/>
        </w:rPr>
      </w:pPr>
      <w:r w:rsidRPr="005C12F8">
        <w:rPr>
          <w:rFonts w:ascii="Arial" w:hAnsi="Arial" w:cs="Arial"/>
          <w:b/>
          <w:sz w:val="22"/>
          <w:szCs w:val="22"/>
        </w:rPr>
        <w:t>Background Reading:</w:t>
      </w:r>
    </w:p>
    <w:p w:rsidR="007B4B49" w:rsidRPr="005C12F8" w:rsidRDefault="007B4B49" w:rsidP="007B4B49">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rsidR="007B4B49" w:rsidRPr="005C12F8" w:rsidRDefault="007B4B49" w:rsidP="007B4B49">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r w:rsidRPr="005C12F8">
        <w:rPr>
          <w:rFonts w:ascii="Arial" w:hAnsi="Arial" w:cs="Arial"/>
          <w:sz w:val="22"/>
          <w:szCs w:val="22"/>
        </w:rPr>
        <w:t>ASET, 2005, Placement Code of Practice, ASET, Sheffield</w:t>
      </w:r>
    </w:p>
    <w:p w:rsidR="007B4B49" w:rsidRPr="005C12F8" w:rsidRDefault="007B4B49" w:rsidP="007B4B49">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rsidR="007B4B49" w:rsidRPr="005C12F8" w:rsidRDefault="007B4B49" w:rsidP="007B4B49">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r w:rsidRPr="005C12F8">
        <w:rPr>
          <w:rFonts w:ascii="Arial" w:hAnsi="Arial" w:cs="Arial"/>
          <w:sz w:val="22"/>
          <w:szCs w:val="22"/>
        </w:rPr>
        <w:t>Bowes, G &amp; Harvey, L, 2004 Impact of Sandwich Education, UCE, Coventry</w:t>
      </w:r>
    </w:p>
    <w:p w:rsidR="007B4B49" w:rsidRPr="005C12F8" w:rsidRDefault="007B4B49" w:rsidP="007B4B49">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rsidR="007B4B49" w:rsidRPr="005C12F8" w:rsidRDefault="007B4B49" w:rsidP="007B4B49">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r w:rsidRPr="005C12F8">
        <w:rPr>
          <w:rFonts w:ascii="Arial" w:hAnsi="Arial" w:cs="Arial"/>
          <w:sz w:val="22"/>
          <w:szCs w:val="22"/>
        </w:rPr>
        <w:t>CRA, 2002 Personal Development Planning, CRA, London</w:t>
      </w:r>
    </w:p>
    <w:p w:rsidR="007B4B49" w:rsidRPr="005C12F8" w:rsidRDefault="007B4B49" w:rsidP="007B4B49">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rsidR="007B4B49" w:rsidRPr="005C12F8" w:rsidRDefault="007B4B49" w:rsidP="007B4B49">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r w:rsidRPr="005C12F8">
        <w:rPr>
          <w:rFonts w:ascii="Arial" w:hAnsi="Arial" w:cs="Arial"/>
          <w:sz w:val="22"/>
          <w:szCs w:val="22"/>
        </w:rPr>
        <w:t>Kolb D A, 1994 Experiential Learning, Prentice Hall, New Jersey</w:t>
      </w:r>
    </w:p>
    <w:p w:rsidR="007B4B49" w:rsidRPr="005C12F8" w:rsidRDefault="007B4B49" w:rsidP="007B4B49">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rsidR="007B4B49" w:rsidRPr="005C12F8" w:rsidRDefault="007B4B49" w:rsidP="007B4B49">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r w:rsidRPr="005C12F8">
        <w:rPr>
          <w:rFonts w:ascii="Arial" w:hAnsi="Arial" w:cs="Arial"/>
          <w:sz w:val="22"/>
          <w:szCs w:val="22"/>
        </w:rPr>
        <w:t xml:space="preserve">LTSN, 2008 Employability Skills, LTSN, Oxford   </w:t>
      </w:r>
    </w:p>
    <w:p w:rsidR="007B4B49" w:rsidRPr="005C12F8" w:rsidRDefault="007B4B49" w:rsidP="007B4B49">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rsidR="007B4B49" w:rsidRPr="005C12F8" w:rsidRDefault="007B4B49" w:rsidP="007B4B49">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r w:rsidRPr="005C12F8">
        <w:rPr>
          <w:rFonts w:ascii="Arial" w:hAnsi="Arial" w:cs="Arial"/>
          <w:sz w:val="22"/>
          <w:szCs w:val="22"/>
        </w:rPr>
        <w:t>NCWE, 2008 Enhancing Employability, Univ. UK &amp; NCWE, London</w:t>
      </w:r>
    </w:p>
    <w:p w:rsidR="007B4B49" w:rsidRPr="005C12F8" w:rsidRDefault="007B4B49" w:rsidP="007B4B49">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rsidR="007B4B49" w:rsidRPr="005C12F8" w:rsidRDefault="007B4B49" w:rsidP="007B4B49">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r w:rsidRPr="005C12F8">
        <w:rPr>
          <w:rFonts w:ascii="Arial" w:hAnsi="Arial" w:cs="Arial"/>
          <w:sz w:val="22"/>
          <w:szCs w:val="22"/>
        </w:rPr>
        <w:t>NCWE, 2008 Student Placement Pack, NCWE, London</w:t>
      </w:r>
    </w:p>
    <w:p w:rsidR="007B4B49" w:rsidRPr="005C12F8" w:rsidRDefault="007B4B49" w:rsidP="007B4B49">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rsidR="007B4B49" w:rsidRPr="005C12F8" w:rsidRDefault="007B4B49" w:rsidP="007B4B49">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rsidR="007B4B49" w:rsidRPr="005C12F8" w:rsidRDefault="007B4B49" w:rsidP="007B4B49">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rsidR="007B4B49" w:rsidRPr="005C12F8" w:rsidRDefault="007B4B49" w:rsidP="007B4B49">
      <w:pPr>
        <w:rPr>
          <w:rFonts w:ascii="Arial" w:hAnsi="Arial" w:cs="Arial"/>
          <w:b/>
          <w:sz w:val="22"/>
          <w:szCs w:val="22"/>
        </w:rPr>
      </w:pPr>
      <w:r w:rsidRPr="005C12F8">
        <w:rPr>
          <w:rFonts w:ascii="Arial" w:hAnsi="Arial" w:cs="Arial"/>
          <w:b/>
          <w:sz w:val="22"/>
          <w:szCs w:val="22"/>
        </w:rPr>
        <w:lastRenderedPageBreak/>
        <w:t>Recommended Journals</w:t>
      </w:r>
    </w:p>
    <w:p w:rsidR="007B4B49" w:rsidRPr="005C12F8" w:rsidRDefault="007B4B49" w:rsidP="007B4B49">
      <w:pPr>
        <w:rPr>
          <w:rFonts w:ascii="Arial" w:hAnsi="Arial" w:cs="Arial"/>
          <w:sz w:val="22"/>
          <w:szCs w:val="22"/>
        </w:rPr>
      </w:pPr>
    </w:p>
    <w:p w:rsidR="007B4B49" w:rsidRPr="005C12F8" w:rsidRDefault="007B4B49" w:rsidP="007B4B49">
      <w:pPr>
        <w:rPr>
          <w:rFonts w:ascii="Arial" w:hAnsi="Arial" w:cs="Arial"/>
          <w:sz w:val="22"/>
          <w:szCs w:val="22"/>
        </w:rPr>
      </w:pPr>
    </w:p>
    <w:p w:rsidR="007B4B49" w:rsidRPr="005C12F8" w:rsidRDefault="007B4B49" w:rsidP="007B4B49">
      <w:pPr>
        <w:rPr>
          <w:rFonts w:ascii="Arial" w:hAnsi="Arial" w:cs="Arial"/>
          <w:sz w:val="22"/>
          <w:szCs w:val="22"/>
        </w:rPr>
      </w:pPr>
      <w:r w:rsidRPr="005C12F8">
        <w:rPr>
          <w:rFonts w:ascii="Arial" w:hAnsi="Arial" w:cs="Arial"/>
          <w:sz w:val="22"/>
          <w:szCs w:val="22"/>
        </w:rPr>
        <w:t>LTSN – Link</w:t>
      </w:r>
    </w:p>
    <w:p w:rsidR="007B4B49" w:rsidRPr="005C12F8" w:rsidRDefault="007B4B49" w:rsidP="007B4B49">
      <w:pPr>
        <w:rPr>
          <w:rFonts w:ascii="Arial" w:hAnsi="Arial" w:cs="Arial"/>
          <w:sz w:val="22"/>
          <w:szCs w:val="22"/>
        </w:rPr>
      </w:pPr>
    </w:p>
    <w:p w:rsidR="007B4B49" w:rsidRPr="005C12F8" w:rsidRDefault="007B4B49" w:rsidP="007B4B49">
      <w:pPr>
        <w:rPr>
          <w:rFonts w:ascii="Arial" w:hAnsi="Arial" w:cs="Arial"/>
          <w:sz w:val="22"/>
          <w:szCs w:val="22"/>
        </w:rPr>
      </w:pPr>
      <w:r w:rsidRPr="005C12F8">
        <w:rPr>
          <w:rFonts w:ascii="Arial" w:hAnsi="Arial" w:cs="Arial"/>
          <w:sz w:val="22"/>
          <w:szCs w:val="22"/>
        </w:rPr>
        <w:t xml:space="preserve">Prospects – </w:t>
      </w:r>
      <w:proofErr w:type="spellStart"/>
      <w:r w:rsidRPr="005C12F8">
        <w:rPr>
          <w:rFonts w:ascii="Arial" w:hAnsi="Arial" w:cs="Arial"/>
          <w:sz w:val="22"/>
          <w:szCs w:val="22"/>
        </w:rPr>
        <w:t>Workbased</w:t>
      </w:r>
      <w:proofErr w:type="spellEnd"/>
      <w:r w:rsidRPr="005C12F8">
        <w:rPr>
          <w:rFonts w:ascii="Arial" w:hAnsi="Arial" w:cs="Arial"/>
          <w:sz w:val="22"/>
          <w:szCs w:val="22"/>
        </w:rPr>
        <w:t xml:space="preserve"> Learning</w:t>
      </w:r>
    </w:p>
    <w:p w:rsidR="00B84678" w:rsidRDefault="00B84678">
      <w:bookmarkStart w:id="0" w:name="_GoBack"/>
      <w:bookmarkEnd w:id="0"/>
    </w:p>
    <w:sectPr w:rsidR="00B846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B25281"/>
    <w:multiLevelType w:val="hybridMultilevel"/>
    <w:tmpl w:val="C958E7EE"/>
    <w:lvl w:ilvl="0" w:tplc="04090001">
      <w:start w:val="1"/>
      <w:numFmt w:val="bullet"/>
      <w:lvlText w:val=""/>
      <w:lvlJc w:val="left"/>
      <w:pPr>
        <w:ind w:left="666" w:hanging="360"/>
      </w:pPr>
      <w:rPr>
        <w:rFonts w:ascii="Symbol" w:hAnsi="Symbol" w:hint="default"/>
      </w:rPr>
    </w:lvl>
    <w:lvl w:ilvl="1" w:tplc="04090003" w:tentative="1">
      <w:start w:val="1"/>
      <w:numFmt w:val="bullet"/>
      <w:lvlText w:val="o"/>
      <w:lvlJc w:val="left"/>
      <w:pPr>
        <w:ind w:left="1386" w:hanging="360"/>
      </w:pPr>
      <w:rPr>
        <w:rFonts w:ascii="Courier New" w:hAnsi="Courier New" w:cs="Courier New" w:hint="default"/>
      </w:rPr>
    </w:lvl>
    <w:lvl w:ilvl="2" w:tplc="04090005" w:tentative="1">
      <w:start w:val="1"/>
      <w:numFmt w:val="bullet"/>
      <w:lvlText w:val=""/>
      <w:lvlJc w:val="left"/>
      <w:pPr>
        <w:ind w:left="2106" w:hanging="360"/>
      </w:pPr>
      <w:rPr>
        <w:rFonts w:ascii="Wingdings" w:hAnsi="Wingdings" w:hint="default"/>
      </w:rPr>
    </w:lvl>
    <w:lvl w:ilvl="3" w:tplc="04090001" w:tentative="1">
      <w:start w:val="1"/>
      <w:numFmt w:val="bullet"/>
      <w:lvlText w:val=""/>
      <w:lvlJc w:val="left"/>
      <w:pPr>
        <w:ind w:left="2826" w:hanging="360"/>
      </w:pPr>
      <w:rPr>
        <w:rFonts w:ascii="Symbol" w:hAnsi="Symbol" w:hint="default"/>
      </w:rPr>
    </w:lvl>
    <w:lvl w:ilvl="4" w:tplc="04090003" w:tentative="1">
      <w:start w:val="1"/>
      <w:numFmt w:val="bullet"/>
      <w:lvlText w:val="o"/>
      <w:lvlJc w:val="left"/>
      <w:pPr>
        <w:ind w:left="3546" w:hanging="360"/>
      </w:pPr>
      <w:rPr>
        <w:rFonts w:ascii="Courier New" w:hAnsi="Courier New" w:cs="Courier New" w:hint="default"/>
      </w:rPr>
    </w:lvl>
    <w:lvl w:ilvl="5" w:tplc="04090005" w:tentative="1">
      <w:start w:val="1"/>
      <w:numFmt w:val="bullet"/>
      <w:lvlText w:val=""/>
      <w:lvlJc w:val="left"/>
      <w:pPr>
        <w:ind w:left="4266" w:hanging="360"/>
      </w:pPr>
      <w:rPr>
        <w:rFonts w:ascii="Wingdings" w:hAnsi="Wingdings" w:hint="default"/>
      </w:rPr>
    </w:lvl>
    <w:lvl w:ilvl="6" w:tplc="04090001" w:tentative="1">
      <w:start w:val="1"/>
      <w:numFmt w:val="bullet"/>
      <w:lvlText w:val=""/>
      <w:lvlJc w:val="left"/>
      <w:pPr>
        <w:ind w:left="4986" w:hanging="360"/>
      </w:pPr>
      <w:rPr>
        <w:rFonts w:ascii="Symbol" w:hAnsi="Symbol" w:hint="default"/>
      </w:rPr>
    </w:lvl>
    <w:lvl w:ilvl="7" w:tplc="04090003" w:tentative="1">
      <w:start w:val="1"/>
      <w:numFmt w:val="bullet"/>
      <w:lvlText w:val="o"/>
      <w:lvlJc w:val="left"/>
      <w:pPr>
        <w:ind w:left="5706" w:hanging="360"/>
      </w:pPr>
      <w:rPr>
        <w:rFonts w:ascii="Courier New" w:hAnsi="Courier New" w:cs="Courier New" w:hint="default"/>
      </w:rPr>
    </w:lvl>
    <w:lvl w:ilvl="8" w:tplc="04090005" w:tentative="1">
      <w:start w:val="1"/>
      <w:numFmt w:val="bullet"/>
      <w:lvlText w:val=""/>
      <w:lvlJc w:val="left"/>
      <w:pPr>
        <w:ind w:left="6426" w:hanging="360"/>
      </w:pPr>
      <w:rPr>
        <w:rFonts w:ascii="Wingdings" w:hAnsi="Wingdings" w:hint="default"/>
      </w:rPr>
    </w:lvl>
  </w:abstractNum>
  <w:abstractNum w:abstractNumId="1" w15:restartNumberingAfterBreak="0">
    <w:nsid w:val="5524175E"/>
    <w:multiLevelType w:val="hybridMultilevel"/>
    <w:tmpl w:val="6616F3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bestFit" w:percent="1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4B49"/>
    <w:rsid w:val="00054AC3"/>
    <w:rsid w:val="00094454"/>
    <w:rsid w:val="000E77EC"/>
    <w:rsid w:val="00176035"/>
    <w:rsid w:val="001E0365"/>
    <w:rsid w:val="002A368B"/>
    <w:rsid w:val="003F5850"/>
    <w:rsid w:val="0051457C"/>
    <w:rsid w:val="005175D0"/>
    <w:rsid w:val="005820D4"/>
    <w:rsid w:val="00693B60"/>
    <w:rsid w:val="006A0FDE"/>
    <w:rsid w:val="00757F88"/>
    <w:rsid w:val="007B4B49"/>
    <w:rsid w:val="00833372"/>
    <w:rsid w:val="00897545"/>
    <w:rsid w:val="009804C8"/>
    <w:rsid w:val="009E017E"/>
    <w:rsid w:val="00A032CB"/>
    <w:rsid w:val="00AB602C"/>
    <w:rsid w:val="00AE3FAD"/>
    <w:rsid w:val="00B84678"/>
    <w:rsid w:val="00E3766B"/>
    <w:rsid w:val="00FE5E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3D9E2B6-2277-465A-8F10-877EFD9955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B4B49"/>
    <w:pPr>
      <w:spacing w:after="0" w:line="240" w:lineRule="auto"/>
    </w:pPr>
    <w:rPr>
      <w:rFonts w:ascii="Times New Roman" w:eastAsia="Times New Roman" w:hAnsi="Times New Roman" w:cs="Times New Roman"/>
      <w:sz w:val="20"/>
      <w:szCs w:val="20"/>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4B49"/>
    <w:pPr>
      <w:ind w:left="720"/>
      <w:contextualSpacing/>
    </w:pPr>
    <w:rPr>
      <w:sz w:val="24"/>
      <w:szCs w:val="24"/>
      <w:lang w:val="en-GB" w:eastAsia="en-US"/>
    </w:rPr>
  </w:style>
  <w:style w:type="paragraph" w:customStyle="1" w:styleId="bullet">
    <w:name w:val="bullet"/>
    <w:link w:val="bulletChar"/>
    <w:rsid w:val="007B4B49"/>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7B4B49"/>
    <w:rPr>
      <w:rFonts w:ascii="Times New Roman" w:eastAsia="Times New Roman" w:hAnsi="Times New Roman" w:cs="Times New Roman"/>
      <w:sz w:val="24"/>
      <w:szCs w:val="20"/>
      <w:lang w:eastAsia="en-GB"/>
    </w:rPr>
  </w:style>
  <w:style w:type="paragraph" w:customStyle="1" w:styleId="heading">
    <w:name w:val="heading"/>
    <w:basedOn w:val="fixed"/>
    <w:link w:val="headingChar"/>
    <w:rsid w:val="007B4B49"/>
    <w:pPr>
      <w:spacing w:before="240" w:after="120"/>
    </w:pPr>
  </w:style>
  <w:style w:type="paragraph" w:customStyle="1" w:styleId="fixed">
    <w:name w:val="fixed"/>
    <w:link w:val="fixedChar"/>
    <w:rsid w:val="007B4B4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7B4B49"/>
    <w:rPr>
      <w:rFonts w:ascii="Times New Roman" w:eastAsia="Times New Roman" w:hAnsi="Times New Roman" w:cs="Times New Roman"/>
      <w:b/>
      <w:sz w:val="24"/>
      <w:szCs w:val="20"/>
      <w:lang w:eastAsia="en-GB"/>
    </w:rPr>
  </w:style>
  <w:style w:type="character" w:customStyle="1" w:styleId="headingChar">
    <w:name w:val="heading Char"/>
    <w:link w:val="heading"/>
    <w:rsid w:val="007B4B49"/>
    <w:rPr>
      <w:rFonts w:ascii="Times New Roman" w:eastAsia="Times New Roman" w:hAnsi="Times New Roman" w:cs="Times New Roman"/>
      <w:b/>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1264</Words>
  <Characters>7208</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8456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Manjit Biant</dc:creator>
  <cp:keywords/>
  <dc:description/>
  <cp:lastModifiedBy>Manjit Biant</cp:lastModifiedBy>
  <cp:revision>1</cp:revision>
  <dcterms:created xsi:type="dcterms:W3CDTF">2016-05-12T12:49:00Z</dcterms:created>
  <dcterms:modified xsi:type="dcterms:W3CDTF">2016-05-12T12:50:00Z</dcterms:modified>
</cp:coreProperties>
</file>