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EA237" w14:textId="39DC10C6" w:rsidR="003B1331" w:rsidRDefault="005478B1" w:rsidP="00894B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Moss (2016) </w:t>
      </w:r>
      <w:r w:rsidR="001B4652">
        <w:rPr>
          <w:rFonts w:ascii="Arial" w:hAnsi="Arial" w:cs="Arial"/>
          <w:sz w:val="24"/>
          <w:szCs w:val="24"/>
        </w:rPr>
        <w:t xml:space="preserve">defines the concept of quality to be something that </w:t>
      </w:r>
      <w:r w:rsidR="007675C4">
        <w:rPr>
          <w:rFonts w:ascii="Arial" w:hAnsi="Arial" w:cs="Arial"/>
          <w:sz w:val="24"/>
          <w:szCs w:val="24"/>
        </w:rPr>
        <w:t xml:space="preserve">everyone </w:t>
      </w:r>
      <w:r w:rsidR="001B4652">
        <w:rPr>
          <w:rFonts w:ascii="Arial" w:hAnsi="Arial" w:cs="Arial"/>
          <w:sz w:val="24"/>
          <w:szCs w:val="24"/>
        </w:rPr>
        <w:t xml:space="preserve">wants to have but </w:t>
      </w:r>
      <w:r w:rsidR="00F877C9">
        <w:rPr>
          <w:rFonts w:ascii="Arial" w:hAnsi="Arial" w:cs="Arial"/>
          <w:sz w:val="24"/>
          <w:szCs w:val="24"/>
        </w:rPr>
        <w:t xml:space="preserve">that it can sometimes be taken for granted. </w:t>
      </w:r>
      <w:r w:rsidR="007675C4">
        <w:rPr>
          <w:rFonts w:ascii="Arial" w:hAnsi="Arial" w:cs="Arial"/>
          <w:sz w:val="24"/>
          <w:szCs w:val="24"/>
        </w:rPr>
        <w:t>Quality is seen as a value-</w:t>
      </w:r>
      <w:r w:rsidR="00FA6598">
        <w:rPr>
          <w:rFonts w:ascii="Arial" w:hAnsi="Arial" w:cs="Arial"/>
          <w:sz w:val="24"/>
          <w:szCs w:val="24"/>
        </w:rPr>
        <w:t xml:space="preserve">based, dynamic approach which </w:t>
      </w:r>
      <w:r w:rsidR="0087398F">
        <w:rPr>
          <w:rFonts w:ascii="Arial" w:hAnsi="Arial" w:cs="Arial"/>
          <w:sz w:val="24"/>
          <w:szCs w:val="24"/>
        </w:rPr>
        <w:t>Moss (2016) states</w:t>
      </w:r>
      <w:r w:rsidR="00841F22">
        <w:rPr>
          <w:rFonts w:ascii="Arial" w:hAnsi="Arial" w:cs="Arial"/>
          <w:sz w:val="24"/>
          <w:szCs w:val="24"/>
        </w:rPr>
        <w:t xml:space="preserve"> can be seen to have multiple perspectives and understandings</w:t>
      </w:r>
      <w:r w:rsidR="00BB01BD">
        <w:rPr>
          <w:rFonts w:ascii="Arial" w:hAnsi="Arial" w:cs="Arial"/>
          <w:sz w:val="24"/>
          <w:szCs w:val="24"/>
        </w:rPr>
        <w:t xml:space="preserve"> which could potentially lead to it becoming meaningless and </w:t>
      </w:r>
      <w:r w:rsidR="00AD205F">
        <w:rPr>
          <w:rFonts w:ascii="Arial" w:hAnsi="Arial" w:cs="Arial"/>
          <w:sz w:val="24"/>
          <w:szCs w:val="24"/>
        </w:rPr>
        <w:t xml:space="preserve">unreliable as a tool of evaluation. </w:t>
      </w:r>
      <w:r w:rsidR="00F1646D">
        <w:rPr>
          <w:rFonts w:ascii="Arial" w:hAnsi="Arial" w:cs="Arial"/>
          <w:sz w:val="24"/>
          <w:szCs w:val="24"/>
        </w:rPr>
        <w:t>Within early ye</w:t>
      </w:r>
      <w:r w:rsidR="0024005B">
        <w:rPr>
          <w:rFonts w:ascii="Arial" w:hAnsi="Arial" w:cs="Arial"/>
          <w:sz w:val="24"/>
          <w:szCs w:val="24"/>
        </w:rPr>
        <w:t xml:space="preserve">ars settings, quality can be defined as the </w:t>
      </w:r>
      <w:r w:rsidR="00513EE8">
        <w:rPr>
          <w:rFonts w:ascii="Arial" w:hAnsi="Arial" w:cs="Arial"/>
          <w:sz w:val="24"/>
          <w:szCs w:val="24"/>
        </w:rPr>
        <w:t xml:space="preserve">observing and measuring of universal and objective ‘norms’ by </w:t>
      </w:r>
      <w:r w:rsidR="0037473B">
        <w:rPr>
          <w:rFonts w:ascii="Arial" w:hAnsi="Arial" w:cs="Arial"/>
          <w:sz w:val="24"/>
          <w:szCs w:val="24"/>
        </w:rPr>
        <w:t xml:space="preserve">professionals, through using techniques, such </w:t>
      </w:r>
      <w:r w:rsidR="00D84A36">
        <w:rPr>
          <w:rFonts w:ascii="Arial" w:hAnsi="Arial" w:cs="Arial"/>
          <w:sz w:val="24"/>
          <w:szCs w:val="24"/>
        </w:rPr>
        <w:t>as rating scales, checklists, and inspections</w:t>
      </w:r>
      <w:r w:rsidR="00A57540">
        <w:rPr>
          <w:rFonts w:ascii="Arial" w:hAnsi="Arial" w:cs="Arial"/>
          <w:sz w:val="24"/>
          <w:szCs w:val="24"/>
        </w:rPr>
        <w:t xml:space="preserve">, supporting the work of Cottle and Alexander (2012) </w:t>
      </w:r>
      <w:r w:rsidR="003E33BF">
        <w:rPr>
          <w:rFonts w:ascii="Arial" w:hAnsi="Arial" w:cs="Arial"/>
          <w:sz w:val="24"/>
          <w:szCs w:val="24"/>
        </w:rPr>
        <w:t xml:space="preserve">who state that quality can </w:t>
      </w:r>
      <w:r w:rsidR="00267199">
        <w:rPr>
          <w:rFonts w:ascii="Arial" w:hAnsi="Arial" w:cs="Arial"/>
          <w:sz w:val="24"/>
          <w:szCs w:val="24"/>
        </w:rPr>
        <w:t>be measured</w:t>
      </w:r>
      <w:r w:rsidR="00FA48AB">
        <w:rPr>
          <w:rFonts w:ascii="Arial" w:hAnsi="Arial" w:cs="Arial"/>
          <w:sz w:val="24"/>
          <w:szCs w:val="24"/>
        </w:rPr>
        <w:t xml:space="preserve">, evaluated and assured. </w:t>
      </w:r>
      <w:r w:rsidR="00640EAC">
        <w:rPr>
          <w:rFonts w:ascii="Arial" w:hAnsi="Arial" w:cs="Arial"/>
          <w:sz w:val="24"/>
          <w:szCs w:val="24"/>
        </w:rPr>
        <w:t>Fur</w:t>
      </w:r>
      <w:r w:rsidR="009A2854">
        <w:rPr>
          <w:rFonts w:ascii="Arial" w:hAnsi="Arial" w:cs="Arial"/>
          <w:sz w:val="24"/>
          <w:szCs w:val="24"/>
        </w:rPr>
        <w:t xml:space="preserve">thermore, </w:t>
      </w:r>
      <w:proofErr w:type="spellStart"/>
      <w:r w:rsidR="009A2854">
        <w:rPr>
          <w:rFonts w:ascii="Arial" w:hAnsi="Arial" w:cs="Arial"/>
          <w:sz w:val="24"/>
          <w:szCs w:val="24"/>
        </w:rPr>
        <w:t>Unicef</w:t>
      </w:r>
      <w:proofErr w:type="spellEnd"/>
      <w:r w:rsidR="009A2854">
        <w:rPr>
          <w:rFonts w:ascii="Arial" w:hAnsi="Arial" w:cs="Arial"/>
          <w:sz w:val="24"/>
          <w:szCs w:val="24"/>
        </w:rPr>
        <w:t xml:space="preserve"> (2014) state that in order for us to be able to protect </w:t>
      </w:r>
      <w:r w:rsidR="005421D1">
        <w:rPr>
          <w:rFonts w:ascii="Arial" w:hAnsi="Arial" w:cs="Arial"/>
          <w:sz w:val="24"/>
          <w:szCs w:val="24"/>
        </w:rPr>
        <w:t>children’s rights and promote their development</w:t>
      </w:r>
      <w:r w:rsidR="00006F52">
        <w:rPr>
          <w:rFonts w:ascii="Arial" w:hAnsi="Arial" w:cs="Arial"/>
          <w:sz w:val="24"/>
          <w:szCs w:val="24"/>
        </w:rPr>
        <w:t xml:space="preserve">, high quality provision in early years settings is essential. </w:t>
      </w:r>
      <w:r w:rsidR="000B3B4F">
        <w:rPr>
          <w:rFonts w:ascii="Arial" w:hAnsi="Arial" w:cs="Arial"/>
          <w:sz w:val="24"/>
          <w:szCs w:val="24"/>
        </w:rPr>
        <w:t xml:space="preserve">According to Moss (2016) a quality </w:t>
      </w:r>
      <w:r w:rsidR="00597493">
        <w:rPr>
          <w:rFonts w:ascii="Arial" w:hAnsi="Arial" w:cs="Arial"/>
          <w:sz w:val="24"/>
          <w:szCs w:val="24"/>
        </w:rPr>
        <w:t>early years setting is described as being one in which conforms to these ‘norms’</w:t>
      </w:r>
      <w:r w:rsidR="00EC177B">
        <w:rPr>
          <w:rFonts w:ascii="Arial" w:hAnsi="Arial" w:cs="Arial"/>
          <w:sz w:val="24"/>
          <w:szCs w:val="24"/>
        </w:rPr>
        <w:t xml:space="preserve">, however this does not </w:t>
      </w:r>
      <w:r w:rsidR="00BE0F04">
        <w:rPr>
          <w:rFonts w:ascii="Arial" w:hAnsi="Arial" w:cs="Arial"/>
          <w:sz w:val="24"/>
          <w:szCs w:val="24"/>
        </w:rPr>
        <w:t>link with the previous</w:t>
      </w:r>
      <w:r w:rsidR="00F6227D">
        <w:rPr>
          <w:rFonts w:ascii="Arial" w:hAnsi="Arial" w:cs="Arial"/>
          <w:sz w:val="24"/>
          <w:szCs w:val="24"/>
        </w:rPr>
        <w:t>ly</w:t>
      </w:r>
      <w:r w:rsidR="00BE0F04">
        <w:rPr>
          <w:rFonts w:ascii="Arial" w:hAnsi="Arial" w:cs="Arial"/>
          <w:sz w:val="24"/>
          <w:szCs w:val="24"/>
        </w:rPr>
        <w:t xml:space="preserve"> mentioned value-based, dynamic approach associated with quality, alongside not supporting</w:t>
      </w:r>
      <w:r w:rsidR="00361BE1">
        <w:rPr>
          <w:rFonts w:ascii="Arial" w:hAnsi="Arial" w:cs="Arial"/>
          <w:sz w:val="24"/>
          <w:szCs w:val="24"/>
        </w:rPr>
        <w:t xml:space="preserve"> the importance of context and diversity with</w:t>
      </w:r>
      <w:r w:rsidR="007D6A01">
        <w:rPr>
          <w:rFonts w:ascii="Arial" w:hAnsi="Arial" w:cs="Arial"/>
          <w:sz w:val="24"/>
          <w:szCs w:val="24"/>
        </w:rPr>
        <w:t>in</w:t>
      </w:r>
      <w:r w:rsidR="00361BE1">
        <w:rPr>
          <w:rFonts w:ascii="Arial" w:hAnsi="Arial" w:cs="Arial"/>
          <w:sz w:val="24"/>
          <w:szCs w:val="24"/>
        </w:rPr>
        <w:t xml:space="preserve"> ear</w:t>
      </w:r>
      <w:r w:rsidR="00890777">
        <w:rPr>
          <w:rFonts w:ascii="Arial" w:hAnsi="Arial" w:cs="Arial"/>
          <w:sz w:val="24"/>
          <w:szCs w:val="24"/>
        </w:rPr>
        <w:t xml:space="preserve">ly childhood. </w:t>
      </w:r>
    </w:p>
    <w:p w14:paraId="2B8EA799" w14:textId="1003EE2E" w:rsidR="00526D70" w:rsidRDefault="00CF5BD7" w:rsidP="00894B2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National Minimum Standards (201</w:t>
      </w:r>
      <w:r w:rsidR="009A39E2">
        <w:rPr>
          <w:rFonts w:ascii="Arial" w:hAnsi="Arial" w:cs="Arial"/>
          <w:sz w:val="24"/>
          <w:szCs w:val="24"/>
        </w:rPr>
        <w:t>2, 2016</w:t>
      </w:r>
      <w:r>
        <w:rPr>
          <w:rFonts w:ascii="Arial" w:hAnsi="Arial" w:cs="Arial"/>
          <w:sz w:val="24"/>
          <w:szCs w:val="24"/>
        </w:rPr>
        <w:t xml:space="preserve">) </w:t>
      </w:r>
      <w:r w:rsidR="00F50BE8">
        <w:rPr>
          <w:rFonts w:ascii="Arial" w:hAnsi="Arial" w:cs="Arial"/>
          <w:sz w:val="24"/>
          <w:szCs w:val="24"/>
        </w:rPr>
        <w:t>are regulations which were put in place for early years settings</w:t>
      </w:r>
      <w:r w:rsidR="00016476">
        <w:rPr>
          <w:rFonts w:ascii="Arial" w:hAnsi="Arial" w:cs="Arial"/>
          <w:sz w:val="24"/>
          <w:szCs w:val="24"/>
        </w:rPr>
        <w:t xml:space="preserve"> to adhere to</w:t>
      </w:r>
      <w:r w:rsidR="003137F6">
        <w:rPr>
          <w:rFonts w:ascii="Arial" w:hAnsi="Arial" w:cs="Arial"/>
          <w:sz w:val="24"/>
          <w:szCs w:val="24"/>
        </w:rPr>
        <w:t>,</w:t>
      </w:r>
      <w:r w:rsidR="006260CA">
        <w:rPr>
          <w:rFonts w:ascii="Arial" w:hAnsi="Arial" w:cs="Arial"/>
          <w:sz w:val="24"/>
          <w:szCs w:val="24"/>
        </w:rPr>
        <w:t xml:space="preserve"> in order</w:t>
      </w:r>
      <w:r w:rsidR="003137F6">
        <w:rPr>
          <w:rFonts w:ascii="Arial" w:hAnsi="Arial" w:cs="Arial"/>
          <w:sz w:val="24"/>
          <w:szCs w:val="24"/>
        </w:rPr>
        <w:t xml:space="preserve"> </w:t>
      </w:r>
      <w:r w:rsidR="005D0BA1">
        <w:rPr>
          <w:rFonts w:ascii="Arial" w:hAnsi="Arial" w:cs="Arial"/>
          <w:sz w:val="24"/>
          <w:szCs w:val="24"/>
        </w:rPr>
        <w:t xml:space="preserve">to ensure adequate provision was provided for children at all times. </w:t>
      </w:r>
      <w:r w:rsidR="003D74E4">
        <w:rPr>
          <w:rFonts w:ascii="Arial" w:hAnsi="Arial" w:cs="Arial"/>
          <w:sz w:val="24"/>
          <w:szCs w:val="24"/>
        </w:rPr>
        <w:t xml:space="preserve">There are 24 standards included in the document, all of which are closely linked </w:t>
      </w:r>
      <w:r w:rsidR="00166945">
        <w:rPr>
          <w:rFonts w:ascii="Arial" w:hAnsi="Arial" w:cs="Arial"/>
          <w:sz w:val="24"/>
          <w:szCs w:val="24"/>
        </w:rPr>
        <w:t xml:space="preserve">to </w:t>
      </w:r>
      <w:r w:rsidR="003D74E4">
        <w:rPr>
          <w:rFonts w:ascii="Arial" w:hAnsi="Arial" w:cs="Arial"/>
          <w:sz w:val="24"/>
          <w:szCs w:val="24"/>
        </w:rPr>
        <w:t xml:space="preserve">and support </w:t>
      </w:r>
      <w:r w:rsidR="00F23715">
        <w:rPr>
          <w:rFonts w:ascii="Arial" w:hAnsi="Arial" w:cs="Arial"/>
          <w:sz w:val="24"/>
          <w:szCs w:val="24"/>
        </w:rPr>
        <w:t xml:space="preserve">The United Nations Convention on the Rights of the Child (no date) as well as </w:t>
      </w:r>
      <w:r w:rsidR="00355440">
        <w:rPr>
          <w:rFonts w:ascii="Arial" w:hAnsi="Arial" w:cs="Arial"/>
          <w:sz w:val="24"/>
          <w:szCs w:val="24"/>
        </w:rPr>
        <w:t xml:space="preserve">supporting the guidelines outlined in </w:t>
      </w:r>
      <w:r w:rsidR="00367C45">
        <w:rPr>
          <w:rFonts w:ascii="Arial" w:hAnsi="Arial" w:cs="Arial"/>
          <w:sz w:val="24"/>
          <w:szCs w:val="24"/>
        </w:rPr>
        <w:t>The Rights of Children and Young Persons</w:t>
      </w:r>
      <w:r w:rsidR="00D1402A">
        <w:rPr>
          <w:rFonts w:ascii="Arial" w:hAnsi="Arial" w:cs="Arial"/>
          <w:sz w:val="24"/>
          <w:szCs w:val="24"/>
        </w:rPr>
        <w:t xml:space="preserve"> (Wales) Measure (2011). </w:t>
      </w:r>
      <w:r w:rsidR="00FD4270">
        <w:rPr>
          <w:rFonts w:ascii="Arial" w:hAnsi="Arial" w:cs="Arial"/>
          <w:sz w:val="24"/>
          <w:szCs w:val="24"/>
        </w:rPr>
        <w:t>In 2013, the W</w:t>
      </w:r>
      <w:r w:rsidR="00954B23">
        <w:rPr>
          <w:rFonts w:ascii="Arial" w:hAnsi="Arial" w:cs="Arial"/>
          <w:sz w:val="24"/>
          <w:szCs w:val="24"/>
        </w:rPr>
        <w:t>elsh Government introduced The B</w:t>
      </w:r>
      <w:r w:rsidR="00F82ED6">
        <w:rPr>
          <w:rFonts w:ascii="Arial" w:hAnsi="Arial" w:cs="Arial"/>
          <w:sz w:val="24"/>
          <w:szCs w:val="24"/>
        </w:rPr>
        <w:t>uilding a Brighter Future: Early Years and Childcare Plan</w:t>
      </w:r>
      <w:r w:rsidR="00756925">
        <w:rPr>
          <w:rFonts w:ascii="Arial" w:hAnsi="Arial" w:cs="Arial"/>
          <w:sz w:val="24"/>
          <w:szCs w:val="24"/>
        </w:rPr>
        <w:t xml:space="preserve">, which was aimed at all professionals involved with </w:t>
      </w:r>
      <w:r w:rsidR="00A03BF6">
        <w:rPr>
          <w:rFonts w:ascii="Arial" w:hAnsi="Arial" w:cs="Arial"/>
          <w:sz w:val="24"/>
          <w:szCs w:val="24"/>
        </w:rPr>
        <w:t xml:space="preserve">children and families within </w:t>
      </w:r>
      <w:r w:rsidR="00756925">
        <w:rPr>
          <w:rFonts w:ascii="Arial" w:hAnsi="Arial" w:cs="Arial"/>
          <w:sz w:val="24"/>
          <w:szCs w:val="24"/>
        </w:rPr>
        <w:t xml:space="preserve">the early years, such as </w:t>
      </w:r>
      <w:r w:rsidR="00A03BF6">
        <w:rPr>
          <w:rFonts w:ascii="Arial" w:hAnsi="Arial" w:cs="Arial"/>
          <w:sz w:val="24"/>
          <w:szCs w:val="24"/>
        </w:rPr>
        <w:t xml:space="preserve">health visitors, </w:t>
      </w:r>
      <w:r w:rsidR="00F56A8F">
        <w:rPr>
          <w:rFonts w:ascii="Arial" w:hAnsi="Arial" w:cs="Arial"/>
          <w:sz w:val="24"/>
          <w:szCs w:val="24"/>
        </w:rPr>
        <w:t>practitioners, teachers</w:t>
      </w:r>
      <w:r w:rsidR="00A6386B">
        <w:rPr>
          <w:rFonts w:ascii="Arial" w:hAnsi="Arial" w:cs="Arial"/>
          <w:sz w:val="24"/>
          <w:szCs w:val="24"/>
        </w:rPr>
        <w:t>,</w:t>
      </w:r>
      <w:r w:rsidR="00F56A8F">
        <w:rPr>
          <w:rFonts w:ascii="Arial" w:hAnsi="Arial" w:cs="Arial"/>
          <w:sz w:val="24"/>
          <w:szCs w:val="24"/>
        </w:rPr>
        <w:t xml:space="preserve"> and local authorities. </w:t>
      </w:r>
      <w:r w:rsidR="00E42639">
        <w:rPr>
          <w:rFonts w:ascii="Arial" w:hAnsi="Arial" w:cs="Arial"/>
          <w:sz w:val="24"/>
          <w:szCs w:val="24"/>
        </w:rPr>
        <w:t xml:space="preserve">Within </w:t>
      </w:r>
      <w:r w:rsidR="00A6386B">
        <w:rPr>
          <w:rFonts w:ascii="Arial" w:hAnsi="Arial" w:cs="Arial"/>
          <w:sz w:val="24"/>
          <w:szCs w:val="24"/>
        </w:rPr>
        <w:t xml:space="preserve">section four of the plan, the importance of </w:t>
      </w:r>
      <w:r w:rsidR="00A06452">
        <w:rPr>
          <w:rFonts w:ascii="Arial" w:hAnsi="Arial" w:cs="Arial"/>
          <w:sz w:val="24"/>
          <w:szCs w:val="24"/>
        </w:rPr>
        <w:t>high-quality</w:t>
      </w:r>
      <w:r w:rsidR="00A6386B">
        <w:rPr>
          <w:rFonts w:ascii="Arial" w:hAnsi="Arial" w:cs="Arial"/>
          <w:sz w:val="24"/>
          <w:szCs w:val="24"/>
        </w:rPr>
        <w:t xml:space="preserve"> early years</w:t>
      </w:r>
      <w:r w:rsidR="00312FA6">
        <w:rPr>
          <w:rFonts w:ascii="Arial" w:hAnsi="Arial" w:cs="Arial"/>
          <w:sz w:val="24"/>
          <w:szCs w:val="24"/>
        </w:rPr>
        <w:t xml:space="preserve"> education and</w:t>
      </w:r>
      <w:r w:rsidR="00A6386B">
        <w:rPr>
          <w:rFonts w:ascii="Arial" w:hAnsi="Arial" w:cs="Arial"/>
          <w:sz w:val="24"/>
          <w:szCs w:val="24"/>
        </w:rPr>
        <w:t xml:space="preserve"> childcare </w:t>
      </w:r>
      <w:r w:rsidR="00BB53FF">
        <w:rPr>
          <w:rFonts w:ascii="Arial" w:hAnsi="Arial" w:cs="Arial"/>
          <w:sz w:val="24"/>
          <w:szCs w:val="24"/>
        </w:rPr>
        <w:t>was</w:t>
      </w:r>
      <w:r w:rsidR="00A6386B">
        <w:rPr>
          <w:rFonts w:ascii="Arial" w:hAnsi="Arial" w:cs="Arial"/>
          <w:sz w:val="24"/>
          <w:szCs w:val="24"/>
        </w:rPr>
        <w:t xml:space="preserve"> highlighte</w:t>
      </w:r>
      <w:r w:rsidR="00312FA6">
        <w:rPr>
          <w:rFonts w:ascii="Arial" w:hAnsi="Arial" w:cs="Arial"/>
          <w:sz w:val="24"/>
          <w:szCs w:val="24"/>
        </w:rPr>
        <w:t>d</w:t>
      </w:r>
      <w:r w:rsidR="007308A0">
        <w:rPr>
          <w:rFonts w:ascii="Arial" w:hAnsi="Arial" w:cs="Arial"/>
          <w:sz w:val="24"/>
          <w:szCs w:val="24"/>
        </w:rPr>
        <w:t xml:space="preserve">, as it states that </w:t>
      </w:r>
      <w:r w:rsidR="00CB3039">
        <w:rPr>
          <w:rFonts w:ascii="Arial" w:hAnsi="Arial" w:cs="Arial"/>
          <w:sz w:val="24"/>
          <w:szCs w:val="24"/>
        </w:rPr>
        <w:t xml:space="preserve">a higher </w:t>
      </w:r>
      <w:r w:rsidR="009E2DE3">
        <w:rPr>
          <w:rFonts w:ascii="Arial" w:hAnsi="Arial" w:cs="Arial"/>
          <w:sz w:val="24"/>
          <w:szCs w:val="24"/>
        </w:rPr>
        <w:t xml:space="preserve">level of quality provision </w:t>
      </w:r>
      <w:r w:rsidR="0081292C">
        <w:rPr>
          <w:rFonts w:ascii="Arial" w:hAnsi="Arial" w:cs="Arial"/>
          <w:sz w:val="24"/>
          <w:szCs w:val="24"/>
        </w:rPr>
        <w:t xml:space="preserve">produces greater </w:t>
      </w:r>
      <w:r w:rsidR="00A06452">
        <w:rPr>
          <w:rFonts w:ascii="Arial" w:hAnsi="Arial" w:cs="Arial"/>
          <w:sz w:val="24"/>
          <w:szCs w:val="24"/>
        </w:rPr>
        <w:t>long-term</w:t>
      </w:r>
      <w:r w:rsidR="0081292C">
        <w:rPr>
          <w:rFonts w:ascii="Arial" w:hAnsi="Arial" w:cs="Arial"/>
          <w:sz w:val="24"/>
          <w:szCs w:val="24"/>
        </w:rPr>
        <w:t xml:space="preserve"> benefits for childre</w:t>
      </w:r>
      <w:r w:rsidR="005F3A18">
        <w:rPr>
          <w:rFonts w:ascii="Arial" w:hAnsi="Arial" w:cs="Arial"/>
          <w:sz w:val="24"/>
          <w:szCs w:val="24"/>
        </w:rPr>
        <w:t xml:space="preserve">n and </w:t>
      </w:r>
      <w:r w:rsidR="003E6BEB">
        <w:rPr>
          <w:rFonts w:ascii="Arial" w:hAnsi="Arial" w:cs="Arial"/>
          <w:sz w:val="24"/>
          <w:szCs w:val="24"/>
        </w:rPr>
        <w:t>has a str</w:t>
      </w:r>
      <w:r w:rsidR="00DF2426">
        <w:rPr>
          <w:rFonts w:ascii="Arial" w:hAnsi="Arial" w:cs="Arial"/>
          <w:sz w:val="24"/>
          <w:szCs w:val="24"/>
        </w:rPr>
        <w:t>o</w:t>
      </w:r>
      <w:r w:rsidR="003E6BEB">
        <w:rPr>
          <w:rFonts w:ascii="Arial" w:hAnsi="Arial" w:cs="Arial"/>
          <w:sz w:val="24"/>
          <w:szCs w:val="24"/>
        </w:rPr>
        <w:t>ng influence on their success</w:t>
      </w:r>
      <w:r w:rsidR="00DF2426">
        <w:rPr>
          <w:rFonts w:ascii="Arial" w:hAnsi="Arial" w:cs="Arial"/>
          <w:sz w:val="24"/>
          <w:szCs w:val="24"/>
        </w:rPr>
        <w:t>es later on in life (</w:t>
      </w:r>
      <w:r w:rsidR="000A7F25">
        <w:rPr>
          <w:rFonts w:ascii="Arial" w:hAnsi="Arial" w:cs="Arial"/>
          <w:sz w:val="24"/>
          <w:szCs w:val="24"/>
        </w:rPr>
        <w:t>Welsh Government</w:t>
      </w:r>
      <w:r w:rsidR="00DF2426">
        <w:rPr>
          <w:rFonts w:ascii="Arial" w:hAnsi="Arial" w:cs="Arial"/>
          <w:sz w:val="24"/>
          <w:szCs w:val="24"/>
        </w:rPr>
        <w:t>, 2013</w:t>
      </w:r>
      <w:r w:rsidR="00CE4A58">
        <w:rPr>
          <w:rFonts w:ascii="Arial" w:hAnsi="Arial" w:cs="Arial"/>
          <w:sz w:val="24"/>
          <w:szCs w:val="24"/>
        </w:rPr>
        <w:t xml:space="preserve">). </w:t>
      </w:r>
      <w:r w:rsidR="00A06452">
        <w:rPr>
          <w:rFonts w:ascii="Arial" w:hAnsi="Arial" w:cs="Arial"/>
          <w:sz w:val="24"/>
          <w:szCs w:val="24"/>
        </w:rPr>
        <w:t xml:space="preserve">This can </w:t>
      </w:r>
      <w:r w:rsidR="00F12EDF">
        <w:rPr>
          <w:rFonts w:ascii="Arial" w:hAnsi="Arial" w:cs="Arial"/>
          <w:sz w:val="24"/>
          <w:szCs w:val="24"/>
        </w:rPr>
        <w:t>be supported by the work of Tayler (2015)</w:t>
      </w:r>
      <w:r w:rsidR="00147B4A">
        <w:rPr>
          <w:rFonts w:ascii="Arial" w:hAnsi="Arial" w:cs="Arial"/>
          <w:sz w:val="24"/>
          <w:szCs w:val="24"/>
        </w:rPr>
        <w:t xml:space="preserve"> who states that </w:t>
      </w:r>
      <w:r w:rsidR="00E55D5A">
        <w:rPr>
          <w:rFonts w:ascii="Arial" w:hAnsi="Arial" w:cs="Arial"/>
          <w:sz w:val="24"/>
          <w:szCs w:val="24"/>
        </w:rPr>
        <w:t>children who have had a good start in life during their early years, helps to lay the foundations</w:t>
      </w:r>
      <w:r w:rsidR="00F92F86">
        <w:rPr>
          <w:rFonts w:ascii="Arial" w:hAnsi="Arial" w:cs="Arial"/>
          <w:sz w:val="24"/>
          <w:szCs w:val="24"/>
        </w:rPr>
        <w:t xml:space="preserve"> of a child’s well-being, health, </w:t>
      </w:r>
      <w:r w:rsidR="00766EC9">
        <w:rPr>
          <w:rFonts w:ascii="Arial" w:hAnsi="Arial" w:cs="Arial"/>
          <w:sz w:val="24"/>
          <w:szCs w:val="24"/>
        </w:rPr>
        <w:t>learning and social care</w:t>
      </w:r>
      <w:r w:rsidR="006F27BB">
        <w:rPr>
          <w:rFonts w:ascii="Arial" w:hAnsi="Arial" w:cs="Arial"/>
          <w:sz w:val="24"/>
          <w:szCs w:val="24"/>
        </w:rPr>
        <w:t>. Alongside this, the</w:t>
      </w:r>
      <w:r w:rsidR="002F5E2A">
        <w:rPr>
          <w:rFonts w:ascii="Arial" w:hAnsi="Arial" w:cs="Arial"/>
          <w:sz w:val="24"/>
          <w:szCs w:val="24"/>
        </w:rPr>
        <w:t xml:space="preserve"> quality of </w:t>
      </w:r>
      <w:r w:rsidR="004F7D4B">
        <w:rPr>
          <w:rFonts w:ascii="Arial" w:hAnsi="Arial" w:cs="Arial"/>
          <w:sz w:val="24"/>
          <w:szCs w:val="24"/>
        </w:rPr>
        <w:t>a child’s early years experiences</w:t>
      </w:r>
      <w:r w:rsidR="00F63CA9">
        <w:rPr>
          <w:rFonts w:ascii="Arial" w:hAnsi="Arial" w:cs="Arial"/>
          <w:sz w:val="24"/>
          <w:szCs w:val="24"/>
        </w:rPr>
        <w:t xml:space="preserve"> can have </w:t>
      </w:r>
      <w:r w:rsidR="004F7D4B">
        <w:rPr>
          <w:rFonts w:ascii="Arial" w:hAnsi="Arial" w:cs="Arial"/>
          <w:sz w:val="24"/>
          <w:szCs w:val="24"/>
        </w:rPr>
        <w:t>a direct impact on their brain development</w:t>
      </w:r>
      <w:r w:rsidR="00FF2556">
        <w:rPr>
          <w:rFonts w:ascii="Arial" w:hAnsi="Arial" w:cs="Arial"/>
          <w:sz w:val="24"/>
          <w:szCs w:val="24"/>
        </w:rPr>
        <w:t>, which again could impact their</w:t>
      </w:r>
      <w:r w:rsidR="0057689E">
        <w:rPr>
          <w:rFonts w:ascii="Arial" w:hAnsi="Arial" w:cs="Arial"/>
          <w:sz w:val="24"/>
          <w:szCs w:val="24"/>
        </w:rPr>
        <w:t xml:space="preserve"> future</w:t>
      </w:r>
      <w:r w:rsidR="00FF2556">
        <w:rPr>
          <w:rFonts w:ascii="Arial" w:hAnsi="Arial" w:cs="Arial"/>
          <w:sz w:val="24"/>
          <w:szCs w:val="24"/>
        </w:rPr>
        <w:t xml:space="preserve"> level of learnin</w:t>
      </w:r>
      <w:r w:rsidR="0057689E">
        <w:rPr>
          <w:rFonts w:ascii="Arial" w:hAnsi="Arial" w:cs="Arial"/>
          <w:sz w:val="24"/>
          <w:szCs w:val="24"/>
        </w:rPr>
        <w:t xml:space="preserve">g, behaviour, and health </w:t>
      </w:r>
      <w:r w:rsidR="00A01DC5">
        <w:rPr>
          <w:rFonts w:ascii="Arial" w:hAnsi="Arial" w:cs="Arial"/>
          <w:sz w:val="24"/>
          <w:szCs w:val="24"/>
        </w:rPr>
        <w:t>(Centre on the Developing Child, 2011).</w:t>
      </w:r>
      <w:r w:rsidR="00A10C25">
        <w:rPr>
          <w:rFonts w:ascii="Arial" w:hAnsi="Arial" w:cs="Arial"/>
          <w:sz w:val="24"/>
          <w:szCs w:val="24"/>
        </w:rPr>
        <w:t xml:space="preserve"> </w:t>
      </w:r>
      <w:r w:rsidR="004A56FD">
        <w:rPr>
          <w:rFonts w:ascii="Arial" w:hAnsi="Arial" w:cs="Arial"/>
          <w:sz w:val="24"/>
          <w:szCs w:val="24"/>
        </w:rPr>
        <w:lastRenderedPageBreak/>
        <w:t xml:space="preserve">According to </w:t>
      </w:r>
      <w:r w:rsidR="0025452E">
        <w:rPr>
          <w:rFonts w:ascii="Arial" w:hAnsi="Arial" w:cs="Arial"/>
          <w:sz w:val="24"/>
          <w:szCs w:val="24"/>
        </w:rPr>
        <w:t xml:space="preserve">Mathers, Singler and </w:t>
      </w:r>
      <w:proofErr w:type="spellStart"/>
      <w:r w:rsidR="0025452E">
        <w:rPr>
          <w:rFonts w:ascii="Arial" w:hAnsi="Arial" w:cs="Arial"/>
          <w:sz w:val="24"/>
          <w:szCs w:val="24"/>
        </w:rPr>
        <w:t>Karemaker</w:t>
      </w:r>
      <w:proofErr w:type="spellEnd"/>
      <w:r w:rsidR="0025452E">
        <w:rPr>
          <w:rFonts w:ascii="Arial" w:hAnsi="Arial" w:cs="Arial"/>
          <w:sz w:val="24"/>
          <w:szCs w:val="24"/>
        </w:rPr>
        <w:t xml:space="preserve"> (2012) </w:t>
      </w:r>
      <w:r w:rsidR="009B21C2">
        <w:rPr>
          <w:rFonts w:ascii="Arial" w:hAnsi="Arial" w:cs="Arial"/>
          <w:sz w:val="24"/>
          <w:szCs w:val="24"/>
        </w:rPr>
        <w:t xml:space="preserve">high-quality early years provision is extremely important to </w:t>
      </w:r>
      <w:r w:rsidR="00D2129E">
        <w:rPr>
          <w:rFonts w:ascii="Arial" w:hAnsi="Arial" w:cs="Arial"/>
          <w:sz w:val="24"/>
          <w:szCs w:val="24"/>
        </w:rPr>
        <w:t>children who are brought up within di</w:t>
      </w:r>
      <w:r w:rsidR="00C04296">
        <w:rPr>
          <w:rFonts w:ascii="Arial" w:hAnsi="Arial" w:cs="Arial"/>
          <w:sz w:val="24"/>
          <w:szCs w:val="24"/>
        </w:rPr>
        <w:t>sadvantaged backgrounds</w:t>
      </w:r>
      <w:r w:rsidR="00E117DE">
        <w:rPr>
          <w:rFonts w:ascii="Arial" w:hAnsi="Arial" w:cs="Arial"/>
          <w:sz w:val="24"/>
          <w:szCs w:val="24"/>
        </w:rPr>
        <w:t xml:space="preserve">, with the hope in closing the gap of social disadvantages. </w:t>
      </w:r>
      <w:r w:rsidR="00562A98">
        <w:rPr>
          <w:rFonts w:ascii="Arial" w:hAnsi="Arial" w:cs="Arial"/>
          <w:sz w:val="24"/>
          <w:szCs w:val="24"/>
        </w:rPr>
        <w:t xml:space="preserve">This can be supported by </w:t>
      </w:r>
      <w:r w:rsidR="006029A3">
        <w:rPr>
          <w:rFonts w:ascii="Arial" w:hAnsi="Arial" w:cs="Arial"/>
          <w:sz w:val="24"/>
          <w:szCs w:val="24"/>
        </w:rPr>
        <w:t>Tayler (2015)</w:t>
      </w:r>
      <w:r w:rsidR="00562A98">
        <w:rPr>
          <w:rFonts w:ascii="Arial" w:hAnsi="Arial" w:cs="Arial"/>
          <w:sz w:val="24"/>
          <w:szCs w:val="24"/>
        </w:rPr>
        <w:t xml:space="preserve"> as she</w:t>
      </w:r>
      <w:r w:rsidR="006029A3">
        <w:rPr>
          <w:rFonts w:ascii="Arial" w:hAnsi="Arial" w:cs="Arial"/>
          <w:sz w:val="24"/>
          <w:szCs w:val="24"/>
        </w:rPr>
        <w:t xml:space="preserve"> </w:t>
      </w:r>
      <w:r w:rsidR="006B5102">
        <w:rPr>
          <w:rFonts w:ascii="Arial" w:hAnsi="Arial" w:cs="Arial"/>
          <w:sz w:val="24"/>
          <w:szCs w:val="24"/>
        </w:rPr>
        <w:t xml:space="preserve">offers </w:t>
      </w:r>
      <w:r w:rsidR="004A56FD">
        <w:rPr>
          <w:rFonts w:ascii="Arial" w:hAnsi="Arial" w:cs="Arial"/>
          <w:sz w:val="24"/>
          <w:szCs w:val="24"/>
        </w:rPr>
        <w:t>those children</w:t>
      </w:r>
      <w:r w:rsidR="006B5102">
        <w:rPr>
          <w:rFonts w:ascii="Arial" w:hAnsi="Arial" w:cs="Arial"/>
          <w:sz w:val="24"/>
          <w:szCs w:val="24"/>
        </w:rPr>
        <w:t xml:space="preserve"> </w:t>
      </w:r>
      <w:r w:rsidR="003D009C">
        <w:rPr>
          <w:rFonts w:ascii="Arial" w:hAnsi="Arial" w:cs="Arial"/>
          <w:sz w:val="24"/>
          <w:szCs w:val="24"/>
        </w:rPr>
        <w:t>who do not experience</w:t>
      </w:r>
      <w:r w:rsidR="00B620C9">
        <w:rPr>
          <w:rFonts w:ascii="Arial" w:hAnsi="Arial" w:cs="Arial"/>
          <w:sz w:val="24"/>
          <w:szCs w:val="24"/>
        </w:rPr>
        <w:t xml:space="preserve"> high quality</w:t>
      </w:r>
      <w:r w:rsidR="003D009C">
        <w:rPr>
          <w:rFonts w:ascii="Arial" w:hAnsi="Arial" w:cs="Arial"/>
          <w:sz w:val="24"/>
          <w:szCs w:val="24"/>
        </w:rPr>
        <w:t xml:space="preserve"> early years </w:t>
      </w:r>
      <w:r w:rsidR="00B244A7">
        <w:rPr>
          <w:rFonts w:ascii="Arial" w:hAnsi="Arial" w:cs="Arial"/>
          <w:sz w:val="24"/>
          <w:szCs w:val="24"/>
        </w:rPr>
        <w:t xml:space="preserve">interactions </w:t>
      </w:r>
      <w:r w:rsidR="00A33A6E">
        <w:rPr>
          <w:rFonts w:ascii="Arial" w:hAnsi="Arial" w:cs="Arial"/>
          <w:sz w:val="24"/>
          <w:szCs w:val="24"/>
        </w:rPr>
        <w:t xml:space="preserve">are at a greater risk of </w:t>
      </w:r>
      <w:r w:rsidR="00F570D9">
        <w:rPr>
          <w:rFonts w:ascii="Arial" w:hAnsi="Arial" w:cs="Arial"/>
          <w:sz w:val="24"/>
          <w:szCs w:val="24"/>
        </w:rPr>
        <w:t xml:space="preserve">poor outcomes later on in life as they have missed out on opportunities </w:t>
      </w:r>
      <w:r w:rsidR="007C0C49">
        <w:rPr>
          <w:rFonts w:ascii="Arial" w:hAnsi="Arial" w:cs="Arial"/>
          <w:sz w:val="24"/>
          <w:szCs w:val="24"/>
        </w:rPr>
        <w:t xml:space="preserve">to enable them to raise and develop their </w:t>
      </w:r>
      <w:r w:rsidR="00B620C9">
        <w:rPr>
          <w:rFonts w:ascii="Arial" w:hAnsi="Arial" w:cs="Arial"/>
          <w:sz w:val="24"/>
          <w:szCs w:val="24"/>
        </w:rPr>
        <w:t xml:space="preserve">personal, social, and intellectual development. </w:t>
      </w:r>
    </w:p>
    <w:p w14:paraId="269DF0C0" w14:textId="6721D8B9" w:rsidR="00010F01" w:rsidRDefault="006A4BC9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Both </w:t>
      </w:r>
      <w:r w:rsidR="002565F5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he R</w:t>
      </w:r>
      <w:r w:rsidR="0007335C">
        <w:rPr>
          <w:rFonts w:ascii="Arial" w:hAnsi="Arial" w:cs="Arial"/>
          <w:sz w:val="24"/>
          <w:szCs w:val="24"/>
        </w:rPr>
        <w:t>esearching Effective Pedagogy in the Early Years</w:t>
      </w:r>
      <w:r w:rsidR="00AF185E">
        <w:rPr>
          <w:rFonts w:ascii="Arial" w:hAnsi="Arial" w:cs="Arial"/>
          <w:sz w:val="24"/>
          <w:szCs w:val="24"/>
        </w:rPr>
        <w:t xml:space="preserve"> (REPEY)</w:t>
      </w:r>
      <w:r w:rsidR="0007335C">
        <w:rPr>
          <w:rFonts w:ascii="Arial" w:hAnsi="Arial" w:cs="Arial"/>
          <w:sz w:val="24"/>
          <w:szCs w:val="24"/>
        </w:rPr>
        <w:t xml:space="preserve"> </w:t>
      </w:r>
      <w:r w:rsidR="00AF185E">
        <w:rPr>
          <w:rFonts w:ascii="Arial" w:hAnsi="Arial" w:cs="Arial"/>
          <w:sz w:val="24"/>
          <w:szCs w:val="24"/>
        </w:rPr>
        <w:t>P</w:t>
      </w:r>
      <w:r w:rsidR="002565F5">
        <w:rPr>
          <w:rFonts w:ascii="Arial" w:hAnsi="Arial" w:cs="Arial"/>
          <w:sz w:val="24"/>
          <w:szCs w:val="24"/>
        </w:rPr>
        <w:t xml:space="preserve">roject </w:t>
      </w:r>
      <w:r w:rsidR="00BA1B76">
        <w:rPr>
          <w:rFonts w:ascii="Arial" w:hAnsi="Arial" w:cs="Arial"/>
          <w:sz w:val="24"/>
          <w:szCs w:val="24"/>
        </w:rPr>
        <w:t>(</w:t>
      </w:r>
      <w:r w:rsidR="002565F5">
        <w:rPr>
          <w:rFonts w:ascii="Arial" w:hAnsi="Arial" w:cs="Arial"/>
          <w:sz w:val="24"/>
          <w:szCs w:val="24"/>
        </w:rPr>
        <w:t xml:space="preserve">2002) and The </w:t>
      </w:r>
      <w:r w:rsidR="00BA1B76">
        <w:rPr>
          <w:rFonts w:ascii="Arial" w:hAnsi="Arial" w:cs="Arial"/>
          <w:sz w:val="24"/>
          <w:szCs w:val="24"/>
        </w:rPr>
        <w:t xml:space="preserve">Effective Provision </w:t>
      </w:r>
      <w:r w:rsidR="00AF185E">
        <w:rPr>
          <w:rFonts w:ascii="Arial" w:hAnsi="Arial" w:cs="Arial"/>
          <w:sz w:val="24"/>
          <w:szCs w:val="24"/>
        </w:rPr>
        <w:t xml:space="preserve">of Pre-School (EPPE) Project (2004) </w:t>
      </w:r>
      <w:r w:rsidR="00B13F57">
        <w:rPr>
          <w:rFonts w:ascii="Arial" w:hAnsi="Arial" w:cs="Arial"/>
          <w:sz w:val="24"/>
          <w:szCs w:val="24"/>
        </w:rPr>
        <w:t>highlight the importance of</w:t>
      </w:r>
      <w:r w:rsidR="00E10790">
        <w:rPr>
          <w:rFonts w:ascii="Arial" w:hAnsi="Arial" w:cs="Arial"/>
          <w:sz w:val="24"/>
          <w:szCs w:val="24"/>
        </w:rPr>
        <w:t xml:space="preserve"> adult and child interactions as a vital component </w:t>
      </w:r>
      <w:r w:rsidR="00426359">
        <w:rPr>
          <w:rFonts w:ascii="Arial" w:hAnsi="Arial" w:cs="Arial"/>
          <w:sz w:val="24"/>
          <w:szCs w:val="24"/>
        </w:rPr>
        <w:t xml:space="preserve">in </w:t>
      </w:r>
      <w:r w:rsidR="00C927C1">
        <w:rPr>
          <w:rFonts w:ascii="Arial" w:hAnsi="Arial" w:cs="Arial"/>
          <w:sz w:val="24"/>
          <w:szCs w:val="24"/>
        </w:rPr>
        <w:t xml:space="preserve">the delivering of </w:t>
      </w:r>
      <w:r w:rsidR="001D4AB0">
        <w:rPr>
          <w:rFonts w:ascii="Arial" w:hAnsi="Arial" w:cs="Arial"/>
          <w:sz w:val="24"/>
          <w:szCs w:val="24"/>
        </w:rPr>
        <w:t>high-quality</w:t>
      </w:r>
      <w:r w:rsidR="00C927C1">
        <w:rPr>
          <w:rFonts w:ascii="Arial" w:hAnsi="Arial" w:cs="Arial"/>
          <w:sz w:val="24"/>
          <w:szCs w:val="24"/>
        </w:rPr>
        <w:t xml:space="preserve"> provision </w:t>
      </w:r>
      <w:r w:rsidR="00BA5B82">
        <w:rPr>
          <w:rFonts w:ascii="Arial" w:hAnsi="Arial" w:cs="Arial"/>
          <w:sz w:val="24"/>
          <w:szCs w:val="24"/>
        </w:rPr>
        <w:t>within early years settings</w:t>
      </w:r>
      <w:r w:rsidR="001D4AB0">
        <w:rPr>
          <w:rFonts w:ascii="Arial" w:hAnsi="Arial" w:cs="Arial"/>
          <w:sz w:val="24"/>
          <w:szCs w:val="24"/>
        </w:rPr>
        <w:t xml:space="preserve">. Both studies show that children made better </w:t>
      </w:r>
      <w:r w:rsidR="00010F01">
        <w:rPr>
          <w:rFonts w:ascii="Arial" w:hAnsi="Arial" w:cs="Arial"/>
          <w:sz w:val="24"/>
          <w:szCs w:val="24"/>
        </w:rPr>
        <w:t>all-round</w:t>
      </w:r>
      <w:r w:rsidR="001D4AB0">
        <w:rPr>
          <w:rFonts w:ascii="Arial" w:hAnsi="Arial" w:cs="Arial"/>
          <w:sz w:val="24"/>
          <w:szCs w:val="24"/>
        </w:rPr>
        <w:t xml:space="preserve"> progress with their </w:t>
      </w:r>
      <w:r w:rsidR="00023392">
        <w:rPr>
          <w:rFonts w:ascii="Arial" w:hAnsi="Arial" w:cs="Arial"/>
          <w:sz w:val="24"/>
          <w:szCs w:val="24"/>
        </w:rPr>
        <w:t>development in settings where adults had formed interactive, secure relationships with child</w:t>
      </w:r>
      <w:r w:rsidR="00867D0F">
        <w:rPr>
          <w:rFonts w:ascii="Arial" w:hAnsi="Arial" w:cs="Arial"/>
          <w:sz w:val="24"/>
          <w:szCs w:val="24"/>
        </w:rPr>
        <w:t>ren, alongside demonstrating sustained shared thinking</w:t>
      </w:r>
      <w:r w:rsidR="006C61B7">
        <w:rPr>
          <w:rFonts w:ascii="Arial" w:hAnsi="Arial" w:cs="Arial"/>
          <w:sz w:val="24"/>
          <w:szCs w:val="24"/>
        </w:rPr>
        <w:t xml:space="preserve">, through open ended questions being asked, as well as </w:t>
      </w:r>
      <w:r w:rsidR="00345A3D">
        <w:rPr>
          <w:rFonts w:ascii="Arial" w:hAnsi="Arial" w:cs="Arial"/>
          <w:sz w:val="24"/>
          <w:szCs w:val="24"/>
        </w:rPr>
        <w:t xml:space="preserve">a balance of adult and </w:t>
      </w:r>
      <w:r w:rsidR="001B7997">
        <w:rPr>
          <w:rFonts w:ascii="Arial" w:hAnsi="Arial" w:cs="Arial"/>
          <w:sz w:val="24"/>
          <w:szCs w:val="24"/>
        </w:rPr>
        <w:t>child-initiated</w:t>
      </w:r>
      <w:r w:rsidR="00345A3D">
        <w:rPr>
          <w:rFonts w:ascii="Arial" w:hAnsi="Arial" w:cs="Arial"/>
          <w:sz w:val="24"/>
          <w:szCs w:val="24"/>
        </w:rPr>
        <w:t xml:space="preserve"> play, with opportunities</w:t>
      </w:r>
      <w:r w:rsidR="009A1555">
        <w:rPr>
          <w:rFonts w:ascii="Arial" w:hAnsi="Arial" w:cs="Arial"/>
          <w:sz w:val="24"/>
          <w:szCs w:val="24"/>
        </w:rPr>
        <w:t xml:space="preserve"> to extend on children’s learning. </w:t>
      </w:r>
      <w:r w:rsidR="00776D2C">
        <w:rPr>
          <w:rFonts w:ascii="Arial" w:hAnsi="Arial" w:cs="Arial"/>
          <w:sz w:val="24"/>
          <w:szCs w:val="24"/>
        </w:rPr>
        <w:t xml:space="preserve">This can be supported by </w:t>
      </w:r>
      <w:r w:rsidR="000A0F16">
        <w:rPr>
          <w:rFonts w:ascii="Arial" w:hAnsi="Arial" w:cs="Arial"/>
          <w:sz w:val="24"/>
          <w:szCs w:val="24"/>
        </w:rPr>
        <w:t xml:space="preserve">Cottle and </w:t>
      </w:r>
      <w:r w:rsidR="00C02D4E">
        <w:rPr>
          <w:rFonts w:ascii="Arial" w:hAnsi="Arial" w:cs="Arial"/>
          <w:sz w:val="24"/>
          <w:szCs w:val="24"/>
        </w:rPr>
        <w:t xml:space="preserve">Alexander (2012) who also </w:t>
      </w:r>
      <w:r w:rsidR="009F1DA0">
        <w:rPr>
          <w:rFonts w:ascii="Arial" w:hAnsi="Arial" w:cs="Arial"/>
          <w:sz w:val="24"/>
          <w:szCs w:val="24"/>
        </w:rPr>
        <w:t xml:space="preserve">believe that without </w:t>
      </w:r>
      <w:r w:rsidR="004571A7">
        <w:rPr>
          <w:rFonts w:ascii="Arial" w:hAnsi="Arial" w:cs="Arial"/>
          <w:sz w:val="24"/>
          <w:szCs w:val="24"/>
        </w:rPr>
        <w:t xml:space="preserve">positive relationships </w:t>
      </w:r>
      <w:r w:rsidR="00630B35">
        <w:rPr>
          <w:rFonts w:ascii="Arial" w:hAnsi="Arial" w:cs="Arial"/>
          <w:sz w:val="24"/>
          <w:szCs w:val="24"/>
        </w:rPr>
        <w:t xml:space="preserve">being formed between </w:t>
      </w:r>
      <w:r w:rsidR="004B75FB">
        <w:rPr>
          <w:rFonts w:ascii="Arial" w:hAnsi="Arial" w:cs="Arial"/>
          <w:sz w:val="24"/>
          <w:szCs w:val="24"/>
        </w:rPr>
        <w:t xml:space="preserve">practitioners and children, high-quality provision would be impossible. </w:t>
      </w:r>
      <w:r w:rsidR="007130FD">
        <w:rPr>
          <w:rFonts w:ascii="Arial" w:hAnsi="Arial" w:cs="Arial"/>
          <w:sz w:val="24"/>
          <w:szCs w:val="24"/>
        </w:rPr>
        <w:t>T</w:t>
      </w:r>
      <w:r w:rsidR="001B7997">
        <w:rPr>
          <w:rFonts w:ascii="Arial" w:hAnsi="Arial" w:cs="Arial"/>
          <w:sz w:val="24"/>
          <w:szCs w:val="24"/>
        </w:rPr>
        <w:t xml:space="preserve">hese crucial interactions, alongside </w:t>
      </w:r>
      <w:r w:rsidR="007E0044">
        <w:rPr>
          <w:rFonts w:ascii="Arial" w:hAnsi="Arial" w:cs="Arial"/>
          <w:sz w:val="24"/>
          <w:szCs w:val="24"/>
        </w:rPr>
        <w:t>practitioners’ pedagogical</w:t>
      </w:r>
      <w:r w:rsidR="001B7997">
        <w:rPr>
          <w:rFonts w:ascii="Arial" w:hAnsi="Arial" w:cs="Arial"/>
          <w:sz w:val="24"/>
          <w:szCs w:val="24"/>
        </w:rPr>
        <w:t xml:space="preserve"> knowledge</w:t>
      </w:r>
      <w:r w:rsidR="00E2617F">
        <w:rPr>
          <w:rFonts w:ascii="Arial" w:hAnsi="Arial" w:cs="Arial"/>
          <w:sz w:val="24"/>
          <w:szCs w:val="24"/>
        </w:rPr>
        <w:t xml:space="preserve">, </w:t>
      </w:r>
      <w:r w:rsidR="00CD596F">
        <w:rPr>
          <w:rFonts w:ascii="Arial" w:hAnsi="Arial" w:cs="Arial"/>
          <w:sz w:val="24"/>
          <w:szCs w:val="24"/>
        </w:rPr>
        <w:t>will help to promote the most effective, high-quality early years settings</w:t>
      </w:r>
      <w:r w:rsidR="00476CFB">
        <w:rPr>
          <w:rFonts w:ascii="Arial" w:hAnsi="Arial" w:cs="Arial"/>
          <w:sz w:val="24"/>
          <w:szCs w:val="24"/>
        </w:rPr>
        <w:t xml:space="preserve"> for children </w:t>
      </w:r>
      <w:r w:rsidR="001506EA">
        <w:rPr>
          <w:rFonts w:ascii="Arial" w:hAnsi="Arial" w:cs="Arial"/>
          <w:sz w:val="24"/>
          <w:szCs w:val="24"/>
        </w:rPr>
        <w:t>to have opportunities to achieve better learning and social outcomes for later on in life (</w:t>
      </w:r>
      <w:r w:rsidR="00DF0DAC">
        <w:rPr>
          <w:rFonts w:ascii="Arial" w:hAnsi="Arial" w:cs="Arial"/>
          <w:sz w:val="24"/>
          <w:szCs w:val="24"/>
        </w:rPr>
        <w:t xml:space="preserve">EPPE, 2004). </w:t>
      </w:r>
    </w:p>
    <w:p w14:paraId="38076323" w14:textId="55F5380B" w:rsidR="00597B04" w:rsidRDefault="00FA07A8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61B9">
        <w:rPr>
          <w:rFonts w:ascii="Arial" w:hAnsi="Arial" w:cs="Arial"/>
          <w:sz w:val="24"/>
          <w:szCs w:val="24"/>
        </w:rPr>
        <w:t xml:space="preserve">When it comes to assessing high quality early years settings, The Education Policy Institute (2018) states that are two </w:t>
      </w:r>
      <w:r w:rsidR="00AB1CF8" w:rsidRPr="000461B9">
        <w:rPr>
          <w:rFonts w:ascii="Arial" w:hAnsi="Arial" w:cs="Arial"/>
          <w:sz w:val="24"/>
          <w:szCs w:val="24"/>
        </w:rPr>
        <w:t xml:space="preserve">ways of </w:t>
      </w:r>
      <w:r w:rsidR="008C49BA">
        <w:rPr>
          <w:rFonts w:ascii="Arial" w:hAnsi="Arial" w:cs="Arial"/>
          <w:sz w:val="24"/>
          <w:szCs w:val="24"/>
        </w:rPr>
        <w:t>measuring</w:t>
      </w:r>
      <w:r w:rsidR="00AB1CF8" w:rsidRPr="000461B9">
        <w:rPr>
          <w:rFonts w:ascii="Arial" w:hAnsi="Arial" w:cs="Arial"/>
          <w:sz w:val="24"/>
          <w:szCs w:val="24"/>
        </w:rPr>
        <w:t xml:space="preserve"> quality, </w:t>
      </w:r>
      <w:r w:rsidR="00B84F6F" w:rsidRPr="000461B9">
        <w:rPr>
          <w:rFonts w:ascii="Arial" w:hAnsi="Arial" w:cs="Arial"/>
          <w:sz w:val="24"/>
          <w:szCs w:val="24"/>
        </w:rPr>
        <w:t xml:space="preserve">with the first one being </w:t>
      </w:r>
      <w:r w:rsidR="00AB1CF8" w:rsidRPr="000461B9">
        <w:rPr>
          <w:rFonts w:ascii="Arial" w:hAnsi="Arial" w:cs="Arial"/>
          <w:sz w:val="24"/>
          <w:szCs w:val="24"/>
        </w:rPr>
        <w:t>structural quality</w:t>
      </w:r>
      <w:r w:rsidR="004A4B7B" w:rsidRPr="000461B9">
        <w:rPr>
          <w:rFonts w:ascii="Arial" w:hAnsi="Arial" w:cs="Arial"/>
          <w:sz w:val="24"/>
          <w:szCs w:val="24"/>
        </w:rPr>
        <w:t xml:space="preserve">, which relates to </w:t>
      </w:r>
      <w:r w:rsidR="0001120C" w:rsidRPr="000461B9">
        <w:rPr>
          <w:rFonts w:ascii="Arial" w:hAnsi="Arial" w:cs="Arial"/>
          <w:sz w:val="24"/>
          <w:szCs w:val="24"/>
        </w:rPr>
        <w:t xml:space="preserve">inputs that are </w:t>
      </w:r>
      <w:r w:rsidR="000A1333" w:rsidRPr="000461B9">
        <w:rPr>
          <w:rFonts w:ascii="Arial" w:hAnsi="Arial" w:cs="Arial"/>
          <w:sz w:val="24"/>
          <w:szCs w:val="24"/>
        </w:rPr>
        <w:t xml:space="preserve">easier to observe and measure, such as child ratios, teacher training and </w:t>
      </w:r>
      <w:r w:rsidR="00ED38B9" w:rsidRPr="000461B9">
        <w:rPr>
          <w:rFonts w:ascii="Arial" w:hAnsi="Arial" w:cs="Arial"/>
          <w:sz w:val="24"/>
          <w:szCs w:val="24"/>
        </w:rPr>
        <w:t xml:space="preserve">continuous professional development. </w:t>
      </w:r>
      <w:r w:rsidR="00B84F6F" w:rsidRPr="000461B9">
        <w:rPr>
          <w:rFonts w:ascii="Arial" w:hAnsi="Arial" w:cs="Arial"/>
          <w:sz w:val="24"/>
          <w:szCs w:val="24"/>
        </w:rPr>
        <w:t>Whereas the second type, process quality</w:t>
      </w:r>
      <w:r w:rsidR="005A3901" w:rsidRPr="000461B9">
        <w:rPr>
          <w:rFonts w:ascii="Arial" w:hAnsi="Arial" w:cs="Arial"/>
          <w:sz w:val="24"/>
          <w:szCs w:val="24"/>
        </w:rPr>
        <w:t>,</w:t>
      </w:r>
      <w:r w:rsidR="00B84F6F" w:rsidRPr="000461B9">
        <w:rPr>
          <w:rFonts w:ascii="Arial" w:hAnsi="Arial" w:cs="Arial"/>
          <w:sz w:val="24"/>
          <w:szCs w:val="24"/>
        </w:rPr>
        <w:t xml:space="preserve"> </w:t>
      </w:r>
      <w:r w:rsidR="00AA1B01" w:rsidRPr="000461B9">
        <w:rPr>
          <w:rFonts w:ascii="Arial" w:hAnsi="Arial" w:cs="Arial"/>
          <w:sz w:val="24"/>
          <w:szCs w:val="24"/>
        </w:rPr>
        <w:t>observes</w:t>
      </w:r>
      <w:r w:rsidR="00D66338" w:rsidRPr="000461B9">
        <w:rPr>
          <w:rFonts w:ascii="Arial" w:hAnsi="Arial" w:cs="Arial"/>
          <w:sz w:val="24"/>
          <w:szCs w:val="24"/>
        </w:rPr>
        <w:t xml:space="preserve"> the experiences children have, </w:t>
      </w:r>
      <w:r w:rsidR="00947BB9" w:rsidRPr="000461B9">
        <w:rPr>
          <w:rFonts w:ascii="Arial" w:hAnsi="Arial" w:cs="Arial"/>
          <w:sz w:val="24"/>
          <w:szCs w:val="24"/>
        </w:rPr>
        <w:t>the interactions between children, practitioners</w:t>
      </w:r>
      <w:r w:rsidR="00045A46" w:rsidRPr="000461B9">
        <w:rPr>
          <w:rFonts w:ascii="Arial" w:hAnsi="Arial" w:cs="Arial"/>
          <w:sz w:val="24"/>
          <w:szCs w:val="24"/>
        </w:rPr>
        <w:t>,</w:t>
      </w:r>
      <w:r w:rsidR="00947BB9" w:rsidRPr="000461B9">
        <w:rPr>
          <w:rFonts w:ascii="Arial" w:hAnsi="Arial" w:cs="Arial"/>
          <w:sz w:val="24"/>
          <w:szCs w:val="24"/>
        </w:rPr>
        <w:t xml:space="preserve"> and families, as well as how </w:t>
      </w:r>
      <w:r w:rsidR="009D3FED" w:rsidRPr="000461B9">
        <w:rPr>
          <w:rFonts w:ascii="Arial" w:hAnsi="Arial" w:cs="Arial"/>
          <w:sz w:val="24"/>
          <w:szCs w:val="24"/>
        </w:rPr>
        <w:t xml:space="preserve">the care needs of children are met. </w:t>
      </w:r>
      <w:r w:rsidR="00145DD7">
        <w:rPr>
          <w:rFonts w:ascii="Arial" w:hAnsi="Arial" w:cs="Arial"/>
          <w:sz w:val="24"/>
          <w:szCs w:val="24"/>
        </w:rPr>
        <w:t>H</w:t>
      </w:r>
      <w:r w:rsidR="00F16BC4">
        <w:rPr>
          <w:rFonts w:ascii="Arial" w:hAnsi="Arial" w:cs="Arial"/>
          <w:sz w:val="24"/>
          <w:szCs w:val="24"/>
        </w:rPr>
        <w:t xml:space="preserve">owever, </w:t>
      </w:r>
      <w:r w:rsidR="005A76B5">
        <w:rPr>
          <w:rFonts w:ascii="Arial" w:hAnsi="Arial" w:cs="Arial"/>
          <w:sz w:val="24"/>
          <w:szCs w:val="24"/>
        </w:rPr>
        <w:t xml:space="preserve">Mathers, Singler and </w:t>
      </w:r>
      <w:proofErr w:type="spellStart"/>
      <w:r w:rsidR="005A76B5">
        <w:rPr>
          <w:rFonts w:ascii="Arial" w:hAnsi="Arial" w:cs="Arial"/>
          <w:sz w:val="24"/>
          <w:szCs w:val="24"/>
        </w:rPr>
        <w:t>Karemaker</w:t>
      </w:r>
      <w:proofErr w:type="spellEnd"/>
      <w:r w:rsidR="005A76B5">
        <w:rPr>
          <w:rFonts w:ascii="Arial" w:hAnsi="Arial" w:cs="Arial"/>
          <w:sz w:val="24"/>
          <w:szCs w:val="24"/>
        </w:rPr>
        <w:t xml:space="preserve"> (2012), suggest that there is</w:t>
      </w:r>
      <w:r w:rsidR="006B4A87">
        <w:rPr>
          <w:rFonts w:ascii="Arial" w:hAnsi="Arial" w:cs="Arial"/>
          <w:sz w:val="24"/>
          <w:szCs w:val="24"/>
        </w:rPr>
        <w:t xml:space="preserve"> also</w:t>
      </w:r>
      <w:r w:rsidR="005A76B5">
        <w:rPr>
          <w:rFonts w:ascii="Arial" w:hAnsi="Arial" w:cs="Arial"/>
          <w:sz w:val="24"/>
          <w:szCs w:val="24"/>
        </w:rPr>
        <w:t xml:space="preserve"> a third </w:t>
      </w:r>
      <w:r w:rsidR="008C49BA">
        <w:rPr>
          <w:rFonts w:ascii="Arial" w:hAnsi="Arial" w:cs="Arial"/>
          <w:sz w:val="24"/>
          <w:szCs w:val="24"/>
        </w:rPr>
        <w:t xml:space="preserve">way of measuring quality which should be </w:t>
      </w:r>
      <w:r w:rsidR="00D52835">
        <w:rPr>
          <w:rFonts w:ascii="Arial" w:hAnsi="Arial" w:cs="Arial"/>
          <w:sz w:val="24"/>
          <w:szCs w:val="24"/>
        </w:rPr>
        <w:t>considered,</w:t>
      </w:r>
      <w:r w:rsidR="00A461B9">
        <w:rPr>
          <w:rFonts w:ascii="Arial" w:hAnsi="Arial" w:cs="Arial"/>
          <w:sz w:val="24"/>
          <w:szCs w:val="24"/>
        </w:rPr>
        <w:t xml:space="preserve"> and this is the measuring of </w:t>
      </w:r>
      <w:r w:rsidR="00E86FE6">
        <w:rPr>
          <w:rFonts w:ascii="Arial" w:hAnsi="Arial" w:cs="Arial"/>
          <w:sz w:val="24"/>
          <w:szCs w:val="24"/>
        </w:rPr>
        <w:t xml:space="preserve">outcomes, predominantly child outcome measures. </w:t>
      </w:r>
      <w:r w:rsidR="00671783">
        <w:rPr>
          <w:rFonts w:ascii="Arial" w:hAnsi="Arial" w:cs="Arial"/>
          <w:sz w:val="24"/>
          <w:szCs w:val="24"/>
        </w:rPr>
        <w:t xml:space="preserve">These are usually child learning outcomes which </w:t>
      </w:r>
      <w:r w:rsidR="006E3FD8">
        <w:rPr>
          <w:rFonts w:ascii="Arial" w:hAnsi="Arial" w:cs="Arial"/>
          <w:sz w:val="24"/>
          <w:szCs w:val="24"/>
        </w:rPr>
        <w:t>measure cognitive, social</w:t>
      </w:r>
      <w:r w:rsidR="00D52835">
        <w:rPr>
          <w:rFonts w:ascii="Arial" w:hAnsi="Arial" w:cs="Arial"/>
          <w:sz w:val="24"/>
          <w:szCs w:val="24"/>
        </w:rPr>
        <w:t>,</w:t>
      </w:r>
      <w:r w:rsidR="006E3FD8">
        <w:rPr>
          <w:rFonts w:ascii="Arial" w:hAnsi="Arial" w:cs="Arial"/>
          <w:sz w:val="24"/>
          <w:szCs w:val="24"/>
        </w:rPr>
        <w:t xml:space="preserve"> and behavioural </w:t>
      </w:r>
      <w:r w:rsidR="008B6B0A">
        <w:rPr>
          <w:rFonts w:ascii="Arial" w:hAnsi="Arial" w:cs="Arial"/>
          <w:sz w:val="24"/>
          <w:szCs w:val="24"/>
        </w:rPr>
        <w:t>skills</w:t>
      </w:r>
      <w:r w:rsidR="006E3FD8">
        <w:rPr>
          <w:rFonts w:ascii="Arial" w:hAnsi="Arial" w:cs="Arial"/>
          <w:sz w:val="24"/>
          <w:szCs w:val="24"/>
        </w:rPr>
        <w:t xml:space="preserve">, which </w:t>
      </w:r>
      <w:r w:rsidR="00676FA2">
        <w:rPr>
          <w:rFonts w:ascii="Arial" w:hAnsi="Arial" w:cs="Arial"/>
          <w:sz w:val="24"/>
          <w:szCs w:val="24"/>
        </w:rPr>
        <w:t xml:space="preserve">are assessed by practitioners and other </w:t>
      </w:r>
      <w:r w:rsidR="00D52835">
        <w:rPr>
          <w:rFonts w:ascii="Arial" w:hAnsi="Arial" w:cs="Arial"/>
          <w:sz w:val="24"/>
          <w:szCs w:val="24"/>
        </w:rPr>
        <w:t>early years professionals.</w:t>
      </w:r>
      <w:r w:rsidR="00086B5D">
        <w:rPr>
          <w:rFonts w:ascii="Arial" w:hAnsi="Arial" w:cs="Arial"/>
          <w:sz w:val="24"/>
          <w:szCs w:val="24"/>
        </w:rPr>
        <w:t xml:space="preserve"> </w:t>
      </w:r>
      <w:r w:rsidR="00086B5D" w:rsidRPr="000461B9">
        <w:rPr>
          <w:rFonts w:ascii="Arial" w:hAnsi="Arial" w:cs="Arial"/>
          <w:sz w:val="24"/>
          <w:szCs w:val="24"/>
        </w:rPr>
        <w:t xml:space="preserve">The Institute goes on to say that structural and process quality are interlinked and in order </w:t>
      </w:r>
      <w:r w:rsidR="00086B5D" w:rsidRPr="000461B9">
        <w:rPr>
          <w:rFonts w:ascii="Arial" w:hAnsi="Arial" w:cs="Arial"/>
          <w:sz w:val="24"/>
          <w:szCs w:val="24"/>
        </w:rPr>
        <w:lastRenderedPageBreak/>
        <w:t>for settings to be able to provide high quality provision, both aspects must be considered and understood to be able to gain efficient practice</w:t>
      </w:r>
      <w:r w:rsidR="00086B5D">
        <w:rPr>
          <w:rFonts w:ascii="Arial" w:hAnsi="Arial" w:cs="Arial"/>
          <w:sz w:val="24"/>
          <w:szCs w:val="24"/>
        </w:rPr>
        <w:t xml:space="preserve"> (The Education Policy Institute, 2018). </w:t>
      </w:r>
      <w:r w:rsidR="00D52835">
        <w:rPr>
          <w:rFonts w:ascii="Arial" w:hAnsi="Arial" w:cs="Arial"/>
          <w:sz w:val="24"/>
          <w:szCs w:val="24"/>
        </w:rPr>
        <w:t xml:space="preserve"> </w:t>
      </w:r>
    </w:p>
    <w:p w14:paraId="16184854" w14:textId="19AF9F0B" w:rsidR="00EE317D" w:rsidRDefault="00127F3D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Within early years there are many ways in which quality can be measured in </w:t>
      </w:r>
      <w:r w:rsidR="004840B2">
        <w:rPr>
          <w:rFonts w:ascii="Arial" w:hAnsi="Arial" w:cs="Arial"/>
          <w:sz w:val="24"/>
          <w:szCs w:val="24"/>
        </w:rPr>
        <w:t>order to help support and promote children’s learning and development</w:t>
      </w:r>
      <w:r w:rsidR="00DA42BC">
        <w:rPr>
          <w:rFonts w:ascii="Arial" w:hAnsi="Arial" w:cs="Arial"/>
          <w:sz w:val="24"/>
          <w:szCs w:val="24"/>
        </w:rPr>
        <w:t xml:space="preserve"> and to ensure that a higher level of quality is provided within the settings. </w:t>
      </w:r>
      <w:r w:rsidR="00FB30CB">
        <w:rPr>
          <w:rFonts w:ascii="Arial" w:hAnsi="Arial" w:cs="Arial"/>
          <w:sz w:val="24"/>
          <w:szCs w:val="24"/>
        </w:rPr>
        <w:t xml:space="preserve">As previously mentioned, The </w:t>
      </w:r>
      <w:r w:rsidR="000314E3">
        <w:rPr>
          <w:rFonts w:ascii="Arial" w:hAnsi="Arial" w:cs="Arial"/>
          <w:sz w:val="24"/>
          <w:szCs w:val="24"/>
        </w:rPr>
        <w:t xml:space="preserve">National Minimum Standards (2012;2016) were introduced </w:t>
      </w:r>
      <w:r w:rsidR="00420657">
        <w:rPr>
          <w:rFonts w:ascii="Arial" w:hAnsi="Arial" w:cs="Arial"/>
          <w:sz w:val="24"/>
          <w:szCs w:val="24"/>
        </w:rPr>
        <w:t xml:space="preserve">as a way for early years settings </w:t>
      </w:r>
      <w:r w:rsidR="00F7180C">
        <w:rPr>
          <w:rFonts w:ascii="Arial" w:hAnsi="Arial" w:cs="Arial"/>
          <w:sz w:val="24"/>
          <w:szCs w:val="24"/>
        </w:rPr>
        <w:t xml:space="preserve">to follow guidelines on providing quality </w:t>
      </w:r>
      <w:r w:rsidR="0023443F">
        <w:rPr>
          <w:rFonts w:ascii="Arial" w:hAnsi="Arial" w:cs="Arial"/>
          <w:sz w:val="24"/>
          <w:szCs w:val="24"/>
        </w:rPr>
        <w:t xml:space="preserve">provision, however, over recent </w:t>
      </w:r>
      <w:r w:rsidR="006818E6">
        <w:rPr>
          <w:rFonts w:ascii="Arial" w:hAnsi="Arial" w:cs="Arial"/>
          <w:sz w:val="24"/>
          <w:szCs w:val="24"/>
        </w:rPr>
        <w:t>years there has been an increase in</w:t>
      </w:r>
      <w:r w:rsidR="009226EF">
        <w:rPr>
          <w:rFonts w:ascii="Arial" w:hAnsi="Arial" w:cs="Arial"/>
          <w:sz w:val="24"/>
          <w:szCs w:val="24"/>
        </w:rPr>
        <w:t xml:space="preserve"> methods of</w:t>
      </w:r>
      <w:r w:rsidR="006818E6">
        <w:rPr>
          <w:rFonts w:ascii="Arial" w:hAnsi="Arial" w:cs="Arial"/>
          <w:sz w:val="24"/>
          <w:szCs w:val="24"/>
        </w:rPr>
        <w:t xml:space="preserve"> how qu</w:t>
      </w:r>
      <w:r w:rsidR="00A754C5">
        <w:rPr>
          <w:rFonts w:ascii="Arial" w:hAnsi="Arial" w:cs="Arial"/>
          <w:sz w:val="24"/>
          <w:szCs w:val="24"/>
        </w:rPr>
        <w:t xml:space="preserve">ality can be measured to ensure these standards can be developed further and go above and beyond the </w:t>
      </w:r>
      <w:r w:rsidR="00E549AD">
        <w:rPr>
          <w:rFonts w:ascii="Arial" w:hAnsi="Arial" w:cs="Arial"/>
          <w:sz w:val="24"/>
          <w:szCs w:val="24"/>
        </w:rPr>
        <w:t>minimum that is expected (</w:t>
      </w:r>
      <w:proofErr w:type="spellStart"/>
      <w:r w:rsidR="00E549AD">
        <w:rPr>
          <w:rFonts w:ascii="Arial" w:hAnsi="Arial" w:cs="Arial"/>
          <w:sz w:val="24"/>
          <w:szCs w:val="24"/>
        </w:rPr>
        <w:t>Unicef</w:t>
      </w:r>
      <w:proofErr w:type="spellEnd"/>
      <w:r w:rsidR="00E549AD">
        <w:rPr>
          <w:rFonts w:ascii="Arial" w:hAnsi="Arial" w:cs="Arial"/>
          <w:sz w:val="24"/>
          <w:szCs w:val="24"/>
        </w:rPr>
        <w:t xml:space="preserve">, 2014). </w:t>
      </w:r>
    </w:p>
    <w:p w14:paraId="20378A55" w14:textId="1CAAC033" w:rsidR="00C34A9A" w:rsidRDefault="00C34A9A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Infant and Toddler Environment Rating Scale (ITERS) </w:t>
      </w:r>
      <w:r w:rsidR="000F1DE6">
        <w:rPr>
          <w:rFonts w:ascii="Arial" w:hAnsi="Arial" w:cs="Arial"/>
          <w:sz w:val="24"/>
          <w:szCs w:val="24"/>
        </w:rPr>
        <w:t>(2006) is a</w:t>
      </w:r>
      <w:r w:rsidR="001A6489">
        <w:rPr>
          <w:rFonts w:ascii="Arial" w:hAnsi="Arial" w:cs="Arial"/>
          <w:sz w:val="24"/>
          <w:szCs w:val="24"/>
        </w:rPr>
        <w:t xml:space="preserve"> method that is used in order to measure the level of quality provided in a</w:t>
      </w:r>
      <w:r w:rsidR="00F82BEE">
        <w:rPr>
          <w:rFonts w:ascii="Arial" w:hAnsi="Arial" w:cs="Arial"/>
          <w:sz w:val="24"/>
          <w:szCs w:val="24"/>
        </w:rPr>
        <w:t>n early year setting. T</w:t>
      </w:r>
      <w:r w:rsidR="00A07216">
        <w:rPr>
          <w:rFonts w:ascii="Arial" w:hAnsi="Arial" w:cs="Arial"/>
          <w:sz w:val="24"/>
          <w:szCs w:val="24"/>
        </w:rPr>
        <w:t xml:space="preserve">he purpose of the ITERS is to </w:t>
      </w:r>
      <w:r w:rsidR="00AB79D9">
        <w:rPr>
          <w:rFonts w:ascii="Arial" w:hAnsi="Arial" w:cs="Arial"/>
          <w:sz w:val="24"/>
          <w:szCs w:val="24"/>
        </w:rPr>
        <w:t xml:space="preserve">assess process quality in early years through the </w:t>
      </w:r>
      <w:r w:rsidR="00396EB5">
        <w:rPr>
          <w:rFonts w:ascii="Arial" w:hAnsi="Arial" w:cs="Arial"/>
          <w:sz w:val="24"/>
          <w:szCs w:val="24"/>
        </w:rPr>
        <w:t>environment of a setting, with regards to space</w:t>
      </w:r>
      <w:r w:rsidR="00506173">
        <w:rPr>
          <w:rFonts w:ascii="Arial" w:hAnsi="Arial" w:cs="Arial"/>
          <w:sz w:val="24"/>
          <w:szCs w:val="24"/>
        </w:rPr>
        <w:t xml:space="preserve">, materials and opportunities offered to children, alongside the </w:t>
      </w:r>
      <w:r w:rsidR="009358D8">
        <w:rPr>
          <w:rFonts w:ascii="Arial" w:hAnsi="Arial" w:cs="Arial"/>
          <w:sz w:val="24"/>
          <w:szCs w:val="24"/>
        </w:rPr>
        <w:t>interactions between staff, children</w:t>
      </w:r>
      <w:r w:rsidR="008A2FBB">
        <w:rPr>
          <w:rFonts w:ascii="Arial" w:hAnsi="Arial" w:cs="Arial"/>
          <w:sz w:val="24"/>
          <w:szCs w:val="24"/>
        </w:rPr>
        <w:t>,</w:t>
      </w:r>
      <w:r w:rsidR="009358D8">
        <w:rPr>
          <w:rFonts w:ascii="Arial" w:hAnsi="Arial" w:cs="Arial"/>
          <w:sz w:val="24"/>
          <w:szCs w:val="24"/>
        </w:rPr>
        <w:t xml:space="preserve"> and parents (Harms, </w:t>
      </w:r>
      <w:r w:rsidR="00337774">
        <w:rPr>
          <w:rFonts w:ascii="Arial" w:hAnsi="Arial" w:cs="Arial"/>
          <w:sz w:val="24"/>
          <w:szCs w:val="24"/>
        </w:rPr>
        <w:t>Cryer</w:t>
      </w:r>
      <w:r w:rsidR="00314505">
        <w:rPr>
          <w:rFonts w:ascii="Arial" w:hAnsi="Arial" w:cs="Arial"/>
          <w:sz w:val="24"/>
          <w:szCs w:val="24"/>
        </w:rPr>
        <w:t>,</w:t>
      </w:r>
      <w:r w:rsidR="00337774">
        <w:rPr>
          <w:rFonts w:ascii="Arial" w:hAnsi="Arial" w:cs="Arial"/>
          <w:sz w:val="24"/>
          <w:szCs w:val="24"/>
        </w:rPr>
        <w:t xml:space="preserve"> and Clifford, 2006).</w:t>
      </w:r>
      <w:r w:rsidR="005048FD">
        <w:rPr>
          <w:rFonts w:ascii="Arial" w:hAnsi="Arial" w:cs="Arial"/>
          <w:sz w:val="24"/>
          <w:szCs w:val="24"/>
        </w:rPr>
        <w:t xml:space="preserve"> </w:t>
      </w:r>
      <w:r w:rsidR="00E035B5">
        <w:rPr>
          <w:rFonts w:ascii="Arial" w:hAnsi="Arial" w:cs="Arial"/>
          <w:sz w:val="24"/>
          <w:szCs w:val="24"/>
        </w:rPr>
        <w:t>How</w:t>
      </w:r>
      <w:r w:rsidR="00C60DDA">
        <w:rPr>
          <w:rFonts w:ascii="Arial" w:hAnsi="Arial" w:cs="Arial"/>
          <w:sz w:val="24"/>
          <w:szCs w:val="24"/>
        </w:rPr>
        <w:t>ard</w:t>
      </w:r>
      <w:r w:rsidR="0084213A">
        <w:rPr>
          <w:rFonts w:ascii="Arial" w:hAnsi="Arial" w:cs="Arial"/>
          <w:sz w:val="24"/>
          <w:szCs w:val="24"/>
        </w:rPr>
        <w:t>,</w:t>
      </w:r>
      <w:r w:rsidR="00C60DDA">
        <w:rPr>
          <w:rFonts w:ascii="Arial" w:hAnsi="Arial" w:cs="Arial"/>
          <w:sz w:val="24"/>
          <w:szCs w:val="24"/>
        </w:rPr>
        <w:t xml:space="preserve"> </w:t>
      </w:r>
      <w:r w:rsidR="00C60DDA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C60DDA">
        <w:rPr>
          <w:rFonts w:ascii="Arial" w:hAnsi="Arial" w:cs="Arial"/>
          <w:sz w:val="24"/>
          <w:szCs w:val="24"/>
        </w:rPr>
        <w:t xml:space="preserve">(2018) </w:t>
      </w:r>
      <w:r w:rsidR="00874C2D">
        <w:rPr>
          <w:rFonts w:ascii="Arial" w:hAnsi="Arial" w:cs="Arial"/>
          <w:sz w:val="24"/>
          <w:szCs w:val="24"/>
        </w:rPr>
        <w:t>suggests</w:t>
      </w:r>
      <w:r w:rsidR="00C60DDA">
        <w:rPr>
          <w:rFonts w:ascii="Arial" w:hAnsi="Arial" w:cs="Arial"/>
          <w:sz w:val="24"/>
          <w:szCs w:val="24"/>
        </w:rPr>
        <w:t xml:space="preserve"> that </w:t>
      </w:r>
      <w:r w:rsidR="00456603">
        <w:rPr>
          <w:rFonts w:ascii="Arial" w:hAnsi="Arial" w:cs="Arial"/>
          <w:sz w:val="24"/>
          <w:szCs w:val="24"/>
        </w:rPr>
        <w:t>even tho</w:t>
      </w:r>
      <w:r w:rsidR="00201201">
        <w:rPr>
          <w:rFonts w:ascii="Arial" w:hAnsi="Arial" w:cs="Arial"/>
          <w:sz w:val="24"/>
          <w:szCs w:val="24"/>
        </w:rPr>
        <w:t>ugh</w:t>
      </w:r>
      <w:r w:rsidR="00456603">
        <w:rPr>
          <w:rFonts w:ascii="Arial" w:hAnsi="Arial" w:cs="Arial"/>
          <w:sz w:val="24"/>
          <w:szCs w:val="24"/>
        </w:rPr>
        <w:t xml:space="preserve"> </w:t>
      </w:r>
      <w:r w:rsidR="00C60DDA">
        <w:rPr>
          <w:rFonts w:ascii="Arial" w:hAnsi="Arial" w:cs="Arial"/>
          <w:sz w:val="24"/>
          <w:szCs w:val="24"/>
        </w:rPr>
        <w:t>Environmental Rating Scale</w:t>
      </w:r>
      <w:r w:rsidR="00456603">
        <w:rPr>
          <w:rFonts w:ascii="Arial" w:hAnsi="Arial" w:cs="Arial"/>
          <w:sz w:val="24"/>
          <w:szCs w:val="24"/>
        </w:rPr>
        <w:t xml:space="preserve"> quality assurance methods</w:t>
      </w:r>
      <w:r w:rsidR="00201201">
        <w:rPr>
          <w:rFonts w:ascii="Arial" w:hAnsi="Arial" w:cs="Arial"/>
          <w:sz w:val="24"/>
          <w:szCs w:val="24"/>
        </w:rPr>
        <w:t xml:space="preserve">, such as ITERS, consider the </w:t>
      </w:r>
      <w:r w:rsidR="00684D92">
        <w:rPr>
          <w:rFonts w:ascii="Arial" w:hAnsi="Arial" w:cs="Arial"/>
          <w:sz w:val="24"/>
          <w:szCs w:val="24"/>
        </w:rPr>
        <w:t>interactions between adults and children,</w:t>
      </w:r>
      <w:r w:rsidR="00527E02">
        <w:rPr>
          <w:rFonts w:ascii="Arial" w:hAnsi="Arial" w:cs="Arial"/>
          <w:sz w:val="24"/>
          <w:szCs w:val="24"/>
        </w:rPr>
        <w:t xml:space="preserve"> the underlying</w:t>
      </w:r>
      <w:r w:rsidR="00874C2D">
        <w:rPr>
          <w:rFonts w:ascii="Arial" w:hAnsi="Arial" w:cs="Arial"/>
          <w:sz w:val="24"/>
          <w:szCs w:val="24"/>
        </w:rPr>
        <w:t xml:space="preserve"> characteristics of these interactions are not considered in great depth.</w:t>
      </w:r>
      <w:r w:rsidR="003555EA">
        <w:rPr>
          <w:rFonts w:ascii="Arial" w:hAnsi="Arial" w:cs="Arial"/>
          <w:sz w:val="24"/>
          <w:szCs w:val="24"/>
        </w:rPr>
        <w:t xml:space="preserve"> </w:t>
      </w:r>
      <w:r w:rsidR="00874C2D">
        <w:rPr>
          <w:rFonts w:ascii="Arial" w:hAnsi="Arial" w:cs="Arial"/>
          <w:sz w:val="24"/>
          <w:szCs w:val="24"/>
        </w:rPr>
        <w:t>This resulted</w:t>
      </w:r>
      <w:r w:rsidR="003555EA">
        <w:rPr>
          <w:rFonts w:ascii="Arial" w:hAnsi="Arial" w:cs="Arial"/>
          <w:sz w:val="24"/>
          <w:szCs w:val="24"/>
        </w:rPr>
        <w:t xml:space="preserve"> in the Sustained Shared Thinking </w:t>
      </w:r>
      <w:r w:rsidR="008E0E74">
        <w:rPr>
          <w:rFonts w:ascii="Arial" w:hAnsi="Arial" w:cs="Arial"/>
          <w:sz w:val="24"/>
          <w:szCs w:val="24"/>
        </w:rPr>
        <w:t xml:space="preserve">and Emotional Wellbeing scale </w:t>
      </w:r>
      <w:r w:rsidR="00874C2D">
        <w:rPr>
          <w:rFonts w:ascii="Arial" w:hAnsi="Arial" w:cs="Arial"/>
          <w:sz w:val="24"/>
          <w:szCs w:val="24"/>
        </w:rPr>
        <w:t>being intr</w:t>
      </w:r>
      <w:r w:rsidR="00EC4677">
        <w:rPr>
          <w:rFonts w:ascii="Arial" w:hAnsi="Arial" w:cs="Arial"/>
          <w:sz w:val="24"/>
          <w:szCs w:val="24"/>
        </w:rPr>
        <w:t xml:space="preserve">oduced </w:t>
      </w:r>
      <w:r w:rsidR="000A3045">
        <w:rPr>
          <w:rFonts w:ascii="Arial" w:hAnsi="Arial" w:cs="Arial"/>
          <w:sz w:val="24"/>
          <w:szCs w:val="24"/>
        </w:rPr>
        <w:t>(Siraj</w:t>
      </w:r>
      <w:r w:rsidR="0084213A">
        <w:rPr>
          <w:rFonts w:ascii="Arial" w:hAnsi="Arial" w:cs="Arial"/>
          <w:sz w:val="24"/>
          <w:szCs w:val="24"/>
        </w:rPr>
        <w:t xml:space="preserve">, </w:t>
      </w:r>
      <w:r w:rsidR="000A3045">
        <w:rPr>
          <w:rFonts w:ascii="Arial" w:hAnsi="Arial" w:cs="Arial"/>
          <w:i/>
          <w:iCs/>
          <w:sz w:val="24"/>
          <w:szCs w:val="24"/>
        </w:rPr>
        <w:t xml:space="preserve">et al., </w:t>
      </w:r>
      <w:r w:rsidR="000A3045">
        <w:rPr>
          <w:rFonts w:ascii="Arial" w:hAnsi="Arial" w:cs="Arial"/>
          <w:sz w:val="24"/>
          <w:szCs w:val="24"/>
        </w:rPr>
        <w:t>2015)</w:t>
      </w:r>
      <w:r w:rsidR="0084213A">
        <w:rPr>
          <w:rFonts w:ascii="Arial" w:hAnsi="Arial" w:cs="Arial"/>
          <w:sz w:val="24"/>
          <w:szCs w:val="24"/>
        </w:rPr>
        <w:t xml:space="preserve"> </w:t>
      </w:r>
      <w:r w:rsidR="00771E95">
        <w:rPr>
          <w:rFonts w:ascii="Arial" w:hAnsi="Arial" w:cs="Arial"/>
          <w:sz w:val="24"/>
          <w:szCs w:val="24"/>
        </w:rPr>
        <w:t>in order to extend and build upon the findings from within ITERS</w:t>
      </w:r>
      <w:r w:rsidR="00847098">
        <w:rPr>
          <w:rFonts w:ascii="Arial" w:hAnsi="Arial" w:cs="Arial"/>
          <w:sz w:val="24"/>
          <w:szCs w:val="24"/>
        </w:rPr>
        <w:t xml:space="preserve"> to focus on the</w:t>
      </w:r>
      <w:r w:rsidR="00A80C18">
        <w:rPr>
          <w:rFonts w:ascii="Arial" w:hAnsi="Arial" w:cs="Arial"/>
          <w:sz w:val="24"/>
          <w:szCs w:val="24"/>
        </w:rPr>
        <w:t xml:space="preserve">se adult and child interactions </w:t>
      </w:r>
      <w:r w:rsidR="00F4233E">
        <w:rPr>
          <w:rFonts w:ascii="Arial" w:hAnsi="Arial" w:cs="Arial"/>
          <w:sz w:val="24"/>
          <w:szCs w:val="24"/>
        </w:rPr>
        <w:t xml:space="preserve">in order to best help and support children’s learning and development </w:t>
      </w:r>
      <w:r w:rsidR="005E1454">
        <w:rPr>
          <w:rFonts w:ascii="Arial" w:hAnsi="Arial" w:cs="Arial"/>
          <w:sz w:val="24"/>
          <w:szCs w:val="24"/>
        </w:rPr>
        <w:t>(Hoare, no date).</w:t>
      </w:r>
      <w:r w:rsidR="00684D92">
        <w:rPr>
          <w:rFonts w:ascii="Arial" w:hAnsi="Arial" w:cs="Arial"/>
          <w:sz w:val="24"/>
          <w:szCs w:val="24"/>
        </w:rPr>
        <w:t xml:space="preserve"> </w:t>
      </w:r>
      <w:r w:rsidR="00EB7D19">
        <w:rPr>
          <w:rFonts w:ascii="Arial" w:hAnsi="Arial" w:cs="Arial"/>
          <w:sz w:val="24"/>
          <w:szCs w:val="24"/>
        </w:rPr>
        <w:t>Th</w:t>
      </w:r>
      <w:r w:rsidR="005E1454">
        <w:rPr>
          <w:rFonts w:ascii="Arial" w:hAnsi="Arial" w:cs="Arial"/>
          <w:sz w:val="24"/>
          <w:szCs w:val="24"/>
        </w:rPr>
        <w:t>e ITERS</w:t>
      </w:r>
      <w:r w:rsidR="00EB7D19">
        <w:rPr>
          <w:rFonts w:ascii="Arial" w:hAnsi="Arial" w:cs="Arial"/>
          <w:sz w:val="24"/>
          <w:szCs w:val="24"/>
        </w:rPr>
        <w:t xml:space="preserve"> form of quality measuring tool is an </w:t>
      </w:r>
      <w:r w:rsidR="00D80093">
        <w:rPr>
          <w:rFonts w:ascii="Arial" w:hAnsi="Arial" w:cs="Arial"/>
          <w:sz w:val="24"/>
          <w:szCs w:val="24"/>
        </w:rPr>
        <w:t>observation-based</w:t>
      </w:r>
      <w:r w:rsidR="00EB7D19">
        <w:rPr>
          <w:rFonts w:ascii="Arial" w:hAnsi="Arial" w:cs="Arial"/>
          <w:sz w:val="24"/>
          <w:szCs w:val="24"/>
        </w:rPr>
        <w:t xml:space="preserve"> method</w:t>
      </w:r>
      <w:r w:rsidR="00D0457F">
        <w:rPr>
          <w:rFonts w:ascii="Arial" w:hAnsi="Arial" w:cs="Arial"/>
          <w:sz w:val="24"/>
          <w:szCs w:val="24"/>
        </w:rPr>
        <w:t xml:space="preserve">, as </w:t>
      </w:r>
      <w:r w:rsidR="00D80093">
        <w:rPr>
          <w:rFonts w:ascii="Arial" w:hAnsi="Arial" w:cs="Arial"/>
          <w:sz w:val="24"/>
          <w:szCs w:val="24"/>
        </w:rPr>
        <w:t xml:space="preserve">Harms, Cryer, and Clifford believe that </w:t>
      </w:r>
      <w:r w:rsidR="009C3328">
        <w:rPr>
          <w:rFonts w:ascii="Arial" w:hAnsi="Arial" w:cs="Arial"/>
          <w:sz w:val="24"/>
          <w:szCs w:val="24"/>
        </w:rPr>
        <w:t xml:space="preserve">observations are </w:t>
      </w:r>
      <w:r w:rsidR="0044426D">
        <w:rPr>
          <w:rFonts w:ascii="Arial" w:hAnsi="Arial" w:cs="Arial"/>
          <w:sz w:val="24"/>
          <w:szCs w:val="24"/>
        </w:rPr>
        <w:t xml:space="preserve">most </w:t>
      </w:r>
      <w:r w:rsidR="009C3328">
        <w:rPr>
          <w:rFonts w:ascii="Arial" w:hAnsi="Arial" w:cs="Arial"/>
          <w:sz w:val="24"/>
          <w:szCs w:val="24"/>
        </w:rPr>
        <w:t xml:space="preserve">beneficial to </w:t>
      </w:r>
      <w:r w:rsidR="00D80093">
        <w:rPr>
          <w:rFonts w:ascii="Arial" w:hAnsi="Arial" w:cs="Arial"/>
          <w:sz w:val="24"/>
          <w:szCs w:val="24"/>
        </w:rPr>
        <w:t>the progression of children’s development.</w:t>
      </w:r>
      <w:r w:rsidR="004C3C1B">
        <w:rPr>
          <w:rFonts w:ascii="Arial" w:hAnsi="Arial" w:cs="Arial"/>
          <w:sz w:val="24"/>
          <w:szCs w:val="24"/>
        </w:rPr>
        <w:t xml:space="preserve"> </w:t>
      </w:r>
      <w:r w:rsidR="005226B6">
        <w:rPr>
          <w:rFonts w:ascii="Arial" w:hAnsi="Arial" w:cs="Arial"/>
          <w:sz w:val="24"/>
          <w:szCs w:val="24"/>
        </w:rPr>
        <w:t xml:space="preserve">This supports the work of </w:t>
      </w:r>
      <w:proofErr w:type="spellStart"/>
      <w:r w:rsidR="005226B6">
        <w:rPr>
          <w:rFonts w:ascii="Arial" w:hAnsi="Arial" w:cs="Arial"/>
          <w:sz w:val="24"/>
          <w:szCs w:val="24"/>
        </w:rPr>
        <w:t>Sancisi</w:t>
      </w:r>
      <w:proofErr w:type="spellEnd"/>
      <w:r w:rsidR="005226B6">
        <w:rPr>
          <w:rFonts w:ascii="Arial" w:hAnsi="Arial" w:cs="Arial"/>
          <w:sz w:val="24"/>
          <w:szCs w:val="24"/>
        </w:rPr>
        <w:t xml:space="preserve"> and Edgington (2015) who also promote the importance of observations</w:t>
      </w:r>
      <w:r w:rsidR="006847BA">
        <w:rPr>
          <w:rFonts w:ascii="Arial" w:hAnsi="Arial" w:cs="Arial"/>
          <w:sz w:val="24"/>
          <w:szCs w:val="24"/>
        </w:rPr>
        <w:t xml:space="preserve"> within the early years and the </w:t>
      </w:r>
      <w:r w:rsidR="007C1118">
        <w:rPr>
          <w:rFonts w:ascii="Arial" w:hAnsi="Arial" w:cs="Arial"/>
          <w:sz w:val="24"/>
          <w:szCs w:val="24"/>
        </w:rPr>
        <w:t>information that can be gathered from them</w:t>
      </w:r>
      <w:r w:rsidR="00773FC0">
        <w:rPr>
          <w:rFonts w:ascii="Arial" w:hAnsi="Arial" w:cs="Arial"/>
          <w:sz w:val="24"/>
          <w:szCs w:val="24"/>
        </w:rPr>
        <w:t xml:space="preserve"> </w:t>
      </w:r>
      <w:r w:rsidR="00655719">
        <w:rPr>
          <w:rFonts w:ascii="Arial" w:hAnsi="Arial" w:cs="Arial"/>
          <w:sz w:val="24"/>
          <w:szCs w:val="24"/>
        </w:rPr>
        <w:t>in order to make further improvements with children’s learning.</w:t>
      </w:r>
      <w:r w:rsidR="00225051">
        <w:rPr>
          <w:rFonts w:ascii="Arial" w:hAnsi="Arial" w:cs="Arial"/>
          <w:sz w:val="24"/>
          <w:szCs w:val="24"/>
        </w:rPr>
        <w:t xml:space="preserve"> However, it should be taken into consideration any matters which could affect the results from the observations, such as regular staff missing</w:t>
      </w:r>
      <w:r w:rsidR="00311C26">
        <w:rPr>
          <w:rFonts w:ascii="Arial" w:hAnsi="Arial" w:cs="Arial"/>
          <w:sz w:val="24"/>
          <w:szCs w:val="24"/>
        </w:rPr>
        <w:t xml:space="preserve"> or the day of the week/time of the day that the observations are carr</w:t>
      </w:r>
      <w:r w:rsidR="00CB6899">
        <w:rPr>
          <w:rFonts w:ascii="Arial" w:hAnsi="Arial" w:cs="Arial"/>
          <w:sz w:val="24"/>
          <w:szCs w:val="24"/>
        </w:rPr>
        <w:t>ied out</w:t>
      </w:r>
      <w:r w:rsidR="002A7F6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A7F6F">
        <w:rPr>
          <w:rFonts w:ascii="Arial" w:hAnsi="Arial" w:cs="Arial"/>
          <w:sz w:val="24"/>
          <w:szCs w:val="24"/>
        </w:rPr>
        <w:t>Lerkk</w:t>
      </w:r>
      <w:r w:rsidR="00C47DB0">
        <w:rPr>
          <w:rFonts w:ascii="Arial" w:hAnsi="Arial" w:cs="Arial"/>
          <w:sz w:val="24"/>
          <w:szCs w:val="24"/>
        </w:rPr>
        <w:t>anen</w:t>
      </w:r>
      <w:proofErr w:type="spellEnd"/>
      <w:r w:rsidR="00C47DB0">
        <w:rPr>
          <w:rFonts w:ascii="Arial" w:hAnsi="Arial" w:cs="Arial"/>
          <w:sz w:val="24"/>
          <w:szCs w:val="24"/>
        </w:rPr>
        <w:t>, no date).</w:t>
      </w:r>
      <w:r w:rsidR="00D80093">
        <w:rPr>
          <w:rFonts w:ascii="Arial" w:hAnsi="Arial" w:cs="Arial"/>
          <w:sz w:val="24"/>
          <w:szCs w:val="24"/>
        </w:rPr>
        <w:t xml:space="preserve"> </w:t>
      </w:r>
      <w:r w:rsidR="00254F3A">
        <w:rPr>
          <w:rFonts w:ascii="Arial" w:hAnsi="Arial" w:cs="Arial"/>
          <w:sz w:val="24"/>
          <w:szCs w:val="24"/>
        </w:rPr>
        <w:t xml:space="preserve">Within the ITERS </w:t>
      </w:r>
      <w:r w:rsidR="00360AC4">
        <w:rPr>
          <w:rFonts w:ascii="Arial" w:hAnsi="Arial" w:cs="Arial"/>
          <w:sz w:val="24"/>
          <w:szCs w:val="24"/>
        </w:rPr>
        <w:t>documentation, there are seven subscales</w:t>
      </w:r>
      <w:r w:rsidR="00314505">
        <w:rPr>
          <w:rFonts w:ascii="Arial" w:hAnsi="Arial" w:cs="Arial"/>
          <w:sz w:val="24"/>
          <w:szCs w:val="24"/>
        </w:rPr>
        <w:t>, which are broken down into 39 individual items, and it is these items that are scored</w:t>
      </w:r>
      <w:r w:rsidR="00210309">
        <w:rPr>
          <w:rFonts w:ascii="Arial" w:hAnsi="Arial" w:cs="Arial"/>
          <w:sz w:val="24"/>
          <w:szCs w:val="24"/>
        </w:rPr>
        <w:t xml:space="preserve"> </w:t>
      </w:r>
      <w:r w:rsidR="00210309">
        <w:rPr>
          <w:rFonts w:ascii="Arial" w:hAnsi="Arial" w:cs="Arial"/>
          <w:sz w:val="24"/>
          <w:szCs w:val="24"/>
        </w:rPr>
        <w:lastRenderedPageBreak/>
        <w:t>on a scale of between 1 and 7</w:t>
      </w:r>
      <w:r w:rsidR="00EC2F6F">
        <w:rPr>
          <w:rFonts w:ascii="Arial" w:hAnsi="Arial" w:cs="Arial"/>
          <w:sz w:val="24"/>
          <w:szCs w:val="24"/>
        </w:rPr>
        <w:t xml:space="preserve"> </w:t>
      </w:r>
      <w:r w:rsidR="00124271">
        <w:rPr>
          <w:rFonts w:ascii="Arial" w:hAnsi="Arial" w:cs="Arial"/>
          <w:sz w:val="24"/>
          <w:szCs w:val="24"/>
        </w:rPr>
        <w:t>to determine the level of quality that is being provided for children</w:t>
      </w:r>
      <w:r w:rsidR="00E12972">
        <w:rPr>
          <w:rFonts w:ascii="Arial" w:hAnsi="Arial" w:cs="Arial"/>
          <w:sz w:val="24"/>
          <w:szCs w:val="24"/>
        </w:rPr>
        <w:t xml:space="preserve"> (Keystones to </w:t>
      </w:r>
      <w:r w:rsidR="00E61895">
        <w:rPr>
          <w:rFonts w:ascii="Arial" w:hAnsi="Arial" w:cs="Arial"/>
          <w:sz w:val="24"/>
          <w:szCs w:val="24"/>
        </w:rPr>
        <w:t xml:space="preserve">Opportunity, no date). </w:t>
      </w:r>
      <w:r w:rsidR="00CD046E">
        <w:rPr>
          <w:rFonts w:ascii="Arial" w:hAnsi="Arial" w:cs="Arial"/>
          <w:sz w:val="24"/>
          <w:szCs w:val="24"/>
        </w:rPr>
        <w:t xml:space="preserve">ITERS is the predominate method </w:t>
      </w:r>
      <w:r w:rsidR="00BC67E8">
        <w:rPr>
          <w:rFonts w:ascii="Arial" w:hAnsi="Arial" w:cs="Arial"/>
          <w:sz w:val="24"/>
          <w:szCs w:val="24"/>
        </w:rPr>
        <w:t xml:space="preserve">of measuring levels of quality provision </w:t>
      </w:r>
      <w:r w:rsidR="00B255DA">
        <w:rPr>
          <w:rFonts w:ascii="Arial" w:hAnsi="Arial" w:cs="Arial"/>
          <w:sz w:val="24"/>
          <w:szCs w:val="24"/>
        </w:rPr>
        <w:t>within Flying Start settings and works alongside the</w:t>
      </w:r>
      <w:r w:rsidR="006832CB">
        <w:rPr>
          <w:rFonts w:ascii="Arial" w:hAnsi="Arial" w:cs="Arial"/>
          <w:sz w:val="24"/>
          <w:szCs w:val="24"/>
        </w:rPr>
        <w:t xml:space="preserve"> </w:t>
      </w:r>
      <w:r w:rsidR="00B255DA">
        <w:rPr>
          <w:rFonts w:ascii="Arial" w:hAnsi="Arial" w:cs="Arial"/>
          <w:sz w:val="24"/>
          <w:szCs w:val="24"/>
        </w:rPr>
        <w:t>requirements</w:t>
      </w:r>
      <w:r w:rsidR="006832CB">
        <w:rPr>
          <w:rFonts w:ascii="Arial" w:hAnsi="Arial" w:cs="Arial"/>
          <w:sz w:val="24"/>
          <w:szCs w:val="24"/>
        </w:rPr>
        <w:t xml:space="preserve"> outlined in the Flying Start </w:t>
      </w:r>
      <w:r w:rsidR="001635B6">
        <w:rPr>
          <w:rFonts w:ascii="Arial" w:hAnsi="Arial" w:cs="Arial"/>
          <w:sz w:val="24"/>
          <w:szCs w:val="24"/>
        </w:rPr>
        <w:t xml:space="preserve">Initiative </w:t>
      </w:r>
      <w:r w:rsidR="006832CB">
        <w:rPr>
          <w:rFonts w:ascii="Arial" w:hAnsi="Arial" w:cs="Arial"/>
          <w:sz w:val="24"/>
          <w:szCs w:val="24"/>
        </w:rPr>
        <w:t xml:space="preserve">Programme </w:t>
      </w:r>
      <w:r w:rsidR="00F40920">
        <w:rPr>
          <w:rFonts w:ascii="Arial" w:hAnsi="Arial" w:cs="Arial"/>
          <w:sz w:val="24"/>
          <w:szCs w:val="24"/>
        </w:rPr>
        <w:t xml:space="preserve">(Welsh Government, </w:t>
      </w:r>
      <w:r w:rsidR="00DF4598">
        <w:rPr>
          <w:rFonts w:ascii="Arial" w:hAnsi="Arial" w:cs="Arial"/>
          <w:sz w:val="24"/>
          <w:szCs w:val="24"/>
        </w:rPr>
        <w:t>20</w:t>
      </w:r>
      <w:r w:rsidR="00D07548">
        <w:rPr>
          <w:rFonts w:ascii="Arial" w:hAnsi="Arial" w:cs="Arial"/>
          <w:sz w:val="24"/>
          <w:szCs w:val="24"/>
        </w:rPr>
        <w:t>12</w:t>
      </w:r>
      <w:r w:rsidR="00DF4598">
        <w:rPr>
          <w:rFonts w:ascii="Arial" w:hAnsi="Arial" w:cs="Arial"/>
          <w:sz w:val="24"/>
          <w:szCs w:val="24"/>
        </w:rPr>
        <w:t xml:space="preserve">). </w:t>
      </w:r>
      <w:r w:rsidR="0074289B">
        <w:rPr>
          <w:rFonts w:ascii="Arial" w:hAnsi="Arial" w:cs="Arial"/>
          <w:sz w:val="24"/>
          <w:szCs w:val="24"/>
        </w:rPr>
        <w:t xml:space="preserve">These requirements include for children to have access to a </w:t>
      </w:r>
      <w:r w:rsidR="00896470">
        <w:rPr>
          <w:rFonts w:ascii="Arial" w:hAnsi="Arial" w:cs="Arial"/>
          <w:sz w:val="24"/>
          <w:szCs w:val="24"/>
        </w:rPr>
        <w:t xml:space="preserve">stimulating, safe and secure environment both indoors and outdoors, </w:t>
      </w:r>
      <w:r w:rsidR="00E56A9E">
        <w:rPr>
          <w:rFonts w:ascii="Arial" w:hAnsi="Arial" w:cs="Arial"/>
          <w:sz w:val="24"/>
          <w:szCs w:val="24"/>
        </w:rPr>
        <w:t xml:space="preserve">with opportunities to experience hands-on </w:t>
      </w:r>
      <w:r w:rsidR="009724E2">
        <w:rPr>
          <w:rFonts w:ascii="Arial" w:hAnsi="Arial" w:cs="Arial"/>
          <w:sz w:val="24"/>
          <w:szCs w:val="24"/>
        </w:rPr>
        <w:t xml:space="preserve">learning, whilst developing positive relationships with adults and peers. </w:t>
      </w:r>
      <w:r w:rsidR="001B6E3D">
        <w:rPr>
          <w:rFonts w:ascii="Arial" w:hAnsi="Arial" w:cs="Arial"/>
          <w:sz w:val="24"/>
          <w:szCs w:val="24"/>
        </w:rPr>
        <w:t>Harms, Cryer, and Clifford (2006) support this as they believe th</w:t>
      </w:r>
      <w:r w:rsidR="00F7610C">
        <w:rPr>
          <w:rFonts w:ascii="Arial" w:hAnsi="Arial" w:cs="Arial"/>
          <w:sz w:val="24"/>
          <w:szCs w:val="24"/>
        </w:rPr>
        <w:t xml:space="preserve">at without children having </w:t>
      </w:r>
      <w:r w:rsidR="00A6157F">
        <w:rPr>
          <w:rFonts w:ascii="Arial" w:hAnsi="Arial" w:cs="Arial"/>
          <w:sz w:val="24"/>
          <w:szCs w:val="24"/>
        </w:rPr>
        <w:t xml:space="preserve">these </w:t>
      </w:r>
      <w:r w:rsidR="002115B3">
        <w:rPr>
          <w:rFonts w:ascii="Arial" w:hAnsi="Arial" w:cs="Arial"/>
          <w:sz w:val="24"/>
          <w:szCs w:val="24"/>
        </w:rPr>
        <w:t>opportunities, they</w:t>
      </w:r>
      <w:r w:rsidR="00E405B8">
        <w:rPr>
          <w:rFonts w:ascii="Arial" w:hAnsi="Arial" w:cs="Arial"/>
          <w:sz w:val="24"/>
          <w:szCs w:val="24"/>
        </w:rPr>
        <w:t xml:space="preserve"> cannot experience high levels of </w:t>
      </w:r>
      <w:r w:rsidR="006B1EA9">
        <w:rPr>
          <w:rFonts w:ascii="Arial" w:hAnsi="Arial" w:cs="Arial"/>
          <w:sz w:val="24"/>
          <w:szCs w:val="24"/>
        </w:rPr>
        <w:t>quality early years provision</w:t>
      </w:r>
      <w:r w:rsidR="00AC4480">
        <w:rPr>
          <w:rFonts w:ascii="Arial" w:hAnsi="Arial" w:cs="Arial"/>
          <w:sz w:val="24"/>
          <w:szCs w:val="24"/>
        </w:rPr>
        <w:t xml:space="preserve">, which is needed in order for </w:t>
      </w:r>
      <w:r w:rsidR="00CA0BA9">
        <w:rPr>
          <w:rFonts w:ascii="Arial" w:hAnsi="Arial" w:cs="Arial"/>
          <w:sz w:val="24"/>
          <w:szCs w:val="24"/>
        </w:rPr>
        <w:t>them</w:t>
      </w:r>
      <w:r w:rsidR="00AC4480">
        <w:rPr>
          <w:rFonts w:ascii="Arial" w:hAnsi="Arial" w:cs="Arial"/>
          <w:sz w:val="24"/>
          <w:szCs w:val="24"/>
        </w:rPr>
        <w:t xml:space="preserve"> to reach their full potential. </w:t>
      </w:r>
      <w:r w:rsidR="003108FA">
        <w:rPr>
          <w:rFonts w:ascii="Arial" w:hAnsi="Arial" w:cs="Arial"/>
          <w:sz w:val="24"/>
          <w:szCs w:val="24"/>
        </w:rPr>
        <w:t>T</w:t>
      </w:r>
      <w:r w:rsidR="002C1EBD">
        <w:rPr>
          <w:rFonts w:ascii="Arial" w:hAnsi="Arial" w:cs="Arial"/>
          <w:sz w:val="24"/>
          <w:szCs w:val="24"/>
        </w:rPr>
        <w:t>he importance of the environment and the people within that environment</w:t>
      </w:r>
      <w:r w:rsidR="00B210CF">
        <w:rPr>
          <w:rFonts w:ascii="Arial" w:hAnsi="Arial" w:cs="Arial"/>
          <w:sz w:val="24"/>
          <w:szCs w:val="24"/>
        </w:rPr>
        <w:t xml:space="preserve"> is</w:t>
      </w:r>
      <w:r w:rsidR="002C1EBD">
        <w:rPr>
          <w:rFonts w:ascii="Arial" w:hAnsi="Arial" w:cs="Arial"/>
          <w:sz w:val="24"/>
          <w:szCs w:val="24"/>
        </w:rPr>
        <w:t xml:space="preserve"> highlighted from within </w:t>
      </w:r>
      <w:r w:rsidR="008800B1">
        <w:rPr>
          <w:rFonts w:ascii="Arial" w:hAnsi="Arial" w:cs="Arial"/>
          <w:sz w:val="24"/>
          <w:szCs w:val="24"/>
        </w:rPr>
        <w:t xml:space="preserve">Bronfenbrenner’s </w:t>
      </w:r>
      <w:r w:rsidR="009B4B2E">
        <w:rPr>
          <w:rFonts w:ascii="Arial" w:hAnsi="Arial" w:cs="Arial"/>
          <w:sz w:val="24"/>
          <w:szCs w:val="24"/>
        </w:rPr>
        <w:t>ecological theory</w:t>
      </w:r>
      <w:r w:rsidR="00E450BB">
        <w:rPr>
          <w:rFonts w:ascii="Arial" w:hAnsi="Arial" w:cs="Arial"/>
          <w:sz w:val="24"/>
          <w:szCs w:val="24"/>
        </w:rPr>
        <w:t xml:space="preserve"> as he focussed on the quality </w:t>
      </w:r>
      <w:r w:rsidR="00B210CF">
        <w:rPr>
          <w:rFonts w:ascii="Arial" w:hAnsi="Arial" w:cs="Arial"/>
          <w:sz w:val="24"/>
          <w:szCs w:val="24"/>
        </w:rPr>
        <w:t xml:space="preserve">of a child’s </w:t>
      </w:r>
      <w:r w:rsidR="00522F56">
        <w:rPr>
          <w:rFonts w:ascii="Arial" w:hAnsi="Arial" w:cs="Arial"/>
          <w:sz w:val="24"/>
          <w:szCs w:val="24"/>
        </w:rPr>
        <w:t xml:space="preserve">environment and how their needs change </w:t>
      </w:r>
      <w:r w:rsidR="00A81BF3">
        <w:rPr>
          <w:rFonts w:ascii="Arial" w:hAnsi="Arial" w:cs="Arial"/>
          <w:sz w:val="24"/>
          <w:szCs w:val="24"/>
        </w:rPr>
        <w:t xml:space="preserve">as they develop, offering </w:t>
      </w:r>
      <w:r w:rsidR="00EC1E59">
        <w:rPr>
          <w:rFonts w:ascii="Arial" w:hAnsi="Arial" w:cs="Arial"/>
          <w:sz w:val="24"/>
          <w:szCs w:val="24"/>
        </w:rPr>
        <w:t>those environments</w:t>
      </w:r>
      <w:r w:rsidR="00A81BF3">
        <w:rPr>
          <w:rFonts w:ascii="Arial" w:hAnsi="Arial" w:cs="Arial"/>
          <w:sz w:val="24"/>
          <w:szCs w:val="24"/>
        </w:rPr>
        <w:t xml:space="preserve"> should </w:t>
      </w:r>
      <w:r w:rsidR="002153D2">
        <w:rPr>
          <w:rFonts w:ascii="Arial" w:hAnsi="Arial" w:cs="Arial"/>
          <w:sz w:val="24"/>
          <w:szCs w:val="24"/>
        </w:rPr>
        <w:t xml:space="preserve">reflect this and </w:t>
      </w:r>
      <w:r w:rsidR="00916C70">
        <w:rPr>
          <w:rFonts w:ascii="Arial" w:hAnsi="Arial" w:cs="Arial"/>
          <w:sz w:val="24"/>
          <w:szCs w:val="24"/>
        </w:rPr>
        <w:t>strive to change to meet children’s individual needs as they development progresses</w:t>
      </w:r>
      <w:r w:rsidR="003856C5">
        <w:rPr>
          <w:rFonts w:ascii="Arial" w:hAnsi="Arial" w:cs="Arial"/>
          <w:sz w:val="24"/>
          <w:szCs w:val="24"/>
        </w:rPr>
        <w:t xml:space="preserve"> (Paquette and Ryan, 2015).</w:t>
      </w:r>
      <w:r w:rsidR="00EC1E59">
        <w:rPr>
          <w:rFonts w:ascii="Arial" w:hAnsi="Arial" w:cs="Arial"/>
          <w:sz w:val="24"/>
          <w:szCs w:val="24"/>
        </w:rPr>
        <w:t xml:space="preserve"> </w:t>
      </w:r>
      <w:r w:rsidR="00A159B1">
        <w:rPr>
          <w:rFonts w:ascii="Arial" w:hAnsi="Arial" w:cs="Arial"/>
          <w:sz w:val="24"/>
          <w:szCs w:val="24"/>
        </w:rPr>
        <w:t xml:space="preserve">Furthermore, Roy (2015) highlights the </w:t>
      </w:r>
      <w:r w:rsidR="00373E2E">
        <w:rPr>
          <w:rFonts w:ascii="Arial" w:hAnsi="Arial" w:cs="Arial"/>
          <w:sz w:val="24"/>
          <w:szCs w:val="24"/>
        </w:rPr>
        <w:t xml:space="preserve">importance of the environment in early years and refers to it as </w:t>
      </w:r>
      <w:proofErr w:type="gramStart"/>
      <w:r w:rsidR="001422C7">
        <w:rPr>
          <w:rFonts w:ascii="Arial" w:hAnsi="Arial" w:cs="Arial"/>
          <w:sz w:val="24"/>
          <w:szCs w:val="24"/>
        </w:rPr>
        <w:t>the ”third</w:t>
      </w:r>
      <w:proofErr w:type="gramEnd"/>
      <w:r w:rsidR="00B72FE0">
        <w:rPr>
          <w:rFonts w:ascii="Arial" w:hAnsi="Arial" w:cs="Arial"/>
          <w:sz w:val="24"/>
          <w:szCs w:val="24"/>
        </w:rPr>
        <w:t xml:space="preserve"> teacher”. </w:t>
      </w:r>
      <w:r w:rsidR="001422C7">
        <w:rPr>
          <w:rFonts w:ascii="Arial" w:hAnsi="Arial" w:cs="Arial"/>
          <w:sz w:val="24"/>
          <w:szCs w:val="24"/>
        </w:rPr>
        <w:t xml:space="preserve">Roy goes on to say </w:t>
      </w:r>
      <w:r w:rsidR="0067433D">
        <w:rPr>
          <w:rFonts w:ascii="Arial" w:hAnsi="Arial" w:cs="Arial"/>
          <w:sz w:val="24"/>
          <w:szCs w:val="24"/>
        </w:rPr>
        <w:t>that the environment should be one that is welcoming t</w:t>
      </w:r>
      <w:r w:rsidR="007456DD">
        <w:rPr>
          <w:rFonts w:ascii="Arial" w:hAnsi="Arial" w:cs="Arial"/>
          <w:sz w:val="24"/>
          <w:szCs w:val="24"/>
        </w:rPr>
        <w:t>o</w:t>
      </w:r>
      <w:r w:rsidR="0067433D">
        <w:rPr>
          <w:rFonts w:ascii="Arial" w:hAnsi="Arial" w:cs="Arial"/>
          <w:sz w:val="24"/>
          <w:szCs w:val="24"/>
        </w:rPr>
        <w:t xml:space="preserve"> children</w:t>
      </w:r>
      <w:r w:rsidR="007456DD">
        <w:rPr>
          <w:rFonts w:ascii="Arial" w:hAnsi="Arial" w:cs="Arial"/>
          <w:sz w:val="24"/>
          <w:szCs w:val="24"/>
        </w:rPr>
        <w:t xml:space="preserve">, with a rich set of materials and resources available </w:t>
      </w:r>
      <w:r w:rsidR="00416AF2">
        <w:rPr>
          <w:rFonts w:ascii="Arial" w:hAnsi="Arial" w:cs="Arial"/>
          <w:sz w:val="24"/>
          <w:szCs w:val="24"/>
        </w:rPr>
        <w:t>to</w:t>
      </w:r>
      <w:r w:rsidR="005E7459">
        <w:rPr>
          <w:rFonts w:ascii="Arial" w:hAnsi="Arial" w:cs="Arial"/>
          <w:sz w:val="24"/>
          <w:szCs w:val="24"/>
        </w:rPr>
        <w:t xml:space="preserve"> them in order</w:t>
      </w:r>
      <w:r w:rsidR="00416AF2">
        <w:rPr>
          <w:rFonts w:ascii="Arial" w:hAnsi="Arial" w:cs="Arial"/>
          <w:sz w:val="24"/>
          <w:szCs w:val="24"/>
        </w:rPr>
        <w:t xml:space="preserve"> to encourage play and development. </w:t>
      </w:r>
      <w:r w:rsidR="0067433D">
        <w:rPr>
          <w:rFonts w:ascii="Arial" w:hAnsi="Arial" w:cs="Arial"/>
          <w:sz w:val="24"/>
          <w:szCs w:val="24"/>
        </w:rPr>
        <w:t xml:space="preserve"> </w:t>
      </w:r>
    </w:p>
    <w:p w14:paraId="17BF7658" w14:textId="6A696AA4" w:rsidR="00AE1CB9" w:rsidRDefault="00E2321F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on from the research that was collated from </w:t>
      </w:r>
      <w:r w:rsidR="003B3C3F">
        <w:rPr>
          <w:rFonts w:ascii="Arial" w:hAnsi="Arial" w:cs="Arial"/>
          <w:sz w:val="24"/>
          <w:szCs w:val="24"/>
        </w:rPr>
        <w:t xml:space="preserve">within the REPEY </w:t>
      </w:r>
      <w:r w:rsidR="00092393">
        <w:rPr>
          <w:rFonts w:ascii="Arial" w:hAnsi="Arial" w:cs="Arial"/>
          <w:sz w:val="24"/>
          <w:szCs w:val="24"/>
        </w:rPr>
        <w:t>project</w:t>
      </w:r>
      <w:r w:rsidR="003B3C3F">
        <w:rPr>
          <w:rFonts w:ascii="Arial" w:hAnsi="Arial" w:cs="Arial"/>
          <w:sz w:val="24"/>
          <w:szCs w:val="24"/>
        </w:rPr>
        <w:t xml:space="preserve"> in 2002, it was </w:t>
      </w:r>
      <w:r w:rsidR="00501905">
        <w:rPr>
          <w:rFonts w:ascii="Arial" w:hAnsi="Arial" w:cs="Arial"/>
          <w:sz w:val="24"/>
          <w:szCs w:val="24"/>
        </w:rPr>
        <w:t xml:space="preserve">highlighted about the importance of adult-child and child-child interactions from within settings, with a focus placed on </w:t>
      </w:r>
      <w:r w:rsidR="007B5801">
        <w:rPr>
          <w:rFonts w:ascii="Arial" w:hAnsi="Arial" w:cs="Arial"/>
          <w:sz w:val="24"/>
          <w:szCs w:val="24"/>
        </w:rPr>
        <w:t>the idea of sustained shared thinking</w:t>
      </w:r>
      <w:r w:rsidR="006D5CFC">
        <w:rPr>
          <w:rFonts w:ascii="Arial" w:hAnsi="Arial" w:cs="Arial"/>
          <w:sz w:val="24"/>
          <w:szCs w:val="24"/>
        </w:rPr>
        <w:t xml:space="preserve"> (SST).</w:t>
      </w:r>
      <w:r w:rsidR="007B5801">
        <w:rPr>
          <w:rFonts w:ascii="Arial" w:hAnsi="Arial" w:cs="Arial"/>
          <w:sz w:val="24"/>
          <w:szCs w:val="24"/>
        </w:rPr>
        <w:t xml:space="preserve"> </w:t>
      </w:r>
      <w:r w:rsidR="0017161F">
        <w:rPr>
          <w:rFonts w:ascii="Arial" w:hAnsi="Arial" w:cs="Arial"/>
          <w:sz w:val="24"/>
          <w:szCs w:val="24"/>
        </w:rPr>
        <w:t xml:space="preserve">This led onto the </w:t>
      </w:r>
      <w:r w:rsidR="007524AE">
        <w:rPr>
          <w:rFonts w:ascii="Arial" w:hAnsi="Arial" w:cs="Arial"/>
          <w:sz w:val="24"/>
          <w:szCs w:val="24"/>
        </w:rPr>
        <w:t xml:space="preserve">introduction and </w:t>
      </w:r>
      <w:r w:rsidR="00251395">
        <w:rPr>
          <w:rFonts w:ascii="Arial" w:hAnsi="Arial" w:cs="Arial"/>
          <w:sz w:val="24"/>
          <w:szCs w:val="24"/>
        </w:rPr>
        <w:t>development of the Sustained Shared Thinking and Emotional Well</w:t>
      </w:r>
      <w:r w:rsidR="00B9004E">
        <w:rPr>
          <w:rFonts w:ascii="Arial" w:hAnsi="Arial" w:cs="Arial"/>
          <w:sz w:val="24"/>
          <w:szCs w:val="24"/>
        </w:rPr>
        <w:t xml:space="preserve">being (SSTEW) scale </w:t>
      </w:r>
      <w:r w:rsidR="007524AE">
        <w:rPr>
          <w:rFonts w:ascii="Arial" w:hAnsi="Arial" w:cs="Arial"/>
          <w:sz w:val="24"/>
          <w:szCs w:val="24"/>
        </w:rPr>
        <w:t xml:space="preserve">(Siraj </w:t>
      </w:r>
      <w:r w:rsidR="000463B2">
        <w:rPr>
          <w:rFonts w:ascii="Arial" w:hAnsi="Arial" w:cs="Arial"/>
          <w:i/>
          <w:iCs/>
          <w:sz w:val="24"/>
          <w:szCs w:val="24"/>
        </w:rPr>
        <w:t>et a</w:t>
      </w:r>
      <w:r w:rsidR="00F32FE8">
        <w:rPr>
          <w:rFonts w:ascii="Arial" w:hAnsi="Arial" w:cs="Arial"/>
          <w:i/>
          <w:iCs/>
          <w:sz w:val="24"/>
          <w:szCs w:val="24"/>
        </w:rPr>
        <w:t>l.</w:t>
      </w:r>
      <w:r w:rsidR="00FE17FC">
        <w:rPr>
          <w:rFonts w:ascii="Arial" w:hAnsi="Arial" w:cs="Arial"/>
          <w:sz w:val="24"/>
          <w:szCs w:val="24"/>
        </w:rPr>
        <w:t>, 2015) as a tool to be used to assess the level of quality</w:t>
      </w:r>
      <w:r w:rsidR="002F0A12">
        <w:rPr>
          <w:rFonts w:ascii="Arial" w:hAnsi="Arial" w:cs="Arial"/>
          <w:sz w:val="24"/>
          <w:szCs w:val="24"/>
        </w:rPr>
        <w:t xml:space="preserve"> of interactions</w:t>
      </w:r>
      <w:r w:rsidR="00FE17FC">
        <w:rPr>
          <w:rFonts w:ascii="Arial" w:hAnsi="Arial" w:cs="Arial"/>
          <w:sz w:val="24"/>
          <w:szCs w:val="24"/>
        </w:rPr>
        <w:t xml:space="preserve"> from within early year</w:t>
      </w:r>
      <w:r w:rsidR="003F0AF2">
        <w:rPr>
          <w:rFonts w:ascii="Arial" w:hAnsi="Arial" w:cs="Arial"/>
          <w:sz w:val="24"/>
          <w:szCs w:val="24"/>
        </w:rPr>
        <w:t xml:space="preserve">s settings. </w:t>
      </w:r>
      <w:r w:rsidR="00780ABF">
        <w:rPr>
          <w:rFonts w:ascii="Arial" w:hAnsi="Arial" w:cs="Arial"/>
          <w:sz w:val="24"/>
          <w:szCs w:val="24"/>
        </w:rPr>
        <w:t xml:space="preserve">The REPEY </w:t>
      </w:r>
      <w:r w:rsidR="00092393">
        <w:rPr>
          <w:rFonts w:ascii="Arial" w:hAnsi="Arial" w:cs="Arial"/>
          <w:sz w:val="24"/>
          <w:szCs w:val="24"/>
        </w:rPr>
        <w:t xml:space="preserve">project </w:t>
      </w:r>
      <w:r w:rsidR="00D846BE">
        <w:rPr>
          <w:rFonts w:ascii="Arial" w:hAnsi="Arial" w:cs="Arial"/>
          <w:sz w:val="24"/>
          <w:szCs w:val="24"/>
        </w:rPr>
        <w:t xml:space="preserve">also </w:t>
      </w:r>
      <w:r w:rsidR="00092393">
        <w:rPr>
          <w:rFonts w:ascii="Arial" w:hAnsi="Arial" w:cs="Arial"/>
          <w:sz w:val="24"/>
          <w:szCs w:val="24"/>
        </w:rPr>
        <w:t xml:space="preserve">emphasised the </w:t>
      </w:r>
      <w:r w:rsidR="000B45FC">
        <w:rPr>
          <w:rFonts w:ascii="Arial" w:hAnsi="Arial" w:cs="Arial"/>
          <w:sz w:val="24"/>
          <w:szCs w:val="24"/>
        </w:rPr>
        <w:t xml:space="preserve">importance of experienced and knowledgeable </w:t>
      </w:r>
      <w:r w:rsidR="000F2D08">
        <w:rPr>
          <w:rFonts w:ascii="Arial" w:hAnsi="Arial" w:cs="Arial"/>
          <w:sz w:val="24"/>
          <w:szCs w:val="24"/>
        </w:rPr>
        <w:t xml:space="preserve">practitioners within settings and the impact they can have on the </w:t>
      </w:r>
      <w:r w:rsidR="003F4B10">
        <w:rPr>
          <w:rFonts w:ascii="Arial" w:hAnsi="Arial" w:cs="Arial"/>
          <w:sz w:val="24"/>
          <w:szCs w:val="24"/>
        </w:rPr>
        <w:t>quality of experiences and provision children have access to during their early years</w:t>
      </w:r>
      <w:r w:rsidR="00BC6617">
        <w:rPr>
          <w:rFonts w:ascii="Arial" w:hAnsi="Arial" w:cs="Arial"/>
          <w:sz w:val="24"/>
          <w:szCs w:val="24"/>
        </w:rPr>
        <w:t xml:space="preserve"> (REPEY, 2002). </w:t>
      </w:r>
      <w:r w:rsidR="004A0648">
        <w:rPr>
          <w:rFonts w:ascii="Arial" w:hAnsi="Arial" w:cs="Arial"/>
          <w:sz w:val="24"/>
          <w:szCs w:val="24"/>
        </w:rPr>
        <w:t xml:space="preserve">In line with this, Social Care Wales (2017) also </w:t>
      </w:r>
      <w:r w:rsidR="004715BD">
        <w:rPr>
          <w:rFonts w:ascii="Arial" w:hAnsi="Arial" w:cs="Arial"/>
          <w:sz w:val="24"/>
          <w:szCs w:val="24"/>
        </w:rPr>
        <w:t xml:space="preserve">highlight the need for qualified, experienced staff to be present </w:t>
      </w:r>
      <w:r w:rsidR="00C42206">
        <w:rPr>
          <w:rFonts w:ascii="Arial" w:hAnsi="Arial" w:cs="Arial"/>
          <w:sz w:val="24"/>
          <w:szCs w:val="24"/>
        </w:rPr>
        <w:t xml:space="preserve">within early years settings to ensure the </w:t>
      </w:r>
      <w:r w:rsidR="00DE0D46">
        <w:rPr>
          <w:rFonts w:ascii="Arial" w:hAnsi="Arial" w:cs="Arial"/>
          <w:sz w:val="24"/>
          <w:szCs w:val="24"/>
        </w:rPr>
        <w:t xml:space="preserve">provision that is provided for children is of the highest quality and offers them </w:t>
      </w:r>
      <w:r w:rsidR="00F1710B">
        <w:rPr>
          <w:rFonts w:ascii="Arial" w:hAnsi="Arial" w:cs="Arial"/>
          <w:sz w:val="24"/>
          <w:szCs w:val="24"/>
        </w:rPr>
        <w:t>enriched opportunities to develop their full potential.</w:t>
      </w:r>
      <w:r w:rsidR="00307B86">
        <w:rPr>
          <w:rFonts w:ascii="Arial" w:hAnsi="Arial" w:cs="Arial"/>
          <w:sz w:val="24"/>
          <w:szCs w:val="24"/>
        </w:rPr>
        <w:t xml:space="preserve"> Alongside this, </w:t>
      </w:r>
      <w:r w:rsidR="003F424D">
        <w:rPr>
          <w:rFonts w:ascii="Arial" w:hAnsi="Arial" w:cs="Arial"/>
          <w:sz w:val="24"/>
          <w:szCs w:val="24"/>
        </w:rPr>
        <w:t>The Flying Start Initiative</w:t>
      </w:r>
      <w:r w:rsidR="00F1710B">
        <w:rPr>
          <w:rFonts w:ascii="Arial" w:hAnsi="Arial" w:cs="Arial"/>
          <w:sz w:val="24"/>
          <w:szCs w:val="24"/>
        </w:rPr>
        <w:t xml:space="preserve"> </w:t>
      </w:r>
      <w:r w:rsidR="003F424D">
        <w:rPr>
          <w:rFonts w:ascii="Arial" w:hAnsi="Arial" w:cs="Arial"/>
          <w:sz w:val="24"/>
          <w:szCs w:val="24"/>
        </w:rPr>
        <w:t>Programme (Welsh Government, 20</w:t>
      </w:r>
      <w:r w:rsidR="00D07548">
        <w:rPr>
          <w:rFonts w:ascii="Arial" w:hAnsi="Arial" w:cs="Arial"/>
          <w:sz w:val="24"/>
          <w:szCs w:val="24"/>
        </w:rPr>
        <w:t>12</w:t>
      </w:r>
      <w:r w:rsidR="003F424D">
        <w:rPr>
          <w:rFonts w:ascii="Arial" w:hAnsi="Arial" w:cs="Arial"/>
          <w:sz w:val="24"/>
          <w:szCs w:val="24"/>
        </w:rPr>
        <w:t xml:space="preserve">) </w:t>
      </w:r>
      <w:r w:rsidR="0032186C">
        <w:rPr>
          <w:rFonts w:ascii="Arial" w:hAnsi="Arial" w:cs="Arial"/>
          <w:sz w:val="24"/>
          <w:szCs w:val="24"/>
        </w:rPr>
        <w:t xml:space="preserve">state within their requirements that all staff </w:t>
      </w:r>
      <w:r w:rsidR="009066C6">
        <w:rPr>
          <w:rFonts w:ascii="Arial" w:hAnsi="Arial" w:cs="Arial"/>
          <w:sz w:val="24"/>
          <w:szCs w:val="24"/>
        </w:rPr>
        <w:t>working</w:t>
      </w:r>
      <w:r w:rsidR="0081158D">
        <w:rPr>
          <w:rFonts w:ascii="Arial" w:hAnsi="Arial" w:cs="Arial"/>
          <w:sz w:val="24"/>
          <w:szCs w:val="24"/>
        </w:rPr>
        <w:t xml:space="preserve"> in</w:t>
      </w:r>
      <w:r w:rsidR="0032186C">
        <w:rPr>
          <w:rFonts w:ascii="Arial" w:hAnsi="Arial" w:cs="Arial"/>
          <w:sz w:val="24"/>
          <w:szCs w:val="24"/>
        </w:rPr>
        <w:t xml:space="preserve"> flying start </w:t>
      </w:r>
      <w:r w:rsidR="0032186C">
        <w:rPr>
          <w:rFonts w:ascii="Arial" w:hAnsi="Arial" w:cs="Arial"/>
          <w:sz w:val="24"/>
          <w:szCs w:val="24"/>
        </w:rPr>
        <w:lastRenderedPageBreak/>
        <w:t>settings should</w:t>
      </w:r>
      <w:r w:rsidR="001F1FC8">
        <w:rPr>
          <w:rFonts w:ascii="Arial" w:hAnsi="Arial" w:cs="Arial"/>
          <w:sz w:val="24"/>
          <w:szCs w:val="24"/>
        </w:rPr>
        <w:t xml:space="preserve"> be qualified to at least level 3 with a relevant childcare qualification </w:t>
      </w:r>
      <w:r w:rsidR="00207492">
        <w:rPr>
          <w:rFonts w:ascii="Arial" w:hAnsi="Arial" w:cs="Arial"/>
          <w:sz w:val="24"/>
          <w:szCs w:val="24"/>
        </w:rPr>
        <w:t xml:space="preserve">in order to be able to best support children. </w:t>
      </w:r>
      <w:r w:rsidR="004543E0">
        <w:rPr>
          <w:rFonts w:ascii="Arial" w:hAnsi="Arial" w:cs="Arial"/>
          <w:sz w:val="24"/>
          <w:szCs w:val="24"/>
        </w:rPr>
        <w:t xml:space="preserve">However, consideration </w:t>
      </w:r>
      <w:r w:rsidR="00D11199">
        <w:rPr>
          <w:rFonts w:ascii="Arial" w:hAnsi="Arial" w:cs="Arial"/>
          <w:sz w:val="24"/>
          <w:szCs w:val="24"/>
        </w:rPr>
        <w:t xml:space="preserve">needs to be given to settings within differing socio-economic backgrounds and </w:t>
      </w:r>
      <w:r w:rsidR="00E84267">
        <w:rPr>
          <w:rFonts w:ascii="Arial" w:hAnsi="Arial" w:cs="Arial"/>
          <w:sz w:val="24"/>
          <w:szCs w:val="24"/>
        </w:rPr>
        <w:t>non-maintained settings</w:t>
      </w:r>
      <w:r w:rsidR="0095206C">
        <w:rPr>
          <w:rFonts w:ascii="Arial" w:hAnsi="Arial" w:cs="Arial"/>
          <w:sz w:val="24"/>
          <w:szCs w:val="24"/>
        </w:rPr>
        <w:t xml:space="preserve"> as these will not have access to the same funding as </w:t>
      </w:r>
      <w:r w:rsidR="00104BC9">
        <w:rPr>
          <w:rFonts w:ascii="Arial" w:hAnsi="Arial" w:cs="Arial"/>
          <w:sz w:val="24"/>
          <w:szCs w:val="24"/>
        </w:rPr>
        <w:t xml:space="preserve">programmes, </w:t>
      </w:r>
      <w:r w:rsidR="00486209">
        <w:rPr>
          <w:rFonts w:ascii="Arial" w:hAnsi="Arial" w:cs="Arial"/>
          <w:sz w:val="24"/>
          <w:szCs w:val="24"/>
        </w:rPr>
        <w:t>such as</w:t>
      </w:r>
      <w:r w:rsidR="00104BC9">
        <w:rPr>
          <w:rFonts w:ascii="Arial" w:hAnsi="Arial" w:cs="Arial"/>
          <w:sz w:val="24"/>
          <w:szCs w:val="24"/>
        </w:rPr>
        <w:t xml:space="preserve"> Flying Start, for example</w:t>
      </w:r>
      <w:r w:rsidR="004B3E8F">
        <w:rPr>
          <w:rFonts w:ascii="Arial" w:hAnsi="Arial" w:cs="Arial"/>
          <w:sz w:val="24"/>
          <w:szCs w:val="24"/>
        </w:rPr>
        <w:t xml:space="preserve"> but will still be assessed and measured using the same scale</w:t>
      </w:r>
      <w:r w:rsidR="005616C2">
        <w:rPr>
          <w:rFonts w:ascii="Arial" w:hAnsi="Arial" w:cs="Arial"/>
          <w:sz w:val="24"/>
          <w:szCs w:val="24"/>
        </w:rPr>
        <w:t>. Is this a fair comparison between settings</w:t>
      </w:r>
      <w:r w:rsidR="008C27AC">
        <w:rPr>
          <w:rFonts w:ascii="Arial" w:hAnsi="Arial" w:cs="Arial"/>
          <w:sz w:val="24"/>
          <w:szCs w:val="24"/>
        </w:rPr>
        <w:t xml:space="preserve"> of varying backgrounds? </w:t>
      </w:r>
      <w:r w:rsidR="00F158E9">
        <w:rPr>
          <w:rFonts w:ascii="Arial" w:hAnsi="Arial" w:cs="Arial"/>
          <w:sz w:val="24"/>
          <w:szCs w:val="24"/>
        </w:rPr>
        <w:t xml:space="preserve">(Department for Education, 2017) </w:t>
      </w:r>
      <w:r w:rsidR="00746060">
        <w:rPr>
          <w:rFonts w:ascii="Arial" w:hAnsi="Arial" w:cs="Arial"/>
          <w:sz w:val="24"/>
          <w:szCs w:val="24"/>
        </w:rPr>
        <w:t>Furthermore</w:t>
      </w:r>
      <w:r w:rsidR="00CE4FB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E4FB8">
        <w:rPr>
          <w:rFonts w:ascii="Arial" w:hAnsi="Arial" w:cs="Arial"/>
          <w:sz w:val="24"/>
          <w:szCs w:val="24"/>
        </w:rPr>
        <w:t>Fukkink</w:t>
      </w:r>
      <w:proofErr w:type="spellEnd"/>
      <w:r w:rsidR="00CE4FB8">
        <w:rPr>
          <w:rFonts w:ascii="Arial" w:hAnsi="Arial" w:cs="Arial"/>
          <w:sz w:val="24"/>
          <w:szCs w:val="24"/>
        </w:rPr>
        <w:t xml:space="preserve"> and Lont (2007</w:t>
      </w:r>
      <w:r w:rsidR="00424768">
        <w:rPr>
          <w:rFonts w:ascii="Arial" w:hAnsi="Arial" w:cs="Arial"/>
          <w:sz w:val="24"/>
          <w:szCs w:val="24"/>
        </w:rPr>
        <w:t xml:space="preserve">, cited in </w:t>
      </w:r>
      <w:r w:rsidR="009342F3">
        <w:rPr>
          <w:rFonts w:ascii="Arial" w:hAnsi="Arial" w:cs="Arial"/>
          <w:sz w:val="24"/>
          <w:szCs w:val="24"/>
        </w:rPr>
        <w:t>Howard</w:t>
      </w:r>
      <w:r w:rsidR="00424768">
        <w:rPr>
          <w:rFonts w:ascii="Arial" w:hAnsi="Arial" w:cs="Arial"/>
          <w:sz w:val="24"/>
          <w:szCs w:val="24"/>
        </w:rPr>
        <w:t>,</w:t>
      </w:r>
      <w:r w:rsidR="00662E27">
        <w:rPr>
          <w:rFonts w:ascii="Arial" w:hAnsi="Arial" w:cs="Arial"/>
          <w:sz w:val="24"/>
          <w:szCs w:val="24"/>
        </w:rPr>
        <w:t xml:space="preserve"> </w:t>
      </w:r>
      <w:r w:rsidR="00662E27">
        <w:rPr>
          <w:rFonts w:ascii="Arial" w:hAnsi="Arial" w:cs="Arial"/>
          <w:i/>
          <w:iCs/>
          <w:sz w:val="24"/>
          <w:szCs w:val="24"/>
        </w:rPr>
        <w:t>et al.</w:t>
      </w:r>
      <w:r w:rsidR="00424768">
        <w:rPr>
          <w:rFonts w:ascii="Arial" w:hAnsi="Arial" w:cs="Arial"/>
          <w:sz w:val="24"/>
          <w:szCs w:val="24"/>
        </w:rPr>
        <w:t xml:space="preserve">, 2018) </w:t>
      </w:r>
      <w:r w:rsidR="007F7BE6">
        <w:rPr>
          <w:rFonts w:ascii="Arial" w:hAnsi="Arial" w:cs="Arial"/>
          <w:sz w:val="24"/>
          <w:szCs w:val="24"/>
        </w:rPr>
        <w:t xml:space="preserve">suggest that it is the </w:t>
      </w:r>
      <w:r w:rsidR="00357CD5">
        <w:rPr>
          <w:rFonts w:ascii="Arial" w:hAnsi="Arial" w:cs="Arial"/>
          <w:sz w:val="24"/>
          <w:szCs w:val="24"/>
        </w:rPr>
        <w:t>practitioner’s</w:t>
      </w:r>
      <w:r w:rsidR="00141AD7">
        <w:rPr>
          <w:rFonts w:ascii="Arial" w:hAnsi="Arial" w:cs="Arial"/>
          <w:sz w:val="24"/>
          <w:szCs w:val="24"/>
        </w:rPr>
        <w:t xml:space="preserve"> ability to provide and create high</w:t>
      </w:r>
      <w:r w:rsidR="007023DC">
        <w:rPr>
          <w:rFonts w:ascii="Arial" w:hAnsi="Arial" w:cs="Arial"/>
          <w:sz w:val="24"/>
          <w:szCs w:val="24"/>
        </w:rPr>
        <w:t xml:space="preserve"> quality pedagogical environments </w:t>
      </w:r>
      <w:r w:rsidR="0072171A">
        <w:rPr>
          <w:rFonts w:ascii="Arial" w:hAnsi="Arial" w:cs="Arial"/>
          <w:sz w:val="24"/>
          <w:szCs w:val="24"/>
        </w:rPr>
        <w:t>and interactions within setting</w:t>
      </w:r>
      <w:r w:rsidR="002748D6">
        <w:rPr>
          <w:rFonts w:ascii="Arial" w:hAnsi="Arial" w:cs="Arial"/>
          <w:sz w:val="24"/>
          <w:szCs w:val="24"/>
        </w:rPr>
        <w:t xml:space="preserve">s make the difference to children’s development, rather than the actual ‘paper’ qualification they may have. </w:t>
      </w:r>
      <w:r w:rsidR="0089395A">
        <w:rPr>
          <w:rFonts w:ascii="Arial" w:hAnsi="Arial" w:cs="Arial"/>
          <w:sz w:val="24"/>
          <w:szCs w:val="24"/>
        </w:rPr>
        <w:t xml:space="preserve">The </w:t>
      </w:r>
      <w:r w:rsidR="00582425">
        <w:rPr>
          <w:rFonts w:ascii="Arial" w:hAnsi="Arial" w:cs="Arial"/>
          <w:sz w:val="24"/>
          <w:szCs w:val="24"/>
        </w:rPr>
        <w:t>SSTEW scale was introduced in order to help support</w:t>
      </w:r>
      <w:r w:rsidR="00C11B25">
        <w:rPr>
          <w:rFonts w:ascii="Arial" w:hAnsi="Arial" w:cs="Arial"/>
          <w:sz w:val="24"/>
          <w:szCs w:val="24"/>
        </w:rPr>
        <w:t>, increase</w:t>
      </w:r>
      <w:r w:rsidR="00CD59A4">
        <w:rPr>
          <w:rFonts w:ascii="Arial" w:hAnsi="Arial" w:cs="Arial"/>
          <w:sz w:val="24"/>
          <w:szCs w:val="24"/>
        </w:rPr>
        <w:t>,</w:t>
      </w:r>
      <w:r w:rsidR="00C11B25">
        <w:rPr>
          <w:rFonts w:ascii="Arial" w:hAnsi="Arial" w:cs="Arial"/>
          <w:sz w:val="24"/>
          <w:szCs w:val="24"/>
        </w:rPr>
        <w:t xml:space="preserve"> and improve the</w:t>
      </w:r>
      <w:r w:rsidR="008665D3">
        <w:rPr>
          <w:rFonts w:ascii="Arial" w:hAnsi="Arial" w:cs="Arial"/>
          <w:sz w:val="24"/>
          <w:szCs w:val="24"/>
        </w:rPr>
        <w:t xml:space="preserve"> level of sustained shared thinking that was present in early years settings</w:t>
      </w:r>
      <w:r w:rsidR="00324751">
        <w:rPr>
          <w:rFonts w:ascii="Arial" w:hAnsi="Arial" w:cs="Arial"/>
          <w:sz w:val="24"/>
          <w:szCs w:val="24"/>
        </w:rPr>
        <w:t xml:space="preserve">, </w:t>
      </w:r>
      <w:r w:rsidR="00025512">
        <w:rPr>
          <w:rFonts w:ascii="Arial" w:hAnsi="Arial" w:cs="Arial"/>
          <w:sz w:val="24"/>
          <w:szCs w:val="24"/>
        </w:rPr>
        <w:t>where</w:t>
      </w:r>
      <w:r w:rsidR="00D812C9">
        <w:rPr>
          <w:rFonts w:ascii="Arial" w:hAnsi="Arial" w:cs="Arial"/>
          <w:sz w:val="24"/>
          <w:szCs w:val="24"/>
        </w:rPr>
        <w:t xml:space="preserve"> </w:t>
      </w:r>
      <w:r w:rsidR="00025512">
        <w:rPr>
          <w:rFonts w:ascii="Arial" w:hAnsi="Arial" w:cs="Arial"/>
          <w:sz w:val="24"/>
          <w:szCs w:val="24"/>
        </w:rPr>
        <w:t xml:space="preserve">its effectiveness impacted on children’s </w:t>
      </w:r>
      <w:r w:rsidR="00B50D6B">
        <w:rPr>
          <w:rFonts w:ascii="Arial" w:hAnsi="Arial" w:cs="Arial"/>
          <w:sz w:val="24"/>
          <w:szCs w:val="24"/>
        </w:rPr>
        <w:t>developmental learning outcome</w:t>
      </w:r>
      <w:r w:rsidR="009C1BED">
        <w:rPr>
          <w:rFonts w:ascii="Arial" w:hAnsi="Arial" w:cs="Arial"/>
          <w:sz w:val="24"/>
          <w:szCs w:val="24"/>
        </w:rPr>
        <w:t>s (</w:t>
      </w:r>
      <w:r w:rsidR="00FD167B">
        <w:rPr>
          <w:rFonts w:ascii="Arial" w:hAnsi="Arial" w:cs="Arial"/>
          <w:sz w:val="24"/>
          <w:szCs w:val="24"/>
        </w:rPr>
        <w:t>Howard</w:t>
      </w:r>
      <w:r w:rsidR="009C1BED">
        <w:rPr>
          <w:rFonts w:ascii="Arial" w:hAnsi="Arial" w:cs="Arial"/>
          <w:sz w:val="24"/>
          <w:szCs w:val="24"/>
        </w:rPr>
        <w:t xml:space="preserve">, </w:t>
      </w:r>
      <w:r w:rsidR="0009018C">
        <w:rPr>
          <w:rFonts w:ascii="Arial" w:hAnsi="Arial" w:cs="Arial"/>
          <w:i/>
          <w:iCs/>
          <w:sz w:val="24"/>
          <w:szCs w:val="24"/>
        </w:rPr>
        <w:t>et al.</w:t>
      </w:r>
      <w:r w:rsidR="009C1BED">
        <w:rPr>
          <w:rFonts w:ascii="Arial" w:hAnsi="Arial" w:cs="Arial"/>
          <w:sz w:val="24"/>
          <w:szCs w:val="24"/>
        </w:rPr>
        <w:t xml:space="preserve">, 2018). Sustained shared thinking is defined as </w:t>
      </w:r>
      <w:r w:rsidR="009249E0">
        <w:rPr>
          <w:rFonts w:ascii="Arial" w:hAnsi="Arial" w:cs="Arial"/>
          <w:sz w:val="24"/>
          <w:szCs w:val="24"/>
        </w:rPr>
        <w:t>‘an interaction where two or more individuals work together</w:t>
      </w:r>
      <w:r w:rsidR="00854655">
        <w:rPr>
          <w:rFonts w:ascii="Arial" w:hAnsi="Arial" w:cs="Arial"/>
          <w:sz w:val="24"/>
          <w:szCs w:val="24"/>
        </w:rPr>
        <w:t>, in a way to evaluate an activity</w:t>
      </w:r>
      <w:r w:rsidR="00D940B3">
        <w:rPr>
          <w:rFonts w:ascii="Arial" w:hAnsi="Arial" w:cs="Arial"/>
          <w:sz w:val="24"/>
          <w:szCs w:val="24"/>
        </w:rPr>
        <w:t>, extend a narrative or solve a problem’</w:t>
      </w:r>
      <w:r w:rsidR="00EC3C3D">
        <w:rPr>
          <w:rFonts w:ascii="Arial" w:hAnsi="Arial" w:cs="Arial"/>
          <w:sz w:val="24"/>
          <w:szCs w:val="24"/>
        </w:rPr>
        <w:t xml:space="preserve"> </w:t>
      </w:r>
      <w:r w:rsidR="00EA2AB4">
        <w:rPr>
          <w:rFonts w:ascii="Arial" w:hAnsi="Arial" w:cs="Arial"/>
          <w:sz w:val="24"/>
          <w:szCs w:val="24"/>
        </w:rPr>
        <w:t xml:space="preserve">(Siraj, </w:t>
      </w:r>
      <w:r w:rsidR="002D6178">
        <w:rPr>
          <w:rFonts w:ascii="Arial" w:hAnsi="Arial" w:cs="Arial"/>
          <w:i/>
          <w:iCs/>
          <w:sz w:val="24"/>
          <w:szCs w:val="24"/>
        </w:rPr>
        <w:t>et al.</w:t>
      </w:r>
      <w:r w:rsidR="00EA2AB4">
        <w:rPr>
          <w:rFonts w:ascii="Arial" w:hAnsi="Arial" w:cs="Arial"/>
          <w:sz w:val="24"/>
          <w:szCs w:val="24"/>
        </w:rPr>
        <w:t>,</w:t>
      </w:r>
      <w:r w:rsidR="00C81938">
        <w:rPr>
          <w:rFonts w:ascii="Arial" w:hAnsi="Arial" w:cs="Arial"/>
          <w:sz w:val="24"/>
          <w:szCs w:val="24"/>
        </w:rPr>
        <w:t xml:space="preserve"> 2017</w:t>
      </w:r>
      <w:r w:rsidR="00EA2AB4">
        <w:rPr>
          <w:rFonts w:ascii="Arial" w:hAnsi="Arial" w:cs="Arial"/>
          <w:sz w:val="24"/>
          <w:szCs w:val="24"/>
        </w:rPr>
        <w:t xml:space="preserve"> cited in </w:t>
      </w:r>
      <w:r w:rsidR="00FD167B">
        <w:rPr>
          <w:rFonts w:ascii="Arial" w:hAnsi="Arial" w:cs="Arial"/>
          <w:sz w:val="24"/>
          <w:szCs w:val="24"/>
        </w:rPr>
        <w:t>Howard</w:t>
      </w:r>
      <w:r w:rsidR="00EA2AB4">
        <w:rPr>
          <w:rFonts w:ascii="Arial" w:hAnsi="Arial" w:cs="Arial"/>
          <w:sz w:val="24"/>
          <w:szCs w:val="24"/>
        </w:rPr>
        <w:t xml:space="preserve">, </w:t>
      </w:r>
      <w:r w:rsidR="002D6178">
        <w:rPr>
          <w:rFonts w:ascii="Arial" w:hAnsi="Arial" w:cs="Arial"/>
          <w:i/>
          <w:iCs/>
          <w:sz w:val="24"/>
          <w:szCs w:val="24"/>
        </w:rPr>
        <w:t>et al.</w:t>
      </w:r>
      <w:r w:rsidR="00EA2AB4">
        <w:rPr>
          <w:rFonts w:ascii="Arial" w:hAnsi="Arial" w:cs="Arial"/>
          <w:sz w:val="24"/>
          <w:szCs w:val="24"/>
        </w:rPr>
        <w:t xml:space="preserve">, 2018). </w:t>
      </w:r>
      <w:r w:rsidR="00040FC7">
        <w:rPr>
          <w:rFonts w:ascii="Arial" w:hAnsi="Arial" w:cs="Arial"/>
          <w:sz w:val="24"/>
          <w:szCs w:val="24"/>
        </w:rPr>
        <w:t>Furthermore, Hoare (</w:t>
      </w:r>
      <w:r w:rsidR="000F6AB3">
        <w:rPr>
          <w:rFonts w:ascii="Arial" w:hAnsi="Arial" w:cs="Arial"/>
          <w:sz w:val="24"/>
          <w:szCs w:val="24"/>
        </w:rPr>
        <w:t>no date)</w:t>
      </w:r>
      <w:r w:rsidR="00E73766">
        <w:rPr>
          <w:rFonts w:ascii="Arial" w:hAnsi="Arial" w:cs="Arial"/>
          <w:sz w:val="24"/>
          <w:szCs w:val="24"/>
        </w:rPr>
        <w:t xml:space="preserve"> </w:t>
      </w:r>
      <w:r w:rsidR="00F824B4">
        <w:rPr>
          <w:rFonts w:ascii="Arial" w:hAnsi="Arial" w:cs="Arial"/>
          <w:sz w:val="24"/>
          <w:szCs w:val="24"/>
        </w:rPr>
        <w:t>supports this as she offers</w:t>
      </w:r>
      <w:r w:rsidR="00E73766">
        <w:rPr>
          <w:rFonts w:ascii="Arial" w:hAnsi="Arial" w:cs="Arial"/>
          <w:sz w:val="24"/>
          <w:szCs w:val="24"/>
        </w:rPr>
        <w:t xml:space="preserve"> that </w:t>
      </w:r>
      <w:r w:rsidR="006D5CFC">
        <w:rPr>
          <w:rFonts w:ascii="Arial" w:hAnsi="Arial" w:cs="Arial"/>
          <w:sz w:val="24"/>
          <w:szCs w:val="24"/>
        </w:rPr>
        <w:t>SST</w:t>
      </w:r>
      <w:r w:rsidR="00261140">
        <w:rPr>
          <w:rFonts w:ascii="Arial" w:hAnsi="Arial" w:cs="Arial"/>
          <w:sz w:val="24"/>
          <w:szCs w:val="24"/>
        </w:rPr>
        <w:t xml:space="preserve"> is the outcome of adults and children working together to develop an idea or skill</w:t>
      </w:r>
      <w:r w:rsidR="003D55BB">
        <w:rPr>
          <w:rFonts w:ascii="Arial" w:hAnsi="Arial" w:cs="Arial"/>
          <w:sz w:val="24"/>
          <w:szCs w:val="24"/>
        </w:rPr>
        <w:t>, with practitioners being aware of children</w:t>
      </w:r>
      <w:r w:rsidR="00F824B4">
        <w:rPr>
          <w:rFonts w:ascii="Arial" w:hAnsi="Arial" w:cs="Arial"/>
          <w:sz w:val="24"/>
          <w:szCs w:val="24"/>
        </w:rPr>
        <w:t>’s individual interests and level of understanding.</w:t>
      </w:r>
      <w:r w:rsidR="000F6AB3">
        <w:rPr>
          <w:rFonts w:ascii="Arial" w:hAnsi="Arial" w:cs="Arial"/>
          <w:sz w:val="24"/>
          <w:szCs w:val="24"/>
        </w:rPr>
        <w:t xml:space="preserve"> </w:t>
      </w:r>
      <w:r w:rsidR="00B21984">
        <w:rPr>
          <w:rFonts w:ascii="Arial" w:hAnsi="Arial" w:cs="Arial"/>
          <w:sz w:val="24"/>
          <w:szCs w:val="24"/>
        </w:rPr>
        <w:t xml:space="preserve">The format of the SSTEW scale is very similar to that of the ITERS </w:t>
      </w:r>
      <w:r w:rsidR="00CA0979">
        <w:rPr>
          <w:rFonts w:ascii="Arial" w:hAnsi="Arial" w:cs="Arial"/>
          <w:sz w:val="24"/>
          <w:szCs w:val="24"/>
        </w:rPr>
        <w:t xml:space="preserve">as it is based </w:t>
      </w:r>
      <w:r w:rsidR="00694023">
        <w:rPr>
          <w:rFonts w:ascii="Arial" w:hAnsi="Arial" w:cs="Arial"/>
          <w:sz w:val="24"/>
          <w:szCs w:val="24"/>
        </w:rPr>
        <w:t xml:space="preserve">on a </w:t>
      </w:r>
      <w:r w:rsidR="00E86A5A">
        <w:rPr>
          <w:rFonts w:ascii="Arial" w:hAnsi="Arial" w:cs="Arial"/>
          <w:sz w:val="24"/>
          <w:szCs w:val="24"/>
        </w:rPr>
        <w:t xml:space="preserve">seven-point </w:t>
      </w:r>
      <w:r w:rsidR="001354ED">
        <w:rPr>
          <w:rFonts w:ascii="Arial" w:hAnsi="Arial" w:cs="Arial"/>
          <w:sz w:val="24"/>
          <w:szCs w:val="24"/>
        </w:rPr>
        <w:t xml:space="preserve">scoring </w:t>
      </w:r>
      <w:r w:rsidR="00906F71">
        <w:rPr>
          <w:rFonts w:ascii="Arial" w:hAnsi="Arial" w:cs="Arial"/>
          <w:sz w:val="24"/>
          <w:szCs w:val="24"/>
        </w:rPr>
        <w:t>system, again with one being the lower end of the scale and seven being the higher level</w:t>
      </w:r>
      <w:r w:rsidR="000F25C6">
        <w:rPr>
          <w:rFonts w:ascii="Arial" w:hAnsi="Arial" w:cs="Arial"/>
          <w:sz w:val="24"/>
          <w:szCs w:val="24"/>
        </w:rPr>
        <w:t xml:space="preserve">, and consists of five </w:t>
      </w:r>
      <w:r w:rsidR="00F83175">
        <w:rPr>
          <w:rFonts w:ascii="Arial" w:hAnsi="Arial" w:cs="Arial"/>
          <w:sz w:val="24"/>
          <w:szCs w:val="24"/>
        </w:rPr>
        <w:t xml:space="preserve">subscales, with 14 individual items </w:t>
      </w:r>
      <w:r w:rsidR="00B259B2">
        <w:rPr>
          <w:rFonts w:ascii="Arial" w:hAnsi="Arial" w:cs="Arial"/>
          <w:sz w:val="24"/>
          <w:szCs w:val="24"/>
        </w:rPr>
        <w:t>outlined in the scale</w:t>
      </w:r>
      <w:r w:rsidR="00EE4814">
        <w:rPr>
          <w:rFonts w:ascii="Arial" w:hAnsi="Arial" w:cs="Arial"/>
          <w:sz w:val="24"/>
          <w:szCs w:val="24"/>
        </w:rPr>
        <w:t>. These</w:t>
      </w:r>
      <w:r w:rsidR="00573666">
        <w:rPr>
          <w:rFonts w:ascii="Arial" w:hAnsi="Arial" w:cs="Arial"/>
          <w:sz w:val="24"/>
          <w:szCs w:val="24"/>
        </w:rPr>
        <w:t xml:space="preserve"> are used to demonstrate how adults </w:t>
      </w:r>
      <w:r w:rsidR="008D0E15">
        <w:rPr>
          <w:rFonts w:ascii="Arial" w:hAnsi="Arial" w:cs="Arial"/>
          <w:sz w:val="24"/>
          <w:szCs w:val="24"/>
        </w:rPr>
        <w:t>interact and support children</w:t>
      </w:r>
      <w:r w:rsidR="00C101F0">
        <w:rPr>
          <w:rFonts w:ascii="Arial" w:hAnsi="Arial" w:cs="Arial"/>
          <w:sz w:val="24"/>
          <w:szCs w:val="24"/>
        </w:rPr>
        <w:t>, in order to help their development</w:t>
      </w:r>
      <w:r w:rsidR="00273F18">
        <w:rPr>
          <w:rFonts w:ascii="Arial" w:hAnsi="Arial" w:cs="Arial"/>
          <w:sz w:val="24"/>
          <w:szCs w:val="24"/>
        </w:rPr>
        <w:t xml:space="preserve"> and to ensure that </w:t>
      </w:r>
      <w:r w:rsidR="000D0FD1">
        <w:rPr>
          <w:rFonts w:ascii="Arial" w:hAnsi="Arial" w:cs="Arial"/>
          <w:sz w:val="24"/>
          <w:szCs w:val="24"/>
        </w:rPr>
        <w:t>a high level of quality is being offered to the children within the setting</w:t>
      </w:r>
      <w:r w:rsidR="00896727">
        <w:rPr>
          <w:rFonts w:ascii="Arial" w:hAnsi="Arial" w:cs="Arial"/>
          <w:sz w:val="24"/>
          <w:szCs w:val="24"/>
        </w:rPr>
        <w:t xml:space="preserve"> (Siraj, Kingston and Melhuish</w:t>
      </w:r>
      <w:r w:rsidR="00D50248">
        <w:rPr>
          <w:rFonts w:ascii="Arial" w:hAnsi="Arial" w:cs="Arial"/>
          <w:sz w:val="24"/>
          <w:szCs w:val="24"/>
        </w:rPr>
        <w:t xml:space="preserve">, 2015). </w:t>
      </w:r>
      <w:r w:rsidR="009874E3">
        <w:rPr>
          <w:rFonts w:ascii="Arial" w:hAnsi="Arial" w:cs="Arial"/>
          <w:sz w:val="24"/>
          <w:szCs w:val="24"/>
        </w:rPr>
        <w:t xml:space="preserve">Higher levels of scores can be achieved when it is demonstrated that </w:t>
      </w:r>
      <w:r w:rsidR="00BB272A">
        <w:rPr>
          <w:rFonts w:ascii="Arial" w:hAnsi="Arial" w:cs="Arial"/>
          <w:sz w:val="24"/>
          <w:szCs w:val="24"/>
        </w:rPr>
        <w:t>practitioners know the interests of individual children</w:t>
      </w:r>
      <w:r w:rsidR="00EE681F">
        <w:rPr>
          <w:rFonts w:ascii="Arial" w:hAnsi="Arial" w:cs="Arial"/>
          <w:sz w:val="24"/>
          <w:szCs w:val="24"/>
        </w:rPr>
        <w:t xml:space="preserve">, as well as providing opportunities to allow children to risk take </w:t>
      </w:r>
      <w:r w:rsidR="00BB29A0">
        <w:rPr>
          <w:rFonts w:ascii="Arial" w:hAnsi="Arial" w:cs="Arial"/>
          <w:sz w:val="24"/>
          <w:szCs w:val="24"/>
        </w:rPr>
        <w:t>and develop independence in their own learning</w:t>
      </w:r>
      <w:r w:rsidR="002517A6">
        <w:rPr>
          <w:rFonts w:ascii="Arial" w:hAnsi="Arial" w:cs="Arial"/>
          <w:sz w:val="24"/>
          <w:szCs w:val="24"/>
        </w:rPr>
        <w:t xml:space="preserve">, alongside </w:t>
      </w:r>
      <w:r w:rsidR="00B02095">
        <w:rPr>
          <w:rFonts w:ascii="Arial" w:hAnsi="Arial" w:cs="Arial"/>
          <w:sz w:val="24"/>
          <w:szCs w:val="24"/>
        </w:rPr>
        <w:t>interactions between adults and children (</w:t>
      </w:r>
      <w:r w:rsidR="00573894">
        <w:rPr>
          <w:rFonts w:ascii="Arial" w:hAnsi="Arial" w:cs="Arial"/>
          <w:sz w:val="24"/>
          <w:szCs w:val="24"/>
        </w:rPr>
        <w:t xml:space="preserve">Brodie, 2015). </w:t>
      </w:r>
      <w:r w:rsidR="007C3321">
        <w:rPr>
          <w:rFonts w:ascii="Arial" w:hAnsi="Arial" w:cs="Arial"/>
          <w:sz w:val="24"/>
          <w:szCs w:val="24"/>
        </w:rPr>
        <w:t>Adults can help support opportunities for sustained shared thinking within early years setting</w:t>
      </w:r>
      <w:r w:rsidR="00D04795">
        <w:rPr>
          <w:rFonts w:ascii="Arial" w:hAnsi="Arial" w:cs="Arial"/>
          <w:sz w:val="24"/>
          <w:szCs w:val="24"/>
        </w:rPr>
        <w:t xml:space="preserve"> through </w:t>
      </w:r>
      <w:r w:rsidR="00C75549">
        <w:rPr>
          <w:rFonts w:ascii="Arial" w:hAnsi="Arial" w:cs="Arial"/>
          <w:sz w:val="24"/>
          <w:szCs w:val="24"/>
        </w:rPr>
        <w:t>providing children with open-ended resources</w:t>
      </w:r>
      <w:r w:rsidR="009556B6">
        <w:rPr>
          <w:rFonts w:ascii="Arial" w:hAnsi="Arial" w:cs="Arial"/>
          <w:sz w:val="24"/>
          <w:szCs w:val="24"/>
        </w:rPr>
        <w:t xml:space="preserve">, </w:t>
      </w:r>
      <w:r w:rsidR="009E3643">
        <w:rPr>
          <w:rFonts w:ascii="Arial" w:hAnsi="Arial" w:cs="Arial"/>
          <w:sz w:val="24"/>
          <w:szCs w:val="24"/>
        </w:rPr>
        <w:t xml:space="preserve">opportunities to revisit activities </w:t>
      </w:r>
      <w:r w:rsidR="008B308F">
        <w:rPr>
          <w:rFonts w:ascii="Arial" w:hAnsi="Arial" w:cs="Arial"/>
          <w:sz w:val="24"/>
          <w:szCs w:val="24"/>
        </w:rPr>
        <w:t xml:space="preserve">and ensuring there is plenty of space </w:t>
      </w:r>
      <w:r w:rsidR="009D4B5B">
        <w:rPr>
          <w:rFonts w:ascii="Arial" w:hAnsi="Arial" w:cs="Arial"/>
          <w:sz w:val="24"/>
          <w:szCs w:val="24"/>
        </w:rPr>
        <w:t xml:space="preserve">available to children to explore and have quiet time (Hoare, no date). </w:t>
      </w:r>
      <w:r w:rsidR="003E26B6">
        <w:rPr>
          <w:rFonts w:ascii="Arial" w:hAnsi="Arial" w:cs="Arial"/>
          <w:sz w:val="24"/>
          <w:szCs w:val="24"/>
        </w:rPr>
        <w:t xml:space="preserve">Furthermore, </w:t>
      </w:r>
      <w:r w:rsidR="00AD067F">
        <w:rPr>
          <w:rFonts w:ascii="Arial" w:hAnsi="Arial" w:cs="Arial"/>
          <w:sz w:val="24"/>
          <w:szCs w:val="24"/>
        </w:rPr>
        <w:t>Siraj, Kingston and Me</w:t>
      </w:r>
      <w:r w:rsidR="00D91735">
        <w:rPr>
          <w:rFonts w:ascii="Arial" w:hAnsi="Arial" w:cs="Arial"/>
          <w:sz w:val="24"/>
          <w:szCs w:val="24"/>
        </w:rPr>
        <w:t xml:space="preserve">lhuish (2015) offer </w:t>
      </w:r>
      <w:r w:rsidR="00104077">
        <w:rPr>
          <w:rFonts w:ascii="Arial" w:hAnsi="Arial" w:cs="Arial"/>
          <w:sz w:val="24"/>
          <w:szCs w:val="24"/>
        </w:rPr>
        <w:t>those adults</w:t>
      </w:r>
      <w:r w:rsidR="00D91735">
        <w:rPr>
          <w:rFonts w:ascii="Arial" w:hAnsi="Arial" w:cs="Arial"/>
          <w:sz w:val="24"/>
          <w:szCs w:val="24"/>
        </w:rPr>
        <w:t xml:space="preserve"> </w:t>
      </w:r>
      <w:r w:rsidR="007F38DD">
        <w:rPr>
          <w:rFonts w:ascii="Arial" w:hAnsi="Arial" w:cs="Arial"/>
          <w:sz w:val="24"/>
          <w:szCs w:val="24"/>
        </w:rPr>
        <w:t xml:space="preserve">can extend on SST in more depth by tuning into </w:t>
      </w:r>
      <w:r w:rsidR="00013822">
        <w:rPr>
          <w:rFonts w:ascii="Arial" w:hAnsi="Arial" w:cs="Arial"/>
          <w:sz w:val="24"/>
          <w:szCs w:val="24"/>
        </w:rPr>
        <w:t xml:space="preserve">what children are saying and show a genuine interest in the child’s </w:t>
      </w:r>
      <w:r w:rsidR="00013822">
        <w:rPr>
          <w:rFonts w:ascii="Arial" w:hAnsi="Arial" w:cs="Arial"/>
          <w:sz w:val="24"/>
          <w:szCs w:val="24"/>
        </w:rPr>
        <w:lastRenderedPageBreak/>
        <w:t>conversation</w:t>
      </w:r>
      <w:r w:rsidR="0094169E">
        <w:rPr>
          <w:rFonts w:ascii="Arial" w:hAnsi="Arial" w:cs="Arial"/>
          <w:sz w:val="24"/>
          <w:szCs w:val="24"/>
        </w:rPr>
        <w:t>, as well a</w:t>
      </w:r>
      <w:r w:rsidR="002A05DF">
        <w:rPr>
          <w:rFonts w:ascii="Arial" w:hAnsi="Arial" w:cs="Arial"/>
          <w:sz w:val="24"/>
          <w:szCs w:val="24"/>
        </w:rPr>
        <w:t>s role modelling the thinking process</w:t>
      </w:r>
      <w:r w:rsidR="0065633F">
        <w:rPr>
          <w:rFonts w:ascii="Arial" w:hAnsi="Arial" w:cs="Arial"/>
          <w:sz w:val="24"/>
          <w:szCs w:val="24"/>
        </w:rPr>
        <w:t xml:space="preserve">, through asking open ended questions </w:t>
      </w:r>
      <w:r w:rsidR="00417DE3">
        <w:rPr>
          <w:rFonts w:ascii="Arial" w:hAnsi="Arial" w:cs="Arial"/>
          <w:sz w:val="24"/>
          <w:szCs w:val="24"/>
        </w:rPr>
        <w:t xml:space="preserve">to </w:t>
      </w:r>
      <w:r w:rsidR="00D25B06">
        <w:rPr>
          <w:rFonts w:ascii="Arial" w:hAnsi="Arial" w:cs="Arial"/>
          <w:sz w:val="24"/>
          <w:szCs w:val="24"/>
        </w:rPr>
        <w:t xml:space="preserve">further develop the interaction between adults and children. </w:t>
      </w:r>
    </w:p>
    <w:p w14:paraId="29169EAD" w14:textId="486A4472" w:rsidR="006B5B49" w:rsidRDefault="006B5B49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Both </w:t>
      </w:r>
      <w:r w:rsidR="00B166E1">
        <w:rPr>
          <w:rFonts w:ascii="Arial" w:hAnsi="Arial" w:cs="Arial"/>
          <w:sz w:val="24"/>
          <w:szCs w:val="24"/>
        </w:rPr>
        <w:t xml:space="preserve">the ITERS and SSTEW methods of measuring quality within early years setting, highlight and emphasise the importance of </w:t>
      </w:r>
      <w:r w:rsidR="001D28EF">
        <w:rPr>
          <w:rFonts w:ascii="Arial" w:hAnsi="Arial" w:cs="Arial"/>
          <w:sz w:val="24"/>
          <w:szCs w:val="24"/>
        </w:rPr>
        <w:t xml:space="preserve">knowledgeable and experienced practitioners </w:t>
      </w:r>
      <w:r w:rsidR="00A27C6E">
        <w:rPr>
          <w:rFonts w:ascii="Arial" w:hAnsi="Arial" w:cs="Arial"/>
          <w:sz w:val="24"/>
          <w:szCs w:val="24"/>
        </w:rPr>
        <w:t xml:space="preserve">in order to help children achieve their full potential. </w:t>
      </w:r>
      <w:r w:rsidR="00DD7740">
        <w:rPr>
          <w:rFonts w:ascii="Arial" w:hAnsi="Arial" w:cs="Arial"/>
          <w:sz w:val="24"/>
          <w:szCs w:val="24"/>
        </w:rPr>
        <w:t>This can be supported by Vygotsky’s Zone of Proximal Development theory (</w:t>
      </w:r>
      <w:r w:rsidR="001F4D52">
        <w:rPr>
          <w:rFonts w:ascii="Arial" w:hAnsi="Arial" w:cs="Arial"/>
          <w:sz w:val="24"/>
          <w:szCs w:val="24"/>
        </w:rPr>
        <w:t xml:space="preserve">Aubrey and Riley, 2019) as he discusses the importance of </w:t>
      </w:r>
      <w:r w:rsidR="00BA4D99">
        <w:rPr>
          <w:rFonts w:ascii="Arial" w:hAnsi="Arial" w:cs="Arial"/>
          <w:sz w:val="24"/>
          <w:szCs w:val="24"/>
        </w:rPr>
        <w:t xml:space="preserve">practitioners </w:t>
      </w:r>
      <w:r w:rsidR="00F86AE0">
        <w:rPr>
          <w:rFonts w:ascii="Arial" w:hAnsi="Arial" w:cs="Arial"/>
          <w:sz w:val="24"/>
          <w:szCs w:val="24"/>
        </w:rPr>
        <w:t>having the understanding on how to lead and support children’s individual learning and development</w:t>
      </w:r>
      <w:r w:rsidR="00077B5F">
        <w:rPr>
          <w:rFonts w:ascii="Arial" w:hAnsi="Arial" w:cs="Arial"/>
          <w:sz w:val="24"/>
          <w:szCs w:val="24"/>
        </w:rPr>
        <w:t>, through</w:t>
      </w:r>
      <w:r w:rsidR="00191E8B">
        <w:rPr>
          <w:rFonts w:ascii="Arial" w:hAnsi="Arial" w:cs="Arial"/>
          <w:sz w:val="24"/>
          <w:szCs w:val="24"/>
        </w:rPr>
        <w:t xml:space="preserve"> observations, engaging with them,</w:t>
      </w:r>
      <w:r w:rsidR="009D097B">
        <w:rPr>
          <w:rFonts w:ascii="Arial" w:hAnsi="Arial" w:cs="Arial"/>
          <w:sz w:val="24"/>
          <w:szCs w:val="24"/>
        </w:rPr>
        <w:t xml:space="preserve"> and tuning into their needs and interests. </w:t>
      </w:r>
      <w:r w:rsidR="005C2A57">
        <w:rPr>
          <w:rFonts w:ascii="Arial" w:hAnsi="Arial" w:cs="Arial"/>
          <w:sz w:val="24"/>
          <w:szCs w:val="24"/>
        </w:rPr>
        <w:t xml:space="preserve">Through being the more knowledgeable other, </w:t>
      </w:r>
      <w:r w:rsidR="00AA34EF">
        <w:rPr>
          <w:rFonts w:ascii="Arial" w:hAnsi="Arial" w:cs="Arial"/>
          <w:sz w:val="24"/>
          <w:szCs w:val="24"/>
        </w:rPr>
        <w:t xml:space="preserve">practitioners are enabling children </w:t>
      </w:r>
      <w:r w:rsidR="003939F7">
        <w:rPr>
          <w:rFonts w:ascii="Arial" w:hAnsi="Arial" w:cs="Arial"/>
          <w:sz w:val="24"/>
          <w:szCs w:val="24"/>
        </w:rPr>
        <w:t>to have opportunities to develop their skills further</w:t>
      </w:r>
      <w:r w:rsidR="00592EB1">
        <w:rPr>
          <w:rFonts w:ascii="Arial" w:hAnsi="Arial" w:cs="Arial"/>
          <w:sz w:val="24"/>
          <w:szCs w:val="24"/>
        </w:rPr>
        <w:t>, by ensuring they are providing them with an enriched environment</w:t>
      </w:r>
      <w:r w:rsidR="00E67C92">
        <w:rPr>
          <w:rFonts w:ascii="Arial" w:hAnsi="Arial" w:cs="Arial"/>
          <w:sz w:val="24"/>
          <w:szCs w:val="24"/>
        </w:rPr>
        <w:t xml:space="preserve">, </w:t>
      </w:r>
      <w:r w:rsidR="00A81EFF">
        <w:rPr>
          <w:rFonts w:ascii="Arial" w:hAnsi="Arial" w:cs="Arial"/>
          <w:sz w:val="24"/>
          <w:szCs w:val="24"/>
        </w:rPr>
        <w:t>with real experiences</w:t>
      </w:r>
      <w:r w:rsidR="008D28BB">
        <w:rPr>
          <w:rFonts w:ascii="Arial" w:hAnsi="Arial" w:cs="Arial"/>
          <w:sz w:val="24"/>
          <w:szCs w:val="24"/>
        </w:rPr>
        <w:t>, being role modelled by themselves</w:t>
      </w:r>
      <w:r w:rsidR="00BF01D2">
        <w:rPr>
          <w:rFonts w:ascii="Arial" w:hAnsi="Arial" w:cs="Arial"/>
          <w:sz w:val="24"/>
          <w:szCs w:val="24"/>
        </w:rPr>
        <w:t xml:space="preserve">, whilst promoting and encouraging </w:t>
      </w:r>
      <w:r w:rsidR="009F5FB1">
        <w:rPr>
          <w:rFonts w:ascii="Arial" w:hAnsi="Arial" w:cs="Arial"/>
          <w:sz w:val="24"/>
          <w:szCs w:val="24"/>
        </w:rPr>
        <w:t xml:space="preserve">positive interactions </w:t>
      </w:r>
      <w:r w:rsidR="00E46DFD">
        <w:rPr>
          <w:rFonts w:ascii="Arial" w:hAnsi="Arial" w:cs="Arial"/>
          <w:sz w:val="24"/>
          <w:szCs w:val="24"/>
        </w:rPr>
        <w:t>between adults and children within the setting</w:t>
      </w:r>
      <w:r w:rsidR="003F59EB">
        <w:rPr>
          <w:rFonts w:ascii="Arial" w:hAnsi="Arial" w:cs="Arial"/>
          <w:sz w:val="24"/>
          <w:szCs w:val="24"/>
        </w:rPr>
        <w:t xml:space="preserve"> (Lynch, 2021).</w:t>
      </w:r>
      <w:r w:rsidR="00E46DFD">
        <w:rPr>
          <w:rFonts w:ascii="Arial" w:hAnsi="Arial" w:cs="Arial"/>
          <w:sz w:val="24"/>
          <w:szCs w:val="24"/>
        </w:rPr>
        <w:t xml:space="preserve"> </w:t>
      </w:r>
      <w:r w:rsidR="00FF79E2">
        <w:rPr>
          <w:rFonts w:ascii="Arial" w:hAnsi="Arial" w:cs="Arial"/>
          <w:sz w:val="24"/>
          <w:szCs w:val="24"/>
        </w:rPr>
        <w:t xml:space="preserve">Further to this, </w:t>
      </w:r>
      <w:proofErr w:type="spellStart"/>
      <w:r w:rsidR="00FF79E2">
        <w:rPr>
          <w:rFonts w:ascii="Arial" w:hAnsi="Arial" w:cs="Arial"/>
          <w:sz w:val="24"/>
          <w:szCs w:val="24"/>
        </w:rPr>
        <w:t>Unicef</w:t>
      </w:r>
      <w:proofErr w:type="spellEnd"/>
      <w:r w:rsidR="00FF79E2">
        <w:rPr>
          <w:rFonts w:ascii="Arial" w:hAnsi="Arial" w:cs="Arial"/>
          <w:sz w:val="24"/>
          <w:szCs w:val="24"/>
        </w:rPr>
        <w:t xml:space="preserve"> (2014) </w:t>
      </w:r>
      <w:r w:rsidR="00D17952">
        <w:rPr>
          <w:rFonts w:ascii="Arial" w:hAnsi="Arial" w:cs="Arial"/>
          <w:sz w:val="24"/>
          <w:szCs w:val="24"/>
        </w:rPr>
        <w:t xml:space="preserve">suggest that </w:t>
      </w:r>
      <w:r w:rsidR="005E125D">
        <w:rPr>
          <w:rFonts w:ascii="Arial" w:hAnsi="Arial" w:cs="Arial"/>
          <w:sz w:val="24"/>
          <w:szCs w:val="24"/>
        </w:rPr>
        <w:t>alongside</w:t>
      </w:r>
      <w:r w:rsidR="00D17952">
        <w:rPr>
          <w:rFonts w:ascii="Arial" w:hAnsi="Arial" w:cs="Arial"/>
          <w:sz w:val="24"/>
          <w:szCs w:val="24"/>
        </w:rPr>
        <w:t xml:space="preserve"> using quality assurance tools such as ITERS and SSTEW</w:t>
      </w:r>
      <w:r w:rsidR="005E125D">
        <w:rPr>
          <w:rFonts w:ascii="Arial" w:hAnsi="Arial" w:cs="Arial"/>
          <w:sz w:val="24"/>
          <w:szCs w:val="24"/>
        </w:rPr>
        <w:t xml:space="preserve"> scales, </w:t>
      </w:r>
      <w:r w:rsidR="00DD7BB5">
        <w:rPr>
          <w:rFonts w:ascii="Arial" w:hAnsi="Arial" w:cs="Arial"/>
          <w:sz w:val="24"/>
          <w:szCs w:val="24"/>
        </w:rPr>
        <w:t>in order to measure levels of quality, they can also be used as an improvement tool within individual early years settings</w:t>
      </w:r>
      <w:r w:rsidR="004308C0">
        <w:rPr>
          <w:rFonts w:ascii="Arial" w:hAnsi="Arial" w:cs="Arial"/>
          <w:sz w:val="24"/>
          <w:szCs w:val="24"/>
        </w:rPr>
        <w:t xml:space="preserve">, as a guideline to highlight any areas of improvement that are needed to progress further </w:t>
      </w:r>
      <w:r w:rsidR="00C45AEE">
        <w:rPr>
          <w:rFonts w:ascii="Arial" w:hAnsi="Arial" w:cs="Arial"/>
          <w:sz w:val="24"/>
          <w:szCs w:val="24"/>
        </w:rPr>
        <w:t xml:space="preserve">in order to continue to strive </w:t>
      </w:r>
      <w:r w:rsidR="000A6538">
        <w:rPr>
          <w:rFonts w:ascii="Arial" w:hAnsi="Arial" w:cs="Arial"/>
          <w:sz w:val="24"/>
          <w:szCs w:val="24"/>
        </w:rPr>
        <w:t>and provide children with the best possible provision that is available to them</w:t>
      </w:r>
      <w:r w:rsidR="00AD6778">
        <w:rPr>
          <w:rFonts w:ascii="Arial" w:hAnsi="Arial" w:cs="Arial"/>
          <w:sz w:val="24"/>
          <w:szCs w:val="24"/>
        </w:rPr>
        <w:t xml:space="preserve">. </w:t>
      </w:r>
    </w:p>
    <w:p w14:paraId="5C03D169" w14:textId="77777777" w:rsidR="0050260B" w:rsidRDefault="0050260B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E46BB0" w14:textId="77777777" w:rsidR="00612015" w:rsidRDefault="00612015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3FD011" w14:textId="77777777" w:rsidR="00612015" w:rsidRDefault="00612015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0F0223" w14:textId="77777777" w:rsidR="00612015" w:rsidRDefault="00612015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5B14B5" w14:textId="77777777" w:rsidR="00612015" w:rsidRDefault="00612015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542D8D" w14:textId="77777777" w:rsidR="00612015" w:rsidRDefault="00612015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3FE8F4" w14:textId="77777777" w:rsidR="00612015" w:rsidRDefault="00612015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6FB676" w14:textId="77777777" w:rsidR="00612015" w:rsidRDefault="00612015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92FADB" w14:textId="77777777" w:rsidR="00612015" w:rsidRDefault="00612015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6E65EE" w14:textId="77777777" w:rsidR="00612015" w:rsidRDefault="00612015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F64380" w14:textId="0DBDCFCB" w:rsidR="00612015" w:rsidRDefault="005C3B6A" w:rsidP="00010F0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C3B6A">
        <w:rPr>
          <w:rFonts w:ascii="Arial" w:hAnsi="Arial" w:cs="Arial"/>
          <w:b/>
          <w:bCs/>
          <w:sz w:val="24"/>
          <w:szCs w:val="24"/>
        </w:rPr>
        <w:lastRenderedPageBreak/>
        <w:t>Reference List.</w:t>
      </w:r>
    </w:p>
    <w:p w14:paraId="3285DFF4" w14:textId="77777777" w:rsidR="004054C3" w:rsidRPr="000F0054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ED70EE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Aubrey, K. and Riley, A. (2019) </w:t>
      </w:r>
      <w:r>
        <w:rPr>
          <w:rFonts w:ascii="Arial" w:hAnsi="Arial" w:cs="Arial"/>
          <w:i/>
          <w:iCs/>
          <w:sz w:val="24"/>
          <w:szCs w:val="24"/>
        </w:rPr>
        <w:t>Understanding and Using Educational Theories 2</w:t>
      </w:r>
      <w:r w:rsidRPr="003A2350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Ed. London: SAGE Publications Ltd. </w:t>
      </w:r>
    </w:p>
    <w:p w14:paraId="34122A69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Brodie, K. (2015) </w:t>
      </w:r>
      <w:r>
        <w:rPr>
          <w:rFonts w:ascii="Arial" w:hAnsi="Arial" w:cs="Arial"/>
          <w:i/>
          <w:iCs/>
          <w:sz w:val="24"/>
          <w:szCs w:val="24"/>
        </w:rPr>
        <w:t xml:space="preserve">The New SSTEW Scale.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https://www.kathybrodie.com/resources/the-new-sstew-scale/</w:t>
        </w:r>
      </w:hyperlink>
      <w:r>
        <w:rPr>
          <w:rFonts w:ascii="Arial" w:hAnsi="Arial" w:cs="Arial"/>
          <w:sz w:val="24"/>
          <w:szCs w:val="24"/>
        </w:rPr>
        <w:t xml:space="preserve"> (Accessed: 15 February 2022).</w:t>
      </w:r>
    </w:p>
    <w:p w14:paraId="37F1D0B7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Cottle, M. and Alexander, E. (2012) ‘Quality in early years settings: Government, research and practitioner’s perspectives’, </w:t>
      </w:r>
      <w:r>
        <w:rPr>
          <w:rFonts w:ascii="Arial" w:hAnsi="Arial" w:cs="Arial"/>
          <w:i/>
          <w:iCs/>
          <w:sz w:val="24"/>
          <w:szCs w:val="24"/>
        </w:rPr>
        <w:t xml:space="preserve">British Educational Research Journal, </w:t>
      </w:r>
      <w:r>
        <w:rPr>
          <w:rFonts w:ascii="Arial" w:hAnsi="Arial" w:cs="Arial"/>
          <w:sz w:val="24"/>
          <w:szCs w:val="24"/>
        </w:rPr>
        <w:t xml:space="preserve">38(4), pp. 635-654. Available at: </w:t>
      </w:r>
      <w:hyperlink r:id="rId7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https://doi.org/10.1080/01411926.2011.571661</w:t>
        </w:r>
      </w:hyperlink>
      <w:r>
        <w:rPr>
          <w:rFonts w:ascii="Arial" w:hAnsi="Arial" w:cs="Arial"/>
          <w:sz w:val="24"/>
          <w:szCs w:val="24"/>
        </w:rPr>
        <w:t xml:space="preserve"> (Accessed: 08 February 2022).</w:t>
      </w:r>
    </w:p>
    <w:p w14:paraId="52E0DCC3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for Education (2017) </w:t>
      </w:r>
      <w:r>
        <w:rPr>
          <w:rFonts w:ascii="Arial" w:hAnsi="Arial" w:cs="Arial"/>
          <w:i/>
          <w:iCs/>
          <w:sz w:val="24"/>
          <w:szCs w:val="24"/>
        </w:rPr>
        <w:t xml:space="preserve">Early Years Workforce Strategy.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https://assets.publishing.service.gov.uk/government/uploads/system/uploads/attachment_data/file/596884/Workforce_strategy_02-03-2017.pdf</w:t>
        </w:r>
      </w:hyperlink>
      <w:r>
        <w:rPr>
          <w:rFonts w:ascii="Arial" w:hAnsi="Arial" w:cs="Arial"/>
          <w:sz w:val="24"/>
          <w:szCs w:val="24"/>
        </w:rPr>
        <w:t xml:space="preserve"> (Accessed: 19 February 2022).</w:t>
      </w:r>
    </w:p>
    <w:p w14:paraId="17820E57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Education Policy Institute (2018) </w:t>
      </w:r>
      <w:r>
        <w:rPr>
          <w:rFonts w:ascii="Arial" w:hAnsi="Arial" w:cs="Arial"/>
          <w:i/>
          <w:iCs/>
          <w:sz w:val="24"/>
          <w:szCs w:val="24"/>
        </w:rPr>
        <w:t xml:space="preserve">Early Years education: What does high quality provision look like?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https://epi.org.uk/publications-and-research/early-years-high-quality-provision/#:~:text=%20We%20think%20there%20are%20two%20important%20ways,the%20educational%20activities%20undertaken%2C%20the%20types...%20More%20</w:t>
        </w:r>
      </w:hyperlink>
      <w:r>
        <w:rPr>
          <w:rFonts w:ascii="Arial" w:hAnsi="Arial" w:cs="Arial"/>
          <w:sz w:val="24"/>
          <w:szCs w:val="24"/>
        </w:rPr>
        <w:t xml:space="preserve"> (Accessed: 12 February 2022).</w:t>
      </w:r>
    </w:p>
    <w:p w14:paraId="736CEFDA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5C60">
        <w:rPr>
          <w:rFonts w:ascii="Arial" w:hAnsi="Arial" w:cs="Arial"/>
          <w:sz w:val="24"/>
          <w:szCs w:val="24"/>
        </w:rPr>
        <w:t xml:space="preserve">Harms, T., Cryer, </w:t>
      </w:r>
      <w:proofErr w:type="gramStart"/>
      <w:r w:rsidRPr="00655C60">
        <w:rPr>
          <w:rFonts w:ascii="Arial" w:hAnsi="Arial" w:cs="Arial"/>
          <w:sz w:val="24"/>
          <w:szCs w:val="24"/>
        </w:rPr>
        <w:t>D.</w:t>
      </w:r>
      <w:proofErr w:type="gramEnd"/>
      <w:r w:rsidRPr="00655C60">
        <w:rPr>
          <w:rFonts w:ascii="Arial" w:hAnsi="Arial" w:cs="Arial"/>
          <w:sz w:val="24"/>
          <w:szCs w:val="24"/>
        </w:rPr>
        <w:t xml:space="preserve"> and Clifford, R.M. (2006) </w:t>
      </w:r>
      <w:r w:rsidRPr="00655C60">
        <w:rPr>
          <w:rFonts w:ascii="Arial" w:hAnsi="Arial" w:cs="Arial"/>
          <w:i/>
          <w:iCs/>
          <w:sz w:val="24"/>
          <w:szCs w:val="24"/>
        </w:rPr>
        <w:t xml:space="preserve">Infant/Toddler Environment Rating Scale – Revised Edition. </w:t>
      </w:r>
      <w:r w:rsidRPr="00655C60">
        <w:rPr>
          <w:rFonts w:ascii="Arial" w:hAnsi="Arial" w:cs="Arial"/>
          <w:sz w:val="24"/>
          <w:szCs w:val="24"/>
        </w:rPr>
        <w:t>New York: Teachers College Press. </w:t>
      </w:r>
    </w:p>
    <w:p w14:paraId="353A6CA4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Hoare, P. (no date) </w:t>
      </w:r>
      <w:r>
        <w:rPr>
          <w:rFonts w:ascii="Arial" w:hAnsi="Arial" w:cs="Arial"/>
          <w:i/>
          <w:iCs/>
          <w:sz w:val="24"/>
          <w:szCs w:val="24"/>
        </w:rPr>
        <w:t xml:space="preserve">Sustained Shared Thinking and Well-being scales.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https://www.towerhamlets.gov.uk/Documents/Children-and-families-services/Early-Years/Sustained_Shared_Thinking_and_Emotional_Well_being_scales_Presentation.pdf</w:t>
        </w:r>
      </w:hyperlink>
      <w:r>
        <w:rPr>
          <w:rFonts w:ascii="Arial" w:hAnsi="Arial" w:cs="Arial"/>
          <w:sz w:val="24"/>
          <w:szCs w:val="24"/>
        </w:rPr>
        <w:t xml:space="preserve"> (Accessed: 02 February 2022).</w:t>
      </w:r>
    </w:p>
    <w:p w14:paraId="1D669F87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Howard, S.J. </w:t>
      </w:r>
      <w:r>
        <w:rPr>
          <w:rFonts w:ascii="Arial" w:hAnsi="Arial" w:cs="Arial"/>
          <w:i/>
          <w:iCs/>
          <w:sz w:val="24"/>
          <w:szCs w:val="24"/>
        </w:rPr>
        <w:t xml:space="preserve">et al. </w:t>
      </w:r>
      <w:r>
        <w:rPr>
          <w:rFonts w:ascii="Arial" w:hAnsi="Arial" w:cs="Arial"/>
          <w:sz w:val="24"/>
          <w:szCs w:val="24"/>
        </w:rPr>
        <w:t xml:space="preserve">(2018) ‘Measuring international quality in pre-school settings: Introduction and validation of the Sustained Shared Thinking and Emotional Wellbeing </w:t>
      </w:r>
      <w:r>
        <w:rPr>
          <w:rFonts w:ascii="Arial" w:hAnsi="Arial" w:cs="Arial"/>
          <w:sz w:val="24"/>
          <w:szCs w:val="24"/>
        </w:rPr>
        <w:lastRenderedPageBreak/>
        <w:t xml:space="preserve">(SSTEW) scale’, </w:t>
      </w:r>
      <w:r>
        <w:rPr>
          <w:rFonts w:ascii="Arial" w:hAnsi="Arial" w:cs="Arial"/>
          <w:i/>
          <w:iCs/>
          <w:sz w:val="24"/>
          <w:szCs w:val="24"/>
        </w:rPr>
        <w:t xml:space="preserve">Early Child Development and Care.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https://doi.org/10.1080/03004430.2018.1511549</w:t>
        </w:r>
      </w:hyperlink>
      <w:r>
        <w:rPr>
          <w:rFonts w:ascii="Arial" w:hAnsi="Arial" w:cs="Arial"/>
          <w:sz w:val="24"/>
          <w:szCs w:val="24"/>
        </w:rPr>
        <w:t xml:space="preserve"> (Accessed: 01 February 2022).</w:t>
      </w:r>
    </w:p>
    <w:p w14:paraId="0502D09E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Keystones to Opportunity (no date) </w:t>
      </w:r>
      <w:r>
        <w:rPr>
          <w:rFonts w:ascii="Arial" w:hAnsi="Arial" w:cs="Arial"/>
          <w:i/>
          <w:iCs/>
          <w:sz w:val="24"/>
          <w:szCs w:val="24"/>
        </w:rPr>
        <w:t xml:space="preserve">Infant/Toddler Environment Rating Scale (ITERS-R).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http://static.pdesas.org/content/documents/Intant%20Toddler%20Environment%20Rating%20Scale%20(ITERS-R).pdf</w:t>
        </w:r>
      </w:hyperlink>
      <w:r>
        <w:rPr>
          <w:rFonts w:ascii="Arial" w:hAnsi="Arial" w:cs="Arial"/>
          <w:sz w:val="24"/>
          <w:szCs w:val="24"/>
        </w:rPr>
        <w:t xml:space="preserve"> (Accessed: 13 February 2022).</w:t>
      </w:r>
    </w:p>
    <w:p w14:paraId="5809F751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Lerkkanen</w:t>
      </w:r>
      <w:proofErr w:type="spellEnd"/>
      <w:r>
        <w:rPr>
          <w:rFonts w:ascii="Arial" w:hAnsi="Arial" w:cs="Arial"/>
          <w:sz w:val="24"/>
          <w:szCs w:val="24"/>
        </w:rPr>
        <w:t xml:space="preserve">, M.J. (no date) </w:t>
      </w:r>
      <w:r>
        <w:rPr>
          <w:rFonts w:ascii="Arial" w:hAnsi="Arial" w:cs="Arial"/>
          <w:i/>
          <w:iCs/>
          <w:sz w:val="24"/>
          <w:szCs w:val="24"/>
        </w:rPr>
        <w:t xml:space="preserve">Measuring classroom quality with the class in four different countries.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https://ecec-care.org/fileadmin/careproject/Presentations/Jyvaskyla_08_2014/measuring_classroom_quality_with_the_class_in_four_different_contries.pdf</w:t>
        </w:r>
      </w:hyperlink>
      <w:r>
        <w:rPr>
          <w:rFonts w:ascii="Arial" w:hAnsi="Arial" w:cs="Arial"/>
          <w:sz w:val="24"/>
          <w:szCs w:val="24"/>
        </w:rPr>
        <w:t xml:space="preserve"> (Accessed: 18 February 2022).</w:t>
      </w:r>
    </w:p>
    <w:p w14:paraId="1161C7EE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Lynch, M. (2021) ‘What is Vygotsky’s Zone of Proximal Development (ZPD)?’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Edvocate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[blog] 15 March. Available at: </w:t>
      </w:r>
      <w:hyperlink r:id="rId14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https://www.theedadvocate.org/what-is-vygotskys-zone-of-proximal-development-zpd/</w:t>
        </w:r>
      </w:hyperlink>
      <w:r>
        <w:rPr>
          <w:rFonts w:ascii="Arial" w:hAnsi="Arial" w:cs="Arial"/>
          <w:sz w:val="24"/>
          <w:szCs w:val="24"/>
        </w:rPr>
        <w:t xml:space="preserve"> (Accessed: 19 February 2022).</w:t>
      </w:r>
    </w:p>
    <w:p w14:paraId="6F3F9F58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Mathers, S., Singler, R. and </w:t>
      </w:r>
      <w:proofErr w:type="spellStart"/>
      <w:r>
        <w:rPr>
          <w:rFonts w:ascii="Arial" w:hAnsi="Arial" w:cs="Arial"/>
          <w:sz w:val="24"/>
          <w:szCs w:val="24"/>
        </w:rPr>
        <w:t>Karemaker</w:t>
      </w:r>
      <w:proofErr w:type="spellEnd"/>
      <w:r>
        <w:rPr>
          <w:rFonts w:ascii="Arial" w:hAnsi="Arial" w:cs="Arial"/>
          <w:sz w:val="24"/>
          <w:szCs w:val="24"/>
        </w:rPr>
        <w:t xml:space="preserve">, A. (2012) </w:t>
      </w:r>
      <w:r>
        <w:rPr>
          <w:rFonts w:ascii="Arial" w:hAnsi="Arial" w:cs="Arial"/>
          <w:i/>
          <w:iCs/>
          <w:sz w:val="24"/>
          <w:szCs w:val="24"/>
        </w:rPr>
        <w:t xml:space="preserve">Improving Quality in the Early Years: A Comparison of Perspectives and Measures.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https://www.researchgate.net/publication/270747368_Improving_Quality_in_the_Early_Years_A_Comparison_of_Perspectives_and_Measures</w:t>
        </w:r>
      </w:hyperlink>
      <w:r>
        <w:rPr>
          <w:rFonts w:ascii="Arial" w:hAnsi="Arial" w:cs="Arial"/>
          <w:sz w:val="24"/>
          <w:szCs w:val="24"/>
        </w:rPr>
        <w:t xml:space="preserve"> (Accessed: 06 February 2022).</w:t>
      </w:r>
    </w:p>
    <w:p w14:paraId="76D0E169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Melhuish, T., Siraj, I. and Kingston, D. (2015) </w:t>
      </w:r>
      <w:r>
        <w:rPr>
          <w:rFonts w:ascii="Arial" w:hAnsi="Arial" w:cs="Arial"/>
          <w:i/>
          <w:iCs/>
          <w:sz w:val="24"/>
          <w:szCs w:val="24"/>
        </w:rPr>
        <w:t xml:space="preserve">How SSTEW Scale Supports Quality Improvement </w:t>
      </w:r>
      <w:r>
        <w:rPr>
          <w:rFonts w:ascii="Arial" w:hAnsi="Arial" w:cs="Arial"/>
          <w:sz w:val="24"/>
          <w:szCs w:val="24"/>
        </w:rPr>
        <w:t xml:space="preserve">[Conference]. Available at: </w:t>
      </w:r>
      <w:hyperlink r:id="rId16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https://www.foundationyears.org.uk/files/2015/03/Eary-Childhood-Matters-a-presentation-by-Iram-and-Denise.pdf</w:t>
        </w:r>
      </w:hyperlink>
      <w:r>
        <w:rPr>
          <w:rFonts w:ascii="Arial" w:hAnsi="Arial" w:cs="Arial"/>
          <w:sz w:val="24"/>
          <w:szCs w:val="24"/>
        </w:rPr>
        <w:t xml:space="preserve"> (Accessed: 04 February 2022).</w:t>
      </w:r>
    </w:p>
    <w:p w14:paraId="46646F75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Moss, P. (2016) ‘Why can’t we get beyond quality?’, </w:t>
      </w:r>
      <w:r>
        <w:rPr>
          <w:rFonts w:ascii="Arial" w:hAnsi="Arial" w:cs="Arial"/>
          <w:i/>
          <w:iCs/>
          <w:sz w:val="24"/>
          <w:szCs w:val="24"/>
        </w:rPr>
        <w:t xml:space="preserve">Contemporary Issues in Early Childhood, </w:t>
      </w:r>
      <w:r>
        <w:rPr>
          <w:rFonts w:ascii="Arial" w:hAnsi="Arial" w:cs="Arial"/>
          <w:sz w:val="24"/>
          <w:szCs w:val="24"/>
        </w:rPr>
        <w:t xml:space="preserve">17(1), pp. 8-15. Available at: </w:t>
      </w:r>
      <w:hyperlink r:id="rId17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https://moodle.uwtsd.ac.uk/course/view.php?id=9770</w:t>
        </w:r>
      </w:hyperlink>
      <w:r>
        <w:rPr>
          <w:rFonts w:ascii="Arial" w:hAnsi="Arial" w:cs="Arial"/>
          <w:sz w:val="24"/>
          <w:szCs w:val="24"/>
        </w:rPr>
        <w:t xml:space="preserve"> (Accessed: 01 February 2022).</w:t>
      </w:r>
    </w:p>
    <w:p w14:paraId="1614AE27" w14:textId="77777777" w:rsidR="004054C3" w:rsidRPr="00AE4AD6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Paquette, D. and Ryan, J. (2015) </w:t>
      </w:r>
      <w:r>
        <w:rPr>
          <w:rFonts w:ascii="Arial" w:hAnsi="Arial" w:cs="Arial"/>
          <w:i/>
          <w:iCs/>
          <w:sz w:val="24"/>
          <w:szCs w:val="24"/>
        </w:rPr>
        <w:t xml:space="preserve">Bronfenbrenner’s Ecological Systems Theory.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https://www.dropoutprevention.org/wp-content/uploads/2015/07/paquetteryanwebquest_20091110.pdf</w:t>
        </w:r>
      </w:hyperlink>
      <w:r>
        <w:rPr>
          <w:rFonts w:ascii="Arial" w:hAnsi="Arial" w:cs="Arial"/>
          <w:sz w:val="24"/>
          <w:szCs w:val="24"/>
        </w:rPr>
        <w:t xml:space="preserve"> (Accessed: 18 February 2022). </w:t>
      </w:r>
    </w:p>
    <w:p w14:paraId="3269CF0F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lastRenderedPageBreak/>
        <w:t xml:space="preserve">Rights of Children and Young Persons (Wales) Measure 2011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nawm</w:t>
      </w:r>
      <w:proofErr w:type="spellEnd"/>
      <w:r>
        <w:rPr>
          <w:rFonts w:ascii="Arial" w:hAnsi="Arial" w:cs="Arial"/>
          <w:sz w:val="24"/>
          <w:szCs w:val="24"/>
        </w:rPr>
        <w:t xml:space="preserve"> 2). Available at:</w:t>
      </w:r>
      <w:r w:rsidRPr="006D43AF">
        <w:t xml:space="preserve"> </w:t>
      </w:r>
      <w:hyperlink r:id="rId19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https://www.legislation.gov.uk/mwa/2011/2/contents</w:t>
        </w:r>
      </w:hyperlink>
      <w:r>
        <w:rPr>
          <w:rFonts w:ascii="Arial" w:hAnsi="Arial" w:cs="Arial"/>
          <w:sz w:val="24"/>
          <w:szCs w:val="24"/>
        </w:rPr>
        <w:t xml:space="preserve"> (Accessed: 04 February 2022).</w:t>
      </w:r>
    </w:p>
    <w:p w14:paraId="20393177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Roy, C. (2015) ‘The Importance of Early Learning Environments’ </w:t>
      </w:r>
      <w:r>
        <w:rPr>
          <w:rFonts w:ascii="Arial" w:hAnsi="Arial" w:cs="Arial"/>
          <w:i/>
          <w:iCs/>
          <w:sz w:val="24"/>
          <w:szCs w:val="24"/>
        </w:rPr>
        <w:t xml:space="preserve">Natural Pod </w:t>
      </w:r>
      <w:r>
        <w:rPr>
          <w:rFonts w:ascii="Arial" w:hAnsi="Arial" w:cs="Arial"/>
          <w:sz w:val="24"/>
          <w:szCs w:val="24"/>
        </w:rPr>
        <w:t xml:space="preserve">[blog] 15 July. Available at: </w:t>
      </w:r>
      <w:hyperlink r:id="rId20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https://naturalpod.com/the-importance-of-early-learning-environments/</w:t>
        </w:r>
      </w:hyperlink>
      <w:r>
        <w:rPr>
          <w:rFonts w:ascii="Arial" w:hAnsi="Arial" w:cs="Arial"/>
          <w:sz w:val="24"/>
          <w:szCs w:val="24"/>
        </w:rPr>
        <w:t xml:space="preserve"> (Accessed: 19 February 2022).</w:t>
      </w:r>
    </w:p>
    <w:p w14:paraId="4D2B72DA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Sancisi</w:t>
      </w:r>
      <w:proofErr w:type="spellEnd"/>
      <w:r>
        <w:rPr>
          <w:rFonts w:ascii="Arial" w:hAnsi="Arial" w:cs="Arial"/>
          <w:sz w:val="24"/>
          <w:szCs w:val="24"/>
        </w:rPr>
        <w:t xml:space="preserve">, L. and Edgington, M. (2015) </w:t>
      </w:r>
      <w:r>
        <w:rPr>
          <w:rFonts w:ascii="Arial" w:hAnsi="Arial" w:cs="Arial"/>
          <w:i/>
          <w:iCs/>
          <w:sz w:val="24"/>
          <w:szCs w:val="24"/>
        </w:rPr>
        <w:t xml:space="preserve">Developing High Quality Observation, Assessment and Planning in the Early Years. </w:t>
      </w:r>
      <w:r>
        <w:rPr>
          <w:rFonts w:ascii="Arial" w:hAnsi="Arial" w:cs="Arial"/>
          <w:sz w:val="24"/>
          <w:szCs w:val="24"/>
        </w:rPr>
        <w:t>London: Routledge.</w:t>
      </w:r>
    </w:p>
    <w:p w14:paraId="16E2001F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Siraj, I., Kingston, D, and Melhuish, E. (2015) </w:t>
      </w:r>
      <w:r>
        <w:rPr>
          <w:rFonts w:ascii="Arial" w:hAnsi="Arial" w:cs="Arial"/>
          <w:i/>
          <w:iCs/>
          <w:sz w:val="24"/>
          <w:szCs w:val="24"/>
        </w:rPr>
        <w:t xml:space="preserve">Assessing Quality in Early Childhood Education and Care: Sustained Shared Thinking and Emotional Well-being (SSTEW) Scale for 2-5-year-olds. </w:t>
      </w:r>
      <w:r>
        <w:rPr>
          <w:rFonts w:ascii="Arial" w:hAnsi="Arial" w:cs="Arial"/>
          <w:sz w:val="24"/>
          <w:szCs w:val="24"/>
        </w:rPr>
        <w:t>Staffordshire: Trentham Books Ltd.</w:t>
      </w:r>
    </w:p>
    <w:p w14:paraId="772B6074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Siraj-Blatchford, I. </w:t>
      </w:r>
      <w:r>
        <w:rPr>
          <w:rFonts w:ascii="Arial" w:hAnsi="Arial" w:cs="Arial"/>
          <w:i/>
          <w:iCs/>
          <w:sz w:val="24"/>
          <w:szCs w:val="24"/>
        </w:rPr>
        <w:t xml:space="preserve">et al. </w:t>
      </w:r>
      <w:r>
        <w:rPr>
          <w:rFonts w:ascii="Arial" w:hAnsi="Arial" w:cs="Arial"/>
          <w:sz w:val="24"/>
          <w:szCs w:val="24"/>
        </w:rPr>
        <w:t xml:space="preserve">(2002) </w:t>
      </w:r>
      <w:r>
        <w:rPr>
          <w:rFonts w:ascii="Arial" w:hAnsi="Arial" w:cs="Arial"/>
          <w:i/>
          <w:iCs/>
          <w:sz w:val="24"/>
          <w:szCs w:val="24"/>
        </w:rPr>
        <w:t xml:space="preserve">Researching Effective Pedagogy in the Early Years.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https://dera.ioe.ac.uk/4650/1/RR356.pdf</w:t>
        </w:r>
      </w:hyperlink>
      <w:r>
        <w:rPr>
          <w:rFonts w:ascii="Arial" w:hAnsi="Arial" w:cs="Arial"/>
          <w:sz w:val="24"/>
          <w:szCs w:val="24"/>
        </w:rPr>
        <w:t xml:space="preserve"> (Accessed: 05 February 2022).</w:t>
      </w:r>
    </w:p>
    <w:p w14:paraId="56202F03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Care Wales (2017) </w:t>
      </w:r>
      <w:r>
        <w:rPr>
          <w:rFonts w:ascii="Arial" w:hAnsi="Arial" w:cs="Arial"/>
          <w:i/>
          <w:iCs/>
          <w:sz w:val="24"/>
          <w:szCs w:val="24"/>
        </w:rPr>
        <w:t xml:space="preserve">List of Required Qualifications to work within early years and childcare in Wales.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E519E9">
          <w:rPr>
            <w:rStyle w:val="Hyperlink"/>
            <w:rFonts w:ascii="Arial" w:hAnsi="Arial" w:cs="Arial"/>
            <w:sz w:val="24"/>
            <w:szCs w:val="24"/>
          </w:rPr>
          <w:t>file:///C:/Users/tubs0/Downloads/List-of-Required-Qualifications-to-work-within-Early-Years-and-Childcare-in-Wales_171016_155641.pdf</w:t>
        </w:r>
      </w:hyperlink>
      <w:r>
        <w:rPr>
          <w:rFonts w:ascii="Arial" w:hAnsi="Arial" w:cs="Arial"/>
          <w:sz w:val="24"/>
          <w:szCs w:val="24"/>
        </w:rPr>
        <w:t xml:space="preserve"> (Accessed: 04 February 2022).</w:t>
      </w:r>
    </w:p>
    <w:p w14:paraId="2BB85D15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Sylva, K. </w:t>
      </w:r>
      <w:r>
        <w:rPr>
          <w:rFonts w:ascii="Arial" w:hAnsi="Arial" w:cs="Arial"/>
          <w:i/>
          <w:iCs/>
          <w:sz w:val="24"/>
          <w:szCs w:val="24"/>
        </w:rPr>
        <w:t xml:space="preserve">et al. </w:t>
      </w:r>
      <w:r>
        <w:rPr>
          <w:rFonts w:ascii="Arial" w:hAnsi="Arial" w:cs="Arial"/>
          <w:sz w:val="24"/>
          <w:szCs w:val="24"/>
        </w:rPr>
        <w:t xml:space="preserve">(2004) </w:t>
      </w:r>
      <w:r>
        <w:rPr>
          <w:rFonts w:ascii="Arial" w:hAnsi="Arial" w:cs="Arial"/>
          <w:i/>
          <w:iCs/>
          <w:sz w:val="24"/>
          <w:szCs w:val="24"/>
        </w:rPr>
        <w:t xml:space="preserve">The Effective Provision of Pre-School Education (EPPE) Project: Findings from Pre-school to end of Key Stage 1.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https://dera.ioe.ac.uk/18189/2/SSU-SF-2004-01.pdf</w:t>
        </w:r>
      </w:hyperlink>
      <w:r>
        <w:rPr>
          <w:rFonts w:ascii="Arial" w:hAnsi="Arial" w:cs="Arial"/>
          <w:sz w:val="24"/>
          <w:szCs w:val="24"/>
        </w:rPr>
        <w:t xml:space="preserve"> (Accessed: 05 February 2022).</w:t>
      </w:r>
    </w:p>
    <w:p w14:paraId="5AD7C40C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Tayler, C. (2015) ‘Learning in Early Childhood: Experiences, relationships and ‘Learning to Be’’, </w:t>
      </w:r>
      <w:r>
        <w:rPr>
          <w:rFonts w:ascii="Arial" w:hAnsi="Arial" w:cs="Arial"/>
          <w:i/>
          <w:iCs/>
          <w:sz w:val="24"/>
          <w:szCs w:val="24"/>
        </w:rPr>
        <w:t xml:space="preserve">European Journal of Education, </w:t>
      </w:r>
      <w:r>
        <w:rPr>
          <w:rFonts w:ascii="Arial" w:hAnsi="Arial" w:cs="Arial"/>
          <w:sz w:val="24"/>
          <w:szCs w:val="24"/>
        </w:rPr>
        <w:t xml:space="preserve">50(2). Available at: </w:t>
      </w:r>
      <w:hyperlink r:id="rId24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https://moodle.uwtsd.ac.uk/course/view.php?id=9770</w:t>
        </w:r>
      </w:hyperlink>
      <w:r>
        <w:rPr>
          <w:rFonts w:ascii="Arial" w:hAnsi="Arial" w:cs="Arial"/>
          <w:sz w:val="24"/>
          <w:szCs w:val="24"/>
        </w:rPr>
        <w:t xml:space="preserve"> (Accessed: 06 February 2022).</w:t>
      </w:r>
    </w:p>
    <w:p w14:paraId="2288DCE6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Unicef</w:t>
      </w:r>
      <w:proofErr w:type="spellEnd"/>
      <w:r>
        <w:rPr>
          <w:rFonts w:ascii="Arial" w:hAnsi="Arial" w:cs="Arial"/>
          <w:sz w:val="24"/>
          <w:szCs w:val="24"/>
        </w:rPr>
        <w:t xml:space="preserve"> (2014) </w:t>
      </w:r>
      <w:r>
        <w:rPr>
          <w:rFonts w:ascii="Arial" w:hAnsi="Arial" w:cs="Arial"/>
          <w:i/>
          <w:iCs/>
          <w:sz w:val="24"/>
          <w:szCs w:val="24"/>
        </w:rPr>
        <w:t xml:space="preserve">Measuring and Improving Quality in Early Childhood Environments. </w:t>
      </w:r>
      <w:r>
        <w:rPr>
          <w:rFonts w:ascii="Arial" w:hAnsi="Arial" w:cs="Arial"/>
          <w:sz w:val="24"/>
          <w:szCs w:val="24"/>
        </w:rPr>
        <w:t>Available at:</w:t>
      </w:r>
      <w:r w:rsidRPr="002F6AC1">
        <w:t xml:space="preserve"> </w:t>
      </w:r>
      <w:hyperlink r:id="rId25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https://files.eric.ed.gov/fulltext/ED582024.pdf</w:t>
        </w:r>
      </w:hyperlink>
      <w:r>
        <w:rPr>
          <w:rFonts w:ascii="Arial" w:hAnsi="Arial" w:cs="Arial"/>
          <w:sz w:val="24"/>
          <w:szCs w:val="24"/>
        </w:rPr>
        <w:t xml:space="preserve"> (Accessed: 02 February 2022).</w:t>
      </w:r>
    </w:p>
    <w:p w14:paraId="778F238A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Unicef</w:t>
      </w:r>
      <w:proofErr w:type="spellEnd"/>
      <w:r>
        <w:rPr>
          <w:rFonts w:ascii="Arial" w:hAnsi="Arial" w:cs="Arial"/>
          <w:sz w:val="24"/>
          <w:szCs w:val="24"/>
        </w:rPr>
        <w:t xml:space="preserve"> (no date) </w:t>
      </w:r>
      <w:r>
        <w:rPr>
          <w:rFonts w:ascii="Arial" w:hAnsi="Arial" w:cs="Arial"/>
          <w:i/>
          <w:iCs/>
          <w:sz w:val="24"/>
          <w:szCs w:val="24"/>
        </w:rPr>
        <w:t xml:space="preserve">United Nations Convention on the Rights of the Child. </w:t>
      </w:r>
      <w:r>
        <w:rPr>
          <w:rFonts w:ascii="Arial" w:hAnsi="Arial" w:cs="Arial"/>
          <w:sz w:val="24"/>
          <w:szCs w:val="24"/>
        </w:rPr>
        <w:t>Available at:</w:t>
      </w:r>
      <w:r w:rsidRPr="00513A6D">
        <w:t xml:space="preserve"> </w:t>
      </w:r>
      <w:hyperlink r:id="rId26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>
        <w:rPr>
          <w:rFonts w:ascii="Arial" w:hAnsi="Arial" w:cs="Arial"/>
          <w:sz w:val="24"/>
          <w:szCs w:val="24"/>
        </w:rPr>
        <w:t xml:space="preserve"> (Accessed: 04 February 2022).</w:t>
      </w:r>
    </w:p>
    <w:p w14:paraId="495369FB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Welsh Government (2012) </w:t>
      </w:r>
      <w:r>
        <w:rPr>
          <w:rFonts w:ascii="Arial" w:hAnsi="Arial" w:cs="Arial"/>
          <w:i/>
          <w:iCs/>
          <w:sz w:val="24"/>
          <w:szCs w:val="24"/>
        </w:rPr>
        <w:t xml:space="preserve">Flying Start Strategic Guidance.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https://gov.wales/sites/default/files/publications/2019-07/flying-start-strategy-guidance-for-local-authorities.pdf</w:t>
        </w:r>
      </w:hyperlink>
      <w:r>
        <w:rPr>
          <w:rFonts w:ascii="Arial" w:hAnsi="Arial" w:cs="Arial"/>
          <w:sz w:val="24"/>
          <w:szCs w:val="24"/>
        </w:rPr>
        <w:t xml:space="preserve"> (Accessed: 16 February 2022).</w:t>
      </w:r>
    </w:p>
    <w:p w14:paraId="20159DF9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(2013) </w:t>
      </w:r>
      <w:r>
        <w:rPr>
          <w:rFonts w:ascii="Arial" w:hAnsi="Arial" w:cs="Arial"/>
          <w:i/>
          <w:iCs/>
          <w:sz w:val="24"/>
          <w:szCs w:val="24"/>
        </w:rPr>
        <w:t xml:space="preserve">Building a Brighter Future: Early Years and Childcare Plan.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https://dera.ioe.ac.uk/18045/1/130716-building-brighter-future-en.pdf</w:t>
        </w:r>
      </w:hyperlink>
      <w:r>
        <w:rPr>
          <w:rFonts w:ascii="Arial" w:hAnsi="Arial" w:cs="Arial"/>
          <w:sz w:val="24"/>
          <w:szCs w:val="24"/>
        </w:rPr>
        <w:t xml:space="preserve"> (Accessed: 05 February 2022).</w:t>
      </w:r>
    </w:p>
    <w:p w14:paraId="785A207C" w14:textId="77777777" w:rsidR="004054C3" w:rsidRDefault="004054C3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(2016) </w:t>
      </w:r>
      <w:r>
        <w:rPr>
          <w:rFonts w:ascii="Arial" w:hAnsi="Arial" w:cs="Arial"/>
          <w:i/>
          <w:iCs/>
          <w:sz w:val="24"/>
          <w:szCs w:val="24"/>
        </w:rPr>
        <w:t xml:space="preserve">National Minimum Standards for Regulated Childcare for children up to the age of 12 years.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E519E9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>
        <w:rPr>
          <w:rFonts w:ascii="Arial" w:hAnsi="Arial" w:cs="Arial"/>
          <w:sz w:val="24"/>
          <w:szCs w:val="24"/>
        </w:rPr>
        <w:t xml:space="preserve"> (Accessed: 04 February 2022).</w:t>
      </w:r>
    </w:p>
    <w:p w14:paraId="09DFBBFB" w14:textId="1E3C40C4" w:rsidR="00E77D57" w:rsidRPr="00282143" w:rsidRDefault="002F6AC1" w:rsidP="00010F0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70C7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5F6ADAD" w14:textId="77777777" w:rsidR="00330C2A" w:rsidRPr="00D332DF" w:rsidRDefault="00330C2A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13B63B" w14:textId="77777777" w:rsidR="00BC1172" w:rsidRPr="00661567" w:rsidRDefault="00BC1172" w:rsidP="00010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C1172" w:rsidRPr="00661567">
      <w:headerReference w:type="default" r:id="rId30"/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D8968" w14:textId="77777777" w:rsidR="00E73ED8" w:rsidRDefault="00E73ED8" w:rsidP="00306DC1">
      <w:pPr>
        <w:spacing w:after="0" w:line="240" w:lineRule="auto"/>
      </w:pPr>
      <w:r>
        <w:separator/>
      </w:r>
    </w:p>
  </w:endnote>
  <w:endnote w:type="continuationSeparator" w:id="0">
    <w:p w14:paraId="7BBD4C2A" w14:textId="77777777" w:rsidR="00E73ED8" w:rsidRDefault="00E73ED8" w:rsidP="00306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04827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CBB6E6" w14:textId="5B216FB6" w:rsidR="00306DC1" w:rsidRDefault="00306D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57DFA3" w14:textId="77777777" w:rsidR="00306DC1" w:rsidRDefault="00306D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E5AFF" w14:textId="77777777" w:rsidR="00E73ED8" w:rsidRDefault="00E73ED8" w:rsidP="00306DC1">
      <w:pPr>
        <w:spacing w:after="0" w:line="240" w:lineRule="auto"/>
      </w:pPr>
      <w:r>
        <w:separator/>
      </w:r>
    </w:p>
  </w:footnote>
  <w:footnote w:type="continuationSeparator" w:id="0">
    <w:p w14:paraId="2A96B317" w14:textId="77777777" w:rsidR="00E73ED8" w:rsidRDefault="00E73ED8" w:rsidP="00306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12D9F" w14:textId="5F2DB18D" w:rsidR="00306DC1" w:rsidRPr="00894B29" w:rsidRDefault="0054372C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2011588</w:t>
    </w:r>
    <w:r w:rsidR="008A67D9" w:rsidRPr="008A67D9">
      <w:rPr>
        <w:rFonts w:ascii="Arial" w:hAnsi="Arial" w:cs="Arial"/>
        <w:sz w:val="24"/>
        <w:szCs w:val="24"/>
      </w:rPr>
      <w:ptab w:relativeTo="margin" w:alignment="center" w:leader="none"/>
    </w:r>
    <w:r>
      <w:rPr>
        <w:rFonts w:ascii="Arial" w:hAnsi="Arial" w:cs="Arial"/>
        <w:sz w:val="24"/>
        <w:szCs w:val="24"/>
      </w:rPr>
      <w:t>ECEY6008</w:t>
    </w:r>
    <w:r w:rsidR="008A67D9" w:rsidRPr="008A67D9">
      <w:rPr>
        <w:rFonts w:ascii="Arial" w:hAnsi="Arial" w:cs="Arial"/>
        <w:sz w:val="24"/>
        <w:szCs w:val="24"/>
      </w:rPr>
      <w:ptab w:relativeTo="margin" w:alignment="right" w:leader="none"/>
    </w:r>
    <w:r w:rsidR="00B15DDD">
      <w:rPr>
        <w:rFonts w:ascii="Arial" w:hAnsi="Arial" w:cs="Arial"/>
        <w:sz w:val="24"/>
        <w:szCs w:val="24"/>
      </w:rPr>
      <w:t>Word Count: 2343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DC1"/>
    <w:rsid w:val="00000309"/>
    <w:rsid w:val="00000E0C"/>
    <w:rsid w:val="00004B10"/>
    <w:rsid w:val="00006F52"/>
    <w:rsid w:val="00010F01"/>
    <w:rsid w:val="0001120C"/>
    <w:rsid w:val="0001279F"/>
    <w:rsid w:val="000132A2"/>
    <w:rsid w:val="00013822"/>
    <w:rsid w:val="00016476"/>
    <w:rsid w:val="00023392"/>
    <w:rsid w:val="00023479"/>
    <w:rsid w:val="00024CCC"/>
    <w:rsid w:val="00025512"/>
    <w:rsid w:val="00026C65"/>
    <w:rsid w:val="00030CED"/>
    <w:rsid w:val="000314E3"/>
    <w:rsid w:val="00035B1E"/>
    <w:rsid w:val="00040FC7"/>
    <w:rsid w:val="0004373A"/>
    <w:rsid w:val="000454FA"/>
    <w:rsid w:val="00045A46"/>
    <w:rsid w:val="000461B9"/>
    <w:rsid w:val="000463B2"/>
    <w:rsid w:val="00046715"/>
    <w:rsid w:val="00065E7E"/>
    <w:rsid w:val="00066AA6"/>
    <w:rsid w:val="0007335C"/>
    <w:rsid w:val="00077B5F"/>
    <w:rsid w:val="00086B5D"/>
    <w:rsid w:val="0009018C"/>
    <w:rsid w:val="00092393"/>
    <w:rsid w:val="00093C6F"/>
    <w:rsid w:val="000A0F16"/>
    <w:rsid w:val="000A1333"/>
    <w:rsid w:val="000A3045"/>
    <w:rsid w:val="000A527E"/>
    <w:rsid w:val="000A62C0"/>
    <w:rsid w:val="000A6538"/>
    <w:rsid w:val="000A7F25"/>
    <w:rsid w:val="000B2EE1"/>
    <w:rsid w:val="000B3B4F"/>
    <w:rsid w:val="000B45FC"/>
    <w:rsid w:val="000B7043"/>
    <w:rsid w:val="000C7E09"/>
    <w:rsid w:val="000D0FD1"/>
    <w:rsid w:val="000E786A"/>
    <w:rsid w:val="000F0054"/>
    <w:rsid w:val="000F1DE6"/>
    <w:rsid w:val="000F25C6"/>
    <w:rsid w:val="000F2D08"/>
    <w:rsid w:val="000F69C2"/>
    <w:rsid w:val="000F6AB3"/>
    <w:rsid w:val="000F7961"/>
    <w:rsid w:val="0010017F"/>
    <w:rsid w:val="00101985"/>
    <w:rsid w:val="00104077"/>
    <w:rsid w:val="00104BC9"/>
    <w:rsid w:val="00112F05"/>
    <w:rsid w:val="00124271"/>
    <w:rsid w:val="00127F3D"/>
    <w:rsid w:val="001303DC"/>
    <w:rsid w:val="00133514"/>
    <w:rsid w:val="001354ED"/>
    <w:rsid w:val="00141AD7"/>
    <w:rsid w:val="001422C7"/>
    <w:rsid w:val="00145DD7"/>
    <w:rsid w:val="00147B4A"/>
    <w:rsid w:val="001506EA"/>
    <w:rsid w:val="001521E1"/>
    <w:rsid w:val="001606C3"/>
    <w:rsid w:val="001635B6"/>
    <w:rsid w:val="00166945"/>
    <w:rsid w:val="0017161F"/>
    <w:rsid w:val="001774F6"/>
    <w:rsid w:val="00182CFA"/>
    <w:rsid w:val="0019195F"/>
    <w:rsid w:val="00191E8B"/>
    <w:rsid w:val="00192FB7"/>
    <w:rsid w:val="001A6489"/>
    <w:rsid w:val="001B2015"/>
    <w:rsid w:val="001B3A7C"/>
    <w:rsid w:val="001B4652"/>
    <w:rsid w:val="001B4A2C"/>
    <w:rsid w:val="001B6E3D"/>
    <w:rsid w:val="001B7997"/>
    <w:rsid w:val="001D0251"/>
    <w:rsid w:val="001D0F56"/>
    <w:rsid w:val="001D28EF"/>
    <w:rsid w:val="001D4AB0"/>
    <w:rsid w:val="001E1B92"/>
    <w:rsid w:val="001F1FC8"/>
    <w:rsid w:val="001F4D52"/>
    <w:rsid w:val="00201201"/>
    <w:rsid w:val="00205122"/>
    <w:rsid w:val="00207492"/>
    <w:rsid w:val="00210309"/>
    <w:rsid w:val="002115B3"/>
    <w:rsid w:val="002153D2"/>
    <w:rsid w:val="00224020"/>
    <w:rsid w:val="00225051"/>
    <w:rsid w:val="0023443F"/>
    <w:rsid w:val="00236FCB"/>
    <w:rsid w:val="0024005B"/>
    <w:rsid w:val="002471A1"/>
    <w:rsid w:val="00251395"/>
    <w:rsid w:val="002517A6"/>
    <w:rsid w:val="0025452E"/>
    <w:rsid w:val="00254F3A"/>
    <w:rsid w:val="002565F5"/>
    <w:rsid w:val="00261140"/>
    <w:rsid w:val="00267199"/>
    <w:rsid w:val="00273F18"/>
    <w:rsid w:val="002748D6"/>
    <w:rsid w:val="00280577"/>
    <w:rsid w:val="00282143"/>
    <w:rsid w:val="00285CD7"/>
    <w:rsid w:val="0029138A"/>
    <w:rsid w:val="002A05DF"/>
    <w:rsid w:val="002A7F6F"/>
    <w:rsid w:val="002C1EBD"/>
    <w:rsid w:val="002C21C6"/>
    <w:rsid w:val="002D2510"/>
    <w:rsid w:val="002D6178"/>
    <w:rsid w:val="002F0A12"/>
    <w:rsid w:val="002F5E2A"/>
    <w:rsid w:val="002F6AC1"/>
    <w:rsid w:val="00306DC1"/>
    <w:rsid w:val="00307B86"/>
    <w:rsid w:val="003108FA"/>
    <w:rsid w:val="00311C26"/>
    <w:rsid w:val="00312FA6"/>
    <w:rsid w:val="003137F6"/>
    <w:rsid w:val="00314505"/>
    <w:rsid w:val="0032186C"/>
    <w:rsid w:val="00324751"/>
    <w:rsid w:val="00330C2A"/>
    <w:rsid w:val="003329BE"/>
    <w:rsid w:val="00337774"/>
    <w:rsid w:val="00345A3D"/>
    <w:rsid w:val="00354B89"/>
    <w:rsid w:val="00355440"/>
    <w:rsid w:val="003555EA"/>
    <w:rsid w:val="00357CD5"/>
    <w:rsid w:val="00360AC4"/>
    <w:rsid w:val="00361BE1"/>
    <w:rsid w:val="00361DD3"/>
    <w:rsid w:val="00367C45"/>
    <w:rsid w:val="00373E2E"/>
    <w:rsid w:val="0037473B"/>
    <w:rsid w:val="003856C5"/>
    <w:rsid w:val="003939F7"/>
    <w:rsid w:val="00396EB5"/>
    <w:rsid w:val="003A2350"/>
    <w:rsid w:val="003A4E13"/>
    <w:rsid w:val="003B2D37"/>
    <w:rsid w:val="003B3C3F"/>
    <w:rsid w:val="003C725F"/>
    <w:rsid w:val="003D009C"/>
    <w:rsid w:val="003D1AD9"/>
    <w:rsid w:val="003D55BB"/>
    <w:rsid w:val="003D74E4"/>
    <w:rsid w:val="003E26B6"/>
    <w:rsid w:val="003E33BF"/>
    <w:rsid w:val="003E6BEB"/>
    <w:rsid w:val="003F0AF2"/>
    <w:rsid w:val="003F424D"/>
    <w:rsid w:val="003F4B10"/>
    <w:rsid w:val="003F59EB"/>
    <w:rsid w:val="004054C3"/>
    <w:rsid w:val="00416AF2"/>
    <w:rsid w:val="0041723A"/>
    <w:rsid w:val="00417DE3"/>
    <w:rsid w:val="00420657"/>
    <w:rsid w:val="00424768"/>
    <w:rsid w:val="00426359"/>
    <w:rsid w:val="004308C0"/>
    <w:rsid w:val="00430B92"/>
    <w:rsid w:val="0044426D"/>
    <w:rsid w:val="0045409A"/>
    <w:rsid w:val="004543E0"/>
    <w:rsid w:val="00456603"/>
    <w:rsid w:val="004571A7"/>
    <w:rsid w:val="00464F99"/>
    <w:rsid w:val="004715BD"/>
    <w:rsid w:val="00476AFB"/>
    <w:rsid w:val="00476CFB"/>
    <w:rsid w:val="004840B2"/>
    <w:rsid w:val="00486209"/>
    <w:rsid w:val="00495D7A"/>
    <w:rsid w:val="004A0648"/>
    <w:rsid w:val="004A3C08"/>
    <w:rsid w:val="004A4B7B"/>
    <w:rsid w:val="004A56FD"/>
    <w:rsid w:val="004B3CE4"/>
    <w:rsid w:val="004B3E8F"/>
    <w:rsid w:val="004B75FB"/>
    <w:rsid w:val="004C3C1B"/>
    <w:rsid w:val="004C7864"/>
    <w:rsid w:val="004D11B9"/>
    <w:rsid w:val="004E19E9"/>
    <w:rsid w:val="004F1E34"/>
    <w:rsid w:val="004F7D4B"/>
    <w:rsid w:val="00501905"/>
    <w:rsid w:val="0050260B"/>
    <w:rsid w:val="005048FD"/>
    <w:rsid w:val="00506173"/>
    <w:rsid w:val="00513A6D"/>
    <w:rsid w:val="00513EE8"/>
    <w:rsid w:val="005226B6"/>
    <w:rsid w:val="00522F56"/>
    <w:rsid w:val="00526D70"/>
    <w:rsid w:val="00527E02"/>
    <w:rsid w:val="00534405"/>
    <w:rsid w:val="005421D1"/>
    <w:rsid w:val="0054372C"/>
    <w:rsid w:val="00544319"/>
    <w:rsid w:val="005478B1"/>
    <w:rsid w:val="005616C2"/>
    <w:rsid w:val="005623A7"/>
    <w:rsid w:val="00562A98"/>
    <w:rsid w:val="00562E04"/>
    <w:rsid w:val="00570940"/>
    <w:rsid w:val="00573666"/>
    <w:rsid w:val="00573894"/>
    <w:rsid w:val="0057689E"/>
    <w:rsid w:val="00582425"/>
    <w:rsid w:val="00584E05"/>
    <w:rsid w:val="005926F9"/>
    <w:rsid w:val="00592EB1"/>
    <w:rsid w:val="00597493"/>
    <w:rsid w:val="00597B04"/>
    <w:rsid w:val="005A3901"/>
    <w:rsid w:val="005A76B5"/>
    <w:rsid w:val="005C2A57"/>
    <w:rsid w:val="005C3B6A"/>
    <w:rsid w:val="005D0BA1"/>
    <w:rsid w:val="005E125D"/>
    <w:rsid w:val="005E1454"/>
    <w:rsid w:val="005E7459"/>
    <w:rsid w:val="005F156D"/>
    <w:rsid w:val="005F3A18"/>
    <w:rsid w:val="006029A3"/>
    <w:rsid w:val="00606178"/>
    <w:rsid w:val="00612015"/>
    <w:rsid w:val="006260CA"/>
    <w:rsid w:val="00630B35"/>
    <w:rsid w:val="00640EAC"/>
    <w:rsid w:val="006459CC"/>
    <w:rsid w:val="00650089"/>
    <w:rsid w:val="0065256E"/>
    <w:rsid w:val="00654153"/>
    <w:rsid w:val="00655719"/>
    <w:rsid w:val="00655C60"/>
    <w:rsid w:val="0065633F"/>
    <w:rsid w:val="00661567"/>
    <w:rsid w:val="00661831"/>
    <w:rsid w:val="00662E27"/>
    <w:rsid w:val="00664E51"/>
    <w:rsid w:val="00670C75"/>
    <w:rsid w:val="00671783"/>
    <w:rsid w:val="0067433D"/>
    <w:rsid w:val="00676FA2"/>
    <w:rsid w:val="006818E6"/>
    <w:rsid w:val="006832CB"/>
    <w:rsid w:val="006847BA"/>
    <w:rsid w:val="00684D92"/>
    <w:rsid w:val="00694023"/>
    <w:rsid w:val="006A4BC9"/>
    <w:rsid w:val="006A693E"/>
    <w:rsid w:val="006B1EA9"/>
    <w:rsid w:val="006B4A87"/>
    <w:rsid w:val="006B5102"/>
    <w:rsid w:val="006B5B49"/>
    <w:rsid w:val="006C61B7"/>
    <w:rsid w:val="006D43AF"/>
    <w:rsid w:val="006D5CFC"/>
    <w:rsid w:val="006D6BDB"/>
    <w:rsid w:val="006E3FD8"/>
    <w:rsid w:val="006E773F"/>
    <w:rsid w:val="006F27BB"/>
    <w:rsid w:val="006F4ABF"/>
    <w:rsid w:val="007003C0"/>
    <w:rsid w:val="007023DC"/>
    <w:rsid w:val="0070552E"/>
    <w:rsid w:val="007130FD"/>
    <w:rsid w:val="0072171A"/>
    <w:rsid w:val="007308A0"/>
    <w:rsid w:val="0074289B"/>
    <w:rsid w:val="007456DD"/>
    <w:rsid w:val="00746060"/>
    <w:rsid w:val="00746B82"/>
    <w:rsid w:val="007524AE"/>
    <w:rsid w:val="00756925"/>
    <w:rsid w:val="00762C65"/>
    <w:rsid w:val="00763BE6"/>
    <w:rsid w:val="00765B92"/>
    <w:rsid w:val="00766EC9"/>
    <w:rsid w:val="007675C4"/>
    <w:rsid w:val="00771E95"/>
    <w:rsid w:val="00773FC0"/>
    <w:rsid w:val="00776D2C"/>
    <w:rsid w:val="00780ABF"/>
    <w:rsid w:val="00795E29"/>
    <w:rsid w:val="00796DA2"/>
    <w:rsid w:val="007A25F6"/>
    <w:rsid w:val="007B5801"/>
    <w:rsid w:val="007C0C49"/>
    <w:rsid w:val="007C1118"/>
    <w:rsid w:val="007C3321"/>
    <w:rsid w:val="007D6A01"/>
    <w:rsid w:val="007E0044"/>
    <w:rsid w:val="007F38DD"/>
    <w:rsid w:val="007F7BE6"/>
    <w:rsid w:val="0081158D"/>
    <w:rsid w:val="00811FE6"/>
    <w:rsid w:val="0081292C"/>
    <w:rsid w:val="008149F4"/>
    <w:rsid w:val="00814ACA"/>
    <w:rsid w:val="0081734F"/>
    <w:rsid w:val="008177D6"/>
    <w:rsid w:val="00824481"/>
    <w:rsid w:val="0083472B"/>
    <w:rsid w:val="00836823"/>
    <w:rsid w:val="00841F22"/>
    <w:rsid w:val="0084213A"/>
    <w:rsid w:val="00842514"/>
    <w:rsid w:val="00847098"/>
    <w:rsid w:val="00854655"/>
    <w:rsid w:val="00855E5B"/>
    <w:rsid w:val="008665D3"/>
    <w:rsid w:val="00867D0F"/>
    <w:rsid w:val="00871859"/>
    <w:rsid w:val="0087232B"/>
    <w:rsid w:val="0087398F"/>
    <w:rsid w:val="00874C2D"/>
    <w:rsid w:val="008800B1"/>
    <w:rsid w:val="00884FB3"/>
    <w:rsid w:val="00890777"/>
    <w:rsid w:val="0089144E"/>
    <w:rsid w:val="0089395A"/>
    <w:rsid w:val="00894B29"/>
    <w:rsid w:val="00896470"/>
    <w:rsid w:val="00896727"/>
    <w:rsid w:val="008A2FBB"/>
    <w:rsid w:val="008A67D9"/>
    <w:rsid w:val="008B308F"/>
    <w:rsid w:val="008B4F73"/>
    <w:rsid w:val="008B6B0A"/>
    <w:rsid w:val="008B7090"/>
    <w:rsid w:val="008C1D00"/>
    <w:rsid w:val="008C27AC"/>
    <w:rsid w:val="008C49BA"/>
    <w:rsid w:val="008D0E15"/>
    <w:rsid w:val="008D28BB"/>
    <w:rsid w:val="008E0E74"/>
    <w:rsid w:val="008E345D"/>
    <w:rsid w:val="009066C6"/>
    <w:rsid w:val="00906F71"/>
    <w:rsid w:val="00912FF7"/>
    <w:rsid w:val="009153E4"/>
    <w:rsid w:val="00916C70"/>
    <w:rsid w:val="009226EF"/>
    <w:rsid w:val="009249E0"/>
    <w:rsid w:val="009342F3"/>
    <w:rsid w:val="009358D8"/>
    <w:rsid w:val="0094169E"/>
    <w:rsid w:val="00945F21"/>
    <w:rsid w:val="00947814"/>
    <w:rsid w:val="00947BB9"/>
    <w:rsid w:val="0095206C"/>
    <w:rsid w:val="00954B23"/>
    <w:rsid w:val="009556B6"/>
    <w:rsid w:val="0096254C"/>
    <w:rsid w:val="00964D16"/>
    <w:rsid w:val="009724E2"/>
    <w:rsid w:val="009874E3"/>
    <w:rsid w:val="009A1555"/>
    <w:rsid w:val="009A2854"/>
    <w:rsid w:val="009A39E2"/>
    <w:rsid w:val="009B05A6"/>
    <w:rsid w:val="009B16BB"/>
    <w:rsid w:val="009B21C2"/>
    <w:rsid w:val="009B4B2E"/>
    <w:rsid w:val="009C1BED"/>
    <w:rsid w:val="009C207B"/>
    <w:rsid w:val="009C2BEC"/>
    <w:rsid w:val="009C3328"/>
    <w:rsid w:val="009D097B"/>
    <w:rsid w:val="009D1128"/>
    <w:rsid w:val="009D3FED"/>
    <w:rsid w:val="009D4B5B"/>
    <w:rsid w:val="009D6777"/>
    <w:rsid w:val="009D6FEC"/>
    <w:rsid w:val="009E2DE3"/>
    <w:rsid w:val="009E3643"/>
    <w:rsid w:val="009E4427"/>
    <w:rsid w:val="009E7E85"/>
    <w:rsid w:val="009F1DA0"/>
    <w:rsid w:val="009F5FB1"/>
    <w:rsid w:val="00A01DC5"/>
    <w:rsid w:val="00A03BF6"/>
    <w:rsid w:val="00A06452"/>
    <w:rsid w:val="00A07216"/>
    <w:rsid w:val="00A10C25"/>
    <w:rsid w:val="00A159B1"/>
    <w:rsid w:val="00A27C6E"/>
    <w:rsid w:val="00A33A6E"/>
    <w:rsid w:val="00A372C8"/>
    <w:rsid w:val="00A37A5B"/>
    <w:rsid w:val="00A461B9"/>
    <w:rsid w:val="00A54E95"/>
    <w:rsid w:val="00A57540"/>
    <w:rsid w:val="00A57877"/>
    <w:rsid w:val="00A60DF6"/>
    <w:rsid w:val="00A6157F"/>
    <w:rsid w:val="00A6386B"/>
    <w:rsid w:val="00A754C5"/>
    <w:rsid w:val="00A80C18"/>
    <w:rsid w:val="00A81BF3"/>
    <w:rsid w:val="00A81EFF"/>
    <w:rsid w:val="00A974B5"/>
    <w:rsid w:val="00AA182A"/>
    <w:rsid w:val="00AA1B01"/>
    <w:rsid w:val="00AA34EF"/>
    <w:rsid w:val="00AA40D8"/>
    <w:rsid w:val="00AA4D6C"/>
    <w:rsid w:val="00AB1CF8"/>
    <w:rsid w:val="00AB31FB"/>
    <w:rsid w:val="00AB79D9"/>
    <w:rsid w:val="00AC4480"/>
    <w:rsid w:val="00AD067F"/>
    <w:rsid w:val="00AD205F"/>
    <w:rsid w:val="00AD6778"/>
    <w:rsid w:val="00AE1CB9"/>
    <w:rsid w:val="00AE45A0"/>
    <w:rsid w:val="00AE4AD6"/>
    <w:rsid w:val="00AE70BC"/>
    <w:rsid w:val="00AF185E"/>
    <w:rsid w:val="00B00F37"/>
    <w:rsid w:val="00B01E1A"/>
    <w:rsid w:val="00B02095"/>
    <w:rsid w:val="00B13F57"/>
    <w:rsid w:val="00B15DDD"/>
    <w:rsid w:val="00B166E1"/>
    <w:rsid w:val="00B200AB"/>
    <w:rsid w:val="00B210CF"/>
    <w:rsid w:val="00B21984"/>
    <w:rsid w:val="00B244A7"/>
    <w:rsid w:val="00B255DA"/>
    <w:rsid w:val="00B259B2"/>
    <w:rsid w:val="00B50D6B"/>
    <w:rsid w:val="00B620C9"/>
    <w:rsid w:val="00B72FE0"/>
    <w:rsid w:val="00B84F6F"/>
    <w:rsid w:val="00B86C3F"/>
    <w:rsid w:val="00B9004E"/>
    <w:rsid w:val="00BA1B76"/>
    <w:rsid w:val="00BA1F68"/>
    <w:rsid w:val="00BA4D99"/>
    <w:rsid w:val="00BA5B82"/>
    <w:rsid w:val="00BB01BD"/>
    <w:rsid w:val="00BB272A"/>
    <w:rsid w:val="00BB29A0"/>
    <w:rsid w:val="00BB53FF"/>
    <w:rsid w:val="00BC1172"/>
    <w:rsid w:val="00BC6617"/>
    <w:rsid w:val="00BC67E8"/>
    <w:rsid w:val="00BD2B59"/>
    <w:rsid w:val="00BD5B44"/>
    <w:rsid w:val="00BE0F04"/>
    <w:rsid w:val="00BF01D2"/>
    <w:rsid w:val="00C02D4E"/>
    <w:rsid w:val="00C04296"/>
    <w:rsid w:val="00C101F0"/>
    <w:rsid w:val="00C11B25"/>
    <w:rsid w:val="00C17550"/>
    <w:rsid w:val="00C23DA4"/>
    <w:rsid w:val="00C34A9A"/>
    <w:rsid w:val="00C42206"/>
    <w:rsid w:val="00C454EF"/>
    <w:rsid w:val="00C45AEE"/>
    <w:rsid w:val="00C47DB0"/>
    <w:rsid w:val="00C60DDA"/>
    <w:rsid w:val="00C67B10"/>
    <w:rsid w:val="00C75549"/>
    <w:rsid w:val="00C81938"/>
    <w:rsid w:val="00C91595"/>
    <w:rsid w:val="00C927C1"/>
    <w:rsid w:val="00CA0979"/>
    <w:rsid w:val="00CA0BA9"/>
    <w:rsid w:val="00CB3039"/>
    <w:rsid w:val="00CB6899"/>
    <w:rsid w:val="00CD046E"/>
    <w:rsid w:val="00CD596F"/>
    <w:rsid w:val="00CD59A4"/>
    <w:rsid w:val="00CD5D05"/>
    <w:rsid w:val="00CD658B"/>
    <w:rsid w:val="00CE1430"/>
    <w:rsid w:val="00CE4A58"/>
    <w:rsid w:val="00CE4FB8"/>
    <w:rsid w:val="00CF1312"/>
    <w:rsid w:val="00CF1395"/>
    <w:rsid w:val="00CF5BD7"/>
    <w:rsid w:val="00D0457F"/>
    <w:rsid w:val="00D04795"/>
    <w:rsid w:val="00D05AF6"/>
    <w:rsid w:val="00D07548"/>
    <w:rsid w:val="00D07F0A"/>
    <w:rsid w:val="00D11190"/>
    <w:rsid w:val="00D11199"/>
    <w:rsid w:val="00D1402A"/>
    <w:rsid w:val="00D17952"/>
    <w:rsid w:val="00D2129E"/>
    <w:rsid w:val="00D25B06"/>
    <w:rsid w:val="00D25DB5"/>
    <w:rsid w:val="00D332DF"/>
    <w:rsid w:val="00D35AEC"/>
    <w:rsid w:val="00D47168"/>
    <w:rsid w:val="00D50248"/>
    <w:rsid w:val="00D51C7F"/>
    <w:rsid w:val="00D52835"/>
    <w:rsid w:val="00D55111"/>
    <w:rsid w:val="00D57ABE"/>
    <w:rsid w:val="00D66338"/>
    <w:rsid w:val="00D80093"/>
    <w:rsid w:val="00D812C9"/>
    <w:rsid w:val="00D846BE"/>
    <w:rsid w:val="00D84A36"/>
    <w:rsid w:val="00D9099B"/>
    <w:rsid w:val="00D91735"/>
    <w:rsid w:val="00D940B3"/>
    <w:rsid w:val="00D97CC4"/>
    <w:rsid w:val="00DA42BC"/>
    <w:rsid w:val="00DB6DE6"/>
    <w:rsid w:val="00DC7EC5"/>
    <w:rsid w:val="00DD7740"/>
    <w:rsid w:val="00DD7BB5"/>
    <w:rsid w:val="00DE0D46"/>
    <w:rsid w:val="00DF0DAC"/>
    <w:rsid w:val="00DF2426"/>
    <w:rsid w:val="00DF4598"/>
    <w:rsid w:val="00DF7D97"/>
    <w:rsid w:val="00E01F0D"/>
    <w:rsid w:val="00E035B5"/>
    <w:rsid w:val="00E10790"/>
    <w:rsid w:val="00E117DE"/>
    <w:rsid w:val="00E12972"/>
    <w:rsid w:val="00E2321F"/>
    <w:rsid w:val="00E2617F"/>
    <w:rsid w:val="00E405B8"/>
    <w:rsid w:val="00E42639"/>
    <w:rsid w:val="00E450BB"/>
    <w:rsid w:val="00E46DFD"/>
    <w:rsid w:val="00E5426D"/>
    <w:rsid w:val="00E549AD"/>
    <w:rsid w:val="00E55404"/>
    <w:rsid w:val="00E55D5A"/>
    <w:rsid w:val="00E56A9E"/>
    <w:rsid w:val="00E61895"/>
    <w:rsid w:val="00E64AF6"/>
    <w:rsid w:val="00E67C92"/>
    <w:rsid w:val="00E73766"/>
    <w:rsid w:val="00E73ED8"/>
    <w:rsid w:val="00E77D57"/>
    <w:rsid w:val="00E81FE5"/>
    <w:rsid w:val="00E84267"/>
    <w:rsid w:val="00E85FBD"/>
    <w:rsid w:val="00E86A5A"/>
    <w:rsid w:val="00E86FE6"/>
    <w:rsid w:val="00E94EE4"/>
    <w:rsid w:val="00EA2AB4"/>
    <w:rsid w:val="00EA5875"/>
    <w:rsid w:val="00EB7D19"/>
    <w:rsid w:val="00EC177B"/>
    <w:rsid w:val="00EC1E59"/>
    <w:rsid w:val="00EC2C64"/>
    <w:rsid w:val="00EC2F6F"/>
    <w:rsid w:val="00EC3C3D"/>
    <w:rsid w:val="00EC4677"/>
    <w:rsid w:val="00EC51E6"/>
    <w:rsid w:val="00EC5484"/>
    <w:rsid w:val="00ED1992"/>
    <w:rsid w:val="00ED38B9"/>
    <w:rsid w:val="00ED43A2"/>
    <w:rsid w:val="00EE317D"/>
    <w:rsid w:val="00EE4814"/>
    <w:rsid w:val="00EE66AC"/>
    <w:rsid w:val="00EE681F"/>
    <w:rsid w:val="00EF4D2D"/>
    <w:rsid w:val="00EF522F"/>
    <w:rsid w:val="00F1201F"/>
    <w:rsid w:val="00F12EDF"/>
    <w:rsid w:val="00F158CE"/>
    <w:rsid w:val="00F158E9"/>
    <w:rsid w:val="00F1646D"/>
    <w:rsid w:val="00F16BC4"/>
    <w:rsid w:val="00F1710B"/>
    <w:rsid w:val="00F23715"/>
    <w:rsid w:val="00F32FE8"/>
    <w:rsid w:val="00F40920"/>
    <w:rsid w:val="00F4233E"/>
    <w:rsid w:val="00F5091A"/>
    <w:rsid w:val="00F50BE8"/>
    <w:rsid w:val="00F54D60"/>
    <w:rsid w:val="00F55A02"/>
    <w:rsid w:val="00F56A8F"/>
    <w:rsid w:val="00F570D9"/>
    <w:rsid w:val="00F6227D"/>
    <w:rsid w:val="00F63CA9"/>
    <w:rsid w:val="00F7180C"/>
    <w:rsid w:val="00F7610C"/>
    <w:rsid w:val="00F80CD4"/>
    <w:rsid w:val="00F824B4"/>
    <w:rsid w:val="00F82BEE"/>
    <w:rsid w:val="00F82ED6"/>
    <w:rsid w:val="00F83175"/>
    <w:rsid w:val="00F86AE0"/>
    <w:rsid w:val="00F877C9"/>
    <w:rsid w:val="00F92F86"/>
    <w:rsid w:val="00F93D80"/>
    <w:rsid w:val="00F96ACA"/>
    <w:rsid w:val="00FA07A8"/>
    <w:rsid w:val="00FA48AB"/>
    <w:rsid w:val="00FA6598"/>
    <w:rsid w:val="00FB30CB"/>
    <w:rsid w:val="00FC5F16"/>
    <w:rsid w:val="00FC679A"/>
    <w:rsid w:val="00FD167B"/>
    <w:rsid w:val="00FD4270"/>
    <w:rsid w:val="00FE17FC"/>
    <w:rsid w:val="00FF2556"/>
    <w:rsid w:val="00FF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AA530"/>
  <w15:chartTrackingRefBased/>
  <w15:docId w15:val="{26013CC7-A22A-4B56-A011-B6C51BFB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DC1"/>
  </w:style>
  <w:style w:type="paragraph" w:styleId="Footer">
    <w:name w:val="footer"/>
    <w:basedOn w:val="Normal"/>
    <w:link w:val="FooterChar"/>
    <w:uiPriority w:val="99"/>
    <w:unhideWhenUsed/>
    <w:rsid w:val="00306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DC1"/>
  </w:style>
  <w:style w:type="character" w:styleId="Hyperlink">
    <w:name w:val="Hyperlink"/>
    <w:basedOn w:val="DefaultParagraphFont"/>
    <w:uiPriority w:val="99"/>
    <w:unhideWhenUsed/>
    <w:rsid w:val="006615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1567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655C60"/>
  </w:style>
  <w:style w:type="character" w:customStyle="1" w:styleId="eop">
    <w:name w:val="eop"/>
    <w:basedOn w:val="DefaultParagraphFont"/>
    <w:rsid w:val="00655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cec-care.org/fileadmin/careproject/Presentations/Jyvaskyla_08_2014/measuring_classroom_quality_with_the_class_in_four_different_contries.pdf" TargetMode="External"/><Relationship Id="rId18" Type="http://schemas.openxmlformats.org/officeDocument/2006/relationships/hyperlink" Target="https://www.dropoutprevention.org/wp-content/uploads/2015/07/paquetteryanwebquest_20091110.pdf" TargetMode="External"/><Relationship Id="rId26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era.ioe.ac.uk/4650/1/RR356.pdf" TargetMode="External"/><Relationship Id="rId7" Type="http://schemas.openxmlformats.org/officeDocument/2006/relationships/hyperlink" Target="https://doi.org/10.1080/01411926.2011.571661" TargetMode="External"/><Relationship Id="rId12" Type="http://schemas.openxmlformats.org/officeDocument/2006/relationships/hyperlink" Target="http://static.pdesas.org/content/documents/Intant%20Toddler%20Environment%20Rating%20Scale%20(ITERS-R).pdf" TargetMode="External"/><Relationship Id="rId17" Type="http://schemas.openxmlformats.org/officeDocument/2006/relationships/hyperlink" Target="https://moodle.uwtsd.ac.uk/course/view.php?id=9770" TargetMode="External"/><Relationship Id="rId25" Type="http://schemas.openxmlformats.org/officeDocument/2006/relationships/hyperlink" Target="https://files.eric.ed.gov/fulltext/ED582024.pd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foundationyears.org.uk/files/2015/03/Eary-Childhood-Matters-a-presentation-by-Iram-and-Denise.pdf" TargetMode="External"/><Relationship Id="rId20" Type="http://schemas.openxmlformats.org/officeDocument/2006/relationships/hyperlink" Target="https://naturalpod.com/the-importance-of-early-learning-environments/" TargetMode="External"/><Relationship Id="rId29" Type="http://schemas.openxmlformats.org/officeDocument/2006/relationships/hyperlink" Target="https://gov.wales/sites/default/files/publications/2019-06/national-minimum-standards-for-regulated-childcare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athybrodie.com/resources/the-new-sstew-scale/" TargetMode="External"/><Relationship Id="rId11" Type="http://schemas.openxmlformats.org/officeDocument/2006/relationships/hyperlink" Target="https://doi.org/10.1080/03004430.2018.1511549" TargetMode="External"/><Relationship Id="rId24" Type="http://schemas.openxmlformats.org/officeDocument/2006/relationships/hyperlink" Target="https://moodle.uwtsd.ac.uk/course/view.php?id=9770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researchgate.net/publication/270747368_Improving_Quality_in_the_Early_Years_A_Comparison_of_Perspectives_and_Measures" TargetMode="External"/><Relationship Id="rId23" Type="http://schemas.openxmlformats.org/officeDocument/2006/relationships/hyperlink" Target="https://dera.ioe.ac.uk/18189/2/SSU-SF-2004-01.pdf" TargetMode="External"/><Relationship Id="rId28" Type="http://schemas.openxmlformats.org/officeDocument/2006/relationships/hyperlink" Target="https://dera.ioe.ac.uk/18045/1/130716-building-brighter-future-en.pdf" TargetMode="External"/><Relationship Id="rId10" Type="http://schemas.openxmlformats.org/officeDocument/2006/relationships/hyperlink" Target="https://www.towerhamlets.gov.uk/Documents/Children-and-families-services/Early-Years/Sustained_Shared_Thinking_and_Emotional_Well_being_scales_Presentation.pdf" TargetMode="External"/><Relationship Id="rId19" Type="http://schemas.openxmlformats.org/officeDocument/2006/relationships/hyperlink" Target="https://www.legislation.gov.uk/mwa/2011/2/contents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pi.org.uk/publications-and-research/early-years-high-quality-provision/#:~:text=%20We%20think%20there%20are%20two%20important%20ways,the%20educational%20activities%20undertaken%2C%20the%20types...%20More%20" TargetMode="External"/><Relationship Id="rId14" Type="http://schemas.openxmlformats.org/officeDocument/2006/relationships/hyperlink" Target="https://www.theedadvocate.org/what-is-vygotskys-zone-of-proximal-development-zpd/" TargetMode="External"/><Relationship Id="rId22" Type="http://schemas.openxmlformats.org/officeDocument/2006/relationships/hyperlink" Target="file:///C:/Users/tubs0/Downloads/List-of-Required-Qualifications-to-work-within-Early-Years-and-Childcare-in-Wales_171016_155641.pdf" TargetMode="External"/><Relationship Id="rId27" Type="http://schemas.openxmlformats.org/officeDocument/2006/relationships/hyperlink" Target="https://gov.wales/sites/default/files/publications/2019-07/flying-start-strategy-guidance-for-local-authorities.pdf" TargetMode="External"/><Relationship Id="rId30" Type="http://schemas.openxmlformats.org/officeDocument/2006/relationships/header" Target="header1.xml"/><Relationship Id="rId8" Type="http://schemas.openxmlformats.org/officeDocument/2006/relationships/hyperlink" Target="https://assets.publishing.service.gov.uk/government/uploads/system/uploads/attachment_data/file/596884/Workforce_strategy_02-03-201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5478</TotalTime>
  <Pages>10</Pages>
  <Words>3600</Words>
  <Characters>20522</Characters>
  <Application>Microsoft Office Word</Application>
  <DocSecurity>0</DocSecurity>
  <Lines>171</Lines>
  <Paragraphs>48</Paragraphs>
  <ScaleCrop>false</ScaleCrop>
  <Company/>
  <LinksUpToDate>false</LinksUpToDate>
  <CharactersWithSpaces>24074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Pittard</dc:creator>
  <cp:keywords/>
  <dc:description/>
  <cp:lastModifiedBy>Rhian Pittard</cp:lastModifiedBy>
  <cp:revision>628</cp:revision>
  <dcterms:created xsi:type="dcterms:W3CDTF">2022-02-04T13:39:00Z</dcterms:created>
  <dcterms:modified xsi:type="dcterms:W3CDTF">2022-02-19T18:23:00Z</dcterms:modified>
</cp:coreProperties>
</file>