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A03236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A5FA9">
              <w:rPr>
                <w:b/>
                <w:color w:val="auto"/>
                <w:sz w:val="32"/>
              </w:rPr>
              <w:t>Catlin Elizabeth Powell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33E48D2" w:rsidR="005A1BA3" w:rsidRDefault="00EA5FA9" w:rsidP="00340E9A">
            <w:pPr>
              <w:overflowPunct/>
              <w:autoSpaceDE/>
              <w:autoSpaceDN/>
              <w:adjustRightInd/>
              <w:ind w:right="237"/>
              <w:textAlignment w:val="auto"/>
              <w:rPr>
                <w:b/>
                <w:color w:val="auto"/>
                <w:sz w:val="32"/>
              </w:rPr>
            </w:pPr>
            <w:r>
              <w:rPr>
                <w:b/>
                <w:color w:val="auto"/>
                <w:sz w:val="32"/>
              </w:rPr>
              <w:t>2016650</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C26C57"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5164087"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As I come to the end of year two of my policing degree, I have reflected on the impact of organisational justice on myself and the steps that the police organisation is taking to raise ethical standards. Organisational justice refers to an employee’s perception of their organisation’s behaviours, decisions and actions and how these influence the employee’s own attitudes and behaviours at work (HR Zone, 2022). I have found that I have given precedence to my core values and have focused on promoting the right culture within the organisation. </w:t>
      </w:r>
    </w:p>
    <w:p w14:paraId="61B648D1"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As policing becomes more challenging and diverse, I have found that I must make a proactive approach to how I serve the public and implement change. Since joining the police organisation, I have seen various examples of police officer and police staff behaviour and how they apply themselves to the Code of Ethics. The Code of Ethics was produced by the College of Policing in 2014 in its role as the professional body for policing (College of Policing, 2022). It establishes and defines the exemplary standards of conduct for all police officers. I have adapted many values whilst being a police officer such as Honesty and Integrity, Challenging and reporting improper conduct and especially equality and diversity. These are the standards of professional policing by the police organisation amongst more.</w:t>
      </w:r>
    </w:p>
    <w:p w14:paraId="29146899"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Honesty and Integrity have played a significant role in how I apply myself on duty. Examples of meeting this standard are to remain truthful and sincere, challenge other officer’s integrity and to use my position appropriately. The key messages are that the police must not be complacent and that to secure and keep the trust of the public, integrity is a must. This has made me more assertive on how I deliver my role and to encourage other officers and staff to do the same. I have also gained confidence to challenge improper behaviour that does not meet these standards. Challenging improper behaviour according to the College of Policing, officers must never ignore unethical or unprofessional behaviour by a policing colleague, irrespective of the person’s rank, grade or role (College of Policing, 2014). This can be challenging when faced with position of power. Some employees of the police organisation might find it difficult to report as they feel they will be judged by other members of staff or no other persons will believe them. Over the last three years, the number of people facing disciplinary proceedings </w:t>
      </w:r>
      <w:proofErr w:type="gramStart"/>
      <w:r w:rsidRPr="00EA5FA9">
        <w:rPr>
          <w:rFonts w:ascii="Times New Roman" w:hAnsi="Times New Roman" w:cs="Times New Roman"/>
          <w:sz w:val="24"/>
          <w:szCs w:val="24"/>
        </w:rPr>
        <w:t>as a result of</w:t>
      </w:r>
      <w:proofErr w:type="gramEnd"/>
      <w:r w:rsidRPr="00EA5FA9">
        <w:rPr>
          <w:rFonts w:ascii="Times New Roman" w:hAnsi="Times New Roman" w:cs="Times New Roman"/>
          <w:sz w:val="24"/>
          <w:szCs w:val="24"/>
        </w:rPr>
        <w:t xml:space="preserve"> IOPC independent investigations into alleged abuse of position for a sexual purpose (APSP) has risen sharply (IOPC, 2021). In its aim to tackle this issue the police organisation </w:t>
      </w:r>
      <w:proofErr w:type="gramStart"/>
      <w:r w:rsidRPr="00EA5FA9">
        <w:rPr>
          <w:rFonts w:ascii="Times New Roman" w:hAnsi="Times New Roman" w:cs="Times New Roman"/>
          <w:sz w:val="24"/>
          <w:szCs w:val="24"/>
        </w:rPr>
        <w:t>are</w:t>
      </w:r>
      <w:proofErr w:type="gramEnd"/>
      <w:r w:rsidRPr="00EA5FA9">
        <w:rPr>
          <w:rFonts w:ascii="Times New Roman" w:hAnsi="Times New Roman" w:cs="Times New Roman"/>
          <w:sz w:val="24"/>
          <w:szCs w:val="24"/>
        </w:rPr>
        <w:t xml:space="preserve"> educating and making employees aware that this behaviour will not be tolerated. </w:t>
      </w:r>
    </w:p>
    <w:p w14:paraId="0EFD73ED" w14:textId="77777777" w:rsidR="00EA5FA9" w:rsidRPr="00EA5FA9" w:rsidRDefault="00EA5FA9" w:rsidP="00EA5FA9">
      <w:pPr>
        <w:ind w:right="237"/>
        <w:jc w:val="both"/>
        <w:rPr>
          <w:rFonts w:ascii="Times New Roman" w:hAnsi="Times New Roman" w:cs="Times New Roman"/>
          <w:sz w:val="24"/>
          <w:szCs w:val="24"/>
        </w:rPr>
      </w:pPr>
    </w:p>
    <w:p w14:paraId="2C55035F"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As female police officer I feel that equality and diversity imprints on me the most. More than half of the promised 20,000 additional police officers have now been recruited, the Home Office announced today (Wednesday 27 October), with an increasing number of women signing up to join forces across England and Wales (Gov.uk, 2021). This is a positive step into policing as arguably people could identify policing as a “male dominated role”. In 1975, the passing of the Sex Discrimination Act meant that the separate Women’s Police Department was fully integrated into the Metropolitan Police (Gov.uk, n.d.). This has raised ethical standards throughout the years as it shows a more positive diverse work force. South Wales Police have illustrated Women’s History Month and they </w:t>
      </w:r>
      <w:proofErr w:type="gramStart"/>
      <w:r w:rsidRPr="00EA5FA9">
        <w:rPr>
          <w:rFonts w:ascii="Times New Roman" w:hAnsi="Times New Roman" w:cs="Times New Roman"/>
          <w:sz w:val="24"/>
          <w:szCs w:val="24"/>
        </w:rPr>
        <w:t>stated</w:t>
      </w:r>
      <w:proofErr w:type="gramEnd"/>
      <w:r w:rsidRPr="00EA5FA9">
        <w:rPr>
          <w:rFonts w:ascii="Times New Roman" w:hAnsi="Times New Roman" w:cs="Times New Roman"/>
          <w:sz w:val="24"/>
          <w:szCs w:val="24"/>
        </w:rPr>
        <w:t xml:space="preserve"> ‘this is a time for us to celebrate the exceptional contributions of women within our organisation, both today and throughout history’ (South Wales Police, 2022). This makes me proud to serve under a work force that is proactively and celebrating changing the female role in policing.  </w:t>
      </w:r>
    </w:p>
    <w:p w14:paraId="546F16CC"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Also, the police organisation has taken a rise to equality and diversity. This is a greatly important issue within the police force and within my role. Within my service this has had an impact on me to treat everyone fairly and with respect. I have implemented this by eliminating unlawful discrimination, harassment and victimisation in my role (College of Policing, 2022). For example, noting and recording racial slurs against fellow police officers and members of the public and ensuring appropriate responses to these. Despite an increased awareness of equality and diversity within the police force, in 2021 only 7.6% of police officers in England in Wales were from ethnic minority backgrounds (Statista, 2021). This is an issue that can lead to misunderstandings between ethnic groups and potential alienation (National Institute of Justice, 2003). Therefore, the encouragement of diversity within the police force is essential to organisational justice. </w:t>
      </w:r>
    </w:p>
    <w:p w14:paraId="44CA6E4B"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Within South Wales Police there is a clear commitment to upholding equality and diversity and to ensure organisational justice. This is upheld by their online commitment to the Code of Ethics and their establishment of a Joint Independent Ethics Committee which will ‘provide advice, support and assistance concerning ethical challenges arising from operational, administrative or organisational matters’ facing South Wales Police (South Wales Police, 2022). This is a clear step to raise ethical standards within the organisation. This was made clear to </w:t>
      </w:r>
      <w:proofErr w:type="gramStart"/>
      <w:r w:rsidRPr="00EA5FA9">
        <w:rPr>
          <w:rFonts w:ascii="Times New Roman" w:hAnsi="Times New Roman" w:cs="Times New Roman"/>
          <w:sz w:val="24"/>
          <w:szCs w:val="24"/>
        </w:rPr>
        <w:t>myself</w:t>
      </w:r>
      <w:proofErr w:type="gramEnd"/>
      <w:r w:rsidRPr="00EA5FA9">
        <w:rPr>
          <w:rFonts w:ascii="Times New Roman" w:hAnsi="Times New Roman" w:cs="Times New Roman"/>
          <w:sz w:val="24"/>
          <w:szCs w:val="24"/>
        </w:rPr>
        <w:t xml:space="preserve"> during the training the Professional Standards Department visited the training sessions to talk to recruits about the expectations of police officers, gave us further detail about the Code of Ethics and Professional Standards as regulated the Police (Conduct) Regulations 2012 (for police officers) and the Police Staff Council Joint Circular 54 (for police staff) (College of Policing, 2014).  </w:t>
      </w:r>
    </w:p>
    <w:p w14:paraId="24F61973"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To conclude, organisational justice has had a large impact on myself as a member of the police service from ensuring that I adhere to the Code of Ethics whilst also being aware of my own rights and responsibilities within South Wales Police. It is a large part of ensuring officer wellbeing as knowing that the organisation is working to assert positive behaviours, decisions and actions makes the organisation a better place to work in. </w:t>
      </w:r>
    </w:p>
    <w:p w14:paraId="103B2154" w14:textId="77777777" w:rsidR="00EA5FA9" w:rsidRPr="00EA5FA9" w:rsidRDefault="00EA5FA9" w:rsidP="00EA5FA9">
      <w:pPr>
        <w:ind w:right="237"/>
        <w:jc w:val="both"/>
        <w:rPr>
          <w:sz w:val="24"/>
          <w:szCs w:val="24"/>
        </w:rPr>
      </w:pPr>
    </w:p>
    <w:p w14:paraId="3B855813" w14:textId="477A511B" w:rsidR="00FF7784" w:rsidRPr="00EA5FA9" w:rsidRDefault="00EA5FA9" w:rsidP="00EA5FA9">
      <w:pPr>
        <w:ind w:right="237"/>
        <w:jc w:val="both"/>
        <w:rPr>
          <w:b/>
          <w:bCs/>
          <w:sz w:val="24"/>
          <w:szCs w:val="24"/>
        </w:rPr>
      </w:pPr>
      <w:r w:rsidRPr="00EA5FA9">
        <w:rPr>
          <w:b/>
          <w:bCs/>
          <w:sz w:val="24"/>
          <w:szCs w:val="24"/>
        </w:rPr>
        <w:t>Word Count- 983</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41F2D3E3" w:rsidR="00450C83" w:rsidRDefault="00450C83" w:rsidP="00340E9A">
      <w:pPr>
        <w:ind w:right="237"/>
        <w:jc w:val="both"/>
        <w:rPr>
          <w:b/>
          <w:sz w:val="24"/>
          <w:szCs w:val="24"/>
        </w:rPr>
      </w:pPr>
      <w:r w:rsidRPr="00450C83">
        <w:rPr>
          <w:b/>
          <w:sz w:val="24"/>
          <w:szCs w:val="24"/>
        </w:rPr>
        <w:t>ANSWER:</w:t>
      </w:r>
    </w:p>
    <w:p w14:paraId="1BB77247" w14:textId="67A7BF52" w:rsidR="00EA5FA9" w:rsidRDefault="00EA5FA9" w:rsidP="00340E9A">
      <w:pPr>
        <w:ind w:right="237"/>
        <w:jc w:val="both"/>
        <w:rPr>
          <w:b/>
          <w:sz w:val="24"/>
          <w:szCs w:val="24"/>
        </w:rPr>
      </w:pPr>
    </w:p>
    <w:p w14:paraId="602484F4" w14:textId="77777777" w:rsidR="00EA5FA9" w:rsidRPr="00EA5FA9" w:rsidRDefault="00EA5FA9" w:rsidP="00EA5FA9">
      <w:pPr>
        <w:ind w:right="237"/>
        <w:jc w:val="both"/>
        <w:rPr>
          <w:rFonts w:ascii="Times New Roman" w:hAnsi="Times New Roman" w:cs="Times New Roman"/>
          <w:bCs/>
          <w:sz w:val="24"/>
          <w:szCs w:val="24"/>
        </w:rPr>
      </w:pPr>
      <w:r w:rsidRPr="00EA5FA9">
        <w:rPr>
          <w:rFonts w:ascii="Times New Roman" w:hAnsi="Times New Roman" w:cs="Times New Roman"/>
          <w:bCs/>
          <w:sz w:val="24"/>
          <w:szCs w:val="24"/>
        </w:rPr>
        <w:t xml:space="preserve">This incident relates to a mental health call where Section 136 of the Mental Health Act was used </w:t>
      </w:r>
      <w:proofErr w:type="gramStart"/>
      <w:r w:rsidRPr="00EA5FA9">
        <w:rPr>
          <w:rFonts w:ascii="Times New Roman" w:hAnsi="Times New Roman" w:cs="Times New Roman"/>
          <w:bCs/>
          <w:sz w:val="24"/>
          <w:szCs w:val="24"/>
        </w:rPr>
        <w:t>in order to</w:t>
      </w:r>
      <w:proofErr w:type="gramEnd"/>
      <w:r w:rsidRPr="00EA5FA9">
        <w:rPr>
          <w:rFonts w:ascii="Times New Roman" w:hAnsi="Times New Roman" w:cs="Times New Roman"/>
          <w:bCs/>
          <w:sz w:val="24"/>
          <w:szCs w:val="24"/>
        </w:rPr>
        <w:t xml:space="preserve"> protect them from suffering physical harm. Section 136 gives the police the power to remove a person from a public place, when they appear to be suffering </w:t>
      </w:r>
      <w:proofErr w:type="gramStart"/>
      <w:r w:rsidRPr="00EA5FA9">
        <w:rPr>
          <w:rFonts w:ascii="Times New Roman" w:hAnsi="Times New Roman" w:cs="Times New Roman"/>
          <w:bCs/>
          <w:sz w:val="24"/>
          <w:szCs w:val="24"/>
        </w:rPr>
        <w:t>from a mental disorder,</w:t>
      </w:r>
      <w:proofErr w:type="gramEnd"/>
      <w:r w:rsidRPr="00EA5FA9">
        <w:rPr>
          <w:rFonts w:ascii="Times New Roman" w:hAnsi="Times New Roman" w:cs="Times New Roman"/>
          <w:bCs/>
          <w:sz w:val="24"/>
          <w:szCs w:val="24"/>
        </w:rPr>
        <w:t xml:space="preserve"> to a place of safety (Lancashire and South Cumbria NHS Foundation Trust, 2022). </w:t>
      </w:r>
    </w:p>
    <w:p w14:paraId="740D73D5" w14:textId="77777777" w:rsidR="00EA5FA9" w:rsidRPr="00EA5FA9" w:rsidRDefault="00EA5FA9" w:rsidP="00EA5FA9">
      <w:pPr>
        <w:ind w:right="237"/>
        <w:jc w:val="both"/>
        <w:rPr>
          <w:rFonts w:ascii="Times New Roman" w:hAnsi="Times New Roman" w:cs="Times New Roman"/>
          <w:bCs/>
          <w:sz w:val="24"/>
          <w:szCs w:val="24"/>
        </w:rPr>
      </w:pPr>
      <w:r w:rsidRPr="00EA5FA9">
        <w:rPr>
          <w:rFonts w:ascii="Times New Roman" w:hAnsi="Times New Roman" w:cs="Times New Roman"/>
          <w:bCs/>
          <w:sz w:val="24"/>
          <w:szCs w:val="24"/>
        </w:rPr>
        <w:t xml:space="preserve">Whilst being on mobile patrol I had received a call from the control room in relation to male who was suffering a mental health episode and was attempting suicide by jumping of a bridge into the docks. </w:t>
      </w:r>
    </w:p>
    <w:p w14:paraId="4321A17F" w14:textId="77777777" w:rsidR="00EA5FA9" w:rsidRPr="00EA5FA9" w:rsidRDefault="00EA5FA9" w:rsidP="00EA5FA9">
      <w:pPr>
        <w:ind w:right="237"/>
        <w:jc w:val="both"/>
        <w:rPr>
          <w:rFonts w:ascii="Times New Roman" w:hAnsi="Times New Roman" w:cs="Times New Roman"/>
          <w:bCs/>
          <w:sz w:val="24"/>
          <w:szCs w:val="24"/>
        </w:rPr>
      </w:pPr>
      <w:r w:rsidRPr="00EA5FA9">
        <w:rPr>
          <w:rFonts w:ascii="Times New Roman" w:hAnsi="Times New Roman" w:cs="Times New Roman"/>
          <w:bCs/>
          <w:sz w:val="24"/>
          <w:szCs w:val="24"/>
        </w:rPr>
        <w:t xml:space="preserve">As I have made my way by a marked police vehicle as </w:t>
      </w:r>
      <w:proofErr w:type="spellStart"/>
      <w:proofErr w:type="gramStart"/>
      <w:r w:rsidRPr="00EA5FA9">
        <w:rPr>
          <w:rFonts w:ascii="Times New Roman" w:hAnsi="Times New Roman" w:cs="Times New Roman"/>
          <w:bCs/>
          <w:sz w:val="24"/>
          <w:szCs w:val="24"/>
        </w:rPr>
        <w:t>a</w:t>
      </w:r>
      <w:proofErr w:type="spellEnd"/>
      <w:proofErr w:type="gramEnd"/>
      <w:r w:rsidRPr="00EA5FA9">
        <w:rPr>
          <w:rFonts w:ascii="Times New Roman" w:hAnsi="Times New Roman" w:cs="Times New Roman"/>
          <w:bCs/>
          <w:sz w:val="24"/>
          <w:szCs w:val="24"/>
        </w:rPr>
        <w:t xml:space="preserve"> immediate response, the male had been identified as an Asian male who was stating he wanted to end his life as his family had found out about his sexuality. As </w:t>
      </w:r>
      <w:proofErr w:type="spellStart"/>
      <w:r w:rsidRPr="00EA5FA9">
        <w:rPr>
          <w:rFonts w:ascii="Times New Roman" w:hAnsi="Times New Roman" w:cs="Times New Roman"/>
          <w:bCs/>
          <w:sz w:val="24"/>
          <w:szCs w:val="24"/>
        </w:rPr>
        <w:t>i</w:t>
      </w:r>
      <w:proofErr w:type="spellEnd"/>
      <w:r w:rsidRPr="00EA5FA9">
        <w:rPr>
          <w:rFonts w:ascii="Times New Roman" w:hAnsi="Times New Roman" w:cs="Times New Roman"/>
          <w:bCs/>
          <w:sz w:val="24"/>
          <w:szCs w:val="24"/>
        </w:rPr>
        <w:t xml:space="preserve"> have made </w:t>
      </w:r>
      <w:proofErr w:type="gramStart"/>
      <w:r w:rsidRPr="00EA5FA9">
        <w:rPr>
          <w:rFonts w:ascii="Times New Roman" w:hAnsi="Times New Roman" w:cs="Times New Roman"/>
          <w:bCs/>
          <w:sz w:val="24"/>
          <w:szCs w:val="24"/>
        </w:rPr>
        <w:t>my</w:t>
      </w:r>
      <w:proofErr w:type="gramEnd"/>
      <w:r w:rsidRPr="00EA5FA9">
        <w:rPr>
          <w:rFonts w:ascii="Times New Roman" w:hAnsi="Times New Roman" w:cs="Times New Roman"/>
          <w:bCs/>
          <w:sz w:val="24"/>
          <w:szCs w:val="24"/>
        </w:rPr>
        <w:t xml:space="preserve"> towards the bridge I have turned </w:t>
      </w:r>
      <w:proofErr w:type="spellStart"/>
      <w:r w:rsidRPr="00EA5FA9">
        <w:rPr>
          <w:rFonts w:ascii="Times New Roman" w:hAnsi="Times New Roman" w:cs="Times New Roman"/>
          <w:bCs/>
          <w:sz w:val="24"/>
          <w:szCs w:val="24"/>
        </w:rPr>
        <w:t>of</w:t>
      </w:r>
      <w:proofErr w:type="spellEnd"/>
      <w:r w:rsidRPr="00EA5FA9">
        <w:rPr>
          <w:rFonts w:ascii="Times New Roman" w:hAnsi="Times New Roman" w:cs="Times New Roman"/>
          <w:bCs/>
          <w:sz w:val="24"/>
          <w:szCs w:val="24"/>
        </w:rPr>
        <w:t xml:space="preserve"> the sirens as I felt a silent approach would be best and not to startle the male. I could see the male was clearly in distress and that by me approaching him could escalate the situation. This was a </w:t>
      </w:r>
      <w:proofErr w:type="gramStart"/>
      <w:r w:rsidRPr="00EA5FA9">
        <w:rPr>
          <w:rFonts w:ascii="Times New Roman" w:hAnsi="Times New Roman" w:cs="Times New Roman"/>
          <w:bCs/>
          <w:sz w:val="24"/>
          <w:szCs w:val="24"/>
        </w:rPr>
        <w:t>high risk</w:t>
      </w:r>
      <w:proofErr w:type="gramEnd"/>
      <w:r w:rsidRPr="00EA5FA9">
        <w:rPr>
          <w:rFonts w:ascii="Times New Roman" w:hAnsi="Times New Roman" w:cs="Times New Roman"/>
          <w:bCs/>
          <w:sz w:val="24"/>
          <w:szCs w:val="24"/>
        </w:rPr>
        <w:t xml:space="preserve"> situation and I felt needed the use of other agencies to accommodate me. I considered that due to the male’s position and that he was not engaging with police that I would have to involve other agencies to assist. I have used my police issue radio and transmitted for an ambulance and coast guard to make their way. Whilst still attempting to engage with the male I have also considered the use of a negotiator to assist with engaging with the male. Police negotiators are officers who have undergone specialist training </w:t>
      </w:r>
      <w:proofErr w:type="gramStart"/>
      <w:r w:rsidRPr="00EA5FA9">
        <w:rPr>
          <w:rFonts w:ascii="Times New Roman" w:hAnsi="Times New Roman" w:cs="Times New Roman"/>
          <w:bCs/>
          <w:sz w:val="24"/>
          <w:szCs w:val="24"/>
        </w:rPr>
        <w:t>in order to</w:t>
      </w:r>
      <w:proofErr w:type="gramEnd"/>
      <w:r w:rsidRPr="00EA5FA9">
        <w:rPr>
          <w:rFonts w:ascii="Times New Roman" w:hAnsi="Times New Roman" w:cs="Times New Roman"/>
          <w:bCs/>
          <w:sz w:val="24"/>
          <w:szCs w:val="24"/>
        </w:rPr>
        <w:t xml:space="preserve"> be able to diffuse potentially dangerous situations (Leicestershire Police, 2020). As the ambulance and coast guard was on scene the male started to engage with myself slightly but I faced the challenge of the male only understood limited English. I started to use clear and concise words to make sure he understood what I was saying. As the negotiator arrived on scene, I worked with them by passing as much information I could to assist them and </w:t>
      </w:r>
      <w:r w:rsidRPr="00EA5FA9">
        <w:rPr>
          <w:rFonts w:ascii="Times New Roman" w:hAnsi="Times New Roman" w:cs="Times New Roman"/>
          <w:bCs/>
          <w:sz w:val="24"/>
          <w:szCs w:val="24"/>
        </w:rPr>
        <w:lastRenderedPageBreak/>
        <w:t xml:space="preserve">informing them of what lead to the male feeling distressed. The male had requested that if his brother was to come on scene that he would consider stepping down from the bridge. Due to the information originally passed that the male’s family were a part that played to the males distress I was cautious on how I delivered the information. The male’s brother had refused to attend scene as he had stated that his brother was not a member of the family any longer and was not willing to assist. This made it difficult as it was the one request male made </w:t>
      </w:r>
      <w:proofErr w:type="gramStart"/>
      <w:r w:rsidRPr="00EA5FA9">
        <w:rPr>
          <w:rFonts w:ascii="Times New Roman" w:hAnsi="Times New Roman" w:cs="Times New Roman"/>
          <w:bCs/>
          <w:sz w:val="24"/>
          <w:szCs w:val="24"/>
        </w:rPr>
        <w:t>in order to</w:t>
      </w:r>
      <w:proofErr w:type="gramEnd"/>
      <w:r w:rsidRPr="00EA5FA9">
        <w:rPr>
          <w:rFonts w:ascii="Times New Roman" w:hAnsi="Times New Roman" w:cs="Times New Roman"/>
          <w:bCs/>
          <w:sz w:val="24"/>
          <w:szCs w:val="24"/>
        </w:rPr>
        <w:t xml:space="preserve"> engage with officers. </w:t>
      </w:r>
    </w:p>
    <w:p w14:paraId="7C3D6D5C" w14:textId="77777777" w:rsidR="00EA5FA9" w:rsidRPr="00EA5FA9" w:rsidRDefault="00EA5FA9" w:rsidP="00EA5FA9">
      <w:pPr>
        <w:ind w:right="237"/>
        <w:jc w:val="both"/>
        <w:rPr>
          <w:rFonts w:ascii="Times New Roman" w:hAnsi="Times New Roman" w:cs="Times New Roman"/>
          <w:bCs/>
          <w:sz w:val="24"/>
          <w:szCs w:val="24"/>
        </w:rPr>
      </w:pPr>
      <w:r w:rsidRPr="00EA5FA9">
        <w:rPr>
          <w:rFonts w:ascii="Times New Roman" w:hAnsi="Times New Roman" w:cs="Times New Roman"/>
          <w:bCs/>
          <w:sz w:val="24"/>
          <w:szCs w:val="24"/>
        </w:rPr>
        <w:t xml:space="preserve">After two hours working with the negotiator and building a repour with the male, we started reassuring him that police could provide support in conjunction with other agencies such as mental health support groups. As the male started to get down from the railings and walk towards me, he became close enough for me to safely hold his arm to ensure he did not go back. The male was still showing concerning behaviour that suggested he was still actively looking to take his own life. After considering my powers and policies I have decided to use Section 136 of the Mental Health to remove the male from a public place. The male was escorted by police to hospital where he had undergone a mental health assessment. </w:t>
      </w:r>
    </w:p>
    <w:p w14:paraId="5B9955A9" w14:textId="77777777" w:rsidR="00EA5FA9" w:rsidRPr="00EA5FA9" w:rsidRDefault="00EA5FA9" w:rsidP="00EA5FA9">
      <w:pPr>
        <w:ind w:right="237"/>
        <w:jc w:val="both"/>
        <w:rPr>
          <w:rFonts w:ascii="Times New Roman" w:hAnsi="Times New Roman" w:cs="Times New Roman"/>
          <w:bCs/>
          <w:sz w:val="24"/>
          <w:szCs w:val="24"/>
        </w:rPr>
      </w:pPr>
    </w:p>
    <w:p w14:paraId="24781C52" w14:textId="77777777" w:rsidR="00EA5FA9" w:rsidRPr="00EA5FA9" w:rsidRDefault="00EA5FA9" w:rsidP="00EA5FA9">
      <w:pPr>
        <w:ind w:right="237"/>
        <w:jc w:val="both"/>
        <w:rPr>
          <w:rFonts w:ascii="Times New Roman" w:hAnsi="Times New Roman" w:cs="Times New Roman"/>
          <w:bCs/>
          <w:sz w:val="24"/>
          <w:szCs w:val="24"/>
        </w:rPr>
      </w:pPr>
      <w:r w:rsidRPr="00EA5FA9">
        <w:rPr>
          <w:rFonts w:ascii="Times New Roman" w:hAnsi="Times New Roman" w:cs="Times New Roman"/>
          <w:bCs/>
          <w:sz w:val="24"/>
          <w:szCs w:val="24"/>
        </w:rPr>
        <w:t xml:space="preserve">During this incident I was faced with </w:t>
      </w:r>
      <w:proofErr w:type="gramStart"/>
      <w:r w:rsidRPr="00EA5FA9">
        <w:rPr>
          <w:rFonts w:ascii="Times New Roman" w:hAnsi="Times New Roman" w:cs="Times New Roman"/>
          <w:bCs/>
          <w:sz w:val="24"/>
          <w:szCs w:val="24"/>
        </w:rPr>
        <w:t>a number of</w:t>
      </w:r>
      <w:proofErr w:type="gramEnd"/>
      <w:r w:rsidRPr="00EA5FA9">
        <w:rPr>
          <w:rFonts w:ascii="Times New Roman" w:hAnsi="Times New Roman" w:cs="Times New Roman"/>
          <w:bCs/>
          <w:sz w:val="24"/>
          <w:szCs w:val="24"/>
        </w:rPr>
        <w:t xml:space="preserve"> challenges such as, the prevention of the male’s life ending, language and cultural issues. The male was from a Muslim background and had identified himself to his family as homosexual. Due to their religion the male’s family had a negative reaction and had threatened to disown him from the family. This had made the male feel distressed and suicidal. </w:t>
      </w:r>
      <w:proofErr w:type="gramStart"/>
      <w:r w:rsidRPr="00EA5FA9">
        <w:rPr>
          <w:rFonts w:ascii="Times New Roman" w:hAnsi="Times New Roman" w:cs="Times New Roman"/>
          <w:bCs/>
          <w:sz w:val="24"/>
          <w:szCs w:val="24"/>
        </w:rPr>
        <w:t>Generally speaking, Islam</w:t>
      </w:r>
      <w:proofErr w:type="gramEnd"/>
      <w:r w:rsidRPr="00EA5FA9">
        <w:rPr>
          <w:rFonts w:ascii="Times New Roman" w:hAnsi="Times New Roman" w:cs="Times New Roman"/>
          <w:bCs/>
          <w:sz w:val="24"/>
          <w:szCs w:val="24"/>
        </w:rPr>
        <w:t xml:space="preserve"> does not tolerate homosexuality, because there are teachings in the Qur'an which argue that it is unnatural and against the will of Allah (BBC Bitesize, 2022). This caused cultural issues as there was no immediate solution to the family accepting his sexuality whilst the male was on the bridge threatening suicide. </w:t>
      </w:r>
      <w:proofErr w:type="gramStart"/>
      <w:r w:rsidRPr="00EA5FA9">
        <w:rPr>
          <w:rFonts w:ascii="Times New Roman" w:hAnsi="Times New Roman" w:cs="Times New Roman"/>
          <w:bCs/>
          <w:sz w:val="24"/>
          <w:szCs w:val="24"/>
        </w:rPr>
        <w:t>Another</w:t>
      </w:r>
      <w:proofErr w:type="gramEnd"/>
      <w:r w:rsidRPr="00EA5FA9">
        <w:rPr>
          <w:rFonts w:ascii="Times New Roman" w:hAnsi="Times New Roman" w:cs="Times New Roman"/>
          <w:bCs/>
          <w:sz w:val="24"/>
          <w:szCs w:val="24"/>
        </w:rPr>
        <w:t xml:space="preserve"> issues was the males limited English, this had caused difficultly when trying to communicate with him is such a high risk situation. I considered the use of another agency, Language Line. Language Line Solutions has over forty years’ experience of providing high quality, secure language support services to the Criminal Justice sector (Language Line Solutions, 2022). Due to the male understanding what the negotiator and myself were saying I decided that the presence of another person might distract the male in engaging with officers. </w:t>
      </w:r>
    </w:p>
    <w:p w14:paraId="2EE34D28" w14:textId="77777777" w:rsidR="00EA5FA9" w:rsidRPr="00EA5FA9" w:rsidRDefault="00EA5FA9" w:rsidP="00EA5FA9">
      <w:pPr>
        <w:ind w:right="237"/>
        <w:jc w:val="both"/>
        <w:rPr>
          <w:rFonts w:ascii="Times New Roman" w:hAnsi="Times New Roman" w:cs="Times New Roman"/>
          <w:bCs/>
          <w:sz w:val="24"/>
          <w:szCs w:val="24"/>
        </w:rPr>
      </w:pPr>
    </w:p>
    <w:p w14:paraId="6113C96D" w14:textId="77777777" w:rsidR="00EA5FA9" w:rsidRPr="00EA5FA9" w:rsidRDefault="00EA5FA9" w:rsidP="00EA5FA9">
      <w:pPr>
        <w:ind w:right="237"/>
        <w:jc w:val="both"/>
        <w:rPr>
          <w:rFonts w:ascii="Times New Roman" w:hAnsi="Times New Roman" w:cs="Times New Roman"/>
          <w:bCs/>
          <w:sz w:val="24"/>
          <w:szCs w:val="24"/>
        </w:rPr>
      </w:pPr>
      <w:r w:rsidRPr="00EA5FA9">
        <w:rPr>
          <w:rFonts w:ascii="Times New Roman" w:hAnsi="Times New Roman" w:cs="Times New Roman"/>
          <w:bCs/>
          <w:sz w:val="24"/>
          <w:szCs w:val="24"/>
        </w:rPr>
        <w:t xml:space="preserve">The use of other multi-agencies was apparent during this incident. Due to the nature of this incident and using a dynamic risk assessment, there was multiple risks that as police officers I could not assist with. As the male was above water, the use of a coast guard was essential as if the male was to </w:t>
      </w:r>
      <w:proofErr w:type="gramStart"/>
      <w:r w:rsidRPr="00EA5FA9">
        <w:rPr>
          <w:rFonts w:ascii="Times New Roman" w:hAnsi="Times New Roman" w:cs="Times New Roman"/>
          <w:bCs/>
          <w:sz w:val="24"/>
          <w:szCs w:val="24"/>
        </w:rPr>
        <w:t>jump</w:t>
      </w:r>
      <w:proofErr w:type="gramEnd"/>
      <w:r w:rsidRPr="00EA5FA9">
        <w:rPr>
          <w:rFonts w:ascii="Times New Roman" w:hAnsi="Times New Roman" w:cs="Times New Roman"/>
          <w:bCs/>
          <w:sz w:val="24"/>
          <w:szCs w:val="24"/>
        </w:rPr>
        <w:t xml:space="preserve"> they would be able to provide the appropriate actions safely and promptly. Coastguards provide a 24-hour maritime search and rescue service around the UK coast, and international search and rescue through HM Coastguard (Gov.uk,2022). Coastguards are also looking to take a proactive approach with suicides as in The Shetland Islands, Scotland, they have reached out to the NHS for mental health and suicide prevention training. Coastal operations area commander Dave Sweeney contacted NHS Shetland to ask about suitable courses after his teams handled several incidents involving self-harm this summer (Shetland News, 2022). </w:t>
      </w:r>
    </w:p>
    <w:p w14:paraId="4F2348E4" w14:textId="77777777" w:rsidR="00EA5FA9" w:rsidRPr="00EA5FA9" w:rsidRDefault="00EA5FA9" w:rsidP="00EA5FA9">
      <w:pPr>
        <w:ind w:right="237"/>
        <w:jc w:val="both"/>
        <w:rPr>
          <w:rFonts w:ascii="Times New Roman" w:hAnsi="Times New Roman" w:cs="Times New Roman"/>
          <w:bCs/>
          <w:sz w:val="24"/>
          <w:szCs w:val="24"/>
        </w:rPr>
      </w:pPr>
      <w:r w:rsidRPr="00EA5FA9">
        <w:rPr>
          <w:rFonts w:ascii="Times New Roman" w:hAnsi="Times New Roman" w:cs="Times New Roman"/>
          <w:bCs/>
          <w:sz w:val="24"/>
          <w:szCs w:val="24"/>
        </w:rPr>
        <w:t xml:space="preserve">The use of ambulance was also necessary because as police officers we are not medical professionals and are only trained in basic first aid. If the male was to become seriously injured, they would be able to administer first aid fast and effectively. They also carry and a considerable amount of sufficient equipment that could assist the injured. I considered these agencies as I felt they were the most suitable to the situation and would be most effective for the outcomes that could have happened.  </w:t>
      </w:r>
    </w:p>
    <w:p w14:paraId="17B03B0E" w14:textId="77777777" w:rsidR="00EA5FA9" w:rsidRPr="00EA5FA9" w:rsidRDefault="00EA5FA9" w:rsidP="00EA5FA9">
      <w:pPr>
        <w:ind w:right="237"/>
        <w:jc w:val="both"/>
        <w:rPr>
          <w:rFonts w:ascii="Times New Roman" w:hAnsi="Times New Roman" w:cs="Times New Roman"/>
          <w:bCs/>
          <w:sz w:val="24"/>
          <w:szCs w:val="24"/>
        </w:rPr>
      </w:pPr>
    </w:p>
    <w:p w14:paraId="5ED654F6" w14:textId="77777777" w:rsidR="00EA5FA9" w:rsidRPr="00EA5FA9" w:rsidRDefault="00EA5FA9" w:rsidP="00EA5FA9">
      <w:pPr>
        <w:ind w:right="237"/>
        <w:jc w:val="both"/>
        <w:rPr>
          <w:rFonts w:ascii="Times New Roman" w:hAnsi="Times New Roman" w:cs="Times New Roman"/>
          <w:bCs/>
          <w:sz w:val="24"/>
          <w:szCs w:val="24"/>
        </w:rPr>
      </w:pPr>
      <w:r w:rsidRPr="00EA5FA9">
        <w:rPr>
          <w:rFonts w:ascii="Times New Roman" w:hAnsi="Times New Roman" w:cs="Times New Roman"/>
          <w:bCs/>
          <w:sz w:val="24"/>
          <w:szCs w:val="24"/>
        </w:rPr>
        <w:lastRenderedPageBreak/>
        <w:t xml:space="preserve">I considered several options during this incident, such as including the use of partner agencies and my use of powers. As the male’s life was at risk my I decided that the most appropriate and safest action was use of a police negotiator. Police negotiators are trained to deal with all types of diverse incidents. The types of incidents they are called to are incredibly diverse. From rooftop stand-offs, criminal barricades lasting hours and hours, people intent on suicide, threatening to jump from heights or barricading themselves inside properties intending to take their own lives (Leicestershire Police, 2020). This was partly resolved the male eventually gained compliance after two hours of negotiation. Faced with the evidence of the male’s behaviour after he had come away from the railings it suggested to me that he was still a risk to himself and to be having to what seemed to be a mental health episode. I considered Using a dynamic risk assessment to the male needed to have immediate care </w:t>
      </w:r>
      <w:proofErr w:type="gramStart"/>
      <w:r w:rsidRPr="00EA5FA9">
        <w:rPr>
          <w:rFonts w:ascii="Times New Roman" w:hAnsi="Times New Roman" w:cs="Times New Roman"/>
          <w:bCs/>
          <w:sz w:val="24"/>
          <w:szCs w:val="24"/>
        </w:rPr>
        <w:t>and  control</w:t>
      </w:r>
      <w:proofErr w:type="gramEnd"/>
      <w:r w:rsidRPr="00EA5FA9">
        <w:rPr>
          <w:rFonts w:ascii="Times New Roman" w:hAnsi="Times New Roman" w:cs="Times New Roman"/>
          <w:bCs/>
          <w:sz w:val="24"/>
          <w:szCs w:val="24"/>
        </w:rPr>
        <w:t xml:space="preserve"> so I considered my powers and polices and decided to use my power to detain the male under the Mental Health Act 1983 (MHA 1983). This proved to be the most appropriate action as I conferred with ambulance crew the decision was that the male needed to undergo a mental health assessment. </w:t>
      </w:r>
    </w:p>
    <w:p w14:paraId="5F864924" w14:textId="77777777" w:rsidR="00EA5FA9" w:rsidRPr="00EA5FA9" w:rsidRDefault="00EA5FA9" w:rsidP="00EA5FA9">
      <w:pPr>
        <w:ind w:right="237"/>
        <w:jc w:val="both"/>
        <w:rPr>
          <w:rFonts w:ascii="Times New Roman" w:hAnsi="Times New Roman" w:cs="Times New Roman"/>
          <w:bCs/>
          <w:sz w:val="24"/>
          <w:szCs w:val="24"/>
        </w:rPr>
      </w:pPr>
      <w:r w:rsidRPr="00EA5FA9">
        <w:rPr>
          <w:rFonts w:ascii="Times New Roman" w:hAnsi="Times New Roman" w:cs="Times New Roman"/>
          <w:bCs/>
          <w:sz w:val="24"/>
          <w:szCs w:val="24"/>
        </w:rPr>
        <w:t xml:space="preserve"> </w:t>
      </w:r>
    </w:p>
    <w:p w14:paraId="3DB0D9DF" w14:textId="77777777" w:rsidR="00EA5FA9" w:rsidRPr="00EA5FA9" w:rsidRDefault="00EA5FA9" w:rsidP="00EA5FA9">
      <w:pPr>
        <w:ind w:right="237"/>
        <w:jc w:val="both"/>
        <w:rPr>
          <w:rFonts w:ascii="Times New Roman" w:hAnsi="Times New Roman" w:cs="Times New Roman"/>
          <w:bCs/>
          <w:sz w:val="24"/>
          <w:szCs w:val="24"/>
        </w:rPr>
      </w:pPr>
      <w:r w:rsidRPr="00EA5FA9">
        <w:rPr>
          <w:rFonts w:ascii="Times New Roman" w:hAnsi="Times New Roman" w:cs="Times New Roman"/>
          <w:bCs/>
          <w:sz w:val="24"/>
          <w:szCs w:val="24"/>
        </w:rPr>
        <w:t xml:space="preserve">In conclusion my intervention to this incident was </w:t>
      </w:r>
      <w:proofErr w:type="gramStart"/>
      <w:r w:rsidRPr="00EA5FA9">
        <w:rPr>
          <w:rFonts w:ascii="Times New Roman" w:hAnsi="Times New Roman" w:cs="Times New Roman"/>
          <w:bCs/>
          <w:sz w:val="24"/>
          <w:szCs w:val="24"/>
        </w:rPr>
        <w:t>absolutely necessary</w:t>
      </w:r>
      <w:proofErr w:type="gramEnd"/>
      <w:r w:rsidRPr="00EA5FA9">
        <w:rPr>
          <w:rFonts w:ascii="Times New Roman" w:hAnsi="Times New Roman" w:cs="Times New Roman"/>
          <w:bCs/>
          <w:sz w:val="24"/>
          <w:szCs w:val="24"/>
        </w:rPr>
        <w:t xml:space="preserve"> as my number one responsibility as a police constable is to preserve life. I had a duty of care towards this male and the public and my actions were justified and proportionate. The potential consequences of this incident </w:t>
      </w:r>
      <w:proofErr w:type="gramStart"/>
      <w:r w:rsidRPr="00EA5FA9">
        <w:rPr>
          <w:rFonts w:ascii="Times New Roman" w:hAnsi="Times New Roman" w:cs="Times New Roman"/>
          <w:bCs/>
          <w:sz w:val="24"/>
          <w:szCs w:val="24"/>
        </w:rPr>
        <w:t>was</w:t>
      </w:r>
      <w:proofErr w:type="gramEnd"/>
      <w:r w:rsidRPr="00EA5FA9">
        <w:rPr>
          <w:rFonts w:ascii="Times New Roman" w:hAnsi="Times New Roman" w:cs="Times New Roman"/>
          <w:bCs/>
          <w:sz w:val="24"/>
          <w:szCs w:val="24"/>
        </w:rPr>
        <w:t xml:space="preserve"> that the male had jumped off the bridge resulting in serious injury or fatality. With the use of other partnership agencies this incident in reflection was controlled and had risk prevention for most outcomes possible. </w:t>
      </w:r>
    </w:p>
    <w:p w14:paraId="44A31A27" w14:textId="77777777" w:rsidR="00EA5FA9" w:rsidRPr="00EA5FA9" w:rsidRDefault="00EA5FA9" w:rsidP="00EA5FA9">
      <w:pPr>
        <w:ind w:right="237"/>
        <w:jc w:val="both"/>
        <w:rPr>
          <w:b/>
          <w:sz w:val="24"/>
          <w:szCs w:val="24"/>
        </w:rPr>
      </w:pPr>
    </w:p>
    <w:p w14:paraId="2963891A" w14:textId="402F115A" w:rsidR="00EA5FA9" w:rsidRPr="00EA5FA9" w:rsidRDefault="00EA5FA9" w:rsidP="00EA5FA9">
      <w:pPr>
        <w:ind w:right="237"/>
        <w:jc w:val="both"/>
        <w:rPr>
          <w:rFonts w:ascii="Times New Roman" w:hAnsi="Times New Roman" w:cs="Times New Roman"/>
          <w:b/>
          <w:sz w:val="24"/>
          <w:szCs w:val="24"/>
        </w:rPr>
      </w:pPr>
      <w:r w:rsidRPr="00EA5FA9">
        <w:rPr>
          <w:rFonts w:ascii="Times New Roman" w:hAnsi="Times New Roman" w:cs="Times New Roman"/>
          <w:b/>
          <w:sz w:val="24"/>
          <w:szCs w:val="24"/>
        </w:rPr>
        <w:t>Word Count: 1350</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7EF5F600" w14:textId="77777777" w:rsidR="00EA5FA9" w:rsidRPr="00EA5FA9" w:rsidRDefault="00EA5FA9" w:rsidP="00EA5FA9">
      <w:pPr>
        <w:rPr>
          <w:rFonts w:ascii="Times New Roman" w:hAnsi="Times New Roman" w:cs="Times New Roman"/>
          <w:sz w:val="24"/>
          <w:szCs w:val="24"/>
        </w:rPr>
      </w:pPr>
      <w:r w:rsidRPr="00EA5FA9">
        <w:rPr>
          <w:rFonts w:ascii="Times New Roman" w:hAnsi="Times New Roman" w:cs="Times New Roman"/>
          <w:sz w:val="24"/>
          <w:szCs w:val="24"/>
        </w:rPr>
        <w:t xml:space="preserve">This incident relates to an incident relating to </w:t>
      </w:r>
      <w:proofErr w:type="spellStart"/>
      <w:r w:rsidRPr="00EA5FA9">
        <w:rPr>
          <w:rFonts w:ascii="Times New Roman" w:hAnsi="Times New Roman" w:cs="Times New Roman"/>
          <w:sz w:val="24"/>
          <w:szCs w:val="24"/>
        </w:rPr>
        <w:t>Anti Social</w:t>
      </w:r>
      <w:proofErr w:type="spellEnd"/>
      <w:r w:rsidRPr="00EA5FA9">
        <w:rPr>
          <w:rFonts w:ascii="Times New Roman" w:hAnsi="Times New Roman" w:cs="Times New Roman"/>
          <w:sz w:val="24"/>
          <w:szCs w:val="24"/>
        </w:rPr>
        <w:t xml:space="preserve"> Behaviour, </w:t>
      </w:r>
      <w:proofErr w:type="spellStart"/>
      <w:r w:rsidRPr="00EA5FA9">
        <w:rPr>
          <w:rFonts w:ascii="Times New Roman" w:hAnsi="Times New Roman" w:cs="Times New Roman"/>
          <w:sz w:val="24"/>
          <w:szCs w:val="24"/>
        </w:rPr>
        <w:t>anti social</w:t>
      </w:r>
      <w:proofErr w:type="spellEnd"/>
      <w:r w:rsidRPr="00EA5FA9">
        <w:rPr>
          <w:rFonts w:ascii="Times New Roman" w:hAnsi="Times New Roman" w:cs="Times New Roman"/>
          <w:sz w:val="24"/>
          <w:szCs w:val="24"/>
        </w:rPr>
        <w:t xml:space="preserve"> behaviour is defined under the Anti-Social Behaviour, Crime and Policing Act 2014 as conduct that has caused, or is likely to cause, harassment, alarm or distress to any person. </w:t>
      </w:r>
    </w:p>
    <w:p w14:paraId="3CEB59C8" w14:textId="77777777" w:rsidR="00EA5FA9" w:rsidRPr="00EA5FA9" w:rsidRDefault="00EA5FA9" w:rsidP="00EA5FA9">
      <w:pPr>
        <w:rPr>
          <w:rFonts w:ascii="Times New Roman" w:hAnsi="Times New Roman" w:cs="Times New Roman"/>
          <w:sz w:val="24"/>
          <w:szCs w:val="24"/>
        </w:rPr>
      </w:pPr>
    </w:p>
    <w:p w14:paraId="2BE02A32" w14:textId="77777777" w:rsidR="00EA5FA9" w:rsidRPr="00EA5FA9" w:rsidRDefault="00EA5FA9" w:rsidP="00EA5FA9">
      <w:pPr>
        <w:rPr>
          <w:rFonts w:ascii="Times New Roman" w:hAnsi="Times New Roman" w:cs="Times New Roman"/>
          <w:sz w:val="24"/>
          <w:szCs w:val="24"/>
        </w:rPr>
      </w:pPr>
      <w:r w:rsidRPr="00EA5FA9">
        <w:rPr>
          <w:rFonts w:ascii="Times New Roman" w:hAnsi="Times New Roman" w:cs="Times New Roman"/>
          <w:sz w:val="24"/>
          <w:szCs w:val="24"/>
        </w:rPr>
        <w:t xml:space="preserve">During my tour of duty, I had been tasked and incident from my supervisor involving Criminal Damage. Criminal damage occurs when someone unlawfully, and intentionally or recklessly, damages or destroys property belonging to another person (In </w:t>
      </w:r>
      <w:proofErr w:type="spellStart"/>
      <w:proofErr w:type="gramStart"/>
      <w:r w:rsidRPr="00EA5FA9">
        <w:rPr>
          <w:rFonts w:ascii="Times New Roman" w:hAnsi="Times New Roman" w:cs="Times New Roman"/>
          <w:sz w:val="24"/>
          <w:szCs w:val="24"/>
        </w:rPr>
        <w:t>Brief,n.d</w:t>
      </w:r>
      <w:proofErr w:type="spellEnd"/>
      <w:r w:rsidRPr="00EA5FA9">
        <w:rPr>
          <w:rFonts w:ascii="Times New Roman" w:hAnsi="Times New Roman" w:cs="Times New Roman"/>
          <w:sz w:val="24"/>
          <w:szCs w:val="24"/>
        </w:rPr>
        <w:t>.</w:t>
      </w:r>
      <w:proofErr w:type="gramEnd"/>
      <w:r w:rsidRPr="00EA5FA9">
        <w:rPr>
          <w:rFonts w:ascii="Times New Roman" w:hAnsi="Times New Roman" w:cs="Times New Roman"/>
          <w:sz w:val="24"/>
          <w:szCs w:val="24"/>
        </w:rPr>
        <w:t xml:space="preserve">). I had attended the address to speak to an elderly female who was in her late eighties and had stated that she had her fence kicked down and vandalised for youths. On my attendance I noticed that the female lived next to a derelict school that was under auction. Conducting checks on the police database I could see that there had been </w:t>
      </w:r>
      <w:proofErr w:type="gramStart"/>
      <w:r w:rsidRPr="00EA5FA9">
        <w:rPr>
          <w:rFonts w:ascii="Times New Roman" w:hAnsi="Times New Roman" w:cs="Times New Roman"/>
          <w:sz w:val="24"/>
          <w:szCs w:val="24"/>
        </w:rPr>
        <w:t>a number of</w:t>
      </w:r>
      <w:proofErr w:type="gramEnd"/>
      <w:r w:rsidRPr="00EA5FA9">
        <w:rPr>
          <w:rFonts w:ascii="Times New Roman" w:hAnsi="Times New Roman" w:cs="Times New Roman"/>
          <w:sz w:val="24"/>
          <w:szCs w:val="24"/>
        </w:rPr>
        <w:t xml:space="preserve"> incidents in the location of the school for anti-social behaviour, where youths had been attending and vandalising the school and its surroundings. When asking the female for more detail she had stated that she had been experiencing youth annoyance for approximately two months and that they were damaging her fence by throwing rubble at it causing it to fall and cause permanent damage. The female furthered that she had challenged the youths herself but it had seemed to progress the problem further. The youths had started to target the female’s property more and more and due to the females age and mobility she had become distressed and scared in her own home. The youths were targeting her and the property after school hours and would keep on damaging the fence and throwing rubbish into her property. </w:t>
      </w:r>
    </w:p>
    <w:p w14:paraId="51BF8027" w14:textId="77777777" w:rsidR="00EA5FA9" w:rsidRPr="00EA5FA9" w:rsidRDefault="00EA5FA9" w:rsidP="00EA5FA9">
      <w:pPr>
        <w:rPr>
          <w:rFonts w:ascii="Times New Roman" w:hAnsi="Times New Roman" w:cs="Times New Roman"/>
          <w:sz w:val="24"/>
          <w:szCs w:val="24"/>
        </w:rPr>
      </w:pPr>
      <w:r w:rsidRPr="00EA5FA9">
        <w:rPr>
          <w:rFonts w:ascii="Times New Roman" w:hAnsi="Times New Roman" w:cs="Times New Roman"/>
          <w:sz w:val="24"/>
          <w:szCs w:val="24"/>
        </w:rPr>
        <w:t xml:space="preserve">Whilst at her address the female’s son was present and who visited her once a week due to living approximately two hours away. Her son had said that he had seen a change in his mother physically and mentally. The female’s weight had reduced due to her not eating and she was a lot less social that usual. The female had said that she did not want to leave the house due to intimidation from the youths. This had caused the female harassment, alarm and distress and had a clear visual impact on her wellbeing. She had only told her son what had happened recently which was when it was reported to police. The females next door </w:t>
      </w:r>
      <w:r w:rsidRPr="00EA5FA9">
        <w:rPr>
          <w:rFonts w:ascii="Times New Roman" w:hAnsi="Times New Roman" w:cs="Times New Roman"/>
          <w:sz w:val="24"/>
          <w:szCs w:val="24"/>
        </w:rPr>
        <w:lastRenderedPageBreak/>
        <w:t xml:space="preserve">neighbour had sufficient CCTV footage which was clear and visible to identify the subjects. With clear visibility of the subjects, I was able to identify and name them due to conferring with the local school’s liaison officer who had stated that they were pupils of the local school. This enabled me to identify the offenders and deal with them accordingly. Later, that week I had attended the school where I had identified two of the pupils who were the main subjects and had caused the damage to the fence. When asking the female on what action she would like to proceed with I had offered the Restorative Justice route. Restorative justice brings together people harmed by crime or conflict with those responsible for the harm, to find a positive way forward, Restorative justice gives victims the chance to tell offenders the real impact of their crime, get answers to their questions and get an apology (Gov.uk, 2015). I felt that due to the youths age and circumstances this was the most appropriate action. This could impact on the subjects to see how the female had been affected by </w:t>
      </w:r>
      <w:proofErr w:type="spellStart"/>
      <w:r w:rsidRPr="00EA5FA9">
        <w:rPr>
          <w:rFonts w:ascii="Times New Roman" w:hAnsi="Times New Roman" w:cs="Times New Roman"/>
          <w:sz w:val="24"/>
          <w:szCs w:val="24"/>
        </w:rPr>
        <w:t>there</w:t>
      </w:r>
      <w:proofErr w:type="spellEnd"/>
      <w:r w:rsidRPr="00EA5FA9">
        <w:rPr>
          <w:rFonts w:ascii="Times New Roman" w:hAnsi="Times New Roman" w:cs="Times New Roman"/>
          <w:sz w:val="24"/>
          <w:szCs w:val="24"/>
        </w:rPr>
        <w:t xml:space="preserve"> actions. The two subjects in company with the school and parents had agreed to this course of action and paid for the damage caused. </w:t>
      </w:r>
    </w:p>
    <w:p w14:paraId="3AA436A7" w14:textId="77777777" w:rsidR="00EA5FA9" w:rsidRPr="00EA5FA9" w:rsidRDefault="00EA5FA9" w:rsidP="00EA5FA9">
      <w:pPr>
        <w:rPr>
          <w:rFonts w:ascii="Times New Roman" w:hAnsi="Times New Roman" w:cs="Times New Roman"/>
          <w:sz w:val="24"/>
          <w:szCs w:val="24"/>
        </w:rPr>
      </w:pPr>
    </w:p>
    <w:p w14:paraId="48D18061" w14:textId="77777777" w:rsidR="00EA5FA9" w:rsidRPr="00EA5FA9" w:rsidRDefault="00EA5FA9" w:rsidP="00EA5FA9">
      <w:pPr>
        <w:rPr>
          <w:rFonts w:ascii="Times New Roman" w:hAnsi="Times New Roman" w:cs="Times New Roman"/>
          <w:sz w:val="24"/>
          <w:szCs w:val="24"/>
        </w:rPr>
      </w:pPr>
      <w:r w:rsidRPr="00EA5FA9">
        <w:rPr>
          <w:rFonts w:ascii="Times New Roman" w:hAnsi="Times New Roman" w:cs="Times New Roman"/>
          <w:sz w:val="24"/>
          <w:szCs w:val="24"/>
        </w:rPr>
        <w:t xml:space="preserve">In relation to safeguarding the female I started by submitting a Public Protection Notice. Public Protection Notice (PPN) is an information sharing document which allows officers to record safeguarding concerns when identified (South Wales Police, 2021). With the female’s consent this allowed partner agencies to get involved and refer her to the correct agencies for any support she needed. As the female was also a victim of crime due to the criminal </w:t>
      </w:r>
      <w:proofErr w:type="gramStart"/>
      <w:r w:rsidRPr="00EA5FA9">
        <w:rPr>
          <w:rFonts w:ascii="Times New Roman" w:hAnsi="Times New Roman" w:cs="Times New Roman"/>
          <w:sz w:val="24"/>
          <w:szCs w:val="24"/>
        </w:rPr>
        <w:t>damage</w:t>
      </w:r>
      <w:proofErr w:type="gramEnd"/>
      <w:r w:rsidRPr="00EA5FA9">
        <w:rPr>
          <w:rFonts w:ascii="Times New Roman" w:hAnsi="Times New Roman" w:cs="Times New Roman"/>
          <w:sz w:val="24"/>
          <w:szCs w:val="24"/>
        </w:rPr>
        <w:t xml:space="preserve"> I had also referred the female to victim focus.  Founded in 2017 by Dr Jessica Taylor, Victim Focus is now an established and growing team of passionate professionals who work together to challenge, change and influence the world to treat victims of trauma, abuse and violence with respect (Victim Focus, 2022). I had given the female crime prevention advice also and made the neighbourhood policing team aware. The neighbourhood policing team is an approach that seeks to increase contact between the police and local communities. Evidence of the impact of the National Reassurance Policing Programme on public confidence, victimisation and anti-social behaviour (Turley, </w:t>
      </w:r>
      <w:proofErr w:type="spellStart"/>
      <w:r w:rsidRPr="00EA5FA9">
        <w:rPr>
          <w:rFonts w:ascii="Times New Roman" w:hAnsi="Times New Roman" w:cs="Times New Roman"/>
          <w:sz w:val="24"/>
          <w:szCs w:val="24"/>
        </w:rPr>
        <w:t>Ranns</w:t>
      </w:r>
      <w:proofErr w:type="spellEnd"/>
      <w:r w:rsidRPr="00EA5FA9">
        <w:rPr>
          <w:rFonts w:ascii="Times New Roman" w:hAnsi="Times New Roman" w:cs="Times New Roman"/>
          <w:sz w:val="24"/>
          <w:szCs w:val="24"/>
        </w:rPr>
        <w:t xml:space="preserve">, Callanan and Blackwell, 2010). This would be beneficial as Neighbourhood policing team would be able to focus more on the area that was being targeted and provide high visibility patrols and reassurance to those being affected. </w:t>
      </w:r>
    </w:p>
    <w:p w14:paraId="2836EFAB" w14:textId="77777777" w:rsidR="00EA5FA9" w:rsidRPr="00EA5FA9" w:rsidRDefault="00EA5FA9" w:rsidP="00EA5FA9">
      <w:pPr>
        <w:rPr>
          <w:rFonts w:ascii="Times New Roman" w:hAnsi="Times New Roman" w:cs="Times New Roman"/>
          <w:sz w:val="24"/>
          <w:szCs w:val="24"/>
        </w:rPr>
      </w:pPr>
    </w:p>
    <w:p w14:paraId="5E953236" w14:textId="77777777" w:rsidR="00EA5FA9" w:rsidRPr="00EA5FA9" w:rsidRDefault="00EA5FA9" w:rsidP="00EA5FA9">
      <w:pPr>
        <w:rPr>
          <w:rFonts w:ascii="Times New Roman" w:hAnsi="Times New Roman" w:cs="Times New Roman"/>
          <w:sz w:val="24"/>
          <w:szCs w:val="24"/>
        </w:rPr>
      </w:pPr>
      <w:proofErr w:type="gramStart"/>
      <w:r w:rsidRPr="00EA5FA9">
        <w:rPr>
          <w:rFonts w:ascii="Times New Roman" w:hAnsi="Times New Roman" w:cs="Times New Roman"/>
          <w:sz w:val="24"/>
          <w:szCs w:val="24"/>
        </w:rPr>
        <w:t>Identifying the key issues of this incident, it</w:t>
      </w:r>
      <w:proofErr w:type="gramEnd"/>
      <w:r w:rsidRPr="00EA5FA9">
        <w:rPr>
          <w:rFonts w:ascii="Times New Roman" w:hAnsi="Times New Roman" w:cs="Times New Roman"/>
          <w:sz w:val="24"/>
          <w:szCs w:val="24"/>
        </w:rPr>
        <w:t xml:space="preserve"> was clear that the group of four youths were causing alarm, harassment and distress to the female who was a vulnerable person. A person is also considered vulnerable if they are unable to look after themselves, protect themselves from harm or exploitation or are unable to report abuse (Care Check, 2021). The female was vulnerable due to her age, mobility and living on her own. Due to the female’s vulnerability and intimidation this prevented her from reporting this issue to police. Vulnerable people often don’t report crimes to police as they are in fear the situation might get worse, believing the crime is trivial and not knowing how to report crimes to police. To evaluate appropriateness of different approaches by police and professionals in supporting a vulnerable person, one must first identify a vulnerable person and see what the best way would be to prevent them from harm. </w:t>
      </w:r>
    </w:p>
    <w:p w14:paraId="1CB41936" w14:textId="77777777" w:rsidR="00EA5FA9" w:rsidRPr="00EA5FA9" w:rsidRDefault="00EA5FA9" w:rsidP="00EA5FA9">
      <w:pPr>
        <w:rPr>
          <w:rFonts w:ascii="Times New Roman" w:hAnsi="Times New Roman" w:cs="Times New Roman"/>
          <w:sz w:val="24"/>
          <w:szCs w:val="24"/>
        </w:rPr>
      </w:pPr>
    </w:p>
    <w:p w14:paraId="4437ED0E" w14:textId="77777777" w:rsidR="00EA5FA9" w:rsidRPr="00EA5FA9" w:rsidRDefault="00EA5FA9" w:rsidP="00EA5FA9">
      <w:pPr>
        <w:rPr>
          <w:rFonts w:ascii="Times New Roman" w:hAnsi="Times New Roman" w:cs="Times New Roman"/>
          <w:sz w:val="24"/>
          <w:szCs w:val="24"/>
        </w:rPr>
      </w:pPr>
      <w:r w:rsidRPr="00EA5FA9">
        <w:rPr>
          <w:rFonts w:ascii="Times New Roman" w:hAnsi="Times New Roman" w:cs="Times New Roman"/>
          <w:sz w:val="24"/>
          <w:szCs w:val="24"/>
        </w:rPr>
        <w:t xml:space="preserve">Evaluating what is the most proactive approach to tackle antisocial behaviour is to start with the cause of repeat offending, this is defined as a person who has committed a crime more than once (Merriam Webster Dictionary, 2022). Repeat offending can occur due to drug and alcohol issues, bad influences and poverty and homelessness. To tackling repeat offending in relation to anti-social behaviour police can use a target hardening approach. Based on rational choice theory and Cohen and Felson’s ‘Routine Activities’ theory which state that much </w:t>
      </w:r>
      <w:r w:rsidRPr="00EA5FA9">
        <w:rPr>
          <w:rFonts w:ascii="Times New Roman" w:hAnsi="Times New Roman" w:cs="Times New Roman"/>
          <w:sz w:val="24"/>
          <w:szCs w:val="24"/>
        </w:rPr>
        <w:lastRenderedPageBreak/>
        <w:t xml:space="preserve">crime is opportunistic, and if you reduce the opportunities to commit crime, you reduce the crime rate (Revise Sociology, 2022). In prevention of anti-social behaviour, the S.A.R.A model is a proactive way for problem solving in tacking repeat offending. By scanning, analysing, response and assessment you can customising solutions to individual situations, and, most crucially, assessing the efficacy of those solutions. The S.A.R.A. Model of crime prevention is a part of what was coined as “Problem-Oriented Policing” by Herman Goldstein in 1979 (Criminal Justice Know How, 2020). </w:t>
      </w:r>
      <w:proofErr w:type="gramStart"/>
      <w:r w:rsidRPr="00EA5FA9">
        <w:rPr>
          <w:rFonts w:ascii="Times New Roman" w:hAnsi="Times New Roman" w:cs="Times New Roman"/>
          <w:sz w:val="24"/>
          <w:szCs w:val="24"/>
        </w:rPr>
        <w:t>Furthermore</w:t>
      </w:r>
      <w:proofErr w:type="gramEnd"/>
      <w:r w:rsidRPr="00EA5FA9">
        <w:rPr>
          <w:rFonts w:ascii="Times New Roman" w:hAnsi="Times New Roman" w:cs="Times New Roman"/>
          <w:sz w:val="24"/>
          <w:szCs w:val="24"/>
        </w:rPr>
        <w:t xml:space="preserve"> to tackle repeat victimisation, A repeat victim is a person who, within twelve months, becomes the victim of personal ASB, personal crime and/or personal non-crime on more than one occasion (Dorset Police, 2003). To evaluate what works to prevent victimisation in this case, the definition of is victimisation is needed. Victimisation is defined under the Equality Act 2010 as ‘Treating someone badly because they have done a ‘protected act’ or can include discrimination towards them (Equality and Human Rights Commission, 2019). In this case what prevented victimisation was tackling the issue head on, solving the problem of the offenders, safeguarding the victim and ensuring the correct partner agencies were involved from the outset. By putting these in place this worked to ensure the issue was tackled. </w:t>
      </w:r>
    </w:p>
    <w:p w14:paraId="308E1405" w14:textId="77777777" w:rsidR="00EA5FA9" w:rsidRPr="00EA5FA9" w:rsidRDefault="00EA5FA9" w:rsidP="00EA5FA9">
      <w:pPr>
        <w:rPr>
          <w:rFonts w:ascii="Times New Roman" w:hAnsi="Times New Roman" w:cs="Times New Roman"/>
          <w:sz w:val="24"/>
          <w:szCs w:val="24"/>
        </w:rPr>
      </w:pPr>
      <w:r w:rsidRPr="00EA5FA9">
        <w:rPr>
          <w:rFonts w:ascii="Times New Roman" w:hAnsi="Times New Roman" w:cs="Times New Roman"/>
          <w:sz w:val="24"/>
          <w:szCs w:val="24"/>
        </w:rPr>
        <w:t xml:space="preserve">To conclude reflecting upon this incident I played a significant role with a victim of crime of anti-social behaviour and ensured that different approaches were taken into consideration whilst tackling the, in this case, repeat victimisation that occurred towards the victim. I believe this was dealt with appropriately to ensure the issue was dealt with within the relevant context. </w:t>
      </w:r>
    </w:p>
    <w:p w14:paraId="55A2C6CD" w14:textId="77777777" w:rsidR="00EA5FA9" w:rsidRPr="00EA5FA9" w:rsidRDefault="00EA5FA9" w:rsidP="00EA5FA9">
      <w:pPr>
        <w:rPr>
          <w:rFonts w:ascii="Times New Roman" w:hAnsi="Times New Roman" w:cs="Times New Roman"/>
          <w:sz w:val="24"/>
          <w:szCs w:val="24"/>
        </w:rPr>
      </w:pPr>
    </w:p>
    <w:p w14:paraId="6A8AA445" w14:textId="60B18F25" w:rsidR="5B63D80E" w:rsidRPr="00EA5FA9" w:rsidRDefault="00EA5FA9" w:rsidP="00EA5FA9">
      <w:pPr>
        <w:rPr>
          <w:b/>
          <w:bCs/>
        </w:rPr>
      </w:pPr>
      <w:r w:rsidRPr="00EA5FA9">
        <w:rPr>
          <w:rFonts w:ascii="Times New Roman" w:hAnsi="Times New Roman" w:cs="Times New Roman"/>
          <w:b/>
          <w:bCs/>
          <w:sz w:val="24"/>
          <w:szCs w:val="24"/>
        </w:rPr>
        <w:t>Word Count: 1338</w:t>
      </w:r>
      <w:r w:rsidR="5B63D80E" w:rsidRPr="00EA5FA9">
        <w:rPr>
          <w:b/>
          <w:bCs/>
        </w:rP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3D29B84A"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This incident relates to an allegation of Rape. The definition of rape is when a person (A) commits an offence if he intentionally penetrates the vagina, anus or mouth of another person (B) with his penis, B does not consent to the penetration, and A does not reasonably believe that B consents (Gov.uk, 2003). </w:t>
      </w:r>
    </w:p>
    <w:p w14:paraId="048FB58B"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During my service I have furthered my training in Sexual Offences by becoming a Sexual Offences Liaison Officer. The Sexual Offences Liaison Officer (SOLO) is responsible for acting as a first responder to allegations of a sexual offence, to gather evidence and information from the victim in a manner that contributes to the investigation, preserves its integrity, and secures their confidence and trust (College of Policing, 2022). During my tour of duty, I had received information that there was an eighteen-year-old female who had been out celebrating her eighteenth birthday and had alleged that she had been raped by a male. The type of rape that had been disclosed was penetration of the vagina; to which I made sure I had the relevant kits and documents. I had taken an early evidence kit with me to obtain swabs with the victim’s consent. This kit obtains forensic evidence before you go for a forensic medical examination. This lets us gather evidence that might otherwise be lost, like a urine sample if you need to go to the toilet, or a mouth swab if you want to eat or drink (Leicestershire Police, 2022). I made my way to the victim’s </w:t>
      </w:r>
      <w:proofErr w:type="gramStart"/>
      <w:r w:rsidRPr="00EA5FA9">
        <w:rPr>
          <w:rFonts w:ascii="Times New Roman" w:hAnsi="Times New Roman" w:cs="Times New Roman"/>
          <w:sz w:val="24"/>
          <w:szCs w:val="24"/>
        </w:rPr>
        <w:t>address,</w:t>
      </w:r>
      <w:proofErr w:type="gramEnd"/>
      <w:r w:rsidRPr="00EA5FA9">
        <w:rPr>
          <w:rFonts w:ascii="Times New Roman" w:hAnsi="Times New Roman" w:cs="Times New Roman"/>
          <w:sz w:val="24"/>
          <w:szCs w:val="24"/>
        </w:rPr>
        <w:t xml:space="preserve"> this was not where the incident had happened. On my arrival I could see that the victim was extremely upset. The victim was in company with her mother and sister who were comforting her. I made sure the </w:t>
      </w:r>
      <w:r w:rsidRPr="00EA5FA9">
        <w:rPr>
          <w:rFonts w:ascii="Times New Roman" w:hAnsi="Times New Roman" w:cs="Times New Roman"/>
          <w:sz w:val="24"/>
          <w:szCs w:val="24"/>
        </w:rPr>
        <w:lastRenderedPageBreak/>
        <w:t xml:space="preserve">victim was comfortable, before asking the victim any questions and I also made sure my body worn video was off as this was a sensitive matter. As the female started to tell me first </w:t>
      </w:r>
      <w:proofErr w:type="gramStart"/>
      <w:r w:rsidRPr="00EA5FA9">
        <w:rPr>
          <w:rFonts w:ascii="Times New Roman" w:hAnsi="Times New Roman" w:cs="Times New Roman"/>
          <w:sz w:val="24"/>
          <w:szCs w:val="24"/>
        </w:rPr>
        <w:t>disclosure</w:t>
      </w:r>
      <w:proofErr w:type="gramEnd"/>
      <w:r w:rsidRPr="00EA5FA9">
        <w:rPr>
          <w:rFonts w:ascii="Times New Roman" w:hAnsi="Times New Roman" w:cs="Times New Roman"/>
          <w:sz w:val="24"/>
          <w:szCs w:val="24"/>
        </w:rPr>
        <w:t xml:space="preserve"> I started to write down the information in an initial investigation booklet. This documentation is what SOLO officers use to collate information and intelligence to assist with the ongoing investigation; It I also the first disclosure document from the victim. The female disclosed that she had been on a night out with friends celebrating where she had met a male in the local bar. The male was not local and she did not know his name, the female had consented to going back to his hotel room where they were she said they were just talking. The female furthered that the male forced himself on her and had penetrated his penis inside her. I gathered as much detail of the incident as possible </w:t>
      </w:r>
      <w:proofErr w:type="gramStart"/>
      <w:r w:rsidRPr="00EA5FA9">
        <w:rPr>
          <w:rFonts w:ascii="Times New Roman" w:hAnsi="Times New Roman" w:cs="Times New Roman"/>
          <w:sz w:val="24"/>
          <w:szCs w:val="24"/>
        </w:rPr>
        <w:t>in order to</w:t>
      </w:r>
      <w:proofErr w:type="gramEnd"/>
      <w:r w:rsidRPr="00EA5FA9">
        <w:rPr>
          <w:rFonts w:ascii="Times New Roman" w:hAnsi="Times New Roman" w:cs="Times New Roman"/>
          <w:sz w:val="24"/>
          <w:szCs w:val="24"/>
        </w:rPr>
        <w:t xml:space="preserve"> identify the scene and offender. I had later obtained forensics swabs using the early evidence kit with her consent. The female was bleeding from the vaginal area which said was sustained from the penetration. I had seized the females clothing that she was wearing at the time of the incident including underwear. This was so that any body fluids, fibres or DNA can be examined and matched with the suspects.  </w:t>
      </w:r>
    </w:p>
    <w:p w14:paraId="183453FD"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After I had gathered all the relevant information and swabs had been obtained, I had informed my supervisor of the incident </w:t>
      </w:r>
      <w:proofErr w:type="gramStart"/>
      <w:r w:rsidRPr="00EA5FA9">
        <w:rPr>
          <w:rFonts w:ascii="Times New Roman" w:hAnsi="Times New Roman" w:cs="Times New Roman"/>
          <w:sz w:val="24"/>
          <w:szCs w:val="24"/>
        </w:rPr>
        <w:t>and also</w:t>
      </w:r>
      <w:proofErr w:type="gramEnd"/>
      <w:r w:rsidRPr="00EA5FA9">
        <w:rPr>
          <w:rFonts w:ascii="Times New Roman" w:hAnsi="Times New Roman" w:cs="Times New Roman"/>
          <w:sz w:val="24"/>
          <w:szCs w:val="24"/>
        </w:rPr>
        <w:t xml:space="preserve"> informed the Crime Investigation Department (CID). The Crime Investigation Department is the department that investigates crimes of a more serious nature, which may require specialist skills to ensure more complex or serious crimes are investigated fully (Police Information.co.uk, 2022). I had also made the Rape and Serious Sexual Offences team aware who would be assisting with taking a statement from the victim. </w:t>
      </w:r>
    </w:p>
    <w:p w14:paraId="2A86D71F"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I later informed the victim that to get the best examination for the forensics window she would need to be examined by a Force Medical Examiner. A Force Medical Examiner or Forensic Medical Examiner (FME) is any doctor used by the police in the United Kingdom who may specialise in surgery, gynaecology, paediatrics, or general medicine (Foresight, 2022). There are usually multiple doctors utilised by a police force, and the FME is the one who happens to be on call. I furthered that she would be examined at the local sexual assault referral centre (SARC). These centres are specialist medical and forensic services for anyone who has been raped or sexually assaulted. They are designed to be comfortable and multi-functional, providing private space for interviews and forensic examinations, and some may also offer sexual health and counselling services (The Survivors Trust, n.d.). I explained that the FME would meet us there to give her a full examination, I reassured her that I would also be attending so that I could assist the FME and so she would feel safe. The female consented to attend later that day. </w:t>
      </w:r>
    </w:p>
    <w:p w14:paraId="11F77B4F"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I had liaised with my supervisor on the location of the incident and it was confirmed that it was a local hotel in the city centre. I also had a full description of the male and what time the female had met him and what time they had attended the hotel. This was now the golden hour opportunity to gather the best evidence possible. The golden hour is the term used for the period immediately after an offence has been committed, when material is readily available in high volumes to the police (College of Policing, 2021). Due to my initial contact with the victim, I could not conduct arrest enquiries or attend the scene of the incident. This was due to cross contamination which would have disrupted the forensic evidence and could tamper with exhibits. A cross-contamination occurs when physical evidence is transferred from one source to another (Leicestershire Villages, 2021). Due to this, my role was vital to pass information and intelligence of what I had been told by the victim. </w:t>
      </w:r>
    </w:p>
    <w:p w14:paraId="5E423E45" w14:textId="77777777" w:rsidR="00EA5FA9" w:rsidRPr="00EA5FA9" w:rsidRDefault="00EA5FA9" w:rsidP="00EA5FA9">
      <w:pPr>
        <w:ind w:right="237"/>
        <w:jc w:val="both"/>
        <w:rPr>
          <w:rFonts w:ascii="Times New Roman" w:hAnsi="Times New Roman" w:cs="Times New Roman"/>
          <w:sz w:val="24"/>
          <w:szCs w:val="24"/>
        </w:rPr>
      </w:pPr>
    </w:p>
    <w:p w14:paraId="2E5BBC3A"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I had orchestrated the actions outstanding to other officers assisting with inquiries. The actions outstanding was the CCTV footage from the bar that the victim and male had first met, providing officers with accurate times and descriptions of what both parties were </w:t>
      </w:r>
      <w:r w:rsidRPr="00EA5FA9">
        <w:rPr>
          <w:rFonts w:ascii="Times New Roman" w:hAnsi="Times New Roman" w:cs="Times New Roman"/>
          <w:sz w:val="24"/>
          <w:szCs w:val="24"/>
        </w:rPr>
        <w:lastRenderedPageBreak/>
        <w:t xml:space="preserve">wearing at the time. A CCTV trawl was conducted where officers had located the hotel and room number. The suspect </w:t>
      </w:r>
      <w:proofErr w:type="gramStart"/>
      <w:r w:rsidRPr="00EA5FA9">
        <w:rPr>
          <w:rFonts w:ascii="Times New Roman" w:hAnsi="Times New Roman" w:cs="Times New Roman"/>
          <w:sz w:val="24"/>
          <w:szCs w:val="24"/>
        </w:rPr>
        <w:t>was located in</w:t>
      </w:r>
      <w:proofErr w:type="gramEnd"/>
      <w:r w:rsidRPr="00EA5FA9">
        <w:rPr>
          <w:rFonts w:ascii="Times New Roman" w:hAnsi="Times New Roman" w:cs="Times New Roman"/>
          <w:sz w:val="24"/>
          <w:szCs w:val="24"/>
        </w:rPr>
        <w:t xml:space="preserve"> the hotel room matching the description from the CCTV footage. The male was arrested and taken to custody where his detention was authorised. Whilst in custody the suspect had swabs and nail cuttings obtained to assist with the investigation. This allows the investigation to be impartial and could disprove or prove the offence.</w:t>
      </w:r>
    </w:p>
    <w:p w14:paraId="1050CAC6"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Now that the suspect was in custody, location was confirmed and the hotel had been identified a crime scene had been called for relevant enquiries to be gathered. I had contacted the Scenes of Crime Officers (SOCO) to be made aware and for them to assist with collating evidence. A Scenes of Crime Officer is a UK forensic investigator who investigates and collates evidence in police crime scenes. This evidence is collected, sorted and stored to help with crime investigations in real time (Safe Secure Homes, 2022). All immediate enquiries had been completed at this time and was awaiting forensic results.</w:t>
      </w:r>
    </w:p>
    <w:p w14:paraId="067FCF45" w14:textId="77777777" w:rsidR="00EA5FA9" w:rsidRPr="00EA5FA9" w:rsidRDefault="00EA5FA9" w:rsidP="00EA5FA9">
      <w:pPr>
        <w:ind w:right="237"/>
        <w:jc w:val="both"/>
        <w:rPr>
          <w:rFonts w:ascii="Times New Roman" w:hAnsi="Times New Roman" w:cs="Times New Roman"/>
          <w:sz w:val="24"/>
          <w:szCs w:val="24"/>
        </w:rPr>
      </w:pPr>
    </w:p>
    <w:p w14:paraId="703F4C86"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The victim gave her statement over video link the following day. Due to the nature of the incident and the female feeling vulnerable and intimidated, she gave her account over video recording. Video recording is mostly used if you are under the age of 17 or are the victim in a sensitive case, for example a sex crime (NI Direct Government Services, n.d.). The female had been to the SDARC and had spoken with a crisis worker who she had requested to be in the interview. The crisis worker will not be able to say anything or speak for you during the interview but many clients find it comforting and reassuring to have them there as a support (New Pathways, 2022). </w:t>
      </w:r>
    </w:p>
    <w:p w14:paraId="4767B54D"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The suspect was later interviewed by the Rape and Serious Sexual Offences team. He gave a full account of his version of events where he had stated that </w:t>
      </w:r>
      <w:proofErr w:type="gramStart"/>
      <w:r w:rsidRPr="00EA5FA9">
        <w:rPr>
          <w:rFonts w:ascii="Times New Roman" w:hAnsi="Times New Roman" w:cs="Times New Roman"/>
          <w:sz w:val="24"/>
          <w:szCs w:val="24"/>
        </w:rPr>
        <w:t>is</w:t>
      </w:r>
      <w:proofErr w:type="gramEnd"/>
      <w:r w:rsidRPr="00EA5FA9">
        <w:rPr>
          <w:rFonts w:ascii="Times New Roman" w:hAnsi="Times New Roman" w:cs="Times New Roman"/>
          <w:sz w:val="24"/>
          <w:szCs w:val="24"/>
        </w:rPr>
        <w:t xml:space="preserve"> was fully consensual. The male was released under investigation. </w:t>
      </w:r>
    </w:p>
    <w:p w14:paraId="70A3384A"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This Incident was my third time attending as a Sexual Offences Liaison Officer. Dealing with incident that involve Sexual Offences are most often serious and complex. I had learnt from previous incidents of this type that the first responder is significant role and is the most important in obtaining evidence and first disclosure. Disclosure is a vital part of every investigation and the preparation of every case for prosecution and trial. Public confidence in the system of disclosure needs to be rebuilt and this continues to be a priority for all three of our organisations, both individually and working together (CPS, 2017). Using additional sources such as further response units such as CID, RASSO and Scenes of Crime was highly important to conduct a fair and impartial investigation. When there is an allegation of Rape and a counter allegation is made you could arguably say it is one word against the other. </w:t>
      </w:r>
      <w:proofErr w:type="gramStart"/>
      <w:r w:rsidRPr="00EA5FA9">
        <w:rPr>
          <w:rFonts w:ascii="Times New Roman" w:hAnsi="Times New Roman" w:cs="Times New Roman"/>
          <w:sz w:val="24"/>
          <w:szCs w:val="24"/>
        </w:rPr>
        <w:t>This is why</w:t>
      </w:r>
      <w:proofErr w:type="gramEnd"/>
      <w:r w:rsidRPr="00EA5FA9">
        <w:rPr>
          <w:rFonts w:ascii="Times New Roman" w:hAnsi="Times New Roman" w:cs="Times New Roman"/>
          <w:sz w:val="24"/>
          <w:szCs w:val="24"/>
        </w:rPr>
        <w:t xml:space="preserve"> collating as much evidence and to allow prompt and effective investigation is important. </w:t>
      </w:r>
    </w:p>
    <w:p w14:paraId="1FD39F30" w14:textId="77777777" w:rsid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Throughout this incident I have aligned </w:t>
      </w:r>
      <w:proofErr w:type="spellStart"/>
      <w:r w:rsidRPr="00EA5FA9">
        <w:rPr>
          <w:rFonts w:ascii="Times New Roman" w:hAnsi="Times New Roman" w:cs="Times New Roman"/>
          <w:sz w:val="24"/>
          <w:szCs w:val="24"/>
        </w:rPr>
        <w:t>my self</w:t>
      </w:r>
      <w:proofErr w:type="spellEnd"/>
      <w:r w:rsidRPr="00EA5FA9">
        <w:rPr>
          <w:rFonts w:ascii="Times New Roman" w:hAnsi="Times New Roman" w:cs="Times New Roman"/>
          <w:sz w:val="24"/>
          <w:szCs w:val="24"/>
        </w:rPr>
        <w:t xml:space="preserve"> with the Code of Ethics which sets and defines the exemplary standards of behaviour for everyone who works in policing (College of Policing, 2014). I also felt that maintaining my policing principals throughout this investigation was important. The principles that were most in line with this investigation were Objectivity, Honesty and Fairness. Making sure that I remained impartial throughout the investigation was important to allow fair trial. This is important as the convictions for rape suspects in England and Wales </w:t>
      </w:r>
      <w:proofErr w:type="gramStart"/>
      <w:r w:rsidRPr="00EA5FA9">
        <w:rPr>
          <w:rFonts w:ascii="Times New Roman" w:hAnsi="Times New Roman" w:cs="Times New Roman"/>
          <w:sz w:val="24"/>
          <w:szCs w:val="24"/>
        </w:rPr>
        <w:t>still remain</w:t>
      </w:r>
      <w:proofErr w:type="gramEnd"/>
      <w:r w:rsidRPr="00EA5FA9">
        <w:rPr>
          <w:rFonts w:ascii="Times New Roman" w:hAnsi="Times New Roman" w:cs="Times New Roman"/>
          <w:sz w:val="24"/>
          <w:szCs w:val="24"/>
        </w:rPr>
        <w:t xml:space="preserve"> low, in a recent survey this year a 4.6% increase in the volume of suspects being charged for rape, from 526 to 550 (Rape Crisis England and Wales, n.d.). Making sure that I am carrying out my duties diligently and exercising my responsibilities, I can make sure I treat every incident and investigation with equality and diversity.  </w:t>
      </w:r>
    </w:p>
    <w:p w14:paraId="40B36F9C" w14:textId="62ACF22D"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 </w:t>
      </w:r>
    </w:p>
    <w:p w14:paraId="3ECD8FE9" w14:textId="77777777" w:rsidR="00EA5FA9" w:rsidRPr="00EA5FA9" w:rsidRDefault="00EA5FA9" w:rsidP="00EA5FA9">
      <w:pPr>
        <w:ind w:right="237"/>
        <w:jc w:val="both"/>
        <w:rPr>
          <w:rFonts w:ascii="Times New Roman" w:hAnsi="Times New Roman" w:cs="Times New Roman"/>
          <w:b/>
          <w:bCs/>
          <w:sz w:val="24"/>
          <w:szCs w:val="24"/>
        </w:rPr>
      </w:pPr>
      <w:r w:rsidRPr="00EA5FA9">
        <w:rPr>
          <w:rFonts w:ascii="Times New Roman" w:hAnsi="Times New Roman" w:cs="Times New Roman"/>
          <w:b/>
          <w:bCs/>
          <w:sz w:val="24"/>
          <w:szCs w:val="24"/>
        </w:rPr>
        <w:t>Word Count- 1659</w:t>
      </w:r>
    </w:p>
    <w:p w14:paraId="1967E2A8" w14:textId="77777777" w:rsidR="00025650" w:rsidRPr="00EA5FA9" w:rsidRDefault="00025650" w:rsidP="00340E9A">
      <w:pPr>
        <w:ind w:right="237"/>
        <w:jc w:val="both"/>
        <w:rPr>
          <w:rFonts w:ascii="Times New Roman" w:hAnsi="Times New Roman" w:cs="Times New Roman"/>
          <w:sz w:val="24"/>
          <w:szCs w:val="24"/>
        </w:rPr>
      </w:pPr>
    </w:p>
    <w:p w14:paraId="416EFA95" w14:textId="77777777" w:rsidR="00025650" w:rsidRPr="00EA5FA9" w:rsidRDefault="00025650" w:rsidP="00340E9A">
      <w:pPr>
        <w:ind w:right="237"/>
        <w:jc w:val="both"/>
        <w:rPr>
          <w:rFonts w:ascii="Times New Roman" w:hAnsi="Times New Roman" w:cs="Times New Roman"/>
          <w:sz w:val="24"/>
          <w:szCs w:val="24"/>
        </w:rPr>
      </w:pPr>
    </w:p>
    <w:p w14:paraId="598FFEC5" w14:textId="77777777" w:rsidR="00025650" w:rsidRPr="00EA5FA9" w:rsidRDefault="00025650" w:rsidP="00340E9A">
      <w:pPr>
        <w:ind w:right="237"/>
        <w:jc w:val="both"/>
        <w:rPr>
          <w:rFonts w:ascii="Times New Roman" w:hAnsi="Times New Roman" w:cs="Times New Roman"/>
          <w:sz w:val="24"/>
          <w:szCs w:val="24"/>
        </w:rPr>
      </w:pPr>
    </w:p>
    <w:p w14:paraId="042DA0D7" w14:textId="77777777" w:rsidR="00025650" w:rsidRPr="00EA5FA9" w:rsidRDefault="00025650" w:rsidP="00340E9A">
      <w:pPr>
        <w:ind w:right="237"/>
        <w:jc w:val="both"/>
        <w:rPr>
          <w:rFonts w:ascii="Times New Roman" w:hAnsi="Times New Roman" w:cs="Times New Roman"/>
          <w:sz w:val="24"/>
          <w:szCs w:val="24"/>
        </w:rPr>
      </w:pPr>
    </w:p>
    <w:p w14:paraId="65800057" w14:textId="77777777" w:rsidR="00025650" w:rsidRPr="00EA5FA9" w:rsidRDefault="00025650" w:rsidP="00340E9A">
      <w:pPr>
        <w:ind w:right="237"/>
        <w:jc w:val="both"/>
        <w:rPr>
          <w:rFonts w:ascii="Times New Roman" w:hAnsi="Times New Roman" w:cs="Times New Roman"/>
          <w:sz w:val="24"/>
          <w:szCs w:val="24"/>
        </w:rPr>
      </w:pPr>
    </w:p>
    <w:p w14:paraId="7A99F832" w14:textId="77777777" w:rsidR="00025650" w:rsidRPr="00EA5FA9" w:rsidRDefault="00025650" w:rsidP="00340E9A">
      <w:pPr>
        <w:ind w:right="237"/>
        <w:jc w:val="both"/>
        <w:rPr>
          <w:rFonts w:ascii="Times New Roman" w:hAnsi="Times New Roman" w:cs="Times New Roman"/>
          <w:sz w:val="24"/>
          <w:szCs w:val="24"/>
        </w:rPr>
      </w:pPr>
    </w:p>
    <w:p w14:paraId="7FD39A42" w14:textId="77777777" w:rsidR="00025650" w:rsidRPr="00EA5FA9" w:rsidRDefault="00025650" w:rsidP="00340E9A">
      <w:pPr>
        <w:ind w:right="237"/>
        <w:jc w:val="both"/>
        <w:rPr>
          <w:rFonts w:ascii="Times New Roman" w:hAnsi="Times New Roman" w:cs="Times New Roman"/>
          <w:sz w:val="24"/>
          <w:szCs w:val="24"/>
        </w:rPr>
      </w:pPr>
    </w:p>
    <w:p w14:paraId="73D1DF2B" w14:textId="77777777" w:rsidR="00025650" w:rsidRPr="00EA5FA9" w:rsidRDefault="00025650" w:rsidP="00340E9A">
      <w:pPr>
        <w:ind w:right="237"/>
        <w:jc w:val="both"/>
        <w:rPr>
          <w:rFonts w:ascii="Times New Roman" w:hAnsi="Times New Roman" w:cs="Times New Roman"/>
          <w:sz w:val="24"/>
          <w:szCs w:val="24"/>
        </w:rPr>
      </w:pPr>
    </w:p>
    <w:p w14:paraId="556B64F0" w14:textId="77777777" w:rsidR="00025650" w:rsidRPr="00EA5FA9" w:rsidRDefault="00025650" w:rsidP="00340E9A">
      <w:pPr>
        <w:ind w:right="237"/>
        <w:jc w:val="both"/>
        <w:rPr>
          <w:rFonts w:ascii="Times New Roman" w:hAnsi="Times New Roman" w:cs="Times New Roman"/>
          <w:sz w:val="24"/>
          <w:szCs w:val="24"/>
        </w:rPr>
      </w:pPr>
    </w:p>
    <w:p w14:paraId="140C2FD2" w14:textId="77777777" w:rsidR="00025650" w:rsidRPr="00EA5FA9" w:rsidRDefault="00025650" w:rsidP="00340E9A">
      <w:pPr>
        <w:ind w:right="237"/>
        <w:jc w:val="both"/>
        <w:rPr>
          <w:rFonts w:ascii="Times New Roman" w:hAnsi="Times New Roman" w:cs="Times New Roman"/>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0ED421EC" w:rsidR="00025650" w:rsidRDefault="00025650" w:rsidP="00340E9A">
      <w:pPr>
        <w:ind w:right="237"/>
        <w:jc w:val="both"/>
        <w:rPr>
          <w:sz w:val="24"/>
          <w:szCs w:val="24"/>
        </w:rPr>
      </w:pPr>
    </w:p>
    <w:p w14:paraId="62DC8563"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This incident relates to Domestic Stalking and Harassment that involved the use of numerous mobile phone sim cards to commit this offence. Stalking and harassment is when someone repeatedly behaves in a way that makes you feel scared, distressed or threatened (Police.uk, 2022). </w:t>
      </w:r>
    </w:p>
    <w:p w14:paraId="40F60A78"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During my tour of duty, I had received information over my police issued radio that there was an ongoing disturbance at an address where an ex-partner had turned up to the address of the reporting person. As I attended the </w:t>
      </w:r>
      <w:proofErr w:type="gramStart"/>
      <w:r w:rsidRPr="00EA5FA9">
        <w:rPr>
          <w:rFonts w:ascii="Times New Roman" w:hAnsi="Times New Roman" w:cs="Times New Roman"/>
          <w:sz w:val="24"/>
          <w:szCs w:val="24"/>
        </w:rPr>
        <w:t>address</w:t>
      </w:r>
      <w:proofErr w:type="gramEnd"/>
      <w:r w:rsidRPr="00EA5FA9">
        <w:rPr>
          <w:rFonts w:ascii="Times New Roman" w:hAnsi="Times New Roman" w:cs="Times New Roman"/>
          <w:sz w:val="24"/>
          <w:szCs w:val="24"/>
        </w:rPr>
        <w:t xml:space="preserve"> I spoke to a female that had stated that her ex-partner had just turned up to her address with flowers and presents. The female had stated that this was unwanted attention and that she told him that she did not want any contact from him. The female furthered that she had ended the relationship approximately three months ago and since then had been receiving numerous phone calls and text messages from her ex-partner. The male had also been turning up at her address unannounced </w:t>
      </w:r>
      <w:proofErr w:type="gramStart"/>
      <w:r w:rsidRPr="00EA5FA9">
        <w:rPr>
          <w:rFonts w:ascii="Times New Roman" w:hAnsi="Times New Roman" w:cs="Times New Roman"/>
          <w:sz w:val="24"/>
          <w:szCs w:val="24"/>
        </w:rPr>
        <w:t>and also</w:t>
      </w:r>
      <w:proofErr w:type="gramEnd"/>
      <w:r w:rsidRPr="00EA5FA9">
        <w:rPr>
          <w:rFonts w:ascii="Times New Roman" w:hAnsi="Times New Roman" w:cs="Times New Roman"/>
          <w:sz w:val="24"/>
          <w:szCs w:val="24"/>
        </w:rPr>
        <w:t xml:space="preserve"> contacting family members to ask where the female was. The male had left the location prior to my arrival, I had conducted an area search around the facility but could not site the male at that time.</w:t>
      </w:r>
    </w:p>
    <w:p w14:paraId="39FC7FD3"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I had entered back into the female’s address and had asked further information in relation to the text messages and phone calls she had been receiving from the male. The female had stated that she had been receiving over twenty missed calls a day from various numbers and had also received text messages asking for her to call back the number it was sent. The female had said when she had answered the phone to the unknown numbers her it was her ex-partner asking her to take him back. There </w:t>
      </w:r>
      <w:proofErr w:type="gramStart"/>
      <w:r w:rsidRPr="00EA5FA9">
        <w:rPr>
          <w:rFonts w:ascii="Times New Roman" w:hAnsi="Times New Roman" w:cs="Times New Roman"/>
          <w:sz w:val="24"/>
          <w:szCs w:val="24"/>
        </w:rPr>
        <w:t>was</w:t>
      </w:r>
      <w:proofErr w:type="gramEnd"/>
      <w:r w:rsidRPr="00EA5FA9">
        <w:rPr>
          <w:rFonts w:ascii="Times New Roman" w:hAnsi="Times New Roman" w:cs="Times New Roman"/>
          <w:sz w:val="24"/>
          <w:szCs w:val="24"/>
        </w:rPr>
        <w:t xml:space="preserve"> approximately eighteen different numbers on the females phone that the male had been using. The female had stated that around a week ago she had been at her friends address where her ex-partner had turned up unannounced, this was strange as she stated that he did not know this friend or her address and would have only known by following her. The female had multiple messages and calls logged on her phone which was a source of evidence. I asked the female if she would be willing to provide her phone so we could download the relevant evidence of calls and messages. I informed her that the relevant footage would be downloaded by our Digital Media Investigation department. The Digital Media Investigator supports major crime, incidents, operations or any investigation that requires specialist digital investigative assistance (College of Policing, 2022). The female was happy to participate in assisting police with providing her phone with consent. After taking a statement of complaint from the female I had then conducted arrest enquiries. </w:t>
      </w:r>
    </w:p>
    <w:p w14:paraId="26C0A083"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lastRenderedPageBreak/>
        <w:t xml:space="preserve">Later on that day, the male was arrested at his place of work, upon his arrest I had asked for a male officer to search his persons utilising our power to search under Section 32 of the Police and Criminal Evidence Act 1984; This allows a constable to search an arrested person, in any case where the person to be searched has been arrested at a place other than a police station, if the constable has reasonable grounds for believing that the arrested person may present a danger to himself or others (Gov.uk, 1984). Whilst conducting a search on the person the officer searching had located two mobile phones that were seized as they were evidence that could have related to the offence. After the male’s detention was </w:t>
      </w:r>
      <w:proofErr w:type="gramStart"/>
      <w:r w:rsidRPr="00EA5FA9">
        <w:rPr>
          <w:rFonts w:ascii="Times New Roman" w:hAnsi="Times New Roman" w:cs="Times New Roman"/>
          <w:sz w:val="24"/>
          <w:szCs w:val="24"/>
        </w:rPr>
        <w:t>authorised</w:t>
      </w:r>
      <w:proofErr w:type="gramEnd"/>
      <w:r w:rsidRPr="00EA5FA9">
        <w:rPr>
          <w:rFonts w:ascii="Times New Roman" w:hAnsi="Times New Roman" w:cs="Times New Roman"/>
          <w:sz w:val="24"/>
          <w:szCs w:val="24"/>
        </w:rPr>
        <w:t xml:space="preserve"> I requested from an inspector that a Section 18 search on the defendant’s address be conducted. Section 18 Police and Criminal Evidence Act 1984 is where a constable may enter and search any premises occupied or controlled by a person who is under arrest for an indictable offence, if he has reasonable grounds for suspecting that there is on the premises evidence, other than items subject to legal privilege, that relates to that offence; or some other indictable offence which is connected with or similar to that offence (Gov.uk, 1984). </w:t>
      </w:r>
    </w:p>
    <w:p w14:paraId="46DA99C8"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Whilst searching the male’s residence I had located six other mobile devices and twenty sim cards that had relevant numbers that the victim was receiving messages and phone calls from. These were seized and taken back to the station. I had also tasked the Digital Media Investigating department to assist with downloading of the male’s phones. </w:t>
      </w:r>
    </w:p>
    <w:p w14:paraId="4B4A5F7A"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During the investigation of the downloads of the male’s phones it had proven that the male was using multiple sim cards and mobile devices to phone the female and sending harassing text messages that were of concern. This was later put onto a phone report and put onto a case file for the crown prosecution service to advise. The Crown Prosecution Service (CPS) prosecutes criminal cases that have been investigated by the police and other investigative organisations in England and Wales (CPS, 2022). The male was later interviewed where he gave no explanation for his actions or the numerous amounts of sim cards found at his address and </w:t>
      </w:r>
      <w:proofErr w:type="gramStart"/>
      <w:r w:rsidRPr="00EA5FA9">
        <w:rPr>
          <w:rFonts w:ascii="Times New Roman" w:hAnsi="Times New Roman" w:cs="Times New Roman"/>
          <w:sz w:val="24"/>
          <w:szCs w:val="24"/>
        </w:rPr>
        <w:t>answered</w:t>
      </w:r>
      <w:proofErr w:type="gramEnd"/>
      <w:r w:rsidRPr="00EA5FA9">
        <w:rPr>
          <w:rFonts w:ascii="Times New Roman" w:hAnsi="Times New Roman" w:cs="Times New Roman"/>
          <w:sz w:val="24"/>
          <w:szCs w:val="24"/>
        </w:rPr>
        <w:t xml:space="preserve"> ‘no comment’. The male was bailed with bail restrictions to not contact the female directly or indirectly and was released waiting for CPS advice. </w:t>
      </w:r>
    </w:p>
    <w:p w14:paraId="7F3DB2A5"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On reflection on how I provided an appropriate initial police response to this incident, I felt my </w:t>
      </w:r>
      <w:proofErr w:type="gramStart"/>
      <w:r w:rsidRPr="00EA5FA9">
        <w:rPr>
          <w:rFonts w:ascii="Times New Roman" w:hAnsi="Times New Roman" w:cs="Times New Roman"/>
          <w:sz w:val="24"/>
          <w:szCs w:val="24"/>
        </w:rPr>
        <w:t>main focus</w:t>
      </w:r>
      <w:proofErr w:type="gramEnd"/>
      <w:r w:rsidRPr="00EA5FA9">
        <w:rPr>
          <w:rFonts w:ascii="Times New Roman" w:hAnsi="Times New Roman" w:cs="Times New Roman"/>
          <w:sz w:val="24"/>
          <w:szCs w:val="24"/>
        </w:rPr>
        <w:t xml:space="preserve"> was to safeguard the victim which was achieved. I did this by providing a rapid response to her address as the male was at the address when reported. After obtaining a statement of complaint I also submitted a Public Protection Notice to the Domestic Abuse Unit. The forms have two main purposes. One is for officers to make referrals to partner agencies when they have concerns about vulnerable people (Dorset Police, 2019). Due to the nature of the incident and that it was causing the female to feel distressed and scared in her own home, the male was a made a priority suspect which meant that officers were actively looking for the male. These actions I had taken were to reduce the risk and harm that was posed to the female. The female was a victim of domestic abuse and had previous abuse with this male. This had made her vulnerable due her feeling scared and frightened. The female also had limited support from home and was apprehensive using services like Woman’s Aid.  </w:t>
      </w:r>
    </w:p>
    <w:p w14:paraId="7CFB5049"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I had gathered all relevant information and intelligence that was needed to deal with the incident effectively. I did this by making sure I knew what offences had been committed by asking the relevant questions. I had also secured evidence from the phones that would be a key part in the investigation. This was important as it provides an impartial approach. Police forces must take a consistent approach when examining data from mobile phones and other digital devices to balance the rights of individuals with the need to carry out thorough independent investigations (College of Policing, 2021). The male was a priority suspect as there were immediate safeguarding concerns due to the female being vulnerable as she lived alone and he knew where she lived. The male was located quicky </w:t>
      </w:r>
      <w:proofErr w:type="gramStart"/>
      <w:r w:rsidRPr="00EA5FA9">
        <w:rPr>
          <w:rFonts w:ascii="Times New Roman" w:hAnsi="Times New Roman" w:cs="Times New Roman"/>
          <w:sz w:val="24"/>
          <w:szCs w:val="24"/>
        </w:rPr>
        <w:t>and also</w:t>
      </w:r>
      <w:proofErr w:type="gramEnd"/>
      <w:r w:rsidRPr="00EA5FA9">
        <w:rPr>
          <w:rFonts w:ascii="Times New Roman" w:hAnsi="Times New Roman" w:cs="Times New Roman"/>
          <w:sz w:val="24"/>
          <w:szCs w:val="24"/>
        </w:rPr>
        <w:t xml:space="preserve"> golden hour principals were used to collate relevant evidence. The golden hour principle will assist investigators to maximise the quantity of relevant material gathered (College of Policing, </w:t>
      </w:r>
      <w:r w:rsidRPr="00EA5FA9">
        <w:rPr>
          <w:rFonts w:ascii="Times New Roman" w:hAnsi="Times New Roman" w:cs="Times New Roman"/>
          <w:sz w:val="24"/>
          <w:szCs w:val="24"/>
        </w:rPr>
        <w:lastRenderedPageBreak/>
        <w:t>2021). Even though the male had consistently contacted the female over a course of time it was still important that evidence of the sim cards at the address were seized and no evidence was lost. These actions I had taken were appropriate and proportionate.</w:t>
      </w:r>
    </w:p>
    <w:p w14:paraId="5043F389" w14:textId="77777777" w:rsidR="00EA5FA9" w:rsidRPr="00EA5FA9" w:rsidRDefault="00EA5FA9" w:rsidP="00EA5FA9">
      <w:pPr>
        <w:ind w:right="237"/>
        <w:jc w:val="both"/>
        <w:rPr>
          <w:rFonts w:ascii="Times New Roman" w:hAnsi="Times New Roman" w:cs="Times New Roman"/>
          <w:sz w:val="24"/>
          <w:szCs w:val="24"/>
        </w:rPr>
      </w:pPr>
      <w:r w:rsidRPr="00EA5FA9">
        <w:rPr>
          <w:rFonts w:ascii="Times New Roman" w:hAnsi="Times New Roman" w:cs="Times New Roman"/>
          <w:sz w:val="24"/>
          <w:szCs w:val="24"/>
        </w:rPr>
        <w:t xml:space="preserve">In conclusion the offence of stalking and harassment was caused by the use of digital media </w:t>
      </w:r>
      <w:proofErr w:type="spellStart"/>
      <w:proofErr w:type="gramStart"/>
      <w:r w:rsidRPr="00EA5FA9">
        <w:rPr>
          <w:rFonts w:ascii="Times New Roman" w:hAnsi="Times New Roman" w:cs="Times New Roman"/>
          <w:sz w:val="24"/>
          <w:szCs w:val="24"/>
        </w:rPr>
        <w:t>devices.In</w:t>
      </w:r>
      <w:proofErr w:type="spellEnd"/>
      <w:proofErr w:type="gramEnd"/>
      <w:r w:rsidRPr="00EA5FA9">
        <w:rPr>
          <w:rFonts w:ascii="Times New Roman" w:hAnsi="Times New Roman" w:cs="Times New Roman"/>
          <w:sz w:val="24"/>
          <w:szCs w:val="24"/>
        </w:rPr>
        <w:t xml:space="preserve"> a general consensus of crimes caused by digital media devices, the people that are most vulnerable of crimes caused by this are the elderly, children and people that have additional learning needs. The most common crimes that are caused are Fraud and Child Abuse. Cyber fraud is the crime committed via a computer with the intent to corrupt another individual’s personal and financial information stored online (Delta Net International, 2022). The elderly </w:t>
      </w:r>
      <w:proofErr w:type="gramStart"/>
      <w:r w:rsidRPr="00EA5FA9">
        <w:rPr>
          <w:rFonts w:ascii="Times New Roman" w:hAnsi="Times New Roman" w:cs="Times New Roman"/>
          <w:sz w:val="24"/>
          <w:szCs w:val="24"/>
        </w:rPr>
        <w:t>pose</w:t>
      </w:r>
      <w:proofErr w:type="gramEnd"/>
      <w:r w:rsidRPr="00EA5FA9">
        <w:rPr>
          <w:rFonts w:ascii="Times New Roman" w:hAnsi="Times New Roman" w:cs="Times New Roman"/>
          <w:sz w:val="24"/>
          <w:szCs w:val="24"/>
        </w:rPr>
        <w:t xml:space="preserve"> a risk of being targeting most by this as they are less knowledgeable in the use of technology. Children are also exposed to crimes committed online such as sexual abuse, grooming and emotional abuse. Perpetrators may use online platforms to build a trusting relationship with the child </w:t>
      </w:r>
      <w:proofErr w:type="gramStart"/>
      <w:r w:rsidRPr="00EA5FA9">
        <w:rPr>
          <w:rFonts w:ascii="Times New Roman" w:hAnsi="Times New Roman" w:cs="Times New Roman"/>
          <w:sz w:val="24"/>
          <w:szCs w:val="24"/>
        </w:rPr>
        <w:t>in order to</w:t>
      </w:r>
      <w:proofErr w:type="gramEnd"/>
      <w:r w:rsidRPr="00EA5FA9">
        <w:rPr>
          <w:rFonts w:ascii="Times New Roman" w:hAnsi="Times New Roman" w:cs="Times New Roman"/>
          <w:sz w:val="24"/>
          <w:szCs w:val="24"/>
        </w:rPr>
        <w:t xml:space="preserve"> abuse them (NSPCC Learning, 2022). </w:t>
      </w:r>
    </w:p>
    <w:p w14:paraId="498B3145" w14:textId="77777777" w:rsidR="00EA5FA9" w:rsidRDefault="00EA5FA9" w:rsidP="00EA5FA9">
      <w:pPr>
        <w:ind w:right="237"/>
        <w:jc w:val="both"/>
        <w:rPr>
          <w:sz w:val="24"/>
          <w:szCs w:val="24"/>
        </w:rPr>
      </w:pPr>
    </w:p>
    <w:p w14:paraId="7B260D3C" w14:textId="394C9209" w:rsidR="00EA5FA9" w:rsidRPr="00EA5FA9" w:rsidRDefault="00EA5FA9" w:rsidP="00EA5FA9">
      <w:pPr>
        <w:ind w:right="237"/>
        <w:jc w:val="both"/>
        <w:rPr>
          <w:b/>
          <w:bCs/>
          <w:sz w:val="24"/>
          <w:szCs w:val="24"/>
        </w:rPr>
      </w:pPr>
      <w:r w:rsidRPr="00EA5FA9">
        <w:rPr>
          <w:b/>
          <w:bCs/>
          <w:sz w:val="24"/>
          <w:szCs w:val="24"/>
        </w:rPr>
        <w:t xml:space="preserve">Word Count </w:t>
      </w:r>
      <w:r w:rsidRPr="00EA5FA9">
        <w:rPr>
          <w:b/>
          <w:bCs/>
          <w:sz w:val="24"/>
          <w:szCs w:val="24"/>
        </w:rPr>
        <w:t>–</w:t>
      </w:r>
      <w:r w:rsidRPr="00EA5FA9">
        <w:rPr>
          <w:b/>
          <w:bCs/>
          <w:sz w:val="24"/>
          <w:szCs w:val="24"/>
        </w:rPr>
        <w:t xml:space="preserve"> 1416</w:t>
      </w:r>
    </w:p>
    <w:p w14:paraId="765C0D6A" w14:textId="77777777" w:rsidR="00EA5FA9" w:rsidRPr="00270EEB" w:rsidRDefault="00EA5FA9" w:rsidP="00EA5FA9">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4097AE90"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w:t>
      </w:r>
      <w:r w:rsidR="00EA5FA9">
        <w:rPr>
          <w:rStyle w:val="normaltextrun"/>
          <w:rFonts w:eastAsia="Arial"/>
          <w:color w:val="000000" w:themeColor="text1"/>
          <w:sz w:val="24"/>
          <w:szCs w:val="24"/>
        </w:rPr>
        <w:t xml:space="preserve">Catlin Elizabeth Powell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6A6EFC6C"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EA5FA9">
        <w:rPr>
          <w:rStyle w:val="normaltextrun"/>
          <w:rFonts w:eastAsia="Arial"/>
          <w:color w:val="000000" w:themeColor="text1"/>
          <w:sz w:val="24"/>
          <w:szCs w:val="24"/>
        </w:rPr>
        <w:t>06/06/2022</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35C406E9" w:rsidR="00390074" w:rsidRDefault="00390074" w:rsidP="00340E9A">
      <w:pPr>
        <w:ind w:right="237"/>
        <w:jc w:val="both"/>
        <w:rPr>
          <w:b/>
          <w:sz w:val="24"/>
          <w:szCs w:val="24"/>
        </w:rPr>
      </w:pPr>
    </w:p>
    <w:p w14:paraId="38658B91"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BBC Bitesize (2022) Human Sexuality and Relationships. Available at: https://www.bbc.co.uk/bitesize/guides/z8kjpv4/revision/5 [Accessed: 1 June. 2022]. </w:t>
      </w:r>
    </w:p>
    <w:p w14:paraId="2AA80C79"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Care Check (2021) The Definition Of ‘Vulnerable Adults’ </w:t>
      </w:r>
      <w:proofErr w:type="gramStart"/>
      <w:r w:rsidRPr="00C26C57">
        <w:rPr>
          <w:rFonts w:ascii="Times New Roman" w:hAnsi="Times New Roman" w:cs="Times New Roman"/>
          <w:bCs/>
          <w:sz w:val="24"/>
          <w:szCs w:val="24"/>
        </w:rPr>
        <w:t>And</w:t>
      </w:r>
      <w:proofErr w:type="gramEnd"/>
      <w:r w:rsidRPr="00C26C57">
        <w:rPr>
          <w:rFonts w:ascii="Times New Roman" w:hAnsi="Times New Roman" w:cs="Times New Roman"/>
          <w:bCs/>
          <w:sz w:val="24"/>
          <w:szCs w:val="24"/>
        </w:rPr>
        <w:t xml:space="preserve"> The Services They Receive. Available at: https://www.carecheck.co.uk/the-definition-of-vulnerable-adults-and-the-services-they-receive/ [Accessed: 2 June. 2022]. </w:t>
      </w:r>
    </w:p>
    <w:p w14:paraId="0BF34CC9"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College of Policing (2014) Code of Ethics. Available at: https://assets.college.police.uk/s3fs-public/2021-02/code_of_ethics.pdf [Accessed: 4 June 2022]. </w:t>
      </w:r>
    </w:p>
    <w:p w14:paraId="0FD571CC"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College of Policing (2014) Code of Ethics. Available at: https://www.college.police.uk/ethics/code-of-ethics [Accessed: 30 May 2022]. </w:t>
      </w:r>
    </w:p>
    <w:p w14:paraId="0A7B4A1F"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lastRenderedPageBreak/>
        <w:t>•</w:t>
      </w:r>
      <w:r w:rsidRPr="00C26C57">
        <w:rPr>
          <w:rFonts w:ascii="Times New Roman" w:hAnsi="Times New Roman" w:cs="Times New Roman"/>
          <w:bCs/>
          <w:sz w:val="24"/>
          <w:szCs w:val="24"/>
        </w:rPr>
        <w:tab/>
        <w:t xml:space="preserve">College of Policing (2021) Investigation Process. Available at: https://www.college.police.uk/app/investigation/investigation-process?highlight=golden%20hour [Accessed: 3 June 2022]. </w:t>
      </w:r>
    </w:p>
    <w:p w14:paraId="36D744C7"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College of Policing (2021) Investigation Process. Available at: https://www.college.police.uk/app/investigation/investigation-process?highlight=golden%20hour [Accessed: 4 June 2022]. </w:t>
      </w:r>
    </w:p>
    <w:p w14:paraId="7B766500"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College of Policing (2021) Obtaining data from digital devices – new guidance released. Available at: https://www.college.police.uk/article/extraction-material-digital-devices-app [Accessed: 3 June 2022]. </w:t>
      </w:r>
    </w:p>
    <w:p w14:paraId="080DA19F"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College of Policing (2022) Code of Ethics. Available at: https://www.college.police.uk/ethics/code-of-ethics [Accessed: 30 May 2022]. </w:t>
      </w:r>
    </w:p>
    <w:p w14:paraId="0DFE048A"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College of Policing (2022) Digital Media Investigator. Available at: https://profdev.college.police.uk/professional-profile/digital-media-investigator/ [Accessed: 3 June 2022]. </w:t>
      </w:r>
    </w:p>
    <w:p w14:paraId="6500E950"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College of Policing (2022) Equality and Diversity. Available at: </w:t>
      </w:r>
      <w:proofErr w:type="gramStart"/>
      <w:r w:rsidRPr="00C26C57">
        <w:rPr>
          <w:rFonts w:ascii="Times New Roman" w:hAnsi="Times New Roman" w:cs="Times New Roman"/>
          <w:bCs/>
          <w:sz w:val="24"/>
          <w:szCs w:val="24"/>
        </w:rPr>
        <w:t>https://www.college.police.uk/about/equality-and-diversity  [</w:t>
      </w:r>
      <w:proofErr w:type="gramEnd"/>
      <w:r w:rsidRPr="00C26C57">
        <w:rPr>
          <w:rFonts w:ascii="Times New Roman" w:hAnsi="Times New Roman" w:cs="Times New Roman"/>
          <w:bCs/>
          <w:sz w:val="24"/>
          <w:szCs w:val="24"/>
        </w:rPr>
        <w:t xml:space="preserve">Accessed: 30 May 2022]. </w:t>
      </w:r>
    </w:p>
    <w:p w14:paraId="6F039154"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College of Policing (2022) Sexual Offences Liaison Officer (SOLO). Available at: https://profdev.college.police.uk/professional-profile/sexual-offences-liaison-officer/ [Accessed: 4 June. 2022]. </w:t>
      </w:r>
    </w:p>
    <w:p w14:paraId="76EB3999"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CPS (2017) Disclosure. Available at: https://www.cps.gov.uk/about-cps/disclosure [Accessed: 4 June 2022]. </w:t>
      </w:r>
    </w:p>
    <w:p w14:paraId="390DACFA"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CPS (2022) The Crown Prosecution Service. Available at: https://www.cps.gov.uk/ [Accessed: 3 June 2022]. </w:t>
      </w:r>
    </w:p>
    <w:p w14:paraId="5CB1B92D"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Criminal Justice Know How (2020) The SARA Model. Available at: https://criminaljusticeknowhow.com/the-sara-model/ [Accessed: 2 June 2022]. </w:t>
      </w:r>
    </w:p>
    <w:p w14:paraId="2919E2B1"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Delta Net International (2022) What is cyber fraud? Available at: https://www.delta-net.com/knowledge-base/compliance/fraud-awareness/what-is-cyber-fraud/#:~:text=Cyber%20fraud%20is%20the%20crime%20committed%20via%20a,be%20vigilant%20and%20protect%20their%20information%20from%20fraudsters [Accessed: 3 June 2022]. </w:t>
      </w:r>
    </w:p>
    <w:p w14:paraId="611A76FE"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Dorset Police (2003) Repeat Victimisation Policy and Procedure. Available at: https://www.dorset.police.uk/media/54580/repeat-victimisation-p19-2003-v110-external.pdf#:~:text=A%20repeat%20victim%20is%20a%20person%20who%2C%20within,been%20reported%20in%20the%20same%20location%20or%20premises [Accessed: 2 June 2022]. </w:t>
      </w:r>
    </w:p>
    <w:p w14:paraId="4F53CE2E"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Dorset Police (2019) Public Protection Notice. Available at: https://www.bcpsafeguardingadultsboard.com/uploads/7/4/8/9/74891967/appendix_2_-_changes_in_dorset_police_since_completion_of_the_sar_dhr.pdf#:~:text=%20%E2%80%9CPNN%20stands%20for%20Public%20Protection%20Notices.%20These,of%20domestic%20abuse%20and%20stalking%20and%20harassment%20%28DASH%29 [Accessed: 3 June 2022]. </w:t>
      </w:r>
    </w:p>
    <w:p w14:paraId="5D19A7BB"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Equality and Human Rights Commission (2019) What is victimisation? Available </w:t>
      </w:r>
      <w:proofErr w:type="gramStart"/>
      <w:r w:rsidRPr="00C26C57">
        <w:rPr>
          <w:rFonts w:ascii="Times New Roman" w:hAnsi="Times New Roman" w:cs="Times New Roman"/>
          <w:bCs/>
          <w:sz w:val="24"/>
          <w:szCs w:val="24"/>
        </w:rPr>
        <w:t>at:https://www.equalityhumanrights.com/en/advice-and-guidance/what-victimisation</w:t>
      </w:r>
      <w:proofErr w:type="gramEnd"/>
      <w:r w:rsidRPr="00C26C57">
        <w:rPr>
          <w:rFonts w:ascii="Times New Roman" w:hAnsi="Times New Roman" w:cs="Times New Roman"/>
          <w:bCs/>
          <w:sz w:val="24"/>
          <w:szCs w:val="24"/>
        </w:rPr>
        <w:t xml:space="preserve"> [Accessed: 2 June 2022]. </w:t>
      </w:r>
    </w:p>
    <w:p w14:paraId="3C4495CA"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Foresight (2022) Forensic Medical Examiner vs Forensic Pathologist: What’s the difference? Available at: https://www.foresight.expert/news/forensic-medical-examiner-vs-forensic-pathologist-what-s-the-difference [Accessed: 4 June 2022]. </w:t>
      </w:r>
    </w:p>
    <w:p w14:paraId="2E332C98"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Gov.uk (1975) Sex Discrimination Act </w:t>
      </w:r>
      <w:proofErr w:type="gramStart"/>
      <w:r w:rsidRPr="00C26C57">
        <w:rPr>
          <w:rFonts w:ascii="Times New Roman" w:hAnsi="Times New Roman" w:cs="Times New Roman"/>
          <w:bCs/>
          <w:sz w:val="24"/>
          <w:szCs w:val="24"/>
        </w:rPr>
        <w:t>1975  Available</w:t>
      </w:r>
      <w:proofErr w:type="gramEnd"/>
      <w:r w:rsidRPr="00C26C57">
        <w:rPr>
          <w:rFonts w:ascii="Times New Roman" w:hAnsi="Times New Roman" w:cs="Times New Roman"/>
          <w:bCs/>
          <w:sz w:val="24"/>
          <w:szCs w:val="24"/>
        </w:rPr>
        <w:t xml:space="preserve"> at: https://www.legislation.gov.uk/ukpga/1975/65/enacted   [Accessed: 30 May 2022]. </w:t>
      </w:r>
    </w:p>
    <w:p w14:paraId="7C427E42"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lastRenderedPageBreak/>
        <w:t>•</w:t>
      </w:r>
      <w:r w:rsidRPr="00C26C57">
        <w:rPr>
          <w:rFonts w:ascii="Times New Roman" w:hAnsi="Times New Roman" w:cs="Times New Roman"/>
          <w:bCs/>
          <w:sz w:val="24"/>
          <w:szCs w:val="24"/>
        </w:rPr>
        <w:tab/>
        <w:t xml:space="preserve">Gov.uk (1983) Mental Health Act 1983. Available at: https://www.legislation.gov.uk/ukpga/1983/20/contents [Accessed: 1 June. 2022]. </w:t>
      </w:r>
    </w:p>
    <w:p w14:paraId="1DF2AF47"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Gov.uk (1984) Police and Criminal Evidence Act 1984. Available at: https://www.legislation.gov.uk/ukpga/1984/60/section/18 [Accessed: 3 June. 2022]. </w:t>
      </w:r>
    </w:p>
    <w:p w14:paraId="023AEFAB"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Gov.uk (2003) Sexual Offence Act 2003. Available at: https://www.legislation.gov.uk/ukpga/2003/42/part/1/crossheading/rape [Accessed: 4 June 2022]. </w:t>
      </w:r>
    </w:p>
    <w:p w14:paraId="2A09216E"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Gov.uk (2014) Anti-Social Behaviour, Crime and Policing Act 2014. Available at: https://www.legislation.gov.uk/ukpga/2014/12/section/2/enacted [Accessed: 2 June. 2022]. </w:t>
      </w:r>
    </w:p>
    <w:p w14:paraId="3B54362E"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Gov.uk (2015) Restorative Justice. Available at: https://www.gov.uk/government/collections/restorative-justice-action-plan [Accessed: 2 June 2022]. </w:t>
      </w:r>
    </w:p>
    <w:p w14:paraId="28AF5C8D"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Gov.uk (2021) Over 11,000 police hired with more women than ever </w:t>
      </w:r>
      <w:proofErr w:type="gramStart"/>
      <w:r w:rsidRPr="00C26C57">
        <w:rPr>
          <w:rFonts w:ascii="Times New Roman" w:hAnsi="Times New Roman" w:cs="Times New Roman"/>
          <w:bCs/>
          <w:sz w:val="24"/>
          <w:szCs w:val="24"/>
        </w:rPr>
        <w:t>before  Available</w:t>
      </w:r>
      <w:proofErr w:type="gramEnd"/>
      <w:r w:rsidRPr="00C26C57">
        <w:rPr>
          <w:rFonts w:ascii="Times New Roman" w:hAnsi="Times New Roman" w:cs="Times New Roman"/>
          <w:bCs/>
          <w:sz w:val="24"/>
          <w:szCs w:val="24"/>
        </w:rPr>
        <w:t xml:space="preserve"> at: https://www.gov.uk/government/news/over-11000-police-hired-with-more-women-than-ever-before  [Accessed: 30 May 2022]. </w:t>
      </w:r>
    </w:p>
    <w:p w14:paraId="6A7E5EE4"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Gov.uk (2022) Maritime &amp; Coastguard Agency. Available at: https://www.gov.uk/government/organisations/maritime-and-coastguard-agency/about [Accessed: 1 June 2022]. </w:t>
      </w:r>
    </w:p>
    <w:p w14:paraId="0D0B5096"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HR Zone (2022) What is organisational justice? Available at: </w:t>
      </w:r>
      <w:proofErr w:type="gramStart"/>
      <w:r w:rsidRPr="00C26C57">
        <w:rPr>
          <w:rFonts w:ascii="Times New Roman" w:hAnsi="Times New Roman" w:cs="Times New Roman"/>
          <w:bCs/>
          <w:sz w:val="24"/>
          <w:szCs w:val="24"/>
        </w:rPr>
        <w:t>https://www.hrzone.com/hr-glossary/what-is-organizational-justice  [</w:t>
      </w:r>
      <w:proofErr w:type="gramEnd"/>
      <w:r w:rsidRPr="00C26C57">
        <w:rPr>
          <w:rFonts w:ascii="Times New Roman" w:hAnsi="Times New Roman" w:cs="Times New Roman"/>
          <w:bCs/>
          <w:sz w:val="24"/>
          <w:szCs w:val="24"/>
        </w:rPr>
        <w:t xml:space="preserve">Accessed: 30 May 2022]. </w:t>
      </w:r>
    </w:p>
    <w:p w14:paraId="061F325C"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In Brief (n.d.) Criminal Damage. Available at: https://www.inbrief.co.uk/offences/criminal-damage/ [Accessed: 2 June 2022]. </w:t>
      </w:r>
    </w:p>
    <w:p w14:paraId="75DB98CF"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IOPC (2021) There must be nowhere to hide for police who abuse their position for a sexual purpose Available at: https://policeconduct.gov.uk/news/there-must-be-nowhere-hide-police-who-abuse-their-position-sexual-purpose#:~:text=Police%20officers%20and%20staff%20who%20abuse%20their%20position,rise%20in%20those%20responsible%20being%20held%20to%20account [Accessed: 30 May 2022]. </w:t>
      </w:r>
    </w:p>
    <w:p w14:paraId="04822F8B"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Lancashire and South Cumbria NHS Foundation Trust (2022) What is Section 136 of the Mental Health Act. Available at: https://www.lscft.nhs.uk/Section-136#:~:text=What%20is%20a%20Section%20136%20of%20the%20Mental,and%20control%20as%20their%20behaviour%20is%20of%20concern   </w:t>
      </w:r>
      <w:proofErr w:type="gramStart"/>
      <w:r w:rsidRPr="00C26C57">
        <w:rPr>
          <w:rFonts w:ascii="Times New Roman" w:hAnsi="Times New Roman" w:cs="Times New Roman"/>
          <w:bCs/>
          <w:sz w:val="24"/>
          <w:szCs w:val="24"/>
        </w:rPr>
        <w:t xml:space="preserve">   [</w:t>
      </w:r>
      <w:proofErr w:type="gramEnd"/>
      <w:r w:rsidRPr="00C26C57">
        <w:rPr>
          <w:rFonts w:ascii="Times New Roman" w:hAnsi="Times New Roman" w:cs="Times New Roman"/>
          <w:bCs/>
          <w:sz w:val="24"/>
          <w:szCs w:val="24"/>
        </w:rPr>
        <w:t xml:space="preserve">Accessed: 1 June. 2022]. </w:t>
      </w:r>
    </w:p>
    <w:p w14:paraId="1166A22B"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Language Line Solutions (2022) Police and Criminal Justice. Available at: https://www.languageline.com/uk/industries/police-criminal-justice-translation/ [Accessed: 1 June. 2022]. </w:t>
      </w:r>
    </w:p>
    <w:p w14:paraId="296807B7"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Leicestershire Police (2020) Weekend read: The role of a police negotiator. Available </w:t>
      </w:r>
      <w:proofErr w:type="gramStart"/>
      <w:r w:rsidRPr="00C26C57">
        <w:rPr>
          <w:rFonts w:ascii="Times New Roman" w:hAnsi="Times New Roman" w:cs="Times New Roman"/>
          <w:bCs/>
          <w:sz w:val="24"/>
          <w:szCs w:val="24"/>
        </w:rPr>
        <w:t>at:https://www.leics.police.uk/news/leicestershire/news/2020/may/the-role-of-a-negotiator-at-leicestershire-police/#:~:text=Also%20known%20as%20hostage%20crisis%20negotiators%2C%20police%20negotiators,to%20be%20able%20to%20diffuse%20potentially%20dangerous%20situations</w:t>
      </w:r>
      <w:proofErr w:type="gramEnd"/>
      <w:r w:rsidRPr="00C26C57">
        <w:rPr>
          <w:rFonts w:ascii="Times New Roman" w:hAnsi="Times New Roman" w:cs="Times New Roman"/>
          <w:bCs/>
          <w:sz w:val="24"/>
          <w:szCs w:val="24"/>
        </w:rPr>
        <w:t xml:space="preserve"> [Accessed: 1 June. 2022]. </w:t>
      </w:r>
    </w:p>
    <w:p w14:paraId="16FCC4E2"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Leicestershire Police (2022) Forensic evidence in rape and sexual assault. Available at: https://www.leics.police.uk/ro/report/rsa/alpha-v1/advice/rape-sexual-assault-and-other-sexual-offences/forensic-evidence-rape-sexual-assault/#:~:text=Early%20evidence%20kits%20If%20you%20report%20it%20to,swab%20if%20you%20want%20to%20eat%20or%20drink [Accessed: 4 June. 2022]. </w:t>
      </w:r>
    </w:p>
    <w:p w14:paraId="7A19DDED"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Leicestershire Villages (2021) How does cross contamination in crime? Available at: https://www.leicestershirevillages.com/how-does-cross-contamination-in-crime/ [Accessed: 4 June 2022]. </w:t>
      </w:r>
    </w:p>
    <w:p w14:paraId="4D63C668"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lastRenderedPageBreak/>
        <w:t>•</w:t>
      </w:r>
      <w:r w:rsidRPr="00C26C57">
        <w:rPr>
          <w:rFonts w:ascii="Times New Roman" w:hAnsi="Times New Roman" w:cs="Times New Roman"/>
          <w:bCs/>
          <w:sz w:val="24"/>
          <w:szCs w:val="24"/>
        </w:rPr>
        <w:tab/>
        <w:t xml:space="preserve">Merriam Webster Dictionary (2022) Repeat Offender. Available at: https://www.merriam-webster.com/dictionary/repeat%20offender#:~:text=Definition%20of%20repeat%20offender%20%3A%20a%20person%20who,more%20than%20once%20Learn%20More%20About%20repeat%20offender [Accessed: 2 June 2022]. </w:t>
      </w:r>
    </w:p>
    <w:p w14:paraId="07BF609F"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National Institute of Justice (2003) Policing a Multicultural Society. Available at: https://nij.ojp.gov/library/publications/policing-multicultural-society [Accessed: 30 May 2022]. </w:t>
      </w:r>
    </w:p>
    <w:p w14:paraId="53EA6942"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New Pathways (2022) Sexual Assault Referral Centre (SARC). Available at: http://www.newpathways.org.uk/sexual-assault-referral-centre/ [Accessed: 4 June 2022]. </w:t>
      </w:r>
    </w:p>
    <w:p w14:paraId="62D4FD57"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NI Direct Government Services (n.d.) Giving a statement to the police. Available at: https://www.nidirect.gov.uk/articles/giving-statement-police [Accessed: 4 June 2022]. </w:t>
      </w:r>
    </w:p>
    <w:p w14:paraId="2007CFD2"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NSPCC Learning (2022) Protecting children from online abuse. Available at: https://learning.nspcc.org.uk/child-abuse-and-neglect/online-abuse [Accessed: 3 June 2022]. </w:t>
      </w:r>
    </w:p>
    <w:p w14:paraId="66BC5D44"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Police Information.co.uk (2022) Criminal Investigation Department (CID). Available at: https://www.police-information.co.uk/Docs/careerinformation/specialistdepts/cid.html [Accessed: 4 June. 2022]. </w:t>
      </w:r>
    </w:p>
    <w:p w14:paraId="6352D976"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Police.uk (2022) What is stalking and harassment? Available at: https://www.police.uk/advice/advice-and-information/sh/stalking-harassment/what-is-stalking-harassment/ [Accessed: 3 June 2022].</w:t>
      </w:r>
    </w:p>
    <w:p w14:paraId="7C6D62F3"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Rape Crisis England and Wales (n.d.) Statistics about Sexual Violence and Abuse. Available at: https://rapecrisis.org.uk/get-informed/statistics-sexual-violence/ [Accessed: 4 June. 2022]. </w:t>
      </w:r>
    </w:p>
    <w:p w14:paraId="0B79F160"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Revise Sociology (2016) Crime Prevention and Control Strategies. Available at: https://revisesociology.com/2016/08/25/crime-prevention-and-control-strategies/ [Accessed: 2 June 2022]. </w:t>
      </w:r>
    </w:p>
    <w:p w14:paraId="602DB555"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Safe Secure Homes (2022) What Does </w:t>
      </w:r>
      <w:proofErr w:type="gramStart"/>
      <w:r w:rsidRPr="00C26C57">
        <w:rPr>
          <w:rFonts w:ascii="Times New Roman" w:hAnsi="Times New Roman" w:cs="Times New Roman"/>
          <w:bCs/>
          <w:sz w:val="24"/>
          <w:szCs w:val="24"/>
        </w:rPr>
        <w:t>A</w:t>
      </w:r>
      <w:proofErr w:type="gramEnd"/>
      <w:r w:rsidRPr="00C26C57">
        <w:rPr>
          <w:rFonts w:ascii="Times New Roman" w:hAnsi="Times New Roman" w:cs="Times New Roman"/>
          <w:bCs/>
          <w:sz w:val="24"/>
          <w:szCs w:val="24"/>
        </w:rPr>
        <w:t xml:space="preserve"> Scenes Of Crime Officer (SOCO) Do? | UK CSI. Available at: https://www.safesecurehomes.co.uk/what-does-a-scenes-of-crime-officer-soco-do-uk-csi/ [Accessed: 4 June 2022]. </w:t>
      </w:r>
    </w:p>
    <w:p w14:paraId="54926654"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Shetland News (2022) Coastguard reaches out to NHS for mental health and suicide prevention training. Available at: https://www.shetnews.co.uk/2021/09/23/coastguard-reaches-out-to-nhs-for-mental-health-and-suicide-prevention-training/ [Accessed: 1 June. 2022]. </w:t>
      </w:r>
    </w:p>
    <w:p w14:paraId="0F6C864D"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South Wales Police (2021) Adults at Risk. Available at: https://www.south-wales.police.uk/SysSiteAssets/media/downloads/south-wales/about-us/policies-and-procedures/english/adults-at-risk---english.pdf#:~:text=Public%20Protection%20Notice%20%28PPN%29%20PPN%20is%20an%20information,RMS%20NICHE%20for%20officers%20to%20record%20their%20rationale [Accessed: 2 June 2022]. </w:t>
      </w:r>
    </w:p>
    <w:p w14:paraId="5168ED05"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South Wales Police (2022) Our vision, values and ethics. Available at: https://www.south-wales.police.uk/police-forces/south-wales-police/areas/about-us/about-us/our-vision-values-and-ethics/#:~:text=Our%20vision%20To%20be%20the%20best%20at%20understanding,do.%20Code%20of%20Ethics%20The%20Code%20of%20Ethics</w:t>
      </w:r>
      <w:proofErr w:type="gramStart"/>
      <w:r w:rsidRPr="00C26C57">
        <w:rPr>
          <w:rFonts w:ascii="Times New Roman" w:hAnsi="Times New Roman" w:cs="Times New Roman"/>
          <w:bCs/>
          <w:sz w:val="24"/>
          <w:szCs w:val="24"/>
        </w:rPr>
        <w:t xml:space="preserve">   [</w:t>
      </w:r>
      <w:proofErr w:type="gramEnd"/>
      <w:r w:rsidRPr="00C26C57">
        <w:rPr>
          <w:rFonts w:ascii="Times New Roman" w:hAnsi="Times New Roman" w:cs="Times New Roman"/>
          <w:bCs/>
          <w:sz w:val="24"/>
          <w:szCs w:val="24"/>
        </w:rPr>
        <w:t xml:space="preserve">Accessed: 30 May 2022]. </w:t>
      </w:r>
    </w:p>
    <w:p w14:paraId="4159C9BC"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South Wales Police (2022) Women’s History Month 2022: Celebrating the first four. Available at: </w:t>
      </w:r>
      <w:proofErr w:type="gramStart"/>
      <w:r w:rsidRPr="00C26C57">
        <w:rPr>
          <w:rFonts w:ascii="Times New Roman" w:hAnsi="Times New Roman" w:cs="Times New Roman"/>
          <w:bCs/>
          <w:sz w:val="24"/>
          <w:szCs w:val="24"/>
        </w:rPr>
        <w:t>https://www.south-wales.police.uk/news/south-wales/news/2022/maw-mar/womens-history-month-2022-celebrating-the-first-four/  [</w:t>
      </w:r>
      <w:proofErr w:type="gramEnd"/>
      <w:r w:rsidRPr="00C26C57">
        <w:rPr>
          <w:rFonts w:ascii="Times New Roman" w:hAnsi="Times New Roman" w:cs="Times New Roman"/>
          <w:bCs/>
          <w:sz w:val="24"/>
          <w:szCs w:val="24"/>
        </w:rPr>
        <w:t xml:space="preserve">Accessed: 30 May 2022]. </w:t>
      </w:r>
    </w:p>
    <w:p w14:paraId="2C9D00DF"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lastRenderedPageBreak/>
        <w:t>•</w:t>
      </w:r>
      <w:r w:rsidRPr="00C26C57">
        <w:rPr>
          <w:rFonts w:ascii="Times New Roman" w:hAnsi="Times New Roman" w:cs="Times New Roman"/>
          <w:bCs/>
          <w:sz w:val="24"/>
          <w:szCs w:val="24"/>
        </w:rPr>
        <w:tab/>
        <w:t xml:space="preserve">Statista (2021) Proportion of police officers from ethnic minority backgrounds in England and Wales from 2005 to 2021. Available at: https://www.statista.com/statistics/378147/ethnic-minorities-in-the-police-force-of-england-and-wales-uk/ [Accessed: 30 May 2022]. </w:t>
      </w:r>
    </w:p>
    <w:p w14:paraId="1E37411B"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The Survivors Trust (n.d.) Sexual Assault Referral Centres (SARC). Available at: https://www.thesurvivorstrust.org/sarc [Accessed: 4 June 2022]. </w:t>
      </w:r>
    </w:p>
    <w:p w14:paraId="48C97755" w14:textId="77777777"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 xml:space="preserve">Turley, </w:t>
      </w:r>
      <w:proofErr w:type="spellStart"/>
      <w:r w:rsidRPr="00C26C57">
        <w:rPr>
          <w:rFonts w:ascii="Times New Roman" w:hAnsi="Times New Roman" w:cs="Times New Roman"/>
          <w:bCs/>
          <w:sz w:val="24"/>
          <w:szCs w:val="24"/>
        </w:rPr>
        <w:t>Ranns</w:t>
      </w:r>
      <w:proofErr w:type="spellEnd"/>
      <w:r w:rsidRPr="00C26C57">
        <w:rPr>
          <w:rFonts w:ascii="Times New Roman" w:hAnsi="Times New Roman" w:cs="Times New Roman"/>
          <w:bCs/>
          <w:sz w:val="24"/>
          <w:szCs w:val="24"/>
        </w:rPr>
        <w:t>, Callanan and Blackwell (</w:t>
      </w:r>
      <w:proofErr w:type="spellStart"/>
      <w:r w:rsidRPr="00C26C57">
        <w:rPr>
          <w:rFonts w:ascii="Times New Roman" w:hAnsi="Times New Roman" w:cs="Times New Roman"/>
          <w:bCs/>
          <w:sz w:val="24"/>
          <w:szCs w:val="24"/>
        </w:rPr>
        <w:t>NatCen</w:t>
      </w:r>
      <w:proofErr w:type="spellEnd"/>
      <w:r w:rsidRPr="00C26C57">
        <w:rPr>
          <w:rFonts w:ascii="Times New Roman" w:hAnsi="Times New Roman" w:cs="Times New Roman"/>
          <w:bCs/>
          <w:sz w:val="24"/>
          <w:szCs w:val="24"/>
        </w:rPr>
        <w:t xml:space="preserve"> Social Research) Professor Tim Newburn (London School of Economics) (2010) Delivering neighbourhood policing in practice. Available at via Home Office: https://assets.publishing.service.gov.uk/government/uploads/system/uploads/attachment_data/file/116524/horr61.pdf#:~:text=Neighbourhood%20policing%20is%20an%20approach%20that%20seeks%20to,neighbourhoods.%20Its%20key%20elements%20can%20be%20summarised%20as%3A [Accessed: 2 June 2022]. </w:t>
      </w:r>
    </w:p>
    <w:p w14:paraId="3C49DEEE" w14:textId="73F3DF80" w:rsidR="00C26C57" w:rsidRPr="00C26C57" w:rsidRDefault="00C26C57" w:rsidP="00C26C57">
      <w:pPr>
        <w:ind w:right="237"/>
        <w:jc w:val="both"/>
        <w:rPr>
          <w:rFonts w:ascii="Times New Roman" w:hAnsi="Times New Roman" w:cs="Times New Roman"/>
          <w:bCs/>
          <w:sz w:val="24"/>
          <w:szCs w:val="24"/>
        </w:rPr>
      </w:pPr>
      <w:r w:rsidRPr="00C26C57">
        <w:rPr>
          <w:rFonts w:ascii="Times New Roman" w:hAnsi="Times New Roman" w:cs="Times New Roman"/>
          <w:bCs/>
          <w:sz w:val="24"/>
          <w:szCs w:val="24"/>
        </w:rPr>
        <w:t>•</w:t>
      </w:r>
      <w:r w:rsidRPr="00C26C57">
        <w:rPr>
          <w:rFonts w:ascii="Times New Roman" w:hAnsi="Times New Roman" w:cs="Times New Roman"/>
          <w:bCs/>
          <w:sz w:val="24"/>
          <w:szCs w:val="24"/>
        </w:rPr>
        <w:tab/>
        <w:t>Victim Focus (2022) About us. Available at: https://www.victimfocus.org.uk/about-us [Accessed: 2 June 2022].  [Original source: https://studycrumb.com/alphabetizer]</w:t>
      </w:r>
    </w:p>
    <w:p w14:paraId="62165D1A" w14:textId="07CFF7FC" w:rsidR="6E85A413" w:rsidRPr="00C26C57" w:rsidRDefault="6E85A413" w:rsidP="00DD7FFD">
      <w:pPr>
        <w:keepNext/>
        <w:ind w:right="237"/>
        <w:rPr>
          <w:rFonts w:ascii="Times New Roman" w:hAnsi="Times New Roman" w:cs="Times New Roman"/>
          <w:bCs/>
          <w:sz w:val="24"/>
          <w:szCs w:val="24"/>
          <w:highlight w:val="yellow"/>
        </w:rPr>
      </w:pPr>
    </w:p>
    <w:sectPr w:rsidR="6E85A413" w:rsidRPr="00C26C5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044DF" w14:textId="77777777" w:rsidR="00E937F9" w:rsidRDefault="00E937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889D0" w14:textId="77777777" w:rsidR="00E937F9" w:rsidRDefault="00E93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13446" w14:textId="77777777" w:rsidR="00E937F9" w:rsidRDefault="00E937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69AC9" w14:textId="77777777" w:rsidR="00E937F9" w:rsidRDefault="00E937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DFC72" w14:textId="77777777" w:rsidR="00E937F9" w:rsidRDefault="00E93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C5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37F9"/>
    <w:rsid w:val="00E9479B"/>
    <w:rsid w:val="00EA4D48"/>
    <w:rsid w:val="00EA5FA9"/>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9384</Words>
  <Characters>53492</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Powell,Catlin SWP6773</cp:lastModifiedBy>
  <cp:revision>2</cp:revision>
  <cp:lastPrinted>2014-08-26T08:55:00Z</cp:lastPrinted>
  <dcterms:created xsi:type="dcterms:W3CDTF">2022-06-06T13:46:00Z</dcterms:created>
  <dcterms:modified xsi:type="dcterms:W3CDTF">2022-06-06T13:46:00Z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2022-03-24T18:12:41Z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20689164-6331-4b90-b7fa-e4efff9735af</vt:lpwstr>
  </property>
  <property fmtid="{D5CDD505-2E9C-101B-9397-08002B2CF9AE}" pid="9" name="MSIP_Label_66cf8fe5-b7b7-4df7-b38d-1c61ac2f6639_ContentBits">
    <vt:lpwstr>0</vt:lpwstr>
  </property>
</Properties>
</file>