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472C4" w:themeColor="accent1"/>
        </w:rPr>
        <w:id w:val="281627153"/>
        <w:docPartObj>
          <w:docPartGallery w:val="Cover Pages"/>
          <w:docPartUnique/>
        </w:docPartObj>
      </w:sdtPr>
      <w:sdtEndPr>
        <w:rPr>
          <w:caps/>
          <w:sz w:val="28"/>
          <w:szCs w:val="28"/>
        </w:rPr>
      </w:sdtEndPr>
      <w:sdtContent>
        <w:p w14:paraId="22BF392D" w14:textId="3DA5456B" w:rsidR="007658DA" w:rsidRDefault="007658DA">
          <w:pPr>
            <w:pStyle w:val="NoSpacing"/>
            <w:spacing w:before="1540" w:after="240"/>
            <w:jc w:val="center"/>
            <w:rPr>
              <w:color w:val="4472C4" w:themeColor="accent1"/>
            </w:rPr>
          </w:pPr>
          <w:r>
            <w:rPr>
              <w:noProof/>
              <w:color w:val="4472C4" w:themeColor="accent1"/>
            </w:rPr>
            <w:drawing>
              <wp:inline distT="0" distB="0" distL="0" distR="0" wp14:anchorId="1EE76453" wp14:editId="2E007887">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602A8D0E7BE34CE993F986878FC3ACF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1D012C38" w14:textId="12A9D2A3" w:rsidR="007658DA" w:rsidRDefault="007658DA">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developing relationships and workplace achievement</w:t>
              </w:r>
            </w:p>
          </w:sdtContent>
        </w:sdt>
        <w:sdt>
          <w:sdtPr>
            <w:rPr>
              <w:color w:val="4472C4" w:themeColor="accent1"/>
              <w:sz w:val="28"/>
              <w:szCs w:val="28"/>
            </w:rPr>
            <w:alias w:val="Subtitle"/>
            <w:tag w:val=""/>
            <w:id w:val="328029620"/>
            <w:placeholder>
              <w:docPart w:val="E140FC1D18994A5398C8C07C4B8E8335"/>
            </w:placeholder>
            <w:dataBinding w:prefixMappings="xmlns:ns0='http://purl.org/dc/elements/1.1/' xmlns:ns1='http://schemas.openxmlformats.org/package/2006/metadata/core-properties' " w:xpath="/ns1:coreProperties[1]/ns0:subject[1]" w:storeItemID="{6C3C8BC8-F283-45AE-878A-BAB7291924A1}"/>
            <w:text/>
          </w:sdtPr>
          <w:sdtContent>
            <w:p w14:paraId="510A3503" w14:textId="43D7490E" w:rsidR="007658DA" w:rsidRDefault="007658DA">
              <w:pPr>
                <w:pStyle w:val="NoSpacing"/>
                <w:jc w:val="center"/>
                <w:rPr>
                  <w:color w:val="4472C4" w:themeColor="accent1"/>
                  <w:sz w:val="28"/>
                  <w:szCs w:val="28"/>
                </w:rPr>
              </w:pPr>
              <w:r>
                <w:rPr>
                  <w:color w:val="4472C4" w:themeColor="accent1"/>
                  <w:sz w:val="28"/>
                  <w:szCs w:val="28"/>
                </w:rPr>
                <w:t>Developing Relationship and Workplace Achievement January 2022 BMSW5102</w:t>
              </w:r>
            </w:p>
          </w:sdtContent>
        </w:sdt>
        <w:p w14:paraId="0FA097AC" w14:textId="77777777" w:rsidR="007658DA" w:rsidRDefault="007658DA">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74624" behindDoc="0" locked="0" layoutInCell="1" allowOverlap="1" wp14:anchorId="631CAB9B" wp14:editId="5DF04DF8">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59091AF7" w14:textId="5AF01FC9" w:rsidR="007658DA" w:rsidRDefault="007658DA">
                                    <w:pPr>
                                      <w:pStyle w:val="NoSpacing"/>
                                      <w:spacing w:after="40"/>
                                      <w:jc w:val="center"/>
                                      <w:rPr>
                                        <w:caps/>
                                        <w:color w:val="4472C4" w:themeColor="accent1"/>
                                        <w:sz w:val="28"/>
                                        <w:szCs w:val="28"/>
                                      </w:rPr>
                                    </w:pPr>
                                    <w:r>
                                      <w:rPr>
                                        <w:caps/>
                                        <w:color w:val="4472C4" w:themeColor="accent1"/>
                                        <w:sz w:val="28"/>
                                        <w:szCs w:val="28"/>
                                      </w:rPr>
                                      <w:t>Sabrina Reid 1920873</w:t>
                                    </w:r>
                                  </w:p>
                                </w:sdtContent>
                              </w:sdt>
                              <w:p w14:paraId="4D5C624D" w14:textId="7F9CDF90" w:rsidR="007658DA" w:rsidRDefault="007658DA">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rPr>
                                      <w:t>Dr sujeewa Hearth</w:t>
                                    </w:r>
                                  </w:sdtContent>
                                </w:sdt>
                              </w:p>
                              <w:p w14:paraId="6C340561" w14:textId="1ED19F1D" w:rsidR="007658DA" w:rsidRDefault="007658DA">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Pr>
                                        <w:color w:val="4472C4" w:themeColor="accent1"/>
                                      </w:rPr>
                                      <w:t>14th April 2022</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631CAB9B"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7462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59091AF7" w14:textId="5AF01FC9" w:rsidR="007658DA" w:rsidRDefault="007658DA">
                              <w:pPr>
                                <w:pStyle w:val="NoSpacing"/>
                                <w:spacing w:after="40"/>
                                <w:jc w:val="center"/>
                                <w:rPr>
                                  <w:caps/>
                                  <w:color w:val="4472C4" w:themeColor="accent1"/>
                                  <w:sz w:val="28"/>
                                  <w:szCs w:val="28"/>
                                </w:rPr>
                              </w:pPr>
                              <w:r>
                                <w:rPr>
                                  <w:caps/>
                                  <w:color w:val="4472C4" w:themeColor="accent1"/>
                                  <w:sz w:val="28"/>
                                  <w:szCs w:val="28"/>
                                </w:rPr>
                                <w:t>Sabrina Reid 1920873</w:t>
                              </w:r>
                            </w:p>
                          </w:sdtContent>
                        </w:sdt>
                        <w:p w14:paraId="4D5C624D" w14:textId="7F9CDF90" w:rsidR="007658DA" w:rsidRDefault="007658DA">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rPr>
                                <w:t>Dr sujeewa Hearth</w:t>
                              </w:r>
                            </w:sdtContent>
                          </w:sdt>
                        </w:p>
                        <w:p w14:paraId="6C340561" w14:textId="1ED19F1D" w:rsidR="007658DA" w:rsidRDefault="007658DA">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Pr>
                                  <w:color w:val="4472C4" w:themeColor="accent1"/>
                                </w:rPr>
                                <w:t>14th April 2022</w:t>
                              </w:r>
                            </w:sdtContent>
                          </w:sdt>
                        </w:p>
                      </w:txbxContent>
                    </v:textbox>
                    <w10:wrap anchorx="margin" anchory="page"/>
                  </v:shape>
                </w:pict>
              </mc:Fallback>
            </mc:AlternateContent>
          </w:r>
          <w:r>
            <w:rPr>
              <w:noProof/>
              <w:color w:val="4472C4" w:themeColor="accent1"/>
            </w:rPr>
            <w:drawing>
              <wp:inline distT="0" distB="0" distL="0" distR="0" wp14:anchorId="66EC1C2D" wp14:editId="0B01D892">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3"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84A18EA" w14:textId="12395CAE" w:rsidR="007658DA" w:rsidRDefault="007658DA">
          <w:pPr>
            <w:rPr>
              <w:rFonts w:eastAsiaTheme="minorEastAsia"/>
              <w:caps/>
              <w:color w:val="4472C4" w:themeColor="accent1"/>
              <w:sz w:val="28"/>
              <w:szCs w:val="28"/>
              <w:lang w:val="en-US"/>
            </w:rPr>
          </w:pPr>
          <w:r>
            <w:rPr>
              <w:rFonts w:eastAsiaTheme="minorEastAsia"/>
              <w:caps/>
              <w:color w:val="4472C4" w:themeColor="accent1"/>
              <w:sz w:val="28"/>
              <w:szCs w:val="28"/>
              <w:lang w:val="en-US"/>
            </w:rPr>
            <w:br w:type="page"/>
          </w:r>
        </w:p>
      </w:sdtContent>
    </w:sdt>
    <w:p w14:paraId="0393D2C2" w14:textId="77777777" w:rsidR="0012092D" w:rsidRPr="009177A7" w:rsidRDefault="0012092D" w:rsidP="0012092D">
      <w:pPr>
        <w:spacing w:line="360" w:lineRule="auto"/>
        <w:rPr>
          <w:rFonts w:ascii="Arial" w:eastAsiaTheme="majorEastAsia" w:hAnsi="Arial" w:cs="Arial"/>
          <w:color w:val="2F5496" w:themeColor="accent1" w:themeShade="BF"/>
          <w:lang w:val="en-US"/>
        </w:rPr>
      </w:pPr>
    </w:p>
    <w:sdt>
      <w:sdtPr>
        <w:rPr>
          <w:rFonts w:ascii="Arial" w:eastAsiaTheme="minorHAnsi" w:hAnsi="Arial" w:cs="Arial"/>
          <w:color w:val="auto"/>
          <w:sz w:val="22"/>
          <w:szCs w:val="22"/>
          <w:lang w:val="en-GB"/>
        </w:rPr>
        <w:id w:val="173001647"/>
        <w:docPartObj>
          <w:docPartGallery w:val="Table of Contents"/>
          <w:docPartUnique/>
        </w:docPartObj>
      </w:sdtPr>
      <w:sdtEndPr>
        <w:rPr>
          <w:b/>
          <w:bCs/>
          <w:noProof/>
        </w:rPr>
      </w:sdtEndPr>
      <w:sdtContent>
        <w:p w14:paraId="3DAA9FED" w14:textId="77777777" w:rsidR="0012092D" w:rsidRPr="009177A7" w:rsidRDefault="0012092D" w:rsidP="0012092D">
          <w:pPr>
            <w:pStyle w:val="TOCHeading"/>
            <w:spacing w:line="360" w:lineRule="auto"/>
            <w:rPr>
              <w:rFonts w:ascii="Arial" w:hAnsi="Arial" w:cs="Arial"/>
              <w:sz w:val="22"/>
              <w:szCs w:val="22"/>
            </w:rPr>
          </w:pPr>
          <w:r w:rsidRPr="009177A7">
            <w:rPr>
              <w:rFonts w:ascii="Arial" w:hAnsi="Arial" w:cs="Arial"/>
              <w:sz w:val="22"/>
              <w:szCs w:val="22"/>
            </w:rPr>
            <w:t>Table of Contents</w:t>
          </w:r>
        </w:p>
        <w:p w14:paraId="47A33F86" w14:textId="01B1C03C" w:rsidR="00C93035" w:rsidRDefault="0012092D">
          <w:pPr>
            <w:pStyle w:val="TOC1"/>
            <w:tabs>
              <w:tab w:val="right" w:leader="dot" w:pos="9016"/>
            </w:tabs>
            <w:rPr>
              <w:rFonts w:eastAsiaTheme="minorEastAsia"/>
              <w:noProof/>
              <w:lang w:eastAsia="en-GB"/>
            </w:rPr>
          </w:pPr>
          <w:r w:rsidRPr="009177A7">
            <w:rPr>
              <w:rFonts w:ascii="Arial" w:hAnsi="Arial" w:cs="Arial"/>
            </w:rPr>
            <w:fldChar w:fldCharType="begin"/>
          </w:r>
          <w:r w:rsidRPr="009177A7">
            <w:rPr>
              <w:rFonts w:ascii="Arial" w:hAnsi="Arial" w:cs="Arial"/>
            </w:rPr>
            <w:instrText xml:space="preserve"> TOC \o "1-3" \h \z \u </w:instrText>
          </w:r>
          <w:r w:rsidRPr="009177A7">
            <w:rPr>
              <w:rFonts w:ascii="Arial" w:hAnsi="Arial" w:cs="Arial"/>
            </w:rPr>
            <w:fldChar w:fldCharType="separate"/>
          </w:r>
          <w:hyperlink w:anchor="_Toc102048550" w:history="1">
            <w:r w:rsidR="00C93035" w:rsidRPr="00AD161B">
              <w:rPr>
                <w:rStyle w:val="Hyperlink"/>
                <w:rFonts w:ascii="Arial" w:hAnsi="Arial" w:cs="Arial"/>
                <w:noProof/>
              </w:rPr>
              <w:t>Introduction</w:t>
            </w:r>
            <w:r w:rsidR="00C93035">
              <w:rPr>
                <w:noProof/>
                <w:webHidden/>
              </w:rPr>
              <w:tab/>
            </w:r>
            <w:r w:rsidR="00C93035">
              <w:rPr>
                <w:noProof/>
                <w:webHidden/>
              </w:rPr>
              <w:fldChar w:fldCharType="begin"/>
            </w:r>
            <w:r w:rsidR="00C93035">
              <w:rPr>
                <w:noProof/>
                <w:webHidden/>
              </w:rPr>
              <w:instrText xml:space="preserve"> PAGEREF _Toc102048550 \h </w:instrText>
            </w:r>
            <w:r w:rsidR="00C93035">
              <w:rPr>
                <w:noProof/>
                <w:webHidden/>
              </w:rPr>
            </w:r>
            <w:r w:rsidR="00C93035">
              <w:rPr>
                <w:noProof/>
                <w:webHidden/>
              </w:rPr>
              <w:fldChar w:fldCharType="separate"/>
            </w:r>
            <w:r w:rsidR="00C93035">
              <w:rPr>
                <w:noProof/>
                <w:webHidden/>
              </w:rPr>
              <w:t>3</w:t>
            </w:r>
            <w:r w:rsidR="00C93035">
              <w:rPr>
                <w:noProof/>
                <w:webHidden/>
              </w:rPr>
              <w:fldChar w:fldCharType="end"/>
            </w:r>
          </w:hyperlink>
        </w:p>
        <w:p w14:paraId="5CC8CB99" w14:textId="30FD78EA" w:rsidR="00C93035" w:rsidRDefault="00C93035">
          <w:pPr>
            <w:pStyle w:val="TOC2"/>
            <w:tabs>
              <w:tab w:val="right" w:leader="dot" w:pos="9016"/>
            </w:tabs>
            <w:rPr>
              <w:rFonts w:eastAsiaTheme="minorEastAsia"/>
              <w:noProof/>
              <w:lang w:eastAsia="en-GB"/>
            </w:rPr>
          </w:pPr>
          <w:hyperlink w:anchor="_Toc102048551" w:history="1">
            <w:r w:rsidRPr="00AD161B">
              <w:rPr>
                <w:rStyle w:val="Hyperlink"/>
                <w:rFonts w:ascii="Arial" w:hAnsi="Arial" w:cs="Arial"/>
                <w:noProof/>
              </w:rPr>
              <w:t>Identifying Issues at Fresh Direct</w:t>
            </w:r>
            <w:r>
              <w:rPr>
                <w:noProof/>
                <w:webHidden/>
              </w:rPr>
              <w:tab/>
            </w:r>
            <w:r>
              <w:rPr>
                <w:noProof/>
                <w:webHidden/>
              </w:rPr>
              <w:fldChar w:fldCharType="begin"/>
            </w:r>
            <w:r>
              <w:rPr>
                <w:noProof/>
                <w:webHidden/>
              </w:rPr>
              <w:instrText xml:space="preserve"> PAGEREF _Toc102048551 \h </w:instrText>
            </w:r>
            <w:r>
              <w:rPr>
                <w:noProof/>
                <w:webHidden/>
              </w:rPr>
            </w:r>
            <w:r>
              <w:rPr>
                <w:noProof/>
                <w:webHidden/>
              </w:rPr>
              <w:fldChar w:fldCharType="separate"/>
            </w:r>
            <w:r>
              <w:rPr>
                <w:noProof/>
                <w:webHidden/>
              </w:rPr>
              <w:t>4</w:t>
            </w:r>
            <w:r>
              <w:rPr>
                <w:noProof/>
                <w:webHidden/>
              </w:rPr>
              <w:fldChar w:fldCharType="end"/>
            </w:r>
          </w:hyperlink>
        </w:p>
        <w:p w14:paraId="1E379735" w14:textId="002CD196" w:rsidR="00C93035" w:rsidRDefault="00C93035">
          <w:pPr>
            <w:pStyle w:val="TOC2"/>
            <w:tabs>
              <w:tab w:val="right" w:leader="dot" w:pos="9016"/>
            </w:tabs>
            <w:rPr>
              <w:rFonts w:eastAsiaTheme="minorEastAsia"/>
              <w:noProof/>
              <w:lang w:eastAsia="en-GB"/>
            </w:rPr>
          </w:pPr>
          <w:hyperlink w:anchor="_Toc102048552" w:history="1">
            <w:r w:rsidRPr="00AD161B">
              <w:rPr>
                <w:rStyle w:val="Hyperlink"/>
                <w:rFonts w:ascii="Arial" w:hAnsi="Arial" w:cs="Arial"/>
                <w:noProof/>
              </w:rPr>
              <w:t>Assessing the Appropriateness of Models.</w:t>
            </w:r>
            <w:r>
              <w:rPr>
                <w:noProof/>
                <w:webHidden/>
              </w:rPr>
              <w:tab/>
            </w:r>
            <w:r>
              <w:rPr>
                <w:noProof/>
                <w:webHidden/>
              </w:rPr>
              <w:fldChar w:fldCharType="begin"/>
            </w:r>
            <w:r>
              <w:rPr>
                <w:noProof/>
                <w:webHidden/>
              </w:rPr>
              <w:instrText xml:space="preserve"> PAGEREF _Toc102048552 \h </w:instrText>
            </w:r>
            <w:r>
              <w:rPr>
                <w:noProof/>
                <w:webHidden/>
              </w:rPr>
            </w:r>
            <w:r>
              <w:rPr>
                <w:noProof/>
                <w:webHidden/>
              </w:rPr>
              <w:fldChar w:fldCharType="separate"/>
            </w:r>
            <w:r>
              <w:rPr>
                <w:noProof/>
                <w:webHidden/>
              </w:rPr>
              <w:t>7</w:t>
            </w:r>
            <w:r>
              <w:rPr>
                <w:noProof/>
                <w:webHidden/>
              </w:rPr>
              <w:fldChar w:fldCharType="end"/>
            </w:r>
          </w:hyperlink>
        </w:p>
        <w:p w14:paraId="55B091F0" w14:textId="058E8AA9" w:rsidR="00C93035" w:rsidRDefault="00C93035">
          <w:pPr>
            <w:pStyle w:val="TOC1"/>
            <w:tabs>
              <w:tab w:val="right" w:leader="dot" w:pos="9016"/>
            </w:tabs>
            <w:rPr>
              <w:rFonts w:eastAsiaTheme="minorEastAsia"/>
              <w:noProof/>
              <w:lang w:eastAsia="en-GB"/>
            </w:rPr>
          </w:pPr>
          <w:hyperlink w:anchor="_Toc102048553" w:history="1">
            <w:r w:rsidRPr="00AD161B">
              <w:rPr>
                <w:rStyle w:val="Hyperlink"/>
                <w:rFonts w:ascii="Arial" w:hAnsi="Arial" w:cs="Arial"/>
                <w:noProof/>
              </w:rPr>
              <w:t>Conclusion</w:t>
            </w:r>
            <w:r>
              <w:rPr>
                <w:noProof/>
                <w:webHidden/>
              </w:rPr>
              <w:tab/>
            </w:r>
            <w:r>
              <w:rPr>
                <w:noProof/>
                <w:webHidden/>
              </w:rPr>
              <w:fldChar w:fldCharType="begin"/>
            </w:r>
            <w:r>
              <w:rPr>
                <w:noProof/>
                <w:webHidden/>
              </w:rPr>
              <w:instrText xml:space="preserve"> PAGEREF _Toc102048553 \h </w:instrText>
            </w:r>
            <w:r>
              <w:rPr>
                <w:noProof/>
                <w:webHidden/>
              </w:rPr>
            </w:r>
            <w:r>
              <w:rPr>
                <w:noProof/>
                <w:webHidden/>
              </w:rPr>
              <w:fldChar w:fldCharType="separate"/>
            </w:r>
            <w:r>
              <w:rPr>
                <w:noProof/>
                <w:webHidden/>
              </w:rPr>
              <w:t>11</w:t>
            </w:r>
            <w:r>
              <w:rPr>
                <w:noProof/>
                <w:webHidden/>
              </w:rPr>
              <w:fldChar w:fldCharType="end"/>
            </w:r>
          </w:hyperlink>
        </w:p>
        <w:p w14:paraId="71DB7B2D" w14:textId="7AA3E7DF" w:rsidR="00C93035" w:rsidRDefault="00C93035">
          <w:pPr>
            <w:pStyle w:val="TOC1"/>
            <w:tabs>
              <w:tab w:val="left" w:pos="440"/>
              <w:tab w:val="right" w:leader="dot" w:pos="9016"/>
            </w:tabs>
            <w:rPr>
              <w:rFonts w:eastAsiaTheme="minorEastAsia"/>
              <w:noProof/>
              <w:lang w:eastAsia="en-GB"/>
            </w:rPr>
          </w:pPr>
          <w:hyperlink w:anchor="_Toc102048554" w:history="1">
            <w:r w:rsidRPr="00AD161B">
              <w:rPr>
                <w:rStyle w:val="Hyperlink"/>
                <w:rFonts w:ascii="Arial" w:hAnsi="Arial" w:cs="Arial"/>
                <w:noProof/>
              </w:rPr>
              <w:t>1.</w:t>
            </w:r>
            <w:r>
              <w:rPr>
                <w:rFonts w:eastAsiaTheme="minorEastAsia"/>
                <w:noProof/>
                <w:lang w:eastAsia="en-GB"/>
              </w:rPr>
              <w:tab/>
            </w:r>
            <w:r w:rsidRPr="00AD161B">
              <w:rPr>
                <w:rStyle w:val="Hyperlink"/>
                <w:rFonts w:ascii="Arial" w:hAnsi="Arial" w:cs="Arial"/>
                <w:noProof/>
              </w:rPr>
              <w:t>Component 2: Swot Analysis and Personal Development Plan (PDP)</w:t>
            </w:r>
            <w:r>
              <w:rPr>
                <w:noProof/>
                <w:webHidden/>
              </w:rPr>
              <w:tab/>
            </w:r>
            <w:r>
              <w:rPr>
                <w:noProof/>
                <w:webHidden/>
              </w:rPr>
              <w:fldChar w:fldCharType="begin"/>
            </w:r>
            <w:r>
              <w:rPr>
                <w:noProof/>
                <w:webHidden/>
              </w:rPr>
              <w:instrText xml:space="preserve"> PAGEREF _Toc102048554 \h </w:instrText>
            </w:r>
            <w:r>
              <w:rPr>
                <w:noProof/>
                <w:webHidden/>
              </w:rPr>
            </w:r>
            <w:r>
              <w:rPr>
                <w:noProof/>
                <w:webHidden/>
              </w:rPr>
              <w:fldChar w:fldCharType="separate"/>
            </w:r>
            <w:r>
              <w:rPr>
                <w:noProof/>
                <w:webHidden/>
              </w:rPr>
              <w:t>11</w:t>
            </w:r>
            <w:r>
              <w:rPr>
                <w:noProof/>
                <w:webHidden/>
              </w:rPr>
              <w:fldChar w:fldCharType="end"/>
            </w:r>
          </w:hyperlink>
        </w:p>
        <w:p w14:paraId="0C116922" w14:textId="2537C4EB" w:rsidR="00C93035" w:rsidRDefault="00C93035">
          <w:pPr>
            <w:pStyle w:val="TOC1"/>
            <w:tabs>
              <w:tab w:val="right" w:leader="dot" w:pos="9016"/>
            </w:tabs>
            <w:rPr>
              <w:rFonts w:eastAsiaTheme="minorEastAsia"/>
              <w:noProof/>
              <w:lang w:eastAsia="en-GB"/>
            </w:rPr>
          </w:pPr>
          <w:hyperlink w:anchor="_Toc102048555" w:history="1">
            <w:r w:rsidRPr="00AD161B">
              <w:rPr>
                <w:rStyle w:val="Hyperlink"/>
                <w:rFonts w:ascii="Arial" w:hAnsi="Arial" w:cs="Arial"/>
                <w:noProof/>
              </w:rPr>
              <w:t>References</w:t>
            </w:r>
            <w:r>
              <w:rPr>
                <w:noProof/>
                <w:webHidden/>
              </w:rPr>
              <w:tab/>
            </w:r>
            <w:r>
              <w:rPr>
                <w:noProof/>
                <w:webHidden/>
              </w:rPr>
              <w:fldChar w:fldCharType="begin"/>
            </w:r>
            <w:r>
              <w:rPr>
                <w:noProof/>
                <w:webHidden/>
              </w:rPr>
              <w:instrText xml:space="preserve"> PAGEREF _Toc102048555 \h </w:instrText>
            </w:r>
            <w:r>
              <w:rPr>
                <w:noProof/>
                <w:webHidden/>
              </w:rPr>
            </w:r>
            <w:r>
              <w:rPr>
                <w:noProof/>
                <w:webHidden/>
              </w:rPr>
              <w:fldChar w:fldCharType="separate"/>
            </w:r>
            <w:r>
              <w:rPr>
                <w:noProof/>
                <w:webHidden/>
              </w:rPr>
              <w:t>15</w:t>
            </w:r>
            <w:r>
              <w:rPr>
                <w:noProof/>
                <w:webHidden/>
              </w:rPr>
              <w:fldChar w:fldCharType="end"/>
            </w:r>
          </w:hyperlink>
        </w:p>
        <w:p w14:paraId="17B78A18" w14:textId="12FAF387" w:rsidR="0012092D" w:rsidRPr="009177A7" w:rsidRDefault="0012092D" w:rsidP="0012092D">
          <w:pPr>
            <w:spacing w:line="360" w:lineRule="auto"/>
            <w:rPr>
              <w:rFonts w:ascii="Arial" w:hAnsi="Arial" w:cs="Arial"/>
            </w:rPr>
          </w:pPr>
          <w:r w:rsidRPr="009177A7">
            <w:rPr>
              <w:rFonts w:ascii="Arial" w:hAnsi="Arial" w:cs="Arial"/>
              <w:b/>
              <w:bCs/>
              <w:noProof/>
            </w:rPr>
            <w:fldChar w:fldCharType="end"/>
          </w:r>
        </w:p>
      </w:sdtContent>
    </w:sdt>
    <w:p w14:paraId="77398199" w14:textId="77777777" w:rsidR="0012092D" w:rsidRPr="009177A7" w:rsidRDefault="0012092D" w:rsidP="0012092D">
      <w:pPr>
        <w:spacing w:line="360" w:lineRule="auto"/>
        <w:rPr>
          <w:rFonts w:ascii="Arial" w:hAnsi="Arial" w:cs="Arial"/>
        </w:rPr>
      </w:pPr>
    </w:p>
    <w:p w14:paraId="09D1770B" w14:textId="49003B8F" w:rsidR="007658DA" w:rsidRDefault="007658DA">
      <w:pPr>
        <w:rPr>
          <w:rFonts w:ascii="Arial" w:hAnsi="Arial" w:cs="Arial"/>
        </w:rPr>
      </w:pPr>
      <w:r>
        <w:rPr>
          <w:rFonts w:ascii="Arial" w:hAnsi="Arial" w:cs="Arial"/>
        </w:rPr>
        <w:br w:type="page"/>
      </w:r>
    </w:p>
    <w:p w14:paraId="33781C28" w14:textId="77777777" w:rsidR="0012092D" w:rsidRPr="009177A7" w:rsidRDefault="0012092D" w:rsidP="0012092D">
      <w:pPr>
        <w:pStyle w:val="Heading1"/>
        <w:spacing w:line="360" w:lineRule="auto"/>
        <w:rPr>
          <w:rFonts w:ascii="Arial" w:hAnsi="Arial" w:cs="Arial"/>
          <w:sz w:val="22"/>
          <w:szCs w:val="22"/>
        </w:rPr>
      </w:pPr>
      <w:bookmarkStart w:id="0" w:name="_Toc102048550"/>
      <w:r w:rsidRPr="009177A7">
        <w:rPr>
          <w:rFonts w:ascii="Arial" w:hAnsi="Arial" w:cs="Arial"/>
          <w:sz w:val="22"/>
          <w:szCs w:val="22"/>
        </w:rPr>
        <w:lastRenderedPageBreak/>
        <w:t>Introduction</w:t>
      </w:r>
      <w:bookmarkEnd w:id="0"/>
    </w:p>
    <w:p w14:paraId="2D92FC44" w14:textId="17A9336C" w:rsidR="00DA05CC" w:rsidRDefault="00DA05CC" w:rsidP="00825C5E">
      <w:pPr>
        <w:spacing w:line="360" w:lineRule="auto"/>
        <w:rPr>
          <w:rFonts w:ascii="Arial" w:hAnsi="Arial" w:cs="Arial"/>
        </w:rPr>
      </w:pPr>
      <w:r w:rsidRPr="00DA05CC">
        <w:rPr>
          <w:rFonts w:ascii="Arial" w:hAnsi="Arial" w:cs="Arial"/>
        </w:rPr>
        <w:t>Human Resource Management is described as a process of leading individuals to reach greater levels of performance within a company a</w:t>
      </w:r>
      <w:r>
        <w:rPr>
          <w:rFonts w:ascii="Arial" w:hAnsi="Arial" w:cs="Arial"/>
        </w:rPr>
        <w:t>s well as</w:t>
      </w:r>
      <w:r w:rsidRPr="00DA05CC">
        <w:rPr>
          <w:rFonts w:ascii="Arial" w:hAnsi="Arial" w:cs="Arial"/>
        </w:rPr>
        <w:t xml:space="preserve"> enabling companies and workers to collaborate and accomplish a </w:t>
      </w:r>
      <w:r w:rsidR="0012092D" w:rsidRPr="009177A7">
        <w:rPr>
          <w:rFonts w:ascii="Arial" w:hAnsi="Arial" w:cs="Arial"/>
        </w:rPr>
        <w:t>mutual vision. Surging competitive demands, deregulation, fast technical breakthroughs, and globalisation in the US during the end of the 1970</w:t>
      </w:r>
      <w:r w:rsidR="0012092D">
        <w:rPr>
          <w:rFonts w:ascii="Arial" w:hAnsi="Arial" w:cs="Arial"/>
        </w:rPr>
        <w:t>’</w:t>
      </w:r>
      <w:r w:rsidR="0012092D" w:rsidRPr="009177A7">
        <w:rPr>
          <w:rFonts w:ascii="Arial" w:hAnsi="Arial" w:cs="Arial"/>
        </w:rPr>
        <w:t>s</w:t>
      </w:r>
      <w:r w:rsidR="0012092D">
        <w:rPr>
          <w:rFonts w:ascii="Arial" w:hAnsi="Arial" w:cs="Arial"/>
        </w:rPr>
        <w:t>,</w:t>
      </w:r>
      <w:r w:rsidR="0012092D" w:rsidRPr="009177A7">
        <w:rPr>
          <w:rFonts w:ascii="Arial" w:hAnsi="Arial" w:cs="Arial"/>
        </w:rPr>
        <w:t xml:space="preserve"> brought to the fore</w:t>
      </w:r>
      <w:r w:rsidR="0012092D">
        <w:rPr>
          <w:rFonts w:ascii="Arial" w:hAnsi="Arial" w:cs="Arial"/>
        </w:rPr>
        <w:t xml:space="preserve">front </w:t>
      </w:r>
      <w:r w:rsidR="0012092D" w:rsidRPr="009177A7">
        <w:rPr>
          <w:rFonts w:ascii="Arial" w:hAnsi="Arial" w:cs="Arial"/>
        </w:rPr>
        <w:t>the critical need for all organisations to undertake strategic planning by the end of the decade</w:t>
      </w:r>
      <w:r w:rsidR="00972791">
        <w:rPr>
          <w:rFonts w:ascii="Arial" w:hAnsi="Arial" w:cs="Arial"/>
        </w:rPr>
        <w:t xml:space="preserve"> (</w:t>
      </w:r>
      <w:r w:rsidR="00972791" w:rsidRPr="009177A7">
        <w:rPr>
          <w:rFonts w:ascii="Arial" w:hAnsi="Arial" w:cs="Arial"/>
          <w:shd w:val="clear" w:color="auto" w:fill="FFFFFF"/>
        </w:rPr>
        <w:t>Armstrong</w:t>
      </w:r>
      <w:r w:rsidR="00972791">
        <w:rPr>
          <w:rFonts w:ascii="Arial" w:hAnsi="Arial" w:cs="Arial"/>
          <w:shd w:val="clear" w:color="auto" w:fill="FFFFFF"/>
        </w:rPr>
        <w:t xml:space="preserve"> and</w:t>
      </w:r>
      <w:r w:rsidR="00972791" w:rsidRPr="009177A7">
        <w:rPr>
          <w:rFonts w:ascii="Arial" w:hAnsi="Arial" w:cs="Arial"/>
          <w:shd w:val="clear" w:color="auto" w:fill="FFFFFF"/>
        </w:rPr>
        <w:t xml:space="preserve"> Taylor,</w:t>
      </w:r>
      <w:r w:rsidR="00972791">
        <w:rPr>
          <w:rFonts w:ascii="Arial" w:hAnsi="Arial" w:cs="Arial"/>
          <w:shd w:val="clear" w:color="auto" w:fill="FFFFFF"/>
        </w:rPr>
        <w:t xml:space="preserve"> </w:t>
      </w:r>
      <w:r w:rsidR="00972791" w:rsidRPr="009177A7">
        <w:rPr>
          <w:rFonts w:ascii="Arial" w:hAnsi="Arial" w:cs="Arial"/>
          <w:shd w:val="clear" w:color="auto" w:fill="FFFFFF"/>
        </w:rPr>
        <w:t>2020).</w:t>
      </w:r>
      <w:r w:rsidR="00972791">
        <w:rPr>
          <w:rFonts w:ascii="Arial" w:hAnsi="Arial" w:cs="Arial"/>
          <w:shd w:val="clear" w:color="auto" w:fill="FFFFFF"/>
        </w:rPr>
        <w:t xml:space="preserve"> </w:t>
      </w:r>
      <w:r w:rsidR="0012092D" w:rsidRPr="009E603F">
        <w:rPr>
          <w:rFonts w:ascii="Arial" w:hAnsi="Arial" w:cs="Arial"/>
        </w:rPr>
        <w:t xml:space="preserve">The ASTD model, the Ulrich model, the eight-box model </w:t>
      </w:r>
      <w:r>
        <w:rPr>
          <w:rFonts w:ascii="Arial" w:hAnsi="Arial" w:cs="Arial"/>
        </w:rPr>
        <w:t>in combination</w:t>
      </w:r>
      <w:r w:rsidR="0012092D" w:rsidRPr="009E603F">
        <w:rPr>
          <w:rFonts w:ascii="Arial" w:hAnsi="Arial" w:cs="Arial"/>
        </w:rPr>
        <w:t xml:space="preserve"> with the people value chain model</w:t>
      </w:r>
      <w:r>
        <w:rPr>
          <w:rFonts w:ascii="Arial" w:hAnsi="Arial" w:cs="Arial"/>
        </w:rPr>
        <w:t>,</w:t>
      </w:r>
      <w:r w:rsidR="0012092D" w:rsidRPr="009E603F">
        <w:rPr>
          <w:rFonts w:ascii="Arial" w:hAnsi="Arial" w:cs="Arial"/>
        </w:rPr>
        <w:t xml:space="preserve"> </w:t>
      </w:r>
      <w:r>
        <w:rPr>
          <w:rFonts w:ascii="Arial" w:hAnsi="Arial" w:cs="Arial"/>
        </w:rPr>
        <w:t>alo</w:t>
      </w:r>
      <w:r w:rsidR="0012092D" w:rsidRPr="009E603F">
        <w:rPr>
          <w:rFonts w:ascii="Arial" w:hAnsi="Arial" w:cs="Arial"/>
        </w:rPr>
        <w:t>n</w:t>
      </w:r>
      <w:r>
        <w:rPr>
          <w:rFonts w:ascii="Arial" w:hAnsi="Arial" w:cs="Arial"/>
        </w:rPr>
        <w:t>g</w:t>
      </w:r>
      <w:r w:rsidR="0012092D" w:rsidRPr="009E603F">
        <w:rPr>
          <w:rFonts w:ascii="Arial" w:hAnsi="Arial" w:cs="Arial"/>
        </w:rPr>
        <w:t xml:space="preserve"> with principles from many other HRM models will be used in this case </w:t>
      </w:r>
      <w:r w:rsidR="0012092D">
        <w:rPr>
          <w:rFonts w:ascii="Arial" w:hAnsi="Arial" w:cs="Arial"/>
        </w:rPr>
        <w:t>study to improve the issues Fresh Direct are experiencing.</w:t>
      </w:r>
    </w:p>
    <w:p w14:paraId="2AA51131" w14:textId="77777777" w:rsidR="00972791" w:rsidRDefault="0012092D" w:rsidP="00825C5E">
      <w:pPr>
        <w:spacing w:line="360" w:lineRule="auto"/>
        <w:rPr>
          <w:rFonts w:ascii="Arial" w:hAnsi="Arial" w:cs="Arial"/>
        </w:rPr>
      </w:pPr>
      <w:r w:rsidRPr="009177A7">
        <w:rPr>
          <w:rFonts w:ascii="Arial" w:hAnsi="Arial" w:cs="Arial"/>
        </w:rPr>
        <w:t>Many companies make the error of gauging achievement in relation to the number rather than people. Customer and employee happiness, rather than earnings, should be the major indicators of a company's success. Profits are merely a sign that a company is providing excellent customer service (Julian Richer, 2017).</w:t>
      </w:r>
      <w:r w:rsidRPr="002A1103">
        <w:t xml:space="preserve"> </w:t>
      </w:r>
      <w:r w:rsidRPr="002A1103">
        <w:rPr>
          <w:rFonts w:ascii="Arial" w:hAnsi="Arial" w:cs="Arial"/>
        </w:rPr>
        <w:t>Employee reactions have been at the centre of prior stud</w:t>
      </w:r>
      <w:r>
        <w:rPr>
          <w:rFonts w:ascii="Arial" w:hAnsi="Arial" w:cs="Arial"/>
        </w:rPr>
        <w:t>ies</w:t>
      </w:r>
      <w:r w:rsidRPr="002A1103">
        <w:rPr>
          <w:rFonts w:ascii="Arial" w:hAnsi="Arial" w:cs="Arial"/>
        </w:rPr>
        <w:t>, which has demonstrated that Human resource policy and practise may alter staff conducts and attitudes, which then in adversely impacts corporate performance.</w:t>
      </w:r>
    </w:p>
    <w:p w14:paraId="21DCFAB5" w14:textId="19915C8B" w:rsidR="0012092D" w:rsidRDefault="0012092D" w:rsidP="00825C5E">
      <w:pPr>
        <w:spacing w:line="360" w:lineRule="auto"/>
        <w:rPr>
          <w:rFonts w:ascii="Arial" w:hAnsi="Arial" w:cs="Arial"/>
        </w:rPr>
      </w:pPr>
      <w:r w:rsidRPr="002A1103">
        <w:rPr>
          <w:rFonts w:ascii="Arial" w:hAnsi="Arial" w:cs="Arial"/>
        </w:rPr>
        <w:t>Experts did acknowledge, however, that if effective HR policy and practise are poorly executed, any influence is minimal</w:t>
      </w:r>
      <w:r>
        <w:rPr>
          <w:rFonts w:ascii="Arial" w:hAnsi="Arial" w:cs="Arial"/>
        </w:rPr>
        <w:t xml:space="preserve"> (</w:t>
      </w:r>
      <w:r w:rsidRPr="00854CB5">
        <w:rPr>
          <w:rFonts w:ascii="Arial" w:hAnsi="Arial" w:cs="Arial"/>
        </w:rPr>
        <w:t>Woodrow and Guest</w:t>
      </w:r>
      <w:r>
        <w:rPr>
          <w:rFonts w:ascii="Arial" w:hAnsi="Arial" w:cs="Arial"/>
        </w:rPr>
        <w:t xml:space="preserve">, </w:t>
      </w:r>
      <w:r w:rsidRPr="00854CB5">
        <w:rPr>
          <w:rFonts w:ascii="Arial" w:hAnsi="Arial" w:cs="Arial"/>
        </w:rPr>
        <w:t>2014</w:t>
      </w:r>
      <w:r>
        <w:rPr>
          <w:rFonts w:ascii="Arial" w:hAnsi="Arial" w:cs="Arial"/>
        </w:rPr>
        <w:t>)</w:t>
      </w:r>
      <w:r w:rsidRPr="002A1103">
        <w:rPr>
          <w:rFonts w:ascii="Arial" w:hAnsi="Arial" w:cs="Arial"/>
        </w:rPr>
        <w:t>.</w:t>
      </w:r>
      <w:r>
        <w:rPr>
          <w:rFonts w:ascii="Arial" w:hAnsi="Arial" w:cs="Arial"/>
        </w:rPr>
        <w:t xml:space="preserve"> </w:t>
      </w:r>
      <w:r w:rsidRPr="00855B8A">
        <w:rPr>
          <w:rFonts w:ascii="Arial" w:hAnsi="Arial" w:cs="Arial"/>
        </w:rPr>
        <w:t>When a</w:t>
      </w:r>
      <w:r>
        <w:rPr>
          <w:rFonts w:ascii="Arial" w:hAnsi="Arial" w:cs="Arial"/>
        </w:rPr>
        <w:t xml:space="preserve"> </w:t>
      </w:r>
      <w:r w:rsidRPr="00855B8A">
        <w:rPr>
          <w:rFonts w:ascii="Arial" w:hAnsi="Arial" w:cs="Arial"/>
        </w:rPr>
        <w:t xml:space="preserve">'strong' HR system is in place, the correlation among both HRM and performance is </w:t>
      </w:r>
      <w:r>
        <w:rPr>
          <w:rFonts w:ascii="Arial" w:hAnsi="Arial" w:cs="Arial"/>
        </w:rPr>
        <w:t>generally</w:t>
      </w:r>
      <w:r w:rsidRPr="00855B8A">
        <w:rPr>
          <w:rFonts w:ascii="Arial" w:hAnsi="Arial" w:cs="Arial"/>
        </w:rPr>
        <w:t xml:space="preserve"> more successful. High degrees of uniqueness, consistency, and unanimity are key features of their 'strong' system. There will also be an organisational atmosphere that promotes HR implementation where these factors are present. It has been said that having good procedures will not be enough</w:t>
      </w:r>
      <w:r>
        <w:rPr>
          <w:rFonts w:ascii="Arial" w:hAnsi="Arial" w:cs="Arial"/>
        </w:rPr>
        <w:t xml:space="preserve">, </w:t>
      </w:r>
      <w:r w:rsidRPr="00855B8A">
        <w:rPr>
          <w:rFonts w:ascii="Arial" w:hAnsi="Arial" w:cs="Arial"/>
        </w:rPr>
        <w:t>they must also be adequately applied</w:t>
      </w:r>
      <w:r>
        <w:rPr>
          <w:rFonts w:ascii="Arial" w:hAnsi="Arial" w:cs="Arial"/>
        </w:rPr>
        <w:t xml:space="preserve"> (</w:t>
      </w:r>
      <w:r w:rsidRPr="00D40923">
        <w:rPr>
          <w:rFonts w:ascii="Arial" w:hAnsi="Arial" w:cs="Arial"/>
        </w:rPr>
        <w:t>Bowen and Ostroff</w:t>
      </w:r>
      <w:r>
        <w:rPr>
          <w:rFonts w:ascii="Arial" w:hAnsi="Arial" w:cs="Arial"/>
        </w:rPr>
        <w:t xml:space="preserve">, </w:t>
      </w:r>
      <w:r w:rsidRPr="00D40923">
        <w:rPr>
          <w:rFonts w:ascii="Arial" w:hAnsi="Arial" w:cs="Arial"/>
        </w:rPr>
        <w:t>2004)</w:t>
      </w:r>
      <w:r w:rsidRPr="00855B8A">
        <w:rPr>
          <w:rFonts w:ascii="Arial" w:hAnsi="Arial" w:cs="Arial"/>
        </w:rPr>
        <w:t>.</w:t>
      </w:r>
      <w:r>
        <w:rPr>
          <w:rFonts w:ascii="Arial" w:hAnsi="Arial" w:cs="Arial"/>
        </w:rPr>
        <w:t xml:space="preserve"> </w:t>
      </w:r>
      <w:r w:rsidRPr="00596A09">
        <w:rPr>
          <w:rFonts w:ascii="Arial" w:hAnsi="Arial" w:cs="Arial"/>
        </w:rPr>
        <w:t>The emphasis is shifted to line management as a result of this</w:t>
      </w:r>
      <w:r>
        <w:rPr>
          <w:rFonts w:ascii="Arial" w:hAnsi="Arial" w:cs="Arial"/>
        </w:rPr>
        <w:t>, i</w:t>
      </w:r>
      <w:r w:rsidRPr="002E1E68">
        <w:rPr>
          <w:rFonts w:ascii="Arial" w:hAnsi="Arial" w:cs="Arial"/>
        </w:rPr>
        <w:t>t's not merely the presence of practises that counts</w:t>
      </w:r>
      <w:r>
        <w:rPr>
          <w:rFonts w:ascii="Arial" w:hAnsi="Arial" w:cs="Arial"/>
        </w:rPr>
        <w:t xml:space="preserve"> (</w:t>
      </w:r>
      <w:r w:rsidRPr="00C80A91">
        <w:rPr>
          <w:rFonts w:ascii="Arial" w:hAnsi="Arial" w:cs="Arial"/>
        </w:rPr>
        <w:t>Guest</w:t>
      </w:r>
      <w:r>
        <w:rPr>
          <w:rFonts w:ascii="Arial" w:hAnsi="Arial" w:cs="Arial"/>
        </w:rPr>
        <w:t xml:space="preserve">, </w:t>
      </w:r>
      <w:r w:rsidRPr="00C80A91">
        <w:rPr>
          <w:rFonts w:ascii="Arial" w:hAnsi="Arial" w:cs="Arial"/>
        </w:rPr>
        <w:t>2011</w:t>
      </w:r>
      <w:r>
        <w:rPr>
          <w:rFonts w:ascii="Arial" w:hAnsi="Arial" w:cs="Arial"/>
        </w:rPr>
        <w:t>)</w:t>
      </w:r>
      <w:r w:rsidRPr="002E1E68">
        <w:rPr>
          <w:rFonts w:ascii="Arial" w:hAnsi="Arial" w:cs="Arial"/>
        </w:rPr>
        <w:t>, but also people's perceptions of the motivations underlying them</w:t>
      </w:r>
      <w:r>
        <w:rPr>
          <w:rFonts w:ascii="Arial" w:hAnsi="Arial" w:cs="Arial"/>
        </w:rPr>
        <w:t xml:space="preserve"> (</w:t>
      </w:r>
      <w:r w:rsidRPr="00646152">
        <w:rPr>
          <w:rFonts w:ascii="Arial" w:hAnsi="Arial" w:cs="Arial"/>
        </w:rPr>
        <w:t>Nishii et al</w:t>
      </w:r>
      <w:r>
        <w:rPr>
          <w:rFonts w:ascii="Arial" w:hAnsi="Arial" w:cs="Arial"/>
        </w:rPr>
        <w:t xml:space="preserve">, </w:t>
      </w:r>
      <w:r w:rsidRPr="00646152">
        <w:rPr>
          <w:rFonts w:ascii="Arial" w:hAnsi="Arial" w:cs="Arial"/>
        </w:rPr>
        <w:t>2008)</w:t>
      </w:r>
      <w:r w:rsidRPr="002E1E68">
        <w:rPr>
          <w:rFonts w:ascii="Arial" w:hAnsi="Arial" w:cs="Arial"/>
        </w:rPr>
        <w:t>.</w:t>
      </w:r>
      <w:r>
        <w:rPr>
          <w:rFonts w:ascii="Arial" w:hAnsi="Arial" w:cs="Arial"/>
        </w:rPr>
        <w:t xml:space="preserve"> </w:t>
      </w:r>
    </w:p>
    <w:p w14:paraId="358AB2DE" w14:textId="77777777" w:rsidR="0012092D" w:rsidRPr="0076091F" w:rsidRDefault="0012092D" w:rsidP="0012092D">
      <w:pPr>
        <w:pStyle w:val="Heading4"/>
        <w:rPr>
          <w:rFonts w:ascii="Arial" w:hAnsi="Arial" w:cs="Arial"/>
        </w:rPr>
      </w:pPr>
      <w:r w:rsidRPr="0076091F">
        <w:rPr>
          <w:rFonts w:ascii="Arial" w:hAnsi="Arial" w:cs="Arial"/>
        </w:rPr>
        <w:lastRenderedPageBreak/>
        <w:t>Figure 1 illustrates the HRM Functions</w:t>
      </w:r>
    </w:p>
    <w:p w14:paraId="409753D5" w14:textId="77777777" w:rsidR="007658DA" w:rsidRDefault="0012092D" w:rsidP="0012092D">
      <w:pPr>
        <w:spacing w:line="360" w:lineRule="auto"/>
        <w:rPr>
          <w:rFonts w:ascii="Arial" w:hAnsi="Arial" w:cs="Arial"/>
        </w:rPr>
      </w:pPr>
      <w:r>
        <w:rPr>
          <w:rFonts w:ascii="Arial" w:hAnsi="Arial" w:cs="Arial"/>
          <w:noProof/>
        </w:rPr>
        <w:drawing>
          <wp:inline distT="0" distB="0" distL="0" distR="0" wp14:anchorId="15FEBB90" wp14:editId="3CB20FAB">
            <wp:extent cx="3886200" cy="2914650"/>
            <wp:effectExtent l="0" t="0" r="0" b="0"/>
            <wp:docPr id="5" name="Picture 5"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diagram&#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891833" cy="2918875"/>
                    </a:xfrm>
                    <a:prstGeom prst="rect">
                      <a:avLst/>
                    </a:prstGeom>
                  </pic:spPr>
                </pic:pic>
              </a:graphicData>
            </a:graphic>
          </wp:inline>
        </w:drawing>
      </w:r>
    </w:p>
    <w:p w14:paraId="0FC11F4D" w14:textId="0B150617" w:rsidR="0012092D" w:rsidRPr="009177A7" w:rsidRDefault="0012092D" w:rsidP="0012092D">
      <w:pPr>
        <w:spacing w:line="360" w:lineRule="auto"/>
        <w:rPr>
          <w:rFonts w:ascii="Arial" w:hAnsi="Arial" w:cs="Arial"/>
        </w:rPr>
      </w:pPr>
      <w:r>
        <w:rPr>
          <w:rFonts w:ascii="Arial" w:hAnsi="Arial" w:cs="Arial"/>
        </w:rPr>
        <w:t>(</w:t>
      </w:r>
      <w:r w:rsidRPr="00A10E45">
        <w:rPr>
          <w:rFonts w:ascii="Arial" w:hAnsi="Arial" w:cs="Arial"/>
          <w:shd w:val="clear" w:color="auto" w:fill="FFFFFF"/>
        </w:rPr>
        <w:t>iStock photos</w:t>
      </w:r>
      <w:r>
        <w:rPr>
          <w:rFonts w:ascii="Arial" w:hAnsi="Arial" w:cs="Arial"/>
          <w:shd w:val="clear" w:color="auto" w:fill="FFFFFF"/>
        </w:rPr>
        <w:t>,</w:t>
      </w:r>
      <w:r w:rsidRPr="00A10E45">
        <w:rPr>
          <w:rFonts w:ascii="Arial" w:hAnsi="Arial" w:cs="Arial"/>
          <w:shd w:val="clear" w:color="auto" w:fill="FFFFFF"/>
        </w:rPr>
        <w:t> 2019</w:t>
      </w:r>
      <w:r>
        <w:rPr>
          <w:rFonts w:ascii="Arial" w:hAnsi="Arial" w:cs="Arial"/>
          <w:shd w:val="clear" w:color="auto" w:fill="FFFFFF"/>
        </w:rPr>
        <w:t>)</w:t>
      </w:r>
      <w:r w:rsidRPr="00A10E45">
        <w:rPr>
          <w:rFonts w:ascii="Arial" w:hAnsi="Arial" w:cs="Arial"/>
          <w:shd w:val="clear" w:color="auto" w:fill="FFFFFF"/>
        </w:rPr>
        <w:t>. </w:t>
      </w:r>
    </w:p>
    <w:p w14:paraId="690796FD" w14:textId="65C11F90" w:rsidR="0012092D" w:rsidRPr="00E620E2" w:rsidRDefault="0012092D" w:rsidP="0012092D">
      <w:pPr>
        <w:pStyle w:val="Heading2"/>
        <w:spacing w:line="360" w:lineRule="auto"/>
        <w:rPr>
          <w:rFonts w:ascii="Arial" w:hAnsi="Arial" w:cs="Arial"/>
          <w:sz w:val="22"/>
          <w:szCs w:val="22"/>
        </w:rPr>
      </w:pPr>
      <w:r w:rsidRPr="009177A7">
        <w:rPr>
          <w:rFonts w:ascii="Arial" w:hAnsi="Arial" w:cs="Arial"/>
          <w:sz w:val="22"/>
          <w:szCs w:val="22"/>
        </w:rPr>
        <w:t xml:space="preserve"> </w:t>
      </w:r>
      <w:bookmarkStart w:id="1" w:name="_Toc102048551"/>
      <w:r w:rsidRPr="00E620E2">
        <w:rPr>
          <w:rFonts w:ascii="Arial" w:hAnsi="Arial" w:cs="Arial"/>
          <w:sz w:val="22"/>
          <w:szCs w:val="22"/>
        </w:rPr>
        <w:t>Identifying Issues</w:t>
      </w:r>
      <w:r w:rsidR="007658DA" w:rsidRPr="00E620E2">
        <w:rPr>
          <w:rFonts w:ascii="Arial" w:hAnsi="Arial" w:cs="Arial"/>
          <w:sz w:val="22"/>
          <w:szCs w:val="22"/>
        </w:rPr>
        <w:t xml:space="preserve"> at Fresh Direc</w:t>
      </w:r>
      <w:r w:rsidR="00E620E2" w:rsidRPr="00E620E2">
        <w:rPr>
          <w:rFonts w:ascii="Arial" w:hAnsi="Arial" w:cs="Arial"/>
          <w:sz w:val="22"/>
          <w:szCs w:val="22"/>
        </w:rPr>
        <w:t>t</w:t>
      </w:r>
      <w:bookmarkEnd w:id="1"/>
    </w:p>
    <w:p w14:paraId="7CCEF8D7" w14:textId="5756471D" w:rsidR="00396FCC" w:rsidRDefault="0012092D" w:rsidP="004504EA">
      <w:pPr>
        <w:shd w:val="clear" w:color="auto" w:fill="FFFFFF"/>
        <w:spacing w:before="100" w:beforeAutospacing="1" w:after="100" w:afterAutospacing="1" w:line="360" w:lineRule="auto"/>
        <w:rPr>
          <w:rFonts w:ascii="Arial" w:hAnsi="Arial" w:cs="Arial"/>
        </w:rPr>
      </w:pPr>
      <w:r w:rsidRPr="00E620E2">
        <w:rPr>
          <w:rFonts w:ascii="Arial" w:hAnsi="Arial" w:cs="Arial"/>
        </w:rPr>
        <w:t>Fresh direct (FD) should adopt HR management philosophy and involve their staff, inviting them to list issues and new ideas within the organisation. This will help with productivity. Furthermore, by convening fortnightly company review meetings and engaging workers from all levels of the organisation to address issues and new ideas, these changes can be implemented in a matter of weeks and are well suited to FDs</w:t>
      </w:r>
      <w:r w:rsidR="00396FCC">
        <w:rPr>
          <w:rFonts w:ascii="Arial" w:hAnsi="Arial" w:cs="Arial"/>
        </w:rPr>
        <w:t xml:space="preserve"> (</w:t>
      </w:r>
      <w:r w:rsidR="00396FCC" w:rsidRPr="009177A7">
        <w:rPr>
          <w:rFonts w:ascii="Arial" w:hAnsi="Arial" w:cs="Arial"/>
          <w:shd w:val="clear" w:color="auto" w:fill="FFFFFF"/>
        </w:rPr>
        <w:t>Armstrong</w:t>
      </w:r>
      <w:r w:rsidR="00396FCC">
        <w:rPr>
          <w:rFonts w:ascii="Arial" w:hAnsi="Arial" w:cs="Arial"/>
          <w:shd w:val="clear" w:color="auto" w:fill="FFFFFF"/>
        </w:rPr>
        <w:t xml:space="preserve"> and</w:t>
      </w:r>
      <w:r w:rsidR="00396FCC" w:rsidRPr="009177A7">
        <w:rPr>
          <w:rFonts w:ascii="Arial" w:hAnsi="Arial" w:cs="Arial"/>
          <w:shd w:val="clear" w:color="auto" w:fill="FFFFFF"/>
        </w:rPr>
        <w:t xml:space="preserve"> Taylor,</w:t>
      </w:r>
      <w:r w:rsidR="00396FCC">
        <w:rPr>
          <w:rFonts w:ascii="Arial" w:hAnsi="Arial" w:cs="Arial"/>
          <w:shd w:val="clear" w:color="auto" w:fill="FFFFFF"/>
        </w:rPr>
        <w:t xml:space="preserve"> </w:t>
      </w:r>
      <w:r w:rsidR="00396FCC" w:rsidRPr="009177A7">
        <w:rPr>
          <w:rFonts w:ascii="Arial" w:hAnsi="Arial" w:cs="Arial"/>
          <w:shd w:val="clear" w:color="auto" w:fill="FFFFFF"/>
        </w:rPr>
        <w:t>2020</w:t>
      </w:r>
      <w:r w:rsidR="00396FCC">
        <w:rPr>
          <w:rFonts w:ascii="Arial" w:hAnsi="Arial" w:cs="Arial"/>
          <w:shd w:val="clear" w:color="auto" w:fill="FFFFFF"/>
        </w:rPr>
        <w:t>)</w:t>
      </w:r>
      <w:r w:rsidRPr="00E620E2">
        <w:rPr>
          <w:rFonts w:ascii="Arial" w:hAnsi="Arial" w:cs="Arial"/>
        </w:rPr>
        <w:t>.</w:t>
      </w:r>
    </w:p>
    <w:p w14:paraId="27B14D76" w14:textId="74A96E5E" w:rsidR="00396FCC" w:rsidRDefault="0012092D" w:rsidP="004504EA">
      <w:pPr>
        <w:shd w:val="clear" w:color="auto" w:fill="FFFFFF"/>
        <w:spacing w:before="100" w:beforeAutospacing="1" w:after="100" w:afterAutospacing="1" w:line="360" w:lineRule="auto"/>
        <w:rPr>
          <w:rFonts w:ascii="Arial" w:hAnsi="Arial" w:cs="Arial"/>
        </w:rPr>
      </w:pPr>
      <w:r w:rsidRPr="00E620E2">
        <w:rPr>
          <w:rFonts w:ascii="Arial" w:hAnsi="Arial" w:cs="Arial"/>
        </w:rPr>
        <w:t xml:space="preserve">HR Strategy HRM have involved the employees in the decisions of the company and best strategies in dealing with customers, HR Policies, HR Processes, HR Practices in the Organization. Decisions are made 'up high' and handed down to lower levels in a hierarchical culture. </w:t>
      </w:r>
      <w:r w:rsidR="00396FCC">
        <w:rPr>
          <w:rFonts w:ascii="Arial" w:hAnsi="Arial" w:cs="Arial"/>
        </w:rPr>
        <w:t>Implementing the Amo model e</w:t>
      </w:r>
      <w:r w:rsidRPr="00E620E2">
        <w:rPr>
          <w:rFonts w:ascii="Arial" w:hAnsi="Arial" w:cs="Arial"/>
        </w:rPr>
        <w:t>veryone is encouraged to participate in multi-channel communications</w:t>
      </w:r>
      <w:r w:rsidR="00A14B46">
        <w:rPr>
          <w:rFonts w:ascii="Arial" w:hAnsi="Arial" w:cs="Arial"/>
        </w:rPr>
        <w:t xml:space="preserve"> and </w:t>
      </w:r>
      <w:r w:rsidRPr="00E620E2">
        <w:rPr>
          <w:rFonts w:ascii="Arial" w:hAnsi="Arial" w:cs="Arial"/>
        </w:rPr>
        <w:t xml:space="preserve">decision-making </w:t>
      </w:r>
      <w:r w:rsidR="00A14B46">
        <w:rPr>
          <w:rFonts w:ascii="Arial" w:hAnsi="Arial" w:cs="Arial"/>
        </w:rPr>
        <w:t>with</w:t>
      </w:r>
      <w:r w:rsidRPr="00E620E2">
        <w:rPr>
          <w:rFonts w:ascii="Arial" w:hAnsi="Arial" w:cs="Arial"/>
        </w:rPr>
        <w:t xml:space="preserve">in an inclusive culture. Employee participation is encouraged in </w:t>
      </w:r>
      <w:r w:rsidR="00396FCC">
        <w:rPr>
          <w:rFonts w:ascii="Arial" w:hAnsi="Arial" w:cs="Arial"/>
        </w:rPr>
        <w:t>the</w:t>
      </w:r>
      <w:r w:rsidRPr="00E620E2">
        <w:rPr>
          <w:rFonts w:ascii="Arial" w:hAnsi="Arial" w:cs="Arial"/>
        </w:rPr>
        <w:t xml:space="preserve"> service industry, which necessitates an open culture</w:t>
      </w:r>
      <w:r w:rsidR="00396FCC">
        <w:rPr>
          <w:rFonts w:ascii="Arial" w:hAnsi="Arial" w:cs="Arial"/>
        </w:rPr>
        <w:t xml:space="preserve"> (Boxall, 2013)</w:t>
      </w:r>
      <w:r w:rsidRPr="00E620E2">
        <w:rPr>
          <w:rFonts w:ascii="Arial" w:hAnsi="Arial" w:cs="Arial"/>
        </w:rPr>
        <w:t>.</w:t>
      </w:r>
    </w:p>
    <w:p w14:paraId="4772AC24" w14:textId="3CB03E85" w:rsidR="004504EA" w:rsidRDefault="0012092D" w:rsidP="004504EA">
      <w:pPr>
        <w:shd w:val="clear" w:color="auto" w:fill="FFFFFF"/>
        <w:spacing w:before="100" w:beforeAutospacing="1" w:after="100" w:afterAutospacing="1" w:line="360" w:lineRule="auto"/>
        <w:rPr>
          <w:rFonts w:ascii="Arial" w:hAnsi="Arial" w:cs="Arial"/>
        </w:rPr>
      </w:pPr>
      <w:r w:rsidRPr="00E620E2">
        <w:rPr>
          <w:rFonts w:ascii="Arial" w:hAnsi="Arial" w:cs="Arial"/>
        </w:rPr>
        <w:t xml:space="preserve">In order to achieve continual development, FD can encourage its employees to challenge established ideas and procedures. Rather of making a big change, this usually entails making small changes to a lot of items. Employees are the major source of suggestions, which are based on their work experience. Identifying 'best practise' within segments of the company and implementing it across the board is part of ongoing development and </w:t>
      </w:r>
      <w:r w:rsidRPr="00E620E2">
        <w:rPr>
          <w:rFonts w:ascii="Arial" w:hAnsi="Arial" w:cs="Arial"/>
        </w:rPr>
        <w:lastRenderedPageBreak/>
        <w:t>progress. This exchange of best practises can only be fully realised in an open culture</w:t>
      </w:r>
      <w:r w:rsidR="0031507C">
        <w:rPr>
          <w:rFonts w:ascii="Arial" w:hAnsi="Arial" w:cs="Arial"/>
        </w:rPr>
        <w:t xml:space="preserve"> (</w:t>
      </w:r>
      <w:r w:rsidR="00E57FE1" w:rsidRPr="00E57FE1">
        <w:rPr>
          <w:rFonts w:ascii="Arial" w:hAnsi="Arial" w:cs="Arial"/>
          <w:shd w:val="clear" w:color="auto" w:fill="FFFFFF"/>
        </w:rPr>
        <w:t>McCartney,</w:t>
      </w:r>
      <w:r w:rsidR="0031507C">
        <w:rPr>
          <w:rFonts w:ascii="Arial" w:hAnsi="Arial" w:cs="Arial"/>
          <w:shd w:val="clear" w:color="auto" w:fill="FFFFFF"/>
        </w:rPr>
        <w:t xml:space="preserve"> </w:t>
      </w:r>
      <w:r w:rsidR="00E57FE1" w:rsidRPr="00E57FE1">
        <w:rPr>
          <w:rFonts w:ascii="Arial" w:hAnsi="Arial" w:cs="Arial"/>
          <w:shd w:val="clear" w:color="auto" w:fill="FFFFFF"/>
        </w:rPr>
        <w:t>2017</w:t>
      </w:r>
      <w:r w:rsidR="0031507C">
        <w:rPr>
          <w:rFonts w:ascii="Arial" w:hAnsi="Arial" w:cs="Arial"/>
          <w:shd w:val="clear" w:color="auto" w:fill="FFFFFF"/>
        </w:rPr>
        <w:t>).</w:t>
      </w:r>
    </w:p>
    <w:p w14:paraId="560BB8AD" w14:textId="6B9B7F61" w:rsidR="0012092D" w:rsidRDefault="0012092D" w:rsidP="004504EA">
      <w:pPr>
        <w:shd w:val="clear" w:color="auto" w:fill="FFFFFF"/>
        <w:spacing w:before="100" w:beforeAutospacing="1" w:after="100" w:afterAutospacing="1" w:line="360" w:lineRule="auto"/>
        <w:rPr>
          <w:rFonts w:ascii="Arial" w:hAnsi="Arial" w:cs="Arial"/>
        </w:rPr>
      </w:pPr>
      <w:r w:rsidRPr="00F13384">
        <w:rPr>
          <w:rFonts w:ascii="Arial" w:hAnsi="Arial" w:cs="Arial"/>
        </w:rPr>
        <w:t>FD</w:t>
      </w:r>
      <w:r>
        <w:rPr>
          <w:rFonts w:ascii="Arial" w:hAnsi="Arial" w:cs="Arial"/>
        </w:rPr>
        <w:t xml:space="preserve"> neglected to follow any of the human resource models when facing issues within their company. They became </w:t>
      </w:r>
      <w:r w:rsidRPr="00F13384">
        <w:rPr>
          <w:rFonts w:ascii="Arial" w:hAnsi="Arial" w:cs="Arial"/>
        </w:rPr>
        <w:t>aware of the rapid growth of their company and the need to invest in equipment</w:t>
      </w:r>
      <w:r>
        <w:rPr>
          <w:rFonts w:ascii="Arial" w:hAnsi="Arial" w:cs="Arial"/>
        </w:rPr>
        <w:t xml:space="preserve"> and staff.</w:t>
      </w:r>
      <w:r w:rsidRPr="00F13384">
        <w:rPr>
          <w:rFonts w:ascii="Arial" w:hAnsi="Arial" w:cs="Arial"/>
        </w:rPr>
        <w:t xml:space="preserve"> FD neglected to purchase new equipment</w:t>
      </w:r>
      <w:r>
        <w:rPr>
          <w:rFonts w:ascii="Arial" w:hAnsi="Arial" w:cs="Arial"/>
        </w:rPr>
        <w:t xml:space="preserve"> and focused on recruiting new staff. This</w:t>
      </w:r>
      <w:r w:rsidRPr="00F13384">
        <w:rPr>
          <w:rFonts w:ascii="Arial" w:hAnsi="Arial" w:cs="Arial"/>
        </w:rPr>
        <w:t xml:space="preserve"> le</w:t>
      </w:r>
      <w:r>
        <w:rPr>
          <w:rFonts w:ascii="Arial" w:hAnsi="Arial" w:cs="Arial"/>
        </w:rPr>
        <w:t>ft</w:t>
      </w:r>
      <w:r w:rsidRPr="00F13384">
        <w:rPr>
          <w:rFonts w:ascii="Arial" w:hAnsi="Arial" w:cs="Arial"/>
        </w:rPr>
        <w:t xml:space="preserve"> employees unable to meet the demands of these extensive orders, they</w:t>
      </w:r>
      <w:r>
        <w:rPr>
          <w:rFonts w:ascii="Arial" w:hAnsi="Arial" w:cs="Arial"/>
        </w:rPr>
        <w:t xml:space="preserve"> neglected to follow the ASTD competency model in facilitating the changes within the company, they </w:t>
      </w:r>
      <w:r w:rsidRPr="00F13384">
        <w:rPr>
          <w:rFonts w:ascii="Arial" w:hAnsi="Arial" w:cs="Arial"/>
        </w:rPr>
        <w:t>should have invested into the required equipment and ensured to edify all employees that</w:t>
      </w:r>
      <w:r w:rsidRPr="009177A7">
        <w:rPr>
          <w:rFonts w:ascii="Arial" w:hAnsi="Arial" w:cs="Arial"/>
        </w:rPr>
        <w:t xml:space="preserve"> were new to th</w:t>
      </w:r>
      <w:r>
        <w:rPr>
          <w:rFonts w:ascii="Arial" w:hAnsi="Arial" w:cs="Arial"/>
        </w:rPr>
        <w:t>e</w:t>
      </w:r>
      <w:r w:rsidRPr="009177A7">
        <w:rPr>
          <w:rFonts w:ascii="Arial" w:hAnsi="Arial" w:cs="Arial"/>
        </w:rPr>
        <w:t xml:space="preserve"> equipment on all t</w:t>
      </w:r>
      <w:r>
        <w:rPr>
          <w:rFonts w:ascii="Arial" w:hAnsi="Arial" w:cs="Arial"/>
        </w:rPr>
        <w:t xml:space="preserve">he </w:t>
      </w:r>
      <w:r w:rsidRPr="009177A7">
        <w:rPr>
          <w:rFonts w:ascii="Arial" w:hAnsi="Arial" w:cs="Arial"/>
        </w:rPr>
        <w:t>operational functions.</w:t>
      </w:r>
      <w:r>
        <w:rPr>
          <w:rFonts w:ascii="Arial" w:hAnsi="Arial" w:cs="Arial"/>
        </w:rPr>
        <w:t xml:space="preserve"> </w:t>
      </w:r>
      <w:r w:rsidRPr="009177A7">
        <w:rPr>
          <w:rFonts w:ascii="Arial" w:hAnsi="Arial" w:cs="Arial"/>
        </w:rPr>
        <w:t>FD interviewed candidates for farmhand positions online, with and expectation of determining their skills and abilit</w:t>
      </w:r>
      <w:r>
        <w:rPr>
          <w:rFonts w:ascii="Arial" w:hAnsi="Arial" w:cs="Arial"/>
        </w:rPr>
        <w:t>ies</w:t>
      </w:r>
      <w:r w:rsidRPr="009177A7">
        <w:rPr>
          <w:rFonts w:ascii="Arial" w:hAnsi="Arial" w:cs="Arial"/>
        </w:rPr>
        <w:t xml:space="preserve">. </w:t>
      </w:r>
    </w:p>
    <w:p w14:paraId="1AB8977F" w14:textId="77777777" w:rsidR="0012092D" w:rsidRPr="00B22FF5" w:rsidRDefault="0012092D" w:rsidP="0012092D">
      <w:pPr>
        <w:pStyle w:val="Heading4"/>
        <w:rPr>
          <w:rFonts w:ascii="Arial" w:hAnsi="Arial" w:cs="Arial"/>
        </w:rPr>
      </w:pPr>
      <w:r w:rsidRPr="00B22FF5">
        <w:rPr>
          <w:rFonts w:ascii="Arial" w:hAnsi="Arial" w:cs="Arial"/>
        </w:rPr>
        <w:t>Figure 2, illustrates the ASTD competency model</w:t>
      </w:r>
    </w:p>
    <w:p w14:paraId="3698AF7D" w14:textId="77777777" w:rsidR="0012092D" w:rsidRDefault="0012092D" w:rsidP="0012092D">
      <w:pPr>
        <w:spacing w:line="360" w:lineRule="auto"/>
        <w:rPr>
          <w:rFonts w:ascii="Arial" w:hAnsi="Arial" w:cs="Arial"/>
        </w:rPr>
      </w:pPr>
      <w:r>
        <w:rPr>
          <w:rFonts w:ascii="Arial" w:hAnsi="Arial" w:cs="Arial"/>
          <w:noProof/>
        </w:rPr>
        <w:drawing>
          <wp:inline distT="0" distB="0" distL="0" distR="0" wp14:anchorId="6A5AB0F8" wp14:editId="72248D01">
            <wp:extent cx="4306529" cy="2857500"/>
            <wp:effectExtent l="0" t="0" r="0" b="0"/>
            <wp:docPr id="1" name="Picture 1" descr="Diagram,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 timeline&#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4322424" cy="2868047"/>
                    </a:xfrm>
                    <a:prstGeom prst="rect">
                      <a:avLst/>
                    </a:prstGeom>
                  </pic:spPr>
                </pic:pic>
              </a:graphicData>
            </a:graphic>
          </wp:inline>
        </w:drawing>
      </w:r>
    </w:p>
    <w:p w14:paraId="1A912BC6" w14:textId="77777777" w:rsidR="0012092D" w:rsidRDefault="0012092D" w:rsidP="0012092D">
      <w:pPr>
        <w:spacing w:line="360" w:lineRule="auto"/>
        <w:rPr>
          <w:rFonts w:ascii="Arial" w:hAnsi="Arial" w:cs="Arial"/>
        </w:rPr>
      </w:pPr>
      <w:r>
        <w:rPr>
          <w:rFonts w:ascii="Arial" w:hAnsi="Arial" w:cs="Arial"/>
        </w:rPr>
        <w:t>(</w:t>
      </w:r>
      <w:r w:rsidRPr="00C606AA">
        <w:rPr>
          <w:rFonts w:ascii="Arial" w:hAnsi="Arial" w:cs="Arial"/>
          <w:shd w:val="clear" w:color="auto" w:fill="FFFFFF"/>
        </w:rPr>
        <w:t>Contract Recruiter</w:t>
      </w:r>
      <w:r>
        <w:rPr>
          <w:rFonts w:ascii="Arial" w:hAnsi="Arial" w:cs="Arial"/>
          <w:shd w:val="clear" w:color="auto" w:fill="FFFFFF"/>
        </w:rPr>
        <w:t>, 2021).</w:t>
      </w:r>
    </w:p>
    <w:p w14:paraId="4E490AD8" w14:textId="77777777" w:rsidR="0012092D" w:rsidRDefault="0012092D" w:rsidP="0012092D">
      <w:pPr>
        <w:spacing w:line="360" w:lineRule="auto"/>
        <w:rPr>
          <w:rFonts w:ascii="Arial" w:hAnsi="Arial" w:cs="Arial"/>
        </w:rPr>
      </w:pPr>
      <w:r w:rsidRPr="009177A7">
        <w:rPr>
          <w:rFonts w:ascii="Arial" w:hAnsi="Arial" w:cs="Arial"/>
        </w:rPr>
        <w:t>Th</w:t>
      </w:r>
      <w:r>
        <w:rPr>
          <w:rFonts w:ascii="Arial" w:hAnsi="Arial" w:cs="Arial"/>
        </w:rPr>
        <w:t>ese</w:t>
      </w:r>
      <w:r w:rsidRPr="009177A7">
        <w:rPr>
          <w:rFonts w:ascii="Arial" w:hAnsi="Arial" w:cs="Arial"/>
        </w:rPr>
        <w:t xml:space="preserve"> should have been face-to-face formal competency-based interviews, established from a negative Covid test result. </w:t>
      </w:r>
      <w:r>
        <w:rPr>
          <w:rFonts w:ascii="Arial" w:hAnsi="Arial" w:cs="Arial"/>
        </w:rPr>
        <w:t>Due to this t</w:t>
      </w:r>
      <w:r w:rsidRPr="009177A7">
        <w:rPr>
          <w:rFonts w:ascii="Arial" w:hAnsi="Arial" w:cs="Arial"/>
        </w:rPr>
        <w:t xml:space="preserve">he company </w:t>
      </w:r>
      <w:r>
        <w:rPr>
          <w:rFonts w:ascii="Arial" w:hAnsi="Arial" w:cs="Arial"/>
        </w:rPr>
        <w:t>missed a vital</w:t>
      </w:r>
      <w:r w:rsidRPr="009177A7">
        <w:rPr>
          <w:rFonts w:ascii="Arial" w:hAnsi="Arial" w:cs="Arial"/>
        </w:rPr>
        <w:t xml:space="preserve"> opportunity to take candidates for a walk around their farm</w:t>
      </w:r>
      <w:r>
        <w:rPr>
          <w:rFonts w:ascii="Arial" w:hAnsi="Arial" w:cs="Arial"/>
        </w:rPr>
        <w:t>, which would have</w:t>
      </w:r>
      <w:r w:rsidRPr="009177A7">
        <w:rPr>
          <w:rFonts w:ascii="Arial" w:hAnsi="Arial" w:cs="Arial"/>
        </w:rPr>
        <w:t xml:space="preserve"> len</w:t>
      </w:r>
      <w:r>
        <w:rPr>
          <w:rFonts w:ascii="Arial" w:hAnsi="Arial" w:cs="Arial"/>
        </w:rPr>
        <w:t>t</w:t>
      </w:r>
      <w:r w:rsidRPr="009177A7">
        <w:rPr>
          <w:rFonts w:ascii="Arial" w:hAnsi="Arial" w:cs="Arial"/>
        </w:rPr>
        <w:t xml:space="preserve"> FD the immediate perspicacity of whether the candidates are suitable for the job role</w:t>
      </w:r>
      <w:r>
        <w:rPr>
          <w:rFonts w:ascii="Arial" w:hAnsi="Arial" w:cs="Arial"/>
        </w:rPr>
        <w:t>, from</w:t>
      </w:r>
      <w:r w:rsidRPr="009177A7">
        <w:rPr>
          <w:rFonts w:ascii="Arial" w:hAnsi="Arial" w:cs="Arial"/>
        </w:rPr>
        <w:t xml:space="preserve"> first-hand.</w:t>
      </w:r>
      <w:r>
        <w:rPr>
          <w:rFonts w:ascii="Arial" w:hAnsi="Arial" w:cs="Arial"/>
        </w:rPr>
        <w:t xml:space="preserve"> By using the Dave Ulrich HR model’s administrative experts focus on talent management</w:t>
      </w:r>
      <w:r w:rsidRPr="009177A7">
        <w:rPr>
          <w:rFonts w:ascii="Arial" w:hAnsi="Arial" w:cs="Arial"/>
        </w:rPr>
        <w:t>, they c</w:t>
      </w:r>
      <w:r>
        <w:rPr>
          <w:rFonts w:ascii="Arial" w:hAnsi="Arial" w:cs="Arial"/>
        </w:rPr>
        <w:t>ould have</w:t>
      </w:r>
      <w:r w:rsidRPr="009177A7">
        <w:rPr>
          <w:rFonts w:ascii="Arial" w:hAnsi="Arial" w:cs="Arial"/>
        </w:rPr>
        <w:t xml:space="preserve"> discern</w:t>
      </w:r>
      <w:r>
        <w:rPr>
          <w:rFonts w:ascii="Arial" w:hAnsi="Arial" w:cs="Arial"/>
        </w:rPr>
        <w:t>ed the candidates</w:t>
      </w:r>
      <w:r w:rsidRPr="009177A7">
        <w:rPr>
          <w:rFonts w:ascii="Arial" w:hAnsi="Arial" w:cs="Arial"/>
        </w:rPr>
        <w:t xml:space="preserve"> and ma</w:t>
      </w:r>
      <w:r>
        <w:rPr>
          <w:rFonts w:ascii="Arial" w:hAnsi="Arial" w:cs="Arial"/>
        </w:rPr>
        <w:t>d</w:t>
      </w:r>
      <w:r w:rsidRPr="009177A7">
        <w:rPr>
          <w:rFonts w:ascii="Arial" w:hAnsi="Arial" w:cs="Arial"/>
        </w:rPr>
        <w:t>e</w:t>
      </w:r>
      <w:r>
        <w:rPr>
          <w:rFonts w:ascii="Arial" w:hAnsi="Arial" w:cs="Arial"/>
        </w:rPr>
        <w:t xml:space="preserve"> conducive executive decisions during</w:t>
      </w:r>
      <w:r w:rsidRPr="009177A7">
        <w:rPr>
          <w:rFonts w:ascii="Arial" w:hAnsi="Arial" w:cs="Arial"/>
        </w:rPr>
        <w:t xml:space="preserve"> their selection process based on their findings. </w:t>
      </w:r>
    </w:p>
    <w:p w14:paraId="6331D7FC" w14:textId="77777777" w:rsidR="0012092D" w:rsidRPr="004E03D8" w:rsidRDefault="0012092D" w:rsidP="0012092D">
      <w:pPr>
        <w:pStyle w:val="Heading4"/>
        <w:rPr>
          <w:rFonts w:ascii="Arial" w:hAnsi="Arial" w:cs="Arial"/>
        </w:rPr>
      </w:pPr>
      <w:r w:rsidRPr="004E03D8">
        <w:rPr>
          <w:rFonts w:ascii="Arial" w:hAnsi="Arial" w:cs="Arial"/>
        </w:rPr>
        <w:lastRenderedPageBreak/>
        <w:t>Figure 3, illustrates the Ulrich model</w:t>
      </w:r>
    </w:p>
    <w:p w14:paraId="0A37BE62" w14:textId="77777777" w:rsidR="0012092D" w:rsidRDefault="0012092D" w:rsidP="0012092D">
      <w:pPr>
        <w:spacing w:line="360" w:lineRule="auto"/>
        <w:rPr>
          <w:rFonts w:ascii="Arial" w:hAnsi="Arial" w:cs="Arial"/>
        </w:rPr>
      </w:pPr>
      <w:r>
        <w:rPr>
          <w:rFonts w:ascii="Arial" w:hAnsi="Arial" w:cs="Arial"/>
          <w:noProof/>
        </w:rPr>
        <w:drawing>
          <wp:inline distT="0" distB="0" distL="0" distR="0" wp14:anchorId="33CB861E" wp14:editId="3F40432E">
            <wp:extent cx="4335237" cy="2876550"/>
            <wp:effectExtent l="0" t="0" r="8255" b="0"/>
            <wp:docPr id="4" name="Picture 4" descr="Chart, sunburst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 sunburst chart&#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4348799" cy="2885549"/>
                    </a:xfrm>
                    <a:prstGeom prst="rect">
                      <a:avLst/>
                    </a:prstGeom>
                  </pic:spPr>
                </pic:pic>
              </a:graphicData>
            </a:graphic>
          </wp:inline>
        </w:drawing>
      </w:r>
    </w:p>
    <w:p w14:paraId="178F754B" w14:textId="77777777" w:rsidR="0012092D" w:rsidRPr="009177A7" w:rsidRDefault="0012092D" w:rsidP="0012092D">
      <w:pPr>
        <w:spacing w:line="360" w:lineRule="auto"/>
        <w:rPr>
          <w:rFonts w:ascii="Arial" w:hAnsi="Arial" w:cs="Arial"/>
        </w:rPr>
      </w:pPr>
      <w:r>
        <w:rPr>
          <w:rFonts w:ascii="Arial" w:hAnsi="Arial" w:cs="Arial"/>
          <w:shd w:val="clear" w:color="auto" w:fill="FFFFFF"/>
        </w:rPr>
        <w:t>(</w:t>
      </w:r>
      <w:r w:rsidRPr="00003979">
        <w:rPr>
          <w:rFonts w:ascii="Arial" w:hAnsi="Arial" w:cs="Arial"/>
          <w:shd w:val="clear" w:color="auto" w:fill="FFFFFF"/>
        </w:rPr>
        <w:t>Select‍ software reviews</w:t>
      </w:r>
      <w:r>
        <w:rPr>
          <w:rFonts w:ascii="Arial" w:hAnsi="Arial" w:cs="Arial"/>
          <w:shd w:val="clear" w:color="auto" w:fill="FFFFFF"/>
        </w:rPr>
        <w:t>,</w:t>
      </w:r>
      <w:r w:rsidRPr="00003979">
        <w:rPr>
          <w:rFonts w:ascii="Arial" w:hAnsi="Arial" w:cs="Arial"/>
          <w:shd w:val="clear" w:color="auto" w:fill="FFFFFF"/>
        </w:rPr>
        <w:t> 2021</w:t>
      </w:r>
      <w:r>
        <w:rPr>
          <w:rFonts w:ascii="Arial" w:hAnsi="Arial" w:cs="Arial"/>
          <w:shd w:val="clear" w:color="auto" w:fill="FFFFFF"/>
        </w:rPr>
        <w:t>).</w:t>
      </w:r>
    </w:p>
    <w:p w14:paraId="759380DB" w14:textId="77777777" w:rsidR="0012092D" w:rsidRPr="00E620E2" w:rsidRDefault="0012092D" w:rsidP="0012092D">
      <w:pPr>
        <w:spacing w:line="360" w:lineRule="auto"/>
        <w:rPr>
          <w:rFonts w:ascii="Arial" w:hAnsi="Arial" w:cs="Arial"/>
        </w:rPr>
      </w:pPr>
      <w:r w:rsidRPr="00E620E2">
        <w:rPr>
          <w:rFonts w:ascii="Arial" w:hAnsi="Arial" w:cs="Arial"/>
        </w:rPr>
        <w:t xml:space="preserve">Furthermore, candidates started work based on a negative covid test, not because they displayed or retained any previous experience of farmhand work, prior to starting employment. FD failed to ensure their new recruits were capably skilled and qualified for their job positions, retaining the fundamental requirements, in Agricultural, Land Management, and Production for their positions, before employment into a demanding hands-on role. Which resulted in the operational productivity of the firm decreasing, orders being late, incomplete orders, customers complaining, staff working longer hours than contracted and many looking to leave the company. However, the world is fast changing as a result of globalisation and technological growth. When developing HR strategy, it's more necessary than ever to consider the numerous external impacts. The coronavirus epidemic and its influence on enterprises, remote work, and HRM tools for efficiently managing employees are excellent examples of the Eight Box model's applicability.  </w:t>
      </w:r>
    </w:p>
    <w:p w14:paraId="36C33DC2" w14:textId="77777777" w:rsidR="0012092D" w:rsidRPr="008640F8" w:rsidRDefault="0012092D" w:rsidP="0012092D">
      <w:pPr>
        <w:pStyle w:val="Heading4"/>
        <w:rPr>
          <w:rFonts w:ascii="Arial" w:hAnsi="Arial" w:cs="Arial"/>
        </w:rPr>
      </w:pPr>
      <w:r w:rsidRPr="008640F8">
        <w:rPr>
          <w:rFonts w:ascii="Arial" w:hAnsi="Arial" w:cs="Arial"/>
        </w:rPr>
        <w:lastRenderedPageBreak/>
        <w:t xml:space="preserve">Figure 4, illustrates the eight-box model </w:t>
      </w:r>
    </w:p>
    <w:p w14:paraId="7B24FA0A" w14:textId="77777777" w:rsidR="0012092D" w:rsidRDefault="0012092D" w:rsidP="0012092D">
      <w:pPr>
        <w:spacing w:line="360" w:lineRule="auto"/>
        <w:rPr>
          <w:rFonts w:ascii="Arial" w:hAnsi="Arial" w:cs="Arial"/>
        </w:rPr>
      </w:pPr>
      <w:r>
        <w:rPr>
          <w:rFonts w:ascii="Arial" w:hAnsi="Arial" w:cs="Arial"/>
          <w:noProof/>
        </w:rPr>
        <w:drawing>
          <wp:inline distT="0" distB="0" distL="0" distR="0" wp14:anchorId="6A5FF0E8" wp14:editId="18E4478F">
            <wp:extent cx="4248150" cy="2818765"/>
            <wp:effectExtent l="0" t="0" r="0" b="635"/>
            <wp:docPr id="3" name="Picture 3"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diagram&#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4258496" cy="2825630"/>
                    </a:xfrm>
                    <a:prstGeom prst="rect">
                      <a:avLst/>
                    </a:prstGeom>
                  </pic:spPr>
                </pic:pic>
              </a:graphicData>
            </a:graphic>
          </wp:inline>
        </w:drawing>
      </w:r>
    </w:p>
    <w:p w14:paraId="16FF866C" w14:textId="2F57D553" w:rsidR="0012092D" w:rsidRPr="009177A7" w:rsidRDefault="0012092D" w:rsidP="0012092D">
      <w:pPr>
        <w:spacing w:line="360" w:lineRule="auto"/>
        <w:rPr>
          <w:rFonts w:ascii="Arial" w:hAnsi="Arial" w:cs="Arial"/>
        </w:rPr>
      </w:pPr>
      <w:r>
        <w:rPr>
          <w:rFonts w:ascii="Arial" w:hAnsi="Arial" w:cs="Arial"/>
        </w:rPr>
        <w:t>(</w:t>
      </w:r>
      <w:r w:rsidRPr="00C606AA">
        <w:rPr>
          <w:rFonts w:ascii="Arial" w:hAnsi="Arial" w:cs="Arial"/>
          <w:shd w:val="clear" w:color="auto" w:fill="FFFFFF"/>
        </w:rPr>
        <w:t>Contract Recruiter</w:t>
      </w:r>
      <w:r>
        <w:rPr>
          <w:rFonts w:ascii="Arial" w:hAnsi="Arial" w:cs="Arial"/>
          <w:shd w:val="clear" w:color="auto" w:fill="FFFFFF"/>
        </w:rPr>
        <w:t>, 2021).</w:t>
      </w:r>
    </w:p>
    <w:p w14:paraId="63D4A41D" w14:textId="77777777" w:rsidR="0012092D" w:rsidRDefault="0012092D" w:rsidP="0012092D">
      <w:pPr>
        <w:spacing w:line="360" w:lineRule="auto"/>
        <w:rPr>
          <w:rFonts w:ascii="Arial" w:hAnsi="Arial" w:cs="Arial"/>
        </w:rPr>
      </w:pPr>
      <w:r w:rsidRPr="009177A7">
        <w:rPr>
          <w:rFonts w:ascii="Arial" w:hAnsi="Arial" w:cs="Arial"/>
        </w:rPr>
        <w:t>The new recruits first tour of the farm was when they started work,</w:t>
      </w:r>
      <w:r>
        <w:rPr>
          <w:rFonts w:ascii="Arial" w:hAnsi="Arial" w:cs="Arial"/>
        </w:rPr>
        <w:t xml:space="preserve"> FD neglected to take advantage of this optimal opportunity during t</w:t>
      </w:r>
      <w:r w:rsidRPr="009177A7">
        <w:rPr>
          <w:rFonts w:ascii="Arial" w:hAnsi="Arial" w:cs="Arial"/>
        </w:rPr>
        <w:t>he interview stage</w:t>
      </w:r>
      <w:r>
        <w:rPr>
          <w:rFonts w:ascii="Arial" w:hAnsi="Arial" w:cs="Arial"/>
        </w:rPr>
        <w:t>, where they could have</w:t>
      </w:r>
      <w:r w:rsidRPr="009177A7">
        <w:rPr>
          <w:rFonts w:ascii="Arial" w:hAnsi="Arial" w:cs="Arial"/>
        </w:rPr>
        <w:t xml:space="preserve"> gauge</w:t>
      </w:r>
      <w:r>
        <w:rPr>
          <w:rFonts w:ascii="Arial" w:hAnsi="Arial" w:cs="Arial"/>
        </w:rPr>
        <w:t>d and assessed</w:t>
      </w:r>
      <w:r w:rsidRPr="009177A7">
        <w:rPr>
          <w:rFonts w:ascii="Arial" w:hAnsi="Arial" w:cs="Arial"/>
        </w:rPr>
        <w:t xml:space="preserve"> each candidate’s suitability</w:t>
      </w:r>
      <w:r>
        <w:rPr>
          <w:rFonts w:ascii="Arial" w:hAnsi="Arial" w:cs="Arial"/>
        </w:rPr>
        <w:t xml:space="preserve"> and interest for their roles.</w:t>
      </w:r>
      <w:r w:rsidRPr="009177A7">
        <w:rPr>
          <w:rFonts w:ascii="Arial" w:hAnsi="Arial" w:cs="Arial"/>
        </w:rPr>
        <w:t xml:space="preserve"> Moreover</w:t>
      </w:r>
      <w:r>
        <w:rPr>
          <w:rFonts w:ascii="Arial" w:hAnsi="Arial" w:cs="Arial"/>
        </w:rPr>
        <w:t>,</w:t>
      </w:r>
      <w:r w:rsidRPr="009177A7">
        <w:rPr>
          <w:rFonts w:ascii="Arial" w:hAnsi="Arial" w:cs="Arial"/>
        </w:rPr>
        <w:t xml:space="preserve"> these recruits only shadowed FD’s current staff for </w:t>
      </w:r>
      <w:r>
        <w:rPr>
          <w:rFonts w:ascii="Arial" w:hAnsi="Arial" w:cs="Arial"/>
        </w:rPr>
        <w:t>one</w:t>
      </w:r>
      <w:r w:rsidRPr="009177A7">
        <w:rPr>
          <w:rFonts w:ascii="Arial" w:hAnsi="Arial" w:cs="Arial"/>
        </w:rPr>
        <w:t xml:space="preserve"> day before being given their </w:t>
      </w:r>
      <w:r>
        <w:rPr>
          <w:rFonts w:ascii="Arial" w:hAnsi="Arial" w:cs="Arial"/>
        </w:rPr>
        <w:t xml:space="preserve">full </w:t>
      </w:r>
      <w:r w:rsidRPr="009177A7">
        <w:rPr>
          <w:rFonts w:ascii="Arial" w:hAnsi="Arial" w:cs="Arial"/>
        </w:rPr>
        <w:t>individual responsibilities.</w:t>
      </w:r>
      <w:r>
        <w:rPr>
          <w:rFonts w:ascii="Arial" w:hAnsi="Arial" w:cs="Arial"/>
        </w:rPr>
        <w:t xml:space="preserve"> The</w:t>
      </w:r>
      <w:r w:rsidRPr="009177A7">
        <w:rPr>
          <w:rFonts w:ascii="Arial" w:hAnsi="Arial" w:cs="Arial"/>
        </w:rPr>
        <w:t xml:space="preserve"> whole process t</w:t>
      </w:r>
      <w:r>
        <w:rPr>
          <w:rFonts w:ascii="Arial" w:hAnsi="Arial" w:cs="Arial"/>
        </w:rPr>
        <w:t>ook a</w:t>
      </w:r>
      <w:r w:rsidRPr="009177A7">
        <w:rPr>
          <w:rFonts w:ascii="Arial" w:hAnsi="Arial" w:cs="Arial"/>
        </w:rPr>
        <w:t xml:space="preserve"> mere two weeks,</w:t>
      </w:r>
      <w:r>
        <w:rPr>
          <w:rFonts w:ascii="Arial" w:hAnsi="Arial" w:cs="Arial"/>
        </w:rPr>
        <w:t xml:space="preserve"> which </w:t>
      </w:r>
      <w:r w:rsidRPr="009177A7">
        <w:rPr>
          <w:rFonts w:ascii="Arial" w:hAnsi="Arial" w:cs="Arial"/>
        </w:rPr>
        <w:t>resulted in</w:t>
      </w:r>
      <w:r>
        <w:rPr>
          <w:rFonts w:ascii="Arial" w:hAnsi="Arial" w:cs="Arial"/>
        </w:rPr>
        <w:t xml:space="preserve"> FD’s</w:t>
      </w:r>
      <w:r w:rsidRPr="009177A7">
        <w:rPr>
          <w:rFonts w:ascii="Arial" w:hAnsi="Arial" w:cs="Arial"/>
        </w:rPr>
        <w:t xml:space="preserve"> decrease in</w:t>
      </w:r>
      <w:r>
        <w:rPr>
          <w:rFonts w:ascii="Arial" w:hAnsi="Arial" w:cs="Arial"/>
        </w:rPr>
        <w:t xml:space="preserve"> </w:t>
      </w:r>
      <w:r w:rsidRPr="009177A7">
        <w:rPr>
          <w:rFonts w:ascii="Arial" w:hAnsi="Arial" w:cs="Arial"/>
        </w:rPr>
        <w:t>operational productivity</w:t>
      </w:r>
      <w:r>
        <w:rPr>
          <w:rFonts w:ascii="Arial" w:hAnsi="Arial" w:cs="Arial"/>
        </w:rPr>
        <w:t xml:space="preserve"> and the </w:t>
      </w:r>
      <w:r w:rsidRPr="009177A7">
        <w:rPr>
          <w:rFonts w:ascii="Arial" w:hAnsi="Arial" w:cs="Arial"/>
        </w:rPr>
        <w:t>late and incomplete orders.</w:t>
      </w:r>
      <w:r>
        <w:rPr>
          <w:rFonts w:ascii="Arial" w:hAnsi="Arial" w:cs="Arial"/>
        </w:rPr>
        <w:t xml:space="preserve"> </w:t>
      </w:r>
    </w:p>
    <w:p w14:paraId="6FA8E64B" w14:textId="61EAE784" w:rsidR="0012092D" w:rsidRDefault="0012092D" w:rsidP="0012092D">
      <w:pPr>
        <w:spacing w:line="360" w:lineRule="auto"/>
        <w:rPr>
          <w:rFonts w:ascii="Arial" w:hAnsi="Arial" w:cs="Arial"/>
        </w:rPr>
      </w:pPr>
      <w:r>
        <w:rPr>
          <w:rFonts w:ascii="Arial" w:hAnsi="Arial" w:cs="Arial"/>
        </w:rPr>
        <w:t>Due to FD not applying HRM philosophies in their leadership, corporate culture, re-engineering of their organization or employ the models such as the eight-box model, these new employees were unequipped, under developed an unskilled for their roles within the workforce, and unable to an optimal degree of performing their job roles to optimum productivity levels, the fullest potential of the FD. Further contributing factors to employees</w:t>
      </w:r>
      <w:r w:rsidRPr="009177A7">
        <w:rPr>
          <w:rFonts w:ascii="Arial" w:hAnsi="Arial" w:cs="Arial"/>
        </w:rPr>
        <w:t xml:space="preserve"> working </w:t>
      </w:r>
      <w:r>
        <w:rPr>
          <w:rFonts w:ascii="Arial" w:hAnsi="Arial" w:cs="Arial"/>
        </w:rPr>
        <w:t>longer</w:t>
      </w:r>
      <w:r w:rsidRPr="009177A7">
        <w:rPr>
          <w:rFonts w:ascii="Arial" w:hAnsi="Arial" w:cs="Arial"/>
        </w:rPr>
        <w:t xml:space="preserve"> hours</w:t>
      </w:r>
      <w:r>
        <w:rPr>
          <w:rFonts w:ascii="Arial" w:hAnsi="Arial" w:cs="Arial"/>
        </w:rPr>
        <w:t>, to meet the demands these new recruits were incapable of attaining. Hence, the result in employees’ motivation becoming low and them</w:t>
      </w:r>
      <w:r w:rsidRPr="009177A7">
        <w:rPr>
          <w:rFonts w:ascii="Arial" w:hAnsi="Arial" w:cs="Arial"/>
        </w:rPr>
        <w:t xml:space="preserve"> seeking alternative employment. </w:t>
      </w:r>
    </w:p>
    <w:p w14:paraId="0BC09F27" w14:textId="2BBD802E" w:rsidR="007A5CB0" w:rsidRPr="009177A7" w:rsidRDefault="007A5CB0" w:rsidP="004504EA">
      <w:pPr>
        <w:pStyle w:val="Heading2"/>
        <w:spacing w:line="360" w:lineRule="auto"/>
        <w:rPr>
          <w:rFonts w:ascii="Arial" w:hAnsi="Arial" w:cs="Arial"/>
        </w:rPr>
      </w:pPr>
      <w:bookmarkStart w:id="2" w:name="_Toc102048552"/>
      <w:r w:rsidRPr="009177A7">
        <w:rPr>
          <w:rFonts w:ascii="Arial" w:hAnsi="Arial" w:cs="Arial"/>
          <w:sz w:val="22"/>
          <w:szCs w:val="22"/>
        </w:rPr>
        <w:t>Assessing the Appropriateness of Models.</w:t>
      </w:r>
      <w:bookmarkEnd w:id="2"/>
    </w:p>
    <w:p w14:paraId="16AE74EE" w14:textId="77777777" w:rsidR="0012092D" w:rsidRPr="00E620E2" w:rsidRDefault="0012092D" w:rsidP="0012092D">
      <w:pPr>
        <w:spacing w:line="360" w:lineRule="auto"/>
        <w:rPr>
          <w:rFonts w:ascii="Arial" w:hAnsi="Arial" w:cs="Arial"/>
        </w:rPr>
      </w:pPr>
      <w:r w:rsidRPr="00E620E2">
        <w:rPr>
          <w:rFonts w:ascii="Arial" w:hAnsi="Arial" w:cs="Arial"/>
        </w:rPr>
        <w:t xml:space="preserve">FD are facing issues with low staff, recruitment, selection, induction, operational issues, along with employee retention and motivation. To overcome these issues FDs should implement and maintain a recruitment and talent management budget, as well as improving their line managements people skills, performance management, recruitment, selection, and decision making. In conjunction with a new and improved talent strategy for attracting prospective employees from the agricultural or land management and production sector, by </w:t>
      </w:r>
      <w:r w:rsidRPr="00E620E2">
        <w:rPr>
          <w:rFonts w:ascii="Arial" w:hAnsi="Arial" w:cs="Arial"/>
        </w:rPr>
        <w:lastRenderedPageBreak/>
        <w:t xml:space="preserve">implementing the People Value Chain HRM model, will afford them virtual global business services to utilize new and exciting agricultural targeted recruitment marketing campaigns and events. </w:t>
      </w:r>
    </w:p>
    <w:p w14:paraId="3DC89B6A" w14:textId="77777777" w:rsidR="0012092D" w:rsidRPr="003739F5" w:rsidRDefault="0012092D" w:rsidP="0012092D">
      <w:pPr>
        <w:pStyle w:val="Heading4"/>
        <w:rPr>
          <w:rFonts w:ascii="Arial" w:hAnsi="Arial" w:cs="Arial"/>
        </w:rPr>
      </w:pPr>
      <w:r w:rsidRPr="003739F5">
        <w:rPr>
          <w:rFonts w:ascii="Arial" w:hAnsi="Arial" w:cs="Arial"/>
        </w:rPr>
        <w:t xml:space="preserve">Figure 5, illustrates </w:t>
      </w:r>
      <w:r>
        <w:rPr>
          <w:rFonts w:ascii="Arial" w:hAnsi="Arial" w:cs="Arial"/>
        </w:rPr>
        <w:t>t</w:t>
      </w:r>
      <w:r w:rsidRPr="003739F5">
        <w:rPr>
          <w:rFonts w:ascii="Arial" w:hAnsi="Arial" w:cs="Arial"/>
        </w:rPr>
        <w:t>he people value chain</w:t>
      </w:r>
    </w:p>
    <w:p w14:paraId="53FEF9E3" w14:textId="77777777" w:rsidR="0012092D" w:rsidRDefault="0012092D" w:rsidP="0012092D">
      <w:pPr>
        <w:spacing w:line="360" w:lineRule="auto"/>
        <w:rPr>
          <w:rFonts w:ascii="Arial" w:hAnsi="Arial" w:cs="Arial"/>
          <w:color w:val="833C0B" w:themeColor="accent2" w:themeShade="80"/>
        </w:rPr>
      </w:pPr>
      <w:r>
        <w:rPr>
          <w:rFonts w:ascii="Arial" w:hAnsi="Arial" w:cs="Arial"/>
          <w:noProof/>
          <w:color w:val="833C0B" w:themeColor="accent2" w:themeShade="80"/>
        </w:rPr>
        <w:drawing>
          <wp:inline distT="0" distB="0" distL="0" distR="0" wp14:anchorId="7AF87785" wp14:editId="21219CFF">
            <wp:extent cx="5513895" cy="2381250"/>
            <wp:effectExtent l="0" t="0" r="0" b="0"/>
            <wp:docPr id="10" name="Picture 10"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Diagram&#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537388" cy="2391396"/>
                    </a:xfrm>
                    <a:prstGeom prst="rect">
                      <a:avLst/>
                    </a:prstGeom>
                  </pic:spPr>
                </pic:pic>
              </a:graphicData>
            </a:graphic>
          </wp:inline>
        </w:drawing>
      </w:r>
    </w:p>
    <w:p w14:paraId="6AC5CA3A" w14:textId="48DC32EB" w:rsidR="0012092D" w:rsidRPr="009177A7" w:rsidRDefault="0012092D" w:rsidP="0012092D">
      <w:pPr>
        <w:spacing w:line="360" w:lineRule="auto"/>
        <w:rPr>
          <w:rFonts w:ascii="Arial" w:hAnsi="Arial" w:cs="Arial"/>
          <w:color w:val="833C0B" w:themeColor="accent2" w:themeShade="80"/>
        </w:rPr>
      </w:pPr>
      <w:r>
        <w:rPr>
          <w:rFonts w:ascii="Arial" w:hAnsi="Arial" w:cs="Arial"/>
          <w:shd w:val="clear" w:color="auto" w:fill="FFFFFF"/>
        </w:rPr>
        <w:t>(</w:t>
      </w:r>
      <w:r w:rsidRPr="00003979">
        <w:rPr>
          <w:rFonts w:ascii="Arial" w:hAnsi="Arial" w:cs="Arial"/>
          <w:shd w:val="clear" w:color="auto" w:fill="FFFFFF"/>
        </w:rPr>
        <w:t>Select‍ software reviews</w:t>
      </w:r>
      <w:r>
        <w:rPr>
          <w:rFonts w:ascii="Arial" w:hAnsi="Arial" w:cs="Arial"/>
          <w:shd w:val="clear" w:color="auto" w:fill="FFFFFF"/>
        </w:rPr>
        <w:t>,</w:t>
      </w:r>
      <w:r w:rsidRPr="00003979">
        <w:rPr>
          <w:rFonts w:ascii="Arial" w:hAnsi="Arial" w:cs="Arial"/>
          <w:shd w:val="clear" w:color="auto" w:fill="FFFFFF"/>
        </w:rPr>
        <w:t> 2021</w:t>
      </w:r>
      <w:r>
        <w:rPr>
          <w:rFonts w:ascii="Arial" w:hAnsi="Arial" w:cs="Arial"/>
          <w:shd w:val="clear" w:color="auto" w:fill="FFFFFF"/>
        </w:rPr>
        <w:t>).</w:t>
      </w:r>
    </w:p>
    <w:p w14:paraId="40EBFD18" w14:textId="5B80AFD6" w:rsidR="0012092D" w:rsidRDefault="0012092D" w:rsidP="0012092D">
      <w:pPr>
        <w:spacing w:line="360" w:lineRule="auto"/>
        <w:rPr>
          <w:rFonts w:ascii="Arial" w:hAnsi="Arial" w:cs="Arial"/>
        </w:rPr>
      </w:pPr>
      <w:r w:rsidRPr="007E3D73">
        <w:rPr>
          <w:rFonts w:ascii="Arial" w:hAnsi="Arial" w:cs="Arial"/>
        </w:rPr>
        <w:t>These events can take place on their farmland, thus improving the selection techniques along with amplifying and promoting the company and brand. This should also be utilized in assistance with improving their induction process. FD neglected to ensure their new recruits were capably skilled and qualified for their job positions, retaining the fundamental requirements, in Agricultural, Land Management, and Production before employment into such a demanding and hands-on role</w:t>
      </w:r>
      <w:r w:rsidR="007C7008" w:rsidRPr="007E3D73">
        <w:rPr>
          <w:rFonts w:ascii="Arial" w:hAnsi="Arial" w:cs="Arial"/>
        </w:rPr>
        <w:t xml:space="preserve"> (</w:t>
      </w:r>
      <w:r w:rsidR="007E3D73" w:rsidRPr="007E3D73">
        <w:rPr>
          <w:rFonts w:ascii="Arial" w:hAnsi="Arial" w:cs="Arial"/>
        </w:rPr>
        <w:t>(</w:t>
      </w:r>
      <w:r w:rsidR="007E3D73" w:rsidRPr="007E3D73">
        <w:rPr>
          <w:rFonts w:ascii="Arial" w:hAnsi="Arial" w:cs="Arial"/>
          <w:shd w:val="clear" w:color="auto" w:fill="FFFFFF"/>
        </w:rPr>
        <w:t>McCartney, 2017)</w:t>
      </w:r>
      <w:r w:rsidRPr="007E3D73">
        <w:rPr>
          <w:rFonts w:ascii="Arial" w:hAnsi="Arial" w:cs="Arial"/>
        </w:rPr>
        <w:t>. However</w:t>
      </w:r>
      <w:r>
        <w:rPr>
          <w:rFonts w:ascii="Arial" w:hAnsi="Arial" w:cs="Arial"/>
        </w:rPr>
        <w:t xml:space="preserve">, implementing these concepts will take a period of  time to show affects within the company, which may not be favourable to FD in the interim. Furthermore, advertising job offers only within the agricultural industry, limits FD from a wider scope of candidates that maybe potentially interested in this field. </w:t>
      </w:r>
    </w:p>
    <w:p w14:paraId="7F408B2F" w14:textId="77777777" w:rsidR="0031507C" w:rsidRDefault="0012092D" w:rsidP="0074345A">
      <w:pPr>
        <w:spacing w:line="360" w:lineRule="auto"/>
        <w:rPr>
          <w:rFonts w:ascii="Arial" w:hAnsi="Arial" w:cs="Arial"/>
        </w:rPr>
      </w:pPr>
      <w:r>
        <w:rPr>
          <w:rFonts w:ascii="Arial" w:hAnsi="Arial" w:cs="Arial"/>
        </w:rPr>
        <w:t>When people recognize their targets and understand what is expected of them, they can achieve these goals and objectives</w:t>
      </w:r>
      <w:r w:rsidRPr="00E620E2">
        <w:rPr>
          <w:rFonts w:ascii="Arial" w:hAnsi="Arial" w:cs="Arial"/>
        </w:rPr>
        <w:t xml:space="preserve">. FD can benefit from utilising their existing competent employees from in house, who can work alongside new employees for several weeks. Through shadowing they can obtain hands-on experience of the day-to-day operations of their job role whilst formulating a feeling of involvement within the company from the moment they start. This will aid in facilitating a strong teamworking culture, maintain operational productivity, and assist in minimising late or incomplete orders. Moreover, this will serve to </w:t>
      </w:r>
      <w:r w:rsidRPr="0031507C">
        <w:rPr>
          <w:rFonts w:ascii="Arial" w:hAnsi="Arial" w:cs="Arial"/>
        </w:rPr>
        <w:t xml:space="preserve">minimise overall training and development costs. However, be mindful that this will also  decrease production slightly for the weeks the new hires are getting to grips with their training and shadowing. By implementing incentives such as training and development, and </w:t>
      </w:r>
      <w:r w:rsidRPr="0031507C">
        <w:rPr>
          <w:rFonts w:ascii="Arial" w:hAnsi="Arial" w:cs="Arial"/>
        </w:rPr>
        <w:lastRenderedPageBreak/>
        <w:t>company advancements along with reward packages will also aid to employee motivation and retention</w:t>
      </w:r>
      <w:r w:rsidR="00CB6378" w:rsidRPr="0031507C">
        <w:rPr>
          <w:rFonts w:ascii="Arial" w:hAnsi="Arial" w:cs="Arial"/>
        </w:rPr>
        <w:t xml:space="preserve"> (</w:t>
      </w:r>
      <w:r w:rsidR="00CB6378" w:rsidRPr="0031507C">
        <w:rPr>
          <w:rFonts w:ascii="Arial" w:hAnsi="Arial" w:cs="Arial"/>
        </w:rPr>
        <w:t>Storey et al 2009</w:t>
      </w:r>
      <w:r w:rsidR="00CB6378" w:rsidRPr="0031507C">
        <w:rPr>
          <w:rFonts w:ascii="Arial" w:hAnsi="Arial" w:cs="Arial"/>
        </w:rPr>
        <w:t>)</w:t>
      </w:r>
      <w:r w:rsidRPr="0031507C">
        <w:rPr>
          <w:rFonts w:ascii="Arial" w:hAnsi="Arial" w:cs="Arial"/>
        </w:rPr>
        <w:t xml:space="preserve">. </w:t>
      </w:r>
    </w:p>
    <w:p w14:paraId="38595C75" w14:textId="561F0646" w:rsidR="0012092D" w:rsidRPr="0031507C" w:rsidRDefault="0012092D" w:rsidP="0074345A">
      <w:pPr>
        <w:spacing w:line="360" w:lineRule="auto"/>
        <w:rPr>
          <w:rFonts w:ascii="Arial" w:hAnsi="Arial" w:cs="Arial"/>
        </w:rPr>
      </w:pPr>
      <w:r w:rsidRPr="0031507C">
        <w:rPr>
          <w:rFonts w:ascii="Arial" w:hAnsi="Arial" w:cs="Arial"/>
        </w:rPr>
        <w:t>Additionally, by supporting the career advancements of the new hires that display the right qualities and competencies, through placing them on a 12-to-18-month FD company apprenticeship programme that covers general farm workers, poultry workers, poultry technicians, livestock unit technicians, and packhouse line leaders, FD can continue to progress and develop, which contributes to employee motivation, company expansion and employee retention</w:t>
      </w:r>
      <w:r w:rsidR="0074345A" w:rsidRPr="0031507C">
        <w:rPr>
          <w:rFonts w:ascii="Arial" w:hAnsi="Arial" w:cs="Arial"/>
        </w:rPr>
        <w:t xml:space="preserve"> (</w:t>
      </w:r>
      <w:r w:rsidR="0074345A" w:rsidRPr="0031507C">
        <w:rPr>
          <w:rFonts w:ascii="Arial" w:hAnsi="Arial" w:cs="Arial"/>
        </w:rPr>
        <w:t>Khilji and Wang</w:t>
      </w:r>
      <w:r w:rsidR="0074345A" w:rsidRPr="0031507C">
        <w:rPr>
          <w:rFonts w:ascii="Arial" w:hAnsi="Arial" w:cs="Arial"/>
        </w:rPr>
        <w:t xml:space="preserve">, </w:t>
      </w:r>
      <w:r w:rsidR="0074345A" w:rsidRPr="0031507C">
        <w:rPr>
          <w:rFonts w:ascii="Arial" w:hAnsi="Arial" w:cs="Arial"/>
        </w:rPr>
        <w:t>2006</w:t>
      </w:r>
      <w:r w:rsidR="0074345A" w:rsidRPr="0031507C">
        <w:rPr>
          <w:rFonts w:ascii="Arial" w:hAnsi="Arial" w:cs="Arial"/>
        </w:rPr>
        <w:t>)</w:t>
      </w:r>
      <w:r w:rsidRPr="0031507C">
        <w:rPr>
          <w:rFonts w:ascii="Arial" w:hAnsi="Arial" w:cs="Arial"/>
        </w:rPr>
        <w:t xml:space="preserve">. Nevertheless, this takes time and money to implement, it is crucial to have a favourable recruitment and talent management budget, along with improved line management and performance management.  </w:t>
      </w:r>
    </w:p>
    <w:p w14:paraId="5293F9D7" w14:textId="429A378A" w:rsidR="0012092D" w:rsidRDefault="0012092D" w:rsidP="0012092D">
      <w:pPr>
        <w:spacing w:line="360" w:lineRule="auto"/>
        <w:rPr>
          <w:rFonts w:ascii="Arial" w:hAnsi="Arial" w:cs="Arial"/>
        </w:rPr>
      </w:pPr>
      <w:r w:rsidRPr="00E620E2">
        <w:rPr>
          <w:rFonts w:ascii="Arial" w:hAnsi="Arial" w:cs="Arial"/>
        </w:rPr>
        <w:t>It is essential FD recognise the advantages and sustainable strategies of increasing and developing their workforce, they must ensure to keep a larger focus on improving the skills of their in-house talent, combined with setting targets for these achievements. FD can monitor these performances to guarantee company objectives are achieved, which aids in employee retention, r</w:t>
      </w:r>
      <w:r w:rsidRPr="009177A7">
        <w:rPr>
          <w:rFonts w:ascii="Arial" w:hAnsi="Arial" w:cs="Arial"/>
        </w:rPr>
        <w:t>ather than just focusing on recruiting new personnel</w:t>
      </w:r>
      <w:r>
        <w:rPr>
          <w:rFonts w:ascii="Arial" w:hAnsi="Arial" w:cs="Arial"/>
        </w:rPr>
        <w:t>, this will aid in reducing recruitment and training cost, as well as improving overall workforce competence</w:t>
      </w:r>
      <w:r w:rsidRPr="009177A7">
        <w:rPr>
          <w:rFonts w:ascii="Arial" w:hAnsi="Arial" w:cs="Arial"/>
        </w:rPr>
        <w:t>.</w:t>
      </w:r>
      <w:r>
        <w:rPr>
          <w:rFonts w:ascii="Arial" w:hAnsi="Arial" w:cs="Arial"/>
        </w:rPr>
        <w:t xml:space="preserve"> </w:t>
      </w:r>
      <w:r w:rsidRPr="009177A7">
        <w:rPr>
          <w:rFonts w:ascii="Arial" w:hAnsi="Arial" w:cs="Arial"/>
        </w:rPr>
        <w:t>Moreover, when sourcing for new recruits they should make certain to recruit via key talent</w:t>
      </w:r>
      <w:r>
        <w:rPr>
          <w:rFonts w:ascii="Arial" w:hAnsi="Arial" w:cs="Arial"/>
        </w:rPr>
        <w:t xml:space="preserve"> and </w:t>
      </w:r>
      <w:r w:rsidRPr="009177A7">
        <w:rPr>
          <w:rFonts w:ascii="Arial" w:hAnsi="Arial" w:cs="Arial"/>
        </w:rPr>
        <w:t>niche areas</w:t>
      </w:r>
      <w:r>
        <w:rPr>
          <w:rFonts w:ascii="Arial" w:hAnsi="Arial" w:cs="Arial"/>
        </w:rPr>
        <w:t>, as p</w:t>
      </w:r>
      <w:r w:rsidRPr="00EE5298">
        <w:rPr>
          <w:rFonts w:ascii="Arial" w:hAnsi="Arial" w:cs="Arial"/>
        </w:rPr>
        <w:t xml:space="preserve">eople believe that their work is worthwhile, </w:t>
      </w:r>
      <w:r>
        <w:rPr>
          <w:rFonts w:ascii="Arial" w:hAnsi="Arial" w:cs="Arial"/>
        </w:rPr>
        <w:t>when</w:t>
      </w:r>
      <w:r w:rsidRPr="00EE5298">
        <w:rPr>
          <w:rFonts w:ascii="Arial" w:hAnsi="Arial" w:cs="Arial"/>
        </w:rPr>
        <w:t xml:space="preserve"> the</w:t>
      </w:r>
      <w:r>
        <w:rPr>
          <w:rFonts w:ascii="Arial" w:hAnsi="Arial" w:cs="Arial"/>
        </w:rPr>
        <w:t xml:space="preserve">ir </w:t>
      </w:r>
      <w:r w:rsidRPr="00EE5298">
        <w:rPr>
          <w:rFonts w:ascii="Arial" w:hAnsi="Arial" w:cs="Arial"/>
        </w:rPr>
        <w:t>job and their talents are a good match.</w:t>
      </w:r>
      <w:r w:rsidRPr="009177A7">
        <w:rPr>
          <w:rFonts w:ascii="Arial" w:hAnsi="Arial" w:cs="Arial"/>
        </w:rPr>
        <w:t xml:space="preserve"> </w:t>
      </w:r>
      <w:r>
        <w:rPr>
          <w:rFonts w:ascii="Arial" w:hAnsi="Arial" w:cs="Arial"/>
        </w:rPr>
        <w:t>With employing the people value chain model, this</w:t>
      </w:r>
      <w:r w:rsidRPr="009177A7">
        <w:rPr>
          <w:rFonts w:ascii="Arial" w:hAnsi="Arial" w:cs="Arial"/>
        </w:rPr>
        <w:t xml:space="preserve"> can be achieved with the use of new </w:t>
      </w:r>
      <w:r w:rsidRPr="00E52B1D">
        <w:rPr>
          <w:rFonts w:ascii="Arial" w:hAnsi="Arial" w:cs="Arial"/>
        </w:rPr>
        <w:t>media and technology such as virtual global business services. Which operate in a cross-functional services</w:t>
      </w:r>
      <w:r w:rsidRPr="008C312C">
        <w:rPr>
          <w:rFonts w:ascii="Arial" w:hAnsi="Arial" w:cs="Arial"/>
        </w:rPr>
        <w:t xml:space="preserve"> </w:t>
      </w:r>
      <w:r>
        <w:rPr>
          <w:rFonts w:ascii="Arial" w:hAnsi="Arial" w:cs="Arial"/>
        </w:rPr>
        <w:t>experience</w:t>
      </w:r>
      <w:r w:rsidRPr="008C312C">
        <w:rPr>
          <w:rFonts w:ascii="Arial" w:hAnsi="Arial" w:cs="Arial"/>
        </w:rPr>
        <w:t xml:space="preserve"> where identical duties from IT, finances, regulatory, and supply management divisions are merged to produce scalable effect</w:t>
      </w:r>
      <w:r>
        <w:rPr>
          <w:rFonts w:ascii="Arial" w:hAnsi="Arial" w:cs="Arial"/>
        </w:rPr>
        <w:t>s. FD will find this beneficial with their recruitment.</w:t>
      </w:r>
    </w:p>
    <w:p w14:paraId="11E47FD4" w14:textId="77777777" w:rsidR="0012092D" w:rsidRPr="009177A7" w:rsidRDefault="0012092D" w:rsidP="0012092D">
      <w:pPr>
        <w:spacing w:line="360" w:lineRule="auto"/>
        <w:rPr>
          <w:rFonts w:ascii="Arial" w:hAnsi="Arial" w:cs="Arial"/>
        </w:rPr>
      </w:pPr>
      <w:r w:rsidRPr="009177A7">
        <w:rPr>
          <w:rFonts w:ascii="Arial" w:hAnsi="Arial" w:cs="Arial"/>
        </w:rPr>
        <w:t xml:space="preserve">FD should have focused more </w:t>
      </w:r>
      <w:r w:rsidRPr="007E3D73">
        <w:rPr>
          <w:rFonts w:ascii="Arial" w:hAnsi="Arial" w:cs="Arial"/>
        </w:rPr>
        <w:t xml:space="preserve">on competency-based interviews, where they would have had the opportunity to analyse individuals’ specific skills, this affords FD </w:t>
      </w:r>
      <w:r>
        <w:rPr>
          <w:rFonts w:ascii="Arial" w:hAnsi="Arial" w:cs="Arial"/>
        </w:rPr>
        <w:t>the perspicacity to place the candidates into designated groups, they can then train and develop them within their specific areas of competencies, be it foundation level or expertise. This would have proven to be more beneficial and productive to the company as they could have placed the quicker more developed and productive hires into designated position that would have been beneficial to the productivity of the overall company functions, than</w:t>
      </w:r>
      <w:r w:rsidRPr="009177A7">
        <w:rPr>
          <w:rFonts w:ascii="Arial" w:hAnsi="Arial" w:cs="Arial"/>
        </w:rPr>
        <w:t xml:space="preserve"> just relying on the contents of their CV’s. Competency based interviews also creates a form of involvement with the company, which decreases the odds of new hires neglecting to arrive on their first day or</w:t>
      </w:r>
      <w:r>
        <w:rPr>
          <w:rFonts w:ascii="Arial" w:hAnsi="Arial" w:cs="Arial"/>
        </w:rPr>
        <w:t xml:space="preserve"> even</w:t>
      </w:r>
      <w:r w:rsidRPr="009177A7">
        <w:rPr>
          <w:rFonts w:ascii="Arial" w:hAnsi="Arial" w:cs="Arial"/>
        </w:rPr>
        <w:t xml:space="preserve"> </w:t>
      </w:r>
      <w:r>
        <w:rPr>
          <w:rFonts w:ascii="Arial" w:hAnsi="Arial" w:cs="Arial"/>
        </w:rPr>
        <w:t>a late withdrawal of</w:t>
      </w:r>
      <w:r w:rsidRPr="009177A7">
        <w:rPr>
          <w:rFonts w:ascii="Arial" w:hAnsi="Arial" w:cs="Arial"/>
        </w:rPr>
        <w:t xml:space="preserve"> their job proposals. Offering attractive salaries and benefit packages for positions in this sector would also be advantageous to the company, as this is a specialist field that requires specific skills </w:t>
      </w:r>
      <w:r>
        <w:rPr>
          <w:rFonts w:ascii="Arial" w:hAnsi="Arial" w:cs="Arial"/>
        </w:rPr>
        <w:t>which</w:t>
      </w:r>
      <w:r w:rsidRPr="009177A7">
        <w:rPr>
          <w:rFonts w:ascii="Arial" w:hAnsi="Arial" w:cs="Arial"/>
        </w:rPr>
        <w:t xml:space="preserve"> can occasionally be challenging to </w:t>
      </w:r>
      <w:r>
        <w:rPr>
          <w:rFonts w:ascii="Arial" w:hAnsi="Arial" w:cs="Arial"/>
        </w:rPr>
        <w:t>fit</w:t>
      </w:r>
      <w:r w:rsidRPr="009177A7">
        <w:rPr>
          <w:rFonts w:ascii="Arial" w:hAnsi="Arial" w:cs="Arial"/>
        </w:rPr>
        <w:t xml:space="preserve">. </w:t>
      </w:r>
    </w:p>
    <w:p w14:paraId="0608AFE0" w14:textId="77777777" w:rsidR="0012092D" w:rsidRDefault="0012092D" w:rsidP="0012092D">
      <w:pPr>
        <w:spacing w:line="360" w:lineRule="auto"/>
        <w:rPr>
          <w:rFonts w:ascii="Arial" w:hAnsi="Arial" w:cs="Arial"/>
        </w:rPr>
      </w:pPr>
      <w:r w:rsidRPr="00414FCD">
        <w:rPr>
          <w:rFonts w:ascii="Arial" w:hAnsi="Arial" w:cs="Arial"/>
        </w:rPr>
        <w:lastRenderedPageBreak/>
        <w:t>Positive attitudes are</w:t>
      </w:r>
      <w:r>
        <w:rPr>
          <w:rFonts w:ascii="Arial" w:hAnsi="Arial" w:cs="Arial"/>
        </w:rPr>
        <w:t xml:space="preserve"> to be</w:t>
      </w:r>
      <w:r w:rsidRPr="00414FCD">
        <w:rPr>
          <w:rFonts w:ascii="Arial" w:hAnsi="Arial" w:cs="Arial"/>
        </w:rPr>
        <w:t xml:space="preserve"> emphasised</w:t>
      </w:r>
      <w:r>
        <w:rPr>
          <w:rFonts w:ascii="Arial" w:hAnsi="Arial" w:cs="Arial"/>
        </w:rPr>
        <w:t>,</w:t>
      </w:r>
      <w:r w:rsidRPr="00414FCD">
        <w:rPr>
          <w:rFonts w:ascii="Arial" w:hAnsi="Arial" w:cs="Arial"/>
        </w:rPr>
        <w:t xml:space="preserve"> in order to create a more engaged, devoted, and motivated workforce</w:t>
      </w:r>
      <w:r>
        <w:rPr>
          <w:rFonts w:ascii="Arial" w:hAnsi="Arial" w:cs="Arial"/>
        </w:rPr>
        <w:t xml:space="preserve">. FD need to employ strong foundational rules that their values and organisational culture is built upon, for their employees to align with and experience being fostered throughout the company, in order to maintain a motivated workforce. </w:t>
      </w:r>
    </w:p>
    <w:p w14:paraId="164FDF46" w14:textId="36CCC099" w:rsidR="0012092D" w:rsidRPr="00C44670" w:rsidRDefault="0012092D" w:rsidP="0012092D">
      <w:pPr>
        <w:spacing w:line="360" w:lineRule="auto"/>
        <w:rPr>
          <w:rFonts w:ascii="Arial" w:hAnsi="Arial" w:cs="Arial"/>
        </w:rPr>
      </w:pPr>
      <w:r w:rsidRPr="007E3D73">
        <w:rPr>
          <w:rFonts w:ascii="Arial" w:hAnsi="Arial" w:cs="Arial"/>
        </w:rPr>
        <w:t>By investing greater time and energy in their employees’ potentials, developing their skills through utilising apprenticeship programmes, combined with sponsoring students through university graduate recruitment programmes and internship schemes, will further assist with FD’s recruitment, selection, and production, as well as contributing towards a higher level of  productivity, and overall employee retention. People are engaged in reaching accepted objectives and standards when performance management systems are linked with company goals, this generates loyalty within their employees’ which also engenders employees’ motivation</w:t>
      </w:r>
      <w:r w:rsidRPr="00C44670">
        <w:rPr>
          <w:rFonts w:ascii="Arial" w:hAnsi="Arial" w:cs="Arial"/>
        </w:rPr>
        <w:t>.</w:t>
      </w:r>
    </w:p>
    <w:p w14:paraId="11352B11" w14:textId="77777777" w:rsidR="0012092D" w:rsidRPr="007E3D73" w:rsidRDefault="0012092D" w:rsidP="0012092D">
      <w:pPr>
        <w:spacing w:line="360" w:lineRule="auto"/>
        <w:rPr>
          <w:rFonts w:ascii="Arial" w:hAnsi="Arial" w:cs="Arial"/>
        </w:rPr>
      </w:pPr>
      <w:r w:rsidRPr="00C44670">
        <w:rPr>
          <w:rFonts w:ascii="Arial" w:hAnsi="Arial" w:cs="Arial"/>
        </w:rPr>
        <w:t>FD need to anticipate and identify the changes</w:t>
      </w:r>
      <w:r w:rsidRPr="007E3D73">
        <w:rPr>
          <w:rFonts w:ascii="Arial" w:hAnsi="Arial" w:cs="Arial"/>
        </w:rPr>
        <w:t xml:space="preserve"> within their organisation and the market, this can be achieved through, product market optimization, organisational strategies, such as job redesign, good employee engagement strategies, autonomous work teams, good employee communication, which can be assisted with improvement groups, team briefing, employee-led engagement groups, with fortnightly review meetings, flexible working hours, employee reward and benefit schemes, along with developing the skills of existing employees across all departments to ensure the highest level of standards are maintained throughout the company. People are engaged in reaching agreed-upon targets and standards when performance management methods are integrated with company objectives.</w:t>
      </w:r>
    </w:p>
    <w:p w14:paraId="3FC1EC37" w14:textId="77777777" w:rsidR="0012092D" w:rsidRPr="007E3D73" w:rsidRDefault="0012092D" w:rsidP="0012092D">
      <w:pPr>
        <w:spacing w:line="360" w:lineRule="auto"/>
        <w:rPr>
          <w:rFonts w:ascii="Arial" w:hAnsi="Arial" w:cs="Arial"/>
        </w:rPr>
      </w:pPr>
      <w:r w:rsidRPr="007E3D73">
        <w:rPr>
          <w:rFonts w:ascii="Arial" w:hAnsi="Arial" w:cs="Arial"/>
        </w:rPr>
        <w:t xml:space="preserve">People's capabilities are developed via learning at all levels to enable performance development, especially when they are given opportunities to put their talents and abilities to their maximum potential. By upskilling existing employees, FD can tailor the development of their employees to meet a variety of company requirements, as well as giving the company the opportunity to anticipate any competencies required as positions develop and change. Having a talent pool assures a steady supply of top performers, which will assist FD in fulfilling harder to procure positions. </w:t>
      </w:r>
    </w:p>
    <w:p w14:paraId="6B391BBC" w14:textId="05F7DB29" w:rsidR="0012092D" w:rsidRPr="009177A7" w:rsidRDefault="0012092D" w:rsidP="0012092D">
      <w:pPr>
        <w:spacing w:line="360" w:lineRule="auto"/>
        <w:rPr>
          <w:rFonts w:ascii="Arial" w:hAnsi="Arial" w:cs="Arial"/>
          <w:color w:val="833C0B" w:themeColor="accent2" w:themeShade="80"/>
          <w:shd w:val="clear" w:color="auto" w:fill="FFFFFF"/>
        </w:rPr>
      </w:pPr>
      <w:r w:rsidRPr="007E3D73">
        <w:rPr>
          <w:rFonts w:ascii="Arial" w:hAnsi="Arial" w:cs="Arial"/>
          <w:shd w:val="clear" w:color="auto" w:fill="FFFFFF"/>
        </w:rPr>
        <w:t>Fresh Direct should follow the HR management philosophy engage their employees have them list concerns and new ideas within the company, this will assist with productivity. Furthermore, holding fortnightly company review meetings and including employees from all levels of the company where they are able to discuss concerns and new ideas, these changes take a matter of weeks to be implemented</w:t>
      </w:r>
      <w:r w:rsidRPr="009177A7">
        <w:rPr>
          <w:rFonts w:ascii="Arial" w:hAnsi="Arial" w:cs="Arial"/>
          <w:color w:val="833C0B" w:themeColor="accent2" w:themeShade="80"/>
          <w:shd w:val="clear" w:color="auto" w:fill="FFFFFF"/>
        </w:rPr>
        <w:t>.</w:t>
      </w:r>
    </w:p>
    <w:p w14:paraId="08E9EBC5" w14:textId="77777777" w:rsidR="0012092D" w:rsidRPr="009177A7" w:rsidRDefault="0012092D" w:rsidP="0012092D">
      <w:pPr>
        <w:spacing w:line="360" w:lineRule="auto"/>
        <w:rPr>
          <w:rFonts w:ascii="Arial" w:hAnsi="Arial" w:cs="Arial"/>
        </w:rPr>
      </w:pPr>
    </w:p>
    <w:p w14:paraId="11068A69" w14:textId="77777777" w:rsidR="0012092D" w:rsidRPr="009177A7" w:rsidRDefault="0012092D" w:rsidP="0012092D">
      <w:pPr>
        <w:spacing w:line="360" w:lineRule="auto"/>
        <w:rPr>
          <w:rFonts w:ascii="Arial" w:hAnsi="Arial" w:cs="Arial"/>
        </w:rPr>
      </w:pPr>
    </w:p>
    <w:p w14:paraId="5367C469" w14:textId="078DAADF" w:rsidR="0012092D" w:rsidRPr="00453447" w:rsidRDefault="0012092D" w:rsidP="00C3205D">
      <w:pPr>
        <w:pStyle w:val="Heading1"/>
        <w:spacing w:line="360" w:lineRule="auto"/>
        <w:rPr>
          <w:rFonts w:ascii="Arial" w:hAnsi="Arial" w:cs="Arial"/>
          <w:color w:val="833C0B" w:themeColor="accent2" w:themeShade="80"/>
        </w:rPr>
      </w:pPr>
      <w:bookmarkStart w:id="3" w:name="_Toc102048553"/>
      <w:r w:rsidRPr="001435A4">
        <w:rPr>
          <w:rFonts w:ascii="Arial" w:hAnsi="Arial" w:cs="Arial"/>
          <w:sz w:val="22"/>
          <w:szCs w:val="22"/>
        </w:rPr>
        <w:t>Conclusion</w:t>
      </w:r>
      <w:bookmarkEnd w:id="3"/>
      <w:r w:rsidRPr="001435A4">
        <w:rPr>
          <w:rFonts w:ascii="Arial" w:hAnsi="Arial" w:cs="Arial"/>
          <w:sz w:val="22"/>
          <w:szCs w:val="22"/>
        </w:rPr>
        <w:t xml:space="preserve"> </w:t>
      </w:r>
    </w:p>
    <w:p w14:paraId="23278FC8" w14:textId="543E5955" w:rsidR="00C35BEB" w:rsidRPr="00C3205D" w:rsidRDefault="0012092D" w:rsidP="00C35BEB">
      <w:pPr>
        <w:spacing w:line="360" w:lineRule="auto"/>
        <w:rPr>
          <w:rFonts w:ascii="Arial" w:hAnsi="Arial" w:cs="Arial"/>
        </w:rPr>
      </w:pPr>
      <w:r w:rsidRPr="00C3205D">
        <w:rPr>
          <w:rFonts w:ascii="Arial" w:hAnsi="Arial" w:cs="Arial"/>
        </w:rPr>
        <w:t>It is essential that Fresh Direct recognise the advantages and sustainable strategies of increasing and developing their workforce. All new hires must maintain the fundamental requirements, which include a Level 1 Certificate in Practical Farm Animal Care Skills, a Level 2 Extended Certificate in Agriculture, a Level 3 Diploma in Agriculture, or a T Level in Agriculture, Land Management, and Production. Fresh Direct can also benefit from utilising their existing competent employees from within the company, who can work alongside new employees for several weeks to obtain a hands-on experience of their job role. This will serve to minimise overall training and development costs. Furthermore, by supporting the career advancements of all the new hires that display the right qualities and competencies with a 12- to 18-month apprenticeship programme</w:t>
      </w:r>
      <w:r w:rsidR="001435A4" w:rsidRPr="00C3205D">
        <w:rPr>
          <w:rFonts w:ascii="Arial" w:hAnsi="Arial" w:cs="Arial"/>
        </w:rPr>
        <w:t>s</w:t>
      </w:r>
      <w:r w:rsidRPr="00C3205D">
        <w:rPr>
          <w:rFonts w:ascii="Arial" w:hAnsi="Arial" w:cs="Arial"/>
        </w:rPr>
        <w:t xml:space="preserve"> that covers general farm workers, poultry workers, poultry technicians, livestock unit technicians, and packhouse line leaders, Fresh Direct can continue to improve and develop while also assisting towards their expansion. Existing employees</w:t>
      </w:r>
      <w:r w:rsidR="001435A4" w:rsidRPr="00C3205D">
        <w:rPr>
          <w:rFonts w:ascii="Arial" w:hAnsi="Arial" w:cs="Arial"/>
        </w:rPr>
        <w:t xml:space="preserve"> feel valued so they will want to stay with the company</w:t>
      </w:r>
    </w:p>
    <w:p w14:paraId="4E111BE6" w14:textId="29672FDD" w:rsidR="004504EA" w:rsidRDefault="004504EA" w:rsidP="004504EA">
      <w:pPr>
        <w:spacing w:line="360" w:lineRule="auto"/>
        <w:rPr>
          <w:rFonts w:ascii="Arial" w:hAnsi="Arial" w:cs="Arial"/>
          <w:color w:val="833C0B" w:themeColor="accent2" w:themeShade="80"/>
        </w:rPr>
      </w:pPr>
    </w:p>
    <w:p w14:paraId="0F8CEB40" w14:textId="1FF98005" w:rsidR="00C26760" w:rsidRPr="001435A4" w:rsidRDefault="00C26760" w:rsidP="00C3205D">
      <w:pPr>
        <w:pStyle w:val="Heading1"/>
        <w:spacing w:line="360" w:lineRule="auto"/>
        <w:rPr>
          <w:rFonts w:ascii="Arial" w:hAnsi="Arial" w:cs="Arial"/>
          <w:sz w:val="22"/>
          <w:szCs w:val="22"/>
        </w:rPr>
      </w:pPr>
      <w:bookmarkStart w:id="4" w:name="_Toc102048554"/>
      <w:r w:rsidRPr="001435A4">
        <w:rPr>
          <w:rFonts w:ascii="Arial" w:hAnsi="Arial" w:cs="Arial"/>
          <w:sz w:val="22"/>
          <w:szCs w:val="22"/>
        </w:rPr>
        <w:t>Component 2</w:t>
      </w:r>
      <w:r w:rsidR="001435A4" w:rsidRPr="001435A4">
        <w:rPr>
          <w:rFonts w:ascii="Arial" w:hAnsi="Arial" w:cs="Arial"/>
          <w:sz w:val="22"/>
          <w:szCs w:val="22"/>
        </w:rPr>
        <w:t>:</w:t>
      </w:r>
      <w:r w:rsidRPr="001435A4">
        <w:rPr>
          <w:rFonts w:ascii="Arial" w:hAnsi="Arial" w:cs="Arial"/>
          <w:sz w:val="22"/>
          <w:szCs w:val="22"/>
        </w:rPr>
        <w:t xml:space="preserve"> Swot Analysis and Personal Development Plan (PDP)</w:t>
      </w:r>
      <w:bookmarkEnd w:id="4"/>
      <w:r w:rsidRPr="001435A4">
        <w:rPr>
          <w:rFonts w:ascii="Arial" w:hAnsi="Arial" w:cs="Arial"/>
          <w:sz w:val="22"/>
          <w:szCs w:val="22"/>
        </w:rPr>
        <w:t xml:space="preserve"> </w:t>
      </w:r>
    </w:p>
    <w:p w14:paraId="21E53A38" w14:textId="4594DCF1" w:rsidR="0012092D" w:rsidRPr="00C35BEB" w:rsidRDefault="0012092D" w:rsidP="00C35BEB">
      <w:pPr>
        <w:spacing w:line="360" w:lineRule="auto"/>
        <w:rPr>
          <w:rFonts w:ascii="Arial" w:hAnsi="Arial" w:cs="Arial"/>
          <w:color w:val="8EAADB" w:themeColor="accent1" w:themeTint="99"/>
          <w:sz w:val="36"/>
          <w:szCs w:val="36"/>
        </w:rPr>
      </w:pPr>
    </w:p>
    <w:p w14:paraId="0851862F" w14:textId="77777777" w:rsidR="0012092D" w:rsidRPr="007700F7" w:rsidRDefault="0012092D" w:rsidP="0012092D"/>
    <w:p w14:paraId="3A95747E" w14:textId="77777777" w:rsidR="0012092D" w:rsidRPr="009B76CD" w:rsidRDefault="0012092D" w:rsidP="0012092D">
      <w:pPr>
        <w:spacing w:line="360" w:lineRule="auto"/>
        <w:rPr>
          <w:rFonts w:ascii="Arial" w:hAnsi="Arial" w:cs="Arial"/>
          <w:color w:val="833C0B" w:themeColor="accent2" w:themeShade="80"/>
        </w:rPr>
      </w:pPr>
    </w:p>
    <w:p w14:paraId="12A2E130" w14:textId="39B8B2EE" w:rsidR="00C74813" w:rsidRDefault="00C74813" w:rsidP="0012092D">
      <w:pPr>
        <w:spacing w:line="360" w:lineRule="auto"/>
        <w:ind w:left="360"/>
        <w:rPr>
          <w:rFonts w:ascii="Arial" w:hAnsi="Arial" w:cs="Arial"/>
          <w:color w:val="833C0B" w:themeColor="accent2" w:themeShade="80"/>
        </w:rPr>
      </w:pPr>
    </w:p>
    <w:p w14:paraId="7DB53963" w14:textId="77777777" w:rsidR="00C74813" w:rsidRDefault="00C74813">
      <w:pPr>
        <w:rPr>
          <w:rFonts w:ascii="Arial" w:hAnsi="Arial" w:cs="Arial"/>
          <w:color w:val="833C0B" w:themeColor="accent2" w:themeShade="80"/>
        </w:rPr>
      </w:pPr>
      <w:r>
        <w:rPr>
          <w:rFonts w:ascii="Arial" w:hAnsi="Arial" w:cs="Arial"/>
          <w:color w:val="833C0B" w:themeColor="accent2" w:themeShade="80"/>
        </w:rPr>
        <w:br w:type="page"/>
      </w:r>
    </w:p>
    <w:tbl>
      <w:tblPr>
        <w:tblStyle w:val="GridTable5Dark-Accent51"/>
        <w:tblpPr w:leftFromText="180" w:rightFromText="180" w:vertAnchor="text" w:horzAnchor="margin" w:tblpX="-714" w:tblpY="-1439"/>
        <w:tblW w:w="10869" w:type="dxa"/>
        <w:tblLook w:val="04A0" w:firstRow="1" w:lastRow="0" w:firstColumn="1" w:lastColumn="0" w:noHBand="0" w:noVBand="1"/>
      </w:tblPr>
      <w:tblGrid>
        <w:gridCol w:w="3137"/>
        <w:gridCol w:w="16"/>
        <w:gridCol w:w="3099"/>
        <w:gridCol w:w="1426"/>
        <w:gridCol w:w="80"/>
        <w:gridCol w:w="1292"/>
        <w:gridCol w:w="1819"/>
      </w:tblGrid>
      <w:tr w:rsidR="00C74813" w:rsidRPr="00C74813" w14:paraId="595A0293" w14:textId="77777777" w:rsidTr="00A32158">
        <w:trPr>
          <w:cnfStyle w:val="100000000000" w:firstRow="1" w:lastRow="0" w:firstColumn="0" w:lastColumn="0" w:oddVBand="0" w:evenVBand="0" w:oddHBand="0" w:evenHBand="0" w:firstRowFirstColumn="0" w:firstRowLastColumn="0" w:lastRowFirstColumn="0" w:lastRowLastColumn="0"/>
          <w:trHeight w:val="1408"/>
        </w:trPr>
        <w:tc>
          <w:tcPr>
            <w:cnfStyle w:val="001000000000" w:firstRow="0" w:lastRow="0" w:firstColumn="1" w:lastColumn="0" w:oddVBand="0" w:evenVBand="0" w:oddHBand="0" w:evenHBand="0" w:firstRowFirstColumn="0" w:firstRowLastColumn="0" w:lastRowFirstColumn="0" w:lastRowLastColumn="0"/>
            <w:tcW w:w="10869" w:type="dxa"/>
            <w:gridSpan w:val="7"/>
          </w:tcPr>
          <w:p w14:paraId="6F8B46C2" w14:textId="77777777" w:rsidR="00C74813" w:rsidRPr="00C74813" w:rsidRDefault="00C74813" w:rsidP="00C74813">
            <w:pPr>
              <w:spacing w:after="160" w:line="259" w:lineRule="auto"/>
              <w:jc w:val="center"/>
              <w:rPr>
                <w:rFonts w:ascii="Arial" w:hAnsi="Arial" w:cs="Arial"/>
                <w:sz w:val="32"/>
                <w:szCs w:val="32"/>
              </w:rPr>
            </w:pPr>
          </w:p>
          <w:p w14:paraId="4D26821A" w14:textId="77777777" w:rsidR="00C74813" w:rsidRPr="00C74813" w:rsidRDefault="00C74813" w:rsidP="00C74813">
            <w:pPr>
              <w:spacing w:after="160" w:line="259" w:lineRule="auto"/>
              <w:jc w:val="center"/>
              <w:rPr>
                <w:rFonts w:ascii="Arial" w:hAnsi="Arial" w:cs="Arial"/>
                <w:b w:val="0"/>
                <w:bCs w:val="0"/>
                <w:color w:val="auto"/>
                <w:sz w:val="32"/>
                <w:szCs w:val="32"/>
              </w:rPr>
            </w:pPr>
            <w:r w:rsidRPr="00C74813">
              <w:rPr>
                <w:rFonts w:ascii="Arial" w:hAnsi="Arial" w:cs="Arial"/>
                <w:b w:val="0"/>
                <w:bCs w:val="0"/>
                <w:sz w:val="32"/>
                <w:szCs w:val="32"/>
              </w:rPr>
              <w:t>Personal Development Plan</w:t>
            </w:r>
          </w:p>
        </w:tc>
      </w:tr>
      <w:tr w:rsidR="00C74813" w:rsidRPr="00C74813" w14:paraId="506E13BB" w14:textId="77777777" w:rsidTr="00A32158">
        <w:trPr>
          <w:cnfStyle w:val="000000100000" w:firstRow="0" w:lastRow="0" w:firstColumn="0" w:lastColumn="0" w:oddVBand="0" w:evenVBand="0" w:oddHBand="1" w:evenHBand="0" w:firstRowFirstColumn="0" w:firstRowLastColumn="0" w:lastRowFirstColumn="0" w:lastRowLastColumn="0"/>
          <w:trHeight w:val="108"/>
        </w:trPr>
        <w:tc>
          <w:tcPr>
            <w:cnfStyle w:val="001000000000" w:firstRow="0" w:lastRow="0" w:firstColumn="1" w:lastColumn="0" w:oddVBand="0" w:evenVBand="0" w:oddHBand="0" w:evenHBand="0" w:firstRowFirstColumn="0" w:firstRowLastColumn="0" w:lastRowFirstColumn="0" w:lastRowLastColumn="0"/>
            <w:tcW w:w="3137" w:type="dxa"/>
          </w:tcPr>
          <w:p w14:paraId="6D21A727" w14:textId="77777777" w:rsidR="00C74813" w:rsidRPr="00C74813" w:rsidRDefault="00C74813" w:rsidP="00C74813">
            <w:pPr>
              <w:spacing w:after="160" w:line="259" w:lineRule="auto"/>
              <w:rPr>
                <w:rFonts w:ascii="Arial" w:hAnsi="Arial" w:cs="Arial"/>
              </w:rPr>
            </w:pPr>
            <w:r w:rsidRPr="00C74813">
              <w:rPr>
                <w:rFonts w:ascii="Arial" w:hAnsi="Arial" w:cs="Arial"/>
                <w:b w:val="0"/>
                <w:bCs w:val="0"/>
              </w:rPr>
              <w:t>Learning and development need</w:t>
            </w:r>
          </w:p>
        </w:tc>
        <w:tc>
          <w:tcPr>
            <w:tcW w:w="3115" w:type="dxa"/>
            <w:gridSpan w:val="2"/>
          </w:tcPr>
          <w:p w14:paraId="3F1676A2" w14:textId="77777777" w:rsidR="00C74813" w:rsidRPr="00C74813" w:rsidRDefault="00C74813" w:rsidP="00C74813">
            <w:pPr>
              <w:spacing w:after="160" w:line="259" w:lineRule="auto"/>
              <w:cnfStyle w:val="000000100000" w:firstRow="0" w:lastRow="0" w:firstColumn="0" w:lastColumn="0" w:oddVBand="0" w:evenVBand="0" w:oddHBand="1" w:evenHBand="0" w:firstRowFirstColumn="0" w:firstRowLastColumn="0" w:lastRowFirstColumn="0" w:lastRowLastColumn="0"/>
              <w:rPr>
                <w:rFonts w:ascii="Arial" w:hAnsi="Arial" w:cs="Arial"/>
                <w:b/>
                <w:bCs/>
                <w:color w:val="1F3864" w:themeColor="accent1" w:themeShade="80"/>
              </w:rPr>
            </w:pPr>
            <w:r w:rsidRPr="00C74813">
              <w:rPr>
                <w:rFonts w:ascii="Arial" w:hAnsi="Arial" w:cs="Arial"/>
                <w:color w:val="1F3864" w:themeColor="accent1" w:themeShade="80"/>
              </w:rPr>
              <w:t xml:space="preserve">Type of Development </w:t>
            </w:r>
          </w:p>
        </w:tc>
        <w:tc>
          <w:tcPr>
            <w:tcW w:w="1426" w:type="dxa"/>
          </w:tcPr>
          <w:p w14:paraId="5BD1FB3E" w14:textId="77777777" w:rsidR="00C74813" w:rsidRPr="00C74813" w:rsidRDefault="00C74813" w:rsidP="00C74813">
            <w:pPr>
              <w:spacing w:after="160" w:line="259" w:lineRule="auto"/>
              <w:cnfStyle w:val="000000100000" w:firstRow="0" w:lastRow="0" w:firstColumn="0" w:lastColumn="0" w:oddVBand="0" w:evenVBand="0" w:oddHBand="1" w:evenHBand="0" w:firstRowFirstColumn="0" w:firstRowLastColumn="0" w:lastRowFirstColumn="0" w:lastRowLastColumn="0"/>
              <w:rPr>
                <w:rFonts w:ascii="Arial" w:hAnsi="Arial" w:cs="Arial"/>
                <w:b/>
                <w:bCs/>
                <w:color w:val="1F3864" w:themeColor="accent1" w:themeShade="80"/>
              </w:rPr>
            </w:pPr>
            <w:r w:rsidRPr="00C74813">
              <w:rPr>
                <w:rFonts w:ascii="Arial" w:hAnsi="Arial" w:cs="Arial"/>
                <w:color w:val="1F3864" w:themeColor="accent1" w:themeShade="80"/>
              </w:rPr>
              <w:t>Timeline</w:t>
            </w:r>
          </w:p>
        </w:tc>
        <w:tc>
          <w:tcPr>
            <w:tcW w:w="1372" w:type="dxa"/>
            <w:gridSpan w:val="2"/>
          </w:tcPr>
          <w:p w14:paraId="21A063EC" w14:textId="77777777" w:rsidR="00C74813" w:rsidRPr="00C74813" w:rsidRDefault="00C74813" w:rsidP="00C74813">
            <w:pPr>
              <w:spacing w:after="160" w:line="259" w:lineRule="auto"/>
              <w:cnfStyle w:val="000000100000" w:firstRow="0" w:lastRow="0" w:firstColumn="0" w:lastColumn="0" w:oddVBand="0" w:evenVBand="0" w:oddHBand="1" w:evenHBand="0" w:firstRowFirstColumn="0" w:firstRowLastColumn="0" w:lastRowFirstColumn="0" w:lastRowLastColumn="0"/>
              <w:rPr>
                <w:rFonts w:ascii="Arial" w:hAnsi="Arial" w:cs="Arial"/>
                <w:b/>
                <w:bCs/>
                <w:color w:val="1F3864" w:themeColor="accent1" w:themeShade="80"/>
              </w:rPr>
            </w:pPr>
            <w:r w:rsidRPr="00C74813">
              <w:rPr>
                <w:rFonts w:ascii="Arial" w:hAnsi="Arial" w:cs="Arial"/>
                <w:color w:val="1F3864" w:themeColor="accent1" w:themeShade="80"/>
              </w:rPr>
              <w:t>Evidence</w:t>
            </w:r>
          </w:p>
        </w:tc>
        <w:tc>
          <w:tcPr>
            <w:tcW w:w="1819" w:type="dxa"/>
          </w:tcPr>
          <w:p w14:paraId="21262BE1" w14:textId="77777777" w:rsidR="00C74813" w:rsidRPr="00C74813" w:rsidRDefault="00C74813" w:rsidP="00C74813">
            <w:pPr>
              <w:spacing w:after="160" w:line="259" w:lineRule="auto"/>
              <w:cnfStyle w:val="000000100000" w:firstRow="0" w:lastRow="0" w:firstColumn="0" w:lastColumn="0" w:oddVBand="0" w:evenVBand="0" w:oddHBand="1" w:evenHBand="0" w:firstRowFirstColumn="0" w:firstRowLastColumn="0" w:lastRowFirstColumn="0" w:lastRowLastColumn="0"/>
              <w:rPr>
                <w:rFonts w:ascii="Arial" w:hAnsi="Arial" w:cs="Arial"/>
                <w:b/>
                <w:bCs/>
                <w:color w:val="1F3864" w:themeColor="accent1" w:themeShade="80"/>
              </w:rPr>
            </w:pPr>
            <w:r w:rsidRPr="00C74813">
              <w:rPr>
                <w:rFonts w:ascii="Arial" w:hAnsi="Arial" w:cs="Arial"/>
                <w:color w:val="1F3864" w:themeColor="accent1" w:themeShade="80"/>
              </w:rPr>
              <w:t>Comments</w:t>
            </w:r>
          </w:p>
        </w:tc>
      </w:tr>
      <w:tr w:rsidR="00C74813" w:rsidRPr="00C74813" w14:paraId="17C76EAA" w14:textId="77777777" w:rsidTr="00A32158">
        <w:trPr>
          <w:trHeight w:val="789"/>
        </w:trPr>
        <w:tc>
          <w:tcPr>
            <w:cnfStyle w:val="001000000000" w:firstRow="0" w:lastRow="0" w:firstColumn="1" w:lastColumn="0" w:oddVBand="0" w:evenVBand="0" w:oddHBand="0" w:evenHBand="0" w:firstRowFirstColumn="0" w:firstRowLastColumn="0" w:lastRowFirstColumn="0" w:lastRowLastColumn="0"/>
            <w:tcW w:w="3137" w:type="dxa"/>
          </w:tcPr>
          <w:p w14:paraId="29F7C13B" w14:textId="77777777" w:rsidR="00C74813" w:rsidRPr="00C74813" w:rsidRDefault="00C74813" w:rsidP="00C74813">
            <w:pPr>
              <w:spacing w:after="160" w:line="259" w:lineRule="auto"/>
              <w:rPr>
                <w:rFonts w:ascii="Arial" w:hAnsi="Arial" w:cs="Arial"/>
              </w:rPr>
            </w:pPr>
            <w:r w:rsidRPr="00C74813">
              <w:rPr>
                <w:rFonts w:ascii="Arial" w:hAnsi="Arial" w:cs="Arial"/>
                <w:b w:val="0"/>
                <w:bCs w:val="0"/>
              </w:rPr>
              <w:t>Foundation level in Agricultural, Land Management, and Production</w:t>
            </w:r>
          </w:p>
        </w:tc>
        <w:tc>
          <w:tcPr>
            <w:tcW w:w="3115" w:type="dxa"/>
            <w:gridSpan w:val="2"/>
          </w:tcPr>
          <w:p w14:paraId="20BCB52D" w14:textId="77777777" w:rsidR="00C74813" w:rsidRPr="00C74813" w:rsidRDefault="00C74813" w:rsidP="00C74813">
            <w:pPr>
              <w:tabs>
                <w:tab w:val="decimal" w:pos="360"/>
              </w:tabs>
              <w:spacing w:after="200" w:line="276" w:lineRule="auto"/>
              <w:cnfStyle w:val="000000000000" w:firstRow="0" w:lastRow="0" w:firstColumn="0" w:lastColumn="0" w:oddVBand="0" w:evenVBand="0" w:oddHBand="0" w:evenHBand="0" w:firstRowFirstColumn="0" w:firstRowLastColumn="0" w:lastRowFirstColumn="0" w:lastRowLastColumn="0"/>
              <w:rPr>
                <w:rFonts w:ascii="Arial" w:eastAsiaTheme="minorEastAsia" w:hAnsi="Arial" w:cs="Arial"/>
                <w:lang w:val="en-US"/>
              </w:rPr>
            </w:pPr>
            <w:r w:rsidRPr="00C74813">
              <w:rPr>
                <w:rFonts w:ascii="Arial" w:eastAsiaTheme="minorEastAsia" w:hAnsi="Arial" w:cs="Arial"/>
                <w:lang w:val="en-US"/>
              </w:rPr>
              <w:t>Apprentice Course National Agriculture, Food and Natural Resources (AFNR) Career Cluster Content Standards, 21st Century Skills and Information and Communication Technologies Literacy Standards</w:t>
            </w:r>
          </w:p>
          <w:p w14:paraId="027F306E" w14:textId="77777777" w:rsidR="00C74813" w:rsidRPr="00C74813" w:rsidRDefault="00C74813" w:rsidP="00C74813">
            <w:pPr>
              <w:tabs>
                <w:tab w:val="decimal" w:pos="360"/>
              </w:tabs>
              <w:spacing w:after="200" w:line="276" w:lineRule="auto"/>
              <w:cnfStyle w:val="000000000000" w:firstRow="0" w:lastRow="0" w:firstColumn="0" w:lastColumn="0" w:oddVBand="0" w:evenVBand="0" w:oddHBand="0" w:evenHBand="0" w:firstRowFirstColumn="0" w:firstRowLastColumn="0" w:lastRowFirstColumn="0" w:lastRowLastColumn="0"/>
              <w:rPr>
                <w:rFonts w:ascii="Arial" w:eastAsiaTheme="minorEastAsia" w:hAnsi="Arial" w:cs="Arial"/>
                <w:lang w:val="en-US"/>
              </w:rPr>
            </w:pPr>
            <w:r w:rsidRPr="00C74813">
              <w:rPr>
                <w:rFonts w:ascii="Arial" w:eastAsiaTheme="minorEastAsia" w:hAnsi="Arial" w:cs="Arial"/>
                <w:lang w:val="en-US"/>
              </w:rPr>
              <w:t>Course/Workshops, Research and Practical Skills</w:t>
            </w:r>
          </w:p>
          <w:p w14:paraId="64719E76" w14:textId="77777777" w:rsidR="00C74813" w:rsidRPr="00C74813" w:rsidRDefault="00C74813" w:rsidP="00C74813">
            <w:pPr>
              <w:tabs>
                <w:tab w:val="decimal" w:pos="360"/>
              </w:tabs>
              <w:spacing w:after="200" w:line="276" w:lineRule="auto"/>
              <w:cnfStyle w:val="000000000000" w:firstRow="0" w:lastRow="0" w:firstColumn="0" w:lastColumn="0" w:oddVBand="0" w:evenVBand="0" w:oddHBand="0" w:evenHBand="0" w:firstRowFirstColumn="0" w:firstRowLastColumn="0" w:lastRowFirstColumn="0" w:lastRowLastColumn="0"/>
              <w:rPr>
                <w:rFonts w:ascii="Arial" w:eastAsiaTheme="minorEastAsia" w:hAnsi="Arial" w:cs="Arial"/>
                <w:lang w:val="en-US"/>
              </w:rPr>
            </w:pPr>
            <w:r w:rsidRPr="00C74813">
              <w:rPr>
                <w:rFonts w:ascii="Arial" w:eastAsiaTheme="minorEastAsia" w:hAnsi="Arial" w:cs="Arial"/>
                <w:lang w:val="en-US"/>
              </w:rPr>
              <w:t>Agricultural Leadership and Personal Development</w:t>
            </w:r>
          </w:p>
          <w:p w14:paraId="75D8FF0A" w14:textId="77777777" w:rsidR="00C74813" w:rsidRPr="00C74813" w:rsidRDefault="00C74813" w:rsidP="00C74813">
            <w:pPr>
              <w:tabs>
                <w:tab w:val="decimal" w:pos="360"/>
              </w:tabs>
              <w:spacing w:after="200" w:line="276" w:lineRule="auto"/>
              <w:cnfStyle w:val="000000000000" w:firstRow="0" w:lastRow="0" w:firstColumn="0" w:lastColumn="0" w:oddVBand="0" w:evenVBand="0" w:oddHBand="0" w:evenHBand="0" w:firstRowFirstColumn="0" w:firstRowLastColumn="0" w:lastRowFirstColumn="0" w:lastRowLastColumn="0"/>
              <w:rPr>
                <w:rFonts w:ascii="Arial" w:eastAsiaTheme="minorEastAsia" w:hAnsi="Arial" w:cs="Arial"/>
                <w:lang w:val="en-US"/>
              </w:rPr>
            </w:pPr>
            <w:r w:rsidRPr="00C74813">
              <w:rPr>
                <w:rFonts w:ascii="Arial" w:eastAsiaTheme="minorEastAsia" w:hAnsi="Arial" w:cs="Arial"/>
                <w:lang w:val="en-US"/>
              </w:rPr>
              <w:t>Job Shadowing</w:t>
            </w:r>
          </w:p>
          <w:p w14:paraId="20BD223D" w14:textId="77777777" w:rsidR="00C74813" w:rsidRPr="00C74813" w:rsidRDefault="00C74813" w:rsidP="00C74813">
            <w:pPr>
              <w:spacing w:after="160" w:line="259" w:lineRule="auto"/>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1426" w:type="dxa"/>
          </w:tcPr>
          <w:p w14:paraId="12D73E87" w14:textId="77777777" w:rsidR="00C74813" w:rsidRPr="00C74813" w:rsidRDefault="00C74813" w:rsidP="00C74813">
            <w:pPr>
              <w:spacing w:after="160" w:line="259"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C74813">
              <w:rPr>
                <w:rFonts w:ascii="Arial" w:hAnsi="Arial" w:cs="Arial"/>
              </w:rPr>
              <w:t>6-12 months</w:t>
            </w:r>
          </w:p>
        </w:tc>
        <w:tc>
          <w:tcPr>
            <w:tcW w:w="1372" w:type="dxa"/>
            <w:gridSpan w:val="2"/>
          </w:tcPr>
          <w:p w14:paraId="668675A4" w14:textId="77777777" w:rsidR="00C74813" w:rsidRPr="00C74813" w:rsidRDefault="00C74813" w:rsidP="00C74813">
            <w:pPr>
              <w:spacing w:after="160" w:line="259"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C74813">
              <w:rPr>
                <w:rFonts w:ascii="Arial" w:hAnsi="Arial" w:cs="Arial"/>
              </w:rPr>
              <w:t>Early completion</w:t>
            </w:r>
          </w:p>
        </w:tc>
        <w:tc>
          <w:tcPr>
            <w:tcW w:w="1819" w:type="dxa"/>
          </w:tcPr>
          <w:p w14:paraId="4F5C020C" w14:textId="77777777" w:rsidR="00C74813" w:rsidRPr="00C74813" w:rsidRDefault="00C74813" w:rsidP="00C74813">
            <w:pPr>
              <w:spacing w:after="160" w:line="259"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C74813">
              <w:rPr>
                <w:rFonts w:ascii="Arial" w:hAnsi="Arial" w:cs="Arial"/>
              </w:rPr>
              <w:t>This individual has successfully completed this level at 6 months, and possess great communication and people skills, as well as displaying great adaptability skills during workshops activities.</w:t>
            </w:r>
          </w:p>
        </w:tc>
      </w:tr>
      <w:tr w:rsidR="00C74813" w:rsidRPr="00C74813" w14:paraId="185D8B7B" w14:textId="77777777" w:rsidTr="00A32158">
        <w:trPr>
          <w:cnfStyle w:val="000000100000" w:firstRow="0" w:lastRow="0" w:firstColumn="0" w:lastColumn="0" w:oddVBand="0" w:evenVBand="0" w:oddHBand="1" w:evenHBand="0" w:firstRowFirstColumn="0" w:firstRowLastColumn="0" w:lastRowFirstColumn="0" w:lastRowLastColumn="0"/>
          <w:trHeight w:val="649"/>
        </w:trPr>
        <w:tc>
          <w:tcPr>
            <w:cnfStyle w:val="001000000000" w:firstRow="0" w:lastRow="0" w:firstColumn="1" w:lastColumn="0" w:oddVBand="0" w:evenVBand="0" w:oddHBand="0" w:evenHBand="0" w:firstRowFirstColumn="0" w:firstRowLastColumn="0" w:lastRowFirstColumn="0" w:lastRowLastColumn="0"/>
            <w:tcW w:w="3137" w:type="dxa"/>
          </w:tcPr>
          <w:p w14:paraId="58ED1D3D" w14:textId="77777777" w:rsidR="00C74813" w:rsidRPr="00C74813" w:rsidRDefault="00C74813" w:rsidP="00C74813">
            <w:pPr>
              <w:spacing w:after="160" w:line="259" w:lineRule="auto"/>
              <w:rPr>
                <w:rFonts w:ascii="Arial" w:hAnsi="Arial" w:cs="Arial"/>
              </w:rPr>
            </w:pPr>
            <w:r w:rsidRPr="00C74813">
              <w:rPr>
                <w:rFonts w:ascii="Arial" w:hAnsi="Arial" w:cs="Arial"/>
                <w:b w:val="0"/>
                <w:bCs w:val="0"/>
              </w:rPr>
              <w:t>Intermediate level in Agricultural, Land Management, and Production</w:t>
            </w:r>
          </w:p>
          <w:p w14:paraId="1B8790D1" w14:textId="77777777" w:rsidR="00C74813" w:rsidRPr="00C74813" w:rsidRDefault="00C74813" w:rsidP="00C74813">
            <w:pPr>
              <w:spacing w:after="160" w:line="259" w:lineRule="auto"/>
              <w:rPr>
                <w:rFonts w:ascii="Arial" w:hAnsi="Arial" w:cs="Arial"/>
              </w:rPr>
            </w:pPr>
          </w:p>
        </w:tc>
        <w:tc>
          <w:tcPr>
            <w:tcW w:w="3115" w:type="dxa"/>
            <w:gridSpan w:val="2"/>
          </w:tcPr>
          <w:p w14:paraId="3ACB6BBB" w14:textId="77777777" w:rsidR="00C74813" w:rsidRPr="00C74813" w:rsidRDefault="00C74813" w:rsidP="00C74813">
            <w:pPr>
              <w:tabs>
                <w:tab w:val="decimal" w:pos="360"/>
              </w:tabs>
              <w:spacing w:after="200" w:line="276" w:lineRule="auto"/>
              <w:cnfStyle w:val="000000100000" w:firstRow="0" w:lastRow="0" w:firstColumn="0" w:lastColumn="0" w:oddVBand="0" w:evenVBand="0" w:oddHBand="1" w:evenHBand="0" w:firstRowFirstColumn="0" w:firstRowLastColumn="0" w:lastRowFirstColumn="0" w:lastRowLastColumn="0"/>
              <w:rPr>
                <w:rFonts w:ascii="Arial" w:eastAsiaTheme="minorEastAsia" w:hAnsi="Arial" w:cs="Arial"/>
                <w:lang w:val="en-US"/>
              </w:rPr>
            </w:pPr>
            <w:r w:rsidRPr="00C74813">
              <w:rPr>
                <w:rFonts w:ascii="Arial" w:eastAsiaTheme="minorEastAsia" w:hAnsi="Arial" w:cs="Arial"/>
                <w:lang w:val="en-US"/>
              </w:rPr>
              <w:t>Apprenticeship course National Agriculture, Food and Natural Resources (AFNR) Career Cluster Content Standards, 21st Century Skills and Information and Communication Technologies Literacy Standards, Agricultural Leadership and Personal Development</w:t>
            </w:r>
          </w:p>
          <w:p w14:paraId="28F0BB8D" w14:textId="77777777" w:rsidR="00C74813" w:rsidRPr="00C74813" w:rsidRDefault="00C74813" w:rsidP="00C74813">
            <w:pPr>
              <w:spacing w:after="160" w:line="259"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C74813">
              <w:rPr>
                <w:rFonts w:ascii="Arial" w:hAnsi="Arial" w:cs="Arial"/>
              </w:rPr>
              <w:t>Course Work, Self-Development, Project work, Job Shadowing</w:t>
            </w:r>
          </w:p>
        </w:tc>
        <w:tc>
          <w:tcPr>
            <w:tcW w:w="1426" w:type="dxa"/>
          </w:tcPr>
          <w:p w14:paraId="3657E92A" w14:textId="77777777" w:rsidR="00C74813" w:rsidRPr="00C74813" w:rsidRDefault="00C74813" w:rsidP="00C74813">
            <w:pPr>
              <w:spacing w:after="160" w:line="259"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C74813">
              <w:rPr>
                <w:rFonts w:ascii="Arial" w:hAnsi="Arial" w:cs="Arial"/>
              </w:rPr>
              <w:t>12 months</w:t>
            </w:r>
          </w:p>
        </w:tc>
        <w:tc>
          <w:tcPr>
            <w:tcW w:w="1372" w:type="dxa"/>
            <w:gridSpan w:val="2"/>
          </w:tcPr>
          <w:p w14:paraId="6598BB09" w14:textId="77777777" w:rsidR="00C74813" w:rsidRPr="00C74813" w:rsidRDefault="00C74813" w:rsidP="00C74813">
            <w:pPr>
              <w:spacing w:after="160" w:line="259"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C74813">
              <w:rPr>
                <w:rFonts w:ascii="Arial" w:hAnsi="Arial" w:cs="Arial"/>
              </w:rPr>
              <w:t>Currently ongoing</w:t>
            </w:r>
          </w:p>
        </w:tc>
        <w:tc>
          <w:tcPr>
            <w:tcW w:w="1819" w:type="dxa"/>
          </w:tcPr>
          <w:p w14:paraId="2F4C2CC0" w14:textId="77777777" w:rsidR="00C74813" w:rsidRPr="00C74813" w:rsidRDefault="00C74813" w:rsidP="00C74813">
            <w:pPr>
              <w:spacing w:after="160" w:line="259" w:lineRule="auto"/>
              <w:cnfStyle w:val="000000100000" w:firstRow="0" w:lastRow="0" w:firstColumn="0" w:lastColumn="0" w:oddVBand="0" w:evenVBand="0" w:oddHBand="1" w:evenHBand="0" w:firstRowFirstColumn="0" w:firstRowLastColumn="0" w:lastRowFirstColumn="0" w:lastRowLastColumn="0"/>
              <w:rPr>
                <w:rFonts w:ascii="Arial" w:hAnsi="Arial" w:cs="Arial"/>
              </w:rPr>
            </w:pPr>
          </w:p>
        </w:tc>
      </w:tr>
      <w:tr w:rsidR="00C74813" w:rsidRPr="00C74813" w14:paraId="30982F6E" w14:textId="77777777" w:rsidTr="00A32158">
        <w:trPr>
          <w:trHeight w:val="362"/>
        </w:trPr>
        <w:tc>
          <w:tcPr>
            <w:cnfStyle w:val="001000000000" w:firstRow="0" w:lastRow="0" w:firstColumn="1" w:lastColumn="0" w:oddVBand="0" w:evenVBand="0" w:oddHBand="0" w:evenHBand="0" w:firstRowFirstColumn="0" w:firstRowLastColumn="0" w:lastRowFirstColumn="0" w:lastRowLastColumn="0"/>
            <w:tcW w:w="3153" w:type="dxa"/>
            <w:gridSpan w:val="2"/>
          </w:tcPr>
          <w:p w14:paraId="57BCBD55" w14:textId="77777777" w:rsidR="00C74813" w:rsidRPr="00C74813" w:rsidRDefault="00C74813" w:rsidP="00C74813">
            <w:pPr>
              <w:spacing w:after="160" w:line="259" w:lineRule="auto"/>
              <w:rPr>
                <w:rFonts w:ascii="Arial" w:hAnsi="Arial" w:cs="Arial"/>
              </w:rPr>
            </w:pPr>
            <w:r w:rsidRPr="00C74813">
              <w:rPr>
                <w:rFonts w:ascii="Arial" w:hAnsi="Arial" w:cs="Arial"/>
                <w:b w:val="0"/>
                <w:bCs w:val="0"/>
              </w:rPr>
              <w:t xml:space="preserve">Advance level in Agricultural, </w:t>
            </w:r>
          </w:p>
          <w:p w14:paraId="7EB842F0" w14:textId="77777777" w:rsidR="00C74813" w:rsidRPr="00C74813" w:rsidRDefault="00C74813" w:rsidP="00C74813">
            <w:pPr>
              <w:spacing w:after="160" w:line="259" w:lineRule="auto"/>
              <w:rPr>
                <w:rFonts w:ascii="Arial" w:hAnsi="Arial" w:cs="Arial"/>
              </w:rPr>
            </w:pPr>
            <w:r w:rsidRPr="00C74813">
              <w:rPr>
                <w:rFonts w:ascii="Arial" w:hAnsi="Arial" w:cs="Arial"/>
                <w:b w:val="0"/>
                <w:bCs w:val="0"/>
              </w:rPr>
              <w:t xml:space="preserve">Land Management, and Production </w:t>
            </w:r>
          </w:p>
        </w:tc>
        <w:tc>
          <w:tcPr>
            <w:tcW w:w="3099" w:type="dxa"/>
          </w:tcPr>
          <w:p w14:paraId="7DECE1F3" w14:textId="77777777" w:rsidR="00C74813" w:rsidRPr="00C74813" w:rsidRDefault="00C74813" w:rsidP="00C74813">
            <w:pPr>
              <w:tabs>
                <w:tab w:val="decimal" w:pos="360"/>
              </w:tabs>
              <w:spacing w:after="200" w:line="276" w:lineRule="auto"/>
              <w:cnfStyle w:val="000000000000" w:firstRow="0" w:lastRow="0" w:firstColumn="0" w:lastColumn="0" w:oddVBand="0" w:evenVBand="0" w:oddHBand="0" w:evenHBand="0" w:firstRowFirstColumn="0" w:firstRowLastColumn="0" w:lastRowFirstColumn="0" w:lastRowLastColumn="0"/>
              <w:rPr>
                <w:rFonts w:ascii="Arial" w:eastAsiaTheme="minorEastAsia" w:hAnsi="Arial" w:cs="Arial"/>
                <w:lang w:val="en-US"/>
              </w:rPr>
            </w:pPr>
            <w:r w:rsidRPr="00C74813">
              <w:rPr>
                <w:rFonts w:ascii="Arial" w:eastAsiaTheme="minorEastAsia" w:hAnsi="Arial" w:cs="Arial"/>
                <w:lang w:val="en-US"/>
              </w:rPr>
              <w:t>Apprenticeship course National Agriculture, Food and Natural Resources (AFNR) Career Cluster Content Standards, Agricultural Leadership and Personal Development</w:t>
            </w:r>
          </w:p>
          <w:p w14:paraId="03A535B8" w14:textId="77777777" w:rsidR="00C74813" w:rsidRPr="00C74813" w:rsidRDefault="00C74813" w:rsidP="00C74813">
            <w:pPr>
              <w:spacing w:after="160" w:line="259"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C74813">
              <w:rPr>
                <w:rFonts w:ascii="Arial" w:hAnsi="Arial" w:cs="Arial"/>
              </w:rPr>
              <w:t>Communication Skills,</w:t>
            </w:r>
          </w:p>
        </w:tc>
        <w:tc>
          <w:tcPr>
            <w:tcW w:w="1506" w:type="dxa"/>
            <w:gridSpan w:val="2"/>
          </w:tcPr>
          <w:p w14:paraId="740A92DB" w14:textId="77777777" w:rsidR="00C74813" w:rsidRPr="00C74813" w:rsidRDefault="00C74813" w:rsidP="00C74813">
            <w:pPr>
              <w:spacing w:after="160" w:line="259"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C74813">
              <w:rPr>
                <w:rFonts w:ascii="Arial" w:hAnsi="Arial" w:cs="Arial"/>
              </w:rPr>
              <w:t>12-18 months</w:t>
            </w:r>
          </w:p>
        </w:tc>
        <w:tc>
          <w:tcPr>
            <w:tcW w:w="1292" w:type="dxa"/>
          </w:tcPr>
          <w:p w14:paraId="54B0D28B" w14:textId="77777777" w:rsidR="00C74813" w:rsidRPr="00C74813" w:rsidRDefault="00C74813" w:rsidP="00C74813">
            <w:pPr>
              <w:spacing w:after="160" w:line="259" w:lineRule="auto"/>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1819" w:type="dxa"/>
          </w:tcPr>
          <w:p w14:paraId="1E8A096C" w14:textId="77777777" w:rsidR="00C74813" w:rsidRPr="00C74813" w:rsidRDefault="00C74813" w:rsidP="00C74813">
            <w:pPr>
              <w:spacing w:after="160" w:line="259" w:lineRule="auto"/>
              <w:cnfStyle w:val="000000000000" w:firstRow="0" w:lastRow="0" w:firstColumn="0" w:lastColumn="0" w:oddVBand="0" w:evenVBand="0" w:oddHBand="0" w:evenHBand="0" w:firstRowFirstColumn="0" w:firstRowLastColumn="0" w:lastRowFirstColumn="0" w:lastRowLastColumn="0"/>
              <w:rPr>
                <w:rFonts w:ascii="Arial" w:hAnsi="Arial" w:cs="Arial"/>
              </w:rPr>
            </w:pPr>
          </w:p>
        </w:tc>
      </w:tr>
      <w:tr w:rsidR="00C74813" w:rsidRPr="00C74813" w14:paraId="7EFB2C69" w14:textId="77777777" w:rsidTr="00A32158">
        <w:trPr>
          <w:cnfStyle w:val="000000100000" w:firstRow="0" w:lastRow="0" w:firstColumn="0" w:lastColumn="0" w:oddVBand="0" w:evenVBand="0" w:oddHBand="1" w:evenHBand="0" w:firstRowFirstColumn="0" w:firstRowLastColumn="0" w:lastRowFirstColumn="0" w:lastRowLastColumn="0"/>
          <w:trHeight w:val="213"/>
        </w:trPr>
        <w:tc>
          <w:tcPr>
            <w:cnfStyle w:val="001000000000" w:firstRow="0" w:lastRow="0" w:firstColumn="1" w:lastColumn="0" w:oddVBand="0" w:evenVBand="0" w:oddHBand="0" w:evenHBand="0" w:firstRowFirstColumn="0" w:firstRowLastColumn="0" w:lastRowFirstColumn="0" w:lastRowLastColumn="0"/>
            <w:tcW w:w="3153" w:type="dxa"/>
            <w:gridSpan w:val="2"/>
          </w:tcPr>
          <w:p w14:paraId="59605578" w14:textId="77777777" w:rsidR="00C74813" w:rsidRPr="00C74813" w:rsidRDefault="00C74813" w:rsidP="00C74813">
            <w:pPr>
              <w:spacing w:after="160" w:line="259" w:lineRule="auto"/>
              <w:rPr>
                <w:rFonts w:ascii="Arial" w:hAnsi="Arial" w:cs="Arial"/>
              </w:rPr>
            </w:pPr>
            <w:r w:rsidRPr="00C74813">
              <w:rPr>
                <w:rFonts w:ascii="Arial" w:hAnsi="Arial" w:cs="Arial"/>
                <w:b w:val="0"/>
                <w:bCs w:val="0"/>
              </w:rPr>
              <w:t>University graduate recruitment programmes</w:t>
            </w:r>
          </w:p>
        </w:tc>
        <w:tc>
          <w:tcPr>
            <w:tcW w:w="3099" w:type="dxa"/>
          </w:tcPr>
          <w:p w14:paraId="5FBBB382" w14:textId="77777777" w:rsidR="00C74813" w:rsidRPr="00C74813" w:rsidRDefault="00C74813" w:rsidP="00C74813">
            <w:pPr>
              <w:tabs>
                <w:tab w:val="decimal" w:pos="360"/>
              </w:tabs>
              <w:spacing w:after="200" w:line="276" w:lineRule="auto"/>
              <w:cnfStyle w:val="000000100000" w:firstRow="0" w:lastRow="0" w:firstColumn="0" w:lastColumn="0" w:oddVBand="0" w:evenVBand="0" w:oddHBand="1" w:evenHBand="0" w:firstRowFirstColumn="0" w:firstRowLastColumn="0" w:lastRowFirstColumn="0" w:lastRowLastColumn="0"/>
              <w:rPr>
                <w:rFonts w:ascii="Arial" w:eastAsiaTheme="minorEastAsia" w:hAnsi="Arial" w:cs="Arial"/>
                <w:lang w:val="en-US"/>
              </w:rPr>
            </w:pPr>
            <w:r w:rsidRPr="00C74813">
              <w:rPr>
                <w:rFonts w:ascii="Arial" w:eastAsiaTheme="minorEastAsia" w:hAnsi="Arial" w:cs="Arial"/>
                <w:lang w:val="en-US"/>
              </w:rPr>
              <w:t xml:space="preserve">Apprenticeship course National Agriculture, Food and Natural Resources </w:t>
            </w:r>
            <w:r w:rsidRPr="00C74813">
              <w:rPr>
                <w:rFonts w:ascii="Arial" w:eastAsiaTheme="minorEastAsia" w:hAnsi="Arial" w:cs="Arial"/>
                <w:lang w:val="en-US"/>
              </w:rPr>
              <w:lastRenderedPageBreak/>
              <w:t>(AFNR) Career Cluster Content Standards, Agricultural Leadership and Personal Development</w:t>
            </w:r>
          </w:p>
          <w:p w14:paraId="3EE2770A" w14:textId="77777777" w:rsidR="00C74813" w:rsidRPr="00C74813" w:rsidRDefault="00C74813" w:rsidP="00C74813">
            <w:pPr>
              <w:spacing w:after="160" w:line="259"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C74813">
              <w:rPr>
                <w:rFonts w:ascii="Arial" w:hAnsi="Arial" w:cs="Arial"/>
              </w:rPr>
              <w:t>Communication Skills,</w:t>
            </w:r>
          </w:p>
        </w:tc>
        <w:tc>
          <w:tcPr>
            <w:tcW w:w="1506" w:type="dxa"/>
            <w:gridSpan w:val="2"/>
          </w:tcPr>
          <w:p w14:paraId="10FD9B4B" w14:textId="77777777" w:rsidR="00C74813" w:rsidRPr="00C74813" w:rsidRDefault="00C74813" w:rsidP="00C74813">
            <w:pPr>
              <w:spacing w:after="160" w:line="259"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C74813">
              <w:rPr>
                <w:rFonts w:ascii="Arial" w:hAnsi="Arial" w:cs="Arial"/>
              </w:rPr>
              <w:lastRenderedPageBreak/>
              <w:t>3-4 Years</w:t>
            </w:r>
          </w:p>
        </w:tc>
        <w:tc>
          <w:tcPr>
            <w:tcW w:w="1292" w:type="dxa"/>
          </w:tcPr>
          <w:p w14:paraId="6C3B4BDC" w14:textId="77777777" w:rsidR="00C74813" w:rsidRPr="00C74813" w:rsidRDefault="00C74813" w:rsidP="00C74813">
            <w:pPr>
              <w:spacing w:after="160" w:line="259" w:lineRule="auto"/>
              <w:cnfStyle w:val="000000100000" w:firstRow="0" w:lastRow="0" w:firstColumn="0" w:lastColumn="0" w:oddVBand="0" w:evenVBand="0" w:oddHBand="1" w:evenHBand="0" w:firstRowFirstColumn="0" w:firstRowLastColumn="0" w:lastRowFirstColumn="0" w:lastRowLastColumn="0"/>
              <w:rPr>
                <w:rFonts w:ascii="Arial" w:hAnsi="Arial" w:cs="Arial"/>
              </w:rPr>
            </w:pPr>
          </w:p>
        </w:tc>
        <w:tc>
          <w:tcPr>
            <w:tcW w:w="1819" w:type="dxa"/>
          </w:tcPr>
          <w:p w14:paraId="39DA18EE" w14:textId="77777777" w:rsidR="00C74813" w:rsidRPr="00C74813" w:rsidRDefault="00C74813" w:rsidP="00C74813">
            <w:pPr>
              <w:spacing w:after="160" w:line="259" w:lineRule="auto"/>
              <w:cnfStyle w:val="000000100000" w:firstRow="0" w:lastRow="0" w:firstColumn="0" w:lastColumn="0" w:oddVBand="0" w:evenVBand="0" w:oddHBand="1" w:evenHBand="0" w:firstRowFirstColumn="0" w:firstRowLastColumn="0" w:lastRowFirstColumn="0" w:lastRowLastColumn="0"/>
              <w:rPr>
                <w:rFonts w:ascii="Arial" w:hAnsi="Arial" w:cs="Arial"/>
              </w:rPr>
            </w:pPr>
          </w:p>
        </w:tc>
      </w:tr>
      <w:tr w:rsidR="00C74813" w:rsidRPr="00C74813" w14:paraId="2F7934D7" w14:textId="77777777" w:rsidTr="00A32158">
        <w:trPr>
          <w:trHeight w:val="362"/>
        </w:trPr>
        <w:tc>
          <w:tcPr>
            <w:cnfStyle w:val="001000000000" w:firstRow="0" w:lastRow="0" w:firstColumn="1" w:lastColumn="0" w:oddVBand="0" w:evenVBand="0" w:oddHBand="0" w:evenHBand="0" w:firstRowFirstColumn="0" w:firstRowLastColumn="0" w:lastRowFirstColumn="0" w:lastRowLastColumn="0"/>
            <w:tcW w:w="3153" w:type="dxa"/>
            <w:gridSpan w:val="2"/>
          </w:tcPr>
          <w:p w14:paraId="04E3C311" w14:textId="77777777" w:rsidR="00C74813" w:rsidRPr="00C74813" w:rsidRDefault="00C74813" w:rsidP="00C74813">
            <w:pPr>
              <w:spacing w:after="160" w:line="259" w:lineRule="auto"/>
              <w:rPr>
                <w:rFonts w:ascii="Arial" w:hAnsi="Arial" w:cs="Arial"/>
                <w:color w:val="auto"/>
              </w:rPr>
            </w:pPr>
            <w:r w:rsidRPr="00C74813">
              <w:rPr>
                <w:rFonts w:ascii="Arial" w:hAnsi="Arial" w:cs="Arial"/>
                <w:b w:val="0"/>
                <w:bCs w:val="0"/>
              </w:rPr>
              <w:t>Agricultural Management Internship schemes</w:t>
            </w:r>
          </w:p>
        </w:tc>
        <w:tc>
          <w:tcPr>
            <w:tcW w:w="3099" w:type="dxa"/>
          </w:tcPr>
          <w:p w14:paraId="30BF0DA9" w14:textId="77777777" w:rsidR="00C74813" w:rsidRPr="00C74813" w:rsidRDefault="00C74813" w:rsidP="00C74813">
            <w:pPr>
              <w:tabs>
                <w:tab w:val="decimal" w:pos="360"/>
              </w:tabs>
              <w:spacing w:after="200" w:line="276" w:lineRule="auto"/>
              <w:cnfStyle w:val="000000000000" w:firstRow="0" w:lastRow="0" w:firstColumn="0" w:lastColumn="0" w:oddVBand="0" w:evenVBand="0" w:oddHBand="0" w:evenHBand="0" w:firstRowFirstColumn="0" w:firstRowLastColumn="0" w:lastRowFirstColumn="0" w:lastRowLastColumn="0"/>
              <w:rPr>
                <w:rFonts w:ascii="Arial" w:eastAsiaTheme="minorEastAsia" w:hAnsi="Arial" w:cs="Arial"/>
                <w:lang w:val="en-US"/>
              </w:rPr>
            </w:pPr>
            <w:r w:rsidRPr="00C74813">
              <w:rPr>
                <w:rFonts w:ascii="Arial" w:eastAsiaTheme="minorEastAsia" w:hAnsi="Arial" w:cs="Arial"/>
                <w:lang w:val="en-US"/>
              </w:rPr>
              <w:t>Apprenticeship course National Agriculture, Food and Natural Resources (AFNR) Career Cluster Content Standards, Agricultural Leadership and Personal Development</w:t>
            </w:r>
          </w:p>
          <w:p w14:paraId="2C7BE5DC" w14:textId="77777777" w:rsidR="00C74813" w:rsidRPr="00C74813" w:rsidRDefault="00C74813" w:rsidP="00C74813">
            <w:pPr>
              <w:spacing w:after="160" w:line="259"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C74813">
              <w:rPr>
                <w:rFonts w:ascii="Arial" w:hAnsi="Arial" w:cs="Arial"/>
              </w:rPr>
              <w:t>Communication Skills</w:t>
            </w:r>
          </w:p>
        </w:tc>
        <w:tc>
          <w:tcPr>
            <w:tcW w:w="1506" w:type="dxa"/>
            <w:gridSpan w:val="2"/>
          </w:tcPr>
          <w:p w14:paraId="282DFE1E" w14:textId="77777777" w:rsidR="00C74813" w:rsidRPr="00C74813" w:rsidRDefault="00C74813" w:rsidP="00C74813">
            <w:pPr>
              <w:spacing w:after="160" w:line="259"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C74813">
              <w:rPr>
                <w:rFonts w:ascii="Arial" w:hAnsi="Arial" w:cs="Arial"/>
              </w:rPr>
              <w:t>3 Months-12 months</w:t>
            </w:r>
          </w:p>
        </w:tc>
        <w:tc>
          <w:tcPr>
            <w:tcW w:w="1292" w:type="dxa"/>
          </w:tcPr>
          <w:p w14:paraId="077A8C89" w14:textId="77777777" w:rsidR="00C74813" w:rsidRPr="00C74813" w:rsidRDefault="00C74813" w:rsidP="00C74813">
            <w:pPr>
              <w:spacing w:after="160" w:line="259" w:lineRule="auto"/>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1819" w:type="dxa"/>
          </w:tcPr>
          <w:p w14:paraId="036E09C3" w14:textId="77777777" w:rsidR="00C74813" w:rsidRPr="00C74813" w:rsidRDefault="00C74813" w:rsidP="00C74813">
            <w:pPr>
              <w:spacing w:after="160" w:line="259" w:lineRule="auto"/>
              <w:cnfStyle w:val="000000000000" w:firstRow="0" w:lastRow="0" w:firstColumn="0" w:lastColumn="0" w:oddVBand="0" w:evenVBand="0" w:oddHBand="0" w:evenHBand="0" w:firstRowFirstColumn="0" w:firstRowLastColumn="0" w:lastRowFirstColumn="0" w:lastRowLastColumn="0"/>
              <w:rPr>
                <w:rFonts w:ascii="Arial" w:hAnsi="Arial" w:cs="Arial"/>
              </w:rPr>
            </w:pPr>
          </w:p>
        </w:tc>
      </w:tr>
    </w:tbl>
    <w:p w14:paraId="53E7BC6C" w14:textId="7EC1CACB" w:rsidR="00C74813" w:rsidRPr="009B76CD" w:rsidRDefault="00C74813" w:rsidP="00C74813">
      <w:pPr>
        <w:spacing w:line="360" w:lineRule="auto"/>
        <w:rPr>
          <w:rFonts w:ascii="Arial" w:hAnsi="Arial" w:cs="Arial"/>
          <w:color w:val="833C0B" w:themeColor="accent2" w:themeShade="80"/>
        </w:rPr>
      </w:pPr>
    </w:p>
    <w:p w14:paraId="73E13169" w14:textId="3F697AE6" w:rsidR="004504EA" w:rsidRDefault="004504EA">
      <w:pPr>
        <w:rPr>
          <w:rFonts w:ascii="Arial" w:hAnsi="Arial" w:cs="Arial"/>
          <w:color w:val="833C0B" w:themeColor="accent2" w:themeShade="80"/>
        </w:rPr>
      </w:pPr>
      <w:r>
        <w:rPr>
          <w:rFonts w:ascii="Arial" w:hAnsi="Arial" w:cs="Arial"/>
          <w:color w:val="833C0B" w:themeColor="accent2" w:themeShade="80"/>
        </w:rPr>
        <w:br w:type="page"/>
      </w:r>
    </w:p>
    <w:p w14:paraId="34AF31D2" w14:textId="77777777" w:rsidR="0012092D" w:rsidRDefault="0012092D" w:rsidP="0012092D">
      <w:pPr>
        <w:spacing w:line="360" w:lineRule="auto"/>
        <w:rPr>
          <w:rFonts w:ascii="Arial" w:hAnsi="Arial" w:cs="Arial"/>
        </w:rPr>
      </w:pPr>
    </w:p>
    <w:p w14:paraId="401727AC" w14:textId="77777777" w:rsidR="0012092D" w:rsidRDefault="0012092D" w:rsidP="0012092D">
      <w:pPr>
        <w:pStyle w:val="FootnoteText"/>
      </w:pPr>
      <w:r>
        <w:rPr>
          <w:noProof/>
        </w:rPr>
        <mc:AlternateContent>
          <mc:Choice Requires="wps">
            <w:drawing>
              <wp:anchor distT="0" distB="0" distL="114300" distR="114300" simplePos="0" relativeHeight="251672576" behindDoc="0" locked="0" layoutInCell="1" allowOverlap="1" wp14:anchorId="1D33BDE5" wp14:editId="6508CC29">
                <wp:simplePos x="0" y="0"/>
                <wp:positionH relativeFrom="column">
                  <wp:posOffset>1110343</wp:posOffset>
                </wp:positionH>
                <wp:positionV relativeFrom="paragraph">
                  <wp:posOffset>-478971</wp:posOffset>
                </wp:positionV>
                <wp:extent cx="3265714" cy="1316899"/>
                <wp:effectExtent l="0" t="0" r="11430" b="17145"/>
                <wp:wrapNone/>
                <wp:docPr id="19" name="Text Box 19"/>
                <wp:cNvGraphicFramePr/>
                <a:graphic xmlns:a="http://schemas.openxmlformats.org/drawingml/2006/main">
                  <a:graphicData uri="http://schemas.microsoft.com/office/word/2010/wordprocessingShape">
                    <wps:wsp>
                      <wps:cNvSpPr txBox="1"/>
                      <wps:spPr>
                        <a:xfrm>
                          <a:off x="0" y="0"/>
                          <a:ext cx="3265714" cy="1316899"/>
                        </a:xfrm>
                        <a:prstGeom prst="rect">
                          <a:avLst/>
                        </a:prstGeom>
                        <a:solidFill>
                          <a:schemeClr val="accent1">
                            <a:lumMod val="50000"/>
                          </a:schemeClr>
                        </a:solidFill>
                        <a:ln w="6350">
                          <a:solidFill>
                            <a:prstClr val="black"/>
                          </a:solidFill>
                        </a:ln>
                      </wps:spPr>
                      <wps:txbx>
                        <w:txbxContent>
                          <w:p w14:paraId="39D6C24C" w14:textId="77777777" w:rsidR="0012092D" w:rsidRPr="00235514" w:rsidRDefault="0012092D" w:rsidP="0012092D">
                            <w:pPr>
                              <w:rPr>
                                <w:color w:val="FFFFFF" w:themeColor="background1"/>
                              </w:rPr>
                            </w:pPr>
                            <w:r w:rsidRPr="00235514">
                              <w:rPr>
                                <w:color w:val="FFFFFF" w:themeColor="background1"/>
                              </w:rPr>
                              <w:t>· Staff are working longer hours than contracted</w:t>
                            </w:r>
                          </w:p>
                          <w:p w14:paraId="7EE8C289" w14:textId="77777777" w:rsidR="0012092D" w:rsidRPr="00235514" w:rsidRDefault="0012092D" w:rsidP="0012092D">
                            <w:pPr>
                              <w:rPr>
                                <w:color w:val="FFFFFF" w:themeColor="background1"/>
                              </w:rPr>
                            </w:pPr>
                            <w:r w:rsidRPr="00235514">
                              <w:rPr>
                                <w:color w:val="FFFFFF" w:themeColor="background1"/>
                              </w:rPr>
                              <w:t>· There will be a high turnover of staff</w:t>
                            </w:r>
                          </w:p>
                          <w:p w14:paraId="427BF54F" w14:textId="77777777" w:rsidR="0012092D" w:rsidRPr="00235514" w:rsidRDefault="0012092D" w:rsidP="0012092D">
                            <w:pPr>
                              <w:rPr>
                                <w:color w:val="FFFFFF" w:themeColor="background1"/>
                              </w:rPr>
                            </w:pPr>
                            <w:r w:rsidRPr="00235514">
                              <w:rPr>
                                <w:color w:val="FFFFFF" w:themeColor="background1"/>
                              </w:rPr>
                              <w:t>· Induction period was too short at two weeks</w:t>
                            </w:r>
                          </w:p>
                          <w:p w14:paraId="287EB523" w14:textId="77777777" w:rsidR="0012092D" w:rsidRPr="00235514" w:rsidRDefault="0012092D" w:rsidP="0012092D">
                            <w:pPr>
                              <w:rPr>
                                <w:color w:val="FFFFFF" w:themeColor="background1"/>
                              </w:rPr>
                            </w:pPr>
                            <w:r w:rsidRPr="00235514">
                              <w:rPr>
                                <w:color w:val="FFFFFF" w:themeColor="background1"/>
                              </w:rPr>
                              <w:t>· Interview process is not suitable for the type of work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D33BDE5" id="Text Box 19" o:spid="_x0000_s1027" type="#_x0000_t202" style="position:absolute;margin-left:87.45pt;margin-top:-37.7pt;width:257.15pt;height:103.7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" fillcolor="#1f3763 [1604]" strokeweight=".5pt">
                <v:textbox>
                  <w:txbxContent>
                    <w:p w14:paraId="39D6C24C" w14:textId="77777777" w:rsidR="0012092D" w:rsidRPr="00235514" w:rsidRDefault="0012092D" w:rsidP="0012092D">
                      <w:pPr>
                        <w:rPr>
                          <w:color w:val="FFFFFF" w:themeColor="background1"/>
                        </w:rPr>
                      </w:pPr>
                      <w:r w:rsidRPr="00235514">
                        <w:rPr>
                          <w:color w:val="FFFFFF" w:themeColor="background1"/>
                        </w:rPr>
                        <w:t>· Staff are working longer hours than contracted</w:t>
                      </w:r>
                    </w:p>
                    <w:p w14:paraId="7EE8C289" w14:textId="77777777" w:rsidR="0012092D" w:rsidRPr="00235514" w:rsidRDefault="0012092D" w:rsidP="0012092D">
                      <w:pPr>
                        <w:rPr>
                          <w:color w:val="FFFFFF" w:themeColor="background1"/>
                        </w:rPr>
                      </w:pPr>
                      <w:r w:rsidRPr="00235514">
                        <w:rPr>
                          <w:color w:val="FFFFFF" w:themeColor="background1"/>
                        </w:rPr>
                        <w:t>· There will be a high turnover of staff</w:t>
                      </w:r>
                    </w:p>
                    <w:p w14:paraId="427BF54F" w14:textId="77777777" w:rsidR="0012092D" w:rsidRPr="00235514" w:rsidRDefault="0012092D" w:rsidP="0012092D">
                      <w:pPr>
                        <w:rPr>
                          <w:color w:val="FFFFFF" w:themeColor="background1"/>
                        </w:rPr>
                      </w:pPr>
                      <w:r w:rsidRPr="00235514">
                        <w:rPr>
                          <w:color w:val="FFFFFF" w:themeColor="background1"/>
                        </w:rPr>
                        <w:t>· Induction period was too short at two weeks</w:t>
                      </w:r>
                    </w:p>
                    <w:p w14:paraId="287EB523" w14:textId="77777777" w:rsidR="0012092D" w:rsidRPr="00235514" w:rsidRDefault="0012092D" w:rsidP="0012092D">
                      <w:pPr>
                        <w:rPr>
                          <w:color w:val="FFFFFF" w:themeColor="background1"/>
                        </w:rPr>
                      </w:pPr>
                      <w:r w:rsidRPr="00235514">
                        <w:rPr>
                          <w:color w:val="FFFFFF" w:themeColor="background1"/>
                        </w:rPr>
                        <w:t>· Interview process is not suitable for the type of work</w:t>
                      </w:r>
                    </w:p>
                  </w:txbxContent>
                </v:textbox>
              </v:shape>
            </w:pict>
          </mc:Fallback>
        </mc:AlternateContent>
      </w:r>
      <w:r>
        <w:rPr>
          <w:noProof/>
        </w:rPr>
        <mc:AlternateContent>
          <mc:Choice Requires="wps">
            <w:drawing>
              <wp:anchor distT="0" distB="0" distL="114300" distR="114300" simplePos="0" relativeHeight="251662336" behindDoc="0" locked="0" layoutInCell="1" allowOverlap="1" wp14:anchorId="1D8D3629" wp14:editId="4D6380A3">
                <wp:simplePos x="0" y="0"/>
                <wp:positionH relativeFrom="margin">
                  <wp:posOffset>1176655</wp:posOffset>
                </wp:positionH>
                <wp:positionV relativeFrom="paragraph">
                  <wp:posOffset>-875030</wp:posOffset>
                </wp:positionV>
                <wp:extent cx="3111500" cy="3594100"/>
                <wp:effectExtent l="6350" t="0" r="19050" b="38100"/>
                <wp:wrapNone/>
                <wp:docPr id="22" name="Arrow: Pentagon 22"/>
                <wp:cNvGraphicFramePr/>
                <a:graphic xmlns:a="http://schemas.openxmlformats.org/drawingml/2006/main">
                  <a:graphicData uri="http://schemas.microsoft.com/office/word/2010/wordprocessingShape">
                    <wps:wsp>
                      <wps:cNvSpPr/>
                      <wps:spPr>
                        <a:xfrm rot="5400000">
                          <a:off x="0" y="0"/>
                          <a:ext cx="3111500" cy="3594100"/>
                        </a:xfrm>
                        <a:prstGeom prst="homePlate">
                          <a:avLst/>
                        </a:prstGeom>
                        <a:solidFill>
                          <a:schemeClr val="accent5">
                            <a:lumMod val="60000"/>
                            <a:lumOff val="40000"/>
                          </a:schemeClr>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5305150"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Arrow: Pentagon 22" o:spid="_x0000_s1026" type="#_x0000_t15" style="position:absolute;margin-left:92.65pt;margin-top:-68.9pt;width:245pt;height:283pt;rotation:90;z-index:2516623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" adj="10800" fillcolor="#9cc2e5 [1944]" strokecolor="#2f528f" strokeweight="1pt">
                <w10:wrap anchorx="margin"/>
              </v:shape>
            </w:pict>
          </mc:Fallback>
        </mc:AlternateContent>
      </w:r>
    </w:p>
    <w:p w14:paraId="5359B7EB" w14:textId="77777777" w:rsidR="0012092D" w:rsidRDefault="0012092D" w:rsidP="0012092D">
      <w:pPr>
        <w:pStyle w:val="FootnoteText"/>
      </w:pPr>
    </w:p>
    <w:p w14:paraId="33F18252" w14:textId="77777777" w:rsidR="0012092D" w:rsidRDefault="0012092D" w:rsidP="0012092D">
      <w:pPr>
        <w:pStyle w:val="FootnoteText"/>
      </w:pPr>
    </w:p>
    <w:p w14:paraId="5321565C" w14:textId="77777777" w:rsidR="0012092D" w:rsidRDefault="0012092D" w:rsidP="0012092D"/>
    <w:p w14:paraId="40FAE7B4" w14:textId="77777777" w:rsidR="0012092D" w:rsidRPr="001E279D" w:rsidRDefault="0012092D" w:rsidP="0012092D"/>
    <w:p w14:paraId="7497CDE3" w14:textId="77777777" w:rsidR="0012092D" w:rsidRPr="001E279D" w:rsidRDefault="0012092D" w:rsidP="0012092D">
      <w:r>
        <w:rPr>
          <w:noProof/>
        </w:rPr>
        <mc:AlternateContent>
          <mc:Choice Requires="wps">
            <w:drawing>
              <wp:anchor distT="0" distB="0" distL="114300" distR="114300" simplePos="0" relativeHeight="251671552" behindDoc="0" locked="0" layoutInCell="1" allowOverlap="1" wp14:anchorId="7D4ABA76" wp14:editId="36E04B7C">
                <wp:simplePos x="0" y="0"/>
                <wp:positionH relativeFrom="column">
                  <wp:posOffset>4711700</wp:posOffset>
                </wp:positionH>
                <wp:positionV relativeFrom="paragraph">
                  <wp:posOffset>195580</wp:posOffset>
                </wp:positionV>
                <wp:extent cx="1663700" cy="3695700"/>
                <wp:effectExtent l="0" t="0" r="12700" b="19050"/>
                <wp:wrapNone/>
                <wp:docPr id="18" name="Text Box 18"/>
                <wp:cNvGraphicFramePr/>
                <a:graphic xmlns:a="http://schemas.openxmlformats.org/drawingml/2006/main">
                  <a:graphicData uri="http://schemas.microsoft.com/office/word/2010/wordprocessingShape">
                    <wps:wsp>
                      <wps:cNvSpPr txBox="1"/>
                      <wps:spPr>
                        <a:xfrm>
                          <a:off x="0" y="0"/>
                          <a:ext cx="1663700" cy="3695700"/>
                        </a:xfrm>
                        <a:prstGeom prst="rect">
                          <a:avLst/>
                        </a:prstGeom>
                        <a:solidFill>
                          <a:schemeClr val="accent1">
                            <a:lumMod val="50000"/>
                          </a:schemeClr>
                        </a:solidFill>
                        <a:ln w="6350">
                          <a:solidFill>
                            <a:prstClr val="black"/>
                          </a:solidFill>
                        </a:ln>
                      </wps:spPr>
                      <wps:txbx>
                        <w:txbxContent>
                          <w:p w14:paraId="7F8AAEF9" w14:textId="77777777" w:rsidR="0012092D" w:rsidRPr="00235514" w:rsidRDefault="0012092D" w:rsidP="0012092D">
                            <w:pPr>
                              <w:rPr>
                                <w:color w:val="FFFFFF" w:themeColor="background1"/>
                              </w:rPr>
                            </w:pPr>
                            <w:r w:rsidRPr="00235514">
                              <w:rPr>
                                <w:color w:val="FFFFFF" w:themeColor="background1"/>
                              </w:rPr>
                              <w:t>· Equipment may breakdown</w:t>
                            </w:r>
                          </w:p>
                          <w:p w14:paraId="06678D08" w14:textId="77777777" w:rsidR="0012092D" w:rsidRPr="00235514" w:rsidRDefault="0012092D" w:rsidP="0012092D">
                            <w:pPr>
                              <w:rPr>
                                <w:color w:val="FFFFFF" w:themeColor="background1"/>
                              </w:rPr>
                            </w:pPr>
                            <w:r w:rsidRPr="00235514">
                              <w:rPr>
                                <w:color w:val="FFFFFF" w:themeColor="background1"/>
                              </w:rPr>
                              <w:t>· Staff could still want to leave</w:t>
                            </w:r>
                          </w:p>
                          <w:p w14:paraId="4D9A2813" w14:textId="77777777" w:rsidR="0012092D" w:rsidRPr="00235514" w:rsidRDefault="0012092D" w:rsidP="0012092D">
                            <w:pPr>
                              <w:rPr>
                                <w:color w:val="FFFFFF" w:themeColor="background1"/>
                              </w:rPr>
                            </w:pPr>
                            <w:r w:rsidRPr="00235514">
                              <w:rPr>
                                <w:color w:val="FFFFFF" w:themeColor="background1"/>
                              </w:rPr>
                              <w:t>· Hard to employee people</w:t>
                            </w:r>
                          </w:p>
                          <w:p w14:paraId="2E003546" w14:textId="77777777" w:rsidR="0012092D" w:rsidRPr="00235514" w:rsidRDefault="0012092D" w:rsidP="0012092D">
                            <w:pPr>
                              <w:rPr>
                                <w:color w:val="FFFFFF" w:themeColor="background1"/>
                              </w:rPr>
                            </w:pPr>
                            <w:r w:rsidRPr="00235514">
                              <w:rPr>
                                <w:color w:val="FFFFFF" w:themeColor="background1"/>
                              </w:rPr>
                              <w:t>· Another pandemic could occur</w:t>
                            </w:r>
                          </w:p>
                          <w:p w14:paraId="59088623" w14:textId="77777777" w:rsidR="0012092D" w:rsidRPr="00235514" w:rsidRDefault="0012092D" w:rsidP="0012092D">
                            <w:pPr>
                              <w:rPr>
                                <w:color w:val="FFFFFF" w:themeColor="background1"/>
                              </w:rPr>
                            </w:pPr>
                            <w:r w:rsidRPr="00235514">
                              <w:rPr>
                                <w:color w:val="FFFFFF" w:themeColor="background1"/>
                              </w:rPr>
                              <w:t>· Could have a breakout on the farm</w:t>
                            </w:r>
                          </w:p>
                          <w:p w14:paraId="370EC009" w14:textId="77777777" w:rsidR="0012092D" w:rsidRPr="00235514" w:rsidRDefault="0012092D" w:rsidP="0012092D">
                            <w:pPr>
                              <w:rPr>
                                <w:color w:val="FFFFFF" w:themeColor="background1"/>
                              </w:rPr>
                            </w:pPr>
                            <w:r w:rsidRPr="00235514">
                              <w:rPr>
                                <w:color w:val="FFFFFF" w:themeColor="background1"/>
                              </w:rPr>
                              <w:t>· Could have another rapid growth and struggle to get ahead</w:t>
                            </w:r>
                          </w:p>
                          <w:p w14:paraId="4BE9F282" w14:textId="77777777" w:rsidR="0012092D" w:rsidRPr="00235514" w:rsidRDefault="0012092D" w:rsidP="0012092D">
                            <w:pPr>
                              <w:rPr>
                                <w:color w:val="FFFFFF" w:themeColor="background1"/>
                              </w:rPr>
                            </w:pPr>
                            <w:r w:rsidRPr="00235514">
                              <w:rPr>
                                <w:color w:val="FFFFFF" w:themeColor="background1"/>
                              </w:rPr>
                              <w:t>· Reputation may have been tarnished from complaints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D4ABA76" id="Text Box 18" o:spid="_x0000_s1028" type="#_x0000_t202" style="position:absolute;margin-left:371pt;margin-top:15.4pt;width:131pt;height:291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" fillcolor="#1f3763 [1604]" strokeweight=".5pt">
                <v:textbox>
                  <w:txbxContent>
                    <w:p w14:paraId="7F8AAEF9" w14:textId="77777777" w:rsidR="0012092D" w:rsidRPr="00235514" w:rsidRDefault="0012092D" w:rsidP="0012092D">
                      <w:pPr>
                        <w:rPr>
                          <w:color w:val="FFFFFF" w:themeColor="background1"/>
                        </w:rPr>
                      </w:pPr>
                      <w:r w:rsidRPr="00235514">
                        <w:rPr>
                          <w:color w:val="FFFFFF" w:themeColor="background1"/>
                        </w:rPr>
                        <w:t>· Equipment may breakdown</w:t>
                      </w:r>
                    </w:p>
                    <w:p w14:paraId="06678D08" w14:textId="77777777" w:rsidR="0012092D" w:rsidRPr="00235514" w:rsidRDefault="0012092D" w:rsidP="0012092D">
                      <w:pPr>
                        <w:rPr>
                          <w:color w:val="FFFFFF" w:themeColor="background1"/>
                        </w:rPr>
                      </w:pPr>
                      <w:r w:rsidRPr="00235514">
                        <w:rPr>
                          <w:color w:val="FFFFFF" w:themeColor="background1"/>
                        </w:rPr>
                        <w:t>· Staff could still want to leave</w:t>
                      </w:r>
                    </w:p>
                    <w:p w14:paraId="4D9A2813" w14:textId="77777777" w:rsidR="0012092D" w:rsidRPr="00235514" w:rsidRDefault="0012092D" w:rsidP="0012092D">
                      <w:pPr>
                        <w:rPr>
                          <w:color w:val="FFFFFF" w:themeColor="background1"/>
                        </w:rPr>
                      </w:pPr>
                      <w:r w:rsidRPr="00235514">
                        <w:rPr>
                          <w:color w:val="FFFFFF" w:themeColor="background1"/>
                        </w:rPr>
                        <w:t>· Hard to employee people</w:t>
                      </w:r>
                    </w:p>
                    <w:p w14:paraId="2E003546" w14:textId="77777777" w:rsidR="0012092D" w:rsidRPr="00235514" w:rsidRDefault="0012092D" w:rsidP="0012092D">
                      <w:pPr>
                        <w:rPr>
                          <w:color w:val="FFFFFF" w:themeColor="background1"/>
                        </w:rPr>
                      </w:pPr>
                      <w:r w:rsidRPr="00235514">
                        <w:rPr>
                          <w:color w:val="FFFFFF" w:themeColor="background1"/>
                        </w:rPr>
                        <w:t>· Another pandemic could occur</w:t>
                      </w:r>
                    </w:p>
                    <w:p w14:paraId="59088623" w14:textId="77777777" w:rsidR="0012092D" w:rsidRPr="00235514" w:rsidRDefault="0012092D" w:rsidP="0012092D">
                      <w:pPr>
                        <w:rPr>
                          <w:color w:val="FFFFFF" w:themeColor="background1"/>
                        </w:rPr>
                      </w:pPr>
                      <w:r w:rsidRPr="00235514">
                        <w:rPr>
                          <w:color w:val="FFFFFF" w:themeColor="background1"/>
                        </w:rPr>
                        <w:t>· Could have a breakout on the farm</w:t>
                      </w:r>
                    </w:p>
                    <w:p w14:paraId="370EC009" w14:textId="77777777" w:rsidR="0012092D" w:rsidRPr="00235514" w:rsidRDefault="0012092D" w:rsidP="0012092D">
                      <w:pPr>
                        <w:rPr>
                          <w:color w:val="FFFFFF" w:themeColor="background1"/>
                        </w:rPr>
                      </w:pPr>
                      <w:r w:rsidRPr="00235514">
                        <w:rPr>
                          <w:color w:val="FFFFFF" w:themeColor="background1"/>
                        </w:rPr>
                        <w:t>· Could have another rapid growth and struggle to get ahead</w:t>
                      </w:r>
                    </w:p>
                    <w:p w14:paraId="4BE9F282" w14:textId="77777777" w:rsidR="0012092D" w:rsidRPr="00235514" w:rsidRDefault="0012092D" w:rsidP="0012092D">
                      <w:pPr>
                        <w:rPr>
                          <w:color w:val="FFFFFF" w:themeColor="background1"/>
                        </w:rPr>
                      </w:pPr>
                      <w:r w:rsidRPr="00235514">
                        <w:rPr>
                          <w:color w:val="FFFFFF" w:themeColor="background1"/>
                        </w:rPr>
                        <w:t>· Reputation may have been tarnished from complaints</w:t>
                      </w:r>
                    </w:p>
                  </w:txbxContent>
                </v:textbox>
              </v:shape>
            </w:pict>
          </mc:Fallback>
        </mc:AlternateContent>
      </w:r>
      <w:r>
        <w:rPr>
          <w:noProof/>
        </w:rPr>
        <mc:AlternateContent>
          <mc:Choice Requires="wps">
            <w:drawing>
              <wp:anchor distT="0" distB="0" distL="114300" distR="114300" simplePos="0" relativeHeight="251663360" behindDoc="0" locked="0" layoutInCell="1" allowOverlap="1" wp14:anchorId="55BCAF62" wp14:editId="42A12C8D">
                <wp:simplePos x="0" y="0"/>
                <wp:positionH relativeFrom="page">
                  <wp:posOffset>4304664</wp:posOffset>
                </wp:positionH>
                <wp:positionV relativeFrom="paragraph">
                  <wp:posOffset>32294</wp:posOffset>
                </wp:positionV>
                <wp:extent cx="3111500" cy="4038600"/>
                <wp:effectExtent l="19050" t="0" r="12700" b="19050"/>
                <wp:wrapNone/>
                <wp:docPr id="11" name="Arrow: Pentagon 11"/>
                <wp:cNvGraphicFramePr/>
                <a:graphic xmlns:a="http://schemas.openxmlformats.org/drawingml/2006/main">
                  <a:graphicData uri="http://schemas.microsoft.com/office/word/2010/wordprocessingShape">
                    <wps:wsp>
                      <wps:cNvSpPr/>
                      <wps:spPr>
                        <a:xfrm rot="10800000">
                          <a:off x="0" y="0"/>
                          <a:ext cx="3111500" cy="4038600"/>
                        </a:xfrm>
                        <a:prstGeom prst="homePlate">
                          <a:avLst>
                            <a:gd name="adj" fmla="val 38980"/>
                          </a:avLst>
                        </a:prstGeom>
                        <a:solidFill>
                          <a:schemeClr val="accent5">
                            <a:lumMod val="20000"/>
                            <a:lumOff val="80000"/>
                          </a:schemeClr>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34C5C0C" id="Arrow: Pentagon 11" o:spid="_x0000_s1026" type="#_x0000_t15" style="position:absolute;margin-left:338.95pt;margin-top:2.55pt;width:245pt;height:318pt;rotation:180;z-index:25166336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" adj="13180" fillcolor="#deeaf6 [664]" strokecolor="#2f528f" strokeweight="1pt">
                <w10:wrap anchorx="page"/>
              </v:shape>
            </w:pict>
          </mc:Fallback>
        </mc:AlternateContent>
      </w:r>
      <w:r>
        <w:rPr>
          <w:noProof/>
        </w:rPr>
        <mc:AlternateContent>
          <mc:Choice Requires="wps">
            <w:drawing>
              <wp:anchor distT="0" distB="0" distL="114300" distR="114300" simplePos="0" relativeHeight="251660288" behindDoc="0" locked="0" layoutInCell="1" allowOverlap="1" wp14:anchorId="3C36F0EB" wp14:editId="22C53D17">
                <wp:simplePos x="0" y="0"/>
                <wp:positionH relativeFrom="page">
                  <wp:posOffset>121557</wp:posOffset>
                </wp:positionH>
                <wp:positionV relativeFrom="paragraph">
                  <wp:posOffset>293370</wp:posOffset>
                </wp:positionV>
                <wp:extent cx="3111500" cy="3594100"/>
                <wp:effectExtent l="0" t="0" r="31750" b="25400"/>
                <wp:wrapNone/>
                <wp:docPr id="7" name="Arrow: Pentagon 7"/>
                <wp:cNvGraphicFramePr/>
                <a:graphic xmlns:a="http://schemas.openxmlformats.org/drawingml/2006/main">
                  <a:graphicData uri="http://schemas.microsoft.com/office/word/2010/wordprocessingShape">
                    <wps:wsp>
                      <wps:cNvSpPr/>
                      <wps:spPr>
                        <a:xfrm>
                          <a:off x="0" y="0"/>
                          <a:ext cx="3111500" cy="3594100"/>
                        </a:xfrm>
                        <a:prstGeom prst="homePlate">
                          <a:avLst/>
                        </a:prstGeom>
                        <a:solidFill>
                          <a:schemeClr val="tx2">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AD0AB88" id="Arrow: Pentagon 7" o:spid="_x0000_s1026" type="#_x0000_t15" style="position:absolute;margin-left:9.55pt;margin-top:23.1pt;width:245pt;height:283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" adj="10800" fillcolor="#8496b0 [1951]" strokecolor="#1f3763 [1604]" strokeweight="1pt">
                <w10:wrap anchorx="page"/>
              </v:shape>
            </w:pict>
          </mc:Fallback>
        </mc:AlternateContent>
      </w:r>
    </w:p>
    <w:p w14:paraId="7EC27413" w14:textId="77777777" w:rsidR="0012092D" w:rsidRPr="001E279D" w:rsidRDefault="0012092D" w:rsidP="0012092D">
      <w:r>
        <w:rPr>
          <w:noProof/>
        </w:rPr>
        <mc:AlternateContent>
          <mc:Choice Requires="wps">
            <w:drawing>
              <wp:anchor distT="0" distB="0" distL="114300" distR="114300" simplePos="0" relativeHeight="251670528" behindDoc="0" locked="0" layoutInCell="1" allowOverlap="1" wp14:anchorId="03C56D68" wp14:editId="4802DE49">
                <wp:simplePos x="0" y="0"/>
                <wp:positionH relativeFrom="margin">
                  <wp:posOffset>2286000</wp:posOffset>
                </wp:positionH>
                <wp:positionV relativeFrom="paragraph">
                  <wp:posOffset>16873</wp:posOffset>
                </wp:positionV>
                <wp:extent cx="1012371" cy="457200"/>
                <wp:effectExtent l="0" t="0" r="16510" b="19050"/>
                <wp:wrapNone/>
                <wp:docPr id="17" name="Text Box 17"/>
                <wp:cNvGraphicFramePr/>
                <a:graphic xmlns:a="http://schemas.openxmlformats.org/drawingml/2006/main">
                  <a:graphicData uri="http://schemas.microsoft.com/office/word/2010/wordprocessingShape">
                    <wps:wsp>
                      <wps:cNvSpPr txBox="1"/>
                      <wps:spPr>
                        <a:xfrm>
                          <a:off x="0" y="0"/>
                          <a:ext cx="1012371" cy="457200"/>
                        </a:xfrm>
                        <a:prstGeom prst="rect">
                          <a:avLst/>
                        </a:prstGeom>
                        <a:solidFill>
                          <a:schemeClr val="accent1">
                            <a:lumMod val="50000"/>
                          </a:schemeClr>
                        </a:solidFill>
                        <a:ln w="6350">
                          <a:solidFill>
                            <a:prstClr val="black"/>
                          </a:solidFill>
                        </a:ln>
                      </wps:spPr>
                      <wps:txbx>
                        <w:txbxContent>
                          <w:p w14:paraId="24B0CABC" w14:textId="77777777" w:rsidR="0012092D" w:rsidRPr="00235514" w:rsidRDefault="0012092D" w:rsidP="0012092D">
                            <w:pPr>
                              <w:rPr>
                                <w:color w:val="FFFFFF" w:themeColor="background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235514">
                              <w:rPr>
                                <w:color w:val="FFFFFF" w:themeColor="background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WEAKNESS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3C56D68" id="Text Box 17" o:spid="_x0000_s1029" type="#_x0000_t202" style="position:absolute;margin-left:180pt;margin-top:1.35pt;width:79.7pt;height:36pt;z-index:2516705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" fillcolor="#1f3763 [1604]" strokeweight=".5pt">
                <v:textbox>
                  <w:txbxContent>
                    <w:p w14:paraId="24B0CABC" w14:textId="77777777" w:rsidR="0012092D" w:rsidRPr="00235514" w:rsidRDefault="0012092D" w:rsidP="0012092D">
                      <w:pPr>
                        <w:rPr>
                          <w:color w:val="FFFFFF" w:themeColor="background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235514">
                        <w:rPr>
                          <w:color w:val="FFFFFF" w:themeColor="background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WEAKNESS</w:t>
                      </w:r>
                    </w:p>
                  </w:txbxContent>
                </v:textbox>
                <w10:wrap anchorx="margin"/>
              </v:shape>
            </w:pict>
          </mc:Fallback>
        </mc:AlternateContent>
      </w:r>
      <w:r>
        <w:rPr>
          <w:noProof/>
        </w:rPr>
        <mc:AlternateContent>
          <mc:Choice Requires="wps">
            <w:drawing>
              <wp:anchor distT="0" distB="0" distL="114300" distR="114300" simplePos="0" relativeHeight="251665408" behindDoc="0" locked="0" layoutInCell="1" allowOverlap="1" wp14:anchorId="31167681" wp14:editId="45CD007D">
                <wp:simplePos x="0" y="0"/>
                <wp:positionH relativeFrom="column">
                  <wp:posOffset>-698500</wp:posOffset>
                </wp:positionH>
                <wp:positionV relativeFrom="paragraph">
                  <wp:posOffset>163830</wp:posOffset>
                </wp:positionV>
                <wp:extent cx="1422400" cy="3263900"/>
                <wp:effectExtent l="0" t="0" r="25400" b="12700"/>
                <wp:wrapNone/>
                <wp:docPr id="12" name="Text Box 12"/>
                <wp:cNvGraphicFramePr/>
                <a:graphic xmlns:a="http://schemas.openxmlformats.org/drawingml/2006/main">
                  <a:graphicData uri="http://schemas.microsoft.com/office/word/2010/wordprocessingShape">
                    <wps:wsp>
                      <wps:cNvSpPr txBox="1"/>
                      <wps:spPr>
                        <a:xfrm>
                          <a:off x="0" y="0"/>
                          <a:ext cx="1422400" cy="3263900"/>
                        </a:xfrm>
                        <a:prstGeom prst="rect">
                          <a:avLst/>
                        </a:prstGeom>
                        <a:solidFill>
                          <a:schemeClr val="accent1">
                            <a:lumMod val="50000"/>
                          </a:schemeClr>
                        </a:solidFill>
                        <a:ln w="6350">
                          <a:solidFill>
                            <a:prstClr val="black"/>
                          </a:solidFill>
                        </a:ln>
                      </wps:spPr>
                      <wps:txbx>
                        <w:txbxContent>
                          <w:p w14:paraId="179D519C" w14:textId="77777777" w:rsidR="0012092D" w:rsidRPr="00235514" w:rsidRDefault="0012092D" w:rsidP="0012092D">
                            <w:pPr>
                              <w:rPr>
                                <w:color w:val="FFFFFF" w:themeColor="background1"/>
                              </w:rPr>
                            </w:pPr>
                            <w:r w:rsidRPr="00235514">
                              <w:rPr>
                                <w:color w:val="FFFFFF" w:themeColor="background1"/>
                              </w:rPr>
                              <w:t>· Growing family run company</w:t>
                            </w:r>
                          </w:p>
                          <w:p w14:paraId="09507EAE" w14:textId="77777777" w:rsidR="0012092D" w:rsidRPr="00235514" w:rsidRDefault="0012092D" w:rsidP="0012092D">
                            <w:pPr>
                              <w:rPr>
                                <w:color w:val="FFFFFF" w:themeColor="background1"/>
                              </w:rPr>
                            </w:pPr>
                            <w:r w:rsidRPr="00235514">
                              <w:rPr>
                                <w:color w:val="FFFFFF" w:themeColor="background1"/>
                              </w:rPr>
                              <w:t>· Fresh Directs owner is happy to address issues as they arise</w:t>
                            </w:r>
                          </w:p>
                          <w:p w14:paraId="701884BE" w14:textId="77777777" w:rsidR="0012092D" w:rsidRPr="00235514" w:rsidRDefault="0012092D" w:rsidP="0012092D">
                            <w:pPr>
                              <w:rPr>
                                <w:color w:val="FFFFFF" w:themeColor="background1"/>
                              </w:rPr>
                            </w:pPr>
                            <w:r w:rsidRPr="00235514">
                              <w:rPr>
                                <w:color w:val="FFFFFF" w:themeColor="background1"/>
                              </w:rPr>
                              <w:t>· Fresh Direct understood the need for new staff to gain experience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1167681" id="Text Box 12" o:spid="_x0000_s1030" type="#_x0000_t202" style="position:absolute;margin-left:-55pt;margin-top:12.9pt;width:112pt;height:257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" fillcolor="#1f3763 [1604]" strokeweight=".5pt">
                <v:textbox>
                  <w:txbxContent>
                    <w:p w14:paraId="179D519C" w14:textId="77777777" w:rsidR="0012092D" w:rsidRPr="00235514" w:rsidRDefault="0012092D" w:rsidP="0012092D">
                      <w:pPr>
                        <w:rPr>
                          <w:color w:val="FFFFFF" w:themeColor="background1"/>
                        </w:rPr>
                      </w:pPr>
                      <w:r w:rsidRPr="00235514">
                        <w:rPr>
                          <w:color w:val="FFFFFF" w:themeColor="background1"/>
                        </w:rPr>
                        <w:t>· Growing family run company</w:t>
                      </w:r>
                    </w:p>
                    <w:p w14:paraId="09507EAE" w14:textId="77777777" w:rsidR="0012092D" w:rsidRPr="00235514" w:rsidRDefault="0012092D" w:rsidP="0012092D">
                      <w:pPr>
                        <w:rPr>
                          <w:color w:val="FFFFFF" w:themeColor="background1"/>
                        </w:rPr>
                      </w:pPr>
                      <w:r w:rsidRPr="00235514">
                        <w:rPr>
                          <w:color w:val="FFFFFF" w:themeColor="background1"/>
                        </w:rPr>
                        <w:t>· Fresh Directs owner is happy to address issues as they arise</w:t>
                      </w:r>
                    </w:p>
                    <w:p w14:paraId="701884BE" w14:textId="77777777" w:rsidR="0012092D" w:rsidRPr="00235514" w:rsidRDefault="0012092D" w:rsidP="0012092D">
                      <w:pPr>
                        <w:rPr>
                          <w:color w:val="FFFFFF" w:themeColor="background1"/>
                        </w:rPr>
                      </w:pPr>
                      <w:r w:rsidRPr="00235514">
                        <w:rPr>
                          <w:color w:val="FFFFFF" w:themeColor="background1"/>
                        </w:rPr>
                        <w:t>· Fresh Direct understood the need for new staff to gain experience</w:t>
                      </w:r>
                    </w:p>
                  </w:txbxContent>
                </v:textbox>
              </v:shape>
            </w:pict>
          </mc:Fallback>
        </mc:AlternateContent>
      </w:r>
    </w:p>
    <w:p w14:paraId="04EBEB6D" w14:textId="77777777" w:rsidR="0012092D" w:rsidRPr="001E279D" w:rsidRDefault="0012092D" w:rsidP="0012092D"/>
    <w:p w14:paraId="69B36513" w14:textId="77777777" w:rsidR="0012092D" w:rsidRPr="001E279D" w:rsidRDefault="0012092D" w:rsidP="0012092D">
      <w:r>
        <w:rPr>
          <w:noProof/>
        </w:rPr>
        <mc:AlternateContent>
          <mc:Choice Requires="wps">
            <w:drawing>
              <wp:anchor distT="0" distB="0" distL="114300" distR="114300" simplePos="0" relativeHeight="251664384" behindDoc="0" locked="0" layoutInCell="1" allowOverlap="1" wp14:anchorId="64989C24" wp14:editId="4DAAFE06">
                <wp:simplePos x="0" y="0"/>
                <wp:positionH relativeFrom="margin">
                  <wp:align>center</wp:align>
                </wp:positionH>
                <wp:positionV relativeFrom="paragraph">
                  <wp:posOffset>174716</wp:posOffset>
                </wp:positionV>
                <wp:extent cx="1903186" cy="2481943"/>
                <wp:effectExtent l="0" t="0" r="20955" b="13970"/>
                <wp:wrapNone/>
                <wp:docPr id="6" name="Text Box 6"/>
                <wp:cNvGraphicFramePr/>
                <a:graphic xmlns:a="http://schemas.openxmlformats.org/drawingml/2006/main">
                  <a:graphicData uri="http://schemas.microsoft.com/office/word/2010/wordprocessingShape">
                    <wps:wsp>
                      <wps:cNvSpPr txBox="1"/>
                      <wps:spPr>
                        <a:xfrm>
                          <a:off x="0" y="0"/>
                          <a:ext cx="1903186" cy="2481943"/>
                        </a:xfrm>
                        <a:prstGeom prst="rect">
                          <a:avLst/>
                        </a:prstGeom>
                        <a:solidFill>
                          <a:schemeClr val="accent1">
                            <a:lumMod val="50000"/>
                          </a:schemeClr>
                        </a:solidFill>
                        <a:ln w="6350">
                          <a:solidFill>
                            <a:prstClr val="black"/>
                          </a:solidFill>
                        </a:ln>
                      </wps:spPr>
                      <wps:txbx>
                        <w:txbxContent>
                          <w:p w14:paraId="37211AA7" w14:textId="77777777" w:rsidR="0012092D" w:rsidRDefault="0012092D" w:rsidP="0012092D">
                            <w:pPr>
                              <w:jc w:val="center"/>
                              <w:rPr>
                                <w:b/>
                                <w:color w:val="70AD47"/>
                                <w:spacing w:val="10"/>
                                <w:sz w:val="56"/>
                                <w:szCs w:val="56"/>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p>
                          <w:p w14:paraId="0C08459F" w14:textId="77777777" w:rsidR="0012092D" w:rsidRPr="001E279D" w:rsidRDefault="0012092D" w:rsidP="0012092D">
                            <w:pPr>
                              <w:jc w:val="center"/>
                              <w:rPr>
                                <w:b/>
                                <w:color w:val="70AD47"/>
                                <w:spacing w:val="10"/>
                                <w:sz w:val="56"/>
                                <w:szCs w:val="56"/>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r w:rsidRPr="001E279D">
                              <w:rPr>
                                <w:b/>
                                <w:color w:val="70AD47"/>
                                <w:spacing w:val="10"/>
                                <w:sz w:val="56"/>
                                <w:szCs w:val="56"/>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SWOT ANALYSIS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4989C24" id="Text Box 6" o:spid="_x0000_s1031" type="#_x0000_t202" style="position:absolute;margin-left:0;margin-top:13.75pt;width:149.85pt;height:195.45pt;z-index:25166438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" fillcolor="#1f3763 [1604]" strokeweight=".5pt">
                <v:textbox>
                  <w:txbxContent>
                    <w:p w14:paraId="37211AA7" w14:textId="77777777" w:rsidR="0012092D" w:rsidRDefault="0012092D" w:rsidP="0012092D">
                      <w:pPr>
                        <w:jc w:val="center"/>
                        <w:rPr>
                          <w:b/>
                          <w:color w:val="70AD47"/>
                          <w:spacing w:val="10"/>
                          <w:sz w:val="56"/>
                          <w:szCs w:val="56"/>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p>
                    <w:p w14:paraId="0C08459F" w14:textId="77777777" w:rsidR="0012092D" w:rsidRPr="001E279D" w:rsidRDefault="0012092D" w:rsidP="0012092D">
                      <w:pPr>
                        <w:jc w:val="center"/>
                        <w:rPr>
                          <w:b/>
                          <w:color w:val="70AD47"/>
                          <w:spacing w:val="10"/>
                          <w:sz w:val="56"/>
                          <w:szCs w:val="56"/>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r w:rsidRPr="001E279D">
                        <w:rPr>
                          <w:b/>
                          <w:color w:val="70AD47"/>
                          <w:spacing w:val="10"/>
                          <w:sz w:val="56"/>
                          <w:szCs w:val="56"/>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SWOT ANALYSIS</w:t>
                      </w:r>
                    </w:p>
                  </w:txbxContent>
                </v:textbox>
                <w10:wrap anchorx="margin"/>
              </v:shape>
            </w:pict>
          </mc:Fallback>
        </mc:AlternateContent>
      </w:r>
    </w:p>
    <w:p w14:paraId="223977C0" w14:textId="77777777" w:rsidR="0012092D" w:rsidRPr="001E279D" w:rsidRDefault="0012092D" w:rsidP="0012092D"/>
    <w:p w14:paraId="11B3BF2B" w14:textId="77777777" w:rsidR="0012092D" w:rsidRPr="001E279D" w:rsidRDefault="0012092D" w:rsidP="0012092D"/>
    <w:p w14:paraId="37B993DD" w14:textId="77777777" w:rsidR="0012092D" w:rsidRPr="001E279D" w:rsidRDefault="0012092D" w:rsidP="0012092D">
      <w:r>
        <w:rPr>
          <w:noProof/>
        </w:rPr>
        <mc:AlternateContent>
          <mc:Choice Requires="wps">
            <w:drawing>
              <wp:anchor distT="0" distB="0" distL="114300" distR="114300" simplePos="0" relativeHeight="251667456" behindDoc="0" locked="0" layoutInCell="1" allowOverlap="1" wp14:anchorId="33E00A11" wp14:editId="34EEF881">
                <wp:simplePos x="0" y="0"/>
                <wp:positionH relativeFrom="column">
                  <wp:posOffset>838019</wp:posOffset>
                </wp:positionH>
                <wp:positionV relativeFrom="paragraph">
                  <wp:posOffset>112486</wp:posOffset>
                </wp:positionV>
                <wp:extent cx="971550" cy="359229"/>
                <wp:effectExtent l="0" t="0" r="19050" b="22225"/>
                <wp:wrapNone/>
                <wp:docPr id="14" name="Text Box 14"/>
                <wp:cNvGraphicFramePr/>
                <a:graphic xmlns:a="http://schemas.openxmlformats.org/drawingml/2006/main">
                  <a:graphicData uri="http://schemas.microsoft.com/office/word/2010/wordprocessingShape">
                    <wps:wsp>
                      <wps:cNvSpPr txBox="1"/>
                      <wps:spPr>
                        <a:xfrm>
                          <a:off x="0" y="0"/>
                          <a:ext cx="971550" cy="359229"/>
                        </a:xfrm>
                        <a:prstGeom prst="rect">
                          <a:avLst/>
                        </a:prstGeom>
                        <a:solidFill>
                          <a:schemeClr val="accent1">
                            <a:lumMod val="50000"/>
                          </a:schemeClr>
                        </a:solidFill>
                        <a:ln w="6350">
                          <a:solidFill>
                            <a:prstClr val="black"/>
                          </a:solidFill>
                        </a:ln>
                      </wps:spPr>
                      <wps:txbx>
                        <w:txbxContent>
                          <w:p w14:paraId="6EF629BF" w14:textId="77777777" w:rsidR="0012092D" w:rsidRPr="00235514" w:rsidRDefault="0012092D" w:rsidP="0012092D">
                            <w:pPr>
                              <w:rPr>
                                <w:color w:val="FFFFFF" w:themeColor="background1"/>
                                <w:sz w:val="28"/>
                                <w:szCs w:val="28"/>
                              </w:rPr>
                            </w:pPr>
                            <w:r w:rsidRPr="00235514">
                              <w:rPr>
                                <w:color w:val="FFFFFF" w:themeColor="background1"/>
                                <w:sz w:val="28"/>
                                <w:szCs w:val="28"/>
                              </w:rPr>
                              <w:t>STRENGTH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3E00A11" id="Text Box 14" o:spid="_x0000_s1032" type="#_x0000_t202" style="position:absolute;margin-left:66pt;margin-top:8.85pt;width:76.5pt;height:28.3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" fillcolor="#1f3763 [1604]" strokeweight=".5pt">
                <v:textbox>
                  <w:txbxContent>
                    <w:p w14:paraId="6EF629BF" w14:textId="77777777" w:rsidR="0012092D" w:rsidRPr="00235514" w:rsidRDefault="0012092D" w:rsidP="0012092D">
                      <w:pPr>
                        <w:rPr>
                          <w:color w:val="FFFFFF" w:themeColor="background1"/>
                          <w:sz w:val="28"/>
                          <w:szCs w:val="28"/>
                        </w:rPr>
                      </w:pPr>
                      <w:r w:rsidRPr="00235514">
                        <w:rPr>
                          <w:color w:val="FFFFFF" w:themeColor="background1"/>
                          <w:sz w:val="28"/>
                          <w:szCs w:val="28"/>
                        </w:rPr>
                        <w:t>STRENGTH</w:t>
                      </w:r>
                    </w:p>
                  </w:txbxContent>
                </v:textbox>
              </v:shape>
            </w:pict>
          </mc:Fallback>
        </mc:AlternateContent>
      </w:r>
      <w:r>
        <w:rPr>
          <w:noProof/>
        </w:rPr>
        <mc:AlternateContent>
          <mc:Choice Requires="wps">
            <w:drawing>
              <wp:anchor distT="0" distB="0" distL="114300" distR="114300" simplePos="0" relativeHeight="251669504" behindDoc="0" locked="0" layoutInCell="1" allowOverlap="1" wp14:anchorId="4EC04DE5" wp14:editId="42792CA6">
                <wp:simplePos x="0" y="0"/>
                <wp:positionH relativeFrom="margin">
                  <wp:posOffset>3907971</wp:posOffset>
                </wp:positionH>
                <wp:positionV relativeFrom="paragraph">
                  <wp:posOffset>156301</wp:posOffset>
                </wp:positionV>
                <wp:extent cx="783772" cy="413657"/>
                <wp:effectExtent l="0" t="0" r="16510" b="24765"/>
                <wp:wrapNone/>
                <wp:docPr id="16" name="Text Box 16"/>
                <wp:cNvGraphicFramePr/>
                <a:graphic xmlns:a="http://schemas.openxmlformats.org/drawingml/2006/main">
                  <a:graphicData uri="http://schemas.microsoft.com/office/word/2010/wordprocessingShape">
                    <wps:wsp>
                      <wps:cNvSpPr txBox="1"/>
                      <wps:spPr>
                        <a:xfrm>
                          <a:off x="0" y="0"/>
                          <a:ext cx="783772" cy="413657"/>
                        </a:xfrm>
                        <a:prstGeom prst="rect">
                          <a:avLst/>
                        </a:prstGeom>
                        <a:solidFill>
                          <a:schemeClr val="accent1">
                            <a:lumMod val="50000"/>
                          </a:schemeClr>
                        </a:solidFill>
                        <a:ln w="6350">
                          <a:solidFill>
                            <a:prstClr val="black"/>
                          </a:solidFill>
                        </a:ln>
                      </wps:spPr>
                      <wps:txbx>
                        <w:txbxContent>
                          <w:p w14:paraId="1981455E" w14:textId="77777777" w:rsidR="0012092D" w:rsidRPr="00235514" w:rsidRDefault="0012092D" w:rsidP="0012092D">
                            <w:pPr>
                              <w:rPr>
                                <w:color w:val="FFFFFF" w:themeColor="background1"/>
                                <w:sz w:val="28"/>
                                <w:szCs w:val="28"/>
                              </w:rPr>
                            </w:pPr>
                            <w:r w:rsidRPr="00235514">
                              <w:rPr>
                                <w:color w:val="FFFFFF" w:themeColor="background1"/>
                                <w:sz w:val="28"/>
                                <w:szCs w:val="28"/>
                              </w:rPr>
                              <w:t>THREAT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EC04DE5" id="Text Box 16" o:spid="_x0000_s1033" type="#_x0000_t202" style="position:absolute;margin-left:307.7pt;margin-top:12.3pt;width:61.7pt;height:32.55pt;z-index:2516695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" fillcolor="#1f3763 [1604]" strokeweight=".5pt">
                <v:textbox>
                  <w:txbxContent>
                    <w:p w14:paraId="1981455E" w14:textId="77777777" w:rsidR="0012092D" w:rsidRPr="00235514" w:rsidRDefault="0012092D" w:rsidP="0012092D">
                      <w:pPr>
                        <w:rPr>
                          <w:color w:val="FFFFFF" w:themeColor="background1"/>
                          <w:sz w:val="28"/>
                          <w:szCs w:val="28"/>
                        </w:rPr>
                      </w:pPr>
                      <w:r w:rsidRPr="00235514">
                        <w:rPr>
                          <w:color w:val="FFFFFF" w:themeColor="background1"/>
                          <w:sz w:val="28"/>
                          <w:szCs w:val="28"/>
                        </w:rPr>
                        <w:t>THREAT</w:t>
                      </w:r>
                    </w:p>
                  </w:txbxContent>
                </v:textbox>
                <w10:wrap anchorx="margin"/>
              </v:shape>
            </w:pict>
          </mc:Fallback>
        </mc:AlternateContent>
      </w:r>
    </w:p>
    <w:p w14:paraId="656A4473" w14:textId="77777777" w:rsidR="0012092D" w:rsidRPr="001E279D" w:rsidRDefault="0012092D" w:rsidP="0012092D"/>
    <w:p w14:paraId="38D0CE56" w14:textId="77777777" w:rsidR="0012092D" w:rsidRPr="001E279D" w:rsidRDefault="0012092D" w:rsidP="0012092D"/>
    <w:p w14:paraId="3D889BEC" w14:textId="77777777" w:rsidR="0012092D" w:rsidRPr="001E279D" w:rsidRDefault="0012092D" w:rsidP="0012092D">
      <w:r>
        <w:rPr>
          <w:noProof/>
        </w:rPr>
        <mc:AlternateContent>
          <mc:Choice Requires="wps">
            <w:drawing>
              <wp:anchor distT="0" distB="0" distL="114300" distR="114300" simplePos="0" relativeHeight="251661312" behindDoc="0" locked="0" layoutInCell="1" allowOverlap="1" wp14:anchorId="3DB2A9B5" wp14:editId="0A255096">
                <wp:simplePos x="0" y="0"/>
                <wp:positionH relativeFrom="margin">
                  <wp:align>right</wp:align>
                </wp:positionH>
                <wp:positionV relativeFrom="paragraph">
                  <wp:posOffset>12065</wp:posOffset>
                </wp:positionV>
                <wp:extent cx="5337175" cy="5965825"/>
                <wp:effectExtent l="9525" t="9525" r="25400" b="25400"/>
                <wp:wrapNone/>
                <wp:docPr id="9" name="Arrow: Pentagon 9"/>
                <wp:cNvGraphicFramePr/>
                <a:graphic xmlns:a="http://schemas.openxmlformats.org/drawingml/2006/main">
                  <a:graphicData uri="http://schemas.microsoft.com/office/word/2010/wordprocessingShape">
                    <wps:wsp>
                      <wps:cNvSpPr/>
                      <wps:spPr>
                        <a:xfrm rot="16200000">
                          <a:off x="0" y="0"/>
                          <a:ext cx="5337175" cy="5965825"/>
                        </a:xfrm>
                        <a:prstGeom prst="homePlate">
                          <a:avLst>
                            <a:gd name="adj" fmla="val 38913"/>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4157598" id="Arrow: Pentagon 9" o:spid="_x0000_s1026" type="#_x0000_t15" style="position:absolute;margin-left:369.05pt;margin-top:.95pt;width:420.25pt;height:469.75pt;rotation:-90;z-index:25166131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" adj="13195" fillcolor="#4472c4" strokecolor="#2f528f" strokeweight="1pt">
                <w10:wrap anchorx="margin"/>
              </v:shape>
            </w:pict>
          </mc:Fallback>
        </mc:AlternateContent>
      </w:r>
    </w:p>
    <w:p w14:paraId="3CD28F0A" w14:textId="77777777" w:rsidR="0012092D" w:rsidRPr="001E279D" w:rsidRDefault="0012092D" w:rsidP="0012092D"/>
    <w:p w14:paraId="74C65875" w14:textId="77777777" w:rsidR="0012092D" w:rsidRPr="001E279D" w:rsidRDefault="0012092D" w:rsidP="0012092D"/>
    <w:p w14:paraId="783C7AEF" w14:textId="77777777" w:rsidR="0012092D" w:rsidRPr="001E279D" w:rsidRDefault="0012092D" w:rsidP="0012092D"/>
    <w:p w14:paraId="43451B89" w14:textId="77777777" w:rsidR="0012092D" w:rsidRPr="001E279D" w:rsidRDefault="0012092D" w:rsidP="0012092D">
      <w:r>
        <w:rPr>
          <w:noProof/>
        </w:rPr>
        <mc:AlternateContent>
          <mc:Choice Requires="wps">
            <w:drawing>
              <wp:anchor distT="0" distB="0" distL="114300" distR="114300" simplePos="0" relativeHeight="251668480" behindDoc="0" locked="0" layoutInCell="1" allowOverlap="1" wp14:anchorId="54913713" wp14:editId="61FAB0A9">
                <wp:simplePos x="0" y="0"/>
                <wp:positionH relativeFrom="margin">
                  <wp:posOffset>1872161</wp:posOffset>
                </wp:positionH>
                <wp:positionV relativeFrom="paragraph">
                  <wp:posOffset>126819</wp:posOffset>
                </wp:positionV>
                <wp:extent cx="1572986" cy="391886"/>
                <wp:effectExtent l="0" t="0" r="27305" b="27305"/>
                <wp:wrapNone/>
                <wp:docPr id="15" name="Text Box 15"/>
                <wp:cNvGraphicFramePr/>
                <a:graphic xmlns:a="http://schemas.openxmlformats.org/drawingml/2006/main">
                  <a:graphicData uri="http://schemas.microsoft.com/office/word/2010/wordprocessingShape">
                    <wps:wsp>
                      <wps:cNvSpPr txBox="1"/>
                      <wps:spPr>
                        <a:xfrm>
                          <a:off x="0" y="0"/>
                          <a:ext cx="1572986" cy="391886"/>
                        </a:xfrm>
                        <a:prstGeom prst="rect">
                          <a:avLst/>
                        </a:prstGeom>
                        <a:solidFill>
                          <a:schemeClr val="accent1">
                            <a:lumMod val="50000"/>
                          </a:schemeClr>
                        </a:solidFill>
                        <a:ln w="6350">
                          <a:solidFill>
                            <a:prstClr val="black"/>
                          </a:solidFill>
                        </a:ln>
                      </wps:spPr>
                      <wps:txbx>
                        <w:txbxContent>
                          <w:p w14:paraId="5F487C3E" w14:textId="77777777" w:rsidR="0012092D" w:rsidRPr="00235514" w:rsidRDefault="0012092D" w:rsidP="0012092D">
                            <w:pPr>
                              <w:rPr>
                                <w:color w:val="FFFFFF" w:themeColor="background1"/>
                                <w:sz w:val="28"/>
                                <w:szCs w:val="28"/>
                              </w:rPr>
                            </w:pPr>
                            <w:r w:rsidRPr="00235514">
                              <w:rPr>
                                <w:color w:val="FFFFFF" w:themeColor="background1"/>
                                <w:sz w:val="28"/>
                                <w:szCs w:val="28"/>
                              </w:rPr>
                              <w:t>OPPORTUNITIES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4913713" id="Text Box 15" o:spid="_x0000_s1034" type="#_x0000_t202" style="position:absolute;margin-left:147.4pt;margin-top:10pt;width:123.85pt;height:30.85pt;z-index:2516684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" fillcolor="#1f3763 [1604]" strokeweight=".5pt">
                <v:textbox>
                  <w:txbxContent>
                    <w:p w14:paraId="5F487C3E" w14:textId="77777777" w:rsidR="0012092D" w:rsidRPr="00235514" w:rsidRDefault="0012092D" w:rsidP="0012092D">
                      <w:pPr>
                        <w:rPr>
                          <w:color w:val="FFFFFF" w:themeColor="background1"/>
                          <w:sz w:val="28"/>
                          <w:szCs w:val="28"/>
                        </w:rPr>
                      </w:pPr>
                      <w:r w:rsidRPr="00235514">
                        <w:rPr>
                          <w:color w:val="FFFFFF" w:themeColor="background1"/>
                          <w:sz w:val="28"/>
                          <w:szCs w:val="28"/>
                        </w:rPr>
                        <w:t>OPPORTUNITIES</w:t>
                      </w:r>
                    </w:p>
                  </w:txbxContent>
                </v:textbox>
                <w10:wrap anchorx="margin"/>
              </v:shape>
            </w:pict>
          </mc:Fallback>
        </mc:AlternateContent>
      </w:r>
    </w:p>
    <w:p w14:paraId="4D3E2239" w14:textId="77777777" w:rsidR="0012092D" w:rsidRPr="001E279D" w:rsidRDefault="0012092D" w:rsidP="0012092D"/>
    <w:p w14:paraId="63B3BB2C" w14:textId="77777777" w:rsidR="0012092D" w:rsidRPr="001E279D" w:rsidRDefault="0012092D" w:rsidP="0012092D"/>
    <w:p w14:paraId="0120785B" w14:textId="77777777" w:rsidR="0012092D" w:rsidRPr="001E279D" w:rsidRDefault="0012092D" w:rsidP="0012092D"/>
    <w:p w14:paraId="55B5E7B7" w14:textId="77777777" w:rsidR="0012092D" w:rsidRPr="001E279D" w:rsidRDefault="0012092D" w:rsidP="0012092D">
      <w:r>
        <w:rPr>
          <w:noProof/>
        </w:rPr>
        <mc:AlternateContent>
          <mc:Choice Requires="wps">
            <w:drawing>
              <wp:anchor distT="0" distB="0" distL="114300" distR="114300" simplePos="0" relativeHeight="251666432" behindDoc="0" locked="0" layoutInCell="1" allowOverlap="1" wp14:anchorId="69583EA6" wp14:editId="79685EC9">
                <wp:simplePos x="0" y="0"/>
                <wp:positionH relativeFrom="margin">
                  <wp:posOffset>-77379</wp:posOffset>
                </wp:positionH>
                <wp:positionV relativeFrom="paragraph">
                  <wp:posOffset>258990</wp:posOffset>
                </wp:positionV>
                <wp:extent cx="5638800" cy="3048000"/>
                <wp:effectExtent l="0" t="0" r="19050" b="19050"/>
                <wp:wrapNone/>
                <wp:docPr id="13" name="Text Box 13"/>
                <wp:cNvGraphicFramePr/>
                <a:graphic xmlns:a="http://schemas.openxmlformats.org/drawingml/2006/main">
                  <a:graphicData uri="http://schemas.microsoft.com/office/word/2010/wordprocessingShape">
                    <wps:wsp>
                      <wps:cNvSpPr txBox="1"/>
                      <wps:spPr>
                        <a:xfrm>
                          <a:off x="0" y="0"/>
                          <a:ext cx="5638800" cy="3048000"/>
                        </a:xfrm>
                        <a:prstGeom prst="rect">
                          <a:avLst/>
                        </a:prstGeom>
                        <a:solidFill>
                          <a:schemeClr val="accent1">
                            <a:lumMod val="50000"/>
                          </a:schemeClr>
                        </a:solidFill>
                        <a:ln w="6350">
                          <a:solidFill>
                            <a:prstClr val="black"/>
                          </a:solidFill>
                        </a:ln>
                      </wps:spPr>
                      <wps:txbx>
                        <w:txbxContent>
                          <w:p w14:paraId="16F84329" w14:textId="77777777" w:rsidR="0012092D" w:rsidRPr="00235514" w:rsidRDefault="0012092D" w:rsidP="0012092D">
                            <w:pPr>
                              <w:rPr>
                                <w:color w:val="FFFFFF" w:themeColor="background1"/>
                              </w:rPr>
                            </w:pPr>
                            <w:r w:rsidRPr="00235514">
                              <w:rPr>
                                <w:color w:val="FFFFFF" w:themeColor="background1"/>
                              </w:rPr>
                              <w:t>· Interview should be in multiple parts, online and face-to-face</w:t>
                            </w:r>
                          </w:p>
                          <w:p w14:paraId="4D3543C0" w14:textId="77777777" w:rsidR="0012092D" w:rsidRPr="00235514" w:rsidRDefault="0012092D" w:rsidP="0012092D">
                            <w:pPr>
                              <w:rPr>
                                <w:color w:val="FFFFFF" w:themeColor="background1"/>
                              </w:rPr>
                            </w:pPr>
                            <w:r w:rsidRPr="00235514">
                              <w:rPr>
                                <w:color w:val="FFFFFF" w:themeColor="background1"/>
                              </w:rPr>
                              <w:t>· Interview should consist of a tour of the farm and a one-day work trial to establish competency.</w:t>
                            </w:r>
                          </w:p>
                          <w:p w14:paraId="0F74FE03" w14:textId="77777777" w:rsidR="0012092D" w:rsidRPr="00235514" w:rsidRDefault="0012092D" w:rsidP="0012092D">
                            <w:pPr>
                              <w:rPr>
                                <w:color w:val="FFFFFF" w:themeColor="background1"/>
                              </w:rPr>
                            </w:pPr>
                            <w:r w:rsidRPr="00235514">
                              <w:rPr>
                                <w:color w:val="FFFFFF" w:themeColor="background1"/>
                              </w:rPr>
                              <w:t>· Following a three-month probation period</w:t>
                            </w:r>
                          </w:p>
                          <w:p w14:paraId="164163BA" w14:textId="77777777" w:rsidR="0012092D" w:rsidRPr="00235514" w:rsidRDefault="0012092D" w:rsidP="0012092D">
                            <w:pPr>
                              <w:rPr>
                                <w:color w:val="FFFFFF" w:themeColor="background1"/>
                              </w:rPr>
                            </w:pPr>
                            <w:r w:rsidRPr="00235514">
                              <w:rPr>
                                <w:color w:val="FFFFFF" w:themeColor="background1"/>
                              </w:rPr>
                              <w:t>· After probation period, benefits and rewards system to be put in place</w:t>
                            </w:r>
                          </w:p>
                          <w:p w14:paraId="659B979B" w14:textId="77777777" w:rsidR="0012092D" w:rsidRPr="00235514" w:rsidRDefault="0012092D" w:rsidP="0012092D">
                            <w:pPr>
                              <w:rPr>
                                <w:color w:val="FFFFFF" w:themeColor="background1"/>
                              </w:rPr>
                            </w:pPr>
                            <w:r w:rsidRPr="00235514">
                              <w:rPr>
                                <w:color w:val="FFFFFF" w:themeColor="background1"/>
                              </w:rPr>
                              <w:t>· Improve company with continuous employee development and training.</w:t>
                            </w:r>
                          </w:p>
                          <w:p w14:paraId="1D1408A0" w14:textId="77777777" w:rsidR="0012092D" w:rsidRPr="00235514" w:rsidRDefault="0012092D" w:rsidP="0012092D">
                            <w:pPr>
                              <w:rPr>
                                <w:color w:val="FFFFFF" w:themeColor="background1"/>
                              </w:rPr>
                            </w:pPr>
                            <w:r w:rsidRPr="00235514">
                              <w:rPr>
                                <w:color w:val="FFFFFF" w:themeColor="background1"/>
                              </w:rPr>
                              <w:t>· Apprenticeship courses and Intern schemes, face-to-face interviews, competency-interviews.</w:t>
                            </w:r>
                          </w:p>
                          <w:p w14:paraId="249BAA82" w14:textId="77777777" w:rsidR="0012092D" w:rsidRPr="00235514" w:rsidRDefault="0012092D" w:rsidP="0012092D">
                            <w:pPr>
                              <w:rPr>
                                <w:color w:val="FFFFFF" w:themeColor="background1"/>
                              </w:rPr>
                            </w:pPr>
                            <w:r w:rsidRPr="00235514">
                              <w:rPr>
                                <w:color w:val="FFFFFF" w:themeColor="background1"/>
                              </w:rPr>
                              <w:t>· Benefits and rewards schemes</w:t>
                            </w:r>
                          </w:p>
                          <w:p w14:paraId="02E9028A" w14:textId="77777777" w:rsidR="0012092D" w:rsidRPr="00235514" w:rsidRDefault="0012092D" w:rsidP="0012092D">
                            <w:pPr>
                              <w:rPr>
                                <w:color w:val="FFFFFF" w:themeColor="background1"/>
                              </w:rPr>
                            </w:pPr>
                            <w:r w:rsidRPr="00235514">
                              <w:rPr>
                                <w:color w:val="FFFFFF" w:themeColor="background1"/>
                              </w:rPr>
                              <w:t>· Give staff realistic contracts for the hours they work</w:t>
                            </w:r>
                          </w:p>
                          <w:p w14:paraId="40131C49" w14:textId="77777777" w:rsidR="0012092D" w:rsidRPr="00235514" w:rsidRDefault="0012092D" w:rsidP="0012092D">
                            <w:pPr>
                              <w:rPr>
                                <w:color w:val="FFFFFF" w:themeColor="background1"/>
                              </w:rPr>
                            </w:pPr>
                            <w:r w:rsidRPr="00235514">
                              <w:rPr>
                                <w:color w:val="FFFFFF" w:themeColor="background1"/>
                              </w:rPr>
                              <w:t>· Don’t hesitate to hire more staff</w:t>
                            </w:r>
                          </w:p>
                          <w:p w14:paraId="3830E02F" w14:textId="77777777" w:rsidR="0012092D" w:rsidRPr="00235514" w:rsidRDefault="0012092D" w:rsidP="0012092D">
                            <w:pPr>
                              <w:rPr>
                                <w:color w:val="FFFFFF" w:themeColor="background1"/>
                              </w:rPr>
                            </w:pPr>
                            <w:r w:rsidRPr="00235514">
                              <w:rPr>
                                <w:color w:val="FFFFFF" w:themeColor="background1"/>
                              </w:rPr>
                              <w:t>· Make sure correct equipment is being used efficiently to improve productivity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9583EA6" id="Text Box 13" o:spid="_x0000_s1035" type="#_x0000_t202" style="position:absolute;margin-left:-6.1pt;margin-top:20.4pt;width:444pt;height:240pt;z-index:2516664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" fillcolor="#1f3763 [1604]" strokeweight=".5pt">
                <v:textbox>
                  <w:txbxContent>
                    <w:p w14:paraId="16F84329" w14:textId="77777777" w:rsidR="0012092D" w:rsidRPr="00235514" w:rsidRDefault="0012092D" w:rsidP="0012092D">
                      <w:pPr>
                        <w:rPr>
                          <w:color w:val="FFFFFF" w:themeColor="background1"/>
                        </w:rPr>
                      </w:pPr>
                      <w:r w:rsidRPr="00235514">
                        <w:rPr>
                          <w:color w:val="FFFFFF" w:themeColor="background1"/>
                        </w:rPr>
                        <w:t>· Interview should be in multiple parts, online and face-to-face</w:t>
                      </w:r>
                    </w:p>
                    <w:p w14:paraId="4D3543C0" w14:textId="77777777" w:rsidR="0012092D" w:rsidRPr="00235514" w:rsidRDefault="0012092D" w:rsidP="0012092D">
                      <w:pPr>
                        <w:rPr>
                          <w:color w:val="FFFFFF" w:themeColor="background1"/>
                        </w:rPr>
                      </w:pPr>
                      <w:r w:rsidRPr="00235514">
                        <w:rPr>
                          <w:color w:val="FFFFFF" w:themeColor="background1"/>
                        </w:rPr>
                        <w:t>· Interview should consist of a tour of the farm and a one-day work trial to establish competency.</w:t>
                      </w:r>
                    </w:p>
                    <w:p w14:paraId="0F74FE03" w14:textId="77777777" w:rsidR="0012092D" w:rsidRPr="00235514" w:rsidRDefault="0012092D" w:rsidP="0012092D">
                      <w:pPr>
                        <w:rPr>
                          <w:color w:val="FFFFFF" w:themeColor="background1"/>
                        </w:rPr>
                      </w:pPr>
                      <w:r w:rsidRPr="00235514">
                        <w:rPr>
                          <w:color w:val="FFFFFF" w:themeColor="background1"/>
                        </w:rPr>
                        <w:t>· Following a three-month probation period</w:t>
                      </w:r>
                    </w:p>
                    <w:p w14:paraId="164163BA" w14:textId="77777777" w:rsidR="0012092D" w:rsidRPr="00235514" w:rsidRDefault="0012092D" w:rsidP="0012092D">
                      <w:pPr>
                        <w:rPr>
                          <w:color w:val="FFFFFF" w:themeColor="background1"/>
                        </w:rPr>
                      </w:pPr>
                      <w:r w:rsidRPr="00235514">
                        <w:rPr>
                          <w:color w:val="FFFFFF" w:themeColor="background1"/>
                        </w:rPr>
                        <w:t>· After probation period, benefits and rewards system to be put in place</w:t>
                      </w:r>
                    </w:p>
                    <w:p w14:paraId="659B979B" w14:textId="77777777" w:rsidR="0012092D" w:rsidRPr="00235514" w:rsidRDefault="0012092D" w:rsidP="0012092D">
                      <w:pPr>
                        <w:rPr>
                          <w:color w:val="FFFFFF" w:themeColor="background1"/>
                        </w:rPr>
                      </w:pPr>
                      <w:r w:rsidRPr="00235514">
                        <w:rPr>
                          <w:color w:val="FFFFFF" w:themeColor="background1"/>
                        </w:rPr>
                        <w:t>· Improve company with continuous employee development and training.</w:t>
                      </w:r>
                    </w:p>
                    <w:p w14:paraId="1D1408A0" w14:textId="77777777" w:rsidR="0012092D" w:rsidRPr="00235514" w:rsidRDefault="0012092D" w:rsidP="0012092D">
                      <w:pPr>
                        <w:rPr>
                          <w:color w:val="FFFFFF" w:themeColor="background1"/>
                        </w:rPr>
                      </w:pPr>
                      <w:r w:rsidRPr="00235514">
                        <w:rPr>
                          <w:color w:val="FFFFFF" w:themeColor="background1"/>
                        </w:rPr>
                        <w:t>· Apprenticeship courses and Intern schemes, face-to-face interviews, competency-interviews.</w:t>
                      </w:r>
                    </w:p>
                    <w:p w14:paraId="249BAA82" w14:textId="77777777" w:rsidR="0012092D" w:rsidRPr="00235514" w:rsidRDefault="0012092D" w:rsidP="0012092D">
                      <w:pPr>
                        <w:rPr>
                          <w:color w:val="FFFFFF" w:themeColor="background1"/>
                        </w:rPr>
                      </w:pPr>
                      <w:r w:rsidRPr="00235514">
                        <w:rPr>
                          <w:color w:val="FFFFFF" w:themeColor="background1"/>
                        </w:rPr>
                        <w:t>· Benefits and rewards schemes</w:t>
                      </w:r>
                    </w:p>
                    <w:p w14:paraId="02E9028A" w14:textId="77777777" w:rsidR="0012092D" w:rsidRPr="00235514" w:rsidRDefault="0012092D" w:rsidP="0012092D">
                      <w:pPr>
                        <w:rPr>
                          <w:color w:val="FFFFFF" w:themeColor="background1"/>
                        </w:rPr>
                      </w:pPr>
                      <w:r w:rsidRPr="00235514">
                        <w:rPr>
                          <w:color w:val="FFFFFF" w:themeColor="background1"/>
                        </w:rPr>
                        <w:t>· Give staff realistic contracts for the hours they work</w:t>
                      </w:r>
                    </w:p>
                    <w:p w14:paraId="40131C49" w14:textId="77777777" w:rsidR="0012092D" w:rsidRPr="00235514" w:rsidRDefault="0012092D" w:rsidP="0012092D">
                      <w:pPr>
                        <w:rPr>
                          <w:color w:val="FFFFFF" w:themeColor="background1"/>
                        </w:rPr>
                      </w:pPr>
                      <w:r w:rsidRPr="00235514">
                        <w:rPr>
                          <w:color w:val="FFFFFF" w:themeColor="background1"/>
                        </w:rPr>
                        <w:t>· Don’t hesitate to hire more staff</w:t>
                      </w:r>
                    </w:p>
                    <w:p w14:paraId="3830E02F" w14:textId="77777777" w:rsidR="0012092D" w:rsidRPr="00235514" w:rsidRDefault="0012092D" w:rsidP="0012092D">
                      <w:pPr>
                        <w:rPr>
                          <w:color w:val="FFFFFF" w:themeColor="background1"/>
                        </w:rPr>
                      </w:pPr>
                      <w:r w:rsidRPr="00235514">
                        <w:rPr>
                          <w:color w:val="FFFFFF" w:themeColor="background1"/>
                        </w:rPr>
                        <w:t>· Make sure correct equipment is being used efficiently to improve productivity</w:t>
                      </w:r>
                    </w:p>
                  </w:txbxContent>
                </v:textbox>
                <w10:wrap anchorx="margin"/>
              </v:shape>
            </w:pict>
          </mc:Fallback>
        </mc:AlternateContent>
      </w:r>
    </w:p>
    <w:p w14:paraId="3E873B36" w14:textId="77777777" w:rsidR="0012092D" w:rsidRDefault="0012092D" w:rsidP="0012092D"/>
    <w:p w14:paraId="64F762DA" w14:textId="77777777" w:rsidR="0012092D" w:rsidRDefault="0012092D" w:rsidP="0012092D">
      <w:pPr>
        <w:tabs>
          <w:tab w:val="left" w:pos="7160"/>
        </w:tabs>
      </w:pPr>
      <w:r>
        <w:tab/>
      </w:r>
    </w:p>
    <w:p w14:paraId="74F2E1A6" w14:textId="0A9F32EF" w:rsidR="0012092D" w:rsidRPr="00C26760" w:rsidRDefault="0012092D" w:rsidP="00C26760">
      <w:pPr>
        <w:rPr>
          <w:rFonts w:eastAsiaTheme="minorEastAsia" w:cs="Times New Roman"/>
          <w:sz w:val="20"/>
          <w:szCs w:val="20"/>
          <w:lang w:val="en-US"/>
        </w:rPr>
      </w:pPr>
      <w:r w:rsidRPr="001E279D">
        <w:br w:type="page"/>
      </w:r>
    </w:p>
    <w:p w14:paraId="24C7A6A6" w14:textId="66C6398C" w:rsidR="0012092D" w:rsidRPr="009177A7" w:rsidRDefault="0012092D" w:rsidP="00C26760">
      <w:pPr>
        <w:pStyle w:val="Heading1"/>
        <w:spacing w:line="360" w:lineRule="auto"/>
        <w:rPr>
          <w:rFonts w:ascii="Arial" w:hAnsi="Arial" w:cs="Arial"/>
          <w:sz w:val="22"/>
          <w:szCs w:val="22"/>
        </w:rPr>
      </w:pPr>
      <w:bookmarkStart w:id="5" w:name="_Toc102048555"/>
      <w:r w:rsidRPr="009177A7">
        <w:rPr>
          <w:rFonts w:ascii="Arial" w:hAnsi="Arial" w:cs="Arial"/>
          <w:sz w:val="22"/>
          <w:szCs w:val="22"/>
        </w:rPr>
        <w:lastRenderedPageBreak/>
        <w:t>References</w:t>
      </w:r>
      <w:bookmarkEnd w:id="5"/>
      <w:r w:rsidR="00C26760">
        <w:rPr>
          <w:rFonts w:ascii="Arial" w:hAnsi="Arial" w:cs="Arial"/>
          <w:sz w:val="22"/>
          <w:szCs w:val="22"/>
        </w:rPr>
        <w:t xml:space="preserve"> </w:t>
      </w:r>
    </w:p>
    <w:p w14:paraId="1A510633" w14:textId="78573728" w:rsidR="0012092D" w:rsidRDefault="0012092D" w:rsidP="0012092D">
      <w:pPr>
        <w:spacing w:line="360" w:lineRule="auto"/>
        <w:rPr>
          <w:rFonts w:ascii="Arial" w:hAnsi="Arial" w:cs="Arial"/>
          <w:color w:val="212529"/>
          <w:shd w:val="clear" w:color="auto" w:fill="FFFFFF"/>
        </w:rPr>
      </w:pPr>
      <w:r w:rsidRPr="009177A7">
        <w:rPr>
          <w:rFonts w:ascii="Arial" w:hAnsi="Arial" w:cs="Arial"/>
          <w:shd w:val="clear" w:color="auto" w:fill="FFFFFF"/>
        </w:rPr>
        <w:t xml:space="preserve">Armstrong, M </w:t>
      </w:r>
      <w:r w:rsidR="00F577D5">
        <w:rPr>
          <w:rFonts w:ascii="Arial" w:hAnsi="Arial" w:cs="Arial"/>
          <w:shd w:val="clear" w:color="auto" w:fill="FFFFFF"/>
        </w:rPr>
        <w:t>and</w:t>
      </w:r>
      <w:r w:rsidRPr="009177A7">
        <w:rPr>
          <w:rFonts w:ascii="Arial" w:hAnsi="Arial" w:cs="Arial"/>
          <w:shd w:val="clear" w:color="auto" w:fill="FFFFFF"/>
        </w:rPr>
        <w:t xml:space="preserve"> Taylor, S (2020). Armstrong's Handbook of Human Resource Management Practice. [Online]. (15th ed.). England: Kogan Page. [23 April 2022]. Available from: </w:t>
      </w:r>
      <w:hyperlink r:id="rId19" w:anchor="/view/books/9780749498283/epub/cover/Ebook-cover-RGB.html" w:history="1">
        <w:r w:rsidRPr="009177A7">
          <w:rPr>
            <w:rStyle w:val="Hyperlink"/>
            <w:rFonts w:ascii="Arial" w:hAnsi="Arial" w:cs="Arial"/>
            <w:shd w:val="clear" w:color="auto" w:fill="FFFFFF"/>
          </w:rPr>
          <w:t>https://bibliu.com/app/#/view/books/9780749498283/epub/cover/Ebook-cover-RGB.html#page_1</w:t>
        </w:r>
      </w:hyperlink>
      <w:r w:rsidRPr="009177A7">
        <w:rPr>
          <w:rFonts w:ascii="Arial" w:hAnsi="Arial" w:cs="Arial"/>
          <w:color w:val="212529"/>
          <w:shd w:val="clear" w:color="auto" w:fill="FFFFFF"/>
        </w:rPr>
        <w:t xml:space="preserve"> </w:t>
      </w:r>
    </w:p>
    <w:p w14:paraId="5CC74CA4" w14:textId="4BFFC19A" w:rsidR="00F577D5" w:rsidRDefault="00B10AC0" w:rsidP="00F577D5">
      <w:pPr>
        <w:spacing w:line="360" w:lineRule="auto"/>
        <w:rPr>
          <w:rFonts w:ascii="Arial" w:hAnsi="Arial" w:cs="Arial"/>
          <w:color w:val="212529"/>
          <w:shd w:val="clear" w:color="auto" w:fill="FFFFFF"/>
        </w:rPr>
      </w:pPr>
      <w:r>
        <w:rPr>
          <w:rFonts w:ascii="Arial" w:hAnsi="Arial" w:cs="Arial"/>
        </w:rPr>
        <w:t>(</w:t>
      </w:r>
      <w:r w:rsidRPr="00D40923">
        <w:rPr>
          <w:rFonts w:ascii="Arial" w:hAnsi="Arial" w:cs="Arial"/>
        </w:rPr>
        <w:t>Bowen</w:t>
      </w:r>
      <w:r>
        <w:rPr>
          <w:rFonts w:ascii="Arial" w:hAnsi="Arial" w:cs="Arial"/>
        </w:rPr>
        <w:t>, D .E</w:t>
      </w:r>
      <w:r w:rsidRPr="00D40923">
        <w:rPr>
          <w:rFonts w:ascii="Arial" w:hAnsi="Arial" w:cs="Arial"/>
        </w:rPr>
        <w:t xml:space="preserve"> and Ostroff</w:t>
      </w:r>
      <w:r>
        <w:rPr>
          <w:rFonts w:ascii="Arial" w:hAnsi="Arial" w:cs="Arial"/>
        </w:rPr>
        <w:t>,</w:t>
      </w:r>
      <w:r w:rsidR="00F577D5">
        <w:rPr>
          <w:rFonts w:ascii="Arial" w:hAnsi="Arial" w:cs="Arial"/>
        </w:rPr>
        <w:t xml:space="preserve"> C (</w:t>
      </w:r>
      <w:r w:rsidRPr="00D40923">
        <w:rPr>
          <w:rFonts w:ascii="Arial" w:hAnsi="Arial" w:cs="Arial"/>
        </w:rPr>
        <w:t>2004</w:t>
      </w:r>
      <w:r w:rsidR="00F577D5">
        <w:rPr>
          <w:rFonts w:ascii="Arial" w:hAnsi="Arial" w:cs="Arial"/>
        </w:rPr>
        <w:t>).</w:t>
      </w:r>
      <w:r w:rsidR="00F577D5" w:rsidRPr="00F577D5">
        <w:rPr>
          <w:rFonts w:ascii="Arial" w:hAnsi="Arial" w:cs="Arial"/>
          <w:shd w:val="clear" w:color="auto" w:fill="FFFFFF"/>
        </w:rPr>
        <w:t xml:space="preserve"> </w:t>
      </w:r>
      <w:r w:rsidR="00F577D5" w:rsidRPr="009177A7">
        <w:rPr>
          <w:rFonts w:ascii="Arial" w:hAnsi="Arial" w:cs="Arial"/>
          <w:shd w:val="clear" w:color="auto" w:fill="FFFFFF"/>
        </w:rPr>
        <w:t xml:space="preserve">Armstrong's Handbook of Human Resource Management Practice. [Online]. (15th ed.). England: Kogan Page. [23 April 2022]. Available from: </w:t>
      </w:r>
      <w:hyperlink r:id="rId20" w:anchor="/view/books/9780749498283/epub/cover/Ebook-cover-RGB.html" w:history="1">
        <w:r w:rsidR="00F577D5" w:rsidRPr="009177A7">
          <w:rPr>
            <w:rStyle w:val="Hyperlink"/>
            <w:rFonts w:ascii="Arial" w:hAnsi="Arial" w:cs="Arial"/>
            <w:shd w:val="clear" w:color="auto" w:fill="FFFFFF"/>
          </w:rPr>
          <w:t>https://bibliu.com/app/#/view/books/9780749498283/epub/cover/Ebook-cover-RGB.html#page_1</w:t>
        </w:r>
      </w:hyperlink>
      <w:r w:rsidR="00F577D5" w:rsidRPr="009177A7">
        <w:rPr>
          <w:rFonts w:ascii="Arial" w:hAnsi="Arial" w:cs="Arial"/>
          <w:color w:val="212529"/>
          <w:shd w:val="clear" w:color="auto" w:fill="FFFFFF"/>
        </w:rPr>
        <w:t xml:space="preserve"> </w:t>
      </w:r>
    </w:p>
    <w:p w14:paraId="2DB2FC1A" w14:textId="6D62B982" w:rsidR="00F902AD" w:rsidRDefault="00F902AD" w:rsidP="00F577D5">
      <w:pPr>
        <w:spacing w:line="360" w:lineRule="auto"/>
        <w:rPr>
          <w:rFonts w:ascii="Arial" w:hAnsi="Arial" w:cs="Arial"/>
          <w:color w:val="212529"/>
          <w:shd w:val="clear" w:color="auto" w:fill="FFFFFF"/>
        </w:rPr>
      </w:pPr>
      <w:r w:rsidRPr="00F902AD">
        <w:rPr>
          <w:rFonts w:ascii="Arial" w:hAnsi="Arial" w:cs="Arial"/>
          <w:shd w:val="clear" w:color="auto" w:fill="FFFFFF"/>
        </w:rPr>
        <w:t xml:space="preserve">Boxall, P.F (2013). </w:t>
      </w:r>
      <w:r w:rsidRPr="00F902AD">
        <w:rPr>
          <w:rFonts w:ascii="Arial" w:hAnsi="Arial" w:cs="Arial"/>
          <w:shd w:val="clear" w:color="auto" w:fill="FFFFFF"/>
        </w:rPr>
        <w:t xml:space="preserve">Armstrong's </w:t>
      </w:r>
      <w:r w:rsidRPr="009177A7">
        <w:rPr>
          <w:rFonts w:ascii="Arial" w:hAnsi="Arial" w:cs="Arial"/>
          <w:shd w:val="clear" w:color="auto" w:fill="FFFFFF"/>
        </w:rPr>
        <w:t xml:space="preserve">Handbook of Human Resource Management Practice. [Online]. (15th ed.). England: Kogan Page. [23 April 2022]. Available from: </w:t>
      </w:r>
      <w:hyperlink r:id="rId21" w:anchor="/view/books/9780749498283/epub/cover/Ebook-cover-RGB.html" w:history="1">
        <w:r w:rsidRPr="009177A7">
          <w:rPr>
            <w:rStyle w:val="Hyperlink"/>
            <w:rFonts w:ascii="Arial" w:hAnsi="Arial" w:cs="Arial"/>
            <w:shd w:val="clear" w:color="auto" w:fill="FFFFFF"/>
          </w:rPr>
          <w:t>https://bibliu.com/app/#/view/books/9780749498283/epub/cover/Ebook-cover-RGB.html#page_1</w:t>
        </w:r>
      </w:hyperlink>
      <w:r w:rsidRPr="009177A7">
        <w:rPr>
          <w:rFonts w:ascii="Arial" w:hAnsi="Arial" w:cs="Arial"/>
          <w:color w:val="212529"/>
          <w:shd w:val="clear" w:color="auto" w:fill="FFFFFF"/>
        </w:rPr>
        <w:t xml:space="preserve"> </w:t>
      </w:r>
    </w:p>
    <w:p w14:paraId="3167887A" w14:textId="77777777" w:rsidR="0012092D" w:rsidRDefault="0012092D" w:rsidP="0012092D">
      <w:pPr>
        <w:spacing w:line="360" w:lineRule="auto"/>
        <w:rPr>
          <w:rFonts w:ascii="Arial" w:hAnsi="Arial" w:cs="Arial"/>
          <w:color w:val="212529"/>
          <w:shd w:val="clear" w:color="auto" w:fill="FFFFFF"/>
        </w:rPr>
      </w:pPr>
      <w:r w:rsidRPr="00C606AA">
        <w:rPr>
          <w:rFonts w:ascii="Arial" w:hAnsi="Arial" w:cs="Arial"/>
          <w:shd w:val="clear" w:color="auto" w:fill="FFFFFF"/>
        </w:rPr>
        <w:t>Greenberg,</w:t>
      </w:r>
      <w:r>
        <w:rPr>
          <w:rFonts w:ascii="Arial" w:hAnsi="Arial" w:cs="Arial"/>
          <w:shd w:val="clear" w:color="auto" w:fill="FFFFFF"/>
        </w:rPr>
        <w:t xml:space="preserve"> </w:t>
      </w:r>
      <w:r w:rsidRPr="00C606AA">
        <w:rPr>
          <w:rFonts w:ascii="Arial" w:hAnsi="Arial" w:cs="Arial"/>
          <w:shd w:val="clear" w:color="auto" w:fill="FFFFFF"/>
        </w:rPr>
        <w:t xml:space="preserve">A. 2021. Contract Recruiter. [Online]. [27 April 2022]. Available from: </w:t>
      </w:r>
      <w:hyperlink r:id="rId22" w:history="1">
        <w:r w:rsidRPr="00C606AA">
          <w:rPr>
            <w:rStyle w:val="Hyperlink"/>
            <w:rFonts w:ascii="Arial" w:hAnsi="Arial" w:cs="Arial"/>
            <w:shd w:val="clear" w:color="auto" w:fill="FFFFFF"/>
          </w:rPr>
          <w:t>https://www.contractrecruiter.com/human-resources-models-theories/</w:t>
        </w:r>
      </w:hyperlink>
      <w:r w:rsidRPr="00C606AA">
        <w:rPr>
          <w:rFonts w:ascii="Arial" w:hAnsi="Arial" w:cs="Arial"/>
          <w:color w:val="212529"/>
          <w:shd w:val="clear" w:color="auto" w:fill="FFFFFF"/>
        </w:rPr>
        <w:t xml:space="preserve"> </w:t>
      </w:r>
    </w:p>
    <w:p w14:paraId="6BEB81C4" w14:textId="77777777" w:rsidR="0012092D" w:rsidRDefault="0012092D" w:rsidP="0012092D">
      <w:pPr>
        <w:spacing w:line="360" w:lineRule="auto"/>
        <w:rPr>
          <w:rFonts w:ascii="Arial" w:hAnsi="Arial" w:cs="Arial"/>
          <w:color w:val="212529"/>
          <w:shd w:val="clear" w:color="auto" w:fill="FFFFFF"/>
        </w:rPr>
      </w:pPr>
      <w:r w:rsidRPr="00D91DE2">
        <w:rPr>
          <w:rFonts w:ascii="Arial" w:hAnsi="Arial" w:cs="Arial"/>
          <w:shd w:val="clear" w:color="auto" w:fill="FFFFFF"/>
        </w:rPr>
        <w:t xml:space="preserve">Hans, I. 2021. Top 10 HR Models Every Human Resources Professional Should Know. [Online]. [27 April 2022]. Available from: </w:t>
      </w:r>
      <w:hyperlink r:id="rId23" w:history="1">
        <w:r w:rsidRPr="00D91DE2">
          <w:rPr>
            <w:rStyle w:val="Hyperlink"/>
            <w:rFonts w:ascii="Arial" w:hAnsi="Arial" w:cs="Arial"/>
            <w:shd w:val="clear" w:color="auto" w:fill="FFFFFF"/>
          </w:rPr>
          <w:t>https://www.selectsoftwarereviews.com/blog/top-10-hr-models</w:t>
        </w:r>
      </w:hyperlink>
      <w:r w:rsidRPr="00D91DE2">
        <w:rPr>
          <w:rFonts w:ascii="Arial" w:hAnsi="Arial" w:cs="Arial"/>
          <w:color w:val="212529"/>
          <w:shd w:val="clear" w:color="auto" w:fill="FFFFFF"/>
        </w:rPr>
        <w:t xml:space="preserve"> </w:t>
      </w:r>
    </w:p>
    <w:p w14:paraId="44DE270D" w14:textId="316439CD" w:rsidR="0012092D" w:rsidRDefault="0012092D" w:rsidP="0012092D">
      <w:pPr>
        <w:spacing w:line="360" w:lineRule="auto"/>
        <w:rPr>
          <w:rFonts w:ascii="Arial" w:hAnsi="Arial" w:cs="Arial"/>
          <w:color w:val="212529"/>
          <w:shd w:val="clear" w:color="auto" w:fill="FFFFFF"/>
        </w:rPr>
      </w:pPr>
      <w:r w:rsidRPr="00A10E45">
        <w:rPr>
          <w:rFonts w:ascii="Arial" w:hAnsi="Arial" w:cs="Arial"/>
          <w:shd w:val="clear" w:color="auto" w:fill="FFFFFF"/>
        </w:rPr>
        <w:t xml:space="preserve">iStock photos. 2019. Getty Images. [Online]. [27 April 2022]. Available from: </w:t>
      </w:r>
      <w:hyperlink r:id="rId24" w:history="1">
        <w:r w:rsidRPr="00A10E45">
          <w:rPr>
            <w:rStyle w:val="Hyperlink"/>
            <w:rFonts w:ascii="Arial" w:hAnsi="Arial" w:cs="Arial"/>
            <w:shd w:val="clear" w:color="auto" w:fill="FFFFFF"/>
          </w:rPr>
          <w:t>https://www.istockphoto.com/vector/vector-slide-template-with-circle-diagram-human-resources-management-or-hrm-gm1168943161-322942838</w:t>
        </w:r>
      </w:hyperlink>
      <w:r w:rsidRPr="00A10E45">
        <w:rPr>
          <w:rFonts w:ascii="Arial" w:hAnsi="Arial" w:cs="Arial"/>
          <w:color w:val="212529"/>
          <w:shd w:val="clear" w:color="auto" w:fill="FFFFFF"/>
        </w:rPr>
        <w:t xml:space="preserve"> </w:t>
      </w:r>
    </w:p>
    <w:p w14:paraId="6D0A3135" w14:textId="2961ED85" w:rsidR="0074345A" w:rsidRDefault="0074345A" w:rsidP="0012092D">
      <w:pPr>
        <w:spacing w:line="360" w:lineRule="auto"/>
        <w:rPr>
          <w:rFonts w:ascii="Arial" w:hAnsi="Arial" w:cs="Arial"/>
          <w:color w:val="212529"/>
          <w:shd w:val="clear" w:color="auto" w:fill="FFFFFF"/>
        </w:rPr>
      </w:pPr>
      <w:r w:rsidRPr="00A14B46">
        <w:rPr>
          <w:rFonts w:ascii="Arial" w:hAnsi="Arial" w:cs="Arial"/>
        </w:rPr>
        <w:t>Khilji</w:t>
      </w:r>
      <w:r w:rsidRPr="00A14B46">
        <w:rPr>
          <w:rFonts w:ascii="Arial" w:hAnsi="Arial" w:cs="Arial"/>
        </w:rPr>
        <w:t xml:space="preserve">, E </w:t>
      </w:r>
      <w:r w:rsidRPr="00A14B46">
        <w:rPr>
          <w:rFonts w:ascii="Arial" w:hAnsi="Arial" w:cs="Arial"/>
        </w:rPr>
        <w:t>and Wang,</w:t>
      </w:r>
      <w:r w:rsidRPr="00A14B46">
        <w:rPr>
          <w:rFonts w:ascii="Arial" w:hAnsi="Arial" w:cs="Arial"/>
        </w:rPr>
        <w:t xml:space="preserve"> X (</w:t>
      </w:r>
      <w:r w:rsidRPr="00A14B46">
        <w:rPr>
          <w:rFonts w:ascii="Arial" w:hAnsi="Arial" w:cs="Arial"/>
        </w:rPr>
        <w:t>2006</w:t>
      </w:r>
      <w:r w:rsidRPr="00A14B46">
        <w:rPr>
          <w:rFonts w:ascii="Arial" w:hAnsi="Arial" w:cs="Arial"/>
        </w:rPr>
        <w:t xml:space="preserve">) </w:t>
      </w:r>
      <w:r w:rsidRPr="00F902AD">
        <w:rPr>
          <w:rFonts w:ascii="Arial" w:hAnsi="Arial" w:cs="Arial"/>
          <w:shd w:val="clear" w:color="auto" w:fill="FFFFFF"/>
        </w:rPr>
        <w:t xml:space="preserve">Armstrong's </w:t>
      </w:r>
      <w:r w:rsidRPr="009177A7">
        <w:rPr>
          <w:rFonts w:ascii="Arial" w:hAnsi="Arial" w:cs="Arial"/>
          <w:shd w:val="clear" w:color="auto" w:fill="FFFFFF"/>
        </w:rPr>
        <w:t xml:space="preserve">Handbook of Human Resource Management Practice. [Online]. (15th ed.). England: Kogan Page. [23 April 2022]. Available from: </w:t>
      </w:r>
      <w:hyperlink r:id="rId25" w:anchor="/view/books/9780749498283/epub/cover/Ebook-cover-RGB.html" w:history="1">
        <w:r w:rsidRPr="009177A7">
          <w:rPr>
            <w:rStyle w:val="Hyperlink"/>
            <w:rFonts w:ascii="Arial" w:hAnsi="Arial" w:cs="Arial"/>
            <w:shd w:val="clear" w:color="auto" w:fill="FFFFFF"/>
          </w:rPr>
          <w:t>https://bibliu.com/app/#/view/books/9780749498283/epub/cover/Ebook-cover-RGB.html#page_1</w:t>
        </w:r>
      </w:hyperlink>
      <w:r w:rsidRPr="009177A7">
        <w:rPr>
          <w:rFonts w:ascii="Arial" w:hAnsi="Arial" w:cs="Arial"/>
          <w:color w:val="212529"/>
          <w:shd w:val="clear" w:color="auto" w:fill="FFFFFF"/>
        </w:rPr>
        <w:t xml:space="preserve"> </w:t>
      </w:r>
    </w:p>
    <w:p w14:paraId="2CE1CAAE" w14:textId="49328BA8" w:rsidR="00E57FE1" w:rsidRPr="00E57FE1" w:rsidRDefault="00E57FE1" w:rsidP="0012092D">
      <w:pPr>
        <w:spacing w:line="360" w:lineRule="auto"/>
        <w:rPr>
          <w:rFonts w:ascii="Arial" w:hAnsi="Arial" w:cs="Arial"/>
          <w:color w:val="212529"/>
          <w:shd w:val="clear" w:color="auto" w:fill="FFFFFF"/>
        </w:rPr>
      </w:pPr>
      <w:r w:rsidRPr="00E57FE1">
        <w:rPr>
          <w:rFonts w:ascii="Arial" w:hAnsi="Arial" w:cs="Arial"/>
          <w:shd w:val="clear" w:color="auto" w:fill="FFFFFF"/>
        </w:rPr>
        <w:t>McCartney</w:t>
      </w:r>
      <w:r w:rsidRPr="00E57FE1">
        <w:rPr>
          <w:rFonts w:ascii="Arial" w:hAnsi="Arial" w:cs="Arial"/>
          <w:shd w:val="clear" w:color="auto" w:fill="FFFFFF"/>
        </w:rPr>
        <w:t xml:space="preserve">, C. 2017. Resourcing and Talent Planning 2017. June . CIPD Championing Better Work and Working Lives. [Online]. [28 April 2022]. Available from: </w:t>
      </w:r>
      <w:hyperlink r:id="rId26" w:history="1">
        <w:r w:rsidRPr="00E57FE1">
          <w:rPr>
            <w:rStyle w:val="Hyperlink"/>
            <w:rFonts w:ascii="Arial" w:hAnsi="Arial" w:cs="Arial"/>
            <w:shd w:val="clear" w:color="auto" w:fill="FFFFFF"/>
          </w:rPr>
          <w:t>https://moodle.uwtsd.ac.uk/pluginfile.php/586404/mod_resource/content/1/CIPD%20Report%202017.pdf</w:t>
        </w:r>
      </w:hyperlink>
      <w:r w:rsidRPr="00E57FE1">
        <w:rPr>
          <w:rFonts w:ascii="Arial" w:hAnsi="Arial" w:cs="Arial"/>
          <w:color w:val="212529"/>
          <w:shd w:val="clear" w:color="auto" w:fill="FFFFFF"/>
        </w:rPr>
        <w:t xml:space="preserve"> </w:t>
      </w:r>
    </w:p>
    <w:p w14:paraId="198CF877" w14:textId="069647D2" w:rsidR="0012092D" w:rsidRPr="00B51CC9" w:rsidRDefault="0012092D" w:rsidP="0012092D">
      <w:pPr>
        <w:spacing w:line="360" w:lineRule="auto"/>
        <w:rPr>
          <w:rFonts w:ascii="Arial" w:hAnsi="Arial" w:cs="Arial"/>
          <w:color w:val="212529"/>
          <w:shd w:val="clear" w:color="auto" w:fill="FFFFFF"/>
        </w:rPr>
      </w:pPr>
      <w:r w:rsidRPr="005E3F3D">
        <w:rPr>
          <w:rFonts w:ascii="Arial" w:hAnsi="Arial" w:cs="Arial"/>
          <w:shd w:val="clear" w:color="auto" w:fill="FFFFFF"/>
        </w:rPr>
        <w:t>Richer, J</w:t>
      </w:r>
      <w:r w:rsidR="00F577D5">
        <w:rPr>
          <w:rFonts w:ascii="Arial" w:hAnsi="Arial" w:cs="Arial"/>
          <w:shd w:val="clear" w:color="auto" w:fill="FFFFFF"/>
        </w:rPr>
        <w:t xml:space="preserve"> and</w:t>
      </w:r>
      <w:r w:rsidRPr="005E3F3D">
        <w:rPr>
          <w:rFonts w:ascii="Arial" w:hAnsi="Arial" w:cs="Arial"/>
          <w:shd w:val="clear" w:color="auto" w:fill="FFFFFF"/>
        </w:rPr>
        <w:t xml:space="preserve"> Taylor, S (2020). Armstrong's Handbook of Human Resource Management Practice. [Online]. (15th ed.). England: Kogan Page. [28 April 2022]. Available from: </w:t>
      </w:r>
      <w:hyperlink r:id="rId27" w:anchor="/view/books/9780749498283/epub/cover/Ebook-cover-RGB.html" w:history="1">
        <w:r w:rsidRPr="00B51CC9">
          <w:rPr>
            <w:rStyle w:val="Hyperlink"/>
            <w:rFonts w:ascii="Arial" w:hAnsi="Arial" w:cs="Arial"/>
            <w:shd w:val="clear" w:color="auto" w:fill="FFFFFF"/>
          </w:rPr>
          <w:t>https://bibliu.com/app/#/view/books/9780749498283/epub/cover/Ebook-cover-RGB.html#page_1</w:t>
        </w:r>
      </w:hyperlink>
      <w:r w:rsidRPr="00B51CC9">
        <w:rPr>
          <w:rFonts w:ascii="Arial" w:hAnsi="Arial" w:cs="Arial"/>
          <w:color w:val="212529"/>
          <w:shd w:val="clear" w:color="auto" w:fill="FFFFFF"/>
        </w:rPr>
        <w:t xml:space="preserve"> </w:t>
      </w:r>
    </w:p>
    <w:p w14:paraId="29B5E24E" w14:textId="40A52792" w:rsidR="00024041" w:rsidRDefault="0012092D" w:rsidP="00024041">
      <w:pPr>
        <w:spacing w:line="360" w:lineRule="auto"/>
        <w:rPr>
          <w:rFonts w:ascii="Arial" w:hAnsi="Arial" w:cs="Arial"/>
          <w:color w:val="212529"/>
          <w:shd w:val="clear" w:color="auto" w:fill="FFFFFF"/>
        </w:rPr>
      </w:pPr>
      <w:r w:rsidRPr="00003979">
        <w:rPr>
          <w:rFonts w:ascii="Arial" w:hAnsi="Arial" w:cs="Arial"/>
          <w:shd w:val="clear" w:color="auto" w:fill="FFFFFF"/>
        </w:rPr>
        <w:lastRenderedPageBreak/>
        <w:t>Select‍ software reviews. 2021. Top 10 HR Models Every Human Resources Professional Should Know. [Online]. [27 April 2022]. Available from:</w:t>
      </w:r>
      <w:r w:rsidR="00024041" w:rsidRPr="00024041">
        <w:rPr>
          <w:rFonts w:ascii="Arial" w:hAnsi="Arial" w:cs="Arial"/>
          <w:color w:val="212529"/>
          <w:shd w:val="clear" w:color="auto" w:fill="FFFFFF"/>
        </w:rPr>
        <w:t xml:space="preserve"> </w:t>
      </w:r>
      <w:hyperlink r:id="rId28" w:history="1">
        <w:r w:rsidR="00024041" w:rsidRPr="00003979">
          <w:rPr>
            <w:rStyle w:val="Hyperlink"/>
            <w:rFonts w:ascii="Arial" w:hAnsi="Arial" w:cs="Arial"/>
            <w:shd w:val="clear" w:color="auto" w:fill="FFFFFF"/>
          </w:rPr>
          <w:t>https://www.selectsoftwarereviews.com/blog/top-10-hr-models</w:t>
        </w:r>
      </w:hyperlink>
    </w:p>
    <w:p w14:paraId="1AEBD300" w14:textId="2D25E40B" w:rsidR="00C92C0A" w:rsidRPr="00003979" w:rsidRDefault="00C92C0A" w:rsidP="00024041">
      <w:pPr>
        <w:spacing w:line="360" w:lineRule="auto"/>
        <w:rPr>
          <w:rFonts w:ascii="Arial" w:hAnsi="Arial" w:cs="Arial"/>
        </w:rPr>
      </w:pPr>
      <w:r w:rsidRPr="00854CB5">
        <w:rPr>
          <w:rFonts w:ascii="Arial" w:hAnsi="Arial" w:cs="Arial"/>
        </w:rPr>
        <w:t>Woodrow</w:t>
      </w:r>
      <w:r w:rsidR="00F577D5">
        <w:rPr>
          <w:rFonts w:ascii="Arial" w:hAnsi="Arial" w:cs="Arial"/>
        </w:rPr>
        <w:t>, C</w:t>
      </w:r>
      <w:r>
        <w:rPr>
          <w:rFonts w:ascii="Arial" w:hAnsi="Arial" w:cs="Arial"/>
        </w:rPr>
        <w:t xml:space="preserve"> </w:t>
      </w:r>
      <w:r w:rsidR="00F577D5">
        <w:rPr>
          <w:rFonts w:ascii="Arial" w:hAnsi="Arial" w:cs="Arial"/>
        </w:rPr>
        <w:t>and</w:t>
      </w:r>
      <w:r w:rsidRPr="00854CB5">
        <w:rPr>
          <w:rFonts w:ascii="Arial" w:hAnsi="Arial" w:cs="Arial"/>
        </w:rPr>
        <w:t xml:space="preserve"> Guest</w:t>
      </w:r>
      <w:r w:rsidR="00B10AC0">
        <w:rPr>
          <w:rFonts w:ascii="Arial" w:hAnsi="Arial" w:cs="Arial"/>
        </w:rPr>
        <w:t>,</w:t>
      </w:r>
      <w:r w:rsidR="00F577D5">
        <w:rPr>
          <w:rFonts w:ascii="Arial" w:hAnsi="Arial" w:cs="Arial"/>
        </w:rPr>
        <w:t xml:space="preserve"> D E</w:t>
      </w:r>
      <w:r w:rsidR="00B10AC0">
        <w:rPr>
          <w:rFonts w:ascii="Arial" w:hAnsi="Arial" w:cs="Arial"/>
        </w:rPr>
        <w:t xml:space="preserve"> (</w:t>
      </w:r>
      <w:r w:rsidRPr="00854CB5">
        <w:rPr>
          <w:rFonts w:ascii="Arial" w:hAnsi="Arial" w:cs="Arial"/>
        </w:rPr>
        <w:t>2014</w:t>
      </w:r>
      <w:r w:rsidR="00B10AC0">
        <w:rPr>
          <w:rFonts w:ascii="Arial" w:hAnsi="Arial" w:cs="Arial"/>
        </w:rPr>
        <w:t>).</w:t>
      </w:r>
      <w:r w:rsidR="00B10AC0" w:rsidRPr="00B10AC0">
        <w:rPr>
          <w:rFonts w:ascii="Arial" w:hAnsi="Arial" w:cs="Arial"/>
          <w:shd w:val="clear" w:color="auto" w:fill="FFFFFF"/>
        </w:rPr>
        <w:t xml:space="preserve"> </w:t>
      </w:r>
      <w:r w:rsidR="00B10AC0" w:rsidRPr="005E3F3D">
        <w:rPr>
          <w:rFonts w:ascii="Arial" w:hAnsi="Arial" w:cs="Arial"/>
          <w:shd w:val="clear" w:color="auto" w:fill="FFFFFF"/>
        </w:rPr>
        <w:t xml:space="preserve">). Armstrong's Handbook of Human Resource Management Practice. [Online]. (15th ed.). England: Kogan Page. [28 April 2022]. Available from: </w:t>
      </w:r>
      <w:hyperlink r:id="rId29" w:anchor="/view/books/9780749498283/epub/cover/Ebook-cover-RGB.html" w:history="1">
        <w:r w:rsidR="00B10AC0" w:rsidRPr="00B51CC9">
          <w:rPr>
            <w:rStyle w:val="Hyperlink"/>
            <w:rFonts w:ascii="Arial" w:hAnsi="Arial" w:cs="Arial"/>
            <w:shd w:val="clear" w:color="auto" w:fill="FFFFFF"/>
          </w:rPr>
          <w:t>https://bibliu.com/app/#/view/books/9780749498283/epub/cover/Ebook-cover-RGB.html#page_1</w:t>
        </w:r>
      </w:hyperlink>
    </w:p>
    <w:p w14:paraId="3E0FF263" w14:textId="41B78B39" w:rsidR="0082055E" w:rsidRDefault="00816E19" w:rsidP="0012092D"/>
    <w:sectPr w:rsidR="0082055E" w:rsidSect="00E509E4">
      <w:footerReference w:type="default" r:id="rId30"/>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C2400C" w14:textId="77777777" w:rsidR="00816E19" w:rsidRDefault="00816E19" w:rsidP="00E509E4">
      <w:pPr>
        <w:spacing w:after="0" w:line="240" w:lineRule="auto"/>
      </w:pPr>
      <w:r>
        <w:separator/>
      </w:r>
    </w:p>
  </w:endnote>
  <w:endnote w:type="continuationSeparator" w:id="0">
    <w:p w14:paraId="54F53C11" w14:textId="77777777" w:rsidR="00816E19" w:rsidRDefault="00816E19" w:rsidP="00E509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71142148"/>
      <w:docPartObj>
        <w:docPartGallery w:val="Page Numbers (Bottom of Page)"/>
        <w:docPartUnique/>
      </w:docPartObj>
    </w:sdtPr>
    <w:sdtEndPr>
      <w:rPr>
        <w:noProof/>
      </w:rPr>
    </w:sdtEndPr>
    <w:sdtContent>
      <w:p w14:paraId="00C6AA62" w14:textId="1DD3885F" w:rsidR="00E509E4" w:rsidRDefault="00E509E4">
        <w:pPr>
          <w:pStyle w:val="Footer"/>
          <w:jc w:val="center"/>
        </w:pPr>
        <w:r>
          <w:rPr>
            <w:noProof/>
          </w:rPr>
          <mc:AlternateContent>
            <mc:Choice Requires="wps">
              <w:drawing>
                <wp:inline distT="0" distB="0" distL="0" distR="0" wp14:anchorId="10E6C6C0" wp14:editId="7FB71F3C">
                  <wp:extent cx="5467350" cy="54610"/>
                  <wp:effectExtent l="9525" t="19050" r="9525" b="12065"/>
                  <wp:docPr id="2" name="Flowchart: Decision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467350" cy="54610"/>
                          </a:xfrm>
                          <a:prstGeom prst="flowChartDecision">
                            <a:avLst/>
                          </a:prstGeom>
                          <a:solidFill>
                            <a:srgbClr val="000000"/>
                          </a:solidFill>
                          <a:ln w="9525">
                            <a:solidFill>
                              <a:srgbClr val="000000"/>
                            </a:solidFill>
                            <a:miter lim="800000"/>
                            <a:headEnd/>
                            <a:tailEnd/>
                          </a:ln>
                        </wps:spPr>
                        <wps:bodyPr rot="0" vert="horz" wrap="square" lIns="91440" tIns="45720" rIns="91440" bIns="45720" anchor="t" anchorCtr="0" upright="1">
                          <a:noAutofit/>
                        </wps:bodyPr>
                      </wps:wsp>
                    </a:graphicData>
                  </a:graphic>
                </wp:inline>
              </w:drawing>
            </mc:Choice>
            <mc:Fallback>
              <w:pict>
                <v:shapetype w14:anchorId="51EC0AE3" id="_x0000_t110" coordsize="21600,21600" o:spt="110" path="m10800,l,10800,10800,21600,21600,10800xe">
                  <v:stroke joinstyle="miter"/>
                  <v:path gradientshapeok="t" o:connecttype="rect" textboxrect="5400,5400,16200,16200"/>
                </v:shapetype>
                <v:shape id="Flowchart: Decision 2" o:spid="_x0000_s1026" type="#_x0000_t110" style="width:430.5pt;height:4.3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" fillcolor="black">
                  <w10:anchorlock/>
                </v:shape>
              </w:pict>
            </mc:Fallback>
          </mc:AlternateContent>
        </w:r>
      </w:p>
      <w:p w14:paraId="60832C92" w14:textId="4F2371DA" w:rsidR="00E509E4" w:rsidRDefault="00E509E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F6663E8" w14:textId="77777777" w:rsidR="00E509E4" w:rsidRDefault="00E509E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76415E" w14:textId="77777777" w:rsidR="00816E19" w:rsidRDefault="00816E19" w:rsidP="00E509E4">
      <w:pPr>
        <w:spacing w:after="0" w:line="240" w:lineRule="auto"/>
      </w:pPr>
      <w:r>
        <w:separator/>
      </w:r>
    </w:p>
  </w:footnote>
  <w:footnote w:type="continuationSeparator" w:id="0">
    <w:p w14:paraId="2A462EDD" w14:textId="77777777" w:rsidR="00816E19" w:rsidRDefault="00816E19" w:rsidP="00E509E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DF6A39"/>
    <w:multiLevelType w:val="hybridMultilevel"/>
    <w:tmpl w:val="1F58CED0"/>
    <w:lvl w:ilvl="0" w:tplc="4370930E">
      <w:start w:val="12"/>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D46E19"/>
    <w:multiLevelType w:val="hybridMultilevel"/>
    <w:tmpl w:val="F94A474C"/>
    <w:lvl w:ilvl="0" w:tplc="B32C4566">
      <w:start w:val="1"/>
      <w:numFmt w:val="bullet"/>
      <w:lvlText w:val=""/>
      <w:lvlJc w:val="left"/>
      <w:pPr>
        <w:tabs>
          <w:tab w:val="num" w:pos="720"/>
        </w:tabs>
        <w:ind w:left="720" w:hanging="360"/>
      </w:pPr>
      <w:rPr>
        <w:rFonts w:ascii="Symbol" w:hAnsi="Symbol" w:hint="default"/>
      </w:rPr>
    </w:lvl>
    <w:lvl w:ilvl="1" w:tplc="B00414E6" w:tentative="1">
      <w:start w:val="1"/>
      <w:numFmt w:val="bullet"/>
      <w:lvlText w:val=""/>
      <w:lvlJc w:val="left"/>
      <w:pPr>
        <w:tabs>
          <w:tab w:val="num" w:pos="1440"/>
        </w:tabs>
        <w:ind w:left="1440" w:hanging="360"/>
      </w:pPr>
      <w:rPr>
        <w:rFonts w:ascii="Symbol" w:hAnsi="Symbol" w:hint="default"/>
      </w:rPr>
    </w:lvl>
    <w:lvl w:ilvl="2" w:tplc="0B4A569A" w:tentative="1">
      <w:start w:val="1"/>
      <w:numFmt w:val="bullet"/>
      <w:lvlText w:val=""/>
      <w:lvlJc w:val="left"/>
      <w:pPr>
        <w:tabs>
          <w:tab w:val="num" w:pos="2160"/>
        </w:tabs>
        <w:ind w:left="2160" w:hanging="360"/>
      </w:pPr>
      <w:rPr>
        <w:rFonts w:ascii="Symbol" w:hAnsi="Symbol" w:hint="default"/>
      </w:rPr>
    </w:lvl>
    <w:lvl w:ilvl="3" w:tplc="A574D204" w:tentative="1">
      <w:start w:val="1"/>
      <w:numFmt w:val="bullet"/>
      <w:lvlText w:val=""/>
      <w:lvlJc w:val="left"/>
      <w:pPr>
        <w:tabs>
          <w:tab w:val="num" w:pos="2880"/>
        </w:tabs>
        <w:ind w:left="2880" w:hanging="360"/>
      </w:pPr>
      <w:rPr>
        <w:rFonts w:ascii="Symbol" w:hAnsi="Symbol" w:hint="default"/>
      </w:rPr>
    </w:lvl>
    <w:lvl w:ilvl="4" w:tplc="6C5C6040" w:tentative="1">
      <w:start w:val="1"/>
      <w:numFmt w:val="bullet"/>
      <w:lvlText w:val=""/>
      <w:lvlJc w:val="left"/>
      <w:pPr>
        <w:tabs>
          <w:tab w:val="num" w:pos="3600"/>
        </w:tabs>
        <w:ind w:left="3600" w:hanging="360"/>
      </w:pPr>
      <w:rPr>
        <w:rFonts w:ascii="Symbol" w:hAnsi="Symbol" w:hint="default"/>
      </w:rPr>
    </w:lvl>
    <w:lvl w:ilvl="5" w:tplc="D0D04126" w:tentative="1">
      <w:start w:val="1"/>
      <w:numFmt w:val="bullet"/>
      <w:lvlText w:val=""/>
      <w:lvlJc w:val="left"/>
      <w:pPr>
        <w:tabs>
          <w:tab w:val="num" w:pos="4320"/>
        </w:tabs>
        <w:ind w:left="4320" w:hanging="360"/>
      </w:pPr>
      <w:rPr>
        <w:rFonts w:ascii="Symbol" w:hAnsi="Symbol" w:hint="default"/>
      </w:rPr>
    </w:lvl>
    <w:lvl w:ilvl="6" w:tplc="C0E6AFC6" w:tentative="1">
      <w:start w:val="1"/>
      <w:numFmt w:val="bullet"/>
      <w:lvlText w:val=""/>
      <w:lvlJc w:val="left"/>
      <w:pPr>
        <w:tabs>
          <w:tab w:val="num" w:pos="5040"/>
        </w:tabs>
        <w:ind w:left="5040" w:hanging="360"/>
      </w:pPr>
      <w:rPr>
        <w:rFonts w:ascii="Symbol" w:hAnsi="Symbol" w:hint="default"/>
      </w:rPr>
    </w:lvl>
    <w:lvl w:ilvl="7" w:tplc="D1A8A120" w:tentative="1">
      <w:start w:val="1"/>
      <w:numFmt w:val="bullet"/>
      <w:lvlText w:val=""/>
      <w:lvlJc w:val="left"/>
      <w:pPr>
        <w:tabs>
          <w:tab w:val="num" w:pos="5760"/>
        </w:tabs>
        <w:ind w:left="5760" w:hanging="360"/>
      </w:pPr>
      <w:rPr>
        <w:rFonts w:ascii="Symbol" w:hAnsi="Symbol" w:hint="default"/>
      </w:rPr>
    </w:lvl>
    <w:lvl w:ilvl="8" w:tplc="D6343BC6" w:tentative="1">
      <w:start w:val="1"/>
      <w:numFmt w:val="bullet"/>
      <w:lvlText w:val=""/>
      <w:lvlJc w:val="left"/>
      <w:pPr>
        <w:tabs>
          <w:tab w:val="num" w:pos="6480"/>
        </w:tabs>
        <w:ind w:left="6480" w:hanging="360"/>
      </w:pPr>
      <w:rPr>
        <w:rFonts w:ascii="Symbol" w:hAnsi="Symbol" w:hint="default"/>
      </w:rPr>
    </w:lvl>
  </w:abstractNum>
  <w:abstractNum w:abstractNumId="2" w15:restartNumberingAfterBreak="0">
    <w:nsid w:val="16183E89"/>
    <w:multiLevelType w:val="hybridMultilevel"/>
    <w:tmpl w:val="BB2AB50E"/>
    <w:lvl w:ilvl="0" w:tplc="B1F0C57C">
      <w:start w:val="12"/>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9FF7D4E"/>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15:restartNumberingAfterBreak="0">
    <w:nsid w:val="24C70ED4"/>
    <w:multiLevelType w:val="hybridMultilevel"/>
    <w:tmpl w:val="3E62B1DE"/>
    <w:lvl w:ilvl="0" w:tplc="41B42442">
      <w:start w:val="12"/>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67D471D"/>
    <w:multiLevelType w:val="hybridMultilevel"/>
    <w:tmpl w:val="D34823A2"/>
    <w:lvl w:ilvl="0" w:tplc="6EFE5E12">
      <w:start w:val="1"/>
      <w:numFmt w:val="bullet"/>
      <w:lvlText w:val=""/>
      <w:lvlJc w:val="left"/>
      <w:pPr>
        <w:tabs>
          <w:tab w:val="num" w:pos="720"/>
        </w:tabs>
        <w:ind w:left="720" w:hanging="360"/>
      </w:pPr>
      <w:rPr>
        <w:rFonts w:ascii="Symbol" w:hAnsi="Symbol" w:hint="default"/>
      </w:rPr>
    </w:lvl>
    <w:lvl w:ilvl="1" w:tplc="65922364" w:tentative="1">
      <w:start w:val="1"/>
      <w:numFmt w:val="bullet"/>
      <w:lvlText w:val=""/>
      <w:lvlJc w:val="left"/>
      <w:pPr>
        <w:tabs>
          <w:tab w:val="num" w:pos="1440"/>
        </w:tabs>
        <w:ind w:left="1440" w:hanging="360"/>
      </w:pPr>
      <w:rPr>
        <w:rFonts w:ascii="Symbol" w:hAnsi="Symbol" w:hint="default"/>
      </w:rPr>
    </w:lvl>
    <w:lvl w:ilvl="2" w:tplc="25AA77BC" w:tentative="1">
      <w:start w:val="1"/>
      <w:numFmt w:val="bullet"/>
      <w:lvlText w:val=""/>
      <w:lvlJc w:val="left"/>
      <w:pPr>
        <w:tabs>
          <w:tab w:val="num" w:pos="2160"/>
        </w:tabs>
        <w:ind w:left="2160" w:hanging="360"/>
      </w:pPr>
      <w:rPr>
        <w:rFonts w:ascii="Symbol" w:hAnsi="Symbol" w:hint="default"/>
      </w:rPr>
    </w:lvl>
    <w:lvl w:ilvl="3" w:tplc="05B422E6" w:tentative="1">
      <w:start w:val="1"/>
      <w:numFmt w:val="bullet"/>
      <w:lvlText w:val=""/>
      <w:lvlJc w:val="left"/>
      <w:pPr>
        <w:tabs>
          <w:tab w:val="num" w:pos="2880"/>
        </w:tabs>
        <w:ind w:left="2880" w:hanging="360"/>
      </w:pPr>
      <w:rPr>
        <w:rFonts w:ascii="Symbol" w:hAnsi="Symbol" w:hint="default"/>
      </w:rPr>
    </w:lvl>
    <w:lvl w:ilvl="4" w:tplc="50900F4E" w:tentative="1">
      <w:start w:val="1"/>
      <w:numFmt w:val="bullet"/>
      <w:lvlText w:val=""/>
      <w:lvlJc w:val="left"/>
      <w:pPr>
        <w:tabs>
          <w:tab w:val="num" w:pos="3600"/>
        </w:tabs>
        <w:ind w:left="3600" w:hanging="360"/>
      </w:pPr>
      <w:rPr>
        <w:rFonts w:ascii="Symbol" w:hAnsi="Symbol" w:hint="default"/>
      </w:rPr>
    </w:lvl>
    <w:lvl w:ilvl="5" w:tplc="64EAD3FA" w:tentative="1">
      <w:start w:val="1"/>
      <w:numFmt w:val="bullet"/>
      <w:lvlText w:val=""/>
      <w:lvlJc w:val="left"/>
      <w:pPr>
        <w:tabs>
          <w:tab w:val="num" w:pos="4320"/>
        </w:tabs>
        <w:ind w:left="4320" w:hanging="360"/>
      </w:pPr>
      <w:rPr>
        <w:rFonts w:ascii="Symbol" w:hAnsi="Symbol" w:hint="default"/>
      </w:rPr>
    </w:lvl>
    <w:lvl w:ilvl="6" w:tplc="BB368154" w:tentative="1">
      <w:start w:val="1"/>
      <w:numFmt w:val="bullet"/>
      <w:lvlText w:val=""/>
      <w:lvlJc w:val="left"/>
      <w:pPr>
        <w:tabs>
          <w:tab w:val="num" w:pos="5040"/>
        </w:tabs>
        <w:ind w:left="5040" w:hanging="360"/>
      </w:pPr>
      <w:rPr>
        <w:rFonts w:ascii="Symbol" w:hAnsi="Symbol" w:hint="default"/>
      </w:rPr>
    </w:lvl>
    <w:lvl w:ilvl="7" w:tplc="F15E33FE" w:tentative="1">
      <w:start w:val="1"/>
      <w:numFmt w:val="bullet"/>
      <w:lvlText w:val=""/>
      <w:lvlJc w:val="left"/>
      <w:pPr>
        <w:tabs>
          <w:tab w:val="num" w:pos="5760"/>
        </w:tabs>
        <w:ind w:left="5760" w:hanging="360"/>
      </w:pPr>
      <w:rPr>
        <w:rFonts w:ascii="Symbol" w:hAnsi="Symbol" w:hint="default"/>
      </w:rPr>
    </w:lvl>
    <w:lvl w:ilvl="8" w:tplc="1C6E2CA6" w:tentative="1">
      <w:start w:val="1"/>
      <w:numFmt w:val="bullet"/>
      <w:lvlText w:val=""/>
      <w:lvlJc w:val="left"/>
      <w:pPr>
        <w:tabs>
          <w:tab w:val="num" w:pos="6480"/>
        </w:tabs>
        <w:ind w:left="6480" w:hanging="360"/>
      </w:pPr>
      <w:rPr>
        <w:rFonts w:ascii="Symbol" w:hAnsi="Symbol" w:hint="default"/>
      </w:rPr>
    </w:lvl>
  </w:abstractNum>
  <w:abstractNum w:abstractNumId="6" w15:restartNumberingAfterBreak="0">
    <w:nsid w:val="2A083C95"/>
    <w:multiLevelType w:val="hybridMultilevel"/>
    <w:tmpl w:val="F15E6C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30A3CB4"/>
    <w:multiLevelType w:val="hybridMultilevel"/>
    <w:tmpl w:val="1B1C7A48"/>
    <w:lvl w:ilvl="0" w:tplc="AF1EB452">
      <w:start w:val="1"/>
      <w:numFmt w:val="bullet"/>
      <w:lvlText w:val=""/>
      <w:lvlJc w:val="left"/>
      <w:pPr>
        <w:tabs>
          <w:tab w:val="num" w:pos="720"/>
        </w:tabs>
        <w:ind w:left="720" w:hanging="360"/>
      </w:pPr>
      <w:rPr>
        <w:rFonts w:ascii="Symbol" w:hAnsi="Symbol" w:hint="default"/>
      </w:rPr>
    </w:lvl>
    <w:lvl w:ilvl="1" w:tplc="4D0C3A8A" w:tentative="1">
      <w:start w:val="1"/>
      <w:numFmt w:val="bullet"/>
      <w:lvlText w:val=""/>
      <w:lvlJc w:val="left"/>
      <w:pPr>
        <w:tabs>
          <w:tab w:val="num" w:pos="1440"/>
        </w:tabs>
        <w:ind w:left="1440" w:hanging="360"/>
      </w:pPr>
      <w:rPr>
        <w:rFonts w:ascii="Symbol" w:hAnsi="Symbol" w:hint="default"/>
      </w:rPr>
    </w:lvl>
    <w:lvl w:ilvl="2" w:tplc="169A6A74" w:tentative="1">
      <w:start w:val="1"/>
      <w:numFmt w:val="bullet"/>
      <w:lvlText w:val=""/>
      <w:lvlJc w:val="left"/>
      <w:pPr>
        <w:tabs>
          <w:tab w:val="num" w:pos="2160"/>
        </w:tabs>
        <w:ind w:left="2160" w:hanging="360"/>
      </w:pPr>
      <w:rPr>
        <w:rFonts w:ascii="Symbol" w:hAnsi="Symbol" w:hint="default"/>
      </w:rPr>
    </w:lvl>
    <w:lvl w:ilvl="3" w:tplc="6074B1C6" w:tentative="1">
      <w:start w:val="1"/>
      <w:numFmt w:val="bullet"/>
      <w:lvlText w:val=""/>
      <w:lvlJc w:val="left"/>
      <w:pPr>
        <w:tabs>
          <w:tab w:val="num" w:pos="2880"/>
        </w:tabs>
        <w:ind w:left="2880" w:hanging="360"/>
      </w:pPr>
      <w:rPr>
        <w:rFonts w:ascii="Symbol" w:hAnsi="Symbol" w:hint="default"/>
      </w:rPr>
    </w:lvl>
    <w:lvl w:ilvl="4" w:tplc="9C40AD3C" w:tentative="1">
      <w:start w:val="1"/>
      <w:numFmt w:val="bullet"/>
      <w:lvlText w:val=""/>
      <w:lvlJc w:val="left"/>
      <w:pPr>
        <w:tabs>
          <w:tab w:val="num" w:pos="3600"/>
        </w:tabs>
        <w:ind w:left="3600" w:hanging="360"/>
      </w:pPr>
      <w:rPr>
        <w:rFonts w:ascii="Symbol" w:hAnsi="Symbol" w:hint="default"/>
      </w:rPr>
    </w:lvl>
    <w:lvl w:ilvl="5" w:tplc="78C494FA" w:tentative="1">
      <w:start w:val="1"/>
      <w:numFmt w:val="bullet"/>
      <w:lvlText w:val=""/>
      <w:lvlJc w:val="left"/>
      <w:pPr>
        <w:tabs>
          <w:tab w:val="num" w:pos="4320"/>
        </w:tabs>
        <w:ind w:left="4320" w:hanging="360"/>
      </w:pPr>
      <w:rPr>
        <w:rFonts w:ascii="Symbol" w:hAnsi="Symbol" w:hint="default"/>
      </w:rPr>
    </w:lvl>
    <w:lvl w:ilvl="6" w:tplc="9E0EF96E" w:tentative="1">
      <w:start w:val="1"/>
      <w:numFmt w:val="bullet"/>
      <w:lvlText w:val=""/>
      <w:lvlJc w:val="left"/>
      <w:pPr>
        <w:tabs>
          <w:tab w:val="num" w:pos="5040"/>
        </w:tabs>
        <w:ind w:left="5040" w:hanging="360"/>
      </w:pPr>
      <w:rPr>
        <w:rFonts w:ascii="Symbol" w:hAnsi="Symbol" w:hint="default"/>
      </w:rPr>
    </w:lvl>
    <w:lvl w:ilvl="7" w:tplc="B71C20E6" w:tentative="1">
      <w:start w:val="1"/>
      <w:numFmt w:val="bullet"/>
      <w:lvlText w:val=""/>
      <w:lvlJc w:val="left"/>
      <w:pPr>
        <w:tabs>
          <w:tab w:val="num" w:pos="5760"/>
        </w:tabs>
        <w:ind w:left="5760" w:hanging="360"/>
      </w:pPr>
      <w:rPr>
        <w:rFonts w:ascii="Symbol" w:hAnsi="Symbol" w:hint="default"/>
      </w:rPr>
    </w:lvl>
    <w:lvl w:ilvl="8" w:tplc="9692D428" w:tentative="1">
      <w:start w:val="1"/>
      <w:numFmt w:val="bullet"/>
      <w:lvlText w:val=""/>
      <w:lvlJc w:val="left"/>
      <w:pPr>
        <w:tabs>
          <w:tab w:val="num" w:pos="6480"/>
        </w:tabs>
        <w:ind w:left="6480" w:hanging="360"/>
      </w:pPr>
      <w:rPr>
        <w:rFonts w:ascii="Symbol" w:hAnsi="Symbol" w:hint="default"/>
      </w:rPr>
    </w:lvl>
  </w:abstractNum>
  <w:abstractNum w:abstractNumId="8" w15:restartNumberingAfterBreak="0">
    <w:nsid w:val="37DC4314"/>
    <w:multiLevelType w:val="hybridMultilevel"/>
    <w:tmpl w:val="A9F6DA32"/>
    <w:lvl w:ilvl="0" w:tplc="C4CC5080">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D4F1FF5"/>
    <w:multiLevelType w:val="hybridMultilevel"/>
    <w:tmpl w:val="E74C0F08"/>
    <w:lvl w:ilvl="0" w:tplc="507C188A">
      <w:start w:val="12"/>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4B43FCB"/>
    <w:multiLevelType w:val="multilevel"/>
    <w:tmpl w:val="020CED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8CC7BC1"/>
    <w:multiLevelType w:val="hybridMultilevel"/>
    <w:tmpl w:val="A9F6DA32"/>
    <w:lvl w:ilvl="0" w:tplc="FFFFFFFF">
      <w:start w:val="4"/>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1679573260">
    <w:abstractNumId w:val="3"/>
  </w:num>
  <w:num w:numId="2" w16cid:durableId="101531883">
    <w:abstractNumId w:val="6"/>
  </w:num>
  <w:num w:numId="3" w16cid:durableId="451362015">
    <w:abstractNumId w:val="8"/>
  </w:num>
  <w:num w:numId="4" w16cid:durableId="1659461119">
    <w:abstractNumId w:val="10"/>
  </w:num>
  <w:num w:numId="5" w16cid:durableId="1870558168">
    <w:abstractNumId w:val="11"/>
  </w:num>
  <w:num w:numId="6" w16cid:durableId="2094543749">
    <w:abstractNumId w:val="0"/>
  </w:num>
  <w:num w:numId="7" w16cid:durableId="471868836">
    <w:abstractNumId w:val="2"/>
  </w:num>
  <w:num w:numId="8" w16cid:durableId="212157089">
    <w:abstractNumId w:val="4"/>
  </w:num>
  <w:num w:numId="9" w16cid:durableId="581375257">
    <w:abstractNumId w:val="9"/>
  </w:num>
  <w:num w:numId="10" w16cid:durableId="275912472">
    <w:abstractNumId w:val="1"/>
  </w:num>
  <w:num w:numId="11" w16cid:durableId="728311425">
    <w:abstractNumId w:val="5"/>
  </w:num>
  <w:num w:numId="12" w16cid:durableId="56927312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092D"/>
    <w:rsid w:val="00024041"/>
    <w:rsid w:val="0012092D"/>
    <w:rsid w:val="001435A4"/>
    <w:rsid w:val="0031507C"/>
    <w:rsid w:val="00396FCC"/>
    <w:rsid w:val="003F3617"/>
    <w:rsid w:val="004504EA"/>
    <w:rsid w:val="0074345A"/>
    <w:rsid w:val="007658DA"/>
    <w:rsid w:val="007A5CB0"/>
    <w:rsid w:val="007C7008"/>
    <w:rsid w:val="007E3D73"/>
    <w:rsid w:val="00816E19"/>
    <w:rsid w:val="00825C5E"/>
    <w:rsid w:val="00972791"/>
    <w:rsid w:val="00A14B46"/>
    <w:rsid w:val="00B10AC0"/>
    <w:rsid w:val="00C26760"/>
    <w:rsid w:val="00C3205D"/>
    <w:rsid w:val="00C35BEB"/>
    <w:rsid w:val="00C44670"/>
    <w:rsid w:val="00C74813"/>
    <w:rsid w:val="00C92C0A"/>
    <w:rsid w:val="00C93035"/>
    <w:rsid w:val="00CB6378"/>
    <w:rsid w:val="00DA05CC"/>
    <w:rsid w:val="00E37CAF"/>
    <w:rsid w:val="00E509E4"/>
    <w:rsid w:val="00E57FE1"/>
    <w:rsid w:val="00E620E2"/>
    <w:rsid w:val="00F356AF"/>
    <w:rsid w:val="00F577D5"/>
    <w:rsid w:val="00F902AD"/>
    <w:rsid w:val="00FC05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BEDC1D5"/>
  <w15:chartTrackingRefBased/>
  <w15:docId w15:val="{D73B7B07-4874-4133-A7A4-1380C921E3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4345A"/>
  </w:style>
  <w:style w:type="paragraph" w:styleId="Heading1">
    <w:name w:val="heading 1"/>
    <w:aliases w:val="1. Heading 1"/>
    <w:basedOn w:val="Normal"/>
    <w:next w:val="Normal"/>
    <w:link w:val="Heading1Char"/>
    <w:uiPriority w:val="9"/>
    <w:qFormat/>
    <w:rsid w:val="0012092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2092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12092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12092D"/>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aliases w:val="1. Heading 1 Char"/>
    <w:basedOn w:val="DefaultParagraphFont"/>
    <w:link w:val="Heading1"/>
    <w:uiPriority w:val="9"/>
    <w:rsid w:val="0012092D"/>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12092D"/>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12092D"/>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12092D"/>
    <w:rPr>
      <w:rFonts w:asciiTheme="majorHAnsi" w:eastAsiaTheme="majorEastAsia" w:hAnsiTheme="majorHAnsi" w:cstheme="majorBidi"/>
      <w:i/>
      <w:iCs/>
      <w:color w:val="2F5496" w:themeColor="accent1" w:themeShade="BF"/>
    </w:rPr>
  </w:style>
  <w:style w:type="paragraph" w:styleId="ListParagraph">
    <w:name w:val="List Paragraph"/>
    <w:basedOn w:val="Normal"/>
    <w:uiPriority w:val="34"/>
    <w:qFormat/>
    <w:rsid w:val="0012092D"/>
    <w:pPr>
      <w:ind w:left="720"/>
      <w:contextualSpacing/>
    </w:pPr>
  </w:style>
  <w:style w:type="paragraph" w:styleId="TOCHeading">
    <w:name w:val="TOC Heading"/>
    <w:basedOn w:val="Heading1"/>
    <w:next w:val="Normal"/>
    <w:uiPriority w:val="39"/>
    <w:unhideWhenUsed/>
    <w:qFormat/>
    <w:rsid w:val="0012092D"/>
    <w:pPr>
      <w:outlineLvl w:val="9"/>
    </w:pPr>
    <w:rPr>
      <w:lang w:val="en-US"/>
    </w:rPr>
  </w:style>
  <w:style w:type="paragraph" w:styleId="TOC1">
    <w:name w:val="toc 1"/>
    <w:basedOn w:val="Normal"/>
    <w:next w:val="Normal"/>
    <w:autoRedefine/>
    <w:uiPriority w:val="39"/>
    <w:unhideWhenUsed/>
    <w:rsid w:val="0012092D"/>
    <w:pPr>
      <w:spacing w:after="100"/>
    </w:pPr>
  </w:style>
  <w:style w:type="paragraph" w:styleId="TOC2">
    <w:name w:val="toc 2"/>
    <w:basedOn w:val="Normal"/>
    <w:next w:val="Normal"/>
    <w:autoRedefine/>
    <w:uiPriority w:val="39"/>
    <w:unhideWhenUsed/>
    <w:rsid w:val="0012092D"/>
    <w:pPr>
      <w:spacing w:after="100"/>
      <w:ind w:left="220"/>
    </w:pPr>
  </w:style>
  <w:style w:type="character" w:styleId="Hyperlink">
    <w:name w:val="Hyperlink"/>
    <w:basedOn w:val="DefaultParagraphFont"/>
    <w:uiPriority w:val="99"/>
    <w:unhideWhenUsed/>
    <w:rsid w:val="0012092D"/>
    <w:rPr>
      <w:color w:val="0563C1" w:themeColor="hyperlink"/>
      <w:u w:val="single"/>
    </w:rPr>
  </w:style>
  <w:style w:type="paragraph" w:styleId="NoSpacing">
    <w:name w:val="No Spacing"/>
    <w:link w:val="NoSpacingChar"/>
    <w:uiPriority w:val="1"/>
    <w:qFormat/>
    <w:rsid w:val="0012092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2092D"/>
    <w:rPr>
      <w:rFonts w:eastAsiaTheme="minorEastAsia"/>
      <w:lang w:val="en-US"/>
    </w:rPr>
  </w:style>
  <w:style w:type="paragraph" w:styleId="Header">
    <w:name w:val="header"/>
    <w:basedOn w:val="Normal"/>
    <w:link w:val="HeaderChar"/>
    <w:uiPriority w:val="99"/>
    <w:unhideWhenUsed/>
    <w:rsid w:val="0012092D"/>
    <w:pPr>
      <w:tabs>
        <w:tab w:val="center" w:pos="4513"/>
        <w:tab w:val="right" w:pos="9026"/>
      </w:tabs>
      <w:spacing w:after="0" w:line="240" w:lineRule="auto"/>
    </w:pPr>
  </w:style>
  <w:style w:type="character" w:customStyle="1" w:styleId="HeaderChar">
    <w:name w:val="Header Char"/>
    <w:basedOn w:val="DefaultParagraphFont"/>
    <w:link w:val="Header"/>
    <w:uiPriority w:val="99"/>
    <w:rsid w:val="0012092D"/>
  </w:style>
  <w:style w:type="paragraph" w:styleId="Footer">
    <w:name w:val="footer"/>
    <w:basedOn w:val="Normal"/>
    <w:link w:val="FooterChar"/>
    <w:uiPriority w:val="99"/>
    <w:unhideWhenUsed/>
    <w:rsid w:val="0012092D"/>
    <w:pPr>
      <w:tabs>
        <w:tab w:val="center" w:pos="4513"/>
        <w:tab w:val="right" w:pos="9026"/>
      </w:tabs>
      <w:spacing w:after="0" w:line="240" w:lineRule="auto"/>
    </w:pPr>
  </w:style>
  <w:style w:type="character" w:customStyle="1" w:styleId="FooterChar">
    <w:name w:val="Footer Char"/>
    <w:basedOn w:val="DefaultParagraphFont"/>
    <w:link w:val="Footer"/>
    <w:uiPriority w:val="99"/>
    <w:rsid w:val="0012092D"/>
  </w:style>
  <w:style w:type="character" w:styleId="UnresolvedMention">
    <w:name w:val="Unresolved Mention"/>
    <w:basedOn w:val="DefaultParagraphFont"/>
    <w:uiPriority w:val="99"/>
    <w:semiHidden/>
    <w:unhideWhenUsed/>
    <w:rsid w:val="0012092D"/>
    <w:rPr>
      <w:color w:val="605E5C"/>
      <w:shd w:val="clear" w:color="auto" w:fill="E1DFDD"/>
    </w:rPr>
  </w:style>
  <w:style w:type="paragraph" w:customStyle="1" w:styleId="DecimalAligned">
    <w:name w:val="Decimal Aligned"/>
    <w:basedOn w:val="Normal"/>
    <w:uiPriority w:val="40"/>
    <w:qFormat/>
    <w:rsid w:val="0012092D"/>
    <w:pPr>
      <w:tabs>
        <w:tab w:val="decimal" w:pos="360"/>
      </w:tabs>
      <w:spacing w:after="200" w:line="276" w:lineRule="auto"/>
    </w:pPr>
    <w:rPr>
      <w:rFonts w:eastAsiaTheme="minorEastAsia" w:cs="Times New Roman"/>
      <w:lang w:val="en-US"/>
    </w:rPr>
  </w:style>
  <w:style w:type="paragraph" w:styleId="FootnoteText">
    <w:name w:val="footnote text"/>
    <w:basedOn w:val="Normal"/>
    <w:link w:val="FootnoteTextChar"/>
    <w:uiPriority w:val="99"/>
    <w:unhideWhenUsed/>
    <w:rsid w:val="0012092D"/>
    <w:pPr>
      <w:spacing w:after="0" w:line="240" w:lineRule="auto"/>
    </w:pPr>
    <w:rPr>
      <w:rFonts w:eastAsiaTheme="minorEastAsia" w:cs="Times New Roman"/>
      <w:sz w:val="20"/>
      <w:szCs w:val="20"/>
      <w:lang w:val="en-US"/>
    </w:rPr>
  </w:style>
  <w:style w:type="character" w:customStyle="1" w:styleId="FootnoteTextChar">
    <w:name w:val="Footnote Text Char"/>
    <w:basedOn w:val="DefaultParagraphFont"/>
    <w:link w:val="FootnoteText"/>
    <w:uiPriority w:val="99"/>
    <w:rsid w:val="0012092D"/>
    <w:rPr>
      <w:rFonts w:eastAsiaTheme="minorEastAsia" w:cs="Times New Roman"/>
      <w:sz w:val="20"/>
      <w:szCs w:val="20"/>
      <w:lang w:val="en-US"/>
    </w:rPr>
  </w:style>
  <w:style w:type="character" w:styleId="SubtleEmphasis">
    <w:name w:val="Subtle Emphasis"/>
    <w:basedOn w:val="DefaultParagraphFont"/>
    <w:uiPriority w:val="19"/>
    <w:qFormat/>
    <w:rsid w:val="0012092D"/>
    <w:rPr>
      <w:i/>
      <w:iCs/>
    </w:rPr>
  </w:style>
  <w:style w:type="table" w:styleId="LightShading-Accent1">
    <w:name w:val="Light Shading Accent 1"/>
    <w:basedOn w:val="TableNormal"/>
    <w:uiPriority w:val="60"/>
    <w:rsid w:val="0012092D"/>
    <w:pPr>
      <w:spacing w:after="0" w:line="240" w:lineRule="auto"/>
    </w:pPr>
    <w:rPr>
      <w:rFonts w:eastAsiaTheme="minorEastAsia"/>
      <w:color w:val="2F5496" w:themeColor="accent1" w:themeShade="BF"/>
      <w:lang w:val="en-US"/>
    </w:rPr>
    <w:tblPr>
      <w:tblStyleRowBandSize w:val="1"/>
      <w:tblStyleColBandSize w:val="1"/>
      <w:tblBorders>
        <w:top w:val="single" w:sz="8" w:space="0" w:color="4472C4" w:themeColor="accent1"/>
        <w:bottom w:val="single" w:sz="8" w:space="0" w:color="4472C4" w:themeColor="accent1"/>
      </w:tblBorders>
    </w:tblPr>
    <w:tblStylePr w:type="firstRow">
      <w:pPr>
        <w:spacing w:before="0" w:after="0" w:line="240" w:lineRule="auto"/>
      </w:pPr>
      <w:rPr>
        <w:b/>
        <w:bCs/>
      </w:rPr>
      <w:tblPr/>
      <w:tcPr>
        <w:tcBorders>
          <w:top w:val="single" w:sz="8" w:space="0" w:color="4472C4" w:themeColor="accent1"/>
          <w:left w:val="nil"/>
          <w:bottom w:val="single" w:sz="8" w:space="0" w:color="4472C4" w:themeColor="accent1"/>
          <w:right w:val="nil"/>
          <w:insideH w:val="nil"/>
          <w:insideV w:val="nil"/>
        </w:tcBorders>
      </w:tcPr>
    </w:tblStylePr>
    <w:tblStylePr w:type="lastRow">
      <w:pPr>
        <w:spacing w:before="0" w:after="0" w:line="240" w:lineRule="auto"/>
      </w:pPr>
      <w:rPr>
        <w:b/>
        <w:bCs/>
      </w:rPr>
      <w:tblPr/>
      <w:tcPr>
        <w:tcBorders>
          <w:top w:val="single" w:sz="8" w:space="0" w:color="4472C4" w:themeColor="accent1"/>
          <w:left w:val="nil"/>
          <w:bottom w:val="single" w:sz="8" w:space="0" w:color="4472C4"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0DBF0" w:themeFill="accent1" w:themeFillTint="3F"/>
      </w:tcPr>
    </w:tblStylePr>
    <w:tblStylePr w:type="band1Horz">
      <w:tblPr/>
      <w:tcPr>
        <w:tcBorders>
          <w:left w:val="nil"/>
          <w:right w:val="nil"/>
          <w:insideH w:val="nil"/>
          <w:insideV w:val="nil"/>
        </w:tcBorders>
        <w:shd w:val="clear" w:color="auto" w:fill="D0DBF0" w:themeFill="accent1" w:themeFillTint="3F"/>
      </w:tcPr>
    </w:tblStylePr>
  </w:style>
  <w:style w:type="table" w:styleId="MediumShading2-Accent5">
    <w:name w:val="Medium Shading 2 Accent 5"/>
    <w:basedOn w:val="TableNormal"/>
    <w:uiPriority w:val="64"/>
    <w:rsid w:val="0012092D"/>
    <w:pPr>
      <w:spacing w:after="0" w:line="240" w:lineRule="auto"/>
    </w:pPr>
    <w:rPr>
      <w:rFonts w:eastAsiaTheme="minorEastAsia"/>
      <w:lang w:val="en-US"/>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5B9BD5"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5B9BD5" w:themeFill="accent5"/>
      </w:tcPr>
    </w:tblStylePr>
    <w:tblStylePr w:type="lastCol">
      <w:rPr>
        <w:b/>
        <w:bCs/>
        <w:color w:val="FFFFFF" w:themeColor="background1"/>
      </w:rPr>
      <w:tblPr/>
      <w:tcPr>
        <w:tcBorders>
          <w:left w:val="nil"/>
          <w:right w:val="nil"/>
          <w:insideH w:val="nil"/>
          <w:insideV w:val="nil"/>
        </w:tcBorders>
        <w:shd w:val="clear" w:color="auto" w:fill="5B9BD5"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TableGrid">
    <w:name w:val="Table Grid"/>
    <w:basedOn w:val="TableNormal"/>
    <w:uiPriority w:val="39"/>
    <w:rsid w:val="0012092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
    <w:name w:val="Grid Table 1 Light"/>
    <w:basedOn w:val="TableNormal"/>
    <w:uiPriority w:val="46"/>
    <w:rsid w:val="0012092D"/>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4-Accent1">
    <w:name w:val="Grid Table 4 Accent 1"/>
    <w:basedOn w:val="TableNormal"/>
    <w:uiPriority w:val="49"/>
    <w:rsid w:val="0012092D"/>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5Dark-Accent5">
    <w:name w:val="Grid Table 5 Dark Accent 5"/>
    <w:basedOn w:val="TableNormal"/>
    <w:uiPriority w:val="50"/>
    <w:rsid w:val="00C35BEB"/>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table" w:styleId="ListTable4-Accent5">
    <w:name w:val="List Table 4 Accent 5"/>
    <w:basedOn w:val="TableNormal"/>
    <w:uiPriority w:val="49"/>
    <w:rsid w:val="00C35BEB"/>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tcBorders>
        <w:shd w:val="clear" w:color="auto" w:fill="5B9BD5" w:themeFill="accent5"/>
      </w:tcPr>
    </w:tblStylePr>
    <w:tblStylePr w:type="lastRow">
      <w:rPr>
        <w:b/>
        <w:bCs/>
      </w:rPr>
      <w:tblPr/>
      <w:tcPr>
        <w:tcBorders>
          <w:top w:val="double" w:sz="4" w:space="0" w:color="9CC2E5" w:themeColor="accent5" w:themeTint="99"/>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customStyle="1" w:styleId="GridTable5Dark-Accent51">
    <w:name w:val="Grid Table 5 Dark - Accent 51"/>
    <w:basedOn w:val="TableNormal"/>
    <w:next w:val="GridTable5Dark-Accent5"/>
    <w:uiPriority w:val="50"/>
    <w:rsid w:val="00C74813"/>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hyperlink" Target="https://moodle.uwtsd.ac.uk/pluginfile.php/586404/mod_resource/content/1/CIPD%20Report%202017.pdf" TargetMode="External"/><Relationship Id="rId3" Type="http://schemas.openxmlformats.org/officeDocument/2006/relationships/customXml" Target="../customXml/item3.xml"/><Relationship Id="rId21" Type="http://schemas.openxmlformats.org/officeDocument/2006/relationships/hyperlink" Target="https://bibliu.com/app/" TargetMode="Externa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image" Target="media/image6.png"/><Relationship Id="rId25" Type="http://schemas.openxmlformats.org/officeDocument/2006/relationships/hyperlink" Target="https://bibliu.com/app/" TargetMode="Externa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hyperlink" Target="https://bibliu.com/app/" TargetMode="External"/><Relationship Id="rId29" Type="http://schemas.openxmlformats.org/officeDocument/2006/relationships/hyperlink" Target="https://bibliu.com/app/" TargetMode="Externa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hyperlink" Target="https://www.istockphoto.com/vector/vector-slide-template-with-circle-diagram-human-resources-management-or-hrm-gm1168943161-322942838" TargetMode="External"/><Relationship Id="rId32" Type="http://schemas.openxmlformats.org/officeDocument/2006/relationships/glossaryDocument" Target="glossary/document.xml"/><Relationship Id="rId5" Type="http://schemas.openxmlformats.org/officeDocument/2006/relationships/customXml" Target="../customXml/item5.xml"/><Relationship Id="rId15" Type="http://schemas.openxmlformats.org/officeDocument/2006/relationships/image" Target="media/image4.png"/><Relationship Id="rId23" Type="http://schemas.openxmlformats.org/officeDocument/2006/relationships/hyperlink" Target="https://www.selectsoftwarereviews.com/blog/top-10-hr-models" TargetMode="External"/><Relationship Id="rId28" Type="http://schemas.openxmlformats.org/officeDocument/2006/relationships/hyperlink" Target="https://www.selectsoftwarereviews.com/blog/top-10-hr-models" TargetMode="External"/><Relationship Id="rId10" Type="http://schemas.openxmlformats.org/officeDocument/2006/relationships/footnotes" Target="footnotes.xml"/><Relationship Id="rId19" Type="http://schemas.openxmlformats.org/officeDocument/2006/relationships/hyperlink" Target="https://bibliu.com/app/" TargetMode="External"/><Relationship Id="rId31"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jpg"/><Relationship Id="rId22" Type="http://schemas.openxmlformats.org/officeDocument/2006/relationships/hyperlink" Target="https://www.contractrecruiter.com/human-resources-models-theories/" TargetMode="External"/><Relationship Id="rId27" Type="http://schemas.openxmlformats.org/officeDocument/2006/relationships/hyperlink" Target="https://bibliu.com/app/" TargetMode="External"/><Relationship Id="rId30" Type="http://schemas.openxmlformats.org/officeDocument/2006/relationships/footer" Target="footer1.xml"/><Relationship Id="rId8" Type="http://schemas.openxmlformats.org/officeDocument/2006/relationships/settings" Target="setting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602A8D0E7BE34CE993F986878FC3ACFF"/>
        <w:category>
          <w:name w:val="General"/>
          <w:gallery w:val="placeholder"/>
        </w:category>
        <w:types>
          <w:type w:val="bbPlcHdr"/>
        </w:types>
        <w:behaviors>
          <w:behavior w:val="content"/>
        </w:behaviors>
        <w:guid w:val="{12EC48CA-A754-4617-B86E-E52281DA8C85}"/>
      </w:docPartPr>
      <w:docPartBody>
        <w:p w:rsidR="00000000" w:rsidRDefault="0062554C" w:rsidP="0062554C">
          <w:pPr>
            <w:pStyle w:val="602A8D0E7BE34CE993F986878FC3ACFF"/>
          </w:pPr>
          <w:r>
            <w:rPr>
              <w:rFonts w:asciiTheme="majorHAnsi" w:eastAsiaTheme="majorEastAsia" w:hAnsiTheme="majorHAnsi" w:cstheme="majorBidi"/>
              <w:caps/>
              <w:color w:val="4472C4" w:themeColor="accent1"/>
              <w:sz w:val="80"/>
              <w:szCs w:val="80"/>
            </w:rPr>
            <w:t>[Document title]</w:t>
          </w:r>
        </w:p>
      </w:docPartBody>
    </w:docPart>
    <w:docPart>
      <w:docPartPr>
        <w:name w:val="E140FC1D18994A5398C8C07C4B8E8335"/>
        <w:category>
          <w:name w:val="General"/>
          <w:gallery w:val="placeholder"/>
        </w:category>
        <w:types>
          <w:type w:val="bbPlcHdr"/>
        </w:types>
        <w:behaviors>
          <w:behavior w:val="content"/>
        </w:behaviors>
        <w:guid w:val="{23E96E86-C06D-46F7-986A-C1C2A096DF5D}"/>
      </w:docPartPr>
      <w:docPartBody>
        <w:p w:rsidR="00000000" w:rsidRDefault="0062554C" w:rsidP="0062554C">
          <w:pPr>
            <w:pStyle w:val="E140FC1D18994A5398C8C07C4B8E8335"/>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2F3A"/>
    <w:rsid w:val="001F2F3A"/>
    <w:rsid w:val="00462A46"/>
    <w:rsid w:val="0062554C"/>
    <w:rsid w:val="00C1408F"/>
    <w:rsid w:val="00E55B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72EFE78D8574F75AD4A1713797674C3">
    <w:name w:val="072EFE78D8574F75AD4A1713797674C3"/>
    <w:rsid w:val="001F2F3A"/>
  </w:style>
  <w:style w:type="paragraph" w:customStyle="1" w:styleId="2BA8D434D2D14F689127D3E3ED38984C">
    <w:name w:val="2BA8D434D2D14F689127D3E3ED38984C"/>
    <w:rsid w:val="001F2F3A"/>
  </w:style>
  <w:style w:type="paragraph" w:customStyle="1" w:styleId="602A8D0E7BE34CE993F986878FC3ACFF">
    <w:name w:val="602A8D0E7BE34CE993F986878FC3ACFF"/>
    <w:rsid w:val="0062554C"/>
  </w:style>
  <w:style w:type="paragraph" w:customStyle="1" w:styleId="E140FC1D18994A5398C8C07C4B8E8335">
    <w:name w:val="E140FC1D18994A5398C8C07C4B8E8335"/>
    <w:rsid w:val="0062554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Sabrina Reid 1920873</PublishDate>
  <Abstract/>
  <CompanyAddress>14th April 2022</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3.xml><?xml version="1.0" encoding="utf-8"?>
<ct:contentTypeSchema xmlns:ct="http://schemas.microsoft.com/office/2006/metadata/contentType" xmlns:ma="http://schemas.microsoft.com/office/2006/metadata/properties/metaAttributes" ct:_="" ma:_="" ma:contentTypeName="Document" ma:contentTypeID="0x0101006C6FAE98E0725340AA54BF6C37EBD441" ma:contentTypeVersion="11" ma:contentTypeDescription="Create a new document." ma:contentTypeScope="" ma:versionID="43f724dc980ee50914e441845da103bf">
  <xsd:schema xmlns:xsd="http://www.w3.org/2001/XMLSchema" xmlns:xs="http://www.w3.org/2001/XMLSchema" xmlns:p="http://schemas.microsoft.com/office/2006/metadata/properties" xmlns:ns3="fe17946d-473b-4586-81ce-d4c04b62babd" xmlns:ns4="c665fd62-4853-463e-bebb-3fe726021d2f" targetNamespace="http://schemas.microsoft.com/office/2006/metadata/properties" ma:root="true" ma:fieldsID="15cc42efe5d55fd4506d00a46077ec0e" ns3:_="" ns4:_="">
    <xsd:import namespace="fe17946d-473b-4586-81ce-d4c04b62babd"/>
    <xsd:import namespace="c665fd62-4853-463e-bebb-3fe726021d2f"/>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ServiceAutoTags"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e17946d-473b-4586-81ce-d4c04b62bab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c665fd62-4853-463e-bebb-3fe726021d2f"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636BA95-4A0B-4229-9397-BB43028C12D3}">
  <ds:schemaRefs>
    <ds:schemaRef ds:uri="http://schemas.openxmlformats.org/officeDocument/2006/bibliography"/>
  </ds:schemaRefs>
</ds:datastoreItem>
</file>

<file path=customXml/itemProps3.xml><?xml version="1.0" encoding="utf-8"?>
<ds:datastoreItem xmlns:ds="http://schemas.openxmlformats.org/officeDocument/2006/customXml" ds:itemID="{093BF958-ECC4-4299-A2CC-387C4678B13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e17946d-473b-4586-81ce-d4c04b62babd"/>
    <ds:schemaRef ds:uri="c665fd62-4853-463e-bebb-3fe726021d2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F176B0F-85C6-44BE-AD19-D2322E44DA65}">
  <ds:schemaRefs>
    <ds:schemaRef ds:uri="http://schemas.microsoft.com/sharepoint/v3/contenttype/forms"/>
  </ds:schemaRefs>
</ds:datastoreItem>
</file>

<file path=customXml/itemProps5.xml><?xml version="1.0" encoding="utf-8"?>
<ds:datastoreItem xmlns:ds="http://schemas.openxmlformats.org/officeDocument/2006/customXml" ds:itemID="{2287B4E0-6250-4E78-8E00-DDF060CFD499}">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25</TotalTime>
  <Pages>16</Pages>
  <Words>3479</Words>
  <Characters>19833</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Dr sujeewa Hearth</Company>
  <LinksUpToDate>false</LinksUpToDate>
  <CharactersWithSpaces>23266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developing relationships and workplace achievement</dc:title>
  <dc:subject>Developing Relationship and Workplace Achievement January 2022 BMSW5102</dc:subject>
  <dc:creator>Sabrina Reid (1920873)</dc:creator>
  <cp:keywords/>
  <dc:description/>
  <cp:lastModifiedBy>Sabrina Reid (1920873)</cp:lastModifiedBy>
  <cp:revision>11</cp:revision>
  <dcterms:created xsi:type="dcterms:W3CDTF">2022-04-28T13:20:00Z</dcterms:created>
  <dcterms:modified xsi:type="dcterms:W3CDTF">2022-04-28T13:34:00Z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0x0101006C6FAE98E0725340AA54BF6C37EBD441</vt:lpwstr>
  </property>
</Properties>
</file>