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xml" ContentType="application/vnd.ms-office.webextension+xml"/>
  <Override PartName="/word/numbering.xml" ContentType="application/vnd.openxmlformats-officedocument.wordprocessingml.numbering+xml"/>
  <Override PartName="/word/footer.xml" ContentType="application/vnd.openxmlformats-officedocument.wordprocessingml.footer+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0756582c0b43441d"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EB3A863" w:rsidP="2F1C8D51" w:rsidRDefault="3EB3A863" w14:paraId="29E0E915" w14:textId="2096908D">
      <w:pPr>
        <w:bidi w:val="0"/>
        <w:spacing w:before="1540" w:after="240" w:line="360" w:lineRule="auto"/>
        <w:jc w:val="center"/>
        <w:rPr>
          <w:rFonts w:ascii="Arial" w:hAnsi="Arial" w:eastAsia="Arial" w:cs="Arial"/>
          <w:b w:val="0"/>
          <w:bCs w:val="0"/>
          <w:i w:val="0"/>
          <w:iCs w:val="0"/>
          <w:caps w:val="0"/>
          <w:smallCaps w:val="0"/>
          <w:noProof w:val="0"/>
          <w:color w:val="156082" w:themeColor="accent1" w:themeTint="FF" w:themeShade="FF"/>
          <w:sz w:val="22"/>
          <w:szCs w:val="22"/>
          <w:lang w:val="en-US"/>
        </w:rPr>
      </w:pPr>
      <w:r w:rsidRPr="2F1C8D51" w:rsidR="3EB3A863">
        <w:rPr>
          <w:rFonts w:ascii="Arial" w:hAnsi="Arial" w:eastAsia="Arial" w:cs="Arial"/>
          <w:b w:val="0"/>
          <w:bCs w:val="0"/>
          <w:i w:val="0"/>
          <w:iCs w:val="0"/>
          <w:caps w:val="0"/>
          <w:smallCaps w:val="0"/>
          <w:noProof w:val="0"/>
          <w:color w:val="156082" w:themeColor="accent1" w:themeTint="FF" w:themeShade="FF"/>
          <w:sz w:val="24"/>
          <w:szCs w:val="24"/>
          <w:lang w:val="en-GB"/>
        </w:rPr>
        <w:t xml:space="preserve">  </w:t>
      </w:r>
      <w:r w:rsidR="3EB3A863">
        <w:drawing>
          <wp:inline wp14:editId="4BE6E7B3" wp14:anchorId="37BCA5C6">
            <wp:extent cx="1409700" cy="742950"/>
            <wp:effectExtent l="0" t="0" r="0" b="0"/>
            <wp:docPr id="16633931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3393172" name="Picture 1663393172"/>
                    <pic:cNvPicPr/>
                  </pic:nvPicPr>
                  <pic:blipFill>
                    <a:blip xmlns:r="http://schemas.openxmlformats.org/officeDocument/2006/relationships" r:embed="rId1480013522">
                      <a:extLst>
                        <a:ext uri="{28A0092B-C50C-407E-A947-70E740481C1C}">
                          <a14:useLocalDpi xmlns:a14="http://schemas.microsoft.com/office/drawing/2010/main"/>
                        </a:ext>
                      </a:extLst>
                    </a:blip>
                    <a:stretch>
                      <a:fillRect/>
                    </a:stretch>
                  </pic:blipFill>
                  <pic:spPr>
                    <a:xfrm>
                      <a:off x="0" y="0"/>
                      <a:ext cx="1409700" cy="742950"/>
                    </a:xfrm>
                    <a:prstGeom prst="rect">
                      <a:avLst/>
                    </a:prstGeom>
                  </pic:spPr>
                </pic:pic>
              </a:graphicData>
            </a:graphic>
          </wp:inline>
        </w:drawing>
      </w:r>
    </w:p>
    <w:p w:rsidR="3EB3A863" w:rsidP="2F1C8D51" w:rsidRDefault="3EB3A863" w14:paraId="05AE6A16" w14:textId="40F3917A">
      <w:pPr>
        <w:shd w:val="clear" w:color="auto" w:fill="FFFFFF" w:themeFill="background1"/>
        <w:bidi w:val="0"/>
        <w:spacing w:before="480" w:beforeAutospacing="off" w:after="240" w:afterAutospacing="off" w:line="480" w:lineRule="auto"/>
        <w:jc w:val="center"/>
      </w:pPr>
      <w:r w:rsidRPr="2F1C8D51" w:rsidR="3EB3A863">
        <w:rPr>
          <w:rFonts w:ascii="Arial" w:hAnsi="Arial" w:eastAsia="Arial" w:cs="Arial"/>
          <w:b w:val="0"/>
          <w:bCs w:val="0"/>
          <w:i w:val="0"/>
          <w:iCs w:val="0"/>
          <w:caps w:val="0"/>
          <w:smallCaps w:val="0"/>
          <w:noProof w:val="0"/>
          <w:color w:val="0F4761" w:themeColor="accent1" w:themeTint="FF" w:themeShade="BF"/>
          <w:sz w:val="48"/>
          <w:szCs w:val="48"/>
          <w:lang w:val="en-US"/>
        </w:rPr>
        <w:t xml:space="preserve"> </w:t>
      </w:r>
      <w:r w:rsidRPr="2F1C8D51" w:rsidR="5E34A912">
        <w:rPr>
          <w:rFonts w:ascii="system-ui" w:hAnsi="system-ui" w:eastAsia="system-ui" w:cs="system-ui"/>
          <w:b w:val="1"/>
          <w:bCs w:val="1"/>
          <w:i w:val="0"/>
          <w:iCs w:val="0"/>
          <w:caps w:val="0"/>
          <w:smallCaps w:val="0"/>
          <w:noProof w:val="0"/>
          <w:color w:val="0F1115"/>
          <w:sz w:val="33"/>
          <w:szCs w:val="33"/>
          <w:lang w:val="en-US"/>
        </w:rPr>
        <w:t xml:space="preserve">Cybersecurity and Data Governance Framework for Smart Manufacturing: </w:t>
      </w:r>
      <w:r w:rsidRPr="2F1C8D51" w:rsidR="305CA780">
        <w:rPr>
          <w:rFonts w:ascii="system-ui" w:hAnsi="system-ui" w:eastAsia="system-ui" w:cs="system-ui"/>
          <w:b w:val="1"/>
          <w:bCs w:val="1"/>
          <w:i w:val="0"/>
          <w:iCs w:val="0"/>
          <w:caps w:val="0"/>
          <w:smallCaps w:val="0"/>
          <w:noProof w:val="0"/>
          <w:color w:val="0F1115"/>
          <w:sz w:val="33"/>
          <w:szCs w:val="33"/>
          <w:lang w:val="en-US"/>
        </w:rPr>
        <w:t xml:space="preserve">A Case Study of </w:t>
      </w:r>
      <w:r w:rsidRPr="2F1C8D51" w:rsidR="305CA780">
        <w:rPr>
          <w:rFonts w:ascii="system-ui" w:hAnsi="system-ui" w:eastAsia="system-ui" w:cs="system-ui"/>
          <w:b w:val="1"/>
          <w:bCs w:val="1"/>
          <w:i w:val="0"/>
          <w:iCs w:val="0"/>
          <w:caps w:val="0"/>
          <w:smallCaps w:val="0"/>
          <w:noProof w:val="0"/>
          <w:color w:val="0F1115"/>
          <w:sz w:val="33"/>
          <w:szCs w:val="33"/>
          <w:lang w:val="en-US"/>
        </w:rPr>
        <w:t>SteelForm</w:t>
      </w:r>
      <w:r w:rsidRPr="2F1C8D51" w:rsidR="305CA780">
        <w:rPr>
          <w:rFonts w:ascii="system-ui" w:hAnsi="system-ui" w:eastAsia="system-ui" w:cs="system-ui"/>
          <w:b w:val="1"/>
          <w:bCs w:val="1"/>
          <w:i w:val="0"/>
          <w:iCs w:val="0"/>
          <w:caps w:val="0"/>
          <w:smallCaps w:val="0"/>
          <w:noProof w:val="0"/>
          <w:color w:val="0F1115"/>
          <w:sz w:val="33"/>
          <w:szCs w:val="33"/>
          <w:lang w:val="en-US"/>
        </w:rPr>
        <w:t xml:space="preserve"> Manufacturing Ltd</w:t>
      </w:r>
    </w:p>
    <w:p w:rsidR="00311B9E" w:rsidP="2F1C8D51" w:rsidRDefault="00311B9E" w14:paraId="7737FEBE" w14:textId="0A0A30D4">
      <w:pPr>
        <w:pStyle w:val="Normal"/>
        <w:pBdr>
          <w:top w:val="single" w:color="156082" w:sz="6" w:space="6"/>
          <w:bottom w:val="single" w:color="156082" w:sz="6" w:space="6"/>
        </w:pBdr>
        <w:bidi w:val="0"/>
        <w:spacing w:after="240" w:line="360" w:lineRule="auto"/>
        <w:jc w:val="center"/>
      </w:pPr>
      <w:r w:rsidRPr="2F1C8D51" w:rsidR="00311B9E">
        <w:rPr>
          <w:rFonts w:ascii="system-ui" w:hAnsi="system-ui" w:eastAsia="system-ui" w:cs="system-ui"/>
          <w:b w:val="1"/>
          <w:bCs w:val="1"/>
          <w:i w:val="0"/>
          <w:iCs w:val="0"/>
          <w:caps w:val="0"/>
          <w:smallCaps w:val="0"/>
          <w:noProof w:val="0"/>
          <w:color w:val="0F1115"/>
          <w:sz w:val="33"/>
          <w:szCs w:val="33"/>
          <w:lang w:val="en-US"/>
        </w:rPr>
        <w:t>Assignment_1</w:t>
      </w:r>
    </w:p>
    <w:p w:rsidR="3EB3A863" w:rsidP="2F1C8D51" w:rsidRDefault="3EB3A863" w14:paraId="36EC4336" w14:textId="7F961F96">
      <w:pPr>
        <w:pStyle w:val="Normal"/>
        <w:bidi w:val="0"/>
        <w:spacing w:before="480" w:after="0" w:line="360" w:lineRule="auto"/>
        <w:jc w:val="center"/>
      </w:pPr>
      <w:r w:rsidRPr="2F1C8D51" w:rsidR="3EB3A863">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2F1C8D51" w:rsidR="3EB3A863">
        <w:rPr>
          <w:rFonts w:ascii="Aptos" w:hAnsi="Aptos" w:eastAsia="Aptos" w:cs="Aptos"/>
          <w:b w:val="0"/>
          <w:bCs w:val="0"/>
          <w:i w:val="0"/>
          <w:iCs w:val="0"/>
          <w:caps w:val="0"/>
          <w:smallCaps w:val="0"/>
          <w:noProof w:val="0"/>
          <w:color w:val="000000" w:themeColor="text1" w:themeTint="FF" w:themeShade="FF"/>
          <w:sz w:val="24"/>
          <w:szCs w:val="24"/>
          <w:lang w:val="en-US"/>
        </w:rPr>
        <w:t xml:space="preserve">Module Name: </w:t>
      </w:r>
      <w:r w:rsidRPr="2F1C8D51" w:rsidR="3EB3A863">
        <w:rPr>
          <w:rFonts w:ascii="Aptos" w:hAnsi="Aptos" w:eastAsia="Aptos" w:cs="Aptos"/>
          <w:noProof w:val="0"/>
          <w:sz w:val="24"/>
          <w:szCs w:val="24"/>
          <w:lang w:val="en-US"/>
        </w:rPr>
        <w:t>Networks and Cyber Security Essentials</w:t>
      </w:r>
    </w:p>
    <w:p w:rsidR="3EB3A863" w:rsidP="2F1C8D51" w:rsidRDefault="3EB3A863" w14:paraId="42521E37" w14:textId="52B1E858">
      <w:pPr>
        <w:pStyle w:val="NoSpacing"/>
        <w:bidi w:val="0"/>
        <w:spacing w:before="480" w:after="0" w:line="360" w:lineRule="auto"/>
        <w:jc w:val="center"/>
      </w:pPr>
      <w:r w:rsidRPr="2F1C8D51" w:rsidR="3EB3A863">
        <w:rPr>
          <w:rFonts w:ascii="Arial" w:hAnsi="Arial" w:eastAsia="Arial" w:cs="Arial"/>
          <w:b w:val="0"/>
          <w:bCs w:val="0"/>
          <w:i w:val="0"/>
          <w:iCs w:val="0"/>
          <w:caps w:val="0"/>
          <w:smallCaps w:val="0"/>
          <w:noProof w:val="0"/>
          <w:color w:val="156082" w:themeColor="accent1" w:themeTint="FF" w:themeShade="FF"/>
          <w:sz w:val="24"/>
          <w:szCs w:val="24"/>
          <w:lang w:val="en-US"/>
        </w:rPr>
        <w:t>Module Code:</w:t>
      </w:r>
      <w:r w:rsidRPr="2F1C8D51" w:rsidR="3EB3A86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F1C8D51" w:rsidR="31544544">
        <w:rPr>
          <w:rFonts w:ascii="Arial" w:hAnsi="Arial" w:eastAsia="Arial" w:cs="Arial"/>
          <w:noProof w:val="0"/>
          <w:sz w:val="24"/>
          <w:szCs w:val="24"/>
          <w:lang w:val="en-US"/>
        </w:rPr>
        <w:t>ACCA4024</w:t>
      </w:r>
    </w:p>
    <w:p w:rsidR="3EB3A863" w:rsidP="2F1C8D51" w:rsidRDefault="3EB3A863" w14:paraId="7BA13CB2" w14:textId="3F92EF5E">
      <w:pPr>
        <w:pStyle w:val="NoSpacing"/>
        <w:bidi w:val="0"/>
        <w:spacing w:before="480"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2F1C8D51" w:rsidR="3EB3A863">
        <w:rPr>
          <w:rFonts w:ascii="Arial" w:hAnsi="Arial" w:eastAsia="Arial" w:cs="Arial"/>
          <w:b w:val="0"/>
          <w:bCs w:val="0"/>
          <w:i w:val="0"/>
          <w:iCs w:val="0"/>
          <w:caps w:val="0"/>
          <w:smallCaps w:val="0"/>
          <w:noProof w:val="0"/>
          <w:color w:val="000000" w:themeColor="text1" w:themeTint="FF" w:themeShade="FF"/>
          <w:sz w:val="24"/>
          <w:szCs w:val="24"/>
          <w:lang w:val="en-US"/>
        </w:rPr>
        <w:t>Student Name: Gaddisa Abelt</w:t>
      </w:r>
    </w:p>
    <w:p w:rsidR="3EB3A863" w:rsidP="2F1C8D51" w:rsidRDefault="3EB3A863" w14:paraId="7DAE3368" w14:textId="4121FD00">
      <w:pPr>
        <w:pStyle w:val="NoSpacing"/>
        <w:bidi w:val="0"/>
        <w:spacing w:before="480"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2F1C8D51" w:rsidR="3EB3A863">
        <w:rPr>
          <w:rFonts w:ascii="Arial" w:hAnsi="Arial" w:eastAsia="Arial" w:cs="Arial"/>
          <w:b w:val="0"/>
          <w:bCs w:val="0"/>
          <w:i w:val="0"/>
          <w:iCs w:val="0"/>
          <w:caps w:val="0"/>
          <w:smallCaps w:val="0"/>
          <w:noProof w:val="0"/>
          <w:color w:val="000000" w:themeColor="text1" w:themeTint="FF" w:themeShade="FF"/>
          <w:sz w:val="24"/>
          <w:szCs w:val="24"/>
          <w:lang w:val="en-US"/>
        </w:rPr>
        <w:t>Student ID: 2516444</w:t>
      </w:r>
    </w:p>
    <w:p w:rsidR="3EB3A863" w:rsidP="2F1C8D51" w:rsidRDefault="3EB3A863" w14:paraId="32CFC6A8" w14:textId="7694A1F6">
      <w:pPr>
        <w:pStyle w:val="NoSpacing"/>
        <w:bidi w:val="0"/>
        <w:spacing w:before="480"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2F1C8D51" w:rsidR="3EB3A863">
        <w:rPr>
          <w:rFonts w:ascii="Arial" w:hAnsi="Arial" w:eastAsia="Arial" w:cs="Arial"/>
          <w:b w:val="0"/>
          <w:bCs w:val="0"/>
          <w:i w:val="0"/>
          <w:iCs w:val="0"/>
          <w:caps w:val="0"/>
          <w:smallCaps w:val="0"/>
          <w:noProof w:val="0"/>
          <w:color w:val="000000" w:themeColor="text1" w:themeTint="FF" w:themeShade="FF"/>
          <w:sz w:val="24"/>
          <w:szCs w:val="24"/>
          <w:lang w:val="en-US"/>
        </w:rPr>
        <w:t>Group: 3</w:t>
      </w:r>
    </w:p>
    <w:p w:rsidR="3EB3A863" w:rsidP="2F1C8D51" w:rsidRDefault="3EB3A863" w14:paraId="56820002" w14:textId="3337BF90">
      <w:pPr>
        <w:pStyle w:val="Normal"/>
        <w:bidi w:val="0"/>
        <w:spacing w:before="480" w:after="0" w:line="360" w:lineRule="auto"/>
        <w:jc w:val="center"/>
        <w:rPr>
          <w:rFonts w:ascii="Arial" w:hAnsi="Arial" w:eastAsia="Arial" w:cs="Arial"/>
          <w:noProof w:val="0"/>
          <w:sz w:val="24"/>
          <w:szCs w:val="24"/>
          <w:lang w:val="en-US"/>
        </w:rPr>
      </w:pPr>
      <w:r w:rsidRPr="2F1C8D51" w:rsidR="3EB3A863">
        <w:rPr>
          <w:rFonts w:ascii="Arial" w:hAnsi="Arial" w:eastAsia="Arial" w:cs="Arial"/>
          <w:b w:val="0"/>
          <w:bCs w:val="0"/>
          <w:i w:val="0"/>
          <w:iCs w:val="0"/>
          <w:caps w:val="0"/>
          <w:smallCaps w:val="0"/>
          <w:noProof w:val="0"/>
          <w:color w:val="000000" w:themeColor="text1" w:themeTint="FF" w:themeShade="FF"/>
          <w:sz w:val="24"/>
          <w:szCs w:val="24"/>
          <w:lang w:val="en-US"/>
        </w:rPr>
        <w:t xml:space="preserve">Lecturer Name: </w:t>
      </w:r>
      <w:r w:rsidRPr="2F1C8D51" w:rsidR="67CD5AF0">
        <w:rPr>
          <w:rFonts w:ascii="Aptos" w:hAnsi="Aptos" w:eastAsia="Aptos" w:cs="Aptos"/>
          <w:b w:val="0"/>
          <w:bCs w:val="0"/>
          <w:i w:val="0"/>
          <w:iCs w:val="0"/>
          <w:caps w:val="0"/>
          <w:smallCaps w:val="0"/>
          <w:noProof w:val="0"/>
          <w:color w:val="000000" w:themeColor="text1" w:themeTint="FF" w:themeShade="FF"/>
          <w:sz w:val="24"/>
          <w:szCs w:val="24"/>
          <w:lang w:val="en-US"/>
        </w:rPr>
        <w:t>Dr Kwame Assa-Agyei</w:t>
      </w:r>
    </w:p>
    <w:p w:rsidR="2F1C8D51" w:rsidP="2F1C8D51" w:rsidRDefault="2F1C8D51" w14:paraId="5646358B" w14:textId="3FACD9AA">
      <w:pPr>
        <w:bidi w:val="0"/>
        <w:jc w:val="left"/>
      </w:pPr>
    </w:p>
    <w:sdt>
      <w:sdtPr>
        <w:id w:val="243505809"/>
        <w:docPartObj>
          <w:docPartGallery w:val="Table of Contents"/>
          <w:docPartUnique/>
        </w:docPartObj>
      </w:sdtPr>
      <w:sdtContent>
        <w:p w:rsidR="2F1C8D51" w:rsidP="2F1C8D51" w:rsidRDefault="2F1C8D51" w14:paraId="349B9784" w14:textId="238296EB">
          <w:pPr>
            <w:pStyle w:val="TOC1"/>
            <w:tabs>
              <w:tab w:val="right" w:leader="dot" w:pos="9360"/>
            </w:tabs>
            <w:bidi w:val="0"/>
          </w:pPr>
          <w:r>
            <w:fldChar w:fldCharType="begin"/>
          </w:r>
          <w:r>
            <w:instrText xml:space="preserve">TOC \o "1-9" \z \u \h</w:instrText>
          </w:r>
          <w:r>
            <w:fldChar w:fldCharType="separate"/>
          </w:r>
          <w:r>
            <w:fldChar w:fldCharType="begin"/>
          </w:r>
          <w:r>
            <w:instrText xml:space="preserve">HYPERLINK  \l  "_Toc1521722466" </w:instrText>
          </w:r>
          <w:r>
            <w:fldChar w:fldCharType="separate"/>
          </w:r>
          <w:r w:rsidRPr="2F1C8D51" w:rsidR="2F1C8D51">
            <w:rPr>
              <w:rStyle w:val="Hyperlink"/>
            </w:rPr>
            <w:t>1. Introduction</w:t>
          </w:r>
          <w:r>
            <w:tab/>
          </w:r>
          <w:r>
            <w:fldChar w:fldCharType="begin"/>
          </w:r>
          <w:r>
            <w:instrText xml:space="preserve">PAGEREF _Toc1521722466 \h</w:instrText>
          </w:r>
          <w:r>
            <w:fldChar w:fldCharType="separate"/>
          </w:r>
          <w:r w:rsidRPr="2F1C8D51" w:rsidR="2F1C8D51">
            <w:rPr>
              <w:rStyle w:val="Hyperlink"/>
            </w:rPr>
            <w:t>1</w:t>
          </w:r>
          <w:r>
            <w:fldChar w:fldCharType="end"/>
          </w:r>
          <w:r>
            <w:fldChar w:fldCharType="end"/>
          </w:r>
        </w:p>
        <w:p w:rsidR="2F1C8D51" w:rsidP="2F1C8D51" w:rsidRDefault="2F1C8D51" w14:paraId="4F97D355" w14:textId="1DA5AC61">
          <w:pPr>
            <w:pStyle w:val="TOC1"/>
            <w:tabs>
              <w:tab w:val="right" w:leader="dot" w:pos="9360"/>
            </w:tabs>
            <w:bidi w:val="0"/>
          </w:pPr>
          <w:r>
            <w:fldChar w:fldCharType="begin"/>
          </w:r>
          <w:r>
            <w:instrText xml:space="preserve">HYPERLINK  \l  "_Toc983381847" </w:instrText>
          </w:r>
          <w:r>
            <w:fldChar w:fldCharType="separate"/>
          </w:r>
          <w:r w:rsidRPr="2F1C8D51" w:rsidR="2F1C8D51">
            <w:rPr>
              <w:rStyle w:val="Hyperlink"/>
            </w:rPr>
            <w:t>2. Identification of Threats</w:t>
          </w:r>
          <w:r>
            <w:tab/>
          </w:r>
          <w:r>
            <w:fldChar w:fldCharType="begin"/>
          </w:r>
          <w:r>
            <w:instrText xml:space="preserve">PAGEREF _Toc983381847 \h</w:instrText>
          </w:r>
          <w:r>
            <w:fldChar w:fldCharType="separate"/>
          </w:r>
          <w:r w:rsidRPr="2F1C8D51" w:rsidR="2F1C8D51">
            <w:rPr>
              <w:rStyle w:val="Hyperlink"/>
            </w:rPr>
            <w:t>2</w:t>
          </w:r>
          <w:r>
            <w:fldChar w:fldCharType="end"/>
          </w:r>
          <w:r>
            <w:fldChar w:fldCharType="end"/>
          </w:r>
        </w:p>
        <w:p w:rsidR="2F1C8D51" w:rsidP="2F1C8D51" w:rsidRDefault="2F1C8D51" w14:paraId="5B768506" w14:textId="2652E8DE">
          <w:pPr>
            <w:pStyle w:val="TOC2"/>
            <w:tabs>
              <w:tab w:val="right" w:leader="dot" w:pos="9360"/>
            </w:tabs>
            <w:bidi w:val="0"/>
          </w:pPr>
          <w:r>
            <w:fldChar w:fldCharType="begin"/>
          </w:r>
          <w:r>
            <w:instrText xml:space="preserve">HYPERLINK  \l  "_Toc1042921151" </w:instrText>
          </w:r>
          <w:r>
            <w:fldChar w:fldCharType="separate"/>
          </w:r>
          <w:r w:rsidRPr="2F1C8D51" w:rsidR="2F1C8D51">
            <w:rPr>
              <w:rStyle w:val="Hyperlink"/>
            </w:rPr>
            <w:t>2.1 Internal Threats</w:t>
          </w:r>
          <w:r>
            <w:tab/>
          </w:r>
          <w:r>
            <w:fldChar w:fldCharType="begin"/>
          </w:r>
          <w:r>
            <w:instrText xml:space="preserve">PAGEREF _Toc1042921151 \h</w:instrText>
          </w:r>
          <w:r>
            <w:fldChar w:fldCharType="separate"/>
          </w:r>
          <w:r w:rsidRPr="2F1C8D51" w:rsidR="2F1C8D51">
            <w:rPr>
              <w:rStyle w:val="Hyperlink"/>
            </w:rPr>
            <w:t>2</w:t>
          </w:r>
          <w:r>
            <w:fldChar w:fldCharType="end"/>
          </w:r>
          <w:r>
            <w:fldChar w:fldCharType="end"/>
          </w:r>
        </w:p>
        <w:p w:rsidR="2F1C8D51" w:rsidP="2F1C8D51" w:rsidRDefault="2F1C8D51" w14:paraId="7328EAF2" w14:textId="02682256">
          <w:pPr>
            <w:pStyle w:val="TOC2"/>
            <w:tabs>
              <w:tab w:val="right" w:leader="dot" w:pos="9360"/>
            </w:tabs>
            <w:bidi w:val="0"/>
          </w:pPr>
          <w:r>
            <w:fldChar w:fldCharType="begin"/>
          </w:r>
          <w:r>
            <w:instrText xml:space="preserve">HYPERLINK  \l  "_Toc1304666401" </w:instrText>
          </w:r>
          <w:r>
            <w:fldChar w:fldCharType="separate"/>
          </w:r>
          <w:r w:rsidRPr="2F1C8D51" w:rsidR="2F1C8D51">
            <w:rPr>
              <w:rStyle w:val="Hyperlink"/>
            </w:rPr>
            <w:t>2.2 External Threats</w:t>
          </w:r>
          <w:r>
            <w:tab/>
          </w:r>
          <w:r>
            <w:fldChar w:fldCharType="begin"/>
          </w:r>
          <w:r>
            <w:instrText xml:space="preserve">PAGEREF _Toc1304666401 \h</w:instrText>
          </w:r>
          <w:r>
            <w:fldChar w:fldCharType="separate"/>
          </w:r>
          <w:r w:rsidRPr="2F1C8D51" w:rsidR="2F1C8D51">
            <w:rPr>
              <w:rStyle w:val="Hyperlink"/>
            </w:rPr>
            <w:t>3</w:t>
          </w:r>
          <w:r>
            <w:fldChar w:fldCharType="end"/>
          </w:r>
          <w:r>
            <w:fldChar w:fldCharType="end"/>
          </w:r>
        </w:p>
        <w:p w:rsidR="2F1C8D51" w:rsidP="2F1C8D51" w:rsidRDefault="2F1C8D51" w14:paraId="7691D770" w14:textId="7CD70724">
          <w:pPr>
            <w:pStyle w:val="TOC1"/>
            <w:tabs>
              <w:tab w:val="right" w:leader="dot" w:pos="9360"/>
            </w:tabs>
            <w:bidi w:val="0"/>
          </w:pPr>
          <w:r>
            <w:fldChar w:fldCharType="begin"/>
          </w:r>
          <w:r>
            <w:instrText xml:space="preserve">HYPERLINK  \l  "_Toc86285155" </w:instrText>
          </w:r>
          <w:r>
            <w:fldChar w:fldCharType="separate"/>
          </w:r>
          <w:r w:rsidRPr="2F1C8D51" w:rsidR="2F1C8D51">
            <w:rPr>
              <w:rStyle w:val="Hyperlink"/>
            </w:rPr>
            <w:t>3. Security Policies</w:t>
          </w:r>
          <w:r>
            <w:tab/>
          </w:r>
          <w:r>
            <w:fldChar w:fldCharType="begin"/>
          </w:r>
          <w:r>
            <w:instrText xml:space="preserve">PAGEREF _Toc86285155 \h</w:instrText>
          </w:r>
          <w:r>
            <w:fldChar w:fldCharType="separate"/>
          </w:r>
          <w:r w:rsidRPr="2F1C8D51" w:rsidR="2F1C8D51">
            <w:rPr>
              <w:rStyle w:val="Hyperlink"/>
            </w:rPr>
            <w:t>3</w:t>
          </w:r>
          <w:r>
            <w:fldChar w:fldCharType="end"/>
          </w:r>
          <w:r>
            <w:fldChar w:fldCharType="end"/>
          </w:r>
        </w:p>
        <w:p w:rsidR="2F1C8D51" w:rsidP="2F1C8D51" w:rsidRDefault="2F1C8D51" w14:paraId="0DBB3B51" w14:textId="399F5FFB">
          <w:pPr>
            <w:pStyle w:val="TOC2"/>
            <w:tabs>
              <w:tab w:val="right" w:leader="dot" w:pos="9360"/>
            </w:tabs>
            <w:bidi w:val="0"/>
          </w:pPr>
          <w:r>
            <w:fldChar w:fldCharType="begin"/>
          </w:r>
          <w:r>
            <w:instrText xml:space="preserve">HYPERLINK  \l  "_Toc1567622952" </w:instrText>
          </w:r>
          <w:r>
            <w:fldChar w:fldCharType="separate"/>
          </w:r>
          <w:r w:rsidRPr="2F1C8D51" w:rsidR="2F1C8D51">
            <w:rPr>
              <w:rStyle w:val="Hyperlink"/>
            </w:rPr>
            <w:t>3.1 Acceptable Use Policy (AUP)</w:t>
          </w:r>
          <w:r>
            <w:tab/>
          </w:r>
          <w:r>
            <w:fldChar w:fldCharType="begin"/>
          </w:r>
          <w:r>
            <w:instrText xml:space="preserve">PAGEREF _Toc1567622952 \h</w:instrText>
          </w:r>
          <w:r>
            <w:fldChar w:fldCharType="separate"/>
          </w:r>
          <w:r w:rsidRPr="2F1C8D51" w:rsidR="2F1C8D51">
            <w:rPr>
              <w:rStyle w:val="Hyperlink"/>
            </w:rPr>
            <w:t>3</w:t>
          </w:r>
          <w:r>
            <w:fldChar w:fldCharType="end"/>
          </w:r>
          <w:r>
            <w:fldChar w:fldCharType="end"/>
          </w:r>
        </w:p>
        <w:p w:rsidR="2F1C8D51" w:rsidP="2F1C8D51" w:rsidRDefault="2F1C8D51" w14:paraId="21A10A2A" w14:textId="5EAB274A">
          <w:pPr>
            <w:pStyle w:val="TOC2"/>
            <w:tabs>
              <w:tab w:val="right" w:leader="dot" w:pos="9360"/>
            </w:tabs>
            <w:bidi w:val="0"/>
          </w:pPr>
          <w:r>
            <w:fldChar w:fldCharType="begin"/>
          </w:r>
          <w:r>
            <w:instrText xml:space="preserve">HYPERLINK  \l  "_Toc1498611555" </w:instrText>
          </w:r>
          <w:r>
            <w:fldChar w:fldCharType="separate"/>
          </w:r>
          <w:r w:rsidRPr="2F1C8D51" w:rsidR="2F1C8D51">
            <w:rPr>
              <w:rStyle w:val="Hyperlink"/>
            </w:rPr>
            <w:t>3.2 Access Control Policy</w:t>
          </w:r>
          <w:r>
            <w:tab/>
          </w:r>
          <w:r>
            <w:fldChar w:fldCharType="begin"/>
          </w:r>
          <w:r>
            <w:instrText xml:space="preserve">PAGEREF _Toc1498611555 \h</w:instrText>
          </w:r>
          <w:r>
            <w:fldChar w:fldCharType="separate"/>
          </w:r>
          <w:r w:rsidRPr="2F1C8D51" w:rsidR="2F1C8D51">
            <w:rPr>
              <w:rStyle w:val="Hyperlink"/>
            </w:rPr>
            <w:t>4</w:t>
          </w:r>
          <w:r>
            <w:fldChar w:fldCharType="end"/>
          </w:r>
          <w:r>
            <w:fldChar w:fldCharType="end"/>
          </w:r>
        </w:p>
        <w:p w:rsidR="2F1C8D51" w:rsidP="2F1C8D51" w:rsidRDefault="2F1C8D51" w14:paraId="456FE34C" w14:textId="75206CD1">
          <w:pPr>
            <w:pStyle w:val="TOC2"/>
            <w:tabs>
              <w:tab w:val="right" w:leader="dot" w:pos="9360"/>
            </w:tabs>
            <w:bidi w:val="0"/>
          </w:pPr>
          <w:r>
            <w:fldChar w:fldCharType="begin"/>
          </w:r>
          <w:r>
            <w:instrText xml:space="preserve">HYPERLINK  \l  "_Toc72784125" </w:instrText>
          </w:r>
          <w:r>
            <w:fldChar w:fldCharType="separate"/>
          </w:r>
          <w:r w:rsidRPr="2F1C8D51" w:rsidR="2F1C8D51">
            <w:rPr>
              <w:rStyle w:val="Hyperlink"/>
            </w:rPr>
            <w:t>3.3 Remote Access Policy</w:t>
          </w:r>
          <w:r>
            <w:tab/>
          </w:r>
          <w:r>
            <w:fldChar w:fldCharType="begin"/>
          </w:r>
          <w:r>
            <w:instrText xml:space="preserve">PAGEREF _Toc72784125 \h</w:instrText>
          </w:r>
          <w:r>
            <w:fldChar w:fldCharType="separate"/>
          </w:r>
          <w:r w:rsidRPr="2F1C8D51" w:rsidR="2F1C8D51">
            <w:rPr>
              <w:rStyle w:val="Hyperlink"/>
            </w:rPr>
            <w:t>4</w:t>
          </w:r>
          <w:r>
            <w:fldChar w:fldCharType="end"/>
          </w:r>
          <w:r>
            <w:fldChar w:fldCharType="end"/>
          </w:r>
        </w:p>
        <w:p w:rsidR="2F1C8D51" w:rsidP="2F1C8D51" w:rsidRDefault="2F1C8D51" w14:paraId="0D5EE1B4" w14:textId="3E7EE2BE">
          <w:pPr>
            <w:pStyle w:val="TOC2"/>
            <w:tabs>
              <w:tab w:val="right" w:leader="dot" w:pos="9360"/>
            </w:tabs>
            <w:bidi w:val="0"/>
          </w:pPr>
          <w:r>
            <w:fldChar w:fldCharType="begin"/>
          </w:r>
          <w:r>
            <w:instrText xml:space="preserve">HYPERLINK  \l  "_Toc435599612" </w:instrText>
          </w:r>
          <w:r>
            <w:fldChar w:fldCharType="separate"/>
          </w:r>
          <w:r w:rsidRPr="2F1C8D51" w:rsidR="2F1C8D51">
            <w:rPr>
              <w:rStyle w:val="Hyperlink"/>
            </w:rPr>
            <w:t>3.4 Data Classification and Governance Policy</w:t>
          </w:r>
          <w:r>
            <w:tab/>
          </w:r>
          <w:r>
            <w:fldChar w:fldCharType="begin"/>
          </w:r>
          <w:r>
            <w:instrText xml:space="preserve">PAGEREF _Toc435599612 \h</w:instrText>
          </w:r>
          <w:r>
            <w:fldChar w:fldCharType="separate"/>
          </w:r>
          <w:r w:rsidRPr="2F1C8D51" w:rsidR="2F1C8D51">
            <w:rPr>
              <w:rStyle w:val="Hyperlink"/>
            </w:rPr>
            <w:t>4</w:t>
          </w:r>
          <w:r>
            <w:fldChar w:fldCharType="end"/>
          </w:r>
          <w:r>
            <w:fldChar w:fldCharType="end"/>
          </w:r>
        </w:p>
        <w:p w:rsidR="2F1C8D51" w:rsidP="2F1C8D51" w:rsidRDefault="2F1C8D51" w14:paraId="2188CA5F" w14:textId="0ACE3B19">
          <w:pPr>
            <w:pStyle w:val="TOC4"/>
            <w:tabs>
              <w:tab w:val="right" w:leader="dot" w:pos="9360"/>
            </w:tabs>
            <w:bidi w:val="0"/>
          </w:pPr>
          <w:r>
            <w:fldChar w:fldCharType="begin"/>
          </w:r>
          <w:r>
            <w:instrText xml:space="preserve">HYPERLINK  \l  "_Toc170945962" </w:instrText>
          </w:r>
          <w:r>
            <w:fldChar w:fldCharType="separate"/>
          </w:r>
          <w:r w:rsidRPr="2F1C8D51" w:rsidR="2F1C8D51">
            <w:rPr>
              <w:rStyle w:val="Hyperlink"/>
            </w:rPr>
            <w:t>3.5 Incident Response Policy</w:t>
          </w:r>
          <w:r>
            <w:tab/>
          </w:r>
          <w:r>
            <w:fldChar w:fldCharType="begin"/>
          </w:r>
          <w:r>
            <w:instrText xml:space="preserve">PAGEREF _Toc170945962 \h</w:instrText>
          </w:r>
          <w:r>
            <w:fldChar w:fldCharType="separate"/>
          </w:r>
          <w:r w:rsidRPr="2F1C8D51" w:rsidR="2F1C8D51">
            <w:rPr>
              <w:rStyle w:val="Hyperlink"/>
            </w:rPr>
            <w:t>5</w:t>
          </w:r>
          <w:r>
            <w:fldChar w:fldCharType="end"/>
          </w:r>
          <w:r>
            <w:fldChar w:fldCharType="end"/>
          </w:r>
        </w:p>
        <w:p w:rsidR="2F1C8D51" w:rsidP="2F1C8D51" w:rsidRDefault="2F1C8D51" w14:paraId="5B460CFD" w14:textId="10E50571">
          <w:pPr>
            <w:pStyle w:val="TOC1"/>
            <w:tabs>
              <w:tab w:val="right" w:leader="dot" w:pos="9360"/>
            </w:tabs>
            <w:bidi w:val="0"/>
          </w:pPr>
          <w:r>
            <w:fldChar w:fldCharType="begin"/>
          </w:r>
          <w:r>
            <w:instrText xml:space="preserve">HYPERLINK  \l  "_Toc577062488" </w:instrText>
          </w:r>
          <w:r>
            <w:fldChar w:fldCharType="separate"/>
          </w:r>
          <w:r w:rsidRPr="2F1C8D51" w:rsidR="2F1C8D51">
            <w:rPr>
              <w:rStyle w:val="Hyperlink"/>
            </w:rPr>
            <w:t>4. Mitigation Measures</w:t>
          </w:r>
          <w:r>
            <w:tab/>
          </w:r>
          <w:r>
            <w:fldChar w:fldCharType="begin"/>
          </w:r>
          <w:r>
            <w:instrText xml:space="preserve">PAGEREF _Toc577062488 \h</w:instrText>
          </w:r>
          <w:r>
            <w:fldChar w:fldCharType="separate"/>
          </w:r>
          <w:r w:rsidRPr="2F1C8D51" w:rsidR="2F1C8D51">
            <w:rPr>
              <w:rStyle w:val="Hyperlink"/>
            </w:rPr>
            <w:t>6</w:t>
          </w:r>
          <w:r>
            <w:fldChar w:fldCharType="end"/>
          </w:r>
          <w:r>
            <w:fldChar w:fldCharType="end"/>
          </w:r>
        </w:p>
        <w:p w:rsidR="2F1C8D51" w:rsidP="2F1C8D51" w:rsidRDefault="2F1C8D51" w14:paraId="204BD753" w14:textId="2D06FFCA">
          <w:pPr>
            <w:pStyle w:val="TOC2"/>
            <w:tabs>
              <w:tab w:val="right" w:leader="dot" w:pos="9360"/>
            </w:tabs>
            <w:bidi w:val="0"/>
          </w:pPr>
          <w:r>
            <w:fldChar w:fldCharType="begin"/>
          </w:r>
          <w:r>
            <w:instrText xml:space="preserve">HYPERLINK  \l  "_Toc720128069" </w:instrText>
          </w:r>
          <w:r>
            <w:fldChar w:fldCharType="separate"/>
          </w:r>
          <w:r w:rsidRPr="2F1C8D51" w:rsidR="2F1C8D51">
            <w:rPr>
              <w:rStyle w:val="Hyperlink"/>
            </w:rPr>
            <w:t>4.1 Network Segmentation and Architecture</w:t>
          </w:r>
          <w:r>
            <w:tab/>
          </w:r>
          <w:r>
            <w:fldChar w:fldCharType="begin"/>
          </w:r>
          <w:r>
            <w:instrText xml:space="preserve">PAGEREF _Toc720128069 \h</w:instrText>
          </w:r>
          <w:r>
            <w:fldChar w:fldCharType="separate"/>
          </w:r>
          <w:r w:rsidRPr="2F1C8D51" w:rsidR="2F1C8D51">
            <w:rPr>
              <w:rStyle w:val="Hyperlink"/>
            </w:rPr>
            <w:t>6</w:t>
          </w:r>
          <w:r>
            <w:fldChar w:fldCharType="end"/>
          </w:r>
          <w:r>
            <w:fldChar w:fldCharType="end"/>
          </w:r>
        </w:p>
        <w:p w:rsidR="2F1C8D51" w:rsidP="2F1C8D51" w:rsidRDefault="2F1C8D51" w14:paraId="61F14D82" w14:textId="0777C7A0">
          <w:pPr>
            <w:pStyle w:val="TOC2"/>
            <w:tabs>
              <w:tab w:val="right" w:leader="dot" w:pos="9360"/>
            </w:tabs>
            <w:bidi w:val="0"/>
          </w:pPr>
          <w:r>
            <w:fldChar w:fldCharType="begin"/>
          </w:r>
          <w:r>
            <w:instrText xml:space="preserve">HYPERLINK  \l  "_Toc797635644" </w:instrText>
          </w:r>
          <w:r>
            <w:fldChar w:fldCharType="separate"/>
          </w:r>
          <w:r w:rsidRPr="2F1C8D51" w:rsidR="2F1C8D51">
            <w:rPr>
              <w:rStyle w:val="Hyperlink"/>
            </w:rPr>
            <w:t>4.2 Endpoint Detection and Response</w:t>
          </w:r>
          <w:r>
            <w:tab/>
          </w:r>
          <w:r>
            <w:fldChar w:fldCharType="begin"/>
          </w:r>
          <w:r>
            <w:instrText xml:space="preserve">PAGEREF _Toc797635644 \h</w:instrText>
          </w:r>
          <w:r>
            <w:fldChar w:fldCharType="separate"/>
          </w:r>
          <w:r w:rsidRPr="2F1C8D51" w:rsidR="2F1C8D51">
            <w:rPr>
              <w:rStyle w:val="Hyperlink"/>
            </w:rPr>
            <w:t>6</w:t>
          </w:r>
          <w:r>
            <w:fldChar w:fldCharType="end"/>
          </w:r>
          <w:r>
            <w:fldChar w:fldCharType="end"/>
          </w:r>
        </w:p>
        <w:p w:rsidR="2F1C8D51" w:rsidP="2F1C8D51" w:rsidRDefault="2F1C8D51" w14:paraId="4ED56E19" w14:textId="761E1C70">
          <w:pPr>
            <w:pStyle w:val="TOC2"/>
            <w:tabs>
              <w:tab w:val="right" w:leader="dot" w:pos="9360"/>
            </w:tabs>
            <w:bidi w:val="0"/>
          </w:pPr>
          <w:r>
            <w:fldChar w:fldCharType="begin"/>
          </w:r>
          <w:r>
            <w:instrText xml:space="preserve">HYPERLINK  \l  "_Toc447207563" </w:instrText>
          </w:r>
          <w:r>
            <w:fldChar w:fldCharType="separate"/>
          </w:r>
          <w:r w:rsidRPr="2F1C8D51" w:rsidR="2F1C8D51">
            <w:rPr>
              <w:rStyle w:val="Hyperlink"/>
            </w:rPr>
            <w:t>4.3 Vulnerability and Patch Management</w:t>
          </w:r>
          <w:r>
            <w:tab/>
          </w:r>
          <w:r>
            <w:fldChar w:fldCharType="begin"/>
          </w:r>
          <w:r>
            <w:instrText xml:space="preserve">PAGEREF _Toc447207563 \h</w:instrText>
          </w:r>
          <w:r>
            <w:fldChar w:fldCharType="separate"/>
          </w:r>
          <w:r w:rsidRPr="2F1C8D51" w:rsidR="2F1C8D51">
            <w:rPr>
              <w:rStyle w:val="Hyperlink"/>
            </w:rPr>
            <w:t>7</w:t>
          </w:r>
          <w:r>
            <w:fldChar w:fldCharType="end"/>
          </w:r>
          <w:r>
            <w:fldChar w:fldCharType="end"/>
          </w:r>
        </w:p>
        <w:p w:rsidR="2F1C8D51" w:rsidP="2F1C8D51" w:rsidRDefault="2F1C8D51" w14:paraId="5F4E1978" w14:textId="3B42E961">
          <w:pPr>
            <w:pStyle w:val="TOC2"/>
            <w:tabs>
              <w:tab w:val="right" w:leader="dot" w:pos="9360"/>
            </w:tabs>
            <w:bidi w:val="0"/>
          </w:pPr>
          <w:r>
            <w:fldChar w:fldCharType="begin"/>
          </w:r>
          <w:r>
            <w:instrText xml:space="preserve">HYPERLINK  \l  "_Toc1704359362" </w:instrText>
          </w:r>
          <w:r>
            <w:fldChar w:fldCharType="separate"/>
          </w:r>
          <w:r w:rsidRPr="2F1C8D51" w:rsidR="2F1C8D51">
            <w:rPr>
              <w:rStyle w:val="Hyperlink"/>
            </w:rPr>
            <w:t>4.4 Multi-Factor Authentication</w:t>
          </w:r>
          <w:r>
            <w:tab/>
          </w:r>
          <w:r>
            <w:fldChar w:fldCharType="begin"/>
          </w:r>
          <w:r>
            <w:instrText xml:space="preserve">PAGEREF _Toc1704359362 \h</w:instrText>
          </w:r>
          <w:r>
            <w:fldChar w:fldCharType="separate"/>
          </w:r>
          <w:r w:rsidRPr="2F1C8D51" w:rsidR="2F1C8D51">
            <w:rPr>
              <w:rStyle w:val="Hyperlink"/>
            </w:rPr>
            <w:t>7</w:t>
          </w:r>
          <w:r>
            <w:fldChar w:fldCharType="end"/>
          </w:r>
          <w:r>
            <w:fldChar w:fldCharType="end"/>
          </w:r>
        </w:p>
        <w:p w:rsidR="2F1C8D51" w:rsidP="2F1C8D51" w:rsidRDefault="2F1C8D51" w14:paraId="62D5E40C" w14:textId="2A06045D">
          <w:pPr>
            <w:pStyle w:val="TOC1"/>
            <w:tabs>
              <w:tab w:val="right" w:leader="dot" w:pos="9360"/>
            </w:tabs>
            <w:bidi w:val="0"/>
          </w:pPr>
          <w:r>
            <w:fldChar w:fldCharType="begin"/>
          </w:r>
          <w:r>
            <w:instrText xml:space="preserve">HYPERLINK  \l  "_Toc842322026" </w:instrText>
          </w:r>
          <w:r>
            <w:fldChar w:fldCharType="separate"/>
          </w:r>
          <w:r w:rsidRPr="2F1C8D51" w:rsidR="2F1C8D51">
            <w:rPr>
              <w:rStyle w:val="Hyperlink"/>
            </w:rPr>
            <w:t>5. Monitoring and Incident Response</w:t>
          </w:r>
          <w:r>
            <w:tab/>
          </w:r>
          <w:r>
            <w:fldChar w:fldCharType="begin"/>
          </w:r>
          <w:r>
            <w:instrText xml:space="preserve">PAGEREF _Toc842322026 \h</w:instrText>
          </w:r>
          <w:r>
            <w:fldChar w:fldCharType="separate"/>
          </w:r>
          <w:r w:rsidRPr="2F1C8D51" w:rsidR="2F1C8D51">
            <w:rPr>
              <w:rStyle w:val="Hyperlink"/>
            </w:rPr>
            <w:t>7</w:t>
          </w:r>
          <w:r>
            <w:fldChar w:fldCharType="end"/>
          </w:r>
          <w:r>
            <w:fldChar w:fldCharType="end"/>
          </w:r>
        </w:p>
        <w:p w:rsidR="2F1C8D51" w:rsidP="2F1C8D51" w:rsidRDefault="2F1C8D51" w14:paraId="20E52443" w14:textId="78D28188">
          <w:pPr>
            <w:pStyle w:val="TOC2"/>
            <w:tabs>
              <w:tab w:val="right" w:leader="dot" w:pos="9360"/>
            </w:tabs>
            <w:bidi w:val="0"/>
          </w:pPr>
          <w:r>
            <w:fldChar w:fldCharType="begin"/>
          </w:r>
          <w:r>
            <w:instrText xml:space="preserve">HYPERLINK  \l  "_Toc1372580766" </w:instrText>
          </w:r>
          <w:r>
            <w:fldChar w:fldCharType="separate"/>
          </w:r>
          <w:r w:rsidRPr="2F1C8D51" w:rsidR="2F1C8D51">
            <w:rPr>
              <w:rStyle w:val="Hyperlink"/>
            </w:rPr>
            <w:t>5.1 Security Information and Event Management (SIEM)</w:t>
          </w:r>
          <w:r>
            <w:tab/>
          </w:r>
          <w:r>
            <w:fldChar w:fldCharType="begin"/>
          </w:r>
          <w:r>
            <w:instrText xml:space="preserve">PAGEREF _Toc1372580766 \h</w:instrText>
          </w:r>
          <w:r>
            <w:fldChar w:fldCharType="separate"/>
          </w:r>
          <w:r w:rsidRPr="2F1C8D51" w:rsidR="2F1C8D51">
            <w:rPr>
              <w:rStyle w:val="Hyperlink"/>
            </w:rPr>
            <w:t>8</w:t>
          </w:r>
          <w:r>
            <w:fldChar w:fldCharType="end"/>
          </w:r>
          <w:r>
            <w:fldChar w:fldCharType="end"/>
          </w:r>
        </w:p>
        <w:p w:rsidR="2F1C8D51" w:rsidP="2F1C8D51" w:rsidRDefault="2F1C8D51" w14:paraId="2A36C342" w14:textId="1DA53C2F">
          <w:pPr>
            <w:pStyle w:val="TOC2"/>
            <w:tabs>
              <w:tab w:val="right" w:leader="dot" w:pos="9360"/>
            </w:tabs>
            <w:bidi w:val="0"/>
          </w:pPr>
          <w:r>
            <w:fldChar w:fldCharType="begin"/>
          </w:r>
          <w:r>
            <w:instrText xml:space="preserve">HYPERLINK  \l  "_Toc168463887" </w:instrText>
          </w:r>
          <w:r>
            <w:fldChar w:fldCharType="separate"/>
          </w:r>
          <w:r w:rsidRPr="2F1C8D51" w:rsidR="2F1C8D51">
            <w:rPr>
              <w:rStyle w:val="Hyperlink"/>
            </w:rPr>
            <w:t>5.2 Incident Response Process</w:t>
          </w:r>
          <w:r>
            <w:tab/>
          </w:r>
          <w:r>
            <w:fldChar w:fldCharType="begin"/>
          </w:r>
          <w:r>
            <w:instrText xml:space="preserve">PAGEREF _Toc168463887 \h</w:instrText>
          </w:r>
          <w:r>
            <w:fldChar w:fldCharType="separate"/>
          </w:r>
          <w:r w:rsidRPr="2F1C8D51" w:rsidR="2F1C8D51">
            <w:rPr>
              <w:rStyle w:val="Hyperlink"/>
            </w:rPr>
            <w:t>8</w:t>
          </w:r>
          <w:r>
            <w:fldChar w:fldCharType="end"/>
          </w:r>
          <w:r>
            <w:fldChar w:fldCharType="end"/>
          </w:r>
        </w:p>
        <w:p w:rsidR="2F1C8D51" w:rsidP="2F1C8D51" w:rsidRDefault="2F1C8D51" w14:paraId="4EFB9C78" w14:textId="174239C9">
          <w:pPr>
            <w:pStyle w:val="TOC2"/>
            <w:tabs>
              <w:tab w:val="right" w:leader="dot" w:pos="9360"/>
            </w:tabs>
            <w:bidi w:val="0"/>
          </w:pPr>
          <w:r>
            <w:fldChar w:fldCharType="begin"/>
          </w:r>
          <w:r>
            <w:instrText xml:space="preserve">HYPERLINK  \l  "_Toc48233267" </w:instrText>
          </w:r>
          <w:r>
            <w:fldChar w:fldCharType="separate"/>
          </w:r>
          <w:r w:rsidRPr="2F1C8D51" w:rsidR="2F1C8D51">
            <w:rPr>
              <w:rStyle w:val="Hyperlink"/>
            </w:rPr>
            <w:t>5.3 Tabletop Exercises</w:t>
          </w:r>
          <w:r>
            <w:tab/>
          </w:r>
          <w:r>
            <w:fldChar w:fldCharType="begin"/>
          </w:r>
          <w:r>
            <w:instrText xml:space="preserve">PAGEREF _Toc48233267 \h</w:instrText>
          </w:r>
          <w:r>
            <w:fldChar w:fldCharType="separate"/>
          </w:r>
          <w:r w:rsidRPr="2F1C8D51" w:rsidR="2F1C8D51">
            <w:rPr>
              <w:rStyle w:val="Hyperlink"/>
            </w:rPr>
            <w:t>9</w:t>
          </w:r>
          <w:r>
            <w:fldChar w:fldCharType="end"/>
          </w:r>
          <w:r>
            <w:fldChar w:fldCharType="end"/>
          </w:r>
        </w:p>
        <w:p w:rsidR="2F1C8D51" w:rsidP="2F1C8D51" w:rsidRDefault="2F1C8D51" w14:paraId="3F63F2C3" w14:textId="6918BA84">
          <w:pPr>
            <w:pStyle w:val="TOC2"/>
            <w:tabs>
              <w:tab w:val="right" w:leader="dot" w:pos="9360"/>
            </w:tabs>
            <w:bidi w:val="0"/>
          </w:pPr>
          <w:r>
            <w:fldChar w:fldCharType="begin"/>
          </w:r>
          <w:r>
            <w:instrText xml:space="preserve">HYPERLINK  \l  "_Toc971787007" </w:instrText>
          </w:r>
          <w:r>
            <w:fldChar w:fldCharType="separate"/>
          </w:r>
          <w:r w:rsidRPr="2F1C8D51" w:rsidR="2F1C8D51">
            <w:rPr>
              <w:rStyle w:val="Hyperlink"/>
            </w:rPr>
            <w:t>5.4 Backup and Recovery</w:t>
          </w:r>
          <w:r>
            <w:tab/>
          </w:r>
          <w:r>
            <w:fldChar w:fldCharType="begin"/>
          </w:r>
          <w:r>
            <w:instrText xml:space="preserve">PAGEREF _Toc971787007 \h</w:instrText>
          </w:r>
          <w:r>
            <w:fldChar w:fldCharType="separate"/>
          </w:r>
          <w:r w:rsidRPr="2F1C8D51" w:rsidR="2F1C8D51">
            <w:rPr>
              <w:rStyle w:val="Hyperlink"/>
            </w:rPr>
            <w:t>10</w:t>
          </w:r>
          <w:r>
            <w:fldChar w:fldCharType="end"/>
          </w:r>
          <w:r>
            <w:fldChar w:fldCharType="end"/>
          </w:r>
        </w:p>
        <w:p w:rsidR="2F1C8D51" w:rsidP="2F1C8D51" w:rsidRDefault="2F1C8D51" w14:paraId="31C315B5" w14:textId="38FC93CB">
          <w:pPr>
            <w:pStyle w:val="TOC1"/>
            <w:tabs>
              <w:tab w:val="right" w:leader="dot" w:pos="9360"/>
            </w:tabs>
            <w:bidi w:val="0"/>
          </w:pPr>
          <w:r>
            <w:fldChar w:fldCharType="begin"/>
          </w:r>
          <w:r>
            <w:instrText xml:space="preserve">HYPERLINK  \l  "_Toc213826376" </w:instrText>
          </w:r>
          <w:r>
            <w:fldChar w:fldCharType="separate"/>
          </w:r>
          <w:r w:rsidRPr="2F1C8D51" w:rsidR="2F1C8D51">
            <w:rPr>
              <w:rStyle w:val="Hyperlink"/>
            </w:rPr>
            <w:t>6. Training and Awareness Program</w:t>
          </w:r>
          <w:r>
            <w:tab/>
          </w:r>
          <w:r>
            <w:fldChar w:fldCharType="begin"/>
          </w:r>
          <w:r>
            <w:instrText xml:space="preserve">PAGEREF _Toc213826376 \h</w:instrText>
          </w:r>
          <w:r>
            <w:fldChar w:fldCharType="separate"/>
          </w:r>
          <w:r w:rsidRPr="2F1C8D51" w:rsidR="2F1C8D51">
            <w:rPr>
              <w:rStyle w:val="Hyperlink"/>
            </w:rPr>
            <w:t>10</w:t>
          </w:r>
          <w:r>
            <w:fldChar w:fldCharType="end"/>
          </w:r>
          <w:r>
            <w:fldChar w:fldCharType="end"/>
          </w:r>
        </w:p>
        <w:p w:rsidR="2F1C8D51" w:rsidP="2F1C8D51" w:rsidRDefault="2F1C8D51" w14:paraId="173583FF" w14:textId="52F7DD43">
          <w:pPr>
            <w:pStyle w:val="TOC2"/>
            <w:tabs>
              <w:tab w:val="right" w:leader="dot" w:pos="9360"/>
            </w:tabs>
            <w:bidi w:val="0"/>
          </w:pPr>
          <w:r>
            <w:fldChar w:fldCharType="begin"/>
          </w:r>
          <w:r>
            <w:instrText xml:space="preserve">HYPERLINK  \l  "_Toc1447140225" </w:instrText>
          </w:r>
          <w:r>
            <w:fldChar w:fldCharType="separate"/>
          </w:r>
          <w:r w:rsidRPr="2F1C8D51" w:rsidR="2F1C8D51">
            <w:rPr>
              <w:rStyle w:val="Hyperlink"/>
            </w:rPr>
            <w:t>6.1 Program Objectives</w:t>
          </w:r>
          <w:r>
            <w:tab/>
          </w:r>
          <w:r>
            <w:fldChar w:fldCharType="begin"/>
          </w:r>
          <w:r>
            <w:instrText xml:space="preserve">PAGEREF _Toc1447140225 \h</w:instrText>
          </w:r>
          <w:r>
            <w:fldChar w:fldCharType="separate"/>
          </w:r>
          <w:r w:rsidRPr="2F1C8D51" w:rsidR="2F1C8D51">
            <w:rPr>
              <w:rStyle w:val="Hyperlink"/>
            </w:rPr>
            <w:t>10</w:t>
          </w:r>
          <w:r>
            <w:fldChar w:fldCharType="end"/>
          </w:r>
          <w:r>
            <w:fldChar w:fldCharType="end"/>
          </w:r>
        </w:p>
        <w:p w:rsidR="2F1C8D51" w:rsidP="2F1C8D51" w:rsidRDefault="2F1C8D51" w14:paraId="6A351103" w14:textId="28257C59">
          <w:pPr>
            <w:pStyle w:val="TOC2"/>
            <w:tabs>
              <w:tab w:val="right" w:leader="dot" w:pos="9360"/>
            </w:tabs>
            <w:bidi w:val="0"/>
          </w:pPr>
          <w:r>
            <w:fldChar w:fldCharType="begin"/>
          </w:r>
          <w:r>
            <w:instrText xml:space="preserve">HYPERLINK  \l  "_Toc2119931386" </w:instrText>
          </w:r>
          <w:r>
            <w:fldChar w:fldCharType="separate"/>
          </w:r>
          <w:r w:rsidRPr="2F1C8D51" w:rsidR="2F1C8D51">
            <w:rPr>
              <w:rStyle w:val="Hyperlink"/>
            </w:rPr>
            <w:t>6.2 Targeted Content</w:t>
          </w:r>
          <w:r>
            <w:tab/>
          </w:r>
          <w:r>
            <w:fldChar w:fldCharType="begin"/>
          </w:r>
          <w:r>
            <w:instrText xml:space="preserve">PAGEREF _Toc2119931386 \h</w:instrText>
          </w:r>
          <w:r>
            <w:fldChar w:fldCharType="separate"/>
          </w:r>
          <w:r w:rsidRPr="2F1C8D51" w:rsidR="2F1C8D51">
            <w:rPr>
              <w:rStyle w:val="Hyperlink"/>
            </w:rPr>
            <w:t>11</w:t>
          </w:r>
          <w:r>
            <w:fldChar w:fldCharType="end"/>
          </w:r>
          <w:r>
            <w:fldChar w:fldCharType="end"/>
          </w:r>
        </w:p>
        <w:p w:rsidR="2F1C8D51" w:rsidP="2F1C8D51" w:rsidRDefault="2F1C8D51" w14:paraId="4927FCB5" w14:textId="1790B811">
          <w:pPr>
            <w:pStyle w:val="TOC2"/>
            <w:tabs>
              <w:tab w:val="right" w:leader="dot" w:pos="9360"/>
            </w:tabs>
            <w:bidi w:val="0"/>
          </w:pPr>
          <w:r>
            <w:fldChar w:fldCharType="begin"/>
          </w:r>
          <w:r>
            <w:instrText xml:space="preserve">HYPERLINK  \l  "_Toc2047608430" </w:instrText>
          </w:r>
          <w:r>
            <w:fldChar w:fldCharType="separate"/>
          </w:r>
          <w:r w:rsidRPr="2F1C8D51" w:rsidR="2F1C8D51">
            <w:rPr>
              <w:rStyle w:val="Hyperlink"/>
            </w:rPr>
            <w:t>6.3 Delivery Methods</w:t>
          </w:r>
          <w:r>
            <w:tab/>
          </w:r>
          <w:r>
            <w:fldChar w:fldCharType="begin"/>
          </w:r>
          <w:r>
            <w:instrText xml:space="preserve">PAGEREF _Toc2047608430 \h</w:instrText>
          </w:r>
          <w:r>
            <w:fldChar w:fldCharType="separate"/>
          </w:r>
          <w:r w:rsidRPr="2F1C8D51" w:rsidR="2F1C8D51">
            <w:rPr>
              <w:rStyle w:val="Hyperlink"/>
            </w:rPr>
            <w:t>12</w:t>
          </w:r>
          <w:r>
            <w:fldChar w:fldCharType="end"/>
          </w:r>
          <w:r>
            <w:fldChar w:fldCharType="end"/>
          </w:r>
        </w:p>
        <w:p w:rsidR="2F1C8D51" w:rsidP="2F1C8D51" w:rsidRDefault="2F1C8D51" w14:paraId="7671EDFD" w14:textId="48E08F52">
          <w:pPr>
            <w:pStyle w:val="TOC2"/>
            <w:tabs>
              <w:tab w:val="right" w:leader="dot" w:pos="9360"/>
            </w:tabs>
            <w:bidi w:val="0"/>
          </w:pPr>
          <w:r>
            <w:fldChar w:fldCharType="begin"/>
          </w:r>
          <w:r>
            <w:instrText xml:space="preserve">HYPERLINK  \l  "_Toc1941348277" </w:instrText>
          </w:r>
          <w:r>
            <w:fldChar w:fldCharType="separate"/>
          </w:r>
          <w:r w:rsidRPr="2F1C8D51" w:rsidR="2F1C8D51">
            <w:rPr>
              <w:rStyle w:val="Hyperlink"/>
            </w:rPr>
            <w:t>6.4 Frequency and Reinforcement</w:t>
          </w:r>
          <w:r>
            <w:tab/>
          </w:r>
          <w:r>
            <w:fldChar w:fldCharType="begin"/>
          </w:r>
          <w:r>
            <w:instrText xml:space="preserve">PAGEREF _Toc1941348277 \h</w:instrText>
          </w:r>
          <w:r>
            <w:fldChar w:fldCharType="separate"/>
          </w:r>
          <w:r w:rsidRPr="2F1C8D51" w:rsidR="2F1C8D51">
            <w:rPr>
              <w:rStyle w:val="Hyperlink"/>
            </w:rPr>
            <w:t>12</w:t>
          </w:r>
          <w:r>
            <w:fldChar w:fldCharType="end"/>
          </w:r>
          <w:r>
            <w:fldChar w:fldCharType="end"/>
          </w:r>
        </w:p>
        <w:p w:rsidR="2F1C8D51" w:rsidP="2F1C8D51" w:rsidRDefault="2F1C8D51" w14:paraId="304C5A30" w14:textId="3E9F8AF5">
          <w:pPr>
            <w:pStyle w:val="TOC3"/>
            <w:tabs>
              <w:tab w:val="right" w:leader="dot" w:pos="9360"/>
            </w:tabs>
            <w:bidi w:val="0"/>
          </w:pPr>
          <w:r>
            <w:fldChar w:fldCharType="begin"/>
          </w:r>
          <w:r>
            <w:instrText xml:space="preserve">HYPERLINK  \l  "_Toc723631256" </w:instrText>
          </w:r>
          <w:r>
            <w:fldChar w:fldCharType="separate"/>
          </w:r>
          <w:r w:rsidRPr="2F1C8D51" w:rsidR="2F1C8D51">
            <w:rPr>
              <w:rStyle w:val="Hyperlink"/>
            </w:rPr>
            <w:t>7. Conclusion</w:t>
          </w:r>
          <w:r>
            <w:tab/>
          </w:r>
          <w:r>
            <w:fldChar w:fldCharType="begin"/>
          </w:r>
          <w:r>
            <w:instrText xml:space="preserve">PAGEREF _Toc723631256 \h</w:instrText>
          </w:r>
          <w:r>
            <w:fldChar w:fldCharType="separate"/>
          </w:r>
          <w:r w:rsidRPr="2F1C8D51" w:rsidR="2F1C8D51">
            <w:rPr>
              <w:rStyle w:val="Hyperlink"/>
            </w:rPr>
            <w:t>12</w:t>
          </w:r>
          <w:r>
            <w:fldChar w:fldCharType="end"/>
          </w:r>
          <w:r>
            <w:fldChar w:fldCharType="end"/>
          </w:r>
        </w:p>
        <w:p w:rsidR="2F1C8D51" w:rsidP="2F1C8D51" w:rsidRDefault="2F1C8D51" w14:paraId="392DAAA9" w14:textId="59B404D6">
          <w:pPr>
            <w:pStyle w:val="TOC2"/>
            <w:tabs>
              <w:tab w:val="right" w:leader="dot" w:pos="9360"/>
            </w:tabs>
            <w:bidi w:val="0"/>
          </w:pPr>
          <w:r>
            <w:fldChar w:fldCharType="begin"/>
          </w:r>
          <w:r>
            <w:instrText xml:space="preserve">HYPERLINK  \l  "_Toc1465321403" </w:instrText>
          </w:r>
          <w:r>
            <w:fldChar w:fldCharType="separate"/>
          </w:r>
          <w:r w:rsidRPr="2F1C8D51" w:rsidR="2F1C8D51">
            <w:rPr>
              <w:rStyle w:val="Hyperlink"/>
            </w:rPr>
            <w:t>Appendix : Board Presentation Summary</w:t>
          </w:r>
          <w:r>
            <w:tab/>
          </w:r>
          <w:r>
            <w:fldChar w:fldCharType="begin"/>
          </w:r>
          <w:r>
            <w:instrText xml:space="preserve">PAGEREF _Toc1465321403 \h</w:instrText>
          </w:r>
          <w:r>
            <w:fldChar w:fldCharType="separate"/>
          </w:r>
          <w:r w:rsidRPr="2F1C8D51" w:rsidR="2F1C8D51">
            <w:rPr>
              <w:rStyle w:val="Hyperlink"/>
            </w:rPr>
            <w:t>13</w:t>
          </w:r>
          <w:r>
            <w:fldChar w:fldCharType="end"/>
          </w:r>
          <w:r>
            <w:fldChar w:fldCharType="end"/>
          </w:r>
        </w:p>
        <w:p w:rsidR="2F1C8D51" w:rsidP="2F1C8D51" w:rsidRDefault="2F1C8D51" w14:paraId="5B71A519" w14:textId="5831E376">
          <w:pPr>
            <w:pStyle w:val="TOC3"/>
            <w:tabs>
              <w:tab w:val="right" w:leader="dot" w:pos="9360"/>
            </w:tabs>
            <w:bidi w:val="0"/>
          </w:pPr>
          <w:r>
            <w:fldChar w:fldCharType="begin"/>
          </w:r>
          <w:r>
            <w:instrText xml:space="preserve">HYPERLINK  \l  "_Toc1585925956" </w:instrText>
          </w:r>
          <w:r>
            <w:fldChar w:fldCharType="separate"/>
          </w:r>
          <w:r w:rsidRPr="2F1C8D51" w:rsidR="2F1C8D51">
            <w:rPr>
              <w:rStyle w:val="Hyperlink"/>
            </w:rPr>
            <w:t>Slide 1: Title Slide</w:t>
          </w:r>
          <w:r>
            <w:tab/>
          </w:r>
          <w:r>
            <w:fldChar w:fldCharType="begin"/>
          </w:r>
          <w:r>
            <w:instrText xml:space="preserve">PAGEREF _Toc1585925956 \h</w:instrText>
          </w:r>
          <w:r>
            <w:fldChar w:fldCharType="separate"/>
          </w:r>
          <w:r w:rsidRPr="2F1C8D51" w:rsidR="2F1C8D51">
            <w:rPr>
              <w:rStyle w:val="Hyperlink"/>
            </w:rPr>
            <w:t>14</w:t>
          </w:r>
          <w:r>
            <w:fldChar w:fldCharType="end"/>
          </w:r>
          <w:r>
            <w:fldChar w:fldCharType="end"/>
          </w:r>
        </w:p>
        <w:p w:rsidR="2F1C8D51" w:rsidP="2F1C8D51" w:rsidRDefault="2F1C8D51" w14:paraId="32EB3C39" w14:textId="7879F1A7">
          <w:pPr>
            <w:pStyle w:val="TOC3"/>
            <w:tabs>
              <w:tab w:val="right" w:leader="dot" w:pos="9360"/>
            </w:tabs>
            <w:bidi w:val="0"/>
          </w:pPr>
          <w:r>
            <w:fldChar w:fldCharType="begin"/>
          </w:r>
          <w:r>
            <w:instrText xml:space="preserve">HYPERLINK  \l  "_Toc720085339" </w:instrText>
          </w:r>
          <w:r>
            <w:fldChar w:fldCharType="separate"/>
          </w:r>
          <w:r w:rsidRPr="2F1C8D51" w:rsidR="2F1C8D51">
            <w:rPr>
              <w:rStyle w:val="Hyperlink"/>
            </w:rPr>
            <w:t>Slide 2: The Challenge We Face</w:t>
          </w:r>
          <w:r>
            <w:tab/>
          </w:r>
          <w:r>
            <w:fldChar w:fldCharType="begin"/>
          </w:r>
          <w:r>
            <w:instrText xml:space="preserve">PAGEREF _Toc720085339 \h</w:instrText>
          </w:r>
          <w:r>
            <w:fldChar w:fldCharType="separate"/>
          </w:r>
          <w:r w:rsidRPr="2F1C8D51" w:rsidR="2F1C8D51">
            <w:rPr>
              <w:rStyle w:val="Hyperlink"/>
            </w:rPr>
            <w:t>14</w:t>
          </w:r>
          <w:r>
            <w:fldChar w:fldCharType="end"/>
          </w:r>
          <w:r>
            <w:fldChar w:fldCharType="end"/>
          </w:r>
        </w:p>
        <w:p w:rsidR="2F1C8D51" w:rsidP="2F1C8D51" w:rsidRDefault="2F1C8D51" w14:paraId="38A35CB8" w14:textId="64648563">
          <w:pPr>
            <w:pStyle w:val="TOC3"/>
            <w:tabs>
              <w:tab w:val="right" w:leader="dot" w:pos="9360"/>
            </w:tabs>
            <w:bidi w:val="0"/>
          </w:pPr>
          <w:r>
            <w:fldChar w:fldCharType="begin"/>
          </w:r>
          <w:r>
            <w:instrText xml:space="preserve">HYPERLINK  \l  "_Toc1398336879" </w:instrText>
          </w:r>
          <w:r>
            <w:fldChar w:fldCharType="separate"/>
          </w:r>
          <w:r w:rsidRPr="2F1C8D51" w:rsidR="2F1C8D51">
            <w:rPr>
              <w:rStyle w:val="Hyperlink"/>
            </w:rPr>
            <w:t>Slide 3: Understanding the Threats</w:t>
          </w:r>
          <w:r>
            <w:tab/>
          </w:r>
          <w:r>
            <w:fldChar w:fldCharType="begin"/>
          </w:r>
          <w:r>
            <w:instrText xml:space="preserve">PAGEREF _Toc1398336879 \h</w:instrText>
          </w:r>
          <w:r>
            <w:fldChar w:fldCharType="separate"/>
          </w:r>
          <w:r w:rsidRPr="2F1C8D51" w:rsidR="2F1C8D51">
            <w:rPr>
              <w:rStyle w:val="Hyperlink"/>
            </w:rPr>
            <w:t>14</w:t>
          </w:r>
          <w:r>
            <w:fldChar w:fldCharType="end"/>
          </w:r>
          <w:r>
            <w:fldChar w:fldCharType="end"/>
          </w:r>
        </w:p>
        <w:p w:rsidR="2F1C8D51" w:rsidP="2F1C8D51" w:rsidRDefault="2F1C8D51" w14:paraId="075DF280" w14:textId="3EA1BE3B">
          <w:pPr>
            <w:pStyle w:val="TOC3"/>
            <w:tabs>
              <w:tab w:val="right" w:leader="dot" w:pos="9360"/>
            </w:tabs>
            <w:bidi w:val="0"/>
          </w:pPr>
          <w:r>
            <w:fldChar w:fldCharType="begin"/>
          </w:r>
          <w:r>
            <w:instrText xml:space="preserve">HYPERLINK  \l  "_Toc1165277687" </w:instrText>
          </w:r>
          <w:r>
            <w:fldChar w:fldCharType="separate"/>
          </w:r>
          <w:r w:rsidRPr="2F1C8D51" w:rsidR="2F1C8D51">
            <w:rPr>
              <w:rStyle w:val="Hyperlink"/>
            </w:rPr>
            <w:t>Slide 4: Proposed Security Policies</w:t>
          </w:r>
          <w:r>
            <w:tab/>
          </w:r>
          <w:r>
            <w:fldChar w:fldCharType="begin"/>
          </w:r>
          <w:r>
            <w:instrText xml:space="preserve">PAGEREF _Toc1165277687 \h</w:instrText>
          </w:r>
          <w:r>
            <w:fldChar w:fldCharType="separate"/>
          </w:r>
          <w:r w:rsidRPr="2F1C8D51" w:rsidR="2F1C8D51">
            <w:rPr>
              <w:rStyle w:val="Hyperlink"/>
            </w:rPr>
            <w:t>14</w:t>
          </w:r>
          <w:r>
            <w:fldChar w:fldCharType="end"/>
          </w:r>
          <w:r>
            <w:fldChar w:fldCharType="end"/>
          </w:r>
        </w:p>
        <w:p w:rsidR="2F1C8D51" w:rsidP="2F1C8D51" w:rsidRDefault="2F1C8D51" w14:paraId="55DADC9E" w14:textId="5EBEECDC">
          <w:pPr>
            <w:pStyle w:val="TOC3"/>
            <w:tabs>
              <w:tab w:val="right" w:leader="dot" w:pos="9360"/>
            </w:tabs>
            <w:bidi w:val="0"/>
          </w:pPr>
          <w:r>
            <w:fldChar w:fldCharType="begin"/>
          </w:r>
          <w:r>
            <w:instrText xml:space="preserve">HYPERLINK  \l  "_Toc2086880642" </w:instrText>
          </w:r>
          <w:r>
            <w:fldChar w:fldCharType="separate"/>
          </w:r>
          <w:r w:rsidRPr="2F1C8D51" w:rsidR="2F1C8D51">
            <w:rPr>
              <w:rStyle w:val="Hyperlink"/>
            </w:rPr>
            <w:t>Slide 5: Mitigation Strategy</w:t>
          </w:r>
          <w:r>
            <w:tab/>
          </w:r>
          <w:r>
            <w:fldChar w:fldCharType="begin"/>
          </w:r>
          <w:r>
            <w:instrText xml:space="preserve">PAGEREF _Toc2086880642 \h</w:instrText>
          </w:r>
          <w:r>
            <w:fldChar w:fldCharType="separate"/>
          </w:r>
          <w:r w:rsidRPr="2F1C8D51" w:rsidR="2F1C8D51">
            <w:rPr>
              <w:rStyle w:val="Hyperlink"/>
            </w:rPr>
            <w:t>15</w:t>
          </w:r>
          <w:r>
            <w:fldChar w:fldCharType="end"/>
          </w:r>
          <w:r>
            <w:fldChar w:fldCharType="end"/>
          </w:r>
        </w:p>
        <w:p w:rsidR="2F1C8D51" w:rsidP="2F1C8D51" w:rsidRDefault="2F1C8D51" w14:paraId="7AA7D5D1" w14:textId="691C50E1">
          <w:pPr>
            <w:pStyle w:val="TOC3"/>
            <w:tabs>
              <w:tab w:val="right" w:leader="dot" w:pos="9360"/>
            </w:tabs>
            <w:bidi w:val="0"/>
          </w:pPr>
          <w:r>
            <w:fldChar w:fldCharType="begin"/>
          </w:r>
          <w:r>
            <w:instrText xml:space="preserve">HYPERLINK  \l  "_Toc1106826434" </w:instrText>
          </w:r>
          <w:r>
            <w:fldChar w:fldCharType="separate"/>
          </w:r>
          <w:r w:rsidRPr="2F1C8D51" w:rsidR="2F1C8D51">
            <w:rPr>
              <w:rStyle w:val="Hyperlink"/>
            </w:rPr>
            <w:t>Slide 6: Monitoring and Incident Response</w:t>
          </w:r>
          <w:r>
            <w:tab/>
          </w:r>
          <w:r>
            <w:fldChar w:fldCharType="begin"/>
          </w:r>
          <w:r>
            <w:instrText xml:space="preserve">PAGEREF _Toc1106826434 \h</w:instrText>
          </w:r>
          <w:r>
            <w:fldChar w:fldCharType="separate"/>
          </w:r>
          <w:r w:rsidRPr="2F1C8D51" w:rsidR="2F1C8D51">
            <w:rPr>
              <w:rStyle w:val="Hyperlink"/>
            </w:rPr>
            <w:t>15</w:t>
          </w:r>
          <w:r>
            <w:fldChar w:fldCharType="end"/>
          </w:r>
          <w:r>
            <w:fldChar w:fldCharType="end"/>
          </w:r>
        </w:p>
        <w:p w:rsidR="2F1C8D51" w:rsidP="2F1C8D51" w:rsidRDefault="2F1C8D51" w14:paraId="63AC377E" w14:textId="58E71D9A">
          <w:pPr>
            <w:pStyle w:val="TOC3"/>
            <w:tabs>
              <w:tab w:val="right" w:leader="dot" w:pos="9360"/>
            </w:tabs>
            <w:bidi w:val="0"/>
          </w:pPr>
          <w:r>
            <w:fldChar w:fldCharType="begin"/>
          </w:r>
          <w:r>
            <w:instrText xml:space="preserve">HYPERLINK  \l  "_Toc1296079796" </w:instrText>
          </w:r>
          <w:r>
            <w:fldChar w:fldCharType="separate"/>
          </w:r>
          <w:r w:rsidRPr="2F1C8D51" w:rsidR="2F1C8D51">
            <w:rPr>
              <w:rStyle w:val="Hyperlink"/>
            </w:rPr>
            <w:t>Slide 7: Staff Training and Awareness Programme</w:t>
          </w:r>
          <w:r>
            <w:tab/>
          </w:r>
          <w:r>
            <w:fldChar w:fldCharType="begin"/>
          </w:r>
          <w:r>
            <w:instrText xml:space="preserve">PAGEREF _Toc1296079796 \h</w:instrText>
          </w:r>
          <w:r>
            <w:fldChar w:fldCharType="separate"/>
          </w:r>
          <w:r w:rsidRPr="2F1C8D51" w:rsidR="2F1C8D51">
            <w:rPr>
              <w:rStyle w:val="Hyperlink"/>
            </w:rPr>
            <w:t>15</w:t>
          </w:r>
          <w:r>
            <w:fldChar w:fldCharType="end"/>
          </w:r>
          <w:r>
            <w:fldChar w:fldCharType="end"/>
          </w:r>
        </w:p>
        <w:p w:rsidR="2F1C8D51" w:rsidP="2F1C8D51" w:rsidRDefault="2F1C8D51" w14:paraId="7F7406ED" w14:textId="34CCEB9F">
          <w:pPr>
            <w:pStyle w:val="TOC3"/>
            <w:tabs>
              <w:tab w:val="right" w:leader="dot" w:pos="9360"/>
            </w:tabs>
            <w:bidi w:val="0"/>
          </w:pPr>
          <w:r>
            <w:fldChar w:fldCharType="begin"/>
          </w:r>
          <w:r>
            <w:instrText xml:space="preserve">HYPERLINK  \l  "_Toc808980063" </w:instrText>
          </w:r>
          <w:r>
            <w:fldChar w:fldCharType="separate"/>
          </w:r>
          <w:r w:rsidRPr="2F1C8D51" w:rsidR="2F1C8D51">
            <w:rPr>
              <w:rStyle w:val="Hyperlink"/>
            </w:rPr>
            <w:t>Slide 8: Expected Benefits</w:t>
          </w:r>
          <w:r>
            <w:tab/>
          </w:r>
          <w:r>
            <w:fldChar w:fldCharType="begin"/>
          </w:r>
          <w:r>
            <w:instrText xml:space="preserve">PAGEREF _Toc808980063 \h</w:instrText>
          </w:r>
          <w:r>
            <w:fldChar w:fldCharType="separate"/>
          </w:r>
          <w:r w:rsidRPr="2F1C8D51" w:rsidR="2F1C8D51">
            <w:rPr>
              <w:rStyle w:val="Hyperlink"/>
            </w:rPr>
            <w:t>15</w:t>
          </w:r>
          <w:r>
            <w:fldChar w:fldCharType="end"/>
          </w:r>
          <w:r>
            <w:fldChar w:fldCharType="end"/>
          </w:r>
        </w:p>
        <w:p w:rsidR="2F1C8D51" w:rsidP="2F1C8D51" w:rsidRDefault="2F1C8D51" w14:paraId="79C9521A" w14:textId="730C1EFE">
          <w:pPr>
            <w:pStyle w:val="TOC3"/>
            <w:tabs>
              <w:tab w:val="right" w:leader="dot" w:pos="9360"/>
            </w:tabs>
            <w:bidi w:val="0"/>
          </w:pPr>
          <w:r>
            <w:fldChar w:fldCharType="begin"/>
          </w:r>
          <w:r>
            <w:instrText xml:space="preserve">HYPERLINK  \l  "_Toc1172077201" </w:instrText>
          </w:r>
          <w:r>
            <w:fldChar w:fldCharType="separate"/>
          </w:r>
          <w:r w:rsidRPr="2F1C8D51" w:rsidR="2F1C8D51">
            <w:rPr>
              <w:rStyle w:val="Hyperlink"/>
            </w:rPr>
            <w:t>Slide 9: Investment and Implementation Timeline</w:t>
          </w:r>
          <w:r>
            <w:tab/>
          </w:r>
          <w:r>
            <w:fldChar w:fldCharType="begin"/>
          </w:r>
          <w:r>
            <w:instrText xml:space="preserve">PAGEREF _Toc1172077201 \h</w:instrText>
          </w:r>
          <w:r>
            <w:fldChar w:fldCharType="separate"/>
          </w:r>
          <w:r w:rsidRPr="2F1C8D51" w:rsidR="2F1C8D51">
            <w:rPr>
              <w:rStyle w:val="Hyperlink"/>
            </w:rPr>
            <w:t>16</w:t>
          </w:r>
          <w:r>
            <w:fldChar w:fldCharType="end"/>
          </w:r>
          <w:r>
            <w:fldChar w:fldCharType="end"/>
          </w:r>
        </w:p>
        <w:p w:rsidR="2F1C8D51" w:rsidP="2F1C8D51" w:rsidRDefault="2F1C8D51" w14:paraId="5E11E293" w14:textId="6BA694D4">
          <w:pPr>
            <w:pStyle w:val="TOC3"/>
            <w:tabs>
              <w:tab w:val="right" w:leader="dot" w:pos="9360"/>
            </w:tabs>
            <w:bidi w:val="0"/>
          </w:pPr>
          <w:r>
            <w:fldChar w:fldCharType="begin"/>
          </w:r>
          <w:r>
            <w:instrText xml:space="preserve">HYPERLINK  \l  "_Toc1084943052" </w:instrText>
          </w:r>
          <w:r>
            <w:fldChar w:fldCharType="separate"/>
          </w:r>
          <w:r w:rsidRPr="2F1C8D51" w:rsidR="2F1C8D51">
            <w:rPr>
              <w:rStyle w:val="Hyperlink"/>
            </w:rPr>
            <w:t>Slide 10: Recommendations for the Board</w:t>
          </w:r>
          <w:r>
            <w:tab/>
          </w:r>
          <w:r>
            <w:fldChar w:fldCharType="begin"/>
          </w:r>
          <w:r>
            <w:instrText xml:space="preserve">PAGEREF _Toc1084943052 \h</w:instrText>
          </w:r>
          <w:r>
            <w:fldChar w:fldCharType="separate"/>
          </w:r>
          <w:r w:rsidRPr="2F1C8D51" w:rsidR="2F1C8D51">
            <w:rPr>
              <w:rStyle w:val="Hyperlink"/>
            </w:rPr>
            <w:t>16</w:t>
          </w:r>
          <w:r>
            <w:fldChar w:fldCharType="end"/>
          </w:r>
          <w:r>
            <w:fldChar w:fldCharType="end"/>
          </w:r>
        </w:p>
        <w:p w:rsidR="2F1C8D51" w:rsidP="2F1C8D51" w:rsidRDefault="2F1C8D51" w14:paraId="4A795ED2" w14:textId="6A02DA68">
          <w:pPr>
            <w:pStyle w:val="TOC1"/>
            <w:tabs>
              <w:tab w:val="right" w:leader="dot" w:pos="9360"/>
            </w:tabs>
            <w:bidi w:val="0"/>
          </w:pPr>
          <w:r>
            <w:fldChar w:fldCharType="begin"/>
          </w:r>
          <w:r>
            <w:instrText xml:space="preserve">HYPERLINK  \l  "_Toc1716558576" </w:instrText>
          </w:r>
          <w:r>
            <w:fldChar w:fldCharType="separate"/>
          </w:r>
          <w:r w:rsidRPr="2F1C8D51" w:rsidR="2F1C8D51">
            <w:rPr>
              <w:rStyle w:val="Hyperlink"/>
            </w:rPr>
            <w:t>References</w:t>
          </w:r>
          <w:r>
            <w:tab/>
          </w:r>
          <w:r>
            <w:fldChar w:fldCharType="begin"/>
          </w:r>
          <w:r>
            <w:instrText xml:space="preserve">PAGEREF _Toc1716558576 \h</w:instrText>
          </w:r>
          <w:r>
            <w:fldChar w:fldCharType="separate"/>
          </w:r>
          <w:r w:rsidRPr="2F1C8D51" w:rsidR="2F1C8D51">
            <w:rPr>
              <w:rStyle w:val="Hyperlink"/>
            </w:rPr>
            <w:t>17</w:t>
          </w:r>
          <w:r>
            <w:fldChar w:fldCharType="end"/>
          </w:r>
          <w:r>
            <w:fldChar w:fldCharType="end"/>
          </w:r>
        </w:p>
        <w:p w:rsidR="2F1C8D51" w:rsidRDefault="2F1C8D51" w14:paraId="1E20F86F" w14:textId="6814C298">
          <w:r>
            <w:fldChar w:fldCharType="end"/>
          </w:r>
        </w:p>
      </w:sdtContent>
    </w:sdt>
    <w:p w:rsidR="2F1C8D51" w:rsidP="2F1C8D51" w:rsidRDefault="2F1C8D51" w14:paraId="338F4CE9" w14:textId="751998A5">
      <w:pPr>
        <w:pStyle w:val="Normal"/>
        <w:bidi w:val="0"/>
        <w:jc w:val="left"/>
      </w:pPr>
    </w:p>
    <w:p xmlns:wp14="http://schemas.microsoft.com/office/word/2010/wordml" w:rsidP="28BC03AF" wp14:paraId="78533B4A" wp14:textId="7F5E7520">
      <w:pPr>
        <w:pStyle w:val="Heading1"/>
        <w:bidi w:val="0"/>
        <w:rPr>
          <w:noProof w:val="0"/>
          <w:lang w:val="en-US"/>
        </w:rPr>
      </w:pPr>
      <w:bookmarkStart w:name="_Toc1521722466" w:id="1113505382"/>
      <w:r w:rsidRPr="2F1C8D51" w:rsidR="2E365E84">
        <w:rPr>
          <w:noProof w:val="0"/>
          <w:lang w:val="en-US"/>
        </w:rPr>
        <w:t>1. Introduction</w:t>
      </w:r>
      <w:bookmarkEnd w:id="1113505382"/>
    </w:p>
    <w:p w:rsidR="2EC65FA4" w:rsidP="2F1C8D51" w:rsidRDefault="2EC65FA4" w14:paraId="4493F78A" w14:textId="47F05BCD">
      <w:pPr>
        <w:pStyle w:val="Normal"/>
        <w:bidi w:val="0"/>
        <w:spacing w:before="240" w:beforeAutospacing="off" w:after="240" w:afterAutospacing="off"/>
        <w:jc w:val="left"/>
        <w:rPr>
          <w:rFonts w:ascii="Aptos" w:hAnsi="Aptos" w:eastAsia="Aptos" w:cs="Aptos"/>
          <w:noProof w:val="0"/>
          <w:sz w:val="24"/>
          <w:szCs w:val="24"/>
          <w:lang w:val="en-US"/>
        </w:rPr>
      </w:pPr>
      <w:r w:rsidRPr="2F1C8D51" w:rsidR="2EC65FA4">
        <w:rPr>
          <w:rFonts w:ascii="system-ui" w:hAnsi="system-ui" w:eastAsia="system-ui" w:cs="system-ui"/>
          <w:b w:val="0"/>
          <w:bCs w:val="0"/>
          <w:i w:val="0"/>
          <w:iCs w:val="0"/>
          <w:caps w:val="0"/>
          <w:smallCaps w:val="0"/>
          <w:noProof w:val="0"/>
          <w:color w:val="0F1115"/>
          <w:sz w:val="24"/>
          <w:szCs w:val="24"/>
          <w:lang w:val="en-US"/>
        </w:rPr>
        <w:t>SteelForm</w:t>
      </w:r>
      <w:r w:rsidRPr="2F1C8D51" w:rsidR="2EC65FA4">
        <w:rPr>
          <w:rFonts w:ascii="system-ui" w:hAnsi="system-ui" w:eastAsia="system-ui" w:cs="system-ui"/>
          <w:b w:val="0"/>
          <w:bCs w:val="0"/>
          <w:i w:val="0"/>
          <w:iCs w:val="0"/>
          <w:caps w:val="0"/>
          <w:smallCaps w:val="0"/>
          <w:noProof w:val="0"/>
          <w:color w:val="0F1115"/>
          <w:sz w:val="24"/>
          <w:szCs w:val="24"/>
          <w:lang w:val="en-US"/>
        </w:rPr>
        <w:t xml:space="preserve"> Manufacturing Ltd (SFM) has embraced Industry technologies including IoT sensors, automated machinery, and cloud-based systems to enhance productivity and competitiveness in the automotive and aerospace sectors. However, this digital transformation has significantly increased the company's vulnerability to cyber threats, as </w:t>
      </w:r>
      <w:r w:rsidRPr="2F1C8D51" w:rsidR="2EC65FA4">
        <w:rPr>
          <w:rFonts w:ascii="system-ui" w:hAnsi="system-ui" w:eastAsia="system-ui" w:cs="system-ui"/>
          <w:b w:val="0"/>
          <w:bCs w:val="0"/>
          <w:i w:val="0"/>
          <w:iCs w:val="0"/>
          <w:caps w:val="0"/>
          <w:smallCaps w:val="0"/>
          <w:noProof w:val="0"/>
          <w:color w:val="0F1115"/>
          <w:sz w:val="24"/>
          <w:szCs w:val="24"/>
          <w:lang w:val="en-US"/>
        </w:rPr>
        <w:t>evidenced</w:t>
      </w:r>
      <w:r w:rsidRPr="2F1C8D51" w:rsidR="2EC65FA4">
        <w:rPr>
          <w:rFonts w:ascii="system-ui" w:hAnsi="system-ui" w:eastAsia="system-ui" w:cs="system-ui"/>
          <w:b w:val="0"/>
          <w:bCs w:val="0"/>
          <w:i w:val="0"/>
          <w:iCs w:val="0"/>
          <w:caps w:val="0"/>
          <w:smallCaps w:val="0"/>
          <w:noProof w:val="0"/>
          <w:color w:val="0F1115"/>
          <w:sz w:val="24"/>
          <w:szCs w:val="24"/>
          <w:lang w:val="en-US"/>
        </w:rPr>
        <w:t xml:space="preserve"> by recent malware infections, targeted phishing campaigns, and unauthorized network access attempts. Recognizing the board's concerns over industrial espionage, data breaches, and operational downtime, this report presents a comprehensive cybersecurity and data governance strategy. Grounded in established frameworks such as ISO/IEC 27001 and the NIST Cybersecurity Framework, the proposed approach addresses threat identification, security policies, mitigation measures, </w:t>
      </w:r>
      <w:r w:rsidRPr="2F1C8D51" w:rsidR="2EC65FA4">
        <w:rPr>
          <w:rFonts w:ascii="system-ui" w:hAnsi="system-ui" w:eastAsia="system-ui" w:cs="system-ui"/>
          <w:b w:val="0"/>
          <w:bCs w:val="0"/>
          <w:i w:val="0"/>
          <w:iCs w:val="0"/>
          <w:caps w:val="0"/>
          <w:smallCaps w:val="0"/>
          <w:noProof w:val="0"/>
          <w:color w:val="0F1115"/>
          <w:sz w:val="24"/>
          <w:szCs w:val="24"/>
          <w:lang w:val="en-US"/>
        </w:rPr>
        <w:t>monitoring</w:t>
      </w:r>
      <w:r w:rsidRPr="2F1C8D51" w:rsidR="2EC65FA4">
        <w:rPr>
          <w:rFonts w:ascii="system-ui" w:hAnsi="system-ui" w:eastAsia="system-ui" w:cs="system-ui"/>
          <w:b w:val="0"/>
          <w:bCs w:val="0"/>
          <w:i w:val="0"/>
          <w:iCs w:val="0"/>
          <w:caps w:val="0"/>
          <w:smallCaps w:val="0"/>
          <w:noProof w:val="0"/>
          <w:color w:val="0F1115"/>
          <w:sz w:val="24"/>
          <w:szCs w:val="24"/>
          <w:lang w:val="en-US"/>
        </w:rPr>
        <w:t xml:space="preserve"> and incident response, and staff training to strengthen SFM's overall security posture while </w:t>
      </w:r>
      <w:r w:rsidRPr="2F1C8D51" w:rsidR="2EC65FA4">
        <w:rPr>
          <w:rFonts w:ascii="system-ui" w:hAnsi="system-ui" w:eastAsia="system-ui" w:cs="system-ui"/>
          <w:b w:val="0"/>
          <w:bCs w:val="0"/>
          <w:i w:val="0"/>
          <w:iCs w:val="0"/>
          <w:caps w:val="0"/>
          <w:smallCaps w:val="0"/>
          <w:noProof w:val="0"/>
          <w:color w:val="0F1115"/>
          <w:sz w:val="24"/>
          <w:szCs w:val="24"/>
          <w:lang w:val="en-US"/>
        </w:rPr>
        <w:t>maintaining</w:t>
      </w:r>
      <w:r w:rsidRPr="2F1C8D51" w:rsidR="2EC65FA4">
        <w:rPr>
          <w:rFonts w:ascii="system-ui" w:hAnsi="system-ui" w:eastAsia="system-ui" w:cs="system-ui"/>
          <w:b w:val="0"/>
          <w:bCs w:val="0"/>
          <w:i w:val="0"/>
          <w:iCs w:val="0"/>
          <w:caps w:val="0"/>
          <w:smallCaps w:val="0"/>
          <w:noProof w:val="0"/>
          <w:color w:val="0F1115"/>
          <w:sz w:val="24"/>
          <w:szCs w:val="24"/>
          <w:lang w:val="en-US"/>
        </w:rPr>
        <w:t xml:space="preserve"> manufacturing efficiency.</w:t>
      </w:r>
    </w:p>
    <w:p xmlns:wp14="http://schemas.microsoft.com/office/word/2010/wordml" w:rsidP="28BC03AF" wp14:paraId="4ED63CC0" wp14:textId="787115CE">
      <w:pPr>
        <w:bidi w:val="0"/>
        <w:jc w:val="left"/>
      </w:pPr>
    </w:p>
    <w:p xmlns:wp14="http://schemas.microsoft.com/office/word/2010/wordml" w:rsidP="28BC03AF" wp14:paraId="2DE5CAA2" wp14:textId="4CA41101">
      <w:pPr>
        <w:pStyle w:val="Heading1"/>
        <w:bidi w:val="0"/>
        <w:rPr>
          <w:noProof w:val="0"/>
          <w:lang w:val="en-US"/>
        </w:rPr>
      </w:pPr>
      <w:bookmarkStart w:name="_Toc983381847" w:id="1295567343"/>
      <w:r w:rsidRPr="2F1C8D51" w:rsidR="2E365E84">
        <w:rPr>
          <w:noProof w:val="0"/>
          <w:lang w:val="en-US"/>
        </w:rPr>
        <w:t>2. Identification of Threats</w:t>
      </w:r>
      <w:bookmarkEnd w:id="1295567343"/>
    </w:p>
    <w:p xmlns:wp14="http://schemas.microsoft.com/office/word/2010/wordml" w:rsidP="28BC03AF" wp14:paraId="35A8A15B" wp14:textId="1C52A62B">
      <w:pPr>
        <w:bidi w:val="0"/>
        <w:spacing w:before="240" w:beforeAutospacing="off" w:after="240" w:afterAutospacing="off"/>
        <w:jc w:val="left"/>
      </w:pPr>
      <w:r w:rsidRPr="28BC03AF" w:rsidR="20266DC9">
        <w:rPr>
          <w:rFonts w:ascii="Aptos" w:hAnsi="Aptos" w:eastAsia="Aptos" w:cs="Aptos"/>
          <w:noProof w:val="0"/>
          <w:sz w:val="24"/>
          <w:szCs w:val="24"/>
          <w:lang w:val="en-US"/>
        </w:rPr>
        <w:t>Understanding the threat landscape is fundamental to developing effective security controls. SFM faces a diverse range of internal and external threats resulting from its technological adoption and operational profile.</w:t>
      </w:r>
    </w:p>
    <w:p xmlns:wp14="http://schemas.microsoft.com/office/word/2010/wordml" w:rsidP="28BC03AF" wp14:paraId="64914844" wp14:textId="3C78EB77">
      <w:pPr>
        <w:pStyle w:val="Heading2"/>
        <w:bidi w:val="0"/>
        <w:rPr>
          <w:noProof w:val="0"/>
          <w:lang w:val="en-US"/>
        </w:rPr>
      </w:pPr>
      <w:bookmarkStart w:name="_Toc1042921151" w:id="1786669823"/>
      <w:r w:rsidRPr="2F1C8D51" w:rsidR="2E365E84">
        <w:rPr>
          <w:noProof w:val="0"/>
          <w:lang w:val="en-US"/>
        </w:rPr>
        <w:t>2.1 Internal Threats</w:t>
      </w:r>
      <w:bookmarkEnd w:id="1786669823"/>
    </w:p>
    <w:p w:rsidR="34F69149" w:rsidP="2F1C8D51" w:rsidRDefault="34F69149" w14:paraId="4822FEB3" w14:textId="2E3282F9">
      <w:pPr>
        <w:pStyle w:val="Normal"/>
        <w:bidi w:val="0"/>
        <w:spacing w:before="240" w:beforeAutospacing="off" w:after="240" w:afterAutospacing="off"/>
        <w:jc w:val="left"/>
      </w:pPr>
      <w:r w:rsidRPr="2F1C8D51" w:rsidR="34F69149">
        <w:rPr>
          <w:rFonts w:ascii="system-ui" w:hAnsi="system-ui" w:eastAsia="system-ui" w:cs="system-ui"/>
          <w:b w:val="0"/>
          <w:bCs w:val="0"/>
          <w:i w:val="0"/>
          <w:iCs w:val="0"/>
          <w:caps w:val="0"/>
          <w:smallCaps w:val="0"/>
          <w:noProof w:val="0"/>
          <w:color w:val="0F1115"/>
          <w:sz w:val="24"/>
          <w:szCs w:val="24"/>
          <w:lang w:val="en-US"/>
        </w:rPr>
        <w:t xml:space="preserve">SteelForm Manufacturing Ltd faces three primary categories of internal cyber threats. </w:t>
      </w:r>
    </w:p>
    <w:p w:rsidR="34F69149" w:rsidP="2F1C8D51" w:rsidRDefault="34F69149" w14:paraId="46EDAD33" w14:textId="14BD9F20">
      <w:pPr>
        <w:pStyle w:val="Normal"/>
        <w:bidi w:val="0"/>
        <w:spacing w:before="240" w:beforeAutospacing="off" w:after="240" w:afterAutospacing="off"/>
        <w:jc w:val="left"/>
      </w:pPr>
      <w:r w:rsidRPr="2F1C8D51" w:rsidR="34F69149">
        <w:rPr>
          <w:rFonts w:ascii="system-ui" w:hAnsi="system-ui" w:eastAsia="system-ui" w:cs="system-ui"/>
          <w:b w:val="0"/>
          <w:bCs w:val="0"/>
          <w:i w:val="0"/>
          <w:iCs w:val="0"/>
          <w:caps w:val="0"/>
          <w:smallCaps w:val="0"/>
          <w:noProof w:val="0"/>
          <w:color w:val="0F1115"/>
          <w:sz w:val="24"/>
          <w:szCs w:val="24"/>
          <w:lang w:val="en-US"/>
        </w:rPr>
        <w:t xml:space="preserve">Human error and negligence remain the most common vulnerability, with employees inadvertently compromising security through actions like misconfiguring systems, falling for phishing attacks, using weak passwords, or connecting </w:t>
      </w:r>
      <w:r w:rsidRPr="2F1C8D51" w:rsidR="34F69149">
        <w:rPr>
          <w:rFonts w:ascii="system-ui" w:hAnsi="system-ui" w:eastAsia="system-ui" w:cs="system-ui"/>
          <w:b w:val="0"/>
          <w:bCs w:val="0"/>
          <w:i w:val="0"/>
          <w:iCs w:val="0"/>
          <w:caps w:val="0"/>
          <w:smallCaps w:val="0"/>
          <w:noProof w:val="0"/>
          <w:color w:val="0F1115"/>
          <w:sz w:val="24"/>
          <w:szCs w:val="24"/>
          <w:lang w:val="en-US"/>
        </w:rPr>
        <w:t>unauthorized</w:t>
      </w:r>
      <w:r w:rsidRPr="2F1C8D51" w:rsidR="34F69149">
        <w:rPr>
          <w:rFonts w:ascii="system-ui" w:hAnsi="system-ui" w:eastAsia="system-ui" w:cs="system-ui"/>
          <w:b w:val="0"/>
          <w:bCs w:val="0"/>
          <w:i w:val="0"/>
          <w:iCs w:val="0"/>
          <w:caps w:val="0"/>
          <w:smallCaps w:val="0"/>
          <w:noProof w:val="0"/>
          <w:color w:val="0F1115"/>
          <w:sz w:val="24"/>
          <w:szCs w:val="24"/>
          <w:lang w:val="en-US"/>
        </w:rPr>
        <w:t xml:space="preserve"> USB devices (shadow IT) to production equipment. </w:t>
      </w:r>
    </w:p>
    <w:p w:rsidR="34F69149" w:rsidP="2F1C8D51" w:rsidRDefault="34F69149" w14:paraId="27960560" w14:textId="0D9D869E">
      <w:pPr>
        <w:pStyle w:val="Normal"/>
        <w:bidi w:val="0"/>
        <w:spacing w:before="240" w:beforeAutospacing="off" w:after="240" w:afterAutospacing="off"/>
        <w:jc w:val="left"/>
      </w:pPr>
      <w:r w:rsidRPr="2F1C8D51" w:rsidR="34F69149">
        <w:rPr>
          <w:rFonts w:ascii="system-ui" w:hAnsi="system-ui" w:eastAsia="system-ui" w:cs="system-ui"/>
          <w:b w:val="0"/>
          <w:bCs w:val="0"/>
          <w:i w:val="0"/>
          <w:iCs w:val="0"/>
          <w:caps w:val="0"/>
          <w:smallCaps w:val="0"/>
          <w:noProof w:val="0"/>
          <w:color w:val="0F1115"/>
          <w:sz w:val="24"/>
          <w:szCs w:val="24"/>
          <w:lang w:val="en-US"/>
        </w:rPr>
        <w:t>Malicious insiders</w:t>
      </w:r>
      <w:r w:rsidRPr="2F1C8D51" w:rsidR="34F69149">
        <w:rPr>
          <w:rFonts w:ascii="system-ui" w:hAnsi="system-ui" w:eastAsia="system-ui" w:cs="system-ui"/>
          <w:b w:val="0"/>
          <w:bCs w:val="0"/>
          <w:i w:val="0"/>
          <w:iCs w:val="0"/>
          <w:caps w:val="0"/>
          <w:smallCaps w:val="0"/>
          <w:noProof w:val="0"/>
          <w:color w:val="0F1115"/>
          <w:sz w:val="24"/>
          <w:szCs w:val="24"/>
          <w:lang w:val="en-US"/>
        </w:rPr>
        <w:t>,</w:t>
      </w:r>
      <w:r w:rsidRPr="2F1C8D51" w:rsidR="34F69149">
        <w:rPr>
          <w:rFonts w:ascii="system-ui" w:hAnsi="system-ui" w:eastAsia="system-ui" w:cs="system-ui"/>
          <w:b w:val="0"/>
          <w:bCs w:val="0"/>
          <w:i w:val="0"/>
          <w:iCs w:val="0"/>
          <w:caps w:val="0"/>
          <w:smallCaps w:val="0"/>
          <w:noProof w:val="0"/>
          <w:color w:val="0F1115"/>
          <w:sz w:val="24"/>
          <w:szCs w:val="24"/>
          <w:lang w:val="en-US"/>
        </w:rPr>
        <w:t xml:space="preserve"> including disgruntled or </w:t>
      </w:r>
      <w:r w:rsidRPr="2F1C8D51" w:rsidR="34F69149">
        <w:rPr>
          <w:rFonts w:ascii="system-ui" w:hAnsi="system-ui" w:eastAsia="system-ui" w:cs="system-ui"/>
          <w:b w:val="0"/>
          <w:bCs w:val="0"/>
          <w:i w:val="0"/>
          <w:iCs w:val="0"/>
          <w:caps w:val="0"/>
          <w:smallCaps w:val="0"/>
          <w:noProof w:val="0"/>
          <w:color w:val="0F1115"/>
          <w:sz w:val="24"/>
          <w:szCs w:val="24"/>
          <w:lang w:val="en-US"/>
        </w:rPr>
        <w:t>departing</w:t>
      </w:r>
      <w:r w:rsidRPr="2F1C8D51" w:rsidR="34F69149">
        <w:rPr>
          <w:rFonts w:ascii="system-ui" w:hAnsi="system-ui" w:eastAsia="system-ui" w:cs="system-ui"/>
          <w:b w:val="0"/>
          <w:bCs w:val="0"/>
          <w:i w:val="0"/>
          <w:iCs w:val="0"/>
          <w:caps w:val="0"/>
          <w:smallCaps w:val="0"/>
          <w:noProof w:val="0"/>
          <w:color w:val="0F1115"/>
          <w:sz w:val="24"/>
          <w:szCs w:val="24"/>
          <w:lang w:val="en-US"/>
        </w:rPr>
        <w:t xml:space="preserve"> employees, pose a more deliberate risk by exploiting legitimate access to steal valuable intellectual property or sabotage systems a threat made harder to detect because they operate with valid credentials. Additionally, a widespread </w:t>
      </w:r>
    </w:p>
    <w:p w:rsidR="34F69149" w:rsidP="2F1C8D51" w:rsidRDefault="34F69149" w14:paraId="4BCE3282" w14:textId="51C4203A">
      <w:pPr>
        <w:pStyle w:val="Normal"/>
        <w:bidi w:val="0"/>
        <w:rPr>
          <w:rFonts w:ascii="Aptos" w:hAnsi="Aptos" w:eastAsia="Aptos" w:cs="Aptos"/>
          <w:noProof w:val="0"/>
          <w:color w:val="000000" w:themeColor="text1" w:themeTint="FF" w:themeShade="FF"/>
          <w:sz w:val="24"/>
          <w:szCs w:val="24"/>
          <w:lang w:val="en-US"/>
        </w:rPr>
      </w:pPr>
      <w:r w:rsidRPr="2F1C8D51" w:rsidR="34F69149">
        <w:rPr>
          <w:rFonts w:ascii="system-ui" w:hAnsi="system-ui" w:eastAsia="system-ui" w:cs="system-ui"/>
          <w:b w:val="0"/>
          <w:bCs w:val="0"/>
          <w:i w:val="0"/>
          <w:iCs w:val="0"/>
          <w:caps w:val="0"/>
          <w:smallCaps w:val="0"/>
          <w:noProof w:val="0"/>
          <w:color w:val="0F1115"/>
          <w:sz w:val="24"/>
          <w:szCs w:val="24"/>
          <w:lang w:val="en-US"/>
        </w:rPr>
        <w:t xml:space="preserve">Lack of cybersecurity awareness: - among operational staff, who often view security as an "IT problem" unrelated to production efficiency, leads to risky </w:t>
      </w:r>
      <w:r w:rsidRPr="2F1C8D51" w:rsidR="34F69149">
        <w:rPr>
          <w:rFonts w:ascii="system-ui" w:hAnsi="system-ui" w:eastAsia="system-ui" w:cs="system-ui"/>
          <w:b w:val="0"/>
          <w:bCs w:val="0"/>
          <w:i w:val="0"/>
          <w:iCs w:val="0"/>
          <w:caps w:val="0"/>
          <w:smallCaps w:val="0"/>
          <w:noProof w:val="0"/>
          <w:color w:val="0F1115"/>
          <w:sz w:val="24"/>
          <w:szCs w:val="24"/>
          <w:lang w:val="en-US"/>
        </w:rPr>
        <w:t>behaviours</w:t>
      </w:r>
      <w:r w:rsidRPr="2F1C8D51" w:rsidR="34F69149">
        <w:rPr>
          <w:rFonts w:ascii="system-ui" w:hAnsi="system-ui" w:eastAsia="system-ui" w:cs="system-ui"/>
          <w:b w:val="0"/>
          <w:bCs w:val="0"/>
          <w:i w:val="0"/>
          <w:iCs w:val="0"/>
          <w:caps w:val="0"/>
          <w:smallCaps w:val="0"/>
          <w:noProof w:val="0"/>
          <w:color w:val="0F1115"/>
          <w:sz w:val="24"/>
          <w:szCs w:val="24"/>
          <w:lang w:val="en-US"/>
        </w:rPr>
        <w:t xml:space="preserve"> such as ignoring alerts, bypassing authentication, and failing to report suspicious activity, ultimately weakening the </w:t>
      </w:r>
      <w:r w:rsidRPr="2F1C8D51" w:rsidR="34F69149">
        <w:rPr>
          <w:rFonts w:ascii="system-ui" w:hAnsi="system-ui" w:eastAsia="system-ui" w:cs="system-ui"/>
          <w:b w:val="0"/>
          <w:bCs w:val="0"/>
          <w:i w:val="0"/>
          <w:iCs w:val="0"/>
          <w:caps w:val="0"/>
          <w:smallCaps w:val="0"/>
          <w:noProof w:val="0"/>
          <w:color w:val="0F1115"/>
          <w:sz w:val="24"/>
          <w:szCs w:val="24"/>
          <w:lang w:val="en-US"/>
        </w:rPr>
        <w:t>organisation's</w:t>
      </w:r>
      <w:r w:rsidRPr="2F1C8D51" w:rsidR="34F69149">
        <w:rPr>
          <w:rFonts w:ascii="system-ui" w:hAnsi="system-ui" w:eastAsia="system-ui" w:cs="system-ui"/>
          <w:b w:val="0"/>
          <w:bCs w:val="0"/>
          <w:i w:val="0"/>
          <w:iCs w:val="0"/>
          <w:caps w:val="0"/>
          <w:smallCaps w:val="0"/>
          <w:noProof w:val="0"/>
          <w:color w:val="0F1115"/>
          <w:sz w:val="24"/>
          <w:szCs w:val="24"/>
          <w:lang w:val="en-US"/>
        </w:rPr>
        <w:t xml:space="preserve"> overall security posture.</w:t>
      </w:r>
      <w:sdt>
        <w:sdtPr>
          <w:id w:val="957724101"/>
          <w:alias w:val="Citation"/>
          <w:tag w:val="{&quot;referencesIds&quot;:[&quot;doc:6a7da1a9d6022a5f52a59753&quot;],&quot;referencesOptions&quot;:{&quot;doc:6a7da1a9d6022a5f52a597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7724101,&quot;citationText&quot;:&quot;&lt;span style=\&quot;font-family:Aptos;font-size:16px;color:#000000\&quot;&gt;[1]&lt;/span&gt;&quot;}"/>
          <w:placeholder>
            <w:docPart w:val="DefaultPlaceholder_-1854013440"/>
          </w:placeholder>
        </w:sdtPr>
        <w:sdtContent>
          <w:r w:rsidRPr="2F1C8D51" w:rsidR="3104D7ED">
            <w:rPr>
              <w:rFonts w:ascii="Aptos" w:hAnsi="Aptos" w:eastAsia="Aptos" w:cs="Aptos"/>
              <w:noProof w:val="0"/>
              <w:color w:val="000000" w:themeColor="text1" w:themeTint="FF" w:themeShade="FF"/>
              <w:sz w:val="24"/>
              <w:szCs w:val="24"/>
              <w:lang w:val="en-US"/>
            </w:rPr>
            <w:t>[1]</w:t>
          </w:r>
        </w:sdtContent>
      </w:sdt>
    </w:p>
    <w:p xmlns:wp14="http://schemas.microsoft.com/office/word/2010/wordml" w:rsidP="28BC03AF" wp14:paraId="62386C51" wp14:textId="3D2E0449">
      <w:pPr>
        <w:pStyle w:val="Heading2"/>
        <w:bidi w:val="0"/>
        <w:rPr>
          <w:noProof w:val="0"/>
          <w:lang w:val="en-US"/>
        </w:rPr>
      </w:pPr>
      <w:bookmarkStart w:name="_Toc1304666401" w:id="1649775714"/>
      <w:r w:rsidRPr="2F1C8D51" w:rsidR="2E365E84">
        <w:rPr>
          <w:noProof w:val="0"/>
          <w:lang w:val="en-US"/>
        </w:rPr>
        <w:t>2.2 External Threats</w:t>
      </w:r>
      <w:bookmarkEnd w:id="1649775714"/>
    </w:p>
    <w:p xmlns:wp14="http://schemas.microsoft.com/office/word/2010/wordml" w:rsidP="2F1C8D51" wp14:paraId="60A84558" wp14:textId="3B40558A">
      <w:pPr>
        <w:pStyle w:val="Normal"/>
        <w:suppressLineNumbers w:val="0"/>
        <w:bidi w:val="0"/>
      </w:pPr>
      <w:r w:rsidRPr="2F1C8D51" w:rsidR="2AB7C022">
        <w:rPr>
          <w:rFonts w:ascii="system-ui" w:hAnsi="system-ui" w:eastAsia="system-ui" w:cs="system-ui"/>
          <w:b w:val="0"/>
          <w:bCs w:val="0"/>
          <w:i w:val="0"/>
          <w:iCs w:val="0"/>
          <w:caps w:val="0"/>
          <w:smallCaps w:val="0"/>
          <w:noProof w:val="0"/>
          <w:color w:val="0F1115"/>
          <w:sz w:val="24"/>
          <w:szCs w:val="24"/>
          <w:lang w:val="en-US"/>
        </w:rPr>
        <w:t xml:space="preserve">Ransomware </w:t>
      </w:r>
      <w:r w:rsidRPr="2F1C8D51" w:rsidR="2AB7C022">
        <w:rPr>
          <w:rFonts w:ascii="system-ui" w:hAnsi="system-ui" w:eastAsia="system-ui" w:cs="system-ui"/>
          <w:b w:val="0"/>
          <w:bCs w:val="0"/>
          <w:i w:val="0"/>
          <w:iCs w:val="0"/>
          <w:caps w:val="0"/>
          <w:smallCaps w:val="0"/>
          <w:noProof w:val="0"/>
          <w:color w:val="0F1115"/>
          <w:sz w:val="24"/>
          <w:szCs w:val="24"/>
          <w:lang w:val="en-US"/>
        </w:rPr>
        <w:t>represents</w:t>
      </w:r>
      <w:r w:rsidRPr="2F1C8D51" w:rsidR="2AB7C022">
        <w:rPr>
          <w:rFonts w:ascii="system-ui" w:hAnsi="system-ui" w:eastAsia="system-ui" w:cs="system-ui"/>
          <w:b w:val="0"/>
          <w:bCs w:val="0"/>
          <w:i w:val="0"/>
          <w:iCs w:val="0"/>
          <w:caps w:val="0"/>
          <w:smallCaps w:val="0"/>
          <w:noProof w:val="0"/>
          <w:color w:val="0F1115"/>
          <w:sz w:val="24"/>
          <w:szCs w:val="24"/>
          <w:lang w:val="en-US"/>
        </w:rPr>
        <w:t xml:space="preserve"> the most critical cyber threat to SFM, with attacks capable of encrypting essential production data and halting operations. The </w:t>
      </w:r>
      <w:r w:rsidRPr="2F1C8D51" w:rsidR="2AB7C022">
        <w:rPr>
          <w:rFonts w:ascii="system-ui" w:hAnsi="system-ui" w:eastAsia="system-ui" w:cs="system-ui"/>
          <w:b w:val="0"/>
          <w:bCs w:val="0"/>
          <w:i w:val="0"/>
          <w:iCs w:val="0"/>
          <w:caps w:val="0"/>
          <w:smallCaps w:val="0"/>
          <w:noProof w:val="0"/>
          <w:color w:val="0F1115"/>
          <w:sz w:val="24"/>
          <w:szCs w:val="24"/>
          <w:lang w:val="en-US"/>
        </w:rPr>
        <w:t>high cost</w:t>
      </w:r>
      <w:r w:rsidRPr="2F1C8D51" w:rsidR="2AB7C022">
        <w:rPr>
          <w:rFonts w:ascii="system-ui" w:hAnsi="system-ui" w:eastAsia="system-ui" w:cs="system-ui"/>
          <w:b w:val="0"/>
          <w:bCs w:val="0"/>
          <w:i w:val="0"/>
          <w:iCs w:val="0"/>
          <w:caps w:val="0"/>
          <w:smallCaps w:val="0"/>
          <w:noProof w:val="0"/>
          <w:color w:val="0F1115"/>
          <w:sz w:val="24"/>
          <w:szCs w:val="24"/>
          <w:lang w:val="en-US"/>
        </w:rPr>
        <w:t xml:space="preserve"> of downtime makes manufacturers prime targets, while the integration of IT and OT systems enables ransomware to spread from corporate networks to production environments</w:t>
      </w:r>
      <w:r w:rsidRPr="2F1C8D51" w:rsidR="590D7FCF">
        <w:rPr>
          <w:rFonts w:ascii="system-ui" w:hAnsi="system-ui" w:eastAsia="system-ui" w:cs="system-ui"/>
          <w:b w:val="0"/>
          <w:bCs w:val="0"/>
          <w:i w:val="0"/>
          <w:iCs w:val="0"/>
          <w:caps w:val="0"/>
          <w:smallCaps w:val="0"/>
          <w:noProof w:val="0"/>
          <w:color w:val="0F1115"/>
          <w:sz w:val="24"/>
          <w:szCs w:val="24"/>
          <w:lang w:val="en-US"/>
        </w:rPr>
        <w:t xml:space="preserve"> </w:t>
      </w:r>
      <w:sdt>
        <w:sdtPr>
          <w:id w:val="1630047464"/>
          <w:alias w:val="Citation"/>
          <w:tag w:val="{&quot;referencesIds&quot;:[&quot;doc:6a7da5d504111770dc928465&quot;],&quot;referencesOptions&quot;:{&quot;doc:6a7da5d504111770dc9284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0047464,&quot;citationText&quot;:&quot;&lt;span style=\&quot;font-family:Aptos;font-size:16px;color:#000000\&quot;&gt;[2]&lt;/span&gt;&quot;}"/>
          <w:placeholder>
            <w:docPart w:val="DefaultPlaceholder_-1854013440"/>
          </w:placeholder>
        </w:sdtPr>
        <w:sdtContent>
          <w:r w:rsidRPr="2F1C8D51" w:rsidR="3104D7ED">
            <w:rPr>
              <w:rFonts w:ascii="Aptos" w:hAnsi="Aptos" w:eastAsia="Aptos" w:cs="Aptos"/>
              <w:noProof w:val="0"/>
              <w:color w:val="000000" w:themeColor="text1" w:themeTint="FF" w:themeShade="FF"/>
              <w:sz w:val="24"/>
              <w:szCs w:val="24"/>
              <w:lang w:val="en-US"/>
            </w:rPr>
            <w:t>[2]</w:t>
          </w:r>
        </w:sdtContent>
      </w:sdt>
      <w:r w:rsidR="06A32F32">
        <w:rPr/>
        <w:t>.</w:t>
      </w:r>
      <w:r w:rsidRPr="2F1C8D51" w:rsidR="2E365E84">
        <w:rPr>
          <w:rFonts w:ascii="Aptos" w:hAnsi="Aptos" w:eastAsia="Aptos" w:cs="Aptos"/>
          <w:noProof w:val="0"/>
          <w:sz w:val="24"/>
          <w:szCs w:val="24"/>
          <w:lang w:val="en-US"/>
        </w:rPr>
        <w:t xml:space="preserve"> </w:t>
      </w:r>
    </w:p>
    <w:p xmlns:wp14="http://schemas.microsoft.com/office/word/2010/wordml" w:rsidP="2F1C8D51" wp14:paraId="2F669854" wp14:textId="334ED0CC">
      <w:pPr>
        <w:pStyle w:val="Normal"/>
        <w:bidi w:val="0"/>
        <w:spacing w:before="240" w:beforeAutospacing="off" w:after="240" w:afterAutospacing="off"/>
      </w:pPr>
      <w:r w:rsidRPr="2F1C8D51" w:rsidR="405C6C67">
        <w:rPr>
          <w:rFonts w:ascii="system-ui" w:hAnsi="system-ui" w:eastAsia="system-ui" w:cs="system-ui"/>
          <w:b w:val="0"/>
          <w:bCs w:val="0"/>
          <w:i w:val="0"/>
          <w:iCs w:val="0"/>
          <w:caps w:val="0"/>
          <w:smallCaps w:val="0"/>
          <w:noProof w:val="0"/>
          <w:color w:val="0F1115"/>
          <w:sz w:val="24"/>
          <w:szCs w:val="24"/>
          <w:lang w:val="en-US"/>
        </w:rPr>
        <w:t xml:space="preserve">Competitors and state-sponsored actors may target SFM to steal proprietary designs and manufacturing processes, undermining its competitive advantage. These sophisticated attacks often employ social engineering, custom malware, and persistent </w:t>
      </w:r>
      <w:r w:rsidRPr="2F1C8D51" w:rsidR="0C52FAAF">
        <w:rPr>
          <w:rFonts w:ascii="system-ui" w:hAnsi="system-ui" w:eastAsia="system-ui" w:cs="system-ui"/>
          <w:b w:val="0"/>
          <w:bCs w:val="0"/>
          <w:i w:val="0"/>
          <w:iCs w:val="0"/>
          <w:caps w:val="0"/>
          <w:smallCaps w:val="0"/>
          <w:noProof w:val="0"/>
          <w:color w:val="0F1115"/>
          <w:sz w:val="24"/>
          <w:szCs w:val="24"/>
          <w:lang w:val="en-US"/>
        </w:rPr>
        <w:t>threat of</w:t>
      </w:r>
      <w:r w:rsidRPr="2F1C8D51" w:rsidR="405C6C67">
        <w:rPr>
          <w:rFonts w:ascii="system-ui" w:hAnsi="system-ui" w:eastAsia="system-ui" w:cs="system-ui"/>
          <w:b w:val="0"/>
          <w:bCs w:val="0"/>
          <w:i w:val="0"/>
          <w:iCs w:val="0"/>
          <w:caps w:val="0"/>
          <w:smallCaps w:val="0"/>
          <w:noProof w:val="0"/>
          <w:color w:val="0F1115"/>
          <w:sz w:val="24"/>
          <w:szCs w:val="24"/>
          <w:lang w:val="en-US"/>
        </w:rPr>
        <w:t xml:space="preserve"> actors who </w:t>
      </w:r>
      <w:r w:rsidRPr="2F1C8D51" w:rsidR="405C6C67">
        <w:rPr>
          <w:rFonts w:ascii="system-ui" w:hAnsi="system-ui" w:eastAsia="system-ui" w:cs="system-ui"/>
          <w:b w:val="0"/>
          <w:bCs w:val="0"/>
          <w:i w:val="0"/>
          <w:iCs w:val="0"/>
          <w:caps w:val="0"/>
          <w:smallCaps w:val="0"/>
          <w:noProof w:val="0"/>
          <w:color w:val="0F1115"/>
          <w:sz w:val="24"/>
          <w:szCs w:val="24"/>
          <w:lang w:val="en-US"/>
        </w:rPr>
        <w:t>maintain</w:t>
      </w:r>
      <w:r w:rsidRPr="2F1C8D51" w:rsidR="405C6C67">
        <w:rPr>
          <w:rFonts w:ascii="system-ui" w:hAnsi="system-ui" w:eastAsia="system-ui" w:cs="system-ui"/>
          <w:b w:val="0"/>
          <w:bCs w:val="0"/>
          <w:i w:val="0"/>
          <w:iCs w:val="0"/>
          <w:caps w:val="0"/>
          <w:smallCaps w:val="0"/>
          <w:noProof w:val="0"/>
          <w:color w:val="0F1115"/>
          <w:sz w:val="24"/>
          <w:szCs w:val="24"/>
          <w:lang w:val="en-US"/>
        </w:rPr>
        <w:t xml:space="preserve"> long-term network access.</w:t>
      </w:r>
      <w:r w:rsidRPr="2F1C8D51" w:rsidR="2FCC982C">
        <w:rPr>
          <w:rFonts w:ascii="system-ui" w:hAnsi="system-ui" w:eastAsia="system-ui" w:cs="system-ui"/>
          <w:b w:val="0"/>
          <w:bCs w:val="0"/>
          <w:i w:val="0"/>
          <w:iCs w:val="0"/>
          <w:caps w:val="0"/>
          <w:smallCaps w:val="0"/>
          <w:noProof w:val="0"/>
          <w:color w:val="0F1115"/>
          <w:sz w:val="24"/>
          <w:szCs w:val="24"/>
          <w:lang w:val="en-US"/>
        </w:rPr>
        <w:t xml:space="preserve"> </w:t>
      </w:r>
      <w:sdt>
        <w:sdtPr>
          <w:id w:val="802715947"/>
          <w:alias w:val="Citation"/>
          <w:tag w:val="{&quot;referencesIds&quot;:[&quot;doc:6a7da9350670c4089b2374fd&quot;],&quot;referencesOptions&quot;:{&quot;doc:6a7da9350670c4089b2374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2715947,&quot;citationText&quot;:&quot;&lt;span style=\&quot;font-family:Aptos;font-size:16px;color:#000000\&quot;&gt;[3]&lt;/span&gt;&quot;}"/>
          <w:placeholder>
            <w:docPart w:val="DefaultPlaceholder_-1854013440"/>
          </w:placeholder>
        </w:sdtPr>
        <w:sdtContent>
          <w:r w:rsidRPr="2F1C8D51" w:rsidR="3104D7ED">
            <w:rPr>
              <w:rFonts w:ascii="Aptos" w:hAnsi="Aptos" w:eastAsia="Aptos" w:cs="Aptos"/>
              <w:noProof w:val="0"/>
              <w:color w:val="000000" w:themeColor="text1" w:themeTint="FF" w:themeShade="FF"/>
              <w:sz w:val="24"/>
              <w:szCs w:val="24"/>
              <w:lang w:val="en-US"/>
            </w:rPr>
            <w:t>[3]</w:t>
          </w:r>
        </w:sdtContent>
      </w:sdt>
      <w:r w:rsidR="2E365E84">
        <w:rPr/>
        <w:t xml:space="preserve"> </w:t>
      </w:r>
    </w:p>
    <w:p xmlns:wp14="http://schemas.microsoft.com/office/word/2010/wordml" w:rsidP="2F1C8D51" wp14:paraId="290CA575" wp14:textId="3880225D">
      <w:pPr>
        <w:pStyle w:val="Normal"/>
        <w:bidi w:val="0"/>
        <w:spacing w:before="240" w:beforeAutospacing="off" w:after="240" w:afterAutospacing="off"/>
        <w:rPr>
          <w:rFonts w:ascii="Aptos" w:hAnsi="Aptos" w:eastAsia="Aptos" w:cs="Aptos"/>
          <w:noProof w:val="0"/>
          <w:color w:val="000000" w:themeColor="text1" w:themeTint="FF" w:themeShade="FF"/>
          <w:sz w:val="24"/>
          <w:szCs w:val="24"/>
          <w:lang w:val="en-US"/>
        </w:rPr>
      </w:pPr>
      <w:r w:rsidRPr="2F1C8D51" w:rsidR="0C6F0EE9">
        <w:rPr>
          <w:rFonts w:ascii="system-ui" w:hAnsi="system-ui" w:eastAsia="system-ui" w:cs="system-ui"/>
          <w:b w:val="0"/>
          <w:bCs w:val="0"/>
          <w:i w:val="0"/>
          <w:iCs w:val="0"/>
          <w:caps w:val="0"/>
          <w:smallCaps w:val="0"/>
          <w:noProof w:val="0"/>
          <w:color w:val="0F1115"/>
          <w:sz w:val="24"/>
          <w:szCs w:val="24"/>
          <w:lang w:val="en-US"/>
        </w:rPr>
        <w:t xml:space="preserve">Targeted phishing campaigns </w:t>
      </w:r>
      <w:r w:rsidRPr="2F1C8D51" w:rsidR="0C6F0EE9">
        <w:rPr>
          <w:rFonts w:ascii="system-ui" w:hAnsi="system-ui" w:eastAsia="system-ui" w:cs="system-ui"/>
          <w:b w:val="0"/>
          <w:bCs w:val="0"/>
          <w:i w:val="0"/>
          <w:iCs w:val="0"/>
          <w:caps w:val="0"/>
          <w:smallCaps w:val="0"/>
          <w:noProof w:val="0"/>
          <w:color w:val="0F1115"/>
          <w:sz w:val="24"/>
          <w:szCs w:val="24"/>
          <w:lang w:val="en-US"/>
        </w:rPr>
        <w:t>remain</w:t>
      </w:r>
      <w:r w:rsidRPr="2F1C8D51" w:rsidR="0C6F0EE9">
        <w:rPr>
          <w:rFonts w:ascii="system-ui" w:hAnsi="system-ui" w:eastAsia="system-ui" w:cs="system-ui"/>
          <w:b w:val="0"/>
          <w:bCs w:val="0"/>
          <w:i w:val="0"/>
          <w:iCs w:val="0"/>
          <w:caps w:val="0"/>
          <w:smallCaps w:val="0"/>
          <w:noProof w:val="0"/>
          <w:color w:val="0F1115"/>
          <w:sz w:val="24"/>
          <w:szCs w:val="24"/>
          <w:lang w:val="en-US"/>
        </w:rPr>
        <w:t xml:space="preserve"> a persistent threat to SFM, with attackers using convincing emails to steal credentials or deliver malware. The procurement department faces heightened risk from business email compromise, while the growing sophistication of these attacks often using social media intelligence makes detection increasingly challenging.</w:t>
      </w:r>
      <w:r w:rsidRPr="2F1C8D51" w:rsidR="2E365E84">
        <w:rPr>
          <w:rFonts w:ascii="Aptos" w:hAnsi="Aptos" w:eastAsia="Aptos" w:cs="Aptos"/>
          <w:noProof w:val="0"/>
          <w:sz w:val="24"/>
          <w:szCs w:val="24"/>
          <w:lang w:val="en-US"/>
        </w:rPr>
        <w:t xml:space="preserve"> </w:t>
      </w:r>
      <w:sdt>
        <w:sdtPr>
          <w:id w:val="56144132"/>
          <w:alias w:val="Citation"/>
          <w:tag w:val="{&quot;referencesIds&quot;:[&quot;doc:6a7da620d52a4551f013a2ef&quot;],&quot;referencesOptions&quot;:{&quot;doc:6a7da620d52a4551f013a2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144132,&quot;citationText&quot;:&quot;&lt;span style=\&quot;font-family:Aptos;font-size:16px;color:#000000\&quot;&gt;[4]&lt;/span&gt;&quot;}"/>
          <w:placeholder>
            <w:docPart w:val="DefaultPlaceholder_-1854013440"/>
          </w:placeholder>
        </w:sdtPr>
        <w:sdtContent>
          <w:r w:rsidRPr="2F1C8D51" w:rsidR="3104D7ED">
            <w:rPr>
              <w:rFonts w:ascii="Aptos" w:hAnsi="Aptos" w:eastAsia="Aptos" w:cs="Aptos"/>
              <w:noProof w:val="0"/>
              <w:color w:val="000000" w:themeColor="text1" w:themeTint="FF" w:themeShade="FF"/>
              <w:sz w:val="24"/>
              <w:szCs w:val="24"/>
              <w:lang w:val="en-US"/>
            </w:rPr>
            <w:t>[4]</w:t>
          </w:r>
        </w:sdtContent>
      </w:sdt>
    </w:p>
    <w:p xmlns:wp14="http://schemas.microsoft.com/office/word/2010/wordml" w:rsidP="2F1C8D51" wp14:paraId="3E61A587" wp14:textId="4C654C87">
      <w:pPr>
        <w:pStyle w:val="Normal"/>
        <w:bidi w:val="0"/>
        <w:spacing w:before="240" w:beforeAutospacing="off" w:after="240" w:afterAutospacing="off"/>
        <w:rPr>
          <w:rFonts w:ascii="Aptos" w:hAnsi="Aptos" w:eastAsia="Aptos" w:cs="Aptos"/>
          <w:noProof w:val="0"/>
          <w:color w:val="000000" w:themeColor="text1" w:themeTint="FF" w:themeShade="FF"/>
          <w:sz w:val="24"/>
          <w:szCs w:val="24"/>
          <w:lang w:val="en-US"/>
        </w:rPr>
      </w:pPr>
      <w:r w:rsidRPr="2F1C8D51" w:rsidR="40D13C05">
        <w:rPr>
          <w:rFonts w:ascii="system-ui" w:hAnsi="system-ui" w:eastAsia="system-ui" w:cs="system-ui"/>
          <w:b w:val="0"/>
          <w:bCs w:val="0"/>
          <w:i w:val="0"/>
          <w:iCs w:val="0"/>
          <w:caps w:val="0"/>
          <w:smallCaps w:val="0"/>
          <w:noProof w:val="0"/>
          <w:color w:val="0F1115"/>
          <w:sz w:val="24"/>
          <w:szCs w:val="24"/>
          <w:lang w:val="en-US"/>
        </w:rPr>
        <w:t>SFM's interconnected supply chain creates indirect attack vectors, as cybercriminals may compromise less secure suppliers to gain network access a risk amplified by cloud-based data sharing with external partners. Additionally, the company's IoT-enabled devices introduce vulnerabilities through weak security features and limited updates, serving as potential entry points for attackers. These risks are expected to escalate as supply chain interdependencies, and IoT device proliferation continues to grow.</w:t>
      </w:r>
      <w:sdt>
        <w:sdtPr>
          <w:id w:val="224401241"/>
          <w:alias w:val="Citation"/>
          <w:tag w:val="{&quot;referencesIds&quot;:[&quot;doc:6a7da66d2b48ee33bb1fc9e7&quot;],&quot;referencesOptions&quot;:{&quot;doc:6a7da66d2b48ee33bb1fc9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401241,&quot;citationText&quot;:&quot;&lt;span style=\&quot;font-family:Aptos;font-size:16px;color:#000000\&quot;&gt;[5]&lt;/span&gt;&quot;}"/>
          <w:placeholder>
            <w:docPart w:val="DefaultPlaceholder_-1854013440"/>
          </w:placeholder>
        </w:sdtPr>
        <w:sdtContent>
          <w:r w:rsidRPr="2F1C8D51" w:rsidR="3104D7ED">
            <w:rPr>
              <w:rFonts w:ascii="Aptos" w:hAnsi="Aptos" w:eastAsia="Aptos" w:cs="Aptos"/>
              <w:noProof w:val="0"/>
              <w:color w:val="000000" w:themeColor="text1" w:themeTint="FF" w:themeShade="FF"/>
              <w:sz w:val="24"/>
              <w:szCs w:val="24"/>
              <w:lang w:val="en-US"/>
            </w:rPr>
            <w:t>[5]</w:t>
          </w:r>
        </w:sdtContent>
      </w:sdt>
    </w:p>
    <w:p xmlns:wp14="http://schemas.microsoft.com/office/word/2010/wordml" w:rsidP="28BC03AF" wp14:paraId="15954943" wp14:textId="0F3A3BE2">
      <w:pPr>
        <w:bidi w:val="0"/>
        <w:jc w:val="left"/>
      </w:pPr>
    </w:p>
    <w:p xmlns:wp14="http://schemas.microsoft.com/office/word/2010/wordml" w:rsidP="28BC03AF" wp14:paraId="5880CF2E" wp14:textId="36BE8DEA">
      <w:pPr>
        <w:pStyle w:val="Heading1"/>
        <w:bidi w:val="0"/>
        <w:rPr>
          <w:noProof w:val="0"/>
          <w:lang w:val="en-US"/>
        </w:rPr>
      </w:pPr>
      <w:bookmarkStart w:name="_Toc86285155" w:id="1941325046"/>
      <w:r w:rsidRPr="2F1C8D51" w:rsidR="2E365E84">
        <w:rPr>
          <w:noProof w:val="0"/>
          <w:lang w:val="en-US"/>
        </w:rPr>
        <w:t>3. Security Policies</w:t>
      </w:r>
      <w:bookmarkEnd w:id="1941325046"/>
    </w:p>
    <w:p xmlns:wp14="http://schemas.microsoft.com/office/word/2010/wordml" w:rsidP="28BC03AF" wp14:paraId="31A8FDE9" wp14:textId="1C7088EB">
      <w:pPr>
        <w:bidi w:val="0"/>
        <w:spacing w:before="240" w:beforeAutospacing="off" w:after="240" w:afterAutospacing="off"/>
        <w:jc w:val="left"/>
      </w:pPr>
      <w:r w:rsidRPr="2F1C8D51" w:rsidR="2E365E84">
        <w:rPr>
          <w:rFonts w:ascii="Aptos" w:hAnsi="Aptos" w:eastAsia="Aptos" w:cs="Aptos"/>
          <w:noProof w:val="0"/>
          <w:sz w:val="24"/>
          <w:szCs w:val="24"/>
          <w:lang w:val="en-US"/>
        </w:rPr>
        <w:t xml:space="preserve">SFM must establish clear, enforceable security policies that reflect best practices and align with </w:t>
      </w:r>
      <w:r w:rsidRPr="2F1C8D51" w:rsidR="159BBF44">
        <w:rPr>
          <w:rFonts w:ascii="Aptos" w:hAnsi="Aptos" w:eastAsia="Aptos" w:cs="Aptos"/>
          <w:noProof w:val="0"/>
          <w:sz w:val="24"/>
          <w:szCs w:val="24"/>
          <w:lang w:val="en-US"/>
        </w:rPr>
        <w:t>recognized</w:t>
      </w:r>
      <w:r w:rsidRPr="2F1C8D51" w:rsidR="2E365E84">
        <w:rPr>
          <w:rFonts w:ascii="Aptos" w:hAnsi="Aptos" w:eastAsia="Aptos" w:cs="Aptos"/>
          <w:noProof w:val="0"/>
          <w:sz w:val="24"/>
          <w:szCs w:val="24"/>
          <w:lang w:val="en-US"/>
        </w:rPr>
        <w:t xml:space="preserve"> standards. The policies proposed below are structured to address the identified threats while </w:t>
      </w:r>
      <w:r w:rsidRPr="2F1C8D51" w:rsidR="2E365E84">
        <w:rPr>
          <w:rFonts w:ascii="Aptos" w:hAnsi="Aptos" w:eastAsia="Aptos" w:cs="Aptos"/>
          <w:noProof w:val="0"/>
          <w:sz w:val="24"/>
          <w:szCs w:val="24"/>
          <w:lang w:val="en-US"/>
        </w:rPr>
        <w:t>remaining</w:t>
      </w:r>
      <w:r w:rsidRPr="2F1C8D51" w:rsidR="2E365E84">
        <w:rPr>
          <w:rFonts w:ascii="Aptos" w:hAnsi="Aptos" w:eastAsia="Aptos" w:cs="Aptos"/>
          <w:noProof w:val="0"/>
          <w:sz w:val="24"/>
          <w:szCs w:val="24"/>
          <w:lang w:val="en-US"/>
        </w:rPr>
        <w:t xml:space="preserve"> practical within a manufacturing context.</w:t>
      </w:r>
    </w:p>
    <w:p xmlns:wp14="http://schemas.microsoft.com/office/word/2010/wordml" w:rsidP="28BC03AF" wp14:paraId="5AFE13BC" wp14:textId="6F33EE07">
      <w:pPr>
        <w:pStyle w:val="Heading2"/>
        <w:bidi w:val="0"/>
        <w:rPr>
          <w:noProof w:val="0"/>
          <w:lang w:val="en-US"/>
        </w:rPr>
      </w:pPr>
      <w:bookmarkStart w:name="_Toc1567622952" w:id="1119575859"/>
      <w:r w:rsidRPr="2F1C8D51" w:rsidR="2E365E84">
        <w:rPr>
          <w:noProof w:val="0"/>
          <w:lang w:val="en-US"/>
        </w:rPr>
        <w:t>3.1 Acceptable Use Policy (AUP)</w:t>
      </w:r>
      <w:bookmarkEnd w:id="1119575859"/>
    </w:p>
    <w:p xmlns:wp14="http://schemas.microsoft.com/office/word/2010/wordml" w:rsidP="2F1C8D51" wp14:paraId="2706984B" wp14:textId="4227C1EF">
      <w:pPr>
        <w:pStyle w:val="Normal"/>
        <w:bidi w:val="0"/>
        <w:spacing w:before="240" w:beforeAutospacing="off" w:after="240" w:afterAutospacing="off"/>
        <w:rPr>
          <w:rFonts w:ascii="Aptos" w:hAnsi="Aptos" w:eastAsia="Aptos" w:cs="Aptos"/>
          <w:noProof w:val="0"/>
          <w:color w:val="000000" w:themeColor="text1" w:themeTint="FF" w:themeShade="FF"/>
          <w:sz w:val="24"/>
          <w:szCs w:val="24"/>
          <w:lang w:val="en-US"/>
        </w:rPr>
      </w:pPr>
      <w:r w:rsidRPr="2F1C8D51" w:rsidR="2E365E84">
        <w:rPr>
          <w:rFonts w:ascii="Aptos" w:hAnsi="Aptos" w:eastAsia="Aptos" w:cs="Aptos"/>
          <w:noProof w:val="0"/>
          <w:sz w:val="24"/>
          <w:szCs w:val="24"/>
          <w:lang w:val="en-US"/>
        </w:rPr>
        <w:t xml:space="preserve">The Acceptable Use Policy defines expectations for </w:t>
      </w:r>
      <w:r w:rsidRPr="2F1C8D51" w:rsidR="2E365E84">
        <w:rPr>
          <w:rFonts w:ascii="Aptos" w:hAnsi="Aptos" w:eastAsia="Aptos" w:cs="Aptos"/>
          <w:noProof w:val="0"/>
          <w:sz w:val="24"/>
          <w:szCs w:val="24"/>
          <w:lang w:val="en-US"/>
        </w:rPr>
        <w:t xml:space="preserve">appropriate </w:t>
      </w:r>
      <w:r w:rsidRPr="2F1C8D51" w:rsidR="3FA39636">
        <w:rPr>
          <w:rFonts w:ascii="Aptos" w:hAnsi="Aptos" w:eastAsia="Aptos" w:cs="Aptos"/>
          <w:noProof w:val="0"/>
          <w:sz w:val="24"/>
          <w:szCs w:val="24"/>
          <w:lang w:val="en-US"/>
        </w:rPr>
        <w:t>behavior</w:t>
      </w:r>
      <w:r w:rsidRPr="2F1C8D51" w:rsidR="2E365E84">
        <w:rPr>
          <w:rFonts w:ascii="Aptos" w:hAnsi="Aptos" w:eastAsia="Aptos" w:cs="Aptos"/>
          <w:noProof w:val="0"/>
          <w:sz w:val="24"/>
          <w:szCs w:val="24"/>
          <w:lang w:val="en-US"/>
        </w:rPr>
        <w:t xml:space="preserve"> when using company technology resources. It </w:t>
      </w:r>
      <w:r w:rsidRPr="2F1C8D51" w:rsidR="2E365E84">
        <w:rPr>
          <w:rFonts w:ascii="Aptos" w:hAnsi="Aptos" w:eastAsia="Aptos" w:cs="Aptos"/>
          <w:noProof w:val="0"/>
          <w:sz w:val="24"/>
          <w:szCs w:val="24"/>
          <w:lang w:val="en-US"/>
        </w:rPr>
        <w:t>establishes</w:t>
      </w:r>
      <w:r w:rsidRPr="2F1C8D51" w:rsidR="2E365E84">
        <w:rPr>
          <w:rFonts w:ascii="Aptos" w:hAnsi="Aptos" w:eastAsia="Aptos" w:cs="Aptos"/>
          <w:noProof w:val="0"/>
          <w:sz w:val="24"/>
          <w:szCs w:val="24"/>
          <w:lang w:val="en-US"/>
        </w:rPr>
        <w:t xml:space="preserve"> the framework within which employees may access the internet, use email, install software, and connect devices to the network. The policy should explicitly prohibit activities that introduce undue risk, such as accessing personal email accounts on production systems, downloading </w:t>
      </w:r>
      <w:r w:rsidRPr="2F1C8D51" w:rsidR="6A4C1520">
        <w:rPr>
          <w:rFonts w:ascii="Aptos" w:hAnsi="Aptos" w:eastAsia="Aptos" w:cs="Aptos"/>
          <w:noProof w:val="0"/>
          <w:sz w:val="24"/>
          <w:szCs w:val="24"/>
          <w:lang w:val="en-US"/>
        </w:rPr>
        <w:t>unauthorized</w:t>
      </w:r>
      <w:r w:rsidRPr="2F1C8D51" w:rsidR="2E365E84">
        <w:rPr>
          <w:rFonts w:ascii="Aptos" w:hAnsi="Aptos" w:eastAsia="Aptos" w:cs="Aptos"/>
          <w:noProof w:val="0"/>
          <w:sz w:val="24"/>
          <w:szCs w:val="24"/>
          <w:lang w:val="en-US"/>
        </w:rPr>
        <w:t xml:space="preserve"> software, or connecting unapproved personal devices.</w:t>
      </w:r>
      <w:sdt>
        <w:sdtPr>
          <w:id w:val="1951991752"/>
          <w:alias w:val="Citation"/>
          <w:tag w:val="{&quot;referencesIds&quot;:[&quot;doc:6a7da7101110c107fba1729c&quot;],&quot;referencesOptions&quot;:{&quot;doc:6a7da7101110c107fba172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1991752,&quot;citationText&quot;:&quot;&lt;span style=\&quot;font-family:Aptos;font-size:16px;color:#000000\&quot;&gt;[6]&lt;/span&gt;&quot;}"/>
          <w:placeholder>
            <w:docPart w:val="DefaultPlaceholder_-1854013440"/>
          </w:placeholder>
        </w:sdtPr>
        <w:sdtContent>
          <w:r w:rsidRPr="2F1C8D51" w:rsidR="2C2A5173">
            <w:rPr>
              <w:rFonts w:ascii="Aptos" w:hAnsi="Aptos" w:eastAsia="Aptos" w:cs="Aptos"/>
              <w:noProof w:val="0"/>
              <w:color w:val="000000" w:themeColor="text1" w:themeTint="FF" w:themeShade="FF"/>
              <w:sz w:val="24"/>
              <w:szCs w:val="24"/>
              <w:lang w:val="en-US"/>
            </w:rPr>
            <w:t>[6]</w:t>
          </w:r>
        </w:sdtContent>
      </w:sdt>
    </w:p>
    <w:p xmlns:wp14="http://schemas.microsoft.com/office/word/2010/wordml" w:rsidP="28BC03AF" wp14:paraId="69CA8823" wp14:textId="358A3EFB">
      <w:pPr>
        <w:bidi w:val="0"/>
        <w:spacing w:before="240" w:beforeAutospacing="off" w:after="240" w:afterAutospacing="off"/>
        <w:jc w:val="left"/>
      </w:pPr>
      <w:r w:rsidRPr="2F1C8D51" w:rsidR="2E365E84">
        <w:rPr>
          <w:rFonts w:ascii="Aptos" w:hAnsi="Aptos" w:eastAsia="Aptos" w:cs="Aptos"/>
          <w:noProof w:val="0"/>
          <w:sz w:val="24"/>
          <w:szCs w:val="24"/>
          <w:lang w:val="en-US"/>
        </w:rPr>
        <w:t xml:space="preserve">Implementation of the AUP requires clear communication and employee acknowledgment. SFM should require all employees to sign the AUP </w:t>
      </w:r>
      <w:r w:rsidRPr="2F1C8D51" w:rsidR="4D6766B7">
        <w:rPr>
          <w:rFonts w:ascii="Aptos" w:hAnsi="Aptos" w:eastAsia="Aptos" w:cs="Aptos"/>
          <w:noProof w:val="0"/>
          <w:sz w:val="24"/>
          <w:szCs w:val="24"/>
          <w:lang w:val="en-US"/>
        </w:rPr>
        <w:t>and</w:t>
      </w:r>
      <w:r w:rsidRPr="2F1C8D51" w:rsidR="2E365E84">
        <w:rPr>
          <w:rFonts w:ascii="Aptos" w:hAnsi="Aptos" w:eastAsia="Aptos" w:cs="Aptos"/>
          <w:noProof w:val="0"/>
          <w:sz w:val="24"/>
          <w:szCs w:val="24"/>
          <w:lang w:val="en-US"/>
        </w:rPr>
        <w:t xml:space="preserve"> provide regular reminders of its provisions. Violations should be addressed consistently, with consequences proportionate to the severity of the breach.</w:t>
      </w:r>
    </w:p>
    <w:p xmlns:wp14="http://schemas.microsoft.com/office/word/2010/wordml" w:rsidP="28BC03AF" wp14:paraId="2B0E8717" wp14:textId="4808FE42">
      <w:pPr>
        <w:pStyle w:val="Heading2"/>
        <w:bidi w:val="0"/>
        <w:rPr>
          <w:noProof w:val="0"/>
          <w:lang w:val="en-US"/>
        </w:rPr>
      </w:pPr>
      <w:bookmarkStart w:name="_Toc1498611555" w:id="803606674"/>
      <w:r w:rsidRPr="2F1C8D51" w:rsidR="2E365E84">
        <w:rPr>
          <w:noProof w:val="0"/>
          <w:lang w:val="en-US"/>
        </w:rPr>
        <w:t>3.2 Access Control Policy</w:t>
      </w:r>
      <w:bookmarkEnd w:id="803606674"/>
    </w:p>
    <w:p xmlns:wp14="http://schemas.microsoft.com/office/word/2010/wordml" w:rsidP="28BC03AF" wp14:paraId="747BDB45" wp14:textId="53B19D99">
      <w:pPr>
        <w:bidi w:val="0"/>
        <w:spacing w:before="240" w:beforeAutospacing="off" w:after="240" w:afterAutospacing="off"/>
        <w:jc w:val="left"/>
      </w:pPr>
      <w:r w:rsidRPr="28BC03AF" w:rsidR="20266DC9">
        <w:rPr>
          <w:rFonts w:ascii="Aptos" w:hAnsi="Aptos" w:eastAsia="Aptos" w:cs="Aptos"/>
          <w:noProof w:val="0"/>
          <w:sz w:val="24"/>
          <w:szCs w:val="24"/>
          <w:lang w:val="en-US"/>
        </w:rPr>
        <w:t>The Access Control Policy implements the principle of least privilege, ensuring that employees and systems have access only to the resources necessary for their specific roles. This policy is essential for protecting sensitive data, including product designs, financial information, and intellectual property.</w:t>
      </w:r>
    </w:p>
    <w:p xmlns:wp14="http://schemas.microsoft.com/office/word/2010/wordml" w:rsidP="2F1C8D51" wp14:paraId="088E8908" wp14:textId="7FAC00FB">
      <w:pPr>
        <w:pStyle w:val="Normal"/>
        <w:bidi w:val="0"/>
        <w:spacing w:before="240" w:beforeAutospacing="off" w:after="240" w:afterAutospacing="off"/>
        <w:rPr>
          <w:rFonts w:ascii="Aptos" w:hAnsi="Aptos" w:eastAsia="Aptos" w:cs="Aptos"/>
          <w:noProof w:val="0"/>
          <w:color w:val="000000" w:themeColor="text1" w:themeTint="FF" w:themeShade="FF"/>
          <w:sz w:val="24"/>
          <w:szCs w:val="24"/>
          <w:lang w:val="en-US"/>
        </w:rPr>
      </w:pPr>
      <w:r w:rsidRPr="2F1C8D51" w:rsidR="2E365E84">
        <w:rPr>
          <w:rFonts w:ascii="Aptos" w:hAnsi="Aptos" w:eastAsia="Aptos" w:cs="Aptos"/>
          <w:noProof w:val="0"/>
          <w:sz w:val="24"/>
          <w:szCs w:val="24"/>
          <w:lang w:val="en-US"/>
        </w:rPr>
        <w:t xml:space="preserve">Within the manufacturing environment, the policy must distinguish between IT and OT access requirements. Production systems should be segmented from office networks, and access to OT systems should be </w:t>
      </w:r>
      <w:r w:rsidRPr="2F1C8D51" w:rsidR="2E365E84">
        <w:rPr>
          <w:rFonts w:ascii="Aptos" w:hAnsi="Aptos" w:eastAsia="Aptos" w:cs="Aptos"/>
          <w:noProof w:val="0"/>
          <w:sz w:val="24"/>
          <w:szCs w:val="24"/>
          <w:lang w:val="en-US"/>
        </w:rPr>
        <w:t>strictly limited</w:t>
      </w:r>
      <w:r w:rsidRPr="2F1C8D51" w:rsidR="2E365E84">
        <w:rPr>
          <w:rFonts w:ascii="Aptos" w:hAnsi="Aptos" w:eastAsia="Aptos" w:cs="Aptos"/>
          <w:noProof w:val="0"/>
          <w:sz w:val="24"/>
          <w:szCs w:val="24"/>
          <w:lang w:val="en-US"/>
        </w:rPr>
        <w:t xml:space="preserve"> to maintenance personnel and </w:t>
      </w:r>
      <w:r w:rsidRPr="2F1C8D51" w:rsidR="3ECA6FEF">
        <w:rPr>
          <w:rFonts w:ascii="Aptos" w:hAnsi="Aptos" w:eastAsia="Aptos" w:cs="Aptos"/>
          <w:noProof w:val="0"/>
          <w:sz w:val="24"/>
          <w:szCs w:val="24"/>
          <w:lang w:val="en-US"/>
        </w:rPr>
        <w:t>authorized</w:t>
      </w:r>
      <w:r w:rsidRPr="2F1C8D51" w:rsidR="2E365E84">
        <w:rPr>
          <w:rFonts w:ascii="Aptos" w:hAnsi="Aptos" w:eastAsia="Aptos" w:cs="Aptos"/>
          <w:noProof w:val="0"/>
          <w:sz w:val="24"/>
          <w:szCs w:val="24"/>
          <w:lang w:val="en-US"/>
        </w:rPr>
        <w:t xml:space="preserve"> engineers. The policy should specify identity management procedures, password complexity requirements, and multi-factor authentication (MFA) mandates for privileged accounts and remote access.</w:t>
      </w:r>
      <w:sdt>
        <w:sdtPr>
          <w:id w:val="1442845198"/>
          <w:alias w:val="Citation"/>
          <w:tag w:val="{&quot;referencesIds&quot;:[&quot;doc:6a7da8811110c107fba172a4&quot;],&quot;referencesOptions&quot;:{&quot;doc:6a7da8811110c107fba172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2845198,&quot;citationText&quot;:&quot;&lt;span style=\&quot;font-family:Aptos;font-size:16px;color:#000000\&quot;&gt;[7]&lt;/span&gt;&quot;}"/>
          <w:placeholder>
            <w:docPart w:val="DefaultPlaceholder_-1854013440"/>
          </w:placeholder>
        </w:sdtPr>
        <w:sdtContent>
          <w:r w:rsidRPr="2F1C8D51" w:rsidR="2C2A5173">
            <w:rPr>
              <w:rFonts w:ascii="Aptos" w:hAnsi="Aptos" w:eastAsia="Aptos" w:cs="Aptos"/>
              <w:noProof w:val="0"/>
              <w:color w:val="000000" w:themeColor="text1" w:themeTint="FF" w:themeShade="FF"/>
              <w:sz w:val="24"/>
              <w:szCs w:val="24"/>
              <w:lang w:val="en-US"/>
            </w:rPr>
            <w:t>[7]</w:t>
          </w:r>
        </w:sdtContent>
      </w:sdt>
    </w:p>
    <w:p xmlns:wp14="http://schemas.microsoft.com/office/word/2010/wordml" w:rsidP="28BC03AF" wp14:paraId="1FCA383B" wp14:textId="56E7A09D">
      <w:pPr>
        <w:pStyle w:val="Heading2"/>
        <w:bidi w:val="0"/>
        <w:rPr>
          <w:noProof w:val="0"/>
          <w:lang w:val="en-US"/>
        </w:rPr>
      </w:pPr>
      <w:bookmarkStart w:name="_Toc72784125" w:id="460883537"/>
      <w:r w:rsidRPr="2F1C8D51" w:rsidR="2E365E84">
        <w:rPr>
          <w:noProof w:val="0"/>
          <w:lang w:val="en-US"/>
        </w:rPr>
        <w:t>3.3 Remote Access Policy</w:t>
      </w:r>
      <w:bookmarkEnd w:id="460883537"/>
    </w:p>
    <w:p xmlns:wp14="http://schemas.microsoft.com/office/word/2010/wordml" w:rsidP="28BC03AF" wp14:paraId="389CB87D" wp14:textId="1904A2BB">
      <w:pPr>
        <w:bidi w:val="0"/>
        <w:spacing w:before="240" w:beforeAutospacing="off" w:after="240" w:afterAutospacing="off"/>
        <w:jc w:val="left"/>
      </w:pPr>
      <w:r w:rsidRPr="28BC03AF" w:rsidR="20266DC9">
        <w:rPr>
          <w:rFonts w:ascii="Aptos" w:hAnsi="Aptos" w:eastAsia="Aptos" w:cs="Aptos"/>
          <w:noProof w:val="0"/>
          <w:sz w:val="24"/>
          <w:szCs w:val="24"/>
          <w:lang w:val="en-US"/>
        </w:rPr>
        <w:t>Given the prevalence of remote work and the need for vendors and engineers to access production systems for maintenance, a comprehensive remote access policy is crucial. The policy must mandate secure connections through virtual private networks (VPNs), enforce MFA for all remote users, and specify which systems may be accessed externally.</w:t>
      </w:r>
    </w:p>
    <w:p xmlns:wp14="http://schemas.microsoft.com/office/word/2010/wordml" w:rsidP="28BC03AF" wp14:paraId="4453BB3B" wp14:textId="4392CFA3">
      <w:pPr>
        <w:bidi w:val="0"/>
        <w:spacing w:before="240" w:beforeAutospacing="off" w:after="240" w:afterAutospacing="off"/>
        <w:jc w:val="left"/>
      </w:pPr>
      <w:r w:rsidRPr="2F1C8D51" w:rsidR="2E365E84">
        <w:rPr>
          <w:rFonts w:ascii="Aptos" w:hAnsi="Aptos" w:eastAsia="Aptos" w:cs="Aptos"/>
          <w:noProof w:val="0"/>
          <w:sz w:val="24"/>
          <w:szCs w:val="24"/>
          <w:lang w:val="en-US"/>
        </w:rPr>
        <w:t xml:space="preserve">Remote access sessions should be logged and </w:t>
      </w:r>
      <w:r w:rsidRPr="2F1C8D51" w:rsidR="2E365E84">
        <w:rPr>
          <w:rFonts w:ascii="Aptos" w:hAnsi="Aptos" w:eastAsia="Aptos" w:cs="Aptos"/>
          <w:noProof w:val="0"/>
          <w:sz w:val="24"/>
          <w:szCs w:val="24"/>
          <w:lang w:val="en-US"/>
        </w:rPr>
        <w:t>monitored</w:t>
      </w:r>
      <w:r w:rsidRPr="2F1C8D51" w:rsidR="2E365E84">
        <w:rPr>
          <w:rFonts w:ascii="Aptos" w:hAnsi="Aptos" w:eastAsia="Aptos" w:cs="Aptos"/>
          <w:noProof w:val="0"/>
          <w:sz w:val="24"/>
          <w:szCs w:val="24"/>
          <w:lang w:val="en-US"/>
        </w:rPr>
        <w:t xml:space="preserve">, with anomalous activity triggering alerts. Vendor access should be time-limited and reviewed regularly to ensure that privileges are revoked promptly when no longer </w:t>
      </w:r>
      <w:r w:rsidRPr="2F1C8D51" w:rsidR="2E365E84">
        <w:rPr>
          <w:rFonts w:ascii="Aptos" w:hAnsi="Aptos" w:eastAsia="Aptos" w:cs="Aptos"/>
          <w:noProof w:val="0"/>
          <w:sz w:val="24"/>
          <w:szCs w:val="24"/>
          <w:lang w:val="en-US"/>
        </w:rPr>
        <w:t>required</w:t>
      </w:r>
      <w:r w:rsidRPr="2F1C8D51" w:rsidR="2E365E84">
        <w:rPr>
          <w:rFonts w:ascii="Aptos" w:hAnsi="Aptos" w:eastAsia="Aptos" w:cs="Aptos"/>
          <w:noProof w:val="0"/>
          <w:sz w:val="24"/>
          <w:szCs w:val="24"/>
          <w:lang w:val="en-US"/>
        </w:rPr>
        <w:t xml:space="preserve">. This policy directly mitigates the risk of </w:t>
      </w:r>
      <w:r w:rsidRPr="2F1C8D51" w:rsidR="329F8A85">
        <w:rPr>
          <w:rFonts w:ascii="Aptos" w:hAnsi="Aptos" w:eastAsia="Aptos" w:cs="Aptos"/>
          <w:noProof w:val="0"/>
          <w:sz w:val="24"/>
          <w:szCs w:val="24"/>
          <w:lang w:val="en-US"/>
        </w:rPr>
        <w:t>unauthorized</w:t>
      </w:r>
      <w:r w:rsidRPr="2F1C8D51" w:rsidR="2E365E84">
        <w:rPr>
          <w:rFonts w:ascii="Aptos" w:hAnsi="Aptos" w:eastAsia="Aptos" w:cs="Aptos"/>
          <w:noProof w:val="0"/>
          <w:sz w:val="24"/>
          <w:szCs w:val="24"/>
          <w:lang w:val="en-US"/>
        </w:rPr>
        <w:t xml:space="preserve"> external access to production systems.</w:t>
      </w:r>
    </w:p>
    <w:p xmlns:wp14="http://schemas.microsoft.com/office/word/2010/wordml" w:rsidP="28BC03AF" wp14:paraId="2DE65F5A" wp14:textId="71C0E23A">
      <w:pPr>
        <w:pStyle w:val="Heading2"/>
        <w:bidi w:val="0"/>
        <w:rPr>
          <w:noProof w:val="0"/>
          <w:lang w:val="en-US"/>
        </w:rPr>
      </w:pPr>
      <w:bookmarkStart w:name="_Toc435599612" w:id="639510049"/>
      <w:r w:rsidRPr="2F1C8D51" w:rsidR="2E365E84">
        <w:rPr>
          <w:noProof w:val="0"/>
          <w:lang w:val="en-US"/>
        </w:rPr>
        <w:t>3.4 Data Classification and Governance Policy</w:t>
      </w:r>
      <w:bookmarkEnd w:id="639510049"/>
    </w:p>
    <w:p xmlns:wp14="http://schemas.microsoft.com/office/word/2010/wordml" w:rsidP="28BC03AF" wp14:paraId="68BFFDCD" wp14:textId="25074886">
      <w:pPr>
        <w:bidi w:val="0"/>
        <w:spacing w:before="240" w:beforeAutospacing="off" w:after="240" w:afterAutospacing="off"/>
        <w:jc w:val="left"/>
      </w:pPr>
      <w:r w:rsidRPr="28BC03AF" w:rsidR="20266DC9">
        <w:rPr>
          <w:rFonts w:ascii="Aptos" w:hAnsi="Aptos" w:eastAsia="Aptos" w:cs="Aptos"/>
          <w:noProof w:val="0"/>
          <w:sz w:val="24"/>
          <w:szCs w:val="24"/>
          <w:lang w:val="en-US"/>
        </w:rPr>
        <w:t>Data represents one of SFM's most valuable assets, requiring systematic protection. The Data Governance Policy establishes a classification framework that identifies data categories, assigns ownership responsibilities, and specifies handling requirements.</w:t>
      </w:r>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ook w:val="06A0" w:firstRow="1" w:lastRow="0" w:firstColumn="1" w:lastColumn="0" w:noHBand="1" w:noVBand="1"/>
      </w:tblPr>
      <w:tblGrid>
        <w:gridCol w:w="752"/>
        <w:gridCol w:w="3376"/>
        <w:gridCol w:w="2776"/>
        <w:gridCol w:w="2455"/>
      </w:tblGrid>
      <w:tr w:rsidR="28BC03AF" w:rsidTr="28BC03AF" w14:paraId="26E6D9A3">
        <w:trPr>
          <w:trHeight w:val="300"/>
        </w:trPr>
        <w:tc>
          <w:tcPr>
            <w:tcW w:w="7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8BC03AF" w:rsidP="28BC03AF" w:rsidRDefault="28BC03AF" w14:paraId="4529D3C2" w14:textId="0539C52E">
            <w:pPr>
              <w:bidi w:val="0"/>
              <w:spacing w:before="0" w:beforeAutospacing="off" w:after="0" w:afterAutospacing="off"/>
              <w:jc w:val="center"/>
            </w:pPr>
            <w:r w:rsidRPr="28BC03AF" w:rsidR="28BC03AF">
              <w:rPr>
                <w:b w:val="1"/>
                <w:bCs w:val="1"/>
              </w:rPr>
              <w:t>Classification</w:t>
            </w:r>
          </w:p>
        </w:tc>
        <w:tc>
          <w:tcPr>
            <w:tcW w:w="337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8BC03AF" w:rsidP="28BC03AF" w:rsidRDefault="28BC03AF" w14:paraId="6A34E331" w14:textId="72BA3598">
            <w:pPr>
              <w:bidi w:val="0"/>
              <w:spacing w:before="0" w:beforeAutospacing="off" w:after="0" w:afterAutospacing="off"/>
              <w:jc w:val="center"/>
            </w:pPr>
            <w:r w:rsidRPr="28BC03AF" w:rsidR="28BC03AF">
              <w:rPr>
                <w:b w:val="1"/>
                <w:bCs w:val="1"/>
              </w:rPr>
              <w:t>Description</w:t>
            </w:r>
          </w:p>
        </w:tc>
        <w:tc>
          <w:tcPr>
            <w:tcW w:w="277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8BC03AF" w:rsidP="28BC03AF" w:rsidRDefault="28BC03AF" w14:paraId="4256AE5E" w14:textId="13CB9781">
            <w:pPr>
              <w:bidi w:val="0"/>
              <w:spacing w:before="0" w:beforeAutospacing="off" w:after="0" w:afterAutospacing="off"/>
              <w:jc w:val="center"/>
            </w:pPr>
            <w:r w:rsidRPr="28BC03AF" w:rsidR="28BC03AF">
              <w:rPr>
                <w:b w:val="1"/>
                <w:bCs w:val="1"/>
              </w:rPr>
              <w:t>Examples</w:t>
            </w:r>
          </w:p>
        </w:tc>
        <w:tc>
          <w:tcPr>
            <w:tcW w:w="245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8BC03AF" w:rsidP="28BC03AF" w:rsidRDefault="28BC03AF" w14:paraId="79B01F46" w14:textId="41855188">
            <w:pPr>
              <w:bidi w:val="0"/>
              <w:spacing w:before="0" w:beforeAutospacing="off" w:after="0" w:afterAutospacing="off"/>
              <w:jc w:val="center"/>
            </w:pPr>
            <w:r w:rsidRPr="28BC03AF" w:rsidR="28BC03AF">
              <w:rPr>
                <w:b w:val="1"/>
                <w:bCs w:val="1"/>
              </w:rPr>
              <w:t>Protection Requirements</w:t>
            </w:r>
          </w:p>
        </w:tc>
      </w:tr>
      <w:tr w:rsidR="28BC03AF" w:rsidTr="28BC03AF" w14:paraId="42A212F7">
        <w:trPr>
          <w:trHeight w:val="300"/>
        </w:trPr>
        <w:tc>
          <w:tcPr>
            <w:tcW w:w="7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8BC03AF" w:rsidP="28BC03AF" w:rsidRDefault="28BC03AF" w14:paraId="4E44BC13" w14:textId="19546A49">
            <w:pPr>
              <w:bidi w:val="0"/>
              <w:spacing w:before="0" w:beforeAutospacing="off" w:after="0" w:afterAutospacing="off"/>
              <w:jc w:val="left"/>
            </w:pPr>
            <w:r w:rsidR="28BC03AF">
              <w:rPr/>
              <w:t>Public</w:t>
            </w:r>
          </w:p>
        </w:tc>
        <w:tc>
          <w:tcPr>
            <w:tcW w:w="337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8BC03AF" w:rsidP="28BC03AF" w:rsidRDefault="28BC03AF" w14:paraId="2F6C0991" w14:textId="6CA3EF28">
            <w:pPr>
              <w:bidi w:val="0"/>
              <w:spacing w:before="0" w:beforeAutospacing="off" w:after="0" w:afterAutospacing="off"/>
              <w:jc w:val="left"/>
            </w:pPr>
            <w:r w:rsidR="28BC03AF">
              <w:rPr/>
              <w:t>Information intended for external disclosure</w:t>
            </w:r>
          </w:p>
        </w:tc>
        <w:tc>
          <w:tcPr>
            <w:tcW w:w="277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8BC03AF" w:rsidP="28BC03AF" w:rsidRDefault="28BC03AF" w14:paraId="4EA749F8" w14:textId="04D0ADB7">
            <w:pPr>
              <w:bidi w:val="0"/>
              <w:spacing w:before="0" w:beforeAutospacing="off" w:after="0" w:afterAutospacing="off"/>
              <w:jc w:val="left"/>
            </w:pPr>
            <w:r w:rsidR="28BC03AF">
              <w:rPr/>
              <w:t>Marketing materials, published product specifications</w:t>
            </w:r>
          </w:p>
        </w:tc>
        <w:tc>
          <w:tcPr>
            <w:tcW w:w="245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8BC03AF" w:rsidP="28BC03AF" w:rsidRDefault="28BC03AF" w14:paraId="2EC8F64E" w14:textId="0BD15108">
            <w:pPr>
              <w:bidi w:val="0"/>
              <w:spacing w:before="0" w:beforeAutospacing="off" w:after="0" w:afterAutospacing="off"/>
              <w:jc w:val="left"/>
            </w:pPr>
            <w:r w:rsidR="28BC03AF">
              <w:rPr/>
              <w:t>No special controls</w:t>
            </w:r>
          </w:p>
        </w:tc>
      </w:tr>
      <w:tr w:rsidR="28BC03AF" w:rsidTr="28BC03AF" w14:paraId="4B3DF5E4">
        <w:trPr>
          <w:trHeight w:val="300"/>
        </w:trPr>
        <w:tc>
          <w:tcPr>
            <w:tcW w:w="7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8BC03AF" w:rsidP="28BC03AF" w:rsidRDefault="28BC03AF" w14:paraId="3736590E" w14:textId="2024CC7A">
            <w:pPr>
              <w:bidi w:val="0"/>
              <w:spacing w:before="0" w:beforeAutospacing="off" w:after="0" w:afterAutospacing="off"/>
              <w:jc w:val="left"/>
            </w:pPr>
            <w:r w:rsidR="28BC03AF">
              <w:rPr/>
              <w:t>Internal</w:t>
            </w:r>
          </w:p>
        </w:tc>
        <w:tc>
          <w:tcPr>
            <w:tcW w:w="337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8BC03AF" w:rsidP="28BC03AF" w:rsidRDefault="28BC03AF" w14:paraId="7C252B92" w14:textId="4880FA1E">
            <w:pPr>
              <w:bidi w:val="0"/>
              <w:spacing w:before="0" w:beforeAutospacing="off" w:after="0" w:afterAutospacing="off"/>
              <w:jc w:val="left"/>
            </w:pPr>
            <w:r w:rsidR="28BC03AF">
              <w:rPr/>
              <w:t>General business information not intended for external disclosure</w:t>
            </w:r>
          </w:p>
        </w:tc>
        <w:tc>
          <w:tcPr>
            <w:tcW w:w="277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8BC03AF" w:rsidP="28BC03AF" w:rsidRDefault="28BC03AF" w14:paraId="2206C269" w14:textId="46DA2669">
            <w:pPr>
              <w:bidi w:val="0"/>
              <w:spacing w:before="0" w:beforeAutospacing="off" w:after="0" w:afterAutospacing="off"/>
              <w:jc w:val="left"/>
            </w:pPr>
            <w:r w:rsidR="28BC03AF">
              <w:rPr/>
              <w:t>Internal policies, organisational charts</w:t>
            </w:r>
          </w:p>
        </w:tc>
        <w:tc>
          <w:tcPr>
            <w:tcW w:w="245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8BC03AF" w:rsidP="28BC03AF" w:rsidRDefault="28BC03AF" w14:paraId="200AC0F7" w14:textId="5A37EF27">
            <w:pPr>
              <w:bidi w:val="0"/>
              <w:spacing w:before="0" w:beforeAutospacing="off" w:after="0" w:afterAutospacing="off"/>
              <w:jc w:val="left"/>
            </w:pPr>
            <w:r w:rsidR="28BC03AF">
              <w:rPr/>
              <w:t>Basic controls</w:t>
            </w:r>
          </w:p>
        </w:tc>
      </w:tr>
      <w:tr w:rsidR="28BC03AF" w:rsidTr="28BC03AF" w14:paraId="0881E4F5">
        <w:trPr>
          <w:trHeight w:val="300"/>
        </w:trPr>
        <w:tc>
          <w:tcPr>
            <w:tcW w:w="7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8BC03AF" w:rsidP="28BC03AF" w:rsidRDefault="28BC03AF" w14:paraId="1A7166DF" w14:textId="33F16189">
            <w:pPr>
              <w:bidi w:val="0"/>
              <w:spacing w:before="0" w:beforeAutospacing="off" w:after="0" w:afterAutospacing="off"/>
              <w:jc w:val="left"/>
            </w:pPr>
            <w:r w:rsidR="28BC03AF">
              <w:rPr/>
              <w:t>Confidential</w:t>
            </w:r>
          </w:p>
        </w:tc>
        <w:tc>
          <w:tcPr>
            <w:tcW w:w="337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8BC03AF" w:rsidP="28BC03AF" w:rsidRDefault="28BC03AF" w14:paraId="47575B6A" w14:textId="2C55917C">
            <w:pPr>
              <w:bidi w:val="0"/>
              <w:spacing w:before="0" w:beforeAutospacing="off" w:after="0" w:afterAutospacing="off"/>
              <w:jc w:val="left"/>
            </w:pPr>
            <w:r w:rsidR="28BC03AF">
              <w:rPr/>
              <w:t>Sensitive business information requiring protection</w:t>
            </w:r>
          </w:p>
        </w:tc>
        <w:tc>
          <w:tcPr>
            <w:tcW w:w="277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8BC03AF" w:rsidP="28BC03AF" w:rsidRDefault="28BC03AF" w14:paraId="2CB9E3BE" w14:textId="44EDC4A7">
            <w:pPr>
              <w:bidi w:val="0"/>
              <w:spacing w:before="0" w:beforeAutospacing="off" w:after="0" w:afterAutospacing="off"/>
              <w:jc w:val="left"/>
            </w:pPr>
            <w:r w:rsidR="28BC03AF">
              <w:rPr/>
              <w:t>Customer details, financial reports</w:t>
            </w:r>
          </w:p>
        </w:tc>
        <w:tc>
          <w:tcPr>
            <w:tcW w:w="245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8BC03AF" w:rsidP="28BC03AF" w:rsidRDefault="28BC03AF" w14:paraId="45DD6B3E" w14:textId="10105382">
            <w:pPr>
              <w:bidi w:val="0"/>
              <w:spacing w:before="0" w:beforeAutospacing="off" w:after="0" w:afterAutospacing="off"/>
              <w:jc w:val="left"/>
            </w:pPr>
            <w:r w:rsidR="28BC03AF">
              <w:rPr/>
              <w:t>Encryption, access restrictions</w:t>
            </w:r>
          </w:p>
        </w:tc>
      </w:tr>
      <w:tr w:rsidR="28BC03AF" w:rsidTr="28BC03AF" w14:paraId="5B037FC9">
        <w:trPr>
          <w:trHeight w:val="300"/>
        </w:trPr>
        <w:tc>
          <w:tcPr>
            <w:tcW w:w="75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8BC03AF" w:rsidP="28BC03AF" w:rsidRDefault="28BC03AF" w14:paraId="26599CC4" w14:textId="05AE4C3C">
            <w:pPr>
              <w:bidi w:val="0"/>
              <w:spacing w:before="0" w:beforeAutospacing="off" w:after="0" w:afterAutospacing="off"/>
              <w:jc w:val="left"/>
            </w:pPr>
            <w:r w:rsidR="28BC03AF">
              <w:rPr/>
              <w:t>Restricted</w:t>
            </w:r>
          </w:p>
        </w:tc>
        <w:tc>
          <w:tcPr>
            <w:tcW w:w="337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8BC03AF" w:rsidP="28BC03AF" w:rsidRDefault="28BC03AF" w14:paraId="007FFB8D" w14:textId="00A0610F">
            <w:pPr>
              <w:bidi w:val="0"/>
              <w:spacing w:before="0" w:beforeAutospacing="off" w:after="0" w:afterAutospacing="off"/>
              <w:jc w:val="left"/>
            </w:pPr>
            <w:r w:rsidR="28BC03AF">
              <w:rPr/>
              <w:t>Highly sensitive information requiring stringent protection</w:t>
            </w:r>
          </w:p>
        </w:tc>
        <w:tc>
          <w:tcPr>
            <w:tcW w:w="277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8BC03AF" w:rsidP="28BC03AF" w:rsidRDefault="28BC03AF" w14:paraId="1D02DAF4" w14:textId="2971D4BB">
            <w:pPr>
              <w:bidi w:val="0"/>
              <w:spacing w:before="0" w:beforeAutospacing="off" w:after="0" w:afterAutospacing="off"/>
              <w:jc w:val="left"/>
            </w:pPr>
            <w:r w:rsidR="28BC03AF">
              <w:rPr/>
              <w:t>Proprietary designs, trade secrets, production data</w:t>
            </w:r>
          </w:p>
        </w:tc>
        <w:tc>
          <w:tcPr>
            <w:tcW w:w="245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8BC03AF" w:rsidP="28BC03AF" w:rsidRDefault="28BC03AF" w14:paraId="18845BD4" w14:textId="0A69EEF1">
            <w:pPr>
              <w:bidi w:val="0"/>
              <w:spacing w:before="0" w:beforeAutospacing="off" w:after="0" w:afterAutospacing="off"/>
              <w:jc w:val="left"/>
            </w:pPr>
            <w:r w:rsidR="28BC03AF">
              <w:rPr/>
              <w:t>Encryption, strict access controls, audit logging</w:t>
            </w:r>
          </w:p>
        </w:tc>
      </w:tr>
    </w:tbl>
    <w:p xmlns:wp14="http://schemas.microsoft.com/office/word/2010/wordml" w:rsidP="28BC03AF" wp14:paraId="3B3A3D29" wp14:textId="6A1C1171">
      <w:pPr>
        <w:bidi w:val="0"/>
        <w:spacing w:before="240" w:beforeAutospacing="off" w:after="240" w:afterAutospacing="off"/>
        <w:jc w:val="left"/>
      </w:pPr>
      <w:r w:rsidRPr="28BC03AF" w:rsidR="20266DC9">
        <w:rPr>
          <w:rFonts w:ascii="Aptos" w:hAnsi="Aptos" w:eastAsia="Aptos" w:cs="Aptos"/>
          <w:noProof w:val="0"/>
          <w:sz w:val="24"/>
          <w:szCs w:val="24"/>
          <w:lang w:val="en-US"/>
        </w:rPr>
        <w:t>The policy should address data throughout its lifecycle, including creation, storage, transmission, archiving, and destruction. For SFM, the Restricted category encompasses IP, designs, and manufacturing data that represent core competitive assets.</w:t>
      </w:r>
    </w:p>
    <w:p xmlns:wp14="http://schemas.microsoft.com/office/word/2010/wordml" w:rsidP="28BC03AF" wp14:paraId="48095E86" wp14:textId="57967B81">
      <w:pPr>
        <w:pStyle w:val="Heading4"/>
        <w:bidi w:val="0"/>
        <w:spacing w:before="319" w:beforeAutospacing="off" w:after="319" w:afterAutospacing="off"/>
        <w:jc w:val="left"/>
        <w:rPr>
          <w:rFonts w:ascii="Aptos" w:hAnsi="Aptos" w:eastAsia="Aptos" w:cs="Aptos"/>
          <w:b w:val="1"/>
          <w:bCs w:val="1"/>
          <w:noProof w:val="0"/>
          <w:sz w:val="24"/>
          <w:szCs w:val="24"/>
          <w:lang w:val="en-US"/>
        </w:rPr>
      </w:pPr>
      <w:bookmarkStart w:name="_Toc170945962" w:id="2010979013"/>
      <w:r w:rsidRPr="2F1C8D51" w:rsidR="2E365E84">
        <w:rPr>
          <w:rFonts w:ascii="Aptos" w:hAnsi="Aptos" w:eastAsia="Aptos" w:cs="Aptos"/>
          <w:b w:val="1"/>
          <w:bCs w:val="1"/>
          <w:noProof w:val="0"/>
          <w:sz w:val="24"/>
          <w:szCs w:val="24"/>
          <w:lang w:val="en-US"/>
        </w:rPr>
        <w:t>3.5 Incident Response Policy</w:t>
      </w:r>
      <w:bookmarkEnd w:id="2010979013"/>
    </w:p>
    <w:p xmlns:wp14="http://schemas.microsoft.com/office/word/2010/wordml" w:rsidP="28BC03AF" wp14:paraId="03DB70C5" wp14:textId="1851974C">
      <w:pPr>
        <w:bidi w:val="0"/>
        <w:spacing w:before="240" w:beforeAutospacing="off" w:after="240" w:afterAutospacing="off"/>
        <w:jc w:val="left"/>
      </w:pPr>
      <w:r w:rsidRPr="2F1C8D51" w:rsidR="2E365E84">
        <w:rPr>
          <w:rFonts w:ascii="Aptos" w:hAnsi="Aptos" w:eastAsia="Aptos" w:cs="Aptos"/>
          <w:noProof w:val="0"/>
          <w:sz w:val="24"/>
          <w:szCs w:val="24"/>
          <w:lang w:val="en-US"/>
        </w:rPr>
        <w:t xml:space="preserve">The Incident Response Policy </w:t>
      </w:r>
      <w:r w:rsidRPr="2F1C8D51" w:rsidR="2E365E84">
        <w:rPr>
          <w:rFonts w:ascii="Aptos" w:hAnsi="Aptos" w:eastAsia="Aptos" w:cs="Aptos"/>
          <w:noProof w:val="0"/>
          <w:sz w:val="24"/>
          <w:szCs w:val="24"/>
          <w:lang w:val="en-US"/>
        </w:rPr>
        <w:t>establishes</w:t>
      </w:r>
      <w:r w:rsidRPr="2F1C8D51" w:rsidR="2E365E84">
        <w:rPr>
          <w:rFonts w:ascii="Aptos" w:hAnsi="Aptos" w:eastAsia="Aptos" w:cs="Aptos"/>
          <w:noProof w:val="0"/>
          <w:sz w:val="24"/>
          <w:szCs w:val="24"/>
          <w:lang w:val="en-US"/>
        </w:rPr>
        <w:t xml:space="preserve"> the framework for detecting, managing, and </w:t>
      </w:r>
      <w:r w:rsidRPr="2F1C8D51" w:rsidR="51890716">
        <w:rPr>
          <w:rFonts w:ascii="Aptos" w:hAnsi="Aptos" w:eastAsia="Aptos" w:cs="Aptos"/>
          <w:noProof w:val="0"/>
          <w:sz w:val="24"/>
          <w:szCs w:val="24"/>
          <w:lang w:val="en-US"/>
        </w:rPr>
        <w:t>recovering</w:t>
      </w:r>
      <w:r w:rsidRPr="2F1C8D51" w:rsidR="2E365E84">
        <w:rPr>
          <w:rFonts w:ascii="Aptos" w:hAnsi="Aptos" w:eastAsia="Aptos" w:cs="Aptos"/>
          <w:noProof w:val="0"/>
          <w:sz w:val="24"/>
          <w:szCs w:val="24"/>
          <w:lang w:val="en-US"/>
        </w:rPr>
        <w:t xml:space="preserve"> security incidents. It defines roles and responsibilities, reporting procedures, and escalation paths to ensure that incidents are addressed promptly and effectively.</w:t>
      </w:r>
    </w:p>
    <w:p xmlns:wp14="http://schemas.microsoft.com/office/word/2010/wordml" w:rsidP="28BC03AF" wp14:paraId="0F8B4F48" wp14:textId="7B98D06E">
      <w:pPr>
        <w:bidi w:val="0"/>
        <w:spacing w:before="240" w:beforeAutospacing="off" w:after="240" w:afterAutospacing="off"/>
        <w:jc w:val="left"/>
      </w:pPr>
      <w:r w:rsidRPr="28BC03AF" w:rsidR="20266DC9">
        <w:rPr>
          <w:rFonts w:ascii="Aptos" w:hAnsi="Aptos" w:eastAsia="Aptos" w:cs="Aptos"/>
          <w:noProof w:val="0"/>
          <w:sz w:val="24"/>
          <w:szCs w:val="24"/>
          <w:lang w:val="en-US"/>
        </w:rPr>
        <w:t>The policy should differentiate between incident severity levels, specifying response requirements for each. It must also address legal and regulatory obligations, including breach notification requirements under GDPR if the incident involves personal data. Regular testing through tabletop exercises ensures that the policy remains relevant and that staff understand their roles.</w:t>
      </w:r>
    </w:p>
    <w:p xmlns:wp14="http://schemas.microsoft.com/office/word/2010/wordml" w:rsidP="28BC03AF" wp14:paraId="59A3CAC3" wp14:textId="2599A318">
      <w:pPr>
        <w:bidi w:val="0"/>
        <w:jc w:val="left"/>
      </w:pPr>
    </w:p>
    <w:p xmlns:wp14="http://schemas.microsoft.com/office/word/2010/wordml" w:rsidP="28BC03AF" wp14:paraId="047531FE" wp14:textId="74DEDF03">
      <w:pPr>
        <w:pStyle w:val="Heading1"/>
        <w:bidi w:val="0"/>
        <w:rPr>
          <w:noProof w:val="0"/>
          <w:lang w:val="en-US"/>
        </w:rPr>
      </w:pPr>
      <w:bookmarkStart w:name="_Toc577062488" w:id="142092951"/>
      <w:r w:rsidRPr="2F1C8D51" w:rsidR="2E365E84">
        <w:rPr>
          <w:noProof w:val="0"/>
          <w:lang w:val="en-US"/>
        </w:rPr>
        <w:t>4. Mitigation Measures</w:t>
      </w:r>
      <w:bookmarkEnd w:id="142092951"/>
    </w:p>
    <w:p xmlns:wp14="http://schemas.microsoft.com/office/word/2010/wordml" w:rsidP="28BC03AF" wp14:paraId="009E564B" wp14:textId="53979084">
      <w:pPr>
        <w:bidi w:val="0"/>
        <w:spacing w:before="240" w:beforeAutospacing="off" w:after="240" w:afterAutospacing="off"/>
        <w:jc w:val="left"/>
      </w:pPr>
      <w:r w:rsidRPr="28BC03AF" w:rsidR="20266DC9">
        <w:rPr>
          <w:rFonts w:ascii="Aptos" w:hAnsi="Aptos" w:eastAsia="Aptos" w:cs="Aptos"/>
          <w:noProof w:val="0"/>
          <w:sz w:val="24"/>
          <w:szCs w:val="24"/>
          <w:lang w:val="en-US"/>
        </w:rPr>
        <w:t>Translating policies into practice requires concrete technical and procedural controls. The mitigation measures proposed below are designed to be practical and achievable within SFM's operational context.</w:t>
      </w:r>
    </w:p>
    <w:p xmlns:wp14="http://schemas.microsoft.com/office/word/2010/wordml" w:rsidP="28BC03AF" wp14:paraId="64E793E1" wp14:textId="3B8999B4">
      <w:pPr>
        <w:pStyle w:val="Heading2"/>
        <w:bidi w:val="0"/>
        <w:rPr>
          <w:noProof w:val="0"/>
          <w:lang w:val="en-US"/>
        </w:rPr>
      </w:pPr>
      <w:bookmarkStart w:name="_Toc720128069" w:id="2078494105"/>
      <w:r w:rsidRPr="2F1C8D51" w:rsidR="2E365E84">
        <w:rPr>
          <w:noProof w:val="0"/>
          <w:lang w:val="en-US"/>
        </w:rPr>
        <w:t>4.1 Network Segmentation and Architecture</w:t>
      </w:r>
      <w:bookmarkEnd w:id="2078494105"/>
    </w:p>
    <w:p w:rsidR="2B044233" w:rsidP="2F1C8D51" w:rsidRDefault="2B044233" w14:paraId="098874C8" w14:textId="7AF71FA6">
      <w:pPr>
        <w:shd w:val="clear" w:color="auto" w:fill="FFFFFF" w:themeFill="background1"/>
        <w:bidi w:val="0"/>
        <w:spacing w:before="240" w:beforeAutospacing="off" w:after="240" w:afterAutospacing="off"/>
        <w:jc w:val="left"/>
      </w:pPr>
      <w:r w:rsidRPr="2F1C8D51" w:rsidR="2B044233">
        <w:rPr>
          <w:rFonts w:ascii="system-ui" w:hAnsi="system-ui" w:eastAsia="system-ui" w:cs="system-ui"/>
          <w:b w:val="0"/>
          <w:bCs w:val="0"/>
          <w:i w:val="0"/>
          <w:iCs w:val="0"/>
          <w:caps w:val="0"/>
          <w:smallCaps w:val="0"/>
          <w:noProof w:val="0"/>
          <w:color w:val="0F1115"/>
          <w:sz w:val="24"/>
          <w:szCs w:val="24"/>
          <w:lang w:val="en-US"/>
        </w:rPr>
        <w:t xml:space="preserve">Network segmentation is essential for protecting SFM's operational technology (OT) systems from compromises originating in the corporate network. The company should implement a segmented architecture based on the Purdue Enterprise Reference Architecture (PERA) model, which </w:t>
      </w:r>
      <w:r w:rsidRPr="2F1C8D51" w:rsidR="2B044233">
        <w:rPr>
          <w:rFonts w:ascii="system-ui" w:hAnsi="system-ui" w:eastAsia="system-ui" w:cs="system-ui"/>
          <w:b w:val="0"/>
          <w:bCs w:val="0"/>
          <w:i w:val="0"/>
          <w:iCs w:val="0"/>
          <w:caps w:val="0"/>
          <w:smallCaps w:val="0"/>
          <w:noProof w:val="0"/>
          <w:color w:val="0F1115"/>
          <w:sz w:val="24"/>
          <w:szCs w:val="24"/>
          <w:lang w:val="en-US"/>
        </w:rPr>
        <w:t>organizes</w:t>
      </w:r>
      <w:r w:rsidRPr="2F1C8D51" w:rsidR="2B044233">
        <w:rPr>
          <w:rFonts w:ascii="system-ui" w:hAnsi="system-ui" w:eastAsia="system-ui" w:cs="system-ui"/>
          <w:b w:val="0"/>
          <w:bCs w:val="0"/>
          <w:i w:val="0"/>
          <w:iCs w:val="0"/>
          <w:caps w:val="0"/>
          <w:smallCaps w:val="0"/>
          <w:noProof w:val="0"/>
          <w:color w:val="0F1115"/>
          <w:sz w:val="24"/>
          <w:szCs w:val="24"/>
          <w:lang w:val="en-US"/>
        </w:rPr>
        <w:t xml:space="preserve"> systems into distinct layers from enterprise systems (Level 5) down to physical processes (Level 0) including corporate networks, production scheduling, manufacturing execution systems, control systems (SCADA/HMI), programmable logic controllers, and physical equipment.</w:t>
      </w:r>
    </w:p>
    <w:p w:rsidR="2B044233" w:rsidP="2F1C8D51" w:rsidRDefault="2B044233" w14:paraId="796B476C" w14:textId="531AD5EF">
      <w:pPr>
        <w:shd w:val="clear" w:color="auto" w:fill="FFFFFF" w:themeFill="background1"/>
        <w:bidi w:val="0"/>
        <w:spacing w:before="240" w:beforeAutospacing="off" w:after="240" w:afterAutospacing="off"/>
        <w:jc w:val="left"/>
      </w:pPr>
      <w:r w:rsidRPr="2F1C8D51" w:rsidR="2B044233">
        <w:rPr>
          <w:rFonts w:ascii="system-ui" w:hAnsi="system-ui" w:eastAsia="system-ui" w:cs="system-ui"/>
          <w:b w:val="0"/>
          <w:bCs w:val="0"/>
          <w:i w:val="0"/>
          <w:iCs w:val="0"/>
          <w:caps w:val="0"/>
          <w:smallCaps w:val="0"/>
          <w:noProof w:val="0"/>
          <w:color w:val="0F1115"/>
          <w:sz w:val="24"/>
          <w:szCs w:val="24"/>
          <w:lang w:val="en-US"/>
        </w:rPr>
        <w:t xml:space="preserve">A </w:t>
      </w:r>
      <w:r w:rsidRPr="2F1C8D51" w:rsidR="2B044233">
        <w:rPr>
          <w:rFonts w:ascii="system-ui" w:hAnsi="system-ui" w:eastAsia="system-ui" w:cs="system-ui"/>
          <w:b w:val="0"/>
          <w:bCs w:val="0"/>
          <w:i w:val="0"/>
          <w:iCs w:val="0"/>
          <w:caps w:val="0"/>
          <w:smallCaps w:val="0"/>
          <w:noProof w:val="0"/>
          <w:color w:val="0F1115"/>
          <w:sz w:val="24"/>
          <w:szCs w:val="24"/>
          <w:lang w:val="en-US"/>
        </w:rPr>
        <w:t>demilitarized</w:t>
      </w:r>
      <w:r w:rsidRPr="2F1C8D51" w:rsidR="2B044233">
        <w:rPr>
          <w:rFonts w:ascii="system-ui" w:hAnsi="system-ui" w:eastAsia="system-ui" w:cs="system-ui"/>
          <w:b w:val="0"/>
          <w:bCs w:val="0"/>
          <w:i w:val="0"/>
          <w:iCs w:val="0"/>
          <w:caps w:val="0"/>
          <w:smallCaps w:val="0"/>
          <w:noProof w:val="0"/>
          <w:color w:val="0F1115"/>
          <w:sz w:val="24"/>
          <w:szCs w:val="24"/>
          <w:lang w:val="en-US"/>
        </w:rPr>
        <w:t xml:space="preserve"> zone (DMZ) should separate IT and OT networks, hosting services that require access from both environments. Firewalls with stateful inspection capabilities should control traffic between zones, </w:t>
      </w:r>
      <w:r w:rsidRPr="2F1C8D51" w:rsidR="2B044233">
        <w:rPr>
          <w:rFonts w:ascii="system-ui" w:hAnsi="system-ui" w:eastAsia="system-ui" w:cs="system-ui"/>
          <w:b w:val="0"/>
          <w:bCs w:val="0"/>
          <w:i w:val="0"/>
          <w:iCs w:val="0"/>
          <w:caps w:val="0"/>
          <w:smallCaps w:val="0"/>
          <w:noProof w:val="0"/>
          <w:color w:val="0F1115"/>
          <w:sz w:val="24"/>
          <w:szCs w:val="24"/>
          <w:lang w:val="en-US"/>
        </w:rPr>
        <w:t>permitting</w:t>
      </w:r>
      <w:r w:rsidRPr="2F1C8D51" w:rsidR="2B044233">
        <w:rPr>
          <w:rFonts w:ascii="system-ui" w:hAnsi="system-ui" w:eastAsia="system-ui" w:cs="system-ui"/>
          <w:b w:val="0"/>
          <w:bCs w:val="0"/>
          <w:i w:val="0"/>
          <w:iCs w:val="0"/>
          <w:caps w:val="0"/>
          <w:smallCaps w:val="0"/>
          <w:noProof w:val="0"/>
          <w:color w:val="0F1115"/>
          <w:sz w:val="24"/>
          <w:szCs w:val="24"/>
          <w:lang w:val="en-US"/>
        </w:rPr>
        <w:t xml:space="preserve"> only approved communication. This layered architecture prevents a compromise in the corporate network from directly affecting production operations.</w:t>
      </w:r>
    </w:p>
    <w:p w:rsidR="2F1C8D51" w:rsidP="2F1C8D51" w:rsidRDefault="2F1C8D51" w14:paraId="0C0CD2CB" w14:textId="572B569A">
      <w:pPr>
        <w:bidi w:val="0"/>
        <w:spacing w:before="240" w:beforeAutospacing="off" w:after="240" w:afterAutospacing="off"/>
        <w:jc w:val="left"/>
        <w:rPr>
          <w:rFonts w:ascii="Aptos" w:hAnsi="Aptos" w:eastAsia="Aptos" w:cs="Aptos"/>
          <w:noProof w:val="0"/>
          <w:sz w:val="24"/>
          <w:szCs w:val="24"/>
          <w:lang w:val="en-US"/>
        </w:rPr>
      </w:pPr>
    </w:p>
    <w:p xmlns:wp14="http://schemas.microsoft.com/office/word/2010/wordml" w:rsidP="28BC03AF" wp14:paraId="775385F5" wp14:textId="734B2E7D">
      <w:pPr>
        <w:pStyle w:val="Heading2"/>
        <w:bidi w:val="0"/>
        <w:rPr>
          <w:noProof w:val="0"/>
          <w:lang w:val="en-US"/>
        </w:rPr>
      </w:pPr>
      <w:bookmarkStart w:name="_Toc797635644" w:id="1746794334"/>
      <w:r w:rsidRPr="2F1C8D51" w:rsidR="2E365E84">
        <w:rPr>
          <w:noProof w:val="0"/>
          <w:lang w:val="en-US"/>
        </w:rPr>
        <w:t>4.2 Endpoint Detection and Response</w:t>
      </w:r>
      <w:bookmarkEnd w:id="1746794334"/>
    </w:p>
    <w:p xmlns:wp14="http://schemas.microsoft.com/office/word/2010/wordml" w:rsidP="28BC03AF" wp14:paraId="23F7D2B9" wp14:textId="039919B8">
      <w:pPr>
        <w:bidi w:val="0"/>
        <w:spacing w:before="240" w:beforeAutospacing="off" w:after="240" w:afterAutospacing="off"/>
        <w:jc w:val="left"/>
      </w:pPr>
      <w:r w:rsidRPr="28BC03AF" w:rsidR="20266DC9">
        <w:rPr>
          <w:rFonts w:ascii="Aptos" w:hAnsi="Aptos" w:eastAsia="Aptos" w:cs="Aptos"/>
          <w:noProof w:val="0"/>
          <w:sz w:val="24"/>
          <w:szCs w:val="24"/>
          <w:lang w:val="en-US"/>
        </w:rPr>
        <w:t>SFM should deploy Endpoint Detection and Response (EDR) solutions across all endpoints, including workstations, servers, and appropriately selected OT devices. EDR provides continuous monitoring, threat detection, and automated response capabilities that extend beyond traditional antivirus software.</w:t>
      </w:r>
    </w:p>
    <w:p xmlns:wp14="http://schemas.microsoft.com/office/word/2010/wordml" w:rsidP="28BC03AF" wp14:paraId="125BDD14" wp14:textId="3A8D8328">
      <w:pPr>
        <w:bidi w:val="0"/>
        <w:spacing w:before="240" w:beforeAutospacing="off" w:after="240" w:afterAutospacing="off"/>
        <w:jc w:val="left"/>
      </w:pPr>
      <w:r w:rsidRPr="28BC03AF" w:rsidR="20266DC9">
        <w:rPr>
          <w:rFonts w:ascii="Aptos" w:hAnsi="Aptos" w:eastAsia="Aptos" w:cs="Aptos"/>
          <w:noProof w:val="0"/>
          <w:sz w:val="24"/>
          <w:szCs w:val="24"/>
          <w:lang w:val="en-US"/>
        </w:rPr>
        <w:t>EDR solutions offer visibility into endpoint activity, enabling the detection of indicators of compromise even when malware is not yet identified by signature-based tools. For OT environments, EDR must be deployed with care, ensuring compatibility with real-time systems and avoiding disruption to essential operations. The capability to isolate compromised endpoints from the network immediately upon threat detection is particularly valuable in preventing attack propagation.</w:t>
      </w:r>
    </w:p>
    <w:p xmlns:wp14="http://schemas.microsoft.com/office/word/2010/wordml" w:rsidP="28BC03AF" wp14:paraId="4F6C68BC" wp14:textId="68C84970">
      <w:pPr>
        <w:pStyle w:val="Heading2"/>
        <w:bidi w:val="0"/>
        <w:rPr>
          <w:noProof w:val="0"/>
          <w:lang w:val="en-US"/>
        </w:rPr>
      </w:pPr>
      <w:bookmarkStart w:name="_Toc447207563" w:id="1099898850"/>
      <w:r w:rsidRPr="2F1C8D51" w:rsidR="2E365E84">
        <w:rPr>
          <w:noProof w:val="0"/>
          <w:lang w:val="en-US"/>
        </w:rPr>
        <w:t>4.3 Vulnerability and Patch Management</w:t>
      </w:r>
      <w:bookmarkEnd w:id="1099898850"/>
    </w:p>
    <w:p xmlns:wp14="http://schemas.microsoft.com/office/word/2010/wordml" w:rsidP="2F1C8D51" wp14:paraId="329A0A4C" wp14:textId="162496C1">
      <w:pPr>
        <w:pStyle w:val="Normal"/>
        <w:bidi w:val="0"/>
        <w:spacing w:before="240" w:beforeAutospacing="off" w:after="240" w:afterAutospacing="off"/>
        <w:rPr>
          <w:rFonts w:ascii="Aptos" w:hAnsi="Aptos" w:eastAsia="Aptos" w:cs="Aptos"/>
          <w:noProof w:val="0"/>
          <w:color w:val="000000" w:themeColor="text1" w:themeTint="FF" w:themeShade="FF"/>
          <w:sz w:val="24"/>
          <w:szCs w:val="24"/>
          <w:lang w:val="en-US"/>
        </w:rPr>
      </w:pPr>
      <w:r w:rsidRPr="2F1C8D51" w:rsidR="2E365E84">
        <w:rPr>
          <w:rFonts w:ascii="Aptos" w:hAnsi="Aptos" w:eastAsia="Aptos" w:cs="Aptos"/>
          <w:noProof w:val="0"/>
          <w:sz w:val="24"/>
          <w:szCs w:val="24"/>
          <w:lang w:val="en-US"/>
        </w:rPr>
        <w:t xml:space="preserve">A formal vulnerability management </w:t>
      </w:r>
      <w:r w:rsidRPr="2F1C8D51" w:rsidR="73AEFC94">
        <w:rPr>
          <w:rFonts w:ascii="Aptos" w:hAnsi="Aptos" w:eastAsia="Aptos" w:cs="Aptos"/>
          <w:noProof w:val="0"/>
          <w:sz w:val="24"/>
          <w:szCs w:val="24"/>
          <w:lang w:val="en-US"/>
        </w:rPr>
        <w:t>program</w:t>
      </w:r>
      <w:r w:rsidRPr="2F1C8D51" w:rsidR="2E365E84">
        <w:rPr>
          <w:rFonts w:ascii="Aptos" w:hAnsi="Aptos" w:eastAsia="Aptos" w:cs="Aptos"/>
          <w:noProof w:val="0"/>
          <w:sz w:val="24"/>
          <w:szCs w:val="24"/>
          <w:lang w:val="en-US"/>
        </w:rPr>
        <w:t xml:space="preserve"> is essential for </w:t>
      </w:r>
      <w:r w:rsidRPr="2F1C8D51" w:rsidR="2E365E84">
        <w:rPr>
          <w:rFonts w:ascii="Aptos" w:hAnsi="Aptos" w:eastAsia="Aptos" w:cs="Aptos"/>
          <w:noProof w:val="0"/>
          <w:sz w:val="24"/>
          <w:szCs w:val="24"/>
          <w:lang w:val="en-US"/>
        </w:rPr>
        <w:t>maintaining</w:t>
      </w:r>
      <w:r w:rsidRPr="2F1C8D51" w:rsidR="2E365E84">
        <w:rPr>
          <w:rFonts w:ascii="Aptos" w:hAnsi="Aptos" w:eastAsia="Aptos" w:cs="Aptos"/>
          <w:noProof w:val="0"/>
          <w:sz w:val="24"/>
          <w:szCs w:val="24"/>
          <w:lang w:val="en-US"/>
        </w:rPr>
        <w:t xml:space="preserve"> the security of SFM's systems. The program should include regular vulnerability scanning, risk-based </w:t>
      </w:r>
      <w:r w:rsidRPr="2F1C8D51" w:rsidR="57738C32">
        <w:rPr>
          <w:rFonts w:ascii="Aptos" w:hAnsi="Aptos" w:eastAsia="Aptos" w:cs="Aptos"/>
          <w:noProof w:val="0"/>
          <w:sz w:val="24"/>
          <w:szCs w:val="24"/>
          <w:lang w:val="en-US"/>
        </w:rPr>
        <w:t>prioritization</w:t>
      </w:r>
      <w:r w:rsidRPr="2F1C8D51" w:rsidR="2E365E84">
        <w:rPr>
          <w:rFonts w:ascii="Aptos" w:hAnsi="Aptos" w:eastAsia="Aptos" w:cs="Aptos"/>
          <w:noProof w:val="0"/>
          <w:sz w:val="24"/>
          <w:szCs w:val="24"/>
          <w:lang w:val="en-US"/>
        </w:rPr>
        <w:t>, and systematic patch application.</w:t>
      </w:r>
      <w:sdt>
        <w:sdtPr>
          <w:id w:val="1262732503"/>
          <w:alias w:val="Citation"/>
          <w:tag w:val="{&quot;referencesIds&quot;:[&quot;doc:6a7da6b00670c4089b2374f3&quot;],&quot;referencesOptions&quot;:{&quot;doc:6a7da6b00670c4089b2374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2732503,&quot;citationText&quot;:&quot;&lt;span style=\&quot;font-family:Aptos;font-size:16px;color:#000000\&quot;&gt;[8]&lt;/span&gt;&quot;}"/>
          <w:placeholder>
            <w:docPart w:val="DefaultPlaceholder_-1854013440"/>
          </w:placeholder>
        </w:sdtPr>
        <w:sdtContent>
          <w:r w:rsidRPr="2F1C8D51" w:rsidR="2C2A5173">
            <w:rPr>
              <w:rFonts w:ascii="Aptos" w:hAnsi="Aptos" w:eastAsia="Aptos" w:cs="Aptos"/>
              <w:noProof w:val="0"/>
              <w:color w:val="000000" w:themeColor="text1" w:themeTint="FF" w:themeShade="FF"/>
              <w:sz w:val="24"/>
              <w:szCs w:val="24"/>
              <w:lang w:val="en-US"/>
            </w:rPr>
            <w:t>[8]</w:t>
          </w:r>
        </w:sdtContent>
      </w:sdt>
    </w:p>
    <w:p xmlns:wp14="http://schemas.microsoft.com/office/word/2010/wordml" w:rsidP="2F1C8D51" wp14:paraId="449248F5" wp14:textId="16CC281D">
      <w:pPr>
        <w:pStyle w:val="Normal"/>
        <w:bidi w:val="0"/>
        <w:spacing w:before="240" w:beforeAutospacing="off" w:after="240" w:afterAutospacing="off"/>
        <w:rPr>
          <w:rFonts w:ascii="Aptos" w:hAnsi="Aptos" w:eastAsia="Aptos" w:cs="Aptos"/>
          <w:noProof w:val="0"/>
          <w:color w:val="000000" w:themeColor="text1" w:themeTint="FF" w:themeShade="FF"/>
          <w:sz w:val="24"/>
          <w:szCs w:val="24"/>
          <w:lang w:val="en-US"/>
        </w:rPr>
      </w:pPr>
      <w:r w:rsidRPr="2F1C8D51" w:rsidR="2E365E84">
        <w:rPr>
          <w:rFonts w:ascii="Aptos" w:hAnsi="Aptos" w:eastAsia="Aptos" w:cs="Aptos"/>
          <w:noProof w:val="0"/>
          <w:sz w:val="24"/>
          <w:szCs w:val="24"/>
          <w:lang w:val="en-US"/>
        </w:rPr>
        <w:t xml:space="preserve">Vulnerability management in OT environments requires particular care, as patches may not be available for legacy systems and can disrupt production if improperly applied. </w:t>
      </w:r>
      <w:r w:rsidRPr="2F1C8D51" w:rsidR="2E365E84">
        <w:rPr>
          <w:rFonts w:ascii="Aptos" w:hAnsi="Aptos" w:eastAsia="Aptos" w:cs="Aptos"/>
          <w:noProof w:val="0"/>
          <w:sz w:val="24"/>
          <w:szCs w:val="24"/>
          <w:lang w:val="en-US"/>
        </w:rPr>
        <w:t>SFM should establish a test environment where patches can be validated before deployment to production systems.</w:t>
      </w:r>
      <w:r w:rsidRPr="2F1C8D51" w:rsidR="2E365E84">
        <w:rPr>
          <w:rFonts w:ascii="Aptos" w:hAnsi="Aptos" w:eastAsia="Aptos" w:cs="Aptos"/>
          <w:noProof w:val="0"/>
          <w:sz w:val="24"/>
          <w:szCs w:val="24"/>
          <w:lang w:val="en-US"/>
        </w:rPr>
        <w:t xml:space="preserve"> For IoT devices, where patching is often challenging, the </w:t>
      </w:r>
      <w:r w:rsidRPr="2F1C8D51" w:rsidR="3268B832">
        <w:rPr>
          <w:rFonts w:ascii="Aptos" w:hAnsi="Aptos" w:eastAsia="Aptos" w:cs="Aptos"/>
          <w:noProof w:val="0"/>
          <w:sz w:val="24"/>
          <w:szCs w:val="24"/>
          <w:lang w:val="en-US"/>
        </w:rPr>
        <w:t>organization</w:t>
      </w:r>
      <w:r w:rsidRPr="2F1C8D51" w:rsidR="2E365E84">
        <w:rPr>
          <w:rFonts w:ascii="Aptos" w:hAnsi="Aptos" w:eastAsia="Aptos" w:cs="Aptos"/>
          <w:noProof w:val="0"/>
          <w:sz w:val="24"/>
          <w:szCs w:val="24"/>
          <w:lang w:val="en-US"/>
        </w:rPr>
        <w:t xml:space="preserve"> should select vendors with </w:t>
      </w:r>
      <w:r w:rsidRPr="2F1C8D51" w:rsidR="2E365E84">
        <w:rPr>
          <w:rFonts w:ascii="Aptos" w:hAnsi="Aptos" w:eastAsia="Aptos" w:cs="Aptos"/>
          <w:noProof w:val="0"/>
          <w:sz w:val="24"/>
          <w:szCs w:val="24"/>
          <w:lang w:val="en-US"/>
        </w:rPr>
        <w:t>demonstrated</w:t>
      </w:r>
      <w:r w:rsidRPr="2F1C8D51" w:rsidR="2E365E84">
        <w:rPr>
          <w:rFonts w:ascii="Aptos" w:hAnsi="Aptos" w:eastAsia="Aptos" w:cs="Aptos"/>
          <w:noProof w:val="0"/>
          <w:sz w:val="24"/>
          <w:szCs w:val="24"/>
          <w:lang w:val="en-US"/>
        </w:rPr>
        <w:t xml:space="preserve"> security maturity and negotiate patching commitments.</w:t>
      </w:r>
      <w:sdt>
        <w:sdtPr>
          <w:id w:val="1566983006"/>
          <w:alias w:val="Citation"/>
          <w:tag w:val="{&quot;referencesIds&quot;:[&quot;doc:6a7da9350670c4089b2374fd&quot;],&quot;referencesOptions&quot;:{&quot;doc:6a7da9350670c4089b2374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2F1C8D51" w:rsidR="2C2A5173">
            <w:rPr>
              <w:rFonts w:ascii="Aptos" w:hAnsi="Aptos" w:eastAsia="Aptos" w:cs="Aptos"/>
              <w:noProof w:val="0"/>
              <w:color w:val="000000" w:themeColor="text1" w:themeTint="FF" w:themeShade="FF"/>
              <w:sz w:val="24"/>
              <w:szCs w:val="24"/>
              <w:lang w:val="en-US"/>
            </w:rPr>
            <w:t>[3]</w:t>
          </w:r>
        </w:sdtContent>
      </w:sdt>
    </w:p>
    <w:p xmlns:wp14="http://schemas.microsoft.com/office/word/2010/wordml" w:rsidP="2F1C8D51" wp14:paraId="2CD6A5B0" wp14:textId="61BA8B93">
      <w:pPr>
        <w:bidi w:val="0"/>
        <w:spacing w:before="240" w:beforeAutospacing="off" w:after="24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Recommended Patch Management Process:</w:t>
      </w:r>
    </w:p>
    <w:p xmlns:wp14="http://schemas.microsoft.com/office/word/2010/wordml" w:rsidP="28BC03AF" wp14:paraId="141E3844" wp14:textId="3063E0D1">
      <w:pPr>
        <w:pStyle w:val="ListParagraph"/>
        <w:numPr>
          <w:ilvl w:val="0"/>
          <w:numId w:val="7"/>
        </w:numPr>
        <w:bidi w:val="0"/>
        <w:spacing w:before="0" w:beforeAutospacing="off" w:after="0" w:afterAutospacing="off"/>
        <w:jc w:val="left"/>
        <w:rPr>
          <w:rFonts w:ascii="Aptos" w:hAnsi="Aptos" w:eastAsia="Aptos" w:cs="Aptos"/>
          <w:noProof w:val="0"/>
          <w:sz w:val="24"/>
          <w:szCs w:val="24"/>
          <w:lang w:val="en-US"/>
        </w:rPr>
      </w:pPr>
      <w:r w:rsidRPr="28BC03AF" w:rsidR="20266DC9">
        <w:rPr>
          <w:rFonts w:ascii="Aptos" w:hAnsi="Aptos" w:eastAsia="Aptos" w:cs="Aptos"/>
          <w:noProof w:val="0"/>
          <w:sz w:val="24"/>
          <w:szCs w:val="24"/>
          <w:lang w:val="en-US"/>
        </w:rPr>
        <w:t>Asset inventory and vulnerability detection (continuous)</w:t>
      </w:r>
    </w:p>
    <w:p xmlns:wp14="http://schemas.microsoft.com/office/word/2010/wordml" w:rsidP="28BC03AF" wp14:paraId="188FAAF5" wp14:textId="35C20308">
      <w:pPr>
        <w:pStyle w:val="ListParagraph"/>
        <w:numPr>
          <w:ilvl w:val="0"/>
          <w:numId w:val="7"/>
        </w:numPr>
        <w:bidi w:val="0"/>
        <w:spacing w:before="0" w:beforeAutospacing="off" w:after="0" w:afterAutospacing="off"/>
        <w:jc w:val="left"/>
        <w:rPr>
          <w:rFonts w:ascii="Aptos" w:hAnsi="Aptos" w:eastAsia="Aptos" w:cs="Aptos"/>
          <w:noProof w:val="0"/>
          <w:sz w:val="24"/>
          <w:szCs w:val="24"/>
          <w:lang w:val="en-US"/>
        </w:rPr>
      </w:pPr>
      <w:r w:rsidRPr="28BC03AF" w:rsidR="20266DC9">
        <w:rPr>
          <w:rFonts w:ascii="Aptos" w:hAnsi="Aptos" w:eastAsia="Aptos" w:cs="Aptos"/>
          <w:noProof w:val="0"/>
          <w:sz w:val="24"/>
          <w:szCs w:val="24"/>
          <w:lang w:val="en-US"/>
        </w:rPr>
        <w:t>Risk assessment and criticality classification</w:t>
      </w:r>
    </w:p>
    <w:p xmlns:wp14="http://schemas.microsoft.com/office/word/2010/wordml" w:rsidP="28BC03AF" wp14:paraId="75E092CA" wp14:textId="7F6447BE">
      <w:pPr>
        <w:pStyle w:val="ListParagraph"/>
        <w:numPr>
          <w:ilvl w:val="0"/>
          <w:numId w:val="7"/>
        </w:numPr>
        <w:bidi w:val="0"/>
        <w:spacing w:before="0" w:beforeAutospacing="off" w:after="0" w:afterAutospacing="off"/>
        <w:jc w:val="left"/>
        <w:rPr>
          <w:rFonts w:ascii="Aptos" w:hAnsi="Aptos" w:eastAsia="Aptos" w:cs="Aptos"/>
          <w:noProof w:val="0"/>
          <w:sz w:val="24"/>
          <w:szCs w:val="24"/>
          <w:lang w:val="en-US"/>
        </w:rPr>
      </w:pPr>
      <w:r w:rsidRPr="28BC03AF" w:rsidR="20266DC9">
        <w:rPr>
          <w:rFonts w:ascii="Aptos" w:hAnsi="Aptos" w:eastAsia="Aptos" w:cs="Aptos"/>
          <w:noProof w:val="0"/>
          <w:sz w:val="24"/>
          <w:szCs w:val="24"/>
          <w:lang w:val="en-US"/>
        </w:rPr>
        <w:t>Patch acquisition and testing (non-production environment)</w:t>
      </w:r>
    </w:p>
    <w:p xmlns:wp14="http://schemas.microsoft.com/office/word/2010/wordml" w:rsidP="28BC03AF" wp14:paraId="45B21F97" wp14:textId="305540FB">
      <w:pPr>
        <w:pStyle w:val="ListParagraph"/>
        <w:numPr>
          <w:ilvl w:val="0"/>
          <w:numId w:val="7"/>
        </w:numPr>
        <w:bidi w:val="0"/>
        <w:spacing w:before="0" w:beforeAutospacing="off" w:after="0" w:afterAutospacing="off"/>
        <w:jc w:val="left"/>
        <w:rPr>
          <w:rFonts w:ascii="Aptos" w:hAnsi="Aptos" w:eastAsia="Aptos" w:cs="Aptos"/>
          <w:noProof w:val="0"/>
          <w:sz w:val="24"/>
          <w:szCs w:val="24"/>
          <w:lang w:val="en-US"/>
        </w:rPr>
      </w:pPr>
      <w:r w:rsidRPr="28BC03AF" w:rsidR="20266DC9">
        <w:rPr>
          <w:rFonts w:ascii="Aptos" w:hAnsi="Aptos" w:eastAsia="Aptos" w:cs="Aptos"/>
          <w:noProof w:val="0"/>
          <w:sz w:val="24"/>
          <w:szCs w:val="24"/>
          <w:lang w:val="en-US"/>
        </w:rPr>
        <w:t>Scheduled maintenance window deployment</w:t>
      </w:r>
    </w:p>
    <w:p xmlns:wp14="http://schemas.microsoft.com/office/word/2010/wordml" w:rsidP="28BC03AF" wp14:paraId="268BC5E2" wp14:textId="064CC970">
      <w:pPr>
        <w:pStyle w:val="ListParagraph"/>
        <w:numPr>
          <w:ilvl w:val="0"/>
          <w:numId w:val="7"/>
        </w:numPr>
        <w:bidi w:val="0"/>
        <w:spacing w:before="0" w:beforeAutospacing="off" w:after="0" w:afterAutospacing="off"/>
        <w:jc w:val="left"/>
        <w:rPr>
          <w:rFonts w:ascii="Aptos" w:hAnsi="Aptos" w:eastAsia="Aptos" w:cs="Aptos"/>
          <w:noProof w:val="0"/>
          <w:sz w:val="24"/>
          <w:szCs w:val="24"/>
          <w:lang w:val="en-US"/>
        </w:rPr>
      </w:pPr>
      <w:r w:rsidRPr="28BC03AF" w:rsidR="20266DC9">
        <w:rPr>
          <w:rFonts w:ascii="Aptos" w:hAnsi="Aptos" w:eastAsia="Aptos" w:cs="Aptos"/>
          <w:noProof w:val="0"/>
          <w:sz w:val="24"/>
          <w:szCs w:val="24"/>
          <w:lang w:val="en-US"/>
        </w:rPr>
        <w:t>Verification of successful application</w:t>
      </w:r>
    </w:p>
    <w:p xmlns:wp14="http://schemas.microsoft.com/office/word/2010/wordml" w:rsidP="28BC03AF" wp14:paraId="5820B48D" wp14:textId="7B4C1A5F">
      <w:pPr>
        <w:pStyle w:val="ListParagraph"/>
        <w:numPr>
          <w:ilvl w:val="0"/>
          <w:numId w:val="7"/>
        </w:numPr>
        <w:bidi w:val="0"/>
        <w:spacing w:before="0" w:beforeAutospacing="off" w:after="0" w:afterAutospacing="off"/>
        <w:jc w:val="left"/>
        <w:rPr>
          <w:rFonts w:ascii="Aptos" w:hAnsi="Aptos" w:eastAsia="Aptos" w:cs="Aptos"/>
          <w:noProof w:val="0"/>
          <w:sz w:val="24"/>
          <w:szCs w:val="24"/>
          <w:lang w:val="en-US"/>
        </w:rPr>
      </w:pPr>
      <w:r w:rsidRPr="28BC03AF" w:rsidR="20266DC9">
        <w:rPr>
          <w:rFonts w:ascii="Aptos" w:hAnsi="Aptos" w:eastAsia="Aptos" w:cs="Aptos"/>
          <w:noProof w:val="0"/>
          <w:sz w:val="24"/>
          <w:szCs w:val="24"/>
          <w:lang w:val="en-US"/>
        </w:rPr>
        <w:t>Documentation and compliance reporting</w:t>
      </w:r>
    </w:p>
    <w:p xmlns:wp14="http://schemas.microsoft.com/office/word/2010/wordml" w:rsidP="28BC03AF" wp14:paraId="7316A86D" wp14:textId="22452AA2">
      <w:pPr>
        <w:pStyle w:val="Heading2"/>
        <w:bidi w:val="0"/>
        <w:rPr>
          <w:noProof w:val="0"/>
          <w:lang w:val="en-US"/>
        </w:rPr>
      </w:pPr>
      <w:bookmarkStart w:name="_Toc1704359362" w:id="924549768"/>
      <w:r w:rsidRPr="2F1C8D51" w:rsidR="2E365E84">
        <w:rPr>
          <w:noProof w:val="0"/>
          <w:lang w:val="en-US"/>
        </w:rPr>
        <w:t>4.4 Multi-Factor Authentication</w:t>
      </w:r>
      <w:bookmarkEnd w:id="924549768"/>
    </w:p>
    <w:p xmlns:wp14="http://schemas.microsoft.com/office/word/2010/wordml" w:rsidP="2F1C8D51" wp14:paraId="2A7CD488" wp14:textId="756615DA">
      <w:pPr>
        <w:pStyle w:val="Normal"/>
        <w:bidi w:val="0"/>
        <w:spacing w:before="240" w:beforeAutospacing="off" w:after="240" w:afterAutospacing="off"/>
        <w:jc w:val="left"/>
        <w:rPr>
          <w:rFonts w:ascii="Aptos" w:hAnsi="Aptos" w:eastAsia="Aptos" w:cs="Aptos"/>
          <w:noProof w:val="0"/>
          <w:sz w:val="24"/>
          <w:szCs w:val="24"/>
          <w:lang w:val="en-US"/>
        </w:rPr>
      </w:pPr>
      <w:r w:rsidRPr="2F1C8D51" w:rsidR="7638146D">
        <w:rPr>
          <w:rFonts w:ascii="system-ui" w:hAnsi="system-ui" w:eastAsia="system-ui" w:cs="system-ui"/>
          <w:b w:val="0"/>
          <w:bCs w:val="0"/>
          <w:i w:val="0"/>
          <w:iCs w:val="0"/>
          <w:caps w:val="0"/>
          <w:smallCaps w:val="0"/>
          <w:noProof w:val="0"/>
          <w:color w:val="0F1115"/>
          <w:sz w:val="24"/>
          <w:szCs w:val="24"/>
          <w:lang w:val="en-US"/>
        </w:rPr>
        <w:t xml:space="preserve">SFM should implement MFA for all remote access, privileged accounts, and critical systems to defend against credential-based attacks. Sensitive data must be encrypted at rest and in transit using robust algorithms and TLS/SSL protocols. Data Loss Prevention (DLP) controls should also be deployed to </w:t>
      </w:r>
      <w:r w:rsidRPr="2F1C8D51" w:rsidR="7638146D">
        <w:rPr>
          <w:rFonts w:ascii="system-ui" w:hAnsi="system-ui" w:eastAsia="system-ui" w:cs="system-ui"/>
          <w:b w:val="0"/>
          <w:bCs w:val="0"/>
          <w:i w:val="0"/>
          <w:iCs w:val="0"/>
          <w:caps w:val="0"/>
          <w:smallCaps w:val="0"/>
          <w:noProof w:val="0"/>
          <w:color w:val="0F1115"/>
          <w:sz w:val="24"/>
          <w:szCs w:val="24"/>
          <w:lang w:val="en-US"/>
        </w:rPr>
        <w:t>monitor</w:t>
      </w:r>
      <w:r w:rsidRPr="2F1C8D51" w:rsidR="7638146D">
        <w:rPr>
          <w:rFonts w:ascii="system-ui" w:hAnsi="system-ui" w:eastAsia="system-ui" w:cs="system-ui"/>
          <w:b w:val="0"/>
          <w:bCs w:val="0"/>
          <w:i w:val="0"/>
          <w:iCs w:val="0"/>
          <w:caps w:val="0"/>
          <w:smallCaps w:val="0"/>
          <w:noProof w:val="0"/>
          <w:color w:val="0F1115"/>
          <w:sz w:val="24"/>
          <w:szCs w:val="24"/>
          <w:lang w:val="en-US"/>
        </w:rPr>
        <w:t xml:space="preserve"> and restrict </w:t>
      </w:r>
      <w:r w:rsidRPr="2F1C8D51" w:rsidR="7638146D">
        <w:rPr>
          <w:rFonts w:ascii="system-ui" w:hAnsi="system-ui" w:eastAsia="system-ui" w:cs="system-ui"/>
          <w:b w:val="0"/>
          <w:bCs w:val="0"/>
          <w:i w:val="0"/>
          <w:iCs w:val="0"/>
          <w:caps w:val="0"/>
          <w:smallCaps w:val="0"/>
          <w:noProof w:val="0"/>
          <w:color w:val="0F1115"/>
          <w:sz w:val="24"/>
          <w:szCs w:val="24"/>
          <w:lang w:val="en-US"/>
        </w:rPr>
        <w:t>unauthorized</w:t>
      </w:r>
      <w:r w:rsidRPr="2F1C8D51" w:rsidR="7638146D">
        <w:rPr>
          <w:rFonts w:ascii="system-ui" w:hAnsi="system-ui" w:eastAsia="system-ui" w:cs="system-ui"/>
          <w:b w:val="0"/>
          <w:bCs w:val="0"/>
          <w:i w:val="0"/>
          <w:iCs w:val="0"/>
          <w:caps w:val="0"/>
          <w:smallCaps w:val="0"/>
          <w:noProof w:val="0"/>
          <w:color w:val="0F1115"/>
          <w:sz w:val="24"/>
          <w:szCs w:val="24"/>
          <w:lang w:val="en-US"/>
        </w:rPr>
        <w:t xml:space="preserve"> data transmission across email, web, and removable media.</w:t>
      </w:r>
    </w:p>
    <w:p xmlns:wp14="http://schemas.microsoft.com/office/word/2010/wordml" w:rsidP="28BC03AF" wp14:paraId="6034E7C6" wp14:textId="1CE180C7">
      <w:pPr>
        <w:bidi w:val="0"/>
        <w:jc w:val="left"/>
      </w:pPr>
    </w:p>
    <w:p xmlns:wp14="http://schemas.microsoft.com/office/word/2010/wordml" w:rsidP="28BC03AF" wp14:paraId="60230511" wp14:textId="137D006D">
      <w:pPr>
        <w:pStyle w:val="Heading1"/>
        <w:bidi w:val="0"/>
        <w:rPr>
          <w:noProof w:val="0"/>
          <w:lang w:val="en-US"/>
        </w:rPr>
      </w:pPr>
      <w:bookmarkStart w:name="_Toc842322026" w:id="923378214"/>
      <w:r w:rsidRPr="2F1C8D51" w:rsidR="2E365E84">
        <w:rPr>
          <w:noProof w:val="0"/>
          <w:lang w:val="en-US"/>
        </w:rPr>
        <w:t>5. Monitoring and Incident Response</w:t>
      </w:r>
      <w:bookmarkEnd w:id="923378214"/>
    </w:p>
    <w:p xmlns:wp14="http://schemas.microsoft.com/office/word/2010/wordml" w:rsidP="28BC03AF" wp14:paraId="54A3577A" wp14:textId="709BD1DC">
      <w:pPr>
        <w:bidi w:val="0"/>
        <w:spacing w:before="240" w:beforeAutospacing="off" w:after="240" w:afterAutospacing="off"/>
        <w:jc w:val="left"/>
      </w:pPr>
      <w:r w:rsidRPr="28BC03AF" w:rsidR="20266DC9">
        <w:rPr>
          <w:rFonts w:ascii="Aptos" w:hAnsi="Aptos" w:eastAsia="Aptos" w:cs="Aptos"/>
          <w:noProof w:val="0"/>
          <w:sz w:val="24"/>
          <w:szCs w:val="24"/>
          <w:lang w:val="en-US"/>
        </w:rPr>
        <w:t>Continuous monitoring and a well-rehearsed incident response capability are essential for detecting and containing threats before they cause significant damage.</w:t>
      </w:r>
    </w:p>
    <w:p xmlns:wp14="http://schemas.microsoft.com/office/word/2010/wordml" w:rsidP="28BC03AF" wp14:paraId="5C00BBF5" wp14:textId="4487693A">
      <w:pPr>
        <w:pStyle w:val="Heading2"/>
        <w:bidi w:val="0"/>
        <w:rPr>
          <w:noProof w:val="0"/>
          <w:lang w:val="en-US"/>
        </w:rPr>
      </w:pPr>
      <w:bookmarkStart w:name="_Toc1372580766" w:id="1267398504"/>
      <w:r w:rsidRPr="2F1C8D51" w:rsidR="2E365E84">
        <w:rPr>
          <w:noProof w:val="0"/>
          <w:lang w:val="en-US"/>
        </w:rPr>
        <w:t>5.1 Security Information and Event Management (SIEM)</w:t>
      </w:r>
      <w:bookmarkEnd w:id="1267398504"/>
    </w:p>
    <w:p xmlns:wp14="http://schemas.microsoft.com/office/word/2010/wordml" w:rsidP="28BC03AF" wp14:paraId="46137661" wp14:textId="43F13219">
      <w:pPr>
        <w:bidi w:val="0"/>
        <w:spacing w:before="240" w:beforeAutospacing="off" w:after="240" w:afterAutospacing="off"/>
        <w:jc w:val="left"/>
      </w:pPr>
      <w:r w:rsidRPr="28BC03AF" w:rsidR="20266DC9">
        <w:rPr>
          <w:rFonts w:ascii="Aptos" w:hAnsi="Aptos" w:eastAsia="Aptos" w:cs="Aptos"/>
          <w:noProof w:val="0"/>
          <w:sz w:val="24"/>
          <w:szCs w:val="24"/>
          <w:lang w:val="en-US"/>
        </w:rPr>
        <w:t xml:space="preserve">SFM should deploy a SIEM system to aggregate and </w:t>
      </w:r>
      <w:r w:rsidRPr="28BC03AF" w:rsidR="377F0B0B">
        <w:rPr>
          <w:rFonts w:ascii="Aptos" w:hAnsi="Aptos" w:eastAsia="Aptos" w:cs="Aptos"/>
          <w:noProof w:val="0"/>
          <w:sz w:val="24"/>
          <w:szCs w:val="24"/>
          <w:lang w:val="en-US"/>
        </w:rPr>
        <w:t>analyses</w:t>
      </w:r>
      <w:r w:rsidRPr="28BC03AF" w:rsidR="20266DC9">
        <w:rPr>
          <w:rFonts w:ascii="Aptos" w:hAnsi="Aptos" w:eastAsia="Aptos" w:cs="Aptos"/>
          <w:noProof w:val="0"/>
          <w:sz w:val="24"/>
          <w:szCs w:val="24"/>
          <w:lang w:val="en-US"/>
        </w:rPr>
        <w:t xml:space="preserve"> logs from across the IT and OT environments. The SIEM </w:t>
      </w:r>
      <w:r w:rsidRPr="28BC03AF" w:rsidR="08597B07">
        <w:rPr>
          <w:rFonts w:ascii="Aptos" w:hAnsi="Aptos" w:eastAsia="Aptos" w:cs="Aptos"/>
          <w:noProof w:val="0"/>
          <w:sz w:val="24"/>
          <w:szCs w:val="24"/>
          <w:lang w:val="en-US"/>
        </w:rPr>
        <w:t>correlates with</w:t>
      </w:r>
      <w:r w:rsidRPr="28BC03AF" w:rsidR="20266DC9">
        <w:rPr>
          <w:rFonts w:ascii="Aptos" w:hAnsi="Aptos" w:eastAsia="Aptos" w:cs="Aptos"/>
          <w:noProof w:val="0"/>
          <w:sz w:val="24"/>
          <w:szCs w:val="24"/>
          <w:lang w:val="en-US"/>
        </w:rPr>
        <w:t xml:space="preserve"> events from firewalls, servers, endpoints, and selected OT devices, </w:t>
      </w:r>
      <w:r w:rsidRPr="28BC03AF" w:rsidR="20266DC9">
        <w:rPr>
          <w:rFonts w:ascii="Aptos" w:hAnsi="Aptos" w:eastAsia="Aptos" w:cs="Aptos"/>
          <w:noProof w:val="0"/>
          <w:sz w:val="24"/>
          <w:szCs w:val="24"/>
          <w:lang w:val="en-US"/>
        </w:rPr>
        <w:t>identifying</w:t>
      </w:r>
      <w:r w:rsidRPr="28BC03AF" w:rsidR="20266DC9">
        <w:rPr>
          <w:rFonts w:ascii="Aptos" w:hAnsi="Aptos" w:eastAsia="Aptos" w:cs="Aptos"/>
          <w:noProof w:val="0"/>
          <w:sz w:val="24"/>
          <w:szCs w:val="24"/>
          <w:lang w:val="en-US"/>
        </w:rPr>
        <w:t xml:space="preserve"> patterns that may </w:t>
      </w:r>
      <w:r w:rsidRPr="28BC03AF" w:rsidR="20266DC9">
        <w:rPr>
          <w:rFonts w:ascii="Aptos" w:hAnsi="Aptos" w:eastAsia="Aptos" w:cs="Aptos"/>
          <w:noProof w:val="0"/>
          <w:sz w:val="24"/>
          <w:szCs w:val="24"/>
          <w:lang w:val="en-US"/>
        </w:rPr>
        <w:t>indicate</w:t>
      </w:r>
      <w:r w:rsidRPr="28BC03AF" w:rsidR="20266DC9">
        <w:rPr>
          <w:rFonts w:ascii="Aptos" w:hAnsi="Aptos" w:eastAsia="Aptos" w:cs="Aptos"/>
          <w:noProof w:val="0"/>
          <w:sz w:val="24"/>
          <w:szCs w:val="24"/>
          <w:lang w:val="en-US"/>
        </w:rPr>
        <w:t xml:space="preserve"> malicious activity. By </w:t>
      </w:r>
      <w:r w:rsidRPr="28BC03AF" w:rsidR="4BB1FB06">
        <w:rPr>
          <w:rFonts w:ascii="Aptos" w:hAnsi="Aptos" w:eastAsia="Aptos" w:cs="Aptos"/>
          <w:noProof w:val="0"/>
          <w:sz w:val="24"/>
          <w:szCs w:val="24"/>
          <w:lang w:val="en-US"/>
        </w:rPr>
        <w:t>centralizing</w:t>
      </w:r>
      <w:r w:rsidRPr="28BC03AF" w:rsidR="20266DC9">
        <w:rPr>
          <w:rFonts w:ascii="Aptos" w:hAnsi="Aptos" w:eastAsia="Aptos" w:cs="Aptos"/>
          <w:noProof w:val="0"/>
          <w:sz w:val="24"/>
          <w:szCs w:val="24"/>
          <w:lang w:val="en-US"/>
        </w:rPr>
        <w:t xml:space="preserve"> log management and analysis, the SIEM enables </w:t>
      </w:r>
      <w:r w:rsidRPr="28BC03AF" w:rsidR="20266DC9">
        <w:rPr>
          <w:rFonts w:ascii="Aptos" w:hAnsi="Aptos" w:eastAsia="Aptos" w:cs="Aptos"/>
          <w:noProof w:val="0"/>
          <w:sz w:val="24"/>
          <w:szCs w:val="24"/>
          <w:lang w:val="en-US"/>
        </w:rPr>
        <w:t>timely</w:t>
      </w:r>
      <w:r w:rsidRPr="28BC03AF" w:rsidR="20266DC9">
        <w:rPr>
          <w:rFonts w:ascii="Aptos" w:hAnsi="Aptos" w:eastAsia="Aptos" w:cs="Aptos"/>
          <w:noProof w:val="0"/>
          <w:sz w:val="24"/>
          <w:szCs w:val="24"/>
          <w:lang w:val="en-US"/>
        </w:rPr>
        <w:t xml:space="preserve"> detection and investigation of security incidents.</w:t>
      </w:r>
    </w:p>
    <w:p xmlns:wp14="http://schemas.microsoft.com/office/word/2010/wordml" w:rsidP="28BC03AF" wp14:paraId="424A26BA" wp14:textId="7864DFAD">
      <w:pPr>
        <w:bidi w:val="0"/>
        <w:spacing w:before="240" w:beforeAutospacing="off" w:after="240" w:afterAutospacing="off"/>
        <w:jc w:val="left"/>
      </w:pPr>
      <w:r w:rsidRPr="28BC03AF" w:rsidR="20266DC9">
        <w:rPr>
          <w:rFonts w:ascii="Aptos" w:hAnsi="Aptos" w:eastAsia="Aptos" w:cs="Aptos"/>
          <w:noProof w:val="0"/>
          <w:sz w:val="24"/>
          <w:szCs w:val="24"/>
          <w:lang w:val="en-US"/>
        </w:rPr>
        <w:t>The SIEM should be configured to generate alerts for high-priority events, including:</w:t>
      </w:r>
    </w:p>
    <w:p xmlns:wp14="http://schemas.microsoft.com/office/word/2010/wordml" w:rsidP="28BC03AF" wp14:paraId="29917394" wp14:textId="14FED885">
      <w:pPr>
        <w:pStyle w:val="ListParagraph"/>
        <w:numPr>
          <w:ilvl w:val="0"/>
          <w:numId w:val="8"/>
        </w:numPr>
        <w:bidi w:val="0"/>
        <w:spacing w:before="0" w:beforeAutospacing="off" w:after="0" w:afterAutospacing="off"/>
        <w:jc w:val="left"/>
        <w:rPr>
          <w:rFonts w:ascii="Aptos" w:hAnsi="Aptos" w:eastAsia="Aptos" w:cs="Aptos"/>
          <w:noProof w:val="0"/>
          <w:sz w:val="24"/>
          <w:szCs w:val="24"/>
          <w:lang w:val="en-US"/>
        </w:rPr>
      </w:pPr>
      <w:r w:rsidRPr="28BC03AF" w:rsidR="7D534197">
        <w:rPr>
          <w:rFonts w:ascii="Aptos" w:hAnsi="Aptos" w:eastAsia="Aptos" w:cs="Aptos"/>
          <w:noProof w:val="0"/>
          <w:sz w:val="24"/>
          <w:szCs w:val="24"/>
          <w:lang w:val="en-US"/>
        </w:rPr>
        <w:t>Unauthorized</w:t>
      </w:r>
      <w:r w:rsidRPr="28BC03AF" w:rsidR="20266DC9">
        <w:rPr>
          <w:rFonts w:ascii="Aptos" w:hAnsi="Aptos" w:eastAsia="Aptos" w:cs="Aptos"/>
          <w:noProof w:val="0"/>
          <w:sz w:val="24"/>
          <w:szCs w:val="24"/>
          <w:lang w:val="en-US"/>
        </w:rPr>
        <w:t xml:space="preserve"> access attempts to OT systems</w:t>
      </w:r>
    </w:p>
    <w:p xmlns:wp14="http://schemas.microsoft.com/office/word/2010/wordml" w:rsidP="28BC03AF" wp14:paraId="4F261B52" wp14:textId="5A0BCCFF">
      <w:pPr>
        <w:pStyle w:val="ListParagraph"/>
        <w:numPr>
          <w:ilvl w:val="0"/>
          <w:numId w:val="8"/>
        </w:numPr>
        <w:bidi w:val="0"/>
        <w:spacing w:before="0" w:beforeAutospacing="off" w:after="0" w:afterAutospacing="off"/>
        <w:jc w:val="left"/>
        <w:rPr>
          <w:rFonts w:ascii="Aptos" w:hAnsi="Aptos" w:eastAsia="Aptos" w:cs="Aptos"/>
          <w:noProof w:val="0"/>
          <w:sz w:val="24"/>
          <w:szCs w:val="24"/>
          <w:lang w:val="en-US"/>
        </w:rPr>
      </w:pPr>
      <w:r w:rsidRPr="28BC03AF" w:rsidR="20266DC9">
        <w:rPr>
          <w:rFonts w:ascii="Aptos" w:hAnsi="Aptos" w:eastAsia="Aptos" w:cs="Aptos"/>
          <w:noProof w:val="0"/>
          <w:sz w:val="24"/>
          <w:szCs w:val="24"/>
          <w:lang w:val="en-US"/>
        </w:rPr>
        <w:t>Anomalous network traffic patterns</w:t>
      </w:r>
    </w:p>
    <w:p xmlns:wp14="http://schemas.microsoft.com/office/word/2010/wordml" w:rsidP="28BC03AF" wp14:paraId="14D56A56" wp14:textId="48FBAD74">
      <w:pPr>
        <w:pStyle w:val="ListParagraph"/>
        <w:numPr>
          <w:ilvl w:val="0"/>
          <w:numId w:val="8"/>
        </w:numPr>
        <w:bidi w:val="0"/>
        <w:spacing w:before="0" w:beforeAutospacing="off" w:after="0" w:afterAutospacing="off"/>
        <w:jc w:val="left"/>
        <w:rPr>
          <w:rFonts w:ascii="Aptos" w:hAnsi="Aptos" w:eastAsia="Aptos" w:cs="Aptos"/>
          <w:noProof w:val="0"/>
          <w:sz w:val="24"/>
          <w:szCs w:val="24"/>
          <w:lang w:val="en-US"/>
        </w:rPr>
      </w:pPr>
      <w:r w:rsidRPr="28BC03AF" w:rsidR="20266DC9">
        <w:rPr>
          <w:rFonts w:ascii="Aptos" w:hAnsi="Aptos" w:eastAsia="Aptos" w:cs="Aptos"/>
          <w:noProof w:val="0"/>
          <w:sz w:val="24"/>
          <w:szCs w:val="24"/>
          <w:lang w:val="en-US"/>
        </w:rPr>
        <w:t>Potential malware infections</w:t>
      </w:r>
    </w:p>
    <w:p xmlns:wp14="http://schemas.microsoft.com/office/word/2010/wordml" w:rsidP="28BC03AF" wp14:paraId="1DFE83C9" wp14:textId="2633F6F0">
      <w:pPr>
        <w:pStyle w:val="ListParagraph"/>
        <w:numPr>
          <w:ilvl w:val="0"/>
          <w:numId w:val="8"/>
        </w:numPr>
        <w:bidi w:val="0"/>
        <w:spacing w:before="0" w:beforeAutospacing="off" w:after="0" w:afterAutospacing="off"/>
        <w:jc w:val="left"/>
        <w:rPr>
          <w:rFonts w:ascii="Aptos" w:hAnsi="Aptos" w:eastAsia="Aptos" w:cs="Aptos"/>
          <w:noProof w:val="0"/>
          <w:sz w:val="24"/>
          <w:szCs w:val="24"/>
          <w:lang w:val="en-US"/>
        </w:rPr>
      </w:pPr>
      <w:r w:rsidRPr="28BC03AF" w:rsidR="1D8DBD28">
        <w:rPr>
          <w:rFonts w:ascii="Aptos" w:hAnsi="Aptos" w:eastAsia="Aptos" w:cs="Aptos"/>
          <w:noProof w:val="0"/>
          <w:sz w:val="24"/>
          <w:szCs w:val="24"/>
          <w:lang w:val="en-US"/>
        </w:rPr>
        <w:t>Unusual, privileged</w:t>
      </w:r>
      <w:r w:rsidRPr="28BC03AF" w:rsidR="20266DC9">
        <w:rPr>
          <w:rFonts w:ascii="Aptos" w:hAnsi="Aptos" w:eastAsia="Aptos" w:cs="Aptos"/>
          <w:noProof w:val="0"/>
          <w:sz w:val="24"/>
          <w:szCs w:val="24"/>
          <w:lang w:val="en-US"/>
        </w:rPr>
        <w:t xml:space="preserve"> account activity</w:t>
      </w:r>
    </w:p>
    <w:p xmlns:wp14="http://schemas.microsoft.com/office/word/2010/wordml" w:rsidP="28BC03AF" wp14:paraId="07779C65" wp14:textId="48E504BF">
      <w:pPr>
        <w:pStyle w:val="ListParagraph"/>
        <w:numPr>
          <w:ilvl w:val="0"/>
          <w:numId w:val="8"/>
        </w:numPr>
        <w:bidi w:val="0"/>
        <w:spacing w:before="0" w:beforeAutospacing="off" w:after="0" w:afterAutospacing="off"/>
        <w:jc w:val="left"/>
        <w:rPr>
          <w:rFonts w:ascii="Aptos" w:hAnsi="Aptos" w:eastAsia="Aptos" w:cs="Aptos"/>
          <w:noProof w:val="0"/>
          <w:sz w:val="24"/>
          <w:szCs w:val="24"/>
          <w:lang w:val="en-US"/>
        </w:rPr>
      </w:pPr>
      <w:r w:rsidRPr="28BC03AF" w:rsidR="20266DC9">
        <w:rPr>
          <w:rFonts w:ascii="Aptos" w:hAnsi="Aptos" w:eastAsia="Aptos" w:cs="Aptos"/>
          <w:noProof w:val="0"/>
          <w:sz w:val="24"/>
          <w:szCs w:val="24"/>
          <w:lang w:val="en-US"/>
        </w:rPr>
        <w:t>Data exfiltration attempts</w:t>
      </w:r>
    </w:p>
    <w:p xmlns:wp14="http://schemas.microsoft.com/office/word/2010/wordml" w:rsidP="28BC03AF" wp14:paraId="6C1C02E0" wp14:textId="78B1FDAA">
      <w:pPr>
        <w:pStyle w:val="Heading2"/>
        <w:bidi w:val="0"/>
        <w:rPr>
          <w:noProof w:val="0"/>
          <w:lang w:val="en-US"/>
        </w:rPr>
      </w:pPr>
      <w:bookmarkStart w:name="_Toc168463887" w:id="1959279816"/>
      <w:r w:rsidRPr="2F1C8D51" w:rsidR="2E365E84">
        <w:rPr>
          <w:noProof w:val="0"/>
          <w:lang w:val="en-US"/>
        </w:rPr>
        <w:t>5.2 Incident Response Process</w:t>
      </w:r>
      <w:bookmarkEnd w:id="1959279816"/>
    </w:p>
    <w:p xmlns:wp14="http://schemas.microsoft.com/office/word/2010/wordml" w:rsidP="28BC03AF" wp14:paraId="2C4842CB" wp14:textId="18E9832F">
      <w:pPr>
        <w:bidi w:val="0"/>
        <w:spacing w:before="240" w:beforeAutospacing="off" w:after="240" w:afterAutospacing="off"/>
        <w:jc w:val="left"/>
      </w:pPr>
      <w:r w:rsidRPr="28BC03AF" w:rsidR="20266DC9">
        <w:rPr>
          <w:rFonts w:ascii="Aptos" w:hAnsi="Aptos" w:eastAsia="Aptos" w:cs="Aptos"/>
          <w:noProof w:val="0"/>
          <w:sz w:val="24"/>
          <w:szCs w:val="24"/>
          <w:lang w:val="en-US"/>
        </w:rPr>
        <w:t xml:space="preserve">SFM should adopt a structured incident response process based on the NIST framework (Detection, Analysis, Containment, Eradication, Recovery, and Lessons Learned). The process </w:t>
      </w:r>
      <w:r w:rsidRPr="28BC03AF" w:rsidR="100DB4BF">
        <w:rPr>
          <w:rFonts w:ascii="Aptos" w:hAnsi="Aptos" w:eastAsia="Aptos" w:cs="Aptos"/>
          <w:noProof w:val="0"/>
          <w:sz w:val="24"/>
          <w:szCs w:val="24"/>
          <w:lang w:val="en-US"/>
        </w:rPr>
        <w:t>priorities</w:t>
      </w:r>
      <w:r w:rsidRPr="28BC03AF" w:rsidR="20266DC9">
        <w:rPr>
          <w:rFonts w:ascii="Aptos" w:hAnsi="Aptos" w:eastAsia="Aptos" w:cs="Aptos"/>
          <w:noProof w:val="0"/>
          <w:sz w:val="24"/>
          <w:szCs w:val="24"/>
          <w:lang w:val="en-US"/>
        </w:rPr>
        <w:t xml:space="preserve"> containment to limit damage, balanced against the need to </w:t>
      </w:r>
      <w:r w:rsidRPr="28BC03AF" w:rsidR="20266DC9">
        <w:rPr>
          <w:rFonts w:ascii="Aptos" w:hAnsi="Aptos" w:eastAsia="Aptos" w:cs="Aptos"/>
          <w:noProof w:val="0"/>
          <w:sz w:val="24"/>
          <w:szCs w:val="24"/>
          <w:lang w:val="en-US"/>
        </w:rPr>
        <w:t>maintain</w:t>
      </w:r>
      <w:r w:rsidRPr="28BC03AF" w:rsidR="20266DC9">
        <w:rPr>
          <w:rFonts w:ascii="Aptos" w:hAnsi="Aptos" w:eastAsia="Aptos" w:cs="Aptos"/>
          <w:noProof w:val="0"/>
          <w:sz w:val="24"/>
          <w:szCs w:val="24"/>
          <w:lang w:val="en-US"/>
        </w:rPr>
        <w:t xml:space="preserve"> operational continuity</w:t>
      </w:r>
      <w:r w:rsidRPr="28BC03AF" w:rsidR="4EC19544">
        <w:rPr>
          <w:rFonts w:ascii="Aptos" w:hAnsi="Aptos" w:eastAsia="Aptos" w:cs="Aptos"/>
          <w:noProof w:val="0"/>
          <w:sz w:val="24"/>
          <w:szCs w:val="24"/>
          <w:lang w:val="en-US"/>
        </w:rPr>
        <w:t>.</w:t>
      </w:r>
    </w:p>
    <w:p xmlns:wp14="http://schemas.microsoft.com/office/word/2010/wordml" w:rsidP="28BC03AF" wp14:paraId="0205D419" wp14:textId="3AE72796">
      <w:pPr>
        <w:bidi w:val="0"/>
        <w:spacing w:before="240" w:beforeAutospacing="off" w:after="240" w:afterAutospacing="off"/>
        <w:jc w:val="left"/>
        <w:rPr>
          <w:rFonts w:ascii="Consolas" w:hAnsi="Consolas" w:eastAsia="Consolas" w:cs="Consolas"/>
          <w:b w:val="0"/>
          <w:bCs w:val="0"/>
          <w:noProof w:val="0"/>
          <w:color w:val="auto"/>
          <w:sz w:val="28"/>
          <w:szCs w:val="28"/>
          <w:lang w:val="en-US"/>
        </w:rPr>
      </w:pPr>
      <w:r w:rsidRPr="28BC03AF" w:rsidR="4EC19544">
        <w:rPr>
          <w:rFonts w:ascii="Consolas" w:hAnsi="Consolas" w:eastAsia="Consolas" w:cs="Consolas"/>
          <w:b w:val="0"/>
          <w:bCs w:val="0"/>
          <w:noProof w:val="0"/>
          <w:color w:val="auto"/>
          <w:sz w:val="28"/>
          <w:szCs w:val="28"/>
          <w:lang w:val="en-US"/>
        </w:rPr>
        <w:t>Flowchart</w:t>
      </w:r>
    </w:p>
    <w:p xmlns:wp14="http://schemas.microsoft.com/office/word/2010/wordml" w:rsidP="28BC03AF" wp14:paraId="51CF53EE" wp14:textId="1A322385">
      <w:pPr>
        <w:pStyle w:val="Normal"/>
        <w:bidi w:val="0"/>
        <w:jc w:val="left"/>
      </w:pPr>
      <w:r w:rsidR="22FD16DF">
        <w:drawing>
          <wp:inline xmlns:wp14="http://schemas.microsoft.com/office/word/2010/wordprocessingDrawing" wp14:editId="3D3CC38C" wp14:anchorId="5F3F4943">
            <wp:extent cx="3714750" cy="5943600"/>
            <wp:effectExtent l="0" t="0" r="0" b="0"/>
            <wp:docPr id="20547126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4712682" name="Picture 2054712682"/>
                    <pic:cNvPicPr/>
                  </pic:nvPicPr>
                  <pic:blipFill>
                    <a:blip xmlns:r="http://schemas.openxmlformats.org/officeDocument/2006/relationships" r:embed="rId1258155554">
                      <a:extLst>
                        <a:ext uri="{28A0092B-C50C-407E-A947-70E740481C1C}">
                          <a14:useLocalDpi xmlns:a14="http://schemas.microsoft.com/office/drawing/2010/main"/>
                        </a:ext>
                      </a:extLst>
                    </a:blip>
                    <a:stretch>
                      <a:fillRect/>
                    </a:stretch>
                  </pic:blipFill>
                  <pic:spPr>
                    <a:xfrm>
                      <a:off x="0" y="0"/>
                      <a:ext cx="3714750" cy="5943600"/>
                    </a:xfrm>
                    <a:prstGeom prst="rect">
                      <a:avLst/>
                    </a:prstGeom>
                  </pic:spPr>
                </pic:pic>
              </a:graphicData>
            </a:graphic>
          </wp:inline>
        </w:drawing>
      </w:r>
      <w:r>
        <w:br/>
      </w:r>
      <w:r w:rsidRPr="2F1C8D51" w:rsidR="2E365E84">
        <w:rPr>
          <w:rFonts w:ascii="Aptos" w:hAnsi="Aptos" w:eastAsia="Aptos" w:cs="Aptos"/>
          <w:noProof w:val="0"/>
          <w:color w:val="auto"/>
          <w:sz w:val="24"/>
          <w:szCs w:val="24"/>
          <w:lang w:val="en-US"/>
        </w:rPr>
        <w:t xml:space="preserve"> </w:t>
      </w:r>
      <w:r w:rsidRPr="2F1C8D51" w:rsidR="0A4B7929">
        <w:rPr>
          <w:rFonts w:ascii="Aptos" w:hAnsi="Aptos" w:eastAsia="Aptos" w:cs="Aptos"/>
          <w:noProof w:val="0"/>
          <w:color w:val="auto"/>
          <w:sz w:val="24"/>
          <w:szCs w:val="24"/>
          <w:lang w:val="en-US"/>
        </w:rPr>
        <w:t>Link:</w:t>
      </w:r>
      <w:hyperlink r:id="R1dc8be67d55c49ac">
        <w:r w:rsidRPr="2F1C8D51" w:rsidR="0A4B7929">
          <w:rPr>
            <w:rStyle w:val="Hyperlink"/>
            <w:noProof w:val="0"/>
            <w:lang w:val="en-US"/>
          </w:rPr>
          <w:t>Untitled Diagram - draw.io</w:t>
        </w:r>
      </w:hyperlink>
    </w:p>
    <w:p w:rsidR="2F1C8D51" w:rsidP="2F1C8D51" w:rsidRDefault="2F1C8D51" w14:paraId="1596BF7B" w14:textId="33C2E4B7">
      <w:pPr>
        <w:pStyle w:val="Normal"/>
        <w:bidi w:val="0"/>
        <w:jc w:val="left"/>
        <w:rPr>
          <w:noProof w:val="0"/>
          <w:lang w:val="en-US"/>
        </w:rPr>
      </w:pPr>
    </w:p>
    <w:p w:rsidR="2F1C8D51" w:rsidP="2F1C8D51" w:rsidRDefault="2F1C8D51" w14:paraId="15F23CF0" w14:textId="56DB4FD6">
      <w:pPr>
        <w:pStyle w:val="Normal"/>
        <w:bidi w:val="0"/>
        <w:jc w:val="left"/>
        <w:rPr>
          <w:noProof w:val="0"/>
          <w:lang w:val="en-US"/>
        </w:rPr>
      </w:pPr>
    </w:p>
    <w:p w:rsidR="2F1C8D51" w:rsidP="2F1C8D51" w:rsidRDefault="2F1C8D51" w14:paraId="6B8ADF2A" w14:textId="5A8D5AAF">
      <w:pPr>
        <w:pStyle w:val="Normal"/>
        <w:bidi w:val="0"/>
        <w:jc w:val="left"/>
        <w:rPr>
          <w:noProof w:val="0"/>
          <w:lang w:val="en-US"/>
        </w:rPr>
      </w:pPr>
    </w:p>
    <w:p w:rsidR="2F1C8D51" w:rsidP="2F1C8D51" w:rsidRDefault="2F1C8D51" w14:paraId="6AF835E5" w14:textId="665DB05D">
      <w:pPr>
        <w:pStyle w:val="Normal"/>
        <w:bidi w:val="0"/>
        <w:jc w:val="left"/>
        <w:rPr>
          <w:noProof w:val="0"/>
          <w:lang w:val="en-US"/>
        </w:rPr>
      </w:pPr>
    </w:p>
    <w:p xmlns:wp14="http://schemas.microsoft.com/office/word/2010/wordml" w:rsidP="28BC03AF" wp14:paraId="7D38B59D" wp14:textId="74F1CAD8">
      <w:pPr>
        <w:pStyle w:val="Heading2"/>
        <w:bidi w:val="0"/>
        <w:rPr>
          <w:noProof w:val="0"/>
          <w:color w:val="auto"/>
          <w:lang w:val="en-US"/>
        </w:rPr>
      </w:pPr>
      <w:bookmarkStart w:name="_Toc48233267" w:id="859538809"/>
      <w:r w:rsidRPr="2F1C8D51" w:rsidR="2E365E84">
        <w:rPr>
          <w:noProof w:val="0"/>
          <w:color w:val="auto"/>
          <w:lang w:val="en-US"/>
        </w:rPr>
        <w:t>5.3 Tabletop Exercises</w:t>
      </w:r>
      <w:bookmarkEnd w:id="859538809"/>
    </w:p>
    <w:p xmlns:wp14="http://schemas.microsoft.com/office/word/2010/wordml" w:rsidP="28BC03AF" wp14:paraId="04D66D3F" wp14:textId="4E1AF9E6">
      <w:pPr>
        <w:pStyle w:val="Normal"/>
        <w:bidi w:val="0"/>
        <w:spacing w:before="240" w:beforeAutospacing="off" w:after="240" w:afterAutospacing="off"/>
        <w:jc w:val="left"/>
        <w:rPr>
          <w:rFonts w:ascii="Aptos" w:hAnsi="Aptos" w:eastAsia="Aptos" w:cs="Aptos"/>
          <w:noProof w:val="0"/>
          <w:color w:val="auto"/>
          <w:sz w:val="24"/>
          <w:szCs w:val="24"/>
          <w:lang w:val="en-US"/>
        </w:rPr>
      </w:pPr>
      <w:r w:rsidRPr="2F1C8D51" w:rsidR="0F3D2405">
        <w:rPr>
          <w:rFonts w:ascii="Aptos" w:hAnsi="Aptos" w:eastAsia="" w:cs="" w:asciiTheme="minorAscii" w:hAnsiTheme="minorAscii" w:eastAsiaTheme="minorEastAsia" w:cstheme="minorBidi"/>
          <w:noProof w:val="0"/>
          <w:color w:val="auto"/>
          <w:sz w:val="24"/>
          <w:szCs w:val="24"/>
          <w:lang w:val="en-US" w:eastAsia="ja-JP" w:bidi="ar-SA"/>
        </w:rPr>
        <w:t xml:space="preserve">Incident </w:t>
      </w:r>
      <w:r w:rsidRPr="2F1C8D51" w:rsidR="35431608">
        <w:rPr>
          <w:rFonts w:ascii="Aptos" w:hAnsi="Aptos" w:eastAsia="" w:cs="" w:asciiTheme="minorAscii" w:hAnsiTheme="minorAscii" w:eastAsiaTheme="minorEastAsia" w:cstheme="minorBidi"/>
          <w:noProof w:val="0"/>
          <w:color w:val="auto"/>
          <w:sz w:val="24"/>
          <w:szCs w:val="24"/>
          <w:lang w:val="en-US" w:eastAsia="ja-JP" w:bidi="ar-SA"/>
        </w:rPr>
        <w:t xml:space="preserve">Confirmed </w:t>
      </w:r>
      <w:r w:rsidRPr="2F1C8D51" w:rsidR="35431608">
        <w:rPr>
          <w:rFonts w:ascii="Aptos" w:hAnsi="Aptos" w:eastAsia="" w:cs="" w:asciiTheme="minorAscii" w:hAnsiTheme="minorAscii" w:eastAsiaTheme="minorEastAsia" w:cstheme="minorBidi"/>
          <w:noProof w:val="0"/>
          <w:color w:val="auto"/>
          <w:sz w:val="24"/>
          <w:szCs w:val="24"/>
          <w:lang w:val="en-US" w:eastAsia="ja-JP" w:bidi="ar-SA"/>
        </w:rPr>
        <w:t>D [</w:t>
      </w:r>
      <w:r w:rsidRPr="2F1C8D51" w:rsidR="0F3D2405">
        <w:rPr>
          <w:rFonts w:ascii="Aptos" w:hAnsi="Aptos" w:eastAsia="" w:cs="" w:asciiTheme="minorAscii" w:hAnsiTheme="minorAscii" w:eastAsiaTheme="minorEastAsia" w:cstheme="minorBidi"/>
          <w:noProof w:val="0"/>
          <w:color w:val="auto"/>
          <w:sz w:val="24"/>
          <w:szCs w:val="24"/>
          <w:lang w:val="en-US" w:eastAsia="ja-JP" w:bidi="ar-SA"/>
        </w:rPr>
        <w:t xml:space="preserve">Containment: Immediate actions to isolate affected systems. For OT, this may involve network segmentation while </w:t>
      </w:r>
      <w:r w:rsidRPr="2F1C8D51" w:rsidR="0F3D2405">
        <w:rPr>
          <w:rFonts w:ascii="Aptos" w:hAnsi="Aptos" w:eastAsia="" w:cs="" w:asciiTheme="minorAscii" w:hAnsiTheme="minorAscii" w:eastAsiaTheme="minorEastAsia" w:cstheme="minorBidi"/>
          <w:noProof w:val="0"/>
          <w:color w:val="auto"/>
          <w:sz w:val="24"/>
          <w:szCs w:val="24"/>
          <w:lang w:val="en-US" w:eastAsia="ja-JP" w:bidi="ar-SA"/>
        </w:rPr>
        <w:t>maintaining</w:t>
      </w:r>
      <w:r w:rsidRPr="2F1C8D51" w:rsidR="0F3D2405">
        <w:rPr>
          <w:rFonts w:ascii="Aptos" w:hAnsi="Aptos" w:eastAsia="" w:cs="" w:asciiTheme="minorAscii" w:hAnsiTheme="minorAscii" w:eastAsiaTheme="minorEastAsia" w:cstheme="minorBidi"/>
          <w:noProof w:val="0"/>
          <w:color w:val="auto"/>
          <w:sz w:val="24"/>
          <w:szCs w:val="24"/>
          <w:lang w:val="en-US" w:eastAsia="ja-JP" w:bidi="ar-SA"/>
        </w:rPr>
        <w:t xml:space="preserve"> safe operations</w:t>
      </w:r>
    </w:p>
    <w:p xmlns:wp14="http://schemas.microsoft.com/office/word/2010/wordml" w:rsidP="28BC03AF" wp14:paraId="68AD3531" wp14:textId="009AE156">
      <w:pPr>
        <w:bidi w:val="0"/>
        <w:spacing w:before="240" w:beforeAutospacing="off" w:after="240" w:afterAutospacing="off"/>
        <w:jc w:val="left"/>
      </w:pPr>
      <w:r w:rsidRPr="28BC03AF" w:rsidR="20266DC9">
        <w:rPr>
          <w:rFonts w:ascii="Aptos" w:hAnsi="Aptos" w:eastAsia="Aptos" w:cs="Aptos"/>
          <w:noProof w:val="0"/>
          <w:color w:val="auto"/>
          <w:sz w:val="24"/>
          <w:szCs w:val="24"/>
          <w:lang w:val="en-US"/>
        </w:rPr>
        <w:t>Regular incident response tabletop exercises help en</w:t>
      </w:r>
      <w:r w:rsidRPr="28BC03AF" w:rsidR="20266DC9">
        <w:rPr>
          <w:rFonts w:ascii="Aptos" w:hAnsi="Aptos" w:eastAsia="Aptos" w:cs="Aptos"/>
          <w:noProof w:val="0"/>
          <w:sz w:val="24"/>
          <w:szCs w:val="24"/>
          <w:lang w:val="en-US"/>
        </w:rPr>
        <w:t>sure that staff understand their roles and that the response plan remains effective. These exercises bring together IT, OT, legal, communications, and executive representatives to walk through simulated incidents.</w:t>
      </w:r>
    </w:p>
    <w:p xmlns:wp14="http://schemas.microsoft.com/office/word/2010/wordml" w:rsidP="28BC03AF" wp14:paraId="757A2B67" wp14:textId="56FF0091">
      <w:pPr>
        <w:bidi w:val="0"/>
        <w:spacing w:before="240" w:beforeAutospacing="off" w:after="240" w:afterAutospacing="off"/>
        <w:jc w:val="left"/>
      </w:pPr>
      <w:r w:rsidRPr="2F1C8D51" w:rsidR="2E365E84">
        <w:rPr>
          <w:rFonts w:ascii="Aptos" w:hAnsi="Aptos" w:eastAsia="Aptos" w:cs="Aptos"/>
          <w:noProof w:val="0"/>
          <w:sz w:val="24"/>
          <w:szCs w:val="24"/>
          <w:lang w:val="en-US"/>
        </w:rPr>
        <w:t xml:space="preserve">Scenarios should reflect the </w:t>
      </w:r>
      <w:r w:rsidRPr="2F1C8D51" w:rsidR="2E365E84">
        <w:rPr>
          <w:rFonts w:ascii="Aptos" w:hAnsi="Aptos" w:eastAsia="Aptos" w:cs="Aptos"/>
          <w:noProof w:val="0"/>
          <w:sz w:val="24"/>
          <w:szCs w:val="24"/>
          <w:lang w:val="en-US"/>
        </w:rPr>
        <w:t>most likely threats</w:t>
      </w:r>
      <w:r w:rsidRPr="2F1C8D51" w:rsidR="2E365E84">
        <w:rPr>
          <w:rFonts w:ascii="Aptos" w:hAnsi="Aptos" w:eastAsia="Aptos" w:cs="Aptos"/>
          <w:noProof w:val="0"/>
          <w:sz w:val="24"/>
          <w:szCs w:val="24"/>
          <w:lang w:val="en-US"/>
        </w:rPr>
        <w:t xml:space="preserve"> facing SFM, including ransomware, phishing attacks resulting in credential compromise, and OT-targeted intrusions. Exercises should </w:t>
      </w:r>
      <w:r w:rsidRPr="2F1C8D51" w:rsidR="2E365E84">
        <w:rPr>
          <w:rFonts w:ascii="Aptos" w:hAnsi="Aptos" w:eastAsia="Aptos" w:cs="Aptos"/>
          <w:noProof w:val="0"/>
          <w:sz w:val="24"/>
          <w:szCs w:val="24"/>
          <w:lang w:val="en-US"/>
        </w:rPr>
        <w:t>identify</w:t>
      </w:r>
      <w:r w:rsidRPr="2F1C8D51" w:rsidR="2E365E84">
        <w:rPr>
          <w:rFonts w:ascii="Aptos" w:hAnsi="Aptos" w:eastAsia="Aptos" w:cs="Aptos"/>
          <w:noProof w:val="0"/>
          <w:sz w:val="24"/>
          <w:szCs w:val="24"/>
          <w:lang w:val="en-US"/>
        </w:rPr>
        <w:t xml:space="preserve"> gaps in the response plan and provide opportunities for improvement. Annual exercises are recommended, with </w:t>
      </w:r>
      <w:r w:rsidRPr="2F1C8D51" w:rsidR="2E365E84">
        <w:rPr>
          <w:rFonts w:ascii="Aptos" w:hAnsi="Aptos" w:eastAsia="Aptos" w:cs="Aptos"/>
          <w:noProof w:val="0"/>
          <w:sz w:val="24"/>
          <w:szCs w:val="24"/>
          <w:lang w:val="en-US"/>
        </w:rPr>
        <w:t>additional</w:t>
      </w:r>
      <w:r w:rsidRPr="2F1C8D51" w:rsidR="2E365E84">
        <w:rPr>
          <w:rFonts w:ascii="Aptos" w:hAnsi="Aptos" w:eastAsia="Aptos" w:cs="Aptos"/>
          <w:noProof w:val="0"/>
          <w:sz w:val="24"/>
          <w:szCs w:val="24"/>
          <w:lang w:val="en-US"/>
        </w:rPr>
        <w:t xml:space="preserve"> sessions following significant </w:t>
      </w:r>
      <w:r w:rsidRPr="2F1C8D51" w:rsidR="07E6CD89">
        <w:rPr>
          <w:rFonts w:ascii="Aptos" w:hAnsi="Aptos" w:eastAsia="Aptos" w:cs="Aptos"/>
          <w:noProof w:val="0"/>
          <w:sz w:val="24"/>
          <w:szCs w:val="24"/>
          <w:lang w:val="en-US"/>
        </w:rPr>
        <w:t>organizational</w:t>
      </w:r>
      <w:r w:rsidRPr="2F1C8D51" w:rsidR="2E365E84">
        <w:rPr>
          <w:rFonts w:ascii="Aptos" w:hAnsi="Aptos" w:eastAsia="Aptos" w:cs="Aptos"/>
          <w:noProof w:val="0"/>
          <w:sz w:val="24"/>
          <w:szCs w:val="24"/>
          <w:lang w:val="en-US"/>
        </w:rPr>
        <w:t xml:space="preserve"> changes.</w:t>
      </w:r>
    </w:p>
    <w:p xmlns:wp14="http://schemas.microsoft.com/office/word/2010/wordml" w:rsidP="28BC03AF" wp14:paraId="7B8E798E" wp14:textId="765FCA9E">
      <w:pPr>
        <w:pStyle w:val="Heading2"/>
        <w:bidi w:val="0"/>
        <w:rPr>
          <w:noProof w:val="0"/>
          <w:lang w:val="en-US"/>
        </w:rPr>
      </w:pPr>
      <w:bookmarkStart w:name="_Toc971787007" w:id="1175755405"/>
      <w:r w:rsidRPr="2F1C8D51" w:rsidR="2E365E84">
        <w:rPr>
          <w:noProof w:val="0"/>
          <w:lang w:val="en-US"/>
        </w:rPr>
        <w:t>5.4 Backup and Recovery</w:t>
      </w:r>
      <w:bookmarkEnd w:id="1175755405"/>
    </w:p>
    <w:p xmlns:wp14="http://schemas.microsoft.com/office/word/2010/wordml" w:rsidP="28BC03AF" wp14:paraId="1709ED9C" wp14:textId="7FD56DDD">
      <w:pPr>
        <w:bidi w:val="0"/>
        <w:spacing w:before="240" w:beforeAutospacing="off" w:after="240" w:afterAutospacing="off"/>
        <w:jc w:val="left"/>
      </w:pPr>
      <w:r w:rsidRPr="28BC03AF" w:rsidR="20266DC9">
        <w:rPr>
          <w:rFonts w:ascii="Aptos" w:hAnsi="Aptos" w:eastAsia="Aptos" w:cs="Aptos"/>
          <w:noProof w:val="0"/>
          <w:sz w:val="24"/>
          <w:szCs w:val="24"/>
          <w:lang w:val="en-US"/>
        </w:rPr>
        <w:t>Effective backup and recovery procedures are essential for responding to ransomware and data loss incidents. SFM should maintain regular, verified backups of critical data and systems, storing backups both on-site and off-site (or in the cloud) to protect against physical disasters.</w:t>
      </w:r>
    </w:p>
    <w:p xmlns:wp14="http://schemas.microsoft.com/office/word/2010/wordml" w:rsidP="2F1C8D51" wp14:paraId="632B22E9" wp14:textId="19D32F81">
      <w:pPr>
        <w:pStyle w:val="Normal"/>
        <w:bidi w:val="0"/>
        <w:spacing w:before="240" w:beforeAutospacing="off" w:after="240" w:afterAutospacing="off"/>
      </w:pPr>
      <w:r w:rsidRPr="2F1C8D51" w:rsidR="2E365E84">
        <w:rPr>
          <w:rFonts w:ascii="Aptos" w:hAnsi="Aptos" w:eastAsia="Aptos" w:cs="Aptos"/>
          <w:noProof w:val="0"/>
          <w:sz w:val="24"/>
          <w:szCs w:val="24"/>
          <w:lang w:val="en-US"/>
        </w:rPr>
        <w:t xml:space="preserve">Backup policies should consider the frequency of data changes and acceptable data loss (Recovery Point Objective, RPO) and time to restore (Recovery Time Objective, RTO). </w:t>
      </w:r>
      <w:r w:rsidRPr="2F1C8D51" w:rsidR="2E365E84">
        <w:rPr>
          <w:rFonts w:ascii="Aptos" w:hAnsi="Aptos" w:eastAsia="Aptos" w:cs="Aptos"/>
          <w:noProof w:val="0"/>
          <w:sz w:val="24"/>
          <w:szCs w:val="24"/>
          <w:lang w:val="en-US"/>
        </w:rPr>
        <w:t>For manufacturing operations, RPO and RTO requirements are often stringent due to the cost of downtime.</w:t>
      </w:r>
      <w:r w:rsidRPr="2F1C8D51" w:rsidR="2E365E84">
        <w:rPr>
          <w:rFonts w:ascii="Aptos" w:hAnsi="Aptos" w:eastAsia="Aptos" w:cs="Aptos"/>
          <w:noProof w:val="0"/>
          <w:sz w:val="24"/>
          <w:szCs w:val="24"/>
          <w:lang w:val="en-US"/>
        </w:rPr>
        <w:t xml:space="preserve"> The restoration process should be tested regularly to ensure that backups are usable and that recovery procedures are effective</w:t>
      </w:r>
      <w:r w:rsidRPr="2F1C8D51" w:rsidR="3477939E">
        <w:rPr>
          <w:rFonts w:ascii="Aptos" w:hAnsi="Aptos" w:eastAsia="Aptos" w:cs="Aptos"/>
          <w:noProof w:val="0"/>
          <w:sz w:val="24"/>
          <w:szCs w:val="24"/>
          <w:lang w:val="en-US"/>
        </w:rPr>
        <w:t xml:space="preserve">. </w:t>
      </w:r>
      <w:sdt>
        <w:sdtPr>
          <w:id w:val="610276517"/>
          <w:alias w:val="Citation"/>
          <w:tag w:val="{&quot;referencesIds&quot;:[&quot;doc:6a7da8cd2b48ee33bb1fc9f6&quot;],&quot;referencesOptions&quot;:{&quot;doc:6a7da8cd2b48ee33bb1fc9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2F1C8D51" w:rsidR="2C2A5173">
            <w:rPr>
              <w:rFonts w:ascii="Aptos" w:hAnsi="Aptos" w:eastAsia="Aptos" w:cs="Aptos"/>
              <w:noProof w:val="0"/>
              <w:color w:val="000000" w:themeColor="text1" w:themeTint="FF" w:themeShade="FF"/>
              <w:sz w:val="24"/>
              <w:szCs w:val="24"/>
              <w:lang w:val="en-US"/>
            </w:rPr>
            <w:t>[9]</w:t>
          </w:r>
        </w:sdtContent>
      </w:sdt>
    </w:p>
    <w:p xmlns:wp14="http://schemas.microsoft.com/office/word/2010/wordml" w:rsidP="28BC03AF" wp14:paraId="63BEAF2C" wp14:textId="587C1F6D">
      <w:pPr>
        <w:bidi w:val="0"/>
        <w:jc w:val="left"/>
      </w:pPr>
    </w:p>
    <w:p xmlns:wp14="http://schemas.microsoft.com/office/word/2010/wordml" w:rsidP="28BC03AF" wp14:paraId="04492786" wp14:textId="6E1855FD">
      <w:pPr>
        <w:pStyle w:val="Heading1"/>
        <w:bidi w:val="0"/>
        <w:rPr>
          <w:noProof w:val="0"/>
          <w:lang w:val="en-US"/>
        </w:rPr>
      </w:pPr>
      <w:bookmarkStart w:name="_Toc213826376" w:id="119891602"/>
      <w:r w:rsidRPr="2F1C8D51" w:rsidR="2E365E84">
        <w:rPr>
          <w:noProof w:val="0"/>
          <w:lang w:val="en-US"/>
        </w:rPr>
        <w:t>6. Training and Awareness Program</w:t>
      </w:r>
      <w:bookmarkEnd w:id="119891602"/>
    </w:p>
    <w:p xmlns:wp14="http://schemas.microsoft.com/office/word/2010/wordml" w:rsidP="28BC03AF" wp14:paraId="3E8F9D80" wp14:textId="2905362F">
      <w:pPr>
        <w:bidi w:val="0"/>
        <w:spacing w:before="240" w:beforeAutospacing="off" w:after="240" w:afterAutospacing="off"/>
        <w:jc w:val="left"/>
      </w:pPr>
      <w:r w:rsidRPr="2F1C8D51" w:rsidR="2E365E84">
        <w:rPr>
          <w:rFonts w:ascii="Aptos" w:hAnsi="Aptos" w:eastAsia="Aptos" w:cs="Aptos"/>
          <w:noProof w:val="0"/>
          <w:sz w:val="24"/>
          <w:szCs w:val="24"/>
          <w:lang w:val="en-US"/>
        </w:rPr>
        <w:t xml:space="preserve">A comprehensive training program is fundamental to fostering a security-conscious culture throughout SFM. The </w:t>
      </w:r>
      <w:r w:rsidRPr="2F1C8D51" w:rsidR="2E365E84">
        <w:rPr>
          <w:rFonts w:ascii="Aptos" w:hAnsi="Aptos" w:eastAsia="Aptos" w:cs="Aptos"/>
          <w:noProof w:val="0"/>
          <w:sz w:val="24"/>
          <w:szCs w:val="24"/>
          <w:lang w:val="en-US"/>
        </w:rPr>
        <w:t>program</w:t>
      </w:r>
      <w:r w:rsidRPr="2F1C8D51" w:rsidR="2E365E84">
        <w:rPr>
          <w:rFonts w:ascii="Aptos" w:hAnsi="Aptos" w:eastAsia="Aptos" w:cs="Aptos"/>
          <w:noProof w:val="0"/>
          <w:sz w:val="24"/>
          <w:szCs w:val="24"/>
          <w:lang w:val="en-US"/>
        </w:rPr>
        <w:t xml:space="preserve"> must address the specific needs and roles of different employee groups.</w:t>
      </w:r>
    </w:p>
    <w:p w:rsidR="2F1C8D51" w:rsidP="2F1C8D51" w:rsidRDefault="2F1C8D51" w14:paraId="53E7CC06" w14:textId="413B011F">
      <w:pPr>
        <w:bidi w:val="0"/>
        <w:spacing w:before="240" w:beforeAutospacing="off" w:after="240" w:afterAutospacing="off"/>
        <w:jc w:val="left"/>
        <w:rPr>
          <w:rFonts w:ascii="Aptos" w:hAnsi="Aptos" w:eastAsia="Aptos" w:cs="Aptos"/>
          <w:noProof w:val="0"/>
          <w:sz w:val="24"/>
          <w:szCs w:val="24"/>
          <w:lang w:val="en-US"/>
        </w:rPr>
      </w:pPr>
    </w:p>
    <w:p xmlns:wp14="http://schemas.microsoft.com/office/word/2010/wordml" w:rsidP="28BC03AF" wp14:paraId="208D558E" wp14:textId="59904857">
      <w:pPr>
        <w:pStyle w:val="Heading2"/>
        <w:bidi w:val="0"/>
        <w:rPr>
          <w:noProof w:val="0"/>
          <w:lang w:val="en-US"/>
        </w:rPr>
      </w:pPr>
      <w:bookmarkStart w:name="_Toc1447140225" w:id="337197256"/>
      <w:r w:rsidRPr="2F1C8D51" w:rsidR="2E365E84">
        <w:rPr>
          <w:noProof w:val="0"/>
          <w:lang w:val="en-US"/>
        </w:rPr>
        <w:t>6.1 Program Objectives</w:t>
      </w:r>
      <w:bookmarkEnd w:id="337197256"/>
    </w:p>
    <w:p xmlns:wp14="http://schemas.microsoft.com/office/word/2010/wordml" w:rsidP="28BC03AF" wp14:paraId="2067D3BE" wp14:textId="561993B3">
      <w:pPr>
        <w:bidi w:val="0"/>
        <w:spacing w:before="240" w:beforeAutospacing="off" w:after="240" w:afterAutospacing="off"/>
        <w:jc w:val="left"/>
      </w:pPr>
      <w:r w:rsidRPr="2F1C8D51" w:rsidR="2E365E84">
        <w:rPr>
          <w:rFonts w:ascii="Aptos" w:hAnsi="Aptos" w:eastAsia="Aptos" w:cs="Aptos"/>
          <w:noProof w:val="0"/>
          <w:sz w:val="24"/>
          <w:szCs w:val="24"/>
          <w:lang w:val="en-US"/>
        </w:rPr>
        <w:t xml:space="preserve">The training </w:t>
      </w:r>
      <w:r w:rsidRPr="2F1C8D51" w:rsidR="2E365E84">
        <w:rPr>
          <w:rFonts w:ascii="Aptos" w:hAnsi="Aptos" w:eastAsia="Aptos" w:cs="Aptos"/>
          <w:noProof w:val="0"/>
          <w:sz w:val="24"/>
          <w:szCs w:val="24"/>
          <w:lang w:val="en-US"/>
        </w:rPr>
        <w:t>program</w:t>
      </w:r>
      <w:r w:rsidRPr="2F1C8D51" w:rsidR="2E365E84">
        <w:rPr>
          <w:rFonts w:ascii="Aptos" w:hAnsi="Aptos" w:eastAsia="Aptos" w:cs="Aptos"/>
          <w:noProof w:val="0"/>
          <w:sz w:val="24"/>
          <w:szCs w:val="24"/>
          <w:lang w:val="en-US"/>
        </w:rPr>
        <w:t xml:space="preserve"> aims to:</w:t>
      </w:r>
    </w:p>
    <w:p xmlns:wp14="http://schemas.microsoft.com/office/word/2010/wordml" w:rsidP="28BC03AF" wp14:paraId="11A1552B" wp14:textId="470861BE">
      <w:pPr>
        <w:pStyle w:val="ListParagraph"/>
        <w:numPr>
          <w:ilvl w:val="0"/>
          <w:numId w:val="9"/>
        </w:numPr>
        <w:bidi w:val="0"/>
        <w:spacing w:before="0" w:beforeAutospacing="off" w:after="0" w:afterAutospacing="off"/>
        <w:jc w:val="left"/>
        <w:rPr>
          <w:rFonts w:ascii="Aptos" w:hAnsi="Aptos" w:eastAsia="Aptos" w:cs="Aptos"/>
          <w:noProof w:val="0"/>
          <w:sz w:val="24"/>
          <w:szCs w:val="24"/>
          <w:lang w:val="en-US"/>
        </w:rPr>
      </w:pPr>
      <w:r w:rsidRPr="28BC03AF" w:rsidR="20266DC9">
        <w:rPr>
          <w:rFonts w:ascii="Aptos" w:hAnsi="Aptos" w:eastAsia="Aptos" w:cs="Aptos"/>
          <w:noProof w:val="0"/>
          <w:sz w:val="24"/>
          <w:szCs w:val="24"/>
          <w:lang w:val="en-US"/>
        </w:rPr>
        <w:t>Equip employees with the knowledge to identify and avoid cybersecurity threats</w:t>
      </w:r>
    </w:p>
    <w:p xmlns:wp14="http://schemas.microsoft.com/office/word/2010/wordml" w:rsidP="28BC03AF" wp14:paraId="19FFE28E" wp14:textId="42601DF9">
      <w:pPr>
        <w:pStyle w:val="ListParagraph"/>
        <w:numPr>
          <w:ilvl w:val="0"/>
          <w:numId w:val="9"/>
        </w:numPr>
        <w:bidi w:val="0"/>
        <w:spacing w:before="0" w:beforeAutospacing="off" w:after="0" w:afterAutospacing="off"/>
        <w:jc w:val="left"/>
        <w:rPr>
          <w:rFonts w:ascii="Aptos" w:hAnsi="Aptos" w:eastAsia="Aptos" w:cs="Aptos"/>
          <w:noProof w:val="0"/>
          <w:sz w:val="24"/>
          <w:szCs w:val="24"/>
          <w:lang w:val="en-US"/>
        </w:rPr>
      </w:pPr>
      <w:r w:rsidRPr="28BC03AF" w:rsidR="20266DC9">
        <w:rPr>
          <w:rFonts w:ascii="Aptos" w:hAnsi="Aptos" w:eastAsia="Aptos" w:cs="Aptos"/>
          <w:noProof w:val="0"/>
          <w:sz w:val="24"/>
          <w:szCs w:val="24"/>
          <w:lang w:val="en-US"/>
        </w:rPr>
        <w:t>Ensure understanding of security policies and individual responsibilities</w:t>
      </w:r>
    </w:p>
    <w:p xmlns:wp14="http://schemas.microsoft.com/office/word/2010/wordml" w:rsidP="28BC03AF" wp14:paraId="23754074" wp14:textId="13703893">
      <w:pPr>
        <w:pStyle w:val="ListParagraph"/>
        <w:numPr>
          <w:ilvl w:val="0"/>
          <w:numId w:val="9"/>
        </w:numPr>
        <w:bidi w:val="0"/>
        <w:spacing w:before="0" w:beforeAutospacing="off" w:after="0" w:afterAutospacing="off"/>
        <w:jc w:val="left"/>
        <w:rPr>
          <w:rFonts w:ascii="Aptos" w:hAnsi="Aptos" w:eastAsia="Aptos" w:cs="Aptos"/>
          <w:noProof w:val="0"/>
          <w:sz w:val="24"/>
          <w:szCs w:val="24"/>
          <w:lang w:val="en-US"/>
        </w:rPr>
      </w:pPr>
      <w:r w:rsidRPr="2F1C8D51" w:rsidR="2E365E84">
        <w:rPr>
          <w:rFonts w:ascii="Aptos" w:hAnsi="Aptos" w:eastAsia="Aptos" w:cs="Aptos"/>
          <w:noProof w:val="0"/>
          <w:sz w:val="24"/>
          <w:szCs w:val="24"/>
          <w:lang w:val="en-US"/>
        </w:rPr>
        <w:t xml:space="preserve">Promote consistent security-conscious </w:t>
      </w:r>
      <w:r w:rsidRPr="2F1C8D51" w:rsidR="16EC9946">
        <w:rPr>
          <w:rFonts w:ascii="Aptos" w:hAnsi="Aptos" w:eastAsia="Aptos" w:cs="Aptos"/>
          <w:noProof w:val="0"/>
          <w:sz w:val="24"/>
          <w:szCs w:val="24"/>
          <w:lang w:val="en-US"/>
        </w:rPr>
        <w:t>behaviors</w:t>
      </w:r>
    </w:p>
    <w:p xmlns:wp14="http://schemas.microsoft.com/office/word/2010/wordml" w:rsidP="28BC03AF" wp14:paraId="086C5463" wp14:textId="1B9A565A">
      <w:pPr>
        <w:pStyle w:val="ListParagraph"/>
        <w:numPr>
          <w:ilvl w:val="0"/>
          <w:numId w:val="9"/>
        </w:numPr>
        <w:bidi w:val="0"/>
        <w:spacing w:before="0" w:beforeAutospacing="off" w:after="0" w:afterAutospacing="off"/>
        <w:jc w:val="left"/>
        <w:rPr>
          <w:rFonts w:ascii="Aptos" w:hAnsi="Aptos" w:eastAsia="Aptos" w:cs="Aptos"/>
          <w:noProof w:val="0"/>
          <w:sz w:val="24"/>
          <w:szCs w:val="24"/>
          <w:lang w:val="en-US"/>
        </w:rPr>
      </w:pPr>
      <w:r w:rsidRPr="28BC03AF" w:rsidR="20266DC9">
        <w:rPr>
          <w:rFonts w:ascii="Aptos" w:hAnsi="Aptos" w:eastAsia="Aptos" w:cs="Aptos"/>
          <w:noProof w:val="0"/>
          <w:sz w:val="24"/>
          <w:szCs w:val="24"/>
          <w:lang w:val="en-US"/>
        </w:rPr>
        <w:t>Reduce human error and its security implications</w:t>
      </w:r>
    </w:p>
    <w:p xmlns:wp14="http://schemas.microsoft.com/office/word/2010/wordml" w:rsidP="28BC03AF" wp14:paraId="42A9E298" wp14:textId="1138E3D2">
      <w:pPr>
        <w:pStyle w:val="ListParagraph"/>
        <w:numPr>
          <w:ilvl w:val="0"/>
          <w:numId w:val="9"/>
        </w:numPr>
        <w:bidi w:val="0"/>
        <w:spacing w:before="0" w:beforeAutospacing="off" w:after="0" w:afterAutospacing="off"/>
        <w:jc w:val="left"/>
        <w:rPr>
          <w:rFonts w:ascii="Aptos" w:hAnsi="Aptos" w:eastAsia="Aptos" w:cs="Aptos"/>
          <w:noProof w:val="0"/>
          <w:sz w:val="24"/>
          <w:szCs w:val="24"/>
          <w:lang w:val="en-US"/>
        </w:rPr>
      </w:pPr>
      <w:r w:rsidRPr="28BC03AF" w:rsidR="20266DC9">
        <w:rPr>
          <w:rFonts w:ascii="Aptos" w:hAnsi="Aptos" w:eastAsia="Aptos" w:cs="Aptos"/>
          <w:noProof w:val="0"/>
          <w:sz w:val="24"/>
          <w:szCs w:val="24"/>
          <w:lang w:val="en-US"/>
        </w:rPr>
        <w:t>Enable employees to report incidents promptly and effectively</w:t>
      </w:r>
    </w:p>
    <w:p xmlns:wp14="http://schemas.microsoft.com/office/word/2010/wordml" w:rsidP="28BC03AF" wp14:paraId="356BC0D9" wp14:textId="5808B439">
      <w:pPr>
        <w:pStyle w:val="Heading2"/>
        <w:bidi w:val="0"/>
        <w:rPr>
          <w:noProof w:val="0"/>
          <w:lang w:val="en-US"/>
        </w:rPr>
      </w:pPr>
      <w:bookmarkStart w:name="_Toc2119931386" w:id="93504340"/>
      <w:r w:rsidRPr="2F1C8D51" w:rsidR="2E365E84">
        <w:rPr>
          <w:noProof w:val="0"/>
          <w:lang w:val="en-US"/>
        </w:rPr>
        <w:t>6.2 Targeted Content</w:t>
      </w:r>
      <w:bookmarkEnd w:id="93504340"/>
    </w:p>
    <w:p xmlns:wp14="http://schemas.microsoft.com/office/word/2010/wordml" w:rsidP="2F1C8D51" wp14:paraId="6A5618D4" wp14:textId="09B4CDA0">
      <w:pPr>
        <w:bidi w:val="0"/>
        <w:spacing w:before="240" w:beforeAutospacing="off" w:after="240" w:afterAutospacing="off"/>
        <w:jc w:val="left"/>
        <w:rPr>
          <w:rFonts w:ascii="Aptos" w:hAnsi="Aptos" w:eastAsia="Aptos" w:cs="Aptos"/>
          <w:b w:val="0"/>
          <w:bCs w:val="0"/>
          <w:noProof w:val="0"/>
          <w:sz w:val="24"/>
          <w:szCs w:val="24"/>
          <w:lang w:val="en-US"/>
        </w:rPr>
      </w:pPr>
      <w:r w:rsidRPr="2F1C8D51" w:rsidR="2E365E84">
        <w:rPr>
          <w:rFonts w:ascii="Aptos" w:hAnsi="Aptos" w:eastAsia="Aptos" w:cs="Aptos"/>
          <w:noProof w:val="0"/>
          <w:sz w:val="24"/>
          <w:szCs w:val="24"/>
          <w:lang w:val="en-US"/>
        </w:rPr>
        <w:t>Different employee groups face different risks and have different security requirements. T</w:t>
      </w:r>
      <w:r w:rsidRPr="2F1C8D51" w:rsidR="2E365E84">
        <w:rPr>
          <w:rFonts w:ascii="Aptos" w:hAnsi="Aptos" w:eastAsia="Aptos" w:cs="Aptos"/>
          <w:b w:val="0"/>
          <w:bCs w:val="0"/>
          <w:noProof w:val="0"/>
          <w:sz w:val="24"/>
          <w:szCs w:val="24"/>
          <w:lang w:val="en-US"/>
        </w:rPr>
        <w:t>raining must be tailored accordingly.</w:t>
      </w:r>
    </w:p>
    <w:p xmlns:wp14="http://schemas.microsoft.com/office/word/2010/wordml" w:rsidP="2F1C8D51" wp14:paraId="78B50E08" wp14:textId="3E980B1A">
      <w:pPr>
        <w:bidi w:val="0"/>
        <w:spacing w:before="240" w:beforeAutospacing="off" w:after="24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Office and Management Staff:</w:t>
      </w:r>
    </w:p>
    <w:p xmlns:wp14="http://schemas.microsoft.com/office/word/2010/wordml" w:rsidP="28BC03AF" wp14:paraId="5AE8D981" wp14:textId="60BC18B9">
      <w:pPr>
        <w:pStyle w:val="ListParagraph"/>
        <w:numPr>
          <w:ilvl w:val="0"/>
          <w:numId w:val="10"/>
        </w:numPr>
        <w:bidi w:val="0"/>
        <w:spacing w:before="0" w:beforeAutospacing="off" w:after="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Phishing recognition and reporting procedures</w:t>
      </w:r>
    </w:p>
    <w:p xmlns:wp14="http://schemas.microsoft.com/office/word/2010/wordml" w:rsidP="28BC03AF" wp14:paraId="687708BB" wp14:textId="6E91A895">
      <w:pPr>
        <w:pStyle w:val="ListParagraph"/>
        <w:numPr>
          <w:ilvl w:val="0"/>
          <w:numId w:val="10"/>
        </w:numPr>
        <w:bidi w:val="0"/>
        <w:spacing w:before="0" w:beforeAutospacing="off" w:after="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Password hygiene and MFA adoption</w:t>
      </w:r>
    </w:p>
    <w:p xmlns:wp14="http://schemas.microsoft.com/office/word/2010/wordml" w:rsidP="28BC03AF" wp14:paraId="550807E9" wp14:textId="7FEC8AAB">
      <w:pPr>
        <w:pStyle w:val="ListParagraph"/>
        <w:numPr>
          <w:ilvl w:val="0"/>
          <w:numId w:val="10"/>
        </w:numPr>
        <w:bidi w:val="0"/>
        <w:spacing w:before="0" w:beforeAutospacing="off" w:after="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Secure remote working practices</w:t>
      </w:r>
    </w:p>
    <w:p xmlns:wp14="http://schemas.microsoft.com/office/word/2010/wordml" w:rsidP="28BC03AF" wp14:paraId="05DA49CA" wp14:textId="1588173B">
      <w:pPr>
        <w:pStyle w:val="ListParagraph"/>
        <w:numPr>
          <w:ilvl w:val="0"/>
          <w:numId w:val="10"/>
        </w:numPr>
        <w:bidi w:val="0"/>
        <w:spacing w:before="0" w:beforeAutospacing="off" w:after="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Data handling and classification awareness</w:t>
      </w:r>
    </w:p>
    <w:p xmlns:wp14="http://schemas.microsoft.com/office/word/2010/wordml" w:rsidP="28BC03AF" wp14:paraId="0D0F5AF8" wp14:textId="3AC03DEF">
      <w:pPr>
        <w:pStyle w:val="ListParagraph"/>
        <w:numPr>
          <w:ilvl w:val="0"/>
          <w:numId w:val="10"/>
        </w:numPr>
        <w:bidi w:val="0"/>
        <w:spacing w:before="0" w:beforeAutospacing="off" w:after="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Social engineering resistance</w:t>
      </w:r>
    </w:p>
    <w:p xmlns:wp14="http://schemas.microsoft.com/office/word/2010/wordml" w:rsidP="2F1C8D51" wp14:paraId="4250F72F" wp14:textId="012BCE5C">
      <w:pPr>
        <w:bidi w:val="0"/>
        <w:spacing w:before="240" w:beforeAutospacing="off" w:after="24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Factory Floor and OT Personnel:</w:t>
      </w:r>
    </w:p>
    <w:p xmlns:wp14="http://schemas.microsoft.com/office/word/2010/wordml" w:rsidP="28BC03AF" wp14:paraId="6150F992" wp14:textId="09946AB9">
      <w:pPr>
        <w:pStyle w:val="ListParagraph"/>
        <w:numPr>
          <w:ilvl w:val="0"/>
          <w:numId w:val="11"/>
        </w:numPr>
        <w:bidi w:val="0"/>
        <w:spacing w:before="0" w:beforeAutospacing="off" w:after="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Link between cybersecurity and production safety</w:t>
      </w:r>
    </w:p>
    <w:p xmlns:wp14="http://schemas.microsoft.com/office/word/2010/wordml" w:rsidP="28BC03AF" wp14:paraId="742DBE79" wp14:textId="06D3B988">
      <w:pPr>
        <w:pStyle w:val="ListParagraph"/>
        <w:numPr>
          <w:ilvl w:val="0"/>
          <w:numId w:val="11"/>
        </w:numPr>
        <w:bidi w:val="0"/>
        <w:spacing w:before="0" w:beforeAutospacing="off" w:after="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Recognition of unusual system behaviour</w:t>
      </w:r>
    </w:p>
    <w:p xmlns:wp14="http://schemas.microsoft.com/office/word/2010/wordml" w:rsidP="28BC03AF" wp14:paraId="4AE18407" wp14:textId="2159845A">
      <w:pPr>
        <w:pStyle w:val="ListParagraph"/>
        <w:numPr>
          <w:ilvl w:val="0"/>
          <w:numId w:val="11"/>
        </w:numPr>
        <w:bidi w:val="0"/>
        <w:spacing w:before="0" w:beforeAutospacing="off" w:after="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Reporting procedures for security incidents</w:t>
      </w:r>
    </w:p>
    <w:p xmlns:wp14="http://schemas.microsoft.com/office/word/2010/wordml" w:rsidP="28BC03AF" wp14:paraId="233DE6D0" wp14:textId="7507E9D6">
      <w:pPr>
        <w:pStyle w:val="ListParagraph"/>
        <w:numPr>
          <w:ilvl w:val="0"/>
          <w:numId w:val="11"/>
        </w:numPr>
        <w:bidi w:val="0"/>
        <w:spacing w:before="0" w:beforeAutospacing="off" w:after="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Prohibition of unauthorised USB devices and software</w:t>
      </w:r>
    </w:p>
    <w:p xmlns:wp14="http://schemas.microsoft.com/office/word/2010/wordml" w:rsidP="28BC03AF" wp14:paraId="6EF118E4" wp14:textId="09B02AEE">
      <w:pPr>
        <w:pStyle w:val="ListParagraph"/>
        <w:numPr>
          <w:ilvl w:val="0"/>
          <w:numId w:val="11"/>
        </w:numPr>
        <w:bidi w:val="0"/>
        <w:spacing w:before="0" w:beforeAutospacing="off" w:after="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Protection of physical access points and systems</w:t>
      </w:r>
    </w:p>
    <w:p xmlns:wp14="http://schemas.microsoft.com/office/word/2010/wordml" w:rsidP="2F1C8D51" wp14:paraId="39C849EE" wp14:textId="656DCA71">
      <w:pPr>
        <w:bidi w:val="0"/>
        <w:spacing w:before="240" w:beforeAutospacing="off" w:after="24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Technical Teams (IT and OT Engineers):</w:t>
      </w:r>
    </w:p>
    <w:p xmlns:wp14="http://schemas.microsoft.com/office/word/2010/wordml" w:rsidP="28BC03AF" wp14:paraId="274E64AF" wp14:textId="4246B9CD">
      <w:pPr>
        <w:pStyle w:val="ListParagraph"/>
        <w:numPr>
          <w:ilvl w:val="0"/>
          <w:numId w:val="12"/>
        </w:numPr>
        <w:bidi w:val="0"/>
        <w:spacing w:before="0" w:beforeAutospacing="off" w:after="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Secure configuration of industrial systems</w:t>
      </w:r>
    </w:p>
    <w:p xmlns:wp14="http://schemas.microsoft.com/office/word/2010/wordml" w:rsidP="28BC03AF" wp14:paraId="694B2B02" wp14:textId="2AB81828">
      <w:pPr>
        <w:pStyle w:val="ListParagraph"/>
        <w:numPr>
          <w:ilvl w:val="0"/>
          <w:numId w:val="12"/>
        </w:numPr>
        <w:bidi w:val="0"/>
        <w:spacing w:before="0" w:beforeAutospacing="off" w:after="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Vulnerability management and patching procedures</w:t>
      </w:r>
    </w:p>
    <w:p xmlns:wp14="http://schemas.microsoft.com/office/word/2010/wordml" w:rsidP="28BC03AF" wp14:paraId="326CB18F" wp14:textId="062F2EA4">
      <w:pPr>
        <w:pStyle w:val="ListParagraph"/>
        <w:numPr>
          <w:ilvl w:val="0"/>
          <w:numId w:val="12"/>
        </w:numPr>
        <w:bidi w:val="0"/>
        <w:spacing w:before="0" w:beforeAutospacing="off" w:after="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Monitoring and incident response for OT</w:t>
      </w:r>
    </w:p>
    <w:p xmlns:wp14="http://schemas.microsoft.com/office/word/2010/wordml" w:rsidP="28BC03AF" wp14:paraId="53A886A0" wp14:textId="6B7911A4">
      <w:pPr>
        <w:pStyle w:val="ListParagraph"/>
        <w:numPr>
          <w:ilvl w:val="0"/>
          <w:numId w:val="12"/>
        </w:numPr>
        <w:bidi w:val="0"/>
        <w:spacing w:before="0" w:beforeAutospacing="off" w:after="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Security considerations in system architecture</w:t>
      </w:r>
    </w:p>
    <w:p xmlns:wp14="http://schemas.microsoft.com/office/word/2010/wordml" w:rsidP="28BC03AF" wp14:paraId="5890380A" wp14:textId="4EFB5BB4">
      <w:pPr>
        <w:pStyle w:val="ListParagraph"/>
        <w:numPr>
          <w:ilvl w:val="0"/>
          <w:numId w:val="12"/>
        </w:numPr>
        <w:bidi w:val="0"/>
        <w:spacing w:before="0" w:beforeAutospacing="off" w:after="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Knowledge of relevant security standards</w:t>
      </w:r>
    </w:p>
    <w:p w:rsidR="2F1C8D51" w:rsidP="2F1C8D51" w:rsidRDefault="2F1C8D51" w14:paraId="1BF24CE0" w14:textId="17C6DE69">
      <w:pPr>
        <w:pStyle w:val="Normal"/>
        <w:bidi w:val="0"/>
        <w:spacing w:before="0" w:beforeAutospacing="off" w:after="0" w:afterAutospacing="off"/>
        <w:jc w:val="left"/>
        <w:rPr>
          <w:rFonts w:ascii="Aptos" w:hAnsi="Aptos" w:eastAsia="Aptos" w:cs="Aptos"/>
          <w:b w:val="0"/>
          <w:bCs w:val="0"/>
          <w:noProof w:val="0"/>
          <w:sz w:val="24"/>
          <w:szCs w:val="24"/>
          <w:lang w:val="en-US"/>
        </w:rPr>
      </w:pPr>
    </w:p>
    <w:p w:rsidR="2F1C8D51" w:rsidP="2F1C8D51" w:rsidRDefault="2F1C8D51" w14:paraId="761D7478" w14:textId="479FDB3A">
      <w:pPr>
        <w:pStyle w:val="Normal"/>
        <w:bidi w:val="0"/>
        <w:spacing w:before="0" w:beforeAutospacing="off" w:after="0" w:afterAutospacing="off"/>
        <w:jc w:val="left"/>
        <w:rPr>
          <w:rFonts w:ascii="Aptos" w:hAnsi="Aptos" w:eastAsia="Aptos" w:cs="Aptos"/>
          <w:b w:val="0"/>
          <w:bCs w:val="0"/>
          <w:noProof w:val="0"/>
          <w:sz w:val="24"/>
          <w:szCs w:val="24"/>
          <w:lang w:val="en-US"/>
        </w:rPr>
      </w:pPr>
    </w:p>
    <w:p w:rsidR="2F1C8D51" w:rsidP="2F1C8D51" w:rsidRDefault="2F1C8D51" w14:paraId="6B67C746" w14:textId="4D451152">
      <w:pPr>
        <w:pStyle w:val="Normal"/>
        <w:bidi w:val="0"/>
        <w:spacing w:before="0" w:beforeAutospacing="off" w:after="0" w:afterAutospacing="off"/>
        <w:jc w:val="left"/>
        <w:rPr>
          <w:rFonts w:ascii="Aptos" w:hAnsi="Aptos" w:eastAsia="Aptos" w:cs="Aptos"/>
          <w:b w:val="0"/>
          <w:bCs w:val="0"/>
          <w:noProof w:val="0"/>
          <w:sz w:val="24"/>
          <w:szCs w:val="24"/>
          <w:lang w:val="en-US"/>
        </w:rPr>
      </w:pPr>
    </w:p>
    <w:p xmlns:wp14="http://schemas.microsoft.com/office/word/2010/wordml" w:rsidP="28BC03AF" wp14:paraId="71AE86B6" wp14:textId="0F34CB11">
      <w:pPr>
        <w:pStyle w:val="Heading2"/>
        <w:bidi w:val="0"/>
        <w:rPr>
          <w:noProof w:val="0"/>
          <w:lang w:val="en-US"/>
        </w:rPr>
      </w:pPr>
      <w:bookmarkStart w:name="_Toc2047608430" w:id="1257533638"/>
      <w:r w:rsidRPr="2F1C8D51" w:rsidR="2E365E84">
        <w:rPr>
          <w:noProof w:val="0"/>
          <w:lang w:val="en-US"/>
        </w:rPr>
        <w:t>6.3 Delivery Methods</w:t>
      </w:r>
      <w:bookmarkEnd w:id="1257533638"/>
    </w:p>
    <w:p xmlns:wp14="http://schemas.microsoft.com/office/word/2010/wordml" w:rsidP="2F1C8D51" wp14:paraId="26BA4B71" wp14:textId="3F6A4965">
      <w:pPr>
        <w:bidi w:val="0"/>
        <w:spacing w:before="240" w:beforeAutospacing="off" w:after="24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Training should be delivered through a mix of methods to accommodate different learning styles and job demands.</w:t>
      </w:r>
    </w:p>
    <w:p xmlns:wp14="http://schemas.microsoft.com/office/word/2010/wordml" w:rsidP="2F1C8D51" wp14:paraId="159D1E9C" wp14:textId="50F352B9">
      <w:pPr>
        <w:bidi w:val="0"/>
        <w:spacing w:before="240" w:beforeAutospacing="off" w:after="24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Online Training Modules:</w:t>
      </w:r>
      <w:r w:rsidRPr="2F1C8D51" w:rsidR="2E365E84">
        <w:rPr>
          <w:rFonts w:ascii="Aptos" w:hAnsi="Aptos" w:eastAsia="Aptos" w:cs="Aptos"/>
          <w:b w:val="0"/>
          <w:bCs w:val="0"/>
          <w:noProof w:val="0"/>
          <w:sz w:val="24"/>
          <w:szCs w:val="24"/>
          <w:lang w:val="en-US"/>
        </w:rPr>
        <w:t xml:space="preserve"> Short, focused modules delivered through the learning management system. Modules should be refreshed regularly to address emerging threats and should include assessment questions to verify understanding.</w:t>
      </w:r>
    </w:p>
    <w:p xmlns:wp14="http://schemas.microsoft.com/office/word/2010/wordml" w:rsidP="2F1C8D51" wp14:paraId="1F5392EF" wp14:textId="40A34977">
      <w:pPr>
        <w:bidi w:val="0"/>
        <w:spacing w:before="240" w:beforeAutospacing="off" w:after="24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Phishing Simulations:</w:t>
      </w:r>
      <w:r w:rsidRPr="2F1C8D51" w:rsidR="2E365E84">
        <w:rPr>
          <w:rFonts w:ascii="Aptos" w:hAnsi="Aptos" w:eastAsia="Aptos" w:cs="Aptos"/>
          <w:b w:val="0"/>
          <w:bCs w:val="0"/>
          <w:noProof w:val="0"/>
          <w:sz w:val="24"/>
          <w:szCs w:val="24"/>
          <w:lang w:val="en-US"/>
        </w:rPr>
        <w:t xml:space="preserve"> Regular simulated phishing campaigns provide practical testing of employee awareness. Employees who fall for simulations should receive immediate remedial training, and aggregate results should inform future training priorities.</w:t>
      </w:r>
    </w:p>
    <w:p xmlns:wp14="http://schemas.microsoft.com/office/word/2010/wordml" w:rsidP="2F1C8D51" wp14:paraId="0CFFF2D5" wp14:textId="0A363266">
      <w:pPr>
        <w:bidi w:val="0"/>
        <w:spacing w:before="240" w:beforeAutospacing="off" w:after="24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On-site Workshops:</w:t>
      </w:r>
      <w:r w:rsidRPr="2F1C8D51" w:rsidR="2E365E84">
        <w:rPr>
          <w:rFonts w:ascii="Aptos" w:hAnsi="Aptos" w:eastAsia="Aptos" w:cs="Aptos"/>
          <w:b w:val="0"/>
          <w:bCs w:val="0"/>
          <w:noProof w:val="0"/>
          <w:sz w:val="24"/>
          <w:szCs w:val="24"/>
          <w:lang w:val="en-US"/>
        </w:rPr>
        <w:t xml:space="preserve"> Face-to-face sessions delivered to factory floor teams by security professionals who can address specific concerns and provide practical guidance. These sessions can use real-world manufacturing scenarios to illustrate security concepts.</w:t>
      </w:r>
    </w:p>
    <w:p xmlns:wp14="http://schemas.microsoft.com/office/word/2010/wordml" w:rsidP="2F1C8D51" wp14:paraId="6A8C552A" wp14:textId="75640432">
      <w:pPr>
        <w:bidi w:val="0"/>
        <w:spacing w:before="240" w:beforeAutospacing="off" w:after="24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Security Champions Program:</w:t>
      </w:r>
      <w:r w:rsidRPr="2F1C8D51" w:rsidR="2E365E84">
        <w:rPr>
          <w:rFonts w:ascii="Aptos" w:hAnsi="Aptos" w:eastAsia="Aptos" w:cs="Aptos"/>
          <w:b w:val="0"/>
          <w:bCs w:val="0"/>
          <w:noProof w:val="0"/>
          <w:sz w:val="24"/>
          <w:szCs w:val="24"/>
          <w:lang w:val="en-US"/>
        </w:rPr>
        <w:t xml:space="preserve"> A network of security advocates within the </w:t>
      </w:r>
      <w:r w:rsidRPr="2F1C8D51" w:rsidR="6C534FE5">
        <w:rPr>
          <w:rFonts w:ascii="Aptos" w:hAnsi="Aptos" w:eastAsia="Aptos" w:cs="Aptos"/>
          <w:b w:val="0"/>
          <w:bCs w:val="0"/>
          <w:noProof w:val="0"/>
          <w:sz w:val="24"/>
          <w:szCs w:val="24"/>
          <w:lang w:val="en-US"/>
        </w:rPr>
        <w:t>organization</w:t>
      </w:r>
      <w:r w:rsidRPr="2F1C8D51" w:rsidR="2E365E84">
        <w:rPr>
          <w:rFonts w:ascii="Aptos" w:hAnsi="Aptos" w:eastAsia="Aptos" w:cs="Aptos"/>
          <w:b w:val="0"/>
          <w:bCs w:val="0"/>
          <w:noProof w:val="0"/>
          <w:sz w:val="24"/>
          <w:szCs w:val="24"/>
          <w:lang w:val="en-US"/>
        </w:rPr>
        <w:t xml:space="preserve"> who promote best practices within their teams and provide feedback to the security function.</w:t>
      </w:r>
    </w:p>
    <w:p xmlns:wp14="http://schemas.microsoft.com/office/word/2010/wordml" w:rsidP="28BC03AF" wp14:paraId="7643AF03" wp14:textId="3F7785AA">
      <w:pPr>
        <w:pStyle w:val="Heading2"/>
        <w:bidi w:val="0"/>
        <w:rPr>
          <w:noProof w:val="0"/>
          <w:lang w:val="en-US"/>
        </w:rPr>
      </w:pPr>
      <w:bookmarkStart w:name="_Toc1941348277" w:id="1171871040"/>
      <w:r w:rsidRPr="2F1C8D51" w:rsidR="2E365E84">
        <w:rPr>
          <w:noProof w:val="0"/>
          <w:lang w:val="en-US"/>
        </w:rPr>
        <w:t>6.4 Frequency and Reinforcement</w:t>
      </w:r>
      <w:bookmarkEnd w:id="1171871040"/>
    </w:p>
    <w:p xmlns:wp14="http://schemas.microsoft.com/office/word/2010/wordml" w:rsidP="28BC03AF" wp14:paraId="6B3F2CA3" wp14:textId="4FB90DA4">
      <w:pPr>
        <w:bidi w:val="0"/>
        <w:spacing w:before="240" w:beforeAutospacing="off" w:after="240" w:afterAutospacing="off"/>
        <w:jc w:val="left"/>
      </w:pPr>
      <w:r w:rsidRPr="28BC03AF" w:rsidR="20266DC9">
        <w:rPr>
          <w:rFonts w:ascii="Aptos" w:hAnsi="Aptos" w:eastAsia="Aptos" w:cs="Aptos"/>
          <w:noProof w:val="0"/>
          <w:sz w:val="24"/>
          <w:szCs w:val="24"/>
          <w:lang w:val="en-US"/>
        </w:rPr>
        <w:t>Security awareness is not a one-time event but an ongoing process. SFM should implement:</w:t>
      </w:r>
    </w:p>
    <w:p xmlns:wp14="http://schemas.microsoft.com/office/word/2010/wordml" w:rsidP="28BC03AF" wp14:paraId="4C8E9ACC" wp14:textId="72B1F197">
      <w:pPr>
        <w:pStyle w:val="ListParagraph"/>
        <w:numPr>
          <w:ilvl w:val="0"/>
          <w:numId w:val="13"/>
        </w:numPr>
        <w:bidi w:val="0"/>
        <w:spacing w:before="0" w:beforeAutospacing="off" w:after="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Annual mandatory training:</w:t>
      </w:r>
      <w:r w:rsidRPr="2F1C8D51" w:rsidR="2E365E84">
        <w:rPr>
          <w:rFonts w:ascii="Aptos" w:hAnsi="Aptos" w:eastAsia="Aptos" w:cs="Aptos"/>
          <w:b w:val="0"/>
          <w:bCs w:val="0"/>
          <w:noProof w:val="0"/>
          <w:sz w:val="24"/>
          <w:szCs w:val="24"/>
          <w:lang w:val="en-US"/>
        </w:rPr>
        <w:t xml:space="preserve"> Core security awareness training for all employees</w:t>
      </w:r>
    </w:p>
    <w:p xmlns:wp14="http://schemas.microsoft.com/office/word/2010/wordml" w:rsidP="28BC03AF" wp14:paraId="0658E02F" wp14:textId="60D6BDC4">
      <w:pPr>
        <w:pStyle w:val="ListParagraph"/>
        <w:numPr>
          <w:ilvl w:val="0"/>
          <w:numId w:val="13"/>
        </w:numPr>
        <w:bidi w:val="0"/>
        <w:spacing w:before="0" w:beforeAutospacing="off" w:after="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Quarterly updates:</w:t>
      </w:r>
      <w:r w:rsidRPr="2F1C8D51" w:rsidR="2E365E84">
        <w:rPr>
          <w:rFonts w:ascii="Aptos" w:hAnsi="Aptos" w:eastAsia="Aptos" w:cs="Aptos"/>
          <w:b w:val="0"/>
          <w:bCs w:val="0"/>
          <w:noProof w:val="0"/>
          <w:sz w:val="24"/>
          <w:szCs w:val="24"/>
          <w:lang w:val="en-US"/>
        </w:rPr>
        <w:t xml:space="preserve"> Brief updates on emerging threats and policy changes</w:t>
      </w:r>
    </w:p>
    <w:p xmlns:wp14="http://schemas.microsoft.com/office/word/2010/wordml" w:rsidP="28BC03AF" wp14:paraId="4909D13A" wp14:textId="770947B2">
      <w:pPr>
        <w:pStyle w:val="ListParagraph"/>
        <w:numPr>
          <w:ilvl w:val="0"/>
          <w:numId w:val="13"/>
        </w:numPr>
        <w:bidi w:val="0"/>
        <w:spacing w:before="0" w:beforeAutospacing="off" w:after="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Monthly security tips:</w:t>
      </w:r>
      <w:r w:rsidRPr="2F1C8D51" w:rsidR="2E365E84">
        <w:rPr>
          <w:rFonts w:ascii="Aptos" w:hAnsi="Aptos" w:eastAsia="Aptos" w:cs="Aptos"/>
          <w:b w:val="0"/>
          <w:bCs w:val="0"/>
          <w:noProof w:val="0"/>
          <w:sz w:val="24"/>
          <w:szCs w:val="24"/>
          <w:lang w:val="en-US"/>
        </w:rPr>
        <w:t xml:space="preserve"> Short communications providing practical advice</w:t>
      </w:r>
    </w:p>
    <w:p xmlns:wp14="http://schemas.microsoft.com/office/word/2010/wordml" w:rsidP="28BC03AF" wp14:paraId="71DD39F4" wp14:textId="1B89C9E3">
      <w:pPr>
        <w:pStyle w:val="ListParagraph"/>
        <w:numPr>
          <w:ilvl w:val="0"/>
          <w:numId w:val="13"/>
        </w:numPr>
        <w:bidi w:val="0"/>
        <w:spacing w:before="0" w:beforeAutospacing="off" w:after="0" w:afterAutospacing="off"/>
        <w:jc w:val="left"/>
        <w:rPr>
          <w:rFonts w:ascii="Aptos" w:hAnsi="Aptos" w:eastAsia="Aptos" w:cs="Aptos"/>
          <w:b w:val="0"/>
          <w:bCs w:val="0"/>
          <w:noProof w:val="0"/>
          <w:sz w:val="24"/>
          <w:szCs w:val="24"/>
          <w:lang w:val="en-US"/>
        </w:rPr>
      </w:pPr>
      <w:r w:rsidRPr="2F1C8D51" w:rsidR="2E365E84">
        <w:rPr>
          <w:rFonts w:ascii="Aptos" w:hAnsi="Aptos" w:eastAsia="Aptos" w:cs="Aptos"/>
          <w:b w:val="0"/>
          <w:bCs w:val="0"/>
          <w:noProof w:val="0"/>
          <w:sz w:val="24"/>
          <w:szCs w:val="24"/>
          <w:lang w:val="en-US"/>
        </w:rPr>
        <w:t>Phishing simulations:</w:t>
      </w:r>
      <w:r w:rsidRPr="2F1C8D51" w:rsidR="2E365E84">
        <w:rPr>
          <w:rFonts w:ascii="Aptos" w:hAnsi="Aptos" w:eastAsia="Aptos" w:cs="Aptos"/>
          <w:b w:val="0"/>
          <w:bCs w:val="0"/>
          <w:noProof w:val="0"/>
          <w:sz w:val="24"/>
          <w:szCs w:val="24"/>
          <w:lang w:val="en-US"/>
        </w:rPr>
        <w:t xml:space="preserve"> Quarterly campaigns, with results reviewed and acted upon</w:t>
      </w:r>
    </w:p>
    <w:p w:rsidR="2F1C8D51" w:rsidP="2F1C8D51" w:rsidRDefault="2F1C8D51" w14:paraId="6F96763D" w14:textId="343B5A85">
      <w:pPr>
        <w:pStyle w:val="Normal"/>
        <w:bidi w:val="0"/>
        <w:spacing w:before="0" w:beforeAutospacing="off" w:after="0" w:afterAutospacing="off"/>
        <w:jc w:val="left"/>
        <w:rPr>
          <w:rFonts w:ascii="Aptos" w:hAnsi="Aptos" w:eastAsia="Aptos" w:cs="Aptos"/>
          <w:b w:val="0"/>
          <w:bCs w:val="0"/>
          <w:noProof w:val="0"/>
          <w:sz w:val="24"/>
          <w:szCs w:val="24"/>
          <w:lang w:val="en-US"/>
        </w:rPr>
      </w:pPr>
    </w:p>
    <w:p w:rsidR="2F1C8D51" w:rsidP="2F1C8D51" w:rsidRDefault="2F1C8D51" w14:paraId="50354F0B" w14:textId="16C0C8D9">
      <w:pPr>
        <w:pStyle w:val="Normal"/>
        <w:bidi w:val="0"/>
        <w:spacing w:before="0" w:beforeAutospacing="off" w:after="0" w:afterAutospacing="off"/>
        <w:jc w:val="left"/>
        <w:rPr>
          <w:rFonts w:ascii="Aptos" w:hAnsi="Aptos" w:eastAsia="Aptos" w:cs="Aptos"/>
          <w:b w:val="0"/>
          <w:bCs w:val="0"/>
          <w:noProof w:val="0"/>
          <w:sz w:val="24"/>
          <w:szCs w:val="24"/>
          <w:lang w:val="en-US"/>
        </w:rPr>
      </w:pPr>
    </w:p>
    <w:p w:rsidR="2F1C8D51" w:rsidP="2F1C8D51" w:rsidRDefault="2F1C8D51" w14:paraId="4208F7A6" w14:textId="2A8640A5">
      <w:pPr>
        <w:pStyle w:val="Normal"/>
        <w:bidi w:val="0"/>
        <w:spacing w:before="0" w:beforeAutospacing="off" w:after="0" w:afterAutospacing="off"/>
        <w:jc w:val="left"/>
        <w:rPr>
          <w:rFonts w:ascii="Aptos" w:hAnsi="Aptos" w:eastAsia="Aptos" w:cs="Aptos"/>
          <w:b w:val="0"/>
          <w:bCs w:val="0"/>
          <w:noProof w:val="0"/>
          <w:sz w:val="24"/>
          <w:szCs w:val="24"/>
          <w:lang w:val="en-US"/>
        </w:rPr>
      </w:pPr>
    </w:p>
    <w:p w:rsidR="2F1C8D51" w:rsidP="2F1C8D51" w:rsidRDefault="2F1C8D51" w14:paraId="1BFCC908" w14:textId="30C8D4A0">
      <w:pPr>
        <w:pStyle w:val="Normal"/>
        <w:bidi w:val="0"/>
        <w:spacing w:before="0" w:beforeAutospacing="off" w:after="0" w:afterAutospacing="off"/>
        <w:jc w:val="left"/>
        <w:rPr>
          <w:rFonts w:ascii="Aptos" w:hAnsi="Aptos" w:eastAsia="Aptos" w:cs="Aptos"/>
          <w:b w:val="0"/>
          <w:bCs w:val="0"/>
          <w:noProof w:val="0"/>
          <w:sz w:val="24"/>
          <w:szCs w:val="24"/>
          <w:lang w:val="en-US"/>
        </w:rPr>
      </w:pPr>
    </w:p>
    <w:p w:rsidR="2F1C8D51" w:rsidP="2F1C8D51" w:rsidRDefault="2F1C8D51" w14:paraId="338EF272" w14:textId="68F6D3AD">
      <w:pPr>
        <w:pStyle w:val="Normal"/>
        <w:bidi w:val="0"/>
        <w:spacing w:before="0" w:beforeAutospacing="off" w:after="0" w:afterAutospacing="off"/>
        <w:jc w:val="left"/>
        <w:rPr>
          <w:rFonts w:ascii="Aptos" w:hAnsi="Aptos" w:eastAsia="Aptos" w:cs="Aptos"/>
          <w:b w:val="0"/>
          <w:bCs w:val="0"/>
          <w:noProof w:val="0"/>
          <w:sz w:val="24"/>
          <w:szCs w:val="24"/>
          <w:lang w:val="en-US"/>
        </w:rPr>
      </w:pPr>
    </w:p>
    <w:p w:rsidR="2F1C8D51" w:rsidP="2F1C8D51" w:rsidRDefault="2F1C8D51" w14:paraId="65510E6E" w14:textId="77E4801F">
      <w:pPr>
        <w:pStyle w:val="Normal"/>
        <w:bidi w:val="0"/>
        <w:spacing w:before="0" w:beforeAutospacing="off" w:after="0" w:afterAutospacing="off"/>
        <w:jc w:val="left"/>
        <w:rPr>
          <w:rFonts w:ascii="Aptos" w:hAnsi="Aptos" w:eastAsia="Aptos" w:cs="Aptos"/>
          <w:b w:val="0"/>
          <w:bCs w:val="0"/>
          <w:noProof w:val="0"/>
          <w:sz w:val="24"/>
          <w:szCs w:val="24"/>
          <w:lang w:val="en-US"/>
        </w:rPr>
      </w:pPr>
    </w:p>
    <w:p w:rsidR="2F1C8D51" w:rsidP="2F1C8D51" w:rsidRDefault="2F1C8D51" w14:paraId="6B348604" w14:textId="6DE7B62A">
      <w:pPr>
        <w:pStyle w:val="Normal"/>
        <w:bidi w:val="0"/>
        <w:spacing w:before="0" w:beforeAutospacing="off" w:after="0" w:afterAutospacing="off"/>
        <w:jc w:val="left"/>
        <w:rPr>
          <w:rFonts w:ascii="Aptos" w:hAnsi="Aptos" w:eastAsia="Aptos" w:cs="Aptos"/>
          <w:b w:val="0"/>
          <w:bCs w:val="0"/>
          <w:noProof w:val="0"/>
          <w:sz w:val="24"/>
          <w:szCs w:val="24"/>
          <w:lang w:val="en-US"/>
        </w:rPr>
      </w:pPr>
    </w:p>
    <w:p xmlns:wp14="http://schemas.microsoft.com/office/word/2010/wordml" w:rsidP="28BC03AF" wp14:paraId="120EAF02" wp14:textId="24FB4164">
      <w:pPr>
        <w:bidi w:val="0"/>
        <w:jc w:val="left"/>
        <w:rPr>
          <w:b w:val="0"/>
          <w:bCs w:val="0"/>
        </w:rPr>
      </w:pPr>
    </w:p>
    <w:p xmlns:wp14="http://schemas.microsoft.com/office/word/2010/wordml" w:rsidP="28BC03AF" wp14:paraId="22DAA161" wp14:textId="610815E6">
      <w:pPr>
        <w:pStyle w:val="Heading3"/>
        <w:bidi w:val="0"/>
        <w:spacing w:before="281" w:beforeAutospacing="off" w:after="281" w:afterAutospacing="off"/>
        <w:jc w:val="left"/>
        <w:rPr>
          <w:rFonts w:ascii="Aptos" w:hAnsi="Aptos" w:eastAsia="Aptos" w:cs="Aptos"/>
          <w:b w:val="1"/>
          <w:bCs w:val="1"/>
          <w:noProof w:val="0"/>
          <w:sz w:val="28"/>
          <w:szCs w:val="28"/>
          <w:lang w:val="en-US"/>
        </w:rPr>
      </w:pPr>
      <w:bookmarkStart w:name="_Toc723631256" w:id="1183702251"/>
      <w:r w:rsidRPr="2F1C8D51" w:rsidR="2E365E84">
        <w:rPr>
          <w:rFonts w:ascii="Aptos" w:hAnsi="Aptos" w:eastAsia="Aptos" w:cs="Aptos"/>
          <w:b w:val="1"/>
          <w:bCs w:val="1"/>
          <w:noProof w:val="0"/>
          <w:sz w:val="28"/>
          <w:szCs w:val="28"/>
          <w:lang w:val="en-US"/>
        </w:rPr>
        <w:t>7. Conclusion</w:t>
      </w:r>
      <w:bookmarkEnd w:id="1183702251"/>
    </w:p>
    <w:p xmlns:wp14="http://schemas.microsoft.com/office/word/2010/wordml" w:rsidP="2F1C8D51" wp14:paraId="7979D490" wp14:textId="3F07CC6A">
      <w:pPr>
        <w:shd w:val="clear" w:color="auto" w:fill="FFFFFF" w:themeFill="background1"/>
        <w:bidi w:val="0"/>
        <w:spacing w:before="240" w:beforeAutospacing="off" w:after="240" w:afterAutospacing="off"/>
        <w:jc w:val="left"/>
      </w:pPr>
      <w:r w:rsidRPr="2F1C8D51" w:rsidR="0F79CAD3">
        <w:rPr>
          <w:rFonts w:ascii="system-ui" w:hAnsi="system-ui" w:eastAsia="system-ui" w:cs="system-ui"/>
          <w:b w:val="0"/>
          <w:bCs w:val="0"/>
          <w:i w:val="0"/>
          <w:iCs w:val="0"/>
          <w:caps w:val="0"/>
          <w:smallCaps w:val="0"/>
          <w:noProof w:val="0"/>
          <w:color w:val="0F1115"/>
          <w:sz w:val="24"/>
          <w:szCs w:val="24"/>
          <w:lang w:val="en-US"/>
        </w:rPr>
        <w:t>SteelForm</w:t>
      </w:r>
      <w:r w:rsidRPr="2F1C8D51" w:rsidR="0F79CAD3">
        <w:rPr>
          <w:rFonts w:ascii="system-ui" w:hAnsi="system-ui" w:eastAsia="system-ui" w:cs="system-ui"/>
          <w:b w:val="0"/>
          <w:bCs w:val="0"/>
          <w:i w:val="0"/>
          <w:iCs w:val="0"/>
          <w:caps w:val="0"/>
          <w:smallCaps w:val="0"/>
          <w:noProof w:val="0"/>
          <w:color w:val="0F1115"/>
          <w:sz w:val="24"/>
          <w:szCs w:val="24"/>
          <w:lang w:val="en-US"/>
        </w:rPr>
        <w:t xml:space="preserve"> Manufacturing </w:t>
      </w:r>
      <w:r w:rsidRPr="2F1C8D51" w:rsidR="0F79CAD3">
        <w:rPr>
          <w:rFonts w:ascii="system-ui" w:hAnsi="system-ui" w:eastAsia="system-ui" w:cs="system-ui"/>
          <w:b w:val="0"/>
          <w:bCs w:val="0"/>
          <w:i w:val="0"/>
          <w:iCs w:val="0"/>
          <w:caps w:val="0"/>
          <w:smallCaps w:val="0"/>
          <w:noProof w:val="0"/>
          <w:color w:val="0F1115"/>
          <w:sz w:val="24"/>
          <w:szCs w:val="24"/>
          <w:lang w:val="en-US"/>
        </w:rPr>
        <w:t>Ltd.'s</w:t>
      </w:r>
      <w:r w:rsidRPr="2F1C8D51" w:rsidR="0F79CAD3">
        <w:rPr>
          <w:rFonts w:ascii="system-ui" w:hAnsi="system-ui" w:eastAsia="system-ui" w:cs="system-ui"/>
          <w:b w:val="0"/>
          <w:bCs w:val="0"/>
          <w:i w:val="0"/>
          <w:iCs w:val="0"/>
          <w:caps w:val="0"/>
          <w:smallCaps w:val="0"/>
          <w:noProof w:val="0"/>
          <w:color w:val="0F1115"/>
          <w:sz w:val="24"/>
          <w:szCs w:val="24"/>
          <w:lang w:val="en-US"/>
        </w:rPr>
        <w:t xml:space="preserve"> adoption of Industry 4.0 technologies has significantly enhanced its competitiveness but has also exposed the organization to serious cyber threats, including ransomware, espionage, phishing, supply chain attacks, and insider risks. A reactive security approach is no longer adequate.</w:t>
      </w:r>
    </w:p>
    <w:p xmlns:wp14="http://schemas.microsoft.com/office/word/2010/wordml" w:rsidP="2F1C8D51" wp14:paraId="5ABA38A7" wp14:textId="549AB6A2">
      <w:pPr>
        <w:shd w:val="clear" w:color="auto" w:fill="FFFFFF" w:themeFill="background1"/>
        <w:bidi w:val="0"/>
        <w:spacing w:before="240" w:beforeAutospacing="off" w:after="240" w:afterAutospacing="off"/>
        <w:jc w:val="left"/>
      </w:pPr>
      <w:r w:rsidRPr="2F1C8D51" w:rsidR="0F79CAD3">
        <w:rPr>
          <w:rFonts w:ascii="system-ui" w:hAnsi="system-ui" w:eastAsia="system-ui" w:cs="system-ui"/>
          <w:b w:val="0"/>
          <w:bCs w:val="0"/>
          <w:i w:val="0"/>
          <w:iCs w:val="0"/>
          <w:caps w:val="0"/>
          <w:smallCaps w:val="0"/>
          <w:noProof w:val="0"/>
          <w:color w:val="0F1115"/>
          <w:sz w:val="24"/>
          <w:szCs w:val="24"/>
          <w:lang w:val="en-US"/>
        </w:rPr>
        <w:t>This report has proposed a comprehensive cybersecurity and data governance strategy aligned with ISO/IEC 27001 and the NIST Cybersecurity Framework. The strategy encompasses systematic threat identification, clear security policies, practical mitigation measures (network segmentation, EDR, vulnerability management, MFA, encryption), robust monitoring and incident response, and targeted staff training.</w:t>
      </w:r>
    </w:p>
    <w:p xmlns:wp14="http://schemas.microsoft.com/office/word/2010/wordml" w:rsidP="2F1C8D51" wp14:paraId="30C6E5B6" wp14:textId="7A3F3D5A">
      <w:pPr>
        <w:shd w:val="clear" w:color="auto" w:fill="FFFFFF" w:themeFill="background1"/>
        <w:bidi w:val="0"/>
        <w:spacing w:before="240" w:beforeAutospacing="off" w:after="240" w:afterAutospacing="off"/>
        <w:jc w:val="left"/>
      </w:pPr>
      <w:r w:rsidRPr="2F1C8D51" w:rsidR="0F79CAD3">
        <w:rPr>
          <w:rFonts w:ascii="system-ui" w:hAnsi="system-ui" w:eastAsia="system-ui" w:cs="system-ui"/>
          <w:b w:val="0"/>
          <w:bCs w:val="0"/>
          <w:i w:val="0"/>
          <w:iCs w:val="0"/>
          <w:caps w:val="0"/>
          <w:smallCaps w:val="0"/>
          <w:noProof w:val="0"/>
          <w:color w:val="0F1115"/>
          <w:sz w:val="24"/>
          <w:szCs w:val="24"/>
          <w:lang w:val="en-US"/>
        </w:rPr>
        <w:t xml:space="preserve">Implementation requires board commitment and investment, but the cost of inaction operational downtime, intellectual property loss, reputational damage, and regulatory penalties far exceeds the necessary investment. By adopting these recommendations, SFM can build a resilient security posture that protects its competitive advantage, supports its digital transformation, and </w:t>
      </w:r>
      <w:r w:rsidRPr="2F1C8D51" w:rsidR="0F79CAD3">
        <w:rPr>
          <w:rFonts w:ascii="system-ui" w:hAnsi="system-ui" w:eastAsia="system-ui" w:cs="system-ui"/>
          <w:b w:val="0"/>
          <w:bCs w:val="0"/>
          <w:i w:val="0"/>
          <w:iCs w:val="0"/>
          <w:caps w:val="0"/>
          <w:smallCaps w:val="0"/>
          <w:noProof w:val="0"/>
          <w:color w:val="0F1115"/>
          <w:sz w:val="24"/>
          <w:szCs w:val="24"/>
          <w:lang w:val="en-US"/>
        </w:rPr>
        <w:t>demonstrates</w:t>
      </w:r>
      <w:r w:rsidRPr="2F1C8D51" w:rsidR="0F79CAD3">
        <w:rPr>
          <w:rFonts w:ascii="system-ui" w:hAnsi="system-ui" w:eastAsia="system-ui" w:cs="system-ui"/>
          <w:b w:val="0"/>
          <w:bCs w:val="0"/>
          <w:i w:val="0"/>
          <w:iCs w:val="0"/>
          <w:caps w:val="0"/>
          <w:smallCaps w:val="0"/>
          <w:noProof w:val="0"/>
          <w:color w:val="0F1115"/>
          <w:sz w:val="24"/>
          <w:szCs w:val="24"/>
          <w:lang w:val="en-US"/>
        </w:rPr>
        <w:t xml:space="preserve"> to stakeholders that cybersecurity is a strategic priority.</w:t>
      </w:r>
    </w:p>
    <w:p w:rsidR="2F1C8D51" w:rsidP="2F1C8D51" w:rsidRDefault="2F1C8D51" w14:paraId="5C83058F" w14:textId="26017219">
      <w:pPr>
        <w:pStyle w:val="Normal"/>
        <w:suppressLineNumbers w:val="0"/>
        <w:bidi w:val="0"/>
        <w:spacing w:before="240" w:beforeAutospacing="off" w:after="240" w:afterAutospacing="off" w:line="279" w:lineRule="auto"/>
        <w:ind w:left="0" w:right="0"/>
        <w:jc w:val="left"/>
        <w:rPr>
          <w:rFonts w:ascii="system-ui" w:hAnsi="system-ui" w:eastAsia="system-ui" w:cs="system-ui"/>
          <w:noProof w:val="0"/>
          <w:sz w:val="24"/>
          <w:szCs w:val="24"/>
          <w:lang w:val="en-US"/>
        </w:rPr>
      </w:pPr>
    </w:p>
    <w:p w:rsidR="2F1C8D51" w:rsidP="2F1C8D51" w:rsidRDefault="2F1C8D51" w14:paraId="686DDEDF" w14:textId="34895230">
      <w:pPr>
        <w:bidi w:val="0"/>
        <w:spacing w:before="240" w:beforeAutospacing="off" w:after="240" w:afterAutospacing="off"/>
        <w:jc w:val="left"/>
        <w:rPr>
          <w:rFonts w:ascii="system-ui" w:hAnsi="system-ui" w:eastAsia="system-ui" w:cs="system-ui"/>
          <w:noProof w:val="0"/>
          <w:sz w:val="24"/>
          <w:szCs w:val="24"/>
          <w:lang w:val="en-US"/>
        </w:rPr>
      </w:pPr>
    </w:p>
    <w:p w:rsidR="2F1C8D51" w:rsidP="2F1C8D51" w:rsidRDefault="2F1C8D51" w14:paraId="2CF77DDC" w14:textId="34678A28">
      <w:pPr>
        <w:bidi w:val="0"/>
        <w:spacing w:before="240" w:beforeAutospacing="off" w:after="240" w:afterAutospacing="off"/>
        <w:jc w:val="left"/>
        <w:rPr>
          <w:rFonts w:ascii="system-ui" w:hAnsi="system-ui" w:eastAsia="system-ui" w:cs="system-ui"/>
          <w:noProof w:val="0"/>
          <w:sz w:val="24"/>
          <w:szCs w:val="24"/>
          <w:lang w:val="en-US"/>
        </w:rPr>
      </w:pPr>
    </w:p>
    <w:p w:rsidR="2F1C8D51" w:rsidP="2F1C8D51" w:rsidRDefault="2F1C8D51" w14:paraId="0C5FA44C" w14:textId="1D0108E5">
      <w:pPr>
        <w:bidi w:val="0"/>
        <w:spacing w:before="240" w:beforeAutospacing="off" w:after="240" w:afterAutospacing="off"/>
        <w:jc w:val="left"/>
        <w:rPr>
          <w:rFonts w:ascii="system-ui" w:hAnsi="system-ui" w:eastAsia="system-ui" w:cs="system-ui"/>
          <w:noProof w:val="0"/>
          <w:sz w:val="24"/>
          <w:szCs w:val="24"/>
          <w:lang w:val="en-US"/>
        </w:rPr>
      </w:pPr>
    </w:p>
    <w:p w:rsidR="2F1C8D51" w:rsidP="2F1C8D51" w:rsidRDefault="2F1C8D51" w14:paraId="02BAD3D4" w14:textId="0C905CF1">
      <w:pPr>
        <w:bidi w:val="0"/>
        <w:spacing w:before="240" w:beforeAutospacing="off" w:after="240" w:afterAutospacing="off"/>
        <w:jc w:val="left"/>
        <w:rPr>
          <w:rFonts w:ascii="system-ui" w:hAnsi="system-ui" w:eastAsia="system-ui" w:cs="system-ui"/>
          <w:noProof w:val="0"/>
          <w:sz w:val="24"/>
          <w:szCs w:val="24"/>
          <w:lang w:val="en-US"/>
        </w:rPr>
      </w:pPr>
    </w:p>
    <w:p w:rsidR="2F1C8D51" w:rsidP="2F1C8D51" w:rsidRDefault="2F1C8D51" w14:paraId="67BF09BE" w14:textId="4A288B73">
      <w:pPr>
        <w:bidi w:val="0"/>
        <w:spacing w:before="240" w:beforeAutospacing="off" w:after="240" w:afterAutospacing="off"/>
        <w:jc w:val="left"/>
        <w:rPr>
          <w:rFonts w:ascii="system-ui" w:hAnsi="system-ui" w:eastAsia="system-ui" w:cs="system-ui"/>
          <w:noProof w:val="0"/>
          <w:sz w:val="24"/>
          <w:szCs w:val="24"/>
          <w:lang w:val="en-US"/>
        </w:rPr>
      </w:pPr>
    </w:p>
    <w:p w:rsidR="2F1C8D51" w:rsidP="2F1C8D51" w:rsidRDefault="2F1C8D51" w14:paraId="5DB09574" w14:textId="409C9A8E">
      <w:pPr>
        <w:bidi w:val="0"/>
        <w:spacing w:before="240" w:beforeAutospacing="off" w:after="240" w:afterAutospacing="off"/>
        <w:jc w:val="left"/>
        <w:rPr>
          <w:rFonts w:ascii="system-ui" w:hAnsi="system-ui" w:eastAsia="system-ui" w:cs="system-ui"/>
          <w:noProof w:val="0"/>
          <w:sz w:val="24"/>
          <w:szCs w:val="24"/>
          <w:lang w:val="en-US"/>
        </w:rPr>
      </w:pPr>
    </w:p>
    <w:p w:rsidR="2F1C8D51" w:rsidP="2F1C8D51" w:rsidRDefault="2F1C8D51" w14:paraId="3573955C" w14:textId="72F3346E">
      <w:pPr>
        <w:bidi w:val="0"/>
        <w:spacing w:before="240" w:beforeAutospacing="off" w:after="240" w:afterAutospacing="off"/>
        <w:jc w:val="left"/>
        <w:rPr>
          <w:rFonts w:ascii="system-ui" w:hAnsi="system-ui" w:eastAsia="system-ui" w:cs="system-ui"/>
          <w:noProof w:val="0"/>
          <w:sz w:val="24"/>
          <w:szCs w:val="24"/>
          <w:lang w:val="en-US"/>
        </w:rPr>
      </w:pPr>
    </w:p>
    <w:p w:rsidR="2F1C8D51" w:rsidP="2F1C8D51" w:rsidRDefault="2F1C8D51" w14:paraId="7E1137FA" w14:textId="34676FBA">
      <w:pPr>
        <w:bidi w:val="0"/>
        <w:spacing w:before="240" w:beforeAutospacing="off" w:after="240" w:afterAutospacing="off"/>
        <w:jc w:val="left"/>
        <w:rPr>
          <w:rFonts w:ascii="system-ui" w:hAnsi="system-ui" w:eastAsia="system-ui" w:cs="system-ui"/>
          <w:noProof w:val="0"/>
          <w:sz w:val="24"/>
          <w:szCs w:val="24"/>
          <w:lang w:val="en-US"/>
        </w:rPr>
      </w:pPr>
    </w:p>
    <w:p w:rsidR="2F1C8D51" w:rsidP="2F1C8D51" w:rsidRDefault="2F1C8D51" w14:paraId="19CE65C7" w14:textId="61D4E2B3">
      <w:pPr>
        <w:bidi w:val="0"/>
        <w:jc w:val="left"/>
      </w:pPr>
    </w:p>
    <w:p w:rsidR="4AEF6106" w:rsidP="2F1C8D51" w:rsidRDefault="4AEF6106" w14:paraId="1FB67966" w14:textId="6DAEE085">
      <w:pPr>
        <w:pStyle w:val="Heading2"/>
        <w:bidi w:val="0"/>
        <w:spacing w:before="299" w:beforeAutospacing="off" w:after="299" w:afterAutospacing="off"/>
        <w:jc w:val="left"/>
        <w:rPr>
          <w:rFonts w:ascii="system-ui" w:hAnsi="system-ui" w:eastAsia="system-ui" w:cs="system-ui"/>
          <w:b w:val="1"/>
          <w:bCs w:val="1"/>
          <w:noProof w:val="0"/>
          <w:sz w:val="36"/>
          <w:szCs w:val="36"/>
          <w:lang w:val="en-US"/>
        </w:rPr>
      </w:pPr>
      <w:bookmarkStart w:name="_Toc1465321403" w:id="110082076"/>
      <w:r w:rsidRPr="2F1C8D51" w:rsidR="4AEF6106">
        <w:rPr>
          <w:rFonts w:ascii="system-ui" w:hAnsi="system-ui" w:eastAsia="system-ui" w:cs="system-ui"/>
          <w:b w:val="1"/>
          <w:bCs w:val="1"/>
          <w:noProof w:val="0"/>
          <w:sz w:val="36"/>
          <w:szCs w:val="36"/>
          <w:lang w:val="en-US"/>
        </w:rPr>
        <w:t>Appendix : Board Presentation Summary</w:t>
      </w:r>
      <w:bookmarkEnd w:id="110082076"/>
    </w:p>
    <w:p w:rsidR="2F1C8D51" w:rsidP="2F1C8D51" w:rsidRDefault="2F1C8D51" w14:paraId="1E69834A" w14:textId="3F36A1E4">
      <w:pPr>
        <w:bidi w:val="0"/>
        <w:jc w:val="left"/>
      </w:pPr>
    </w:p>
    <w:p w:rsidR="4AEF6106" w:rsidP="2F1C8D51" w:rsidRDefault="4AEF6106" w14:paraId="50D6917A" w14:textId="500F2C9F">
      <w:pPr>
        <w:pStyle w:val="Heading3"/>
        <w:bidi w:val="0"/>
        <w:spacing w:before="281" w:beforeAutospacing="off" w:after="281" w:afterAutospacing="off"/>
        <w:jc w:val="left"/>
        <w:rPr>
          <w:rFonts w:ascii="system-ui" w:hAnsi="system-ui" w:eastAsia="system-ui" w:cs="system-ui"/>
          <w:b w:val="1"/>
          <w:bCs w:val="1"/>
          <w:noProof w:val="0"/>
          <w:sz w:val="28"/>
          <w:szCs w:val="28"/>
          <w:lang w:val="en-US"/>
        </w:rPr>
      </w:pPr>
      <w:bookmarkStart w:name="_Toc1585925956" w:id="1731449488"/>
      <w:r w:rsidRPr="2F1C8D51" w:rsidR="4AEF6106">
        <w:rPr>
          <w:rFonts w:ascii="system-ui" w:hAnsi="system-ui" w:eastAsia="system-ui" w:cs="system-ui"/>
          <w:b w:val="1"/>
          <w:bCs w:val="1"/>
          <w:noProof w:val="0"/>
          <w:sz w:val="28"/>
          <w:szCs w:val="28"/>
          <w:lang w:val="en-US"/>
        </w:rPr>
        <w:t>Slide 1: Title Slide</w:t>
      </w:r>
      <w:bookmarkEnd w:id="1731449488"/>
    </w:p>
    <w:p w:rsidR="4AEF6106" w:rsidP="2F1C8D51" w:rsidRDefault="4AEF6106" w14:paraId="56E11C0E" w14:textId="103281E3">
      <w:pPr>
        <w:pStyle w:val="ListParagraph"/>
        <w:numPr>
          <w:ilvl w:val="0"/>
          <w:numId w:val="28"/>
        </w:numPr>
        <w:bidi w:val="0"/>
        <w:spacing w:before="0" w:beforeAutospacing="off" w:after="0" w:afterAutospacing="off"/>
        <w:jc w:val="left"/>
        <w:rPr>
          <w:rFonts w:ascii="system-ui" w:hAnsi="system-ui" w:eastAsia="system-ui" w:cs="system-ui"/>
          <w:b w:val="1"/>
          <w:bCs w:val="1"/>
          <w:noProof w:val="0"/>
          <w:sz w:val="24"/>
          <w:szCs w:val="24"/>
          <w:lang w:val="en-US"/>
        </w:rPr>
      </w:pPr>
      <w:r w:rsidRPr="2F1C8D51" w:rsidR="4AEF6106">
        <w:rPr>
          <w:rFonts w:ascii="system-ui" w:hAnsi="system-ui" w:eastAsia="system-ui" w:cs="system-ui"/>
          <w:b w:val="1"/>
          <w:bCs w:val="1"/>
          <w:noProof w:val="0"/>
          <w:sz w:val="24"/>
          <w:szCs w:val="24"/>
          <w:lang w:val="en-US"/>
        </w:rPr>
        <w:t>Securing SteelForm Manufacturing Ltd</w:t>
      </w:r>
    </w:p>
    <w:p w:rsidR="4AEF6106" w:rsidP="2F1C8D51" w:rsidRDefault="4AEF6106" w14:paraId="56327E17" w14:textId="6166A4F3">
      <w:pPr>
        <w:pStyle w:val="ListParagraph"/>
        <w:numPr>
          <w:ilvl w:val="0"/>
          <w:numId w:val="28"/>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A Comprehensive Approach to Cybersecurity and Data Governance</w:t>
      </w:r>
    </w:p>
    <w:p w:rsidR="4AEF6106" w:rsidP="2F1C8D51" w:rsidRDefault="4AEF6106" w14:paraId="4D14ED89" w14:textId="071FB492">
      <w:pPr>
        <w:pStyle w:val="ListParagraph"/>
        <w:numPr>
          <w:ilvl w:val="0"/>
          <w:numId w:val="28"/>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[Date] | [Presenter Name], IT Security Manager</w:t>
      </w:r>
    </w:p>
    <w:p w:rsidR="2F1C8D51" w:rsidP="2F1C8D51" w:rsidRDefault="2F1C8D51" w14:paraId="2635CEBB" w14:textId="325462F8">
      <w:pPr>
        <w:bidi w:val="0"/>
        <w:jc w:val="left"/>
      </w:pPr>
    </w:p>
    <w:p w:rsidR="4AEF6106" w:rsidP="2F1C8D51" w:rsidRDefault="4AEF6106" w14:paraId="74462702" w14:textId="474F8EDF">
      <w:pPr>
        <w:pStyle w:val="Heading3"/>
        <w:bidi w:val="0"/>
        <w:spacing w:before="281" w:beforeAutospacing="off" w:after="281" w:afterAutospacing="off"/>
        <w:jc w:val="left"/>
        <w:rPr>
          <w:rFonts w:ascii="system-ui" w:hAnsi="system-ui" w:eastAsia="system-ui" w:cs="system-ui"/>
          <w:b w:val="1"/>
          <w:bCs w:val="1"/>
          <w:noProof w:val="0"/>
          <w:sz w:val="28"/>
          <w:szCs w:val="28"/>
          <w:lang w:val="en-US"/>
        </w:rPr>
      </w:pPr>
      <w:bookmarkStart w:name="_Toc720085339" w:id="193785611"/>
      <w:r w:rsidRPr="2F1C8D51" w:rsidR="4AEF6106">
        <w:rPr>
          <w:rFonts w:ascii="system-ui" w:hAnsi="system-ui" w:eastAsia="system-ui" w:cs="system-ui"/>
          <w:b w:val="1"/>
          <w:bCs w:val="1"/>
          <w:noProof w:val="0"/>
          <w:sz w:val="28"/>
          <w:szCs w:val="28"/>
          <w:lang w:val="en-US"/>
        </w:rPr>
        <w:t>Slide 2: The Challenge We Face</w:t>
      </w:r>
      <w:bookmarkEnd w:id="193785611"/>
    </w:p>
    <w:p w:rsidR="4AEF6106" w:rsidP="2F1C8D51" w:rsidRDefault="4AEF6106" w14:paraId="1849165B" w14:textId="0C05B782">
      <w:pPr>
        <w:pStyle w:val="ListParagraph"/>
        <w:numPr>
          <w:ilvl w:val="0"/>
          <w:numId w:val="29"/>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SFM has experienced several security incidents in recent months</w:t>
      </w:r>
    </w:p>
    <w:p w:rsidR="4AEF6106" w:rsidP="2F1C8D51" w:rsidRDefault="4AEF6106" w14:paraId="7309024F" w14:textId="4748B59D">
      <w:pPr>
        <w:pStyle w:val="ListParagraph"/>
        <w:numPr>
          <w:ilvl w:val="0"/>
          <w:numId w:val="29"/>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The adoption of Industry 4.0 technologies has significantly increased our vulnerability to cyber threats</w:t>
      </w:r>
    </w:p>
    <w:p w:rsidR="4AEF6106" w:rsidP="2F1C8D51" w:rsidRDefault="4AEF6106" w14:paraId="1601D4A2" w14:textId="49A1E064">
      <w:pPr>
        <w:pStyle w:val="ListParagraph"/>
        <w:numPr>
          <w:ilvl w:val="0"/>
          <w:numId w:val="29"/>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The board is particularly concerned about industrial espionage, data breaches, and the risk of operational downtime</w:t>
      </w:r>
    </w:p>
    <w:p w:rsidR="2F1C8D51" w:rsidP="2F1C8D51" w:rsidRDefault="2F1C8D51" w14:paraId="5DC282C8" w14:textId="5DAF42C2">
      <w:pPr>
        <w:bidi w:val="0"/>
        <w:jc w:val="left"/>
      </w:pPr>
    </w:p>
    <w:p w:rsidR="4AEF6106" w:rsidP="2F1C8D51" w:rsidRDefault="4AEF6106" w14:paraId="5D031002" w14:textId="1327978C">
      <w:pPr>
        <w:pStyle w:val="Heading3"/>
        <w:bidi w:val="0"/>
        <w:spacing w:before="281" w:beforeAutospacing="off" w:after="281" w:afterAutospacing="off"/>
        <w:jc w:val="left"/>
        <w:rPr>
          <w:rFonts w:ascii="system-ui" w:hAnsi="system-ui" w:eastAsia="system-ui" w:cs="system-ui"/>
          <w:b w:val="1"/>
          <w:bCs w:val="1"/>
          <w:noProof w:val="0"/>
          <w:sz w:val="28"/>
          <w:szCs w:val="28"/>
          <w:lang w:val="en-US"/>
        </w:rPr>
      </w:pPr>
      <w:bookmarkStart w:name="_Toc1398336879" w:id="1363270723"/>
      <w:r w:rsidRPr="2F1C8D51" w:rsidR="4AEF6106">
        <w:rPr>
          <w:rFonts w:ascii="system-ui" w:hAnsi="system-ui" w:eastAsia="system-ui" w:cs="system-ui"/>
          <w:b w:val="1"/>
          <w:bCs w:val="1"/>
          <w:noProof w:val="0"/>
          <w:sz w:val="28"/>
          <w:szCs w:val="28"/>
          <w:lang w:val="en-US"/>
        </w:rPr>
        <w:t>Slide 3: Understanding the Threats</w:t>
      </w:r>
      <w:bookmarkEnd w:id="1363270723"/>
    </w:p>
    <w:p w:rsidR="4AEF6106" w:rsidP="2F1C8D51" w:rsidRDefault="4AEF6106" w14:paraId="08DF09C9" w14:textId="0FE1282C">
      <w:pPr>
        <w:bidi w:val="0"/>
        <w:spacing w:before="240" w:beforeAutospacing="off" w:after="240" w:afterAutospacing="off"/>
        <w:jc w:val="left"/>
      </w:pPr>
      <w:r w:rsidRPr="2F1C8D51" w:rsidR="4AEF6106">
        <w:rPr>
          <w:rFonts w:ascii="system-ui" w:hAnsi="system-ui" w:eastAsia="system-ui" w:cs="system-ui"/>
          <w:b w:val="1"/>
          <w:bCs w:val="1"/>
          <w:noProof w:val="0"/>
          <w:sz w:val="24"/>
          <w:szCs w:val="24"/>
          <w:lang w:val="en-US"/>
        </w:rPr>
        <w:t>Internal Threats:</w:t>
      </w:r>
    </w:p>
    <w:p w:rsidR="4AEF6106" w:rsidP="2F1C8D51" w:rsidRDefault="4AEF6106" w14:paraId="05AB9D41" w14:textId="2ECEE80D">
      <w:pPr>
        <w:pStyle w:val="ListParagraph"/>
        <w:numPr>
          <w:ilvl w:val="0"/>
          <w:numId w:val="30"/>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Human error and negligent behaviour</w:t>
      </w:r>
    </w:p>
    <w:p w:rsidR="4AEF6106" w:rsidP="2F1C8D51" w:rsidRDefault="4AEF6106" w14:paraId="56F8DC5E" w14:textId="052974FC">
      <w:pPr>
        <w:pStyle w:val="ListParagraph"/>
        <w:numPr>
          <w:ilvl w:val="0"/>
          <w:numId w:val="30"/>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Malicious actions by insiders</w:t>
      </w:r>
    </w:p>
    <w:p w:rsidR="4AEF6106" w:rsidP="2F1C8D51" w:rsidRDefault="4AEF6106" w14:paraId="2681BD5F" w14:textId="7CF6A30C">
      <w:pPr>
        <w:pStyle w:val="ListParagraph"/>
        <w:numPr>
          <w:ilvl w:val="0"/>
          <w:numId w:val="30"/>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Limited cybersecurity awareness among staff</w:t>
      </w:r>
    </w:p>
    <w:p w:rsidR="4AEF6106" w:rsidP="2F1C8D51" w:rsidRDefault="4AEF6106" w14:paraId="41AAE118" w14:textId="63EF6D4C">
      <w:pPr>
        <w:bidi w:val="0"/>
        <w:spacing w:before="240" w:beforeAutospacing="off" w:after="240" w:afterAutospacing="off"/>
        <w:jc w:val="left"/>
      </w:pPr>
      <w:r w:rsidRPr="2F1C8D51" w:rsidR="4AEF6106">
        <w:rPr>
          <w:rFonts w:ascii="system-ui" w:hAnsi="system-ui" w:eastAsia="system-ui" w:cs="system-ui"/>
          <w:b w:val="1"/>
          <w:bCs w:val="1"/>
          <w:noProof w:val="0"/>
          <w:sz w:val="24"/>
          <w:szCs w:val="24"/>
          <w:lang w:val="en-US"/>
        </w:rPr>
        <w:t>External Threats:</w:t>
      </w:r>
    </w:p>
    <w:p w:rsidR="4AEF6106" w:rsidP="2F1C8D51" w:rsidRDefault="4AEF6106" w14:paraId="21E6CBD9" w14:textId="085428CE">
      <w:pPr>
        <w:pStyle w:val="ListParagraph"/>
        <w:numPr>
          <w:ilvl w:val="0"/>
          <w:numId w:val="31"/>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Ransomware attacks</w:t>
      </w:r>
    </w:p>
    <w:p w:rsidR="4AEF6106" w:rsidP="2F1C8D51" w:rsidRDefault="4AEF6106" w14:paraId="3C5CA60B" w14:textId="2F857233">
      <w:pPr>
        <w:pStyle w:val="ListParagraph"/>
        <w:numPr>
          <w:ilvl w:val="0"/>
          <w:numId w:val="31"/>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Industrial espionage and intellectual property theft</w:t>
      </w:r>
    </w:p>
    <w:p w:rsidR="4AEF6106" w:rsidP="2F1C8D51" w:rsidRDefault="4AEF6106" w14:paraId="2F057613" w14:textId="3F339F82">
      <w:pPr>
        <w:pStyle w:val="ListParagraph"/>
        <w:numPr>
          <w:ilvl w:val="0"/>
          <w:numId w:val="31"/>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Phishing and social engineering campaigns</w:t>
      </w:r>
    </w:p>
    <w:p w:rsidR="4AEF6106" w:rsidP="2F1C8D51" w:rsidRDefault="4AEF6106" w14:paraId="1C2BBA12" w14:textId="07B9AEC3">
      <w:pPr>
        <w:pStyle w:val="ListParagraph"/>
        <w:numPr>
          <w:ilvl w:val="0"/>
          <w:numId w:val="31"/>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Supply chain vulnerabilities</w:t>
      </w:r>
    </w:p>
    <w:p w:rsidR="4AEF6106" w:rsidP="2F1C8D51" w:rsidRDefault="4AEF6106" w14:paraId="1FBED3AB" w14:textId="03444D52">
      <w:pPr>
        <w:pStyle w:val="ListParagraph"/>
        <w:numPr>
          <w:ilvl w:val="0"/>
          <w:numId w:val="31"/>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Weaknesses in IoT devices</w:t>
      </w:r>
    </w:p>
    <w:p w:rsidR="2F1C8D51" w:rsidP="2F1C8D51" w:rsidRDefault="2F1C8D51" w14:paraId="03E11ABF" w14:textId="573B8027">
      <w:pPr>
        <w:bidi w:val="0"/>
        <w:jc w:val="left"/>
      </w:pPr>
    </w:p>
    <w:p w:rsidR="4AEF6106" w:rsidP="2F1C8D51" w:rsidRDefault="4AEF6106" w14:paraId="4F0E574C" w14:textId="4E38C4CD">
      <w:pPr>
        <w:pStyle w:val="Heading3"/>
        <w:bidi w:val="0"/>
        <w:spacing w:before="281" w:beforeAutospacing="off" w:after="281" w:afterAutospacing="off"/>
        <w:jc w:val="left"/>
        <w:rPr>
          <w:rFonts w:ascii="system-ui" w:hAnsi="system-ui" w:eastAsia="system-ui" w:cs="system-ui"/>
          <w:b w:val="1"/>
          <w:bCs w:val="1"/>
          <w:noProof w:val="0"/>
          <w:sz w:val="28"/>
          <w:szCs w:val="28"/>
          <w:lang w:val="en-US"/>
        </w:rPr>
      </w:pPr>
      <w:bookmarkStart w:name="_Toc1165277687" w:id="1460545648"/>
      <w:r w:rsidRPr="2F1C8D51" w:rsidR="4AEF6106">
        <w:rPr>
          <w:rFonts w:ascii="system-ui" w:hAnsi="system-ui" w:eastAsia="system-ui" w:cs="system-ui"/>
          <w:b w:val="1"/>
          <w:bCs w:val="1"/>
          <w:noProof w:val="0"/>
          <w:sz w:val="28"/>
          <w:szCs w:val="28"/>
          <w:lang w:val="en-US"/>
        </w:rPr>
        <w:t>Slide 4: Proposed Security Policies</w:t>
      </w:r>
      <w:bookmarkEnd w:id="1460545648"/>
    </w:p>
    <w:p w:rsidR="4AEF6106" w:rsidP="2F1C8D51" w:rsidRDefault="4AEF6106" w14:paraId="31AFB2DB" w14:textId="52BE8434">
      <w:pPr>
        <w:pStyle w:val="ListParagraph"/>
        <w:numPr>
          <w:ilvl w:val="0"/>
          <w:numId w:val="32"/>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Acceptable Use Policy – defining appropriate technology usage</w:t>
      </w:r>
    </w:p>
    <w:p w:rsidR="4AEF6106" w:rsidP="2F1C8D51" w:rsidRDefault="4AEF6106" w14:paraId="3BC5D77D" w14:textId="475758D6">
      <w:pPr>
        <w:pStyle w:val="ListParagraph"/>
        <w:numPr>
          <w:ilvl w:val="0"/>
          <w:numId w:val="32"/>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Access Control Policy – implementing least privilege principles</w:t>
      </w:r>
    </w:p>
    <w:p w:rsidR="4AEF6106" w:rsidP="2F1C8D51" w:rsidRDefault="4AEF6106" w14:paraId="2B6F7C14" w14:textId="48EB45E9">
      <w:pPr>
        <w:pStyle w:val="ListParagraph"/>
        <w:numPr>
          <w:ilvl w:val="0"/>
          <w:numId w:val="32"/>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Remote Access Policy – securing external connections</w:t>
      </w:r>
    </w:p>
    <w:p w:rsidR="4AEF6106" w:rsidP="2F1C8D51" w:rsidRDefault="4AEF6106" w14:paraId="1E6380E0" w14:textId="4CFB4348">
      <w:pPr>
        <w:pStyle w:val="ListParagraph"/>
        <w:numPr>
          <w:ilvl w:val="0"/>
          <w:numId w:val="32"/>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Data Classification and Governance – protecting sensitive information</w:t>
      </w:r>
    </w:p>
    <w:p w:rsidR="4AEF6106" w:rsidP="2F1C8D51" w:rsidRDefault="4AEF6106" w14:paraId="480ACAEB" w14:textId="07BCC706">
      <w:pPr>
        <w:pStyle w:val="ListParagraph"/>
        <w:numPr>
          <w:ilvl w:val="0"/>
          <w:numId w:val="32"/>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Incident Response Policy – establishing clear procedures for security events</w:t>
      </w:r>
    </w:p>
    <w:p w:rsidR="2F1C8D51" w:rsidP="2F1C8D51" w:rsidRDefault="2F1C8D51" w14:paraId="239BDC3A" w14:textId="50881D22">
      <w:pPr>
        <w:bidi w:val="0"/>
        <w:jc w:val="left"/>
      </w:pPr>
    </w:p>
    <w:p w:rsidR="4AEF6106" w:rsidP="2F1C8D51" w:rsidRDefault="4AEF6106" w14:paraId="507496BD" w14:textId="7CAD9CDC">
      <w:pPr>
        <w:pStyle w:val="Heading3"/>
        <w:bidi w:val="0"/>
        <w:spacing w:before="281" w:beforeAutospacing="off" w:after="281" w:afterAutospacing="off"/>
        <w:jc w:val="left"/>
        <w:rPr>
          <w:rFonts w:ascii="system-ui" w:hAnsi="system-ui" w:eastAsia="system-ui" w:cs="system-ui"/>
          <w:b w:val="1"/>
          <w:bCs w:val="1"/>
          <w:noProof w:val="0"/>
          <w:sz w:val="28"/>
          <w:szCs w:val="28"/>
          <w:lang w:val="en-US"/>
        </w:rPr>
      </w:pPr>
      <w:bookmarkStart w:name="_Toc2086880642" w:id="2102183460"/>
      <w:r w:rsidRPr="2F1C8D51" w:rsidR="4AEF6106">
        <w:rPr>
          <w:rFonts w:ascii="system-ui" w:hAnsi="system-ui" w:eastAsia="system-ui" w:cs="system-ui"/>
          <w:b w:val="1"/>
          <w:bCs w:val="1"/>
          <w:noProof w:val="0"/>
          <w:sz w:val="28"/>
          <w:szCs w:val="28"/>
          <w:lang w:val="en-US"/>
        </w:rPr>
        <w:t>Slide 5: Mitigation Strategy</w:t>
      </w:r>
      <w:bookmarkEnd w:id="2102183460"/>
    </w:p>
    <w:p w:rsidR="4AEF6106" w:rsidP="2F1C8D51" w:rsidRDefault="4AEF6106" w14:paraId="4568F6AB" w14:textId="7C9A6FC5">
      <w:pPr>
        <w:pStyle w:val="ListParagraph"/>
        <w:numPr>
          <w:ilvl w:val="0"/>
          <w:numId w:val="33"/>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Network segmentation based on the Purdue Model to isolate OT systems</w:t>
      </w:r>
    </w:p>
    <w:p w:rsidR="4AEF6106" w:rsidP="2F1C8D51" w:rsidRDefault="4AEF6106" w14:paraId="4FDA0C6D" w14:textId="091236CC">
      <w:pPr>
        <w:pStyle w:val="ListParagraph"/>
        <w:numPr>
          <w:ilvl w:val="0"/>
          <w:numId w:val="33"/>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Endpoint Detection and Response (EDR) for continuous monitoring</w:t>
      </w:r>
    </w:p>
    <w:p w:rsidR="4AEF6106" w:rsidP="2F1C8D51" w:rsidRDefault="4AEF6106" w14:paraId="770F6F7A" w14:textId="544B836E">
      <w:pPr>
        <w:pStyle w:val="ListParagraph"/>
        <w:numPr>
          <w:ilvl w:val="0"/>
          <w:numId w:val="33"/>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Comprehensive vulnerability and patch management programme</w:t>
      </w:r>
    </w:p>
    <w:p w:rsidR="4AEF6106" w:rsidP="2F1C8D51" w:rsidRDefault="4AEF6106" w14:paraId="1B2BCCD0" w14:textId="0C0FD2F2">
      <w:pPr>
        <w:pStyle w:val="ListParagraph"/>
        <w:numPr>
          <w:ilvl w:val="0"/>
          <w:numId w:val="33"/>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Multi-factor authentication for all privileged and remote access</w:t>
      </w:r>
    </w:p>
    <w:p w:rsidR="4AEF6106" w:rsidP="2F1C8D51" w:rsidRDefault="4AEF6106" w14:paraId="1B91866B" w14:textId="1A963531">
      <w:pPr>
        <w:pStyle w:val="ListParagraph"/>
        <w:numPr>
          <w:ilvl w:val="0"/>
          <w:numId w:val="33"/>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Robust data encryption and Data Loss Prevention (DLP) controls</w:t>
      </w:r>
    </w:p>
    <w:p w:rsidR="2F1C8D51" w:rsidP="2F1C8D51" w:rsidRDefault="2F1C8D51" w14:paraId="4857EFC8" w14:textId="462B74B9">
      <w:pPr>
        <w:bidi w:val="0"/>
        <w:jc w:val="left"/>
      </w:pPr>
    </w:p>
    <w:p w:rsidR="4AEF6106" w:rsidP="2F1C8D51" w:rsidRDefault="4AEF6106" w14:paraId="6F45AB7C" w14:textId="3A031EF9">
      <w:pPr>
        <w:pStyle w:val="Heading3"/>
        <w:bidi w:val="0"/>
        <w:spacing w:before="281" w:beforeAutospacing="off" w:after="281" w:afterAutospacing="off"/>
        <w:jc w:val="left"/>
        <w:rPr>
          <w:rFonts w:ascii="system-ui" w:hAnsi="system-ui" w:eastAsia="system-ui" w:cs="system-ui"/>
          <w:b w:val="1"/>
          <w:bCs w:val="1"/>
          <w:noProof w:val="0"/>
          <w:sz w:val="28"/>
          <w:szCs w:val="28"/>
          <w:lang w:val="en-US"/>
        </w:rPr>
      </w:pPr>
      <w:bookmarkStart w:name="_Toc1106826434" w:id="915262238"/>
      <w:r w:rsidRPr="2F1C8D51" w:rsidR="4AEF6106">
        <w:rPr>
          <w:rFonts w:ascii="system-ui" w:hAnsi="system-ui" w:eastAsia="system-ui" w:cs="system-ui"/>
          <w:b w:val="1"/>
          <w:bCs w:val="1"/>
          <w:noProof w:val="0"/>
          <w:sz w:val="28"/>
          <w:szCs w:val="28"/>
          <w:lang w:val="en-US"/>
        </w:rPr>
        <w:t>Slide 6: Monitoring and Incident Response</w:t>
      </w:r>
      <w:bookmarkEnd w:id="915262238"/>
    </w:p>
    <w:p w:rsidR="4AEF6106" w:rsidP="2F1C8D51" w:rsidRDefault="4AEF6106" w14:paraId="24B93F4B" w14:textId="039DBC8A">
      <w:pPr>
        <w:pStyle w:val="ListParagraph"/>
        <w:numPr>
          <w:ilvl w:val="0"/>
          <w:numId w:val="34"/>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Deployment of Security Information and Event Management (SIEM) for both IT and OT environments</w:t>
      </w:r>
    </w:p>
    <w:p w:rsidR="4AEF6106" w:rsidP="2F1C8D51" w:rsidRDefault="4AEF6106" w14:paraId="09C1B526" w14:textId="51E56BDA">
      <w:pPr>
        <w:pStyle w:val="ListParagraph"/>
        <w:numPr>
          <w:ilvl w:val="0"/>
          <w:numId w:val="34"/>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Structured incident response process aligned with NIST guidelines</w:t>
      </w:r>
    </w:p>
    <w:p w:rsidR="4AEF6106" w:rsidP="2F1C8D51" w:rsidRDefault="4AEF6106" w14:paraId="75703DC7" w14:textId="63512F1D">
      <w:pPr>
        <w:pStyle w:val="ListParagraph"/>
        <w:numPr>
          <w:ilvl w:val="0"/>
          <w:numId w:val="34"/>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Regular tabletop exercises to test and improve response capabilities</w:t>
      </w:r>
    </w:p>
    <w:p w:rsidR="4AEF6106" w:rsidP="2F1C8D51" w:rsidRDefault="4AEF6106" w14:paraId="07A5F276" w14:textId="779F7A6C">
      <w:pPr>
        <w:pStyle w:val="ListParagraph"/>
        <w:numPr>
          <w:ilvl w:val="0"/>
          <w:numId w:val="34"/>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Reliable backup and recovery procedures to ensure business continuity</w:t>
      </w:r>
    </w:p>
    <w:p w:rsidR="2F1C8D51" w:rsidP="2F1C8D51" w:rsidRDefault="2F1C8D51" w14:paraId="4EB54AD7" w14:textId="7D65F82A">
      <w:pPr>
        <w:bidi w:val="0"/>
        <w:jc w:val="left"/>
      </w:pPr>
    </w:p>
    <w:p w:rsidR="4AEF6106" w:rsidP="2F1C8D51" w:rsidRDefault="4AEF6106" w14:paraId="28AC3766" w14:textId="3FC3A9DC">
      <w:pPr>
        <w:pStyle w:val="Heading3"/>
        <w:bidi w:val="0"/>
        <w:spacing w:before="281" w:beforeAutospacing="off" w:after="281" w:afterAutospacing="off"/>
        <w:jc w:val="left"/>
        <w:rPr>
          <w:rFonts w:ascii="system-ui" w:hAnsi="system-ui" w:eastAsia="system-ui" w:cs="system-ui"/>
          <w:b w:val="1"/>
          <w:bCs w:val="1"/>
          <w:noProof w:val="0"/>
          <w:sz w:val="28"/>
          <w:szCs w:val="28"/>
          <w:lang w:val="en-US"/>
        </w:rPr>
      </w:pPr>
      <w:bookmarkStart w:name="_Toc1296079796" w:id="664600136"/>
      <w:r w:rsidRPr="2F1C8D51" w:rsidR="4AEF6106">
        <w:rPr>
          <w:rFonts w:ascii="system-ui" w:hAnsi="system-ui" w:eastAsia="system-ui" w:cs="system-ui"/>
          <w:b w:val="1"/>
          <w:bCs w:val="1"/>
          <w:noProof w:val="0"/>
          <w:sz w:val="28"/>
          <w:szCs w:val="28"/>
          <w:lang w:val="en-US"/>
        </w:rPr>
        <w:t>Slide 7: Staff Training and Awareness Programme</w:t>
      </w:r>
      <w:bookmarkEnd w:id="664600136"/>
    </w:p>
    <w:p w:rsidR="4AEF6106" w:rsidP="2F1C8D51" w:rsidRDefault="4AEF6106" w14:paraId="43305D31" w14:textId="110EB3CA">
      <w:pPr>
        <w:pStyle w:val="ListParagraph"/>
        <w:numPr>
          <w:ilvl w:val="0"/>
          <w:numId w:val="35"/>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Tailored training content for office staff, factory floor personnel, and technical teams</w:t>
      </w:r>
    </w:p>
    <w:p w:rsidR="4AEF6106" w:rsidP="2F1C8D51" w:rsidRDefault="4AEF6106" w14:paraId="2AC3BC72" w14:textId="60EE0BCB">
      <w:pPr>
        <w:pStyle w:val="ListParagraph"/>
        <w:numPr>
          <w:ilvl w:val="0"/>
          <w:numId w:val="35"/>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Diverse delivery methods including online modules, phishing simulations, and on-site workshops</w:t>
      </w:r>
    </w:p>
    <w:p w:rsidR="4AEF6106" w:rsidP="2F1C8D51" w:rsidRDefault="4AEF6106" w14:paraId="14BB1C9F" w14:textId="441F3FDF">
      <w:pPr>
        <w:pStyle w:val="ListParagraph"/>
        <w:numPr>
          <w:ilvl w:val="0"/>
          <w:numId w:val="35"/>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Annual mandatory training with quarterly updates on emerging threats</w:t>
      </w:r>
    </w:p>
    <w:p w:rsidR="4AEF6106" w:rsidP="2F1C8D51" w:rsidRDefault="4AEF6106" w14:paraId="530A97FC" w14:textId="7C6ECB36">
      <w:pPr>
        <w:pStyle w:val="ListParagraph"/>
        <w:numPr>
          <w:ilvl w:val="0"/>
          <w:numId w:val="35"/>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Establishment of a Security Champions network to promote best practices</w:t>
      </w:r>
    </w:p>
    <w:p w:rsidR="2F1C8D51" w:rsidP="2F1C8D51" w:rsidRDefault="2F1C8D51" w14:paraId="7B857E5C" w14:textId="5A2E510B">
      <w:pPr>
        <w:bidi w:val="0"/>
        <w:jc w:val="left"/>
      </w:pPr>
    </w:p>
    <w:p w:rsidR="4AEF6106" w:rsidP="2F1C8D51" w:rsidRDefault="4AEF6106" w14:paraId="501E4038" w14:textId="35BC417A">
      <w:pPr>
        <w:pStyle w:val="Heading3"/>
        <w:bidi w:val="0"/>
        <w:spacing w:before="281" w:beforeAutospacing="off" w:after="281" w:afterAutospacing="off"/>
        <w:jc w:val="left"/>
        <w:rPr>
          <w:rFonts w:ascii="system-ui" w:hAnsi="system-ui" w:eastAsia="system-ui" w:cs="system-ui"/>
          <w:b w:val="1"/>
          <w:bCs w:val="1"/>
          <w:noProof w:val="0"/>
          <w:sz w:val="28"/>
          <w:szCs w:val="28"/>
          <w:lang w:val="en-US"/>
        </w:rPr>
      </w:pPr>
      <w:bookmarkStart w:name="_Toc808980063" w:id="612964568"/>
      <w:r w:rsidRPr="2F1C8D51" w:rsidR="4AEF6106">
        <w:rPr>
          <w:rFonts w:ascii="system-ui" w:hAnsi="system-ui" w:eastAsia="system-ui" w:cs="system-ui"/>
          <w:b w:val="1"/>
          <w:bCs w:val="1"/>
          <w:noProof w:val="0"/>
          <w:sz w:val="28"/>
          <w:szCs w:val="28"/>
          <w:lang w:val="en-US"/>
        </w:rPr>
        <w:t>Slide 8: Expected Benefits</w:t>
      </w:r>
      <w:bookmarkEnd w:id="612964568"/>
    </w:p>
    <w:p w:rsidR="4AEF6106" w:rsidP="2F1C8D51" w:rsidRDefault="4AEF6106" w14:paraId="629786B0" w14:textId="3FBA9F84">
      <w:pPr>
        <w:pStyle w:val="ListParagraph"/>
        <w:numPr>
          <w:ilvl w:val="0"/>
          <w:numId w:val="36"/>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Stronger protection of intellectual property and trade secrets</w:t>
      </w:r>
    </w:p>
    <w:p w:rsidR="4AEF6106" w:rsidP="2F1C8D51" w:rsidRDefault="4AEF6106" w14:paraId="600A7113" w14:textId="2CE51317">
      <w:pPr>
        <w:pStyle w:val="ListParagraph"/>
        <w:numPr>
          <w:ilvl w:val="0"/>
          <w:numId w:val="36"/>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Reduced likelihood of operational downtime</w:t>
      </w:r>
    </w:p>
    <w:p w:rsidR="4AEF6106" w:rsidP="2F1C8D51" w:rsidRDefault="4AEF6106" w14:paraId="771E9ACE" w14:textId="6B66297C">
      <w:pPr>
        <w:pStyle w:val="ListParagraph"/>
        <w:numPr>
          <w:ilvl w:val="0"/>
          <w:numId w:val="36"/>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Enhanced reputation and trust with customers and partners</w:t>
      </w:r>
    </w:p>
    <w:p w:rsidR="4AEF6106" w:rsidP="2F1C8D51" w:rsidRDefault="4AEF6106" w14:paraId="589126EA" w14:textId="18CDB5BD">
      <w:pPr>
        <w:pStyle w:val="ListParagraph"/>
        <w:numPr>
          <w:ilvl w:val="0"/>
          <w:numId w:val="36"/>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Compliance with recognised standards such as ISO 27001 and NIST</w:t>
      </w:r>
    </w:p>
    <w:p w:rsidR="4AEF6106" w:rsidP="2F1C8D51" w:rsidRDefault="4AEF6106" w14:paraId="0749C587" w14:textId="0A78ABD5">
      <w:pPr>
        <w:pStyle w:val="ListParagraph"/>
        <w:numPr>
          <w:ilvl w:val="0"/>
          <w:numId w:val="36"/>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Development of a security-conscious organisational culture</w:t>
      </w:r>
    </w:p>
    <w:p w:rsidR="2F1C8D51" w:rsidP="2F1C8D51" w:rsidRDefault="2F1C8D51" w14:paraId="7095FE60" w14:textId="18A3FF3E">
      <w:pPr>
        <w:bidi w:val="0"/>
        <w:jc w:val="left"/>
      </w:pPr>
    </w:p>
    <w:p w:rsidR="4AEF6106" w:rsidP="2F1C8D51" w:rsidRDefault="4AEF6106" w14:paraId="7F06844C" w14:textId="58741B49">
      <w:pPr>
        <w:pStyle w:val="Heading3"/>
        <w:bidi w:val="0"/>
        <w:spacing w:before="281" w:beforeAutospacing="off" w:after="281" w:afterAutospacing="off"/>
        <w:jc w:val="left"/>
        <w:rPr>
          <w:rFonts w:ascii="system-ui" w:hAnsi="system-ui" w:eastAsia="system-ui" w:cs="system-ui"/>
          <w:b w:val="1"/>
          <w:bCs w:val="1"/>
          <w:noProof w:val="0"/>
          <w:sz w:val="28"/>
          <w:szCs w:val="28"/>
          <w:lang w:val="en-US"/>
        </w:rPr>
      </w:pPr>
      <w:bookmarkStart w:name="_Toc1172077201" w:id="755230257"/>
      <w:r w:rsidRPr="2F1C8D51" w:rsidR="4AEF6106">
        <w:rPr>
          <w:rFonts w:ascii="system-ui" w:hAnsi="system-ui" w:eastAsia="system-ui" w:cs="system-ui"/>
          <w:b w:val="1"/>
          <w:bCs w:val="1"/>
          <w:noProof w:val="0"/>
          <w:sz w:val="28"/>
          <w:szCs w:val="28"/>
          <w:lang w:val="en-US"/>
        </w:rPr>
        <w:t>Slide 9: Investment and Implementation Timeline</w:t>
      </w:r>
      <w:bookmarkEnd w:id="755230257"/>
    </w:p>
    <w:p w:rsidR="4AEF6106" w:rsidP="2F1C8D51" w:rsidRDefault="4AEF6106" w14:paraId="37C08318" w14:textId="7C5BD6B1">
      <w:pPr>
        <w:pStyle w:val="ListParagraph"/>
        <w:numPr>
          <w:ilvl w:val="0"/>
          <w:numId w:val="37"/>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Phased implementation approach: Assessment, Design, Deployment, and Ongoing Monitoring</w:t>
      </w:r>
    </w:p>
    <w:p w:rsidR="4AEF6106" w:rsidP="2F1C8D51" w:rsidRDefault="4AEF6106" w14:paraId="0A912275" w14:textId="103595B9">
      <w:pPr>
        <w:pStyle w:val="ListParagraph"/>
        <w:numPr>
          <w:ilvl w:val="0"/>
          <w:numId w:val="37"/>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Resource requirements: Technology investments, skilled personnel, and external expertise where needed</w:t>
      </w:r>
    </w:p>
    <w:p w:rsidR="4AEF6106" w:rsidP="2F1C8D51" w:rsidRDefault="4AEF6106" w14:paraId="1A7C573C" w14:textId="6AD4E6AB">
      <w:pPr>
        <w:pStyle w:val="ListParagraph"/>
        <w:numPr>
          <w:ilvl w:val="0"/>
          <w:numId w:val="37"/>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Clear milestones and measurable outcomes to track progress</w:t>
      </w:r>
    </w:p>
    <w:p w:rsidR="2F1C8D51" w:rsidP="2F1C8D51" w:rsidRDefault="2F1C8D51" w14:paraId="5AED8C4F" w14:textId="5E4E23DB">
      <w:pPr>
        <w:bidi w:val="0"/>
        <w:jc w:val="left"/>
      </w:pPr>
    </w:p>
    <w:p w:rsidR="4AEF6106" w:rsidP="2F1C8D51" w:rsidRDefault="4AEF6106" w14:paraId="0A474B24" w14:textId="61076D99">
      <w:pPr>
        <w:pStyle w:val="Heading3"/>
        <w:bidi w:val="0"/>
        <w:spacing w:before="281" w:beforeAutospacing="off" w:after="281" w:afterAutospacing="off"/>
        <w:jc w:val="left"/>
        <w:rPr>
          <w:rFonts w:ascii="system-ui" w:hAnsi="system-ui" w:eastAsia="system-ui" w:cs="system-ui"/>
          <w:b w:val="1"/>
          <w:bCs w:val="1"/>
          <w:noProof w:val="0"/>
          <w:sz w:val="28"/>
          <w:szCs w:val="28"/>
          <w:lang w:val="en-US"/>
        </w:rPr>
      </w:pPr>
      <w:bookmarkStart w:name="_Toc1084943052" w:id="2099842051"/>
      <w:r w:rsidRPr="2F1C8D51" w:rsidR="4AEF6106">
        <w:rPr>
          <w:rFonts w:ascii="system-ui" w:hAnsi="system-ui" w:eastAsia="system-ui" w:cs="system-ui"/>
          <w:b w:val="1"/>
          <w:bCs w:val="1"/>
          <w:noProof w:val="0"/>
          <w:sz w:val="28"/>
          <w:szCs w:val="28"/>
          <w:lang w:val="en-US"/>
        </w:rPr>
        <w:t>Slide 10: Recommendations for the Board</w:t>
      </w:r>
      <w:bookmarkEnd w:id="2099842051"/>
    </w:p>
    <w:p w:rsidR="4AEF6106" w:rsidP="2F1C8D51" w:rsidRDefault="4AEF6106" w14:paraId="2E22CDFC" w14:textId="4552D01A">
      <w:pPr>
        <w:pStyle w:val="ListParagraph"/>
        <w:numPr>
          <w:ilvl w:val="0"/>
          <w:numId w:val="38"/>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Endorse the proposed cybersecurity and data governance strategy</w:t>
      </w:r>
    </w:p>
    <w:p w:rsidR="4AEF6106" w:rsidP="2F1C8D51" w:rsidRDefault="4AEF6106" w14:paraId="38551748" w14:textId="39E22153">
      <w:pPr>
        <w:pStyle w:val="ListParagraph"/>
        <w:numPr>
          <w:ilvl w:val="0"/>
          <w:numId w:val="38"/>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Approve the necessary budget and resource allocation</w:t>
      </w:r>
    </w:p>
    <w:p w:rsidR="4AEF6106" w:rsidP="2F1C8D51" w:rsidRDefault="4AEF6106" w14:paraId="1E5992F1" w14:textId="17F2C70B">
      <w:pPr>
        <w:pStyle w:val="ListParagraph"/>
        <w:numPr>
          <w:ilvl w:val="0"/>
          <w:numId w:val="38"/>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Establish a cybersecurity steering committee to oversee implementation</w:t>
      </w:r>
    </w:p>
    <w:p w:rsidR="4AEF6106" w:rsidP="2F1C8D51" w:rsidRDefault="4AEF6106" w14:paraId="445EE078" w14:textId="0678A874">
      <w:pPr>
        <w:pStyle w:val="ListParagraph"/>
        <w:numPr>
          <w:ilvl w:val="0"/>
          <w:numId w:val="38"/>
        </w:numPr>
        <w:bidi w:val="0"/>
        <w:spacing w:before="0" w:beforeAutospacing="off" w:after="0" w:afterAutospacing="off"/>
        <w:jc w:val="left"/>
        <w:rPr>
          <w:rFonts w:ascii="system-ui" w:hAnsi="system-ui" w:eastAsia="system-ui" w:cs="system-ui"/>
          <w:noProof w:val="0"/>
          <w:sz w:val="24"/>
          <w:szCs w:val="24"/>
          <w:lang w:val="en-US"/>
        </w:rPr>
      </w:pPr>
      <w:r w:rsidRPr="2F1C8D51" w:rsidR="4AEF6106">
        <w:rPr>
          <w:rFonts w:ascii="system-ui" w:hAnsi="system-ui" w:eastAsia="system-ui" w:cs="system-ui"/>
          <w:noProof w:val="0"/>
          <w:sz w:val="24"/>
          <w:szCs w:val="24"/>
          <w:lang w:val="en-US"/>
        </w:rPr>
        <w:t>Commit to annual reviews and regular strategy updates</w:t>
      </w:r>
    </w:p>
    <w:p w:rsidR="2F1C8D51" w:rsidP="2F1C8D51" w:rsidRDefault="2F1C8D51" w14:paraId="133FD5F7" w14:textId="4AFC904C">
      <w:pPr>
        <w:bidi w:val="0"/>
        <w:jc w:val="left"/>
      </w:pPr>
    </w:p>
    <w:p w:rsidR="2F1C8D51" w:rsidP="2F1C8D51" w:rsidRDefault="2F1C8D51" w14:paraId="340FC931" w14:textId="14B924A0">
      <w:pPr>
        <w:pStyle w:val="Normal"/>
        <w:suppressLineNumbers w:val="0"/>
        <w:bidi w:val="0"/>
        <w:spacing w:before="240" w:beforeAutospacing="off" w:after="240" w:afterAutospacing="off" w:line="279" w:lineRule="auto"/>
        <w:ind w:left="0" w:right="0"/>
        <w:jc w:val="left"/>
        <w:rPr>
          <w:rFonts w:ascii="system-ui" w:hAnsi="system-ui" w:eastAsia="system-ui" w:cs="system-ui"/>
          <w:noProof w:val="0"/>
          <w:sz w:val="24"/>
          <w:szCs w:val="24"/>
          <w:lang w:val="en-US"/>
        </w:rPr>
      </w:pPr>
    </w:p>
    <w:p w:rsidR="2F1C8D51" w:rsidP="2F1C8D51" w:rsidRDefault="2F1C8D51" w14:paraId="3E8FA519" w14:textId="2E5A8E9F">
      <w:pPr>
        <w:shd w:val="clear" w:color="auto" w:fill="FFFFFF" w:themeFill="background1"/>
        <w:bidi w:val="0"/>
        <w:spacing w:before="240" w:beforeAutospacing="off" w:after="240" w:afterAutospacing="off"/>
        <w:jc w:val="left"/>
        <w:rPr>
          <w:rFonts w:ascii="system-ui" w:hAnsi="system-ui" w:eastAsia="system-ui" w:cs="system-ui"/>
          <w:b w:val="0"/>
          <w:bCs w:val="0"/>
          <w:i w:val="0"/>
          <w:iCs w:val="0"/>
          <w:caps w:val="0"/>
          <w:smallCaps w:val="0"/>
          <w:noProof w:val="0"/>
          <w:color w:val="0F1115"/>
          <w:sz w:val="24"/>
          <w:szCs w:val="24"/>
          <w:lang w:val="en-US"/>
        </w:rPr>
      </w:pPr>
    </w:p>
    <w:p w:rsidR="2F1C8D51" w:rsidP="2F1C8D51" w:rsidRDefault="2F1C8D51" w14:paraId="0DE0EE98" w14:textId="13551CCB">
      <w:pPr>
        <w:shd w:val="clear" w:color="auto" w:fill="FFFFFF" w:themeFill="background1"/>
        <w:bidi w:val="0"/>
        <w:spacing w:before="240" w:beforeAutospacing="off" w:after="240" w:afterAutospacing="off"/>
        <w:jc w:val="left"/>
        <w:rPr>
          <w:rFonts w:ascii="system-ui" w:hAnsi="system-ui" w:eastAsia="system-ui" w:cs="system-ui"/>
          <w:b w:val="0"/>
          <w:bCs w:val="0"/>
          <w:i w:val="0"/>
          <w:iCs w:val="0"/>
          <w:caps w:val="0"/>
          <w:smallCaps w:val="0"/>
          <w:noProof w:val="0"/>
          <w:color w:val="0F1115"/>
          <w:sz w:val="24"/>
          <w:szCs w:val="24"/>
          <w:lang w:val="en-US"/>
        </w:rPr>
      </w:pPr>
    </w:p>
    <w:p w:rsidR="2F1C8D51" w:rsidP="2F1C8D51" w:rsidRDefault="2F1C8D51" w14:paraId="6ACBC117" w14:textId="616FD9C7">
      <w:pPr>
        <w:shd w:val="clear" w:color="auto" w:fill="FFFFFF" w:themeFill="background1"/>
        <w:bidi w:val="0"/>
        <w:spacing w:before="240" w:beforeAutospacing="off" w:after="240" w:afterAutospacing="off"/>
        <w:jc w:val="left"/>
        <w:rPr>
          <w:rFonts w:ascii="system-ui" w:hAnsi="system-ui" w:eastAsia="system-ui" w:cs="system-ui"/>
          <w:b w:val="0"/>
          <w:bCs w:val="0"/>
          <w:i w:val="0"/>
          <w:iCs w:val="0"/>
          <w:caps w:val="0"/>
          <w:smallCaps w:val="0"/>
          <w:noProof w:val="0"/>
          <w:color w:val="0F1115"/>
          <w:sz w:val="24"/>
          <w:szCs w:val="24"/>
          <w:lang w:val="en-US"/>
        </w:rPr>
      </w:pPr>
    </w:p>
    <w:p w:rsidR="2F1C8D51" w:rsidP="2F1C8D51" w:rsidRDefault="2F1C8D51" w14:paraId="0762408D" w14:textId="0730EC45">
      <w:pPr>
        <w:shd w:val="clear" w:color="auto" w:fill="FFFFFF" w:themeFill="background1"/>
        <w:bidi w:val="0"/>
        <w:spacing w:before="240" w:beforeAutospacing="off" w:after="240" w:afterAutospacing="off"/>
        <w:jc w:val="left"/>
        <w:rPr>
          <w:rFonts w:ascii="system-ui" w:hAnsi="system-ui" w:eastAsia="system-ui" w:cs="system-ui"/>
          <w:b w:val="0"/>
          <w:bCs w:val="0"/>
          <w:i w:val="0"/>
          <w:iCs w:val="0"/>
          <w:caps w:val="0"/>
          <w:smallCaps w:val="0"/>
          <w:noProof w:val="0"/>
          <w:color w:val="0F1115"/>
          <w:sz w:val="24"/>
          <w:szCs w:val="24"/>
          <w:lang w:val="en-US"/>
        </w:rPr>
      </w:pPr>
    </w:p>
    <w:p w:rsidR="2F1C8D51" w:rsidP="2F1C8D51" w:rsidRDefault="2F1C8D51" w14:paraId="2DCEA11B" w14:textId="1742E5FB">
      <w:pPr>
        <w:shd w:val="clear" w:color="auto" w:fill="FFFFFF" w:themeFill="background1"/>
        <w:bidi w:val="0"/>
        <w:spacing w:before="240" w:beforeAutospacing="off" w:after="240" w:afterAutospacing="off"/>
        <w:jc w:val="left"/>
        <w:rPr>
          <w:rFonts w:ascii="system-ui" w:hAnsi="system-ui" w:eastAsia="system-ui" w:cs="system-ui"/>
          <w:b w:val="0"/>
          <w:bCs w:val="0"/>
          <w:i w:val="0"/>
          <w:iCs w:val="0"/>
          <w:caps w:val="0"/>
          <w:smallCaps w:val="0"/>
          <w:noProof w:val="0"/>
          <w:color w:val="0F1115"/>
          <w:sz w:val="24"/>
          <w:szCs w:val="24"/>
          <w:lang w:val="en-US"/>
        </w:rPr>
      </w:pPr>
    </w:p>
    <w:p w:rsidR="2F1C8D51" w:rsidP="2F1C8D51" w:rsidRDefault="2F1C8D51" w14:paraId="1073D8B5" w14:textId="151D5D83">
      <w:pPr>
        <w:shd w:val="clear" w:color="auto" w:fill="FFFFFF" w:themeFill="background1"/>
        <w:bidi w:val="0"/>
        <w:spacing w:before="240" w:beforeAutospacing="off" w:after="240" w:afterAutospacing="off"/>
        <w:jc w:val="left"/>
        <w:rPr>
          <w:rFonts w:ascii="system-ui" w:hAnsi="system-ui" w:eastAsia="system-ui" w:cs="system-ui"/>
          <w:b w:val="0"/>
          <w:bCs w:val="0"/>
          <w:i w:val="0"/>
          <w:iCs w:val="0"/>
          <w:caps w:val="0"/>
          <w:smallCaps w:val="0"/>
          <w:noProof w:val="0"/>
          <w:color w:val="0F1115"/>
          <w:sz w:val="24"/>
          <w:szCs w:val="24"/>
          <w:lang w:val="en-US"/>
        </w:rPr>
      </w:pPr>
    </w:p>
    <w:p w:rsidR="2F1C8D51" w:rsidP="2F1C8D51" w:rsidRDefault="2F1C8D51" w14:paraId="77C22F52" w14:textId="2676E45A">
      <w:pPr>
        <w:shd w:val="clear" w:color="auto" w:fill="FFFFFF" w:themeFill="background1"/>
        <w:bidi w:val="0"/>
        <w:spacing w:before="240" w:beforeAutospacing="off" w:after="240" w:afterAutospacing="off"/>
        <w:jc w:val="left"/>
        <w:rPr>
          <w:rFonts w:ascii="system-ui" w:hAnsi="system-ui" w:eastAsia="system-ui" w:cs="system-ui"/>
          <w:b w:val="0"/>
          <w:bCs w:val="0"/>
          <w:i w:val="0"/>
          <w:iCs w:val="0"/>
          <w:caps w:val="0"/>
          <w:smallCaps w:val="0"/>
          <w:noProof w:val="0"/>
          <w:color w:val="0F1115"/>
          <w:sz w:val="24"/>
          <w:szCs w:val="24"/>
          <w:lang w:val="en-US"/>
        </w:rPr>
      </w:pPr>
    </w:p>
    <w:p w:rsidR="2F1C8D51" w:rsidP="2F1C8D51" w:rsidRDefault="2F1C8D51" w14:paraId="039F2C58" w14:textId="2F76DB54">
      <w:pPr>
        <w:pStyle w:val="Normal"/>
        <w:suppressLineNumbers w:val="0"/>
        <w:bidi w:val="0"/>
        <w:spacing w:before="240" w:beforeAutospacing="off" w:after="240" w:afterAutospacing="off" w:line="279" w:lineRule="auto"/>
        <w:ind w:left="0" w:right="0"/>
        <w:jc w:val="left"/>
      </w:pPr>
      <w:r>
        <w:br/>
      </w:r>
    </w:p>
    <w:p w:rsidR="2F1C8D51" w:rsidP="2F1C8D51" w:rsidRDefault="2F1C8D51" w14:paraId="5C573C6F" w14:textId="7F99CEA0">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p>
    <w:p w:rsidR="2F1C8D51" w:rsidP="2F1C8D51" w:rsidRDefault="2F1C8D51" w14:paraId="5946559A" w14:textId="304A1027">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p>
    <w:sdt>
      <w:sdtPr>
        <w:id w:val="1143231123"/>
        <w:tag w:val="rw.bWnCOutputStyleIdiblio"/>
        <w:placeholder>
          <w:docPart w:val="DefaultPlaceholder_-1854013440"/>
        </w:placeholder>
      </w:sdtPr>
      <w:sdtContent>
        <w:p w:rsidR="61B74210" w:rsidP="2F1C8D51" w:rsidRDefault="61B74210" w14:paraId="1B65CE5E" w14:textId="75953181">
          <w:pPr>
            <w:pStyle w:val="Heading1"/>
            <w:bidi w:val="0"/>
            <w:rPr>
              <w:noProof w:val="0"/>
              <w:lang w:val="en-US"/>
            </w:rPr>
          </w:pPr>
          <w:bookmarkStart w:name="_Toc1716558576" w:id="1818216304"/>
          <w:r w:rsidRPr="2F1C8D51" w:rsidR="61B74210">
            <w:rPr>
              <w:noProof w:val="0"/>
              <w:lang w:val="en-US"/>
            </w:rPr>
            <w:t>References</w:t>
          </w:r>
          <w:bookmarkEnd w:id="1818216304"/>
        </w:p>
        <w:p w:rsidR="61B74210" w:rsidP="2F1C8D51" w:rsidRDefault="61B74210" w14:paraId="2A9C476F" w14:textId="032025CD">
          <w:pPr>
            <w:bidi w:val="0"/>
            <w:spacing w:before="240" w:beforeAutospacing="off" w:after="240" w:afterAutospacing="off"/>
          </w:pPr>
          <w:r w:rsidRPr="2F1C8D51" w:rsidR="61B74210">
            <w:rPr>
              <w:rFonts w:ascii="Aptos" w:hAnsi="Aptos" w:eastAsia="Aptos" w:cs="Aptos"/>
              <w:noProof w:val="0"/>
              <w:color w:val="000000" w:themeColor="text1" w:themeTint="FF" w:themeShade="FF"/>
              <w:sz w:val="24"/>
              <w:szCs w:val="24"/>
              <w:lang w:val="en-US"/>
            </w:rPr>
            <w:t>[1] C. Tellez Salinas, "Ransomware in the EU: Assessment of the Threat Landscape and Cybersecurity Governance," 2024. .</w:t>
          </w:r>
        </w:p>
        <w:p w:rsidR="61B74210" w:rsidP="2F1C8D51" w:rsidRDefault="61B74210" w14:paraId="7223235C" w14:textId="05184461">
          <w:pPr>
            <w:bidi w:val="0"/>
            <w:spacing w:before="240" w:beforeAutospacing="off" w:after="240" w:afterAutospacing="off"/>
          </w:pPr>
          <w:r w:rsidRPr="2F1C8D51" w:rsidR="61B74210">
            <w:rPr>
              <w:rFonts w:ascii="Aptos" w:hAnsi="Aptos" w:eastAsia="Aptos" w:cs="Aptos"/>
              <w:noProof w:val="0"/>
              <w:color w:val="000000" w:themeColor="text1" w:themeTint="FF" w:themeShade="FF"/>
              <w:sz w:val="24"/>
              <w:szCs w:val="24"/>
              <w:lang w:val="en-US"/>
            </w:rPr>
            <w:t xml:space="preserve">[2] M. Bada, A. M. Sasse and J. R. Nurse, "Cyber security awareness campaigns: Why do they fail to change behaviour?" </w:t>
          </w:r>
          <w:r w:rsidRPr="2F1C8D51" w:rsidR="61B74210">
            <w:rPr>
              <w:rFonts w:ascii="Aptos" w:hAnsi="Aptos" w:eastAsia="Aptos" w:cs="Aptos"/>
              <w:i w:val="1"/>
              <w:iCs w:val="1"/>
              <w:noProof w:val="0"/>
              <w:color w:val="000000" w:themeColor="text1" w:themeTint="FF" w:themeShade="FF"/>
              <w:sz w:val="24"/>
              <w:szCs w:val="24"/>
              <w:lang w:val="en-US"/>
            </w:rPr>
            <w:t xml:space="preserve">arXiv Preprint arXiv:1901.02672, </w:t>
          </w:r>
          <w:r w:rsidRPr="2F1C8D51" w:rsidR="61B74210">
            <w:rPr>
              <w:rFonts w:ascii="Aptos" w:hAnsi="Aptos" w:eastAsia="Aptos" w:cs="Aptos"/>
              <w:noProof w:val="0"/>
              <w:color w:val="000000" w:themeColor="text1" w:themeTint="FF" w:themeShade="FF"/>
              <w:sz w:val="24"/>
              <w:szCs w:val="24"/>
              <w:lang w:val="en-US"/>
            </w:rPr>
            <w:t>2019. .</w:t>
          </w:r>
        </w:p>
        <w:p w:rsidR="61B74210" w:rsidP="2F1C8D51" w:rsidRDefault="61B74210" w14:paraId="5C1CE203" w14:textId="6B792365">
          <w:pPr>
            <w:bidi w:val="0"/>
            <w:spacing w:before="240" w:beforeAutospacing="off" w:after="240" w:afterAutospacing="off"/>
          </w:pPr>
          <w:r w:rsidRPr="2F1C8D51" w:rsidR="61B74210">
            <w:rPr>
              <w:rFonts w:ascii="Aptos" w:hAnsi="Aptos" w:eastAsia="Aptos" w:cs="Aptos"/>
              <w:noProof w:val="0"/>
              <w:color w:val="000000" w:themeColor="text1" w:themeTint="FF" w:themeShade="FF"/>
              <w:sz w:val="24"/>
              <w:szCs w:val="24"/>
              <w:lang w:val="en-US"/>
            </w:rPr>
            <w:t xml:space="preserve">[3] C. I. Cybersecurity, "Framework for improving critical infrastructure cybersecurity," </w:t>
          </w:r>
          <w:r w:rsidRPr="2F1C8D51" w:rsidR="61B74210">
            <w:rPr>
              <w:rFonts w:ascii="Aptos" w:hAnsi="Aptos" w:eastAsia="Aptos" w:cs="Aptos"/>
              <w:i w:val="1"/>
              <w:iCs w:val="1"/>
              <w:noProof w:val="0"/>
              <w:color w:val="000000" w:themeColor="text1" w:themeTint="FF" w:themeShade="FF"/>
              <w:sz w:val="24"/>
              <w:szCs w:val="24"/>
              <w:lang w:val="en-US"/>
            </w:rPr>
            <w:t xml:space="preserve">URL: </w:t>
          </w:r>
          <w:hyperlink r:id="Rbba46a29969d4625">
            <w:r w:rsidRPr="2F1C8D51" w:rsidR="61B74210">
              <w:rPr>
                <w:rStyle w:val="Hyperlink"/>
                <w:i w:val="1"/>
                <w:iCs w:val="1"/>
                <w:noProof w:val="0"/>
                <w:lang w:val="en-US"/>
              </w:rPr>
              <w:t>Https://Nvlpubs.Nist.Gov/Nistpubs/CSWP/NIST.CSWP</w:t>
            </w:r>
          </w:hyperlink>
          <w:r w:rsidRPr="2F1C8D51" w:rsidR="61B74210">
            <w:rPr>
              <w:rFonts w:ascii="Aptos" w:hAnsi="Aptos" w:eastAsia="Aptos" w:cs="Aptos"/>
              <w:i w:val="1"/>
              <w:iCs w:val="1"/>
              <w:noProof w:val="0"/>
              <w:color w:val="000000" w:themeColor="text1" w:themeTint="FF" w:themeShade="FF"/>
              <w:sz w:val="24"/>
              <w:szCs w:val="24"/>
              <w:lang w:val="en-US"/>
            </w:rPr>
            <w:t xml:space="preserve">, </w:t>
          </w:r>
          <w:r w:rsidRPr="2F1C8D51" w:rsidR="61B74210">
            <w:rPr>
              <w:rFonts w:ascii="Aptos" w:hAnsi="Aptos" w:eastAsia="Aptos" w:cs="Aptos"/>
              <w:noProof w:val="0"/>
              <w:color w:val="000000" w:themeColor="text1" w:themeTint="FF" w:themeShade="FF"/>
              <w:sz w:val="24"/>
              <w:szCs w:val="24"/>
              <w:lang w:val="en-US"/>
            </w:rPr>
            <w:t xml:space="preserve">vol. 4162018, </w:t>
          </w:r>
          <w:r w:rsidRPr="2F1C8D51" w:rsidR="61B74210">
            <w:rPr>
              <w:rFonts w:ascii="Aptos" w:hAnsi="Aptos" w:eastAsia="Aptos" w:cs="Aptos"/>
              <w:i w:val="1"/>
              <w:iCs w:val="1"/>
              <w:noProof w:val="0"/>
              <w:color w:val="000000" w:themeColor="text1" w:themeTint="FF" w:themeShade="FF"/>
              <w:sz w:val="24"/>
              <w:szCs w:val="24"/>
              <w:lang w:val="en-US"/>
            </w:rPr>
            <w:t xml:space="preserve">(7), </w:t>
          </w:r>
          <w:r w:rsidRPr="2F1C8D51" w:rsidR="61B74210">
            <w:rPr>
              <w:rFonts w:ascii="Aptos" w:hAnsi="Aptos" w:eastAsia="Aptos" w:cs="Aptos"/>
              <w:noProof w:val="0"/>
              <w:color w:val="000000" w:themeColor="text1" w:themeTint="FF" w:themeShade="FF"/>
              <w:sz w:val="24"/>
              <w:szCs w:val="24"/>
              <w:lang w:val="en-US"/>
            </w:rPr>
            <w:t>2018. .</w:t>
          </w:r>
        </w:p>
        <w:p w:rsidR="61B74210" w:rsidP="2F1C8D51" w:rsidRDefault="61B74210" w14:paraId="3C184BD7" w14:textId="1ABA7CD7">
          <w:pPr>
            <w:bidi w:val="0"/>
            <w:spacing w:before="240" w:beforeAutospacing="off" w:after="240" w:afterAutospacing="off"/>
          </w:pPr>
          <w:r w:rsidRPr="2F1C8D51" w:rsidR="61B74210">
            <w:rPr>
              <w:rFonts w:ascii="Aptos" w:hAnsi="Aptos" w:eastAsia="Aptos" w:cs="Aptos"/>
              <w:noProof w:val="0"/>
              <w:color w:val="000000" w:themeColor="text1" w:themeTint="FF" w:themeShade="FF"/>
              <w:sz w:val="24"/>
              <w:szCs w:val="24"/>
              <w:lang w:val="en-US"/>
            </w:rPr>
            <w:t xml:space="preserve">[4] R. Renwick and R. Gleasure, "Those who control the code control the rules: How different perspectives of privacy are being written into the code of blockchain systems," </w:t>
          </w:r>
          <w:r w:rsidRPr="2F1C8D51" w:rsidR="61B74210">
            <w:rPr>
              <w:rFonts w:ascii="Aptos" w:hAnsi="Aptos" w:eastAsia="Aptos" w:cs="Aptos"/>
              <w:i w:val="1"/>
              <w:iCs w:val="1"/>
              <w:noProof w:val="0"/>
              <w:color w:val="000000" w:themeColor="text1" w:themeTint="FF" w:themeShade="FF"/>
              <w:sz w:val="24"/>
              <w:szCs w:val="24"/>
              <w:lang w:val="en-US"/>
            </w:rPr>
            <w:t xml:space="preserve">J. Inf. Technol., </w:t>
          </w:r>
          <w:r w:rsidRPr="2F1C8D51" w:rsidR="61B74210">
            <w:rPr>
              <w:rFonts w:ascii="Aptos" w:hAnsi="Aptos" w:eastAsia="Aptos" w:cs="Aptos"/>
              <w:noProof w:val="0"/>
              <w:color w:val="000000" w:themeColor="text1" w:themeTint="FF" w:themeShade="FF"/>
              <w:sz w:val="24"/>
              <w:szCs w:val="24"/>
              <w:lang w:val="en-US"/>
            </w:rPr>
            <w:t xml:space="preserve">vol. 36, </w:t>
          </w:r>
          <w:r w:rsidRPr="2F1C8D51" w:rsidR="61B74210">
            <w:rPr>
              <w:rFonts w:ascii="Aptos" w:hAnsi="Aptos" w:eastAsia="Aptos" w:cs="Aptos"/>
              <w:i w:val="1"/>
              <w:iCs w:val="1"/>
              <w:noProof w:val="0"/>
              <w:color w:val="000000" w:themeColor="text1" w:themeTint="FF" w:themeShade="FF"/>
              <w:sz w:val="24"/>
              <w:szCs w:val="24"/>
              <w:lang w:val="en-US"/>
            </w:rPr>
            <w:t xml:space="preserve">(1), </w:t>
          </w:r>
          <w:r w:rsidRPr="2F1C8D51" w:rsidR="61B74210">
            <w:rPr>
              <w:rFonts w:ascii="Aptos" w:hAnsi="Aptos" w:eastAsia="Aptos" w:cs="Aptos"/>
              <w:noProof w:val="0"/>
              <w:color w:val="000000" w:themeColor="text1" w:themeTint="FF" w:themeShade="FF"/>
              <w:sz w:val="24"/>
              <w:szCs w:val="24"/>
              <w:lang w:val="en-US"/>
            </w:rPr>
            <w:t>pp. 16–38, 2021. .</w:t>
          </w:r>
        </w:p>
        <w:p w:rsidR="61B74210" w:rsidP="2F1C8D51" w:rsidRDefault="61B74210" w14:paraId="2DE00881" w14:textId="06C93A42">
          <w:pPr>
            <w:bidi w:val="0"/>
            <w:spacing w:before="240" w:beforeAutospacing="off" w:after="240" w:afterAutospacing="off"/>
          </w:pPr>
          <w:r w:rsidRPr="2F1C8D51" w:rsidR="61B74210">
            <w:rPr>
              <w:rFonts w:ascii="Aptos" w:hAnsi="Aptos" w:eastAsia="Aptos" w:cs="Aptos"/>
              <w:noProof w:val="0"/>
              <w:color w:val="000000" w:themeColor="text1" w:themeTint="FF" w:themeShade="FF"/>
              <w:sz w:val="24"/>
              <w:szCs w:val="24"/>
              <w:lang w:val="en-US"/>
            </w:rPr>
            <w:t>[5] D. Araújo</w:t>
          </w:r>
          <w:r w:rsidRPr="2F1C8D51" w:rsidR="61B74210">
            <w:rPr>
              <w:rFonts w:ascii="Aptos" w:hAnsi="Aptos" w:eastAsia="Aptos" w:cs="Aptos"/>
              <w:i w:val="1"/>
              <w:iCs w:val="1"/>
              <w:noProof w:val="0"/>
              <w:color w:val="000000" w:themeColor="text1" w:themeTint="FF" w:themeShade="FF"/>
              <w:sz w:val="24"/>
              <w:szCs w:val="24"/>
              <w:lang w:val="en-US"/>
            </w:rPr>
            <w:t xml:space="preserve"> et al</w:t>
          </w:r>
          <w:r w:rsidRPr="2F1C8D51" w:rsidR="61B74210">
            <w:rPr>
              <w:rFonts w:ascii="Aptos" w:hAnsi="Aptos" w:eastAsia="Aptos" w:cs="Aptos"/>
              <w:noProof w:val="0"/>
              <w:color w:val="000000" w:themeColor="text1" w:themeTint="FF" w:themeShade="FF"/>
              <w:sz w:val="24"/>
              <w:szCs w:val="24"/>
              <w:lang w:val="en-US"/>
            </w:rPr>
            <w:t xml:space="preserve">, </w:t>
          </w:r>
          <w:r w:rsidRPr="2F1C8D51" w:rsidR="61B74210">
            <w:rPr>
              <w:rFonts w:ascii="Aptos" w:hAnsi="Aptos" w:eastAsia="Aptos" w:cs="Aptos"/>
              <w:i w:val="1"/>
              <w:iCs w:val="1"/>
              <w:noProof w:val="0"/>
              <w:color w:val="000000" w:themeColor="text1" w:themeTint="FF" w:themeShade="FF"/>
              <w:sz w:val="24"/>
              <w:szCs w:val="24"/>
              <w:lang w:val="en-US"/>
            </w:rPr>
            <w:t xml:space="preserve">Artificial Intelligence in Sport Performance Analysis. </w:t>
          </w:r>
          <w:r w:rsidRPr="2F1C8D51" w:rsidR="61B74210">
            <w:rPr>
              <w:rFonts w:ascii="Aptos" w:hAnsi="Aptos" w:eastAsia="Aptos" w:cs="Aptos"/>
              <w:noProof w:val="0"/>
              <w:color w:val="000000" w:themeColor="text1" w:themeTint="FF" w:themeShade="FF"/>
              <w:sz w:val="24"/>
              <w:szCs w:val="24"/>
              <w:lang w:val="en-US"/>
            </w:rPr>
            <w:t>2021.</w:t>
          </w:r>
        </w:p>
        <w:p w:rsidR="61B74210" w:rsidP="2F1C8D51" w:rsidRDefault="61B74210" w14:paraId="1FFAD3DC" w14:textId="59BF44BF">
          <w:pPr>
            <w:bidi w:val="0"/>
            <w:spacing w:before="240" w:beforeAutospacing="off" w:after="240" w:afterAutospacing="off"/>
          </w:pPr>
          <w:r w:rsidRPr="2F1C8D51" w:rsidR="61B74210">
            <w:rPr>
              <w:rFonts w:ascii="Aptos" w:hAnsi="Aptos" w:eastAsia="Aptos" w:cs="Aptos"/>
              <w:noProof w:val="0"/>
              <w:color w:val="000000" w:themeColor="text1" w:themeTint="FF" w:themeShade="FF"/>
              <w:sz w:val="24"/>
              <w:szCs w:val="24"/>
              <w:lang w:val="en-US"/>
            </w:rPr>
            <w:t xml:space="preserve">[6] C. I. Cybersecurity, "Framework for improving critical infrastructure cybersecurity," </w:t>
          </w:r>
          <w:r w:rsidRPr="2F1C8D51" w:rsidR="61B74210">
            <w:rPr>
              <w:rFonts w:ascii="Aptos" w:hAnsi="Aptos" w:eastAsia="Aptos" w:cs="Aptos"/>
              <w:i w:val="1"/>
              <w:iCs w:val="1"/>
              <w:noProof w:val="0"/>
              <w:color w:val="000000" w:themeColor="text1" w:themeTint="FF" w:themeShade="FF"/>
              <w:sz w:val="24"/>
              <w:szCs w:val="24"/>
              <w:lang w:val="en-US"/>
            </w:rPr>
            <w:t xml:space="preserve">URL: </w:t>
          </w:r>
          <w:hyperlink r:id="R6c03b9beaada4383">
            <w:r w:rsidRPr="2F1C8D51" w:rsidR="61B74210">
              <w:rPr>
                <w:rStyle w:val="Hyperlink"/>
                <w:i w:val="1"/>
                <w:iCs w:val="1"/>
                <w:noProof w:val="0"/>
                <w:lang w:val="en-US"/>
              </w:rPr>
              <w:t>Https://Nvlpubs.Nist.Gov/Nistpubs/CSWP/NIST.CSWP</w:t>
            </w:r>
          </w:hyperlink>
          <w:r w:rsidRPr="2F1C8D51" w:rsidR="61B74210">
            <w:rPr>
              <w:rFonts w:ascii="Aptos" w:hAnsi="Aptos" w:eastAsia="Aptos" w:cs="Aptos"/>
              <w:i w:val="1"/>
              <w:iCs w:val="1"/>
              <w:noProof w:val="0"/>
              <w:color w:val="000000" w:themeColor="text1" w:themeTint="FF" w:themeShade="FF"/>
              <w:sz w:val="24"/>
              <w:szCs w:val="24"/>
              <w:lang w:val="en-US"/>
            </w:rPr>
            <w:t xml:space="preserve">, </w:t>
          </w:r>
          <w:r w:rsidRPr="2F1C8D51" w:rsidR="61B74210">
            <w:rPr>
              <w:rFonts w:ascii="Aptos" w:hAnsi="Aptos" w:eastAsia="Aptos" w:cs="Aptos"/>
              <w:noProof w:val="0"/>
              <w:color w:val="000000" w:themeColor="text1" w:themeTint="FF" w:themeShade="FF"/>
              <w:sz w:val="24"/>
              <w:szCs w:val="24"/>
              <w:lang w:val="en-US"/>
            </w:rPr>
            <w:t xml:space="preserve">vol. 4162018, </w:t>
          </w:r>
          <w:r w:rsidRPr="2F1C8D51" w:rsidR="61B74210">
            <w:rPr>
              <w:rFonts w:ascii="Aptos" w:hAnsi="Aptos" w:eastAsia="Aptos" w:cs="Aptos"/>
              <w:i w:val="1"/>
              <w:iCs w:val="1"/>
              <w:noProof w:val="0"/>
              <w:color w:val="000000" w:themeColor="text1" w:themeTint="FF" w:themeShade="FF"/>
              <w:sz w:val="24"/>
              <w:szCs w:val="24"/>
              <w:lang w:val="en-US"/>
            </w:rPr>
            <w:t xml:space="preserve">(7), </w:t>
          </w:r>
          <w:r w:rsidRPr="2F1C8D51" w:rsidR="61B74210">
            <w:rPr>
              <w:rFonts w:ascii="Aptos" w:hAnsi="Aptos" w:eastAsia="Aptos" w:cs="Aptos"/>
              <w:noProof w:val="0"/>
              <w:color w:val="000000" w:themeColor="text1" w:themeTint="FF" w:themeShade="FF"/>
              <w:sz w:val="24"/>
              <w:szCs w:val="24"/>
              <w:lang w:val="en-US"/>
            </w:rPr>
            <w:t>2018. .</w:t>
          </w:r>
        </w:p>
        <w:p w:rsidR="61B74210" w:rsidP="2F1C8D51" w:rsidRDefault="61B74210" w14:paraId="0BAC7189" w14:textId="594F1F9C">
          <w:pPr>
            <w:bidi w:val="0"/>
            <w:spacing w:before="240" w:beforeAutospacing="off" w:after="240" w:afterAutospacing="off"/>
          </w:pPr>
          <w:r w:rsidRPr="2F1C8D51" w:rsidR="61B74210">
            <w:rPr>
              <w:rFonts w:ascii="Aptos" w:hAnsi="Aptos" w:eastAsia="Aptos" w:cs="Aptos"/>
              <w:noProof w:val="0"/>
              <w:color w:val="000000" w:themeColor="text1" w:themeTint="FF" w:themeShade="FF"/>
              <w:sz w:val="24"/>
              <w:szCs w:val="24"/>
              <w:lang w:val="en-US"/>
            </w:rPr>
            <w:t xml:space="preserve">[7] C. I. Cybersecurity, "Framework for improving critical infrastructure cybersecurity," </w:t>
          </w:r>
          <w:r w:rsidRPr="2F1C8D51" w:rsidR="61B74210">
            <w:rPr>
              <w:rFonts w:ascii="Aptos" w:hAnsi="Aptos" w:eastAsia="Aptos" w:cs="Aptos"/>
              <w:i w:val="1"/>
              <w:iCs w:val="1"/>
              <w:noProof w:val="0"/>
              <w:color w:val="000000" w:themeColor="text1" w:themeTint="FF" w:themeShade="FF"/>
              <w:sz w:val="24"/>
              <w:szCs w:val="24"/>
              <w:lang w:val="en-US"/>
            </w:rPr>
            <w:t xml:space="preserve">URL: </w:t>
          </w:r>
          <w:hyperlink r:id="R2270398198eb4b63">
            <w:r w:rsidRPr="2F1C8D51" w:rsidR="61B74210">
              <w:rPr>
                <w:rStyle w:val="Hyperlink"/>
                <w:i w:val="1"/>
                <w:iCs w:val="1"/>
                <w:noProof w:val="0"/>
                <w:lang w:val="en-US"/>
              </w:rPr>
              <w:t>Https://Nvlpubs.Nist.Gov/Nistpubs/CSWP/NIST.CSWP</w:t>
            </w:r>
          </w:hyperlink>
          <w:r w:rsidRPr="2F1C8D51" w:rsidR="61B74210">
            <w:rPr>
              <w:rFonts w:ascii="Aptos" w:hAnsi="Aptos" w:eastAsia="Aptos" w:cs="Aptos"/>
              <w:i w:val="1"/>
              <w:iCs w:val="1"/>
              <w:noProof w:val="0"/>
              <w:color w:val="000000" w:themeColor="text1" w:themeTint="FF" w:themeShade="FF"/>
              <w:sz w:val="24"/>
              <w:szCs w:val="24"/>
              <w:lang w:val="en-US"/>
            </w:rPr>
            <w:t xml:space="preserve">, </w:t>
          </w:r>
          <w:r w:rsidRPr="2F1C8D51" w:rsidR="61B74210">
            <w:rPr>
              <w:rFonts w:ascii="Aptos" w:hAnsi="Aptos" w:eastAsia="Aptos" w:cs="Aptos"/>
              <w:noProof w:val="0"/>
              <w:color w:val="000000" w:themeColor="text1" w:themeTint="FF" w:themeShade="FF"/>
              <w:sz w:val="24"/>
              <w:szCs w:val="24"/>
              <w:lang w:val="en-US"/>
            </w:rPr>
            <w:t xml:space="preserve">vol. 4162018, </w:t>
          </w:r>
          <w:r w:rsidRPr="2F1C8D51" w:rsidR="61B74210">
            <w:rPr>
              <w:rFonts w:ascii="Aptos" w:hAnsi="Aptos" w:eastAsia="Aptos" w:cs="Aptos"/>
              <w:i w:val="1"/>
              <w:iCs w:val="1"/>
              <w:noProof w:val="0"/>
              <w:color w:val="000000" w:themeColor="text1" w:themeTint="FF" w:themeShade="FF"/>
              <w:sz w:val="24"/>
              <w:szCs w:val="24"/>
              <w:lang w:val="en-US"/>
            </w:rPr>
            <w:t xml:space="preserve">(7), </w:t>
          </w:r>
          <w:r w:rsidRPr="2F1C8D51" w:rsidR="61B74210">
            <w:rPr>
              <w:rFonts w:ascii="Aptos" w:hAnsi="Aptos" w:eastAsia="Aptos" w:cs="Aptos"/>
              <w:noProof w:val="0"/>
              <w:color w:val="000000" w:themeColor="text1" w:themeTint="FF" w:themeShade="FF"/>
              <w:sz w:val="24"/>
              <w:szCs w:val="24"/>
              <w:lang w:val="en-US"/>
            </w:rPr>
            <w:t>2018. .</w:t>
          </w:r>
        </w:p>
        <w:p w:rsidR="61B74210" w:rsidP="2F1C8D51" w:rsidRDefault="61B74210" w14:paraId="50431857" w14:textId="16CC01BC">
          <w:pPr>
            <w:bidi w:val="0"/>
            <w:spacing w:before="240" w:beforeAutospacing="off" w:after="240" w:afterAutospacing="off"/>
          </w:pPr>
          <w:r w:rsidRPr="2F1C8D51" w:rsidR="61B74210">
            <w:rPr>
              <w:rFonts w:ascii="Aptos" w:hAnsi="Aptos" w:eastAsia="Aptos" w:cs="Aptos"/>
              <w:noProof w:val="0"/>
              <w:color w:val="000000" w:themeColor="text1" w:themeTint="FF" w:themeShade="FF"/>
              <w:sz w:val="24"/>
              <w:szCs w:val="24"/>
              <w:lang w:val="en-US"/>
            </w:rPr>
            <w:t>[8] O. OloladeFunkeOlaitana</w:t>
          </w:r>
          <w:r w:rsidRPr="2F1C8D51" w:rsidR="61B74210">
            <w:rPr>
              <w:rFonts w:ascii="Aptos" w:hAnsi="Aptos" w:eastAsia="Aptos" w:cs="Aptos"/>
              <w:i w:val="1"/>
              <w:iCs w:val="1"/>
              <w:noProof w:val="0"/>
              <w:color w:val="000000" w:themeColor="text1" w:themeTint="FF" w:themeShade="FF"/>
              <w:sz w:val="24"/>
              <w:szCs w:val="24"/>
              <w:lang w:val="en-US"/>
            </w:rPr>
            <w:t xml:space="preserve"> et al</w:t>
          </w:r>
          <w:r w:rsidRPr="2F1C8D51" w:rsidR="61B74210">
            <w:rPr>
              <w:rFonts w:ascii="Aptos" w:hAnsi="Aptos" w:eastAsia="Aptos" w:cs="Aptos"/>
              <w:noProof w:val="0"/>
              <w:color w:val="000000" w:themeColor="text1" w:themeTint="FF" w:themeShade="FF"/>
              <w:sz w:val="24"/>
              <w:szCs w:val="24"/>
              <w:lang w:val="en-US"/>
            </w:rPr>
            <w:t>, "Secure and Resilient Industrial IoT Architectures for Smart Manufacturing: A Comprehensive Review," .</w:t>
          </w:r>
        </w:p>
        <w:p w:rsidR="61B74210" w:rsidP="2F1C8D51" w:rsidRDefault="61B74210" w14:paraId="2FB359DD" w14:textId="5C3A629B">
          <w:pPr>
            <w:bidi w:val="0"/>
            <w:spacing w:before="240" w:beforeAutospacing="off" w:after="240" w:afterAutospacing="off"/>
            <w:rPr>
              <w:rFonts w:ascii="Aptos" w:hAnsi="Aptos" w:eastAsia="Aptos" w:cs="Aptos"/>
              <w:noProof w:val="0"/>
              <w:color w:val="000000" w:themeColor="text1" w:themeTint="FF" w:themeShade="FF"/>
              <w:sz w:val="24"/>
              <w:szCs w:val="24"/>
              <w:lang w:val="en-US"/>
            </w:rPr>
          </w:pPr>
          <w:r w:rsidRPr="2F1C8D51" w:rsidR="61B74210">
            <w:rPr>
              <w:rFonts w:ascii="Aptos" w:hAnsi="Aptos" w:eastAsia="Aptos" w:cs="Aptos"/>
              <w:noProof w:val="0"/>
              <w:color w:val="000000" w:themeColor="text1" w:themeTint="FF" w:themeShade="FF"/>
              <w:sz w:val="24"/>
              <w:szCs w:val="24"/>
              <w:lang w:val="en-US"/>
            </w:rPr>
            <w:t>[9] M. T. AHVANOOEY, J. ZHAO and W. MAZURCZYK, "A Novel Typeless Multifactor Authentication Scheme to Prevent Advanced Persistent Threats," 2026. .</w:t>
          </w:r>
        </w:p>
      </w:sdtContent>
    </w:sdt>
    <w:sectPr>
      <w:pgSz w:w="12240" w:h="15840" w:orient="portrait"/>
      <w:pgMar w:top="1440" w:right="1440" w:bottom="1440" w:left="1440" w:header="720" w:footer="720" w:gutter="0"/>
      <w:cols w:space="720"/>
      <w:docGrid w:linePitch="360"/>
      <w:footerReference w:type="default" r:id="R0278e9179ecb4f9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F1C8D51" w:rsidTr="2F1C8D51" w14:paraId="2A3AA8C2">
      <w:trPr>
        <w:trHeight w:val="300"/>
      </w:trPr>
      <w:tc>
        <w:tcPr>
          <w:tcW w:w="3120" w:type="dxa"/>
          <w:tcMar/>
        </w:tcPr>
        <w:p w:rsidR="2F1C8D51" w:rsidP="2F1C8D51" w:rsidRDefault="2F1C8D51" w14:paraId="65BBA77B" w14:textId="1EA042AB">
          <w:pPr>
            <w:pStyle w:val="Header"/>
            <w:bidi w:val="0"/>
            <w:ind w:left="-115"/>
            <w:jc w:val="left"/>
          </w:pPr>
        </w:p>
      </w:tc>
      <w:tc>
        <w:tcPr>
          <w:tcW w:w="3120" w:type="dxa"/>
          <w:tcMar/>
        </w:tcPr>
        <w:p w:rsidR="2F1C8D51" w:rsidP="2F1C8D51" w:rsidRDefault="2F1C8D51" w14:paraId="0E017ACC" w14:textId="417DE951">
          <w:pPr>
            <w:pStyle w:val="Header"/>
            <w:bidi w:val="0"/>
            <w:jc w:val="center"/>
          </w:pPr>
        </w:p>
      </w:tc>
      <w:tc>
        <w:tcPr>
          <w:tcW w:w="3120" w:type="dxa"/>
          <w:tcMar/>
        </w:tcPr>
        <w:p w:rsidR="2F1C8D51" w:rsidP="2F1C8D51" w:rsidRDefault="2F1C8D51" w14:paraId="4B55F7EE" w14:textId="7FD61DC3">
          <w:pPr>
            <w:pStyle w:val="Header"/>
            <w:bidi w:val="0"/>
            <w:ind w:right="-115"/>
            <w:jc w:val="right"/>
          </w:pPr>
        </w:p>
      </w:tc>
    </w:tr>
  </w:tbl>
  <w:p w:rsidR="2F1C8D51" w:rsidP="2F1C8D51" w:rsidRDefault="2F1C8D51" w14:paraId="6DC36DE3" w14:textId="43A3FA70">
    <w:pPr>
      <w:pStyle w:val="Footer"/>
      <w:bidi w:val="0"/>
    </w:pPr>
  </w:p>
</w:ftr>
</file>

<file path=word/numbering.xml><?xml version="1.0" encoding="utf-8"?>
<w:numbering xmlns:w="http://schemas.openxmlformats.org/wordprocessingml/2006/main">
  <w:abstractNum xmlns:w="http://schemas.openxmlformats.org/wordprocessingml/2006/main" w:abstractNumId="38">
    <w:nsid w:val="213e52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17707f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614af8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70f0aa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127277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6687f9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b5897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47249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4b24e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4a8717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cb978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f9c65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29e0feb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34eaa60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6f848f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f22a1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f2024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1c9dc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cc63d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f39e3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3f38f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61d11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a6f97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15bad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ce3472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b849e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476e6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4b18c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6c1b8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63e29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ed240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892a4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c3f51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8aec0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992d6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48840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b2ae9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75e10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26F377"/>
    <w:rsid w:val="00311B9E"/>
    <w:rsid w:val="0117201B"/>
    <w:rsid w:val="03EBBC0A"/>
    <w:rsid w:val="05AC8E4E"/>
    <w:rsid w:val="05C1B0D4"/>
    <w:rsid w:val="05E29BB5"/>
    <w:rsid w:val="0673EF43"/>
    <w:rsid w:val="06A32F32"/>
    <w:rsid w:val="0766D21E"/>
    <w:rsid w:val="0776BA41"/>
    <w:rsid w:val="07C3A852"/>
    <w:rsid w:val="07E6CD89"/>
    <w:rsid w:val="08597B07"/>
    <w:rsid w:val="085C2974"/>
    <w:rsid w:val="0A4B7929"/>
    <w:rsid w:val="0A5CAF78"/>
    <w:rsid w:val="0A5CAF78"/>
    <w:rsid w:val="0B298019"/>
    <w:rsid w:val="0BFD5E7A"/>
    <w:rsid w:val="0C52FAAF"/>
    <w:rsid w:val="0C6F0EE9"/>
    <w:rsid w:val="0D128190"/>
    <w:rsid w:val="0D371E17"/>
    <w:rsid w:val="0DD6A300"/>
    <w:rsid w:val="0F3D2405"/>
    <w:rsid w:val="0F79CAD3"/>
    <w:rsid w:val="100DB4BF"/>
    <w:rsid w:val="1051CDB5"/>
    <w:rsid w:val="1051CDB5"/>
    <w:rsid w:val="1241B583"/>
    <w:rsid w:val="126E01E4"/>
    <w:rsid w:val="1283BBAE"/>
    <w:rsid w:val="145AFD35"/>
    <w:rsid w:val="14629B70"/>
    <w:rsid w:val="14A5611C"/>
    <w:rsid w:val="159BBF44"/>
    <w:rsid w:val="15A758F8"/>
    <w:rsid w:val="1698DE5A"/>
    <w:rsid w:val="16D4044D"/>
    <w:rsid w:val="16EC9946"/>
    <w:rsid w:val="17E044AC"/>
    <w:rsid w:val="19307B2C"/>
    <w:rsid w:val="198BC097"/>
    <w:rsid w:val="1AE989E5"/>
    <w:rsid w:val="1B4FF216"/>
    <w:rsid w:val="1C26F377"/>
    <w:rsid w:val="1CB3C314"/>
    <w:rsid w:val="1D3B28DD"/>
    <w:rsid w:val="1D781E4B"/>
    <w:rsid w:val="1D8DBD28"/>
    <w:rsid w:val="1E0D99DB"/>
    <w:rsid w:val="1E57FA05"/>
    <w:rsid w:val="1EE097EE"/>
    <w:rsid w:val="1F15D50D"/>
    <w:rsid w:val="1F4A890A"/>
    <w:rsid w:val="1FA51B7E"/>
    <w:rsid w:val="20266DC9"/>
    <w:rsid w:val="22001F2B"/>
    <w:rsid w:val="22113510"/>
    <w:rsid w:val="2279A20D"/>
    <w:rsid w:val="22869863"/>
    <w:rsid w:val="22AA66FC"/>
    <w:rsid w:val="22DCBB60"/>
    <w:rsid w:val="22FD16DF"/>
    <w:rsid w:val="2322FD6E"/>
    <w:rsid w:val="2322FD6E"/>
    <w:rsid w:val="237F8172"/>
    <w:rsid w:val="23DF4232"/>
    <w:rsid w:val="24272048"/>
    <w:rsid w:val="24E0E88D"/>
    <w:rsid w:val="278AA533"/>
    <w:rsid w:val="27954EA1"/>
    <w:rsid w:val="27BBCF57"/>
    <w:rsid w:val="281B8E3E"/>
    <w:rsid w:val="28BC03AF"/>
    <w:rsid w:val="28F2B09D"/>
    <w:rsid w:val="295D4059"/>
    <w:rsid w:val="2963ADBD"/>
    <w:rsid w:val="29A5E15C"/>
    <w:rsid w:val="2A4C828B"/>
    <w:rsid w:val="2AB7C022"/>
    <w:rsid w:val="2B044233"/>
    <w:rsid w:val="2C2A5173"/>
    <w:rsid w:val="2D75498A"/>
    <w:rsid w:val="2D837594"/>
    <w:rsid w:val="2E365E84"/>
    <w:rsid w:val="2E4CEE28"/>
    <w:rsid w:val="2E559095"/>
    <w:rsid w:val="2EC65FA4"/>
    <w:rsid w:val="2F1C8D51"/>
    <w:rsid w:val="2F3127AE"/>
    <w:rsid w:val="2F79C826"/>
    <w:rsid w:val="2FCC982C"/>
    <w:rsid w:val="305CA780"/>
    <w:rsid w:val="3104D7ED"/>
    <w:rsid w:val="31544544"/>
    <w:rsid w:val="3268B832"/>
    <w:rsid w:val="326F2349"/>
    <w:rsid w:val="329F8A85"/>
    <w:rsid w:val="3477939E"/>
    <w:rsid w:val="3491B64F"/>
    <w:rsid w:val="34F69149"/>
    <w:rsid w:val="35431608"/>
    <w:rsid w:val="360913BE"/>
    <w:rsid w:val="36A35A7E"/>
    <w:rsid w:val="3714D5A9"/>
    <w:rsid w:val="377F0B0B"/>
    <w:rsid w:val="391F1FCE"/>
    <w:rsid w:val="3AE43849"/>
    <w:rsid w:val="3EB0D242"/>
    <w:rsid w:val="3EB3A863"/>
    <w:rsid w:val="3ECA6FEF"/>
    <w:rsid w:val="3EF7A6EB"/>
    <w:rsid w:val="3F364B06"/>
    <w:rsid w:val="3FA39636"/>
    <w:rsid w:val="405C6C67"/>
    <w:rsid w:val="40D13C05"/>
    <w:rsid w:val="40FC2E80"/>
    <w:rsid w:val="411064E2"/>
    <w:rsid w:val="420D6E47"/>
    <w:rsid w:val="42A60251"/>
    <w:rsid w:val="42F6B24E"/>
    <w:rsid w:val="441A6DF1"/>
    <w:rsid w:val="4429057E"/>
    <w:rsid w:val="4430BD21"/>
    <w:rsid w:val="44C80669"/>
    <w:rsid w:val="45B2DAB6"/>
    <w:rsid w:val="46611047"/>
    <w:rsid w:val="466AAE8A"/>
    <w:rsid w:val="471AB954"/>
    <w:rsid w:val="47962961"/>
    <w:rsid w:val="48075D6B"/>
    <w:rsid w:val="481791C2"/>
    <w:rsid w:val="489C2117"/>
    <w:rsid w:val="49D7AC77"/>
    <w:rsid w:val="4A8C09AD"/>
    <w:rsid w:val="4AEF6106"/>
    <w:rsid w:val="4B1D8976"/>
    <w:rsid w:val="4BB1FB06"/>
    <w:rsid w:val="4C07CBE6"/>
    <w:rsid w:val="4C1A75F8"/>
    <w:rsid w:val="4C1F3141"/>
    <w:rsid w:val="4C49AF97"/>
    <w:rsid w:val="4C86B30C"/>
    <w:rsid w:val="4D1DBE49"/>
    <w:rsid w:val="4D6766B7"/>
    <w:rsid w:val="4DCE5D07"/>
    <w:rsid w:val="4EC19544"/>
    <w:rsid w:val="4ED0F49A"/>
    <w:rsid w:val="4F12EA81"/>
    <w:rsid w:val="4FAB564F"/>
    <w:rsid w:val="4FE34713"/>
    <w:rsid w:val="5104858A"/>
    <w:rsid w:val="51054A80"/>
    <w:rsid w:val="51890716"/>
    <w:rsid w:val="51B13160"/>
    <w:rsid w:val="51B13160"/>
    <w:rsid w:val="51CE32C4"/>
    <w:rsid w:val="52514F51"/>
    <w:rsid w:val="535C3EDE"/>
    <w:rsid w:val="54005C15"/>
    <w:rsid w:val="5710D202"/>
    <w:rsid w:val="5731F359"/>
    <w:rsid w:val="577134FA"/>
    <w:rsid w:val="57738C32"/>
    <w:rsid w:val="587A7A3B"/>
    <w:rsid w:val="58D23656"/>
    <w:rsid w:val="590D7FCF"/>
    <w:rsid w:val="59706B3E"/>
    <w:rsid w:val="59CF9E27"/>
    <w:rsid w:val="5BA7FB5E"/>
    <w:rsid w:val="5C7DB588"/>
    <w:rsid w:val="5D1E93B8"/>
    <w:rsid w:val="5D9EE645"/>
    <w:rsid w:val="5E34A912"/>
    <w:rsid w:val="5F6DD0F9"/>
    <w:rsid w:val="600EF5D1"/>
    <w:rsid w:val="60F58D12"/>
    <w:rsid w:val="61790267"/>
    <w:rsid w:val="61B74210"/>
    <w:rsid w:val="61D630BB"/>
    <w:rsid w:val="61D97409"/>
    <w:rsid w:val="61D97409"/>
    <w:rsid w:val="62E58015"/>
    <w:rsid w:val="636A5FEA"/>
    <w:rsid w:val="63A6A84E"/>
    <w:rsid w:val="63D867EB"/>
    <w:rsid w:val="64FC49C0"/>
    <w:rsid w:val="67CD5AF0"/>
    <w:rsid w:val="681BC3CA"/>
    <w:rsid w:val="681BC3CA"/>
    <w:rsid w:val="6944FA03"/>
    <w:rsid w:val="69462948"/>
    <w:rsid w:val="6A0EBF63"/>
    <w:rsid w:val="6A4C1520"/>
    <w:rsid w:val="6A6B0D08"/>
    <w:rsid w:val="6A880D92"/>
    <w:rsid w:val="6AD45D96"/>
    <w:rsid w:val="6C534FE5"/>
    <w:rsid w:val="6C663940"/>
    <w:rsid w:val="6C788778"/>
    <w:rsid w:val="6CF17EEE"/>
    <w:rsid w:val="6D555574"/>
    <w:rsid w:val="6D555574"/>
    <w:rsid w:val="716176FF"/>
    <w:rsid w:val="719DA9F2"/>
    <w:rsid w:val="735C3884"/>
    <w:rsid w:val="73AEFC94"/>
    <w:rsid w:val="747D905B"/>
    <w:rsid w:val="751732C9"/>
    <w:rsid w:val="75EC84C0"/>
    <w:rsid w:val="7638146D"/>
    <w:rsid w:val="76C371B6"/>
    <w:rsid w:val="78AE5454"/>
    <w:rsid w:val="78B1495E"/>
    <w:rsid w:val="798F16F1"/>
    <w:rsid w:val="7B892168"/>
    <w:rsid w:val="7BE4C780"/>
    <w:rsid w:val="7C0BBAF7"/>
    <w:rsid w:val="7C2CE368"/>
    <w:rsid w:val="7CDAD393"/>
    <w:rsid w:val="7D2A59B8"/>
    <w:rsid w:val="7D44A098"/>
    <w:rsid w:val="7D4C8149"/>
    <w:rsid w:val="7D534197"/>
    <w:rsid w:val="7D5779DF"/>
    <w:rsid w:val="7D59410E"/>
    <w:rsid w:val="7DED8CA8"/>
    <w:rsid w:val="7E21D3BD"/>
    <w:rsid w:val="7E6FB5C3"/>
    <w:rsid w:val="7EDCD454"/>
    <w:rsid w:val="7F194B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D66C4"/>
  <w15:chartTrackingRefBased/>
  <w15:docId w15:val="{523862D6-2C66-4F39-9046-A9D9D9B050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28BC03AF"/>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28BC03AF"/>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28BC03AF"/>
    <w:pPr>
      <w:spacing/>
      <w:ind w:left="720"/>
      <w:contextualSpacing/>
    </w:pPr>
  </w:style>
  <w:style w:type="paragraph" w:styleId="Heading1">
    <w:uiPriority w:val="9"/>
    <w:name w:val="heading 1"/>
    <w:basedOn w:val="Normal"/>
    <w:next w:val="Normal"/>
    <w:qFormat/>
    <w:rsid w:val="28BC03A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8BC03A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28BC03AF"/>
    <w:rPr>
      <w:color w:val="467886"/>
      <w:u w:val="single"/>
    </w:rPr>
  </w:style>
  <w:style w:type="paragraph" w:styleId="TOC1">
    <w:uiPriority w:val="39"/>
    <w:name w:val="toc 1"/>
    <w:basedOn w:val="Normal"/>
    <w:next w:val="Normal"/>
    <w:unhideWhenUsed/>
    <w:rsid w:val="28BC03AF"/>
    <w:pPr>
      <w:spacing w:after="100"/>
    </w:pPr>
  </w:style>
  <w:style w:type="paragraph" w:styleId="TOC2">
    <w:uiPriority w:val="39"/>
    <w:name w:val="toc 2"/>
    <w:basedOn w:val="Normal"/>
    <w:next w:val="Normal"/>
    <w:unhideWhenUsed/>
    <w:rsid w:val="28BC03AF"/>
    <w:pPr>
      <w:spacing w:after="100"/>
      <w:ind w:left="220"/>
    </w:pPr>
  </w:style>
  <w:style w:type="paragraph" w:styleId="TOC3">
    <w:uiPriority w:val="39"/>
    <w:name w:val="toc 3"/>
    <w:basedOn w:val="Normal"/>
    <w:next w:val="Normal"/>
    <w:unhideWhenUsed/>
    <w:rsid w:val="28BC03AF"/>
    <w:pPr>
      <w:spacing w:after="100"/>
      <w:ind w:left="440"/>
    </w:pPr>
  </w:style>
  <w:style w:type="paragraph" w:styleId="TOC4">
    <w:uiPriority w:val="39"/>
    <w:name w:val="toc 4"/>
    <w:basedOn w:val="Normal"/>
    <w:next w:val="Normal"/>
    <w:unhideWhenUsed/>
    <w:rsid w:val="28BC03AF"/>
    <w:pPr>
      <w:spacing w:after="100"/>
      <w:ind w:left="66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PlaceholderText">
    <w:uiPriority w:val="99"/>
    <w:name w:val="Placeholder Text"/>
    <w:basedOn w:val="DefaultParagraphFont"/>
    <w:semiHidden/>
    <w:rsid w:val="2F1C8D51"/>
    <w:rPr>
      <w:color w:val="666666"/>
    </w:rPr>
  </w:style>
  <w:style w:type="paragraph" w:styleId="Header">
    <w:uiPriority w:val="99"/>
    <w:name w:val="header"/>
    <w:basedOn w:val="Normal"/>
    <w:unhideWhenUsed/>
    <w:rsid w:val="2F1C8D51"/>
    <w:pPr>
      <w:tabs>
        <w:tab w:val="center" w:leader="none" w:pos="4680"/>
        <w:tab w:val="right" w:leader="none" w:pos="9360"/>
      </w:tabs>
      <w:spacing w:after="0" w:line="240" w:lineRule="auto"/>
    </w:pPr>
  </w:style>
  <w:style w:type="paragraph" w:styleId="Footer">
    <w:uiPriority w:val="99"/>
    <w:name w:val="footer"/>
    <w:basedOn w:val="Normal"/>
    <w:unhideWhenUsed/>
    <w:rsid w:val="2F1C8D51"/>
    <w:pPr>
      <w:tabs>
        <w:tab w:val="center" w:leader="none" w:pos="4680"/>
        <w:tab w:val="right" w:leader="none" w:pos="9360"/>
      </w:tabs>
      <w:spacing w:after="0" w:line="240" w:lineRule="auto"/>
    </w:pPr>
  </w:style>
  <w:style w:type="paragraph" w:styleId="NoSpacing">
    <w:uiPriority w:val="1"/>
    <w:name w:val="No Spacing"/>
    <w:qFormat/>
    <w:rsid w:val="2F1C8D5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258155554" /><Relationship Type="http://schemas.openxmlformats.org/officeDocument/2006/relationships/numbering" Target="numbering.xml" Id="R730b2aa6cbb54aac" /><Relationship Type="http://schemas.openxmlformats.org/officeDocument/2006/relationships/image" Target="/media/image2.png" Id="rId1480013522" /><Relationship Type="http://schemas.openxmlformats.org/officeDocument/2006/relationships/hyperlink" Target="https://app.diagrams.net/" TargetMode="External" Id="R1dc8be67d55c49ac" /><Relationship Type="http://schemas.openxmlformats.org/officeDocument/2006/relationships/hyperlink" Target="Https://Nvlpubs.Nist.Gov/Nistpubs/CSWP/NIST.CSWP" TargetMode="External" Id="Rbba46a29969d4625" /><Relationship Type="http://schemas.openxmlformats.org/officeDocument/2006/relationships/hyperlink" Target="Https://Nvlpubs.Nist.Gov/Nistpubs/CSWP/NIST.CSWP" TargetMode="External" Id="R6c03b9beaada4383" /><Relationship Type="http://schemas.openxmlformats.org/officeDocument/2006/relationships/hyperlink" Target="Https://Nvlpubs.Nist.Gov/Nistpubs/CSWP/NIST.CSWP" TargetMode="External" Id="R2270398198eb4b63" /><Relationship Type="http://schemas.openxmlformats.org/officeDocument/2006/relationships/footer" Target="footer.xml" Id="R0278e9179ecb4f90" /><Relationship Type="http://schemas.openxmlformats.org/officeDocument/2006/relationships/glossaryDocument" Target="glossary/document.xml" Id="R4fb393dbe5334074" /></Relationships>
</file>

<file path=word/glossary/document.xml><?xml version="1.0" encoding="utf-8"?>
<w:glossaryDocument xmlns:w14="http://schemas.microsoft.com/office/word/2010/wordml" xmlns:w="http://schemas.openxmlformats.org/wordprocessingml/2006/main">
  <w:docParts>
    <w:docPart>
      <w:docPartPr>
        <w:name w:val="DefaultPlaceholder_-1854013440"/>
        <w:category>
          <w:name w:val="General"/>
          <w:gallery w:val="placeholder"/>
        </w:category>
        <w:types>
          <w:type w:val="bbPlcHdr"/>
        </w:types>
        <w:behaviors>
          <w:behavior w:val="content"/>
        </w:behaviors>
        <w:guid w:val="{19A1E527-2F06-4716-BBC2-401953378059}"/>
      </w:docPartPr>
      <w:docPartBody>
        <w:p w:rsidR="2F1C8D51" w:rsidRDefault="2F1C8D51" w14:paraId="2D829A87" w14:textId="10FA555F">
          <w:r w:rsidRPr="2F1C8D51" w:rsidR="2F1C8D51">
            <w:rPr>
              <w:rStyle w:val="PlaceholderText"/>
            </w:rPr>
            <w:t>Click or tap here to enter text.</w:t>
          </w:r>
        </w:p>
      </w:docPartBody>
    </w:docPart>
  </w:docParts>
</w:glossaryDocument>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85994e43781f455c"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85994e43781f455c"/>
  </wetp:taskpane>
</wetp:taskpanes>
</file>

<file path=word/webextensions/webextension.xml><?xml version="1.0" encoding="utf-8"?>
<we:webextension xmlns:we="http://schemas.microsoft.com/office/webextensions/webextension/2010/11" id="2fc6b4b3-5a95-45f2-880e-ec6b12825489">
  <we:reference id="8c1c3d44-57e9-40d7-86e4-4adf88fea1dd" version="3.0.0.0" store="excatalog" storeType="excatalog"/>
  <we:alternateReferences>
    <we:reference id="WA200007520" version="3.0.0.0" store="en-us" storeType="omex"/>
  </we:alternateReferences>
  <we:properties>
    <we:property name="rcm.version" value="2"/>
    <we:property name="currentStyle" value="{&quot;id&quot;:&quot;rwoutputstyle:69bb04bb8249c9003191fd1d&quot;,&quot;styleType&quot;:&quot;global&quot;,&quot;name&quot;:&quot;IEEE - Institute of Electrical and Electronics Engineers&quot;,&quot;userId&quot;:&quot;user:5c65ce0be4b09a36bed143f1&quot;,&quot;isInstitutional&quot;:false,&quot;citeStyle&quot;:&quot;INTEXT_ONLY&quot;,&quot;isSorted&quot;:false,&quot;usesNumbers&quot;:false,&quot;lrwStyleId&quot;:70,&quot;authorDisambiguation&quot;:&quot;surname_firstname&quot;}"/>
    <we:property name="currentFolder" value="{&quot;depth&quot;:0,&quot;id&quot;:&quot;all&quot;,&quot;name&quot;:&quot;All references&quot;,&quot;parentId&quot;:null,&quot;position&quot;:-2,&quot;isShared&quot;:false}"/>
    <we:property name="rw.officeVersion" value="&quot;1.3&quot;"/>
    <we:property name="citations" value="{&quot;56144132&quot;:{&quot;referencesIds&quot;:[&quot;doc:6a7da620d52a4551f013a2ef&quot;],&quot;referencesOptions&quot;:{&quot;doc:6a7da620d52a4551f013a2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144132,&quot;citationText&quot;:&quot;&lt;span style=\&quot;font-family:Aptos;font-size:16px;color:#000000\&quot;&gt;[4]&lt;/span&gt;&quot;},&quot;224401241&quot;:{&quot;referencesIds&quot;:[&quot;doc:6a7da66d2b48ee33bb1fc9e7&quot;],&quot;referencesOptions&quot;:{&quot;doc:6a7da66d2b48ee33bb1fc9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401241,&quot;citationText&quot;:&quot;&lt;span style=\&quot;font-family:Aptos;font-size:16px;color:#000000\&quot;&gt;[5]&lt;/span&gt;&quot;},&quot;610276517&quot;:{&quot;referencesIds&quot;:[&quot;doc:6a7da8cd2b48ee33bb1fc9f6&quot;],&quot;referencesOptions&quot;:{&quot;doc:6a7da8cd2b48ee33bb1fc9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0276517,&quot;citationText&quot;:&quot;&lt;span style=\&quot;font-family:Aptos;font-size:16px;color:#000000\&quot;&gt;[9]&lt;/span&gt;&quot;},&quot;802715947&quot;:{&quot;referencesIds&quot;:[&quot;doc:6a7da9350670c4089b2374fd&quot;],&quot;referencesOptions&quot;:{&quot;doc:6a7da9350670c4089b2374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2715947,&quot;citationText&quot;:&quot;&lt;span style=\&quot;font-family:Aptos;font-size:16px;color:#000000\&quot;&gt;[3]&lt;/span&gt;&quot;},&quot;957724101&quot;:{&quot;referencesIds&quot;:[&quot;doc:6a7da1a9d6022a5f52a59753&quot;],&quot;referencesOptions&quot;:{&quot;doc:6a7da1a9d6022a5f52a597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7724101,&quot;citationText&quot;:&quot;&lt;span style=\&quot;font-family:Aptos;font-size:16px;color:#000000\&quot;&gt;[1]&lt;/span&gt;&quot;},&quot;1262732503&quot;:{&quot;referencesIds&quot;:[&quot;doc:6a7da6b00670c4089b2374f3&quot;],&quot;referencesOptions&quot;:{&quot;doc:6a7da6b00670c4089b2374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2732503,&quot;citationText&quot;:&quot;&lt;span style=\&quot;font-family:Aptos;font-size:16px;color:#000000\&quot;&gt;[8]&lt;/span&gt;&quot;},&quot;1442845198&quot;:{&quot;referencesIds&quot;:[&quot;doc:6a7da8811110c107fba172a4&quot;],&quot;referencesOptions&quot;:{&quot;doc:6a7da8811110c107fba172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2845198,&quot;citationText&quot;:&quot;&lt;span style=\&quot;font-family:Aptos;font-size:16px;color:#000000\&quot;&gt;[7]&lt;/span&gt;&quot;},&quot;1566983006&quot;:{&quot;referencesIds&quot;:[&quot;doc:6a7da9350670c4089b2374fd&quot;],&quot;referencesOptions&quot;:{&quot;doc:6a7da9350670c4089b2374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6983006,&quot;citationText&quot;:&quot;&lt;span style=\&quot;font-family:Aptos;font-size:16px;color:#000000\&quot;&gt;[3]&lt;/span&gt;&quot;},&quot;1630047464&quot;:{&quot;referencesIds&quot;:[&quot;doc:6a7da5d504111770dc928465&quot;],&quot;referencesOptions&quot;:{&quot;doc:6a7da5d504111770dc9284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0047464,&quot;citationText&quot;:&quot;&lt;span style=\&quot;font-family:Aptos;font-size:16px;color:#000000\&quot;&gt;[2]&lt;/span&gt;&quot;},&quot;1951991752&quot;:{&quot;referencesIds&quot;:[&quot;doc:6a7da7101110c107fba1729c&quot;],&quot;referencesOptions&quot;:{&quot;doc:6a7da7101110c107fba172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1991752,&quot;citationText&quot;:&quot;&lt;span style=\&quot;font-family:Aptos;font-size:16px;color:#000000\&quot;&gt;[6]&lt;/span&gt;&quot;}}"/>
    <we:property name="bibliographyEnabled" value="&quot;bibliographyEnabled&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2026-08-12T16:04:12.3420316Z</dcterms:created>
  <dcterms:modified xsi:type="dcterms:W3CDTF">2026-08-13T13:06:24.7419133Z</dcterms:modified>
  <dc:creator>Gaddisa Asefa Abelt (2516444)</dc:creator>
  <lastModifiedBy>Gaddisa Asefa Abelt (2516444)</lastModifiedBy>
</coreProperties>
</file>