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EB0" w:rsidRDefault="00766EB0" w:rsidP="00766EB0">
      <w:pPr>
        <w:jc w:val="center"/>
        <w:rPr>
          <w:rFonts w:ascii="Times New Roman" w:hAnsi="Times New Roman" w:cs="Times New Roman"/>
          <w:sz w:val="40"/>
          <w:szCs w:val="40"/>
        </w:rPr>
      </w:pPr>
      <w:r w:rsidRPr="007F37ED">
        <w:rPr>
          <w:rFonts w:ascii="Times New Roman" w:hAnsi="Times New Roman" w:cs="Times New Roman"/>
          <w:noProof/>
          <w:lang w:eastAsia="en-GB"/>
        </w:rPr>
        <w:drawing>
          <wp:anchor distT="0" distB="0" distL="114300" distR="114300" simplePos="0" relativeHeight="251659264" behindDoc="0" locked="0" layoutInCell="1" allowOverlap="1" wp14:anchorId="3EAE529B" wp14:editId="40A3D036">
            <wp:simplePos x="0" y="0"/>
            <wp:positionH relativeFrom="column">
              <wp:posOffset>0</wp:posOffset>
            </wp:positionH>
            <wp:positionV relativeFrom="paragraph">
              <wp:posOffset>0</wp:posOffset>
            </wp:positionV>
            <wp:extent cx="1976438" cy="790575"/>
            <wp:effectExtent l="0" t="0" r="5080" b="0"/>
            <wp:wrapNone/>
            <wp:docPr id="2"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6EB0" w:rsidRPr="00766EB0" w:rsidRDefault="00766EB0" w:rsidP="00766EB0">
      <w:pPr>
        <w:jc w:val="center"/>
        <w:rPr>
          <w:rFonts w:cstheme="minorHAnsi"/>
          <w:sz w:val="40"/>
          <w:szCs w:val="40"/>
        </w:rPr>
      </w:pPr>
    </w:p>
    <w:p w:rsidR="00766EB0" w:rsidRPr="00766EB0" w:rsidRDefault="00766EB0" w:rsidP="00766EB0">
      <w:pPr>
        <w:jc w:val="center"/>
        <w:rPr>
          <w:rFonts w:cstheme="minorHAnsi"/>
          <w:sz w:val="40"/>
          <w:szCs w:val="40"/>
        </w:rPr>
      </w:pPr>
    </w:p>
    <w:p w:rsidR="00766EB0" w:rsidRPr="00766EB0" w:rsidRDefault="00766EB0" w:rsidP="00766EB0">
      <w:pPr>
        <w:jc w:val="center"/>
        <w:rPr>
          <w:rFonts w:cstheme="minorHAnsi"/>
          <w:sz w:val="40"/>
          <w:szCs w:val="40"/>
        </w:rPr>
      </w:pPr>
      <w:r w:rsidRPr="00766EB0">
        <w:rPr>
          <w:rFonts w:cstheme="minorHAnsi"/>
          <w:sz w:val="40"/>
          <w:szCs w:val="40"/>
        </w:rPr>
        <w:t>University of Wales Trinity Saint David</w:t>
      </w:r>
    </w:p>
    <w:p w:rsidR="00766EB0" w:rsidRPr="00766EB0" w:rsidRDefault="00766EB0" w:rsidP="00766EB0">
      <w:pPr>
        <w:jc w:val="center"/>
        <w:rPr>
          <w:rFonts w:cstheme="minorHAnsi"/>
          <w:sz w:val="40"/>
          <w:szCs w:val="40"/>
        </w:rPr>
      </w:pPr>
      <w:r w:rsidRPr="00766EB0">
        <w:rPr>
          <w:rFonts w:cstheme="minorHAnsi"/>
          <w:sz w:val="40"/>
          <w:szCs w:val="40"/>
        </w:rPr>
        <w:t>School of Engineering</w:t>
      </w:r>
    </w:p>
    <w:p w:rsidR="00766EB0" w:rsidRPr="00766EB0" w:rsidRDefault="00C37E54" w:rsidP="00766EB0">
      <w:pPr>
        <w:jc w:val="center"/>
        <w:rPr>
          <w:rFonts w:cstheme="minorHAnsi"/>
          <w:sz w:val="40"/>
          <w:szCs w:val="40"/>
        </w:rPr>
      </w:pPr>
      <w:r>
        <w:rPr>
          <w:rFonts w:cstheme="minorHAnsi"/>
          <w:sz w:val="40"/>
          <w:szCs w:val="40"/>
        </w:rPr>
        <w:t xml:space="preserve">BEng </w:t>
      </w:r>
      <w:r w:rsidR="00766EB0" w:rsidRPr="00766EB0">
        <w:rPr>
          <w:rFonts w:cstheme="minorHAnsi"/>
          <w:sz w:val="40"/>
          <w:szCs w:val="40"/>
        </w:rPr>
        <w:t>Manufacturing</w:t>
      </w:r>
      <w:r>
        <w:rPr>
          <w:rFonts w:cstheme="minorHAnsi"/>
          <w:sz w:val="40"/>
          <w:szCs w:val="40"/>
        </w:rPr>
        <w:t xml:space="preserve"> Systems Engineering</w:t>
      </w:r>
      <w:r w:rsidR="00766EB0" w:rsidRPr="00766EB0">
        <w:rPr>
          <w:rFonts w:cstheme="minorHAnsi"/>
          <w:sz w:val="40"/>
          <w:szCs w:val="40"/>
        </w:rPr>
        <w:t xml:space="preserve"> </w:t>
      </w:r>
    </w:p>
    <w:p w:rsidR="00766EB0" w:rsidRPr="00766EB0" w:rsidRDefault="00766EB0" w:rsidP="00766EB0">
      <w:pPr>
        <w:spacing w:line="360" w:lineRule="auto"/>
        <w:jc w:val="center"/>
        <w:rPr>
          <w:rFonts w:cstheme="minorHAnsi"/>
          <w:sz w:val="40"/>
          <w:szCs w:val="40"/>
        </w:rPr>
      </w:pPr>
      <w:r w:rsidRPr="00766EB0">
        <w:rPr>
          <w:rFonts w:cstheme="minorHAnsi"/>
          <w:sz w:val="40"/>
          <w:szCs w:val="40"/>
        </w:rPr>
        <w:t>Mike Lewis</w:t>
      </w:r>
    </w:p>
    <w:p w:rsidR="00766EB0" w:rsidRPr="00766EB0" w:rsidRDefault="00766EB0" w:rsidP="00766EB0">
      <w:pPr>
        <w:spacing w:line="360" w:lineRule="auto"/>
        <w:jc w:val="center"/>
        <w:rPr>
          <w:rFonts w:cstheme="minorHAnsi"/>
          <w:sz w:val="40"/>
          <w:szCs w:val="40"/>
        </w:rPr>
      </w:pPr>
      <w:r w:rsidRPr="00766EB0">
        <w:rPr>
          <w:rFonts w:cstheme="minorHAnsi"/>
          <w:sz w:val="40"/>
          <w:szCs w:val="40"/>
        </w:rPr>
        <w:t>1909144</w:t>
      </w:r>
    </w:p>
    <w:p w:rsidR="00D30EC7" w:rsidRDefault="00395CAA" w:rsidP="00766EB0">
      <w:pPr>
        <w:jc w:val="center"/>
        <w:rPr>
          <w:rFonts w:cstheme="minorHAnsi"/>
          <w:sz w:val="40"/>
        </w:rPr>
      </w:pPr>
      <w:r>
        <w:rPr>
          <w:rFonts w:cstheme="minorHAnsi"/>
          <w:sz w:val="40"/>
        </w:rPr>
        <w:t>Stress Analysis and Dynamics ACMA5010</w:t>
      </w:r>
    </w:p>
    <w:p w:rsidR="00D30EC7" w:rsidRPr="00D30EC7" w:rsidRDefault="00D30EC7" w:rsidP="00D30EC7">
      <w:pPr>
        <w:rPr>
          <w:rFonts w:cstheme="minorHAnsi"/>
          <w:sz w:val="40"/>
        </w:rPr>
      </w:pPr>
    </w:p>
    <w:p w:rsidR="00D30EC7" w:rsidRPr="00D30EC7" w:rsidRDefault="00D30EC7" w:rsidP="00D30EC7">
      <w:pPr>
        <w:rPr>
          <w:rFonts w:cstheme="minorHAnsi"/>
          <w:sz w:val="40"/>
        </w:rPr>
      </w:pPr>
    </w:p>
    <w:p w:rsidR="00D30EC7" w:rsidRPr="00D30EC7" w:rsidRDefault="00D30EC7" w:rsidP="00D30EC7">
      <w:pPr>
        <w:rPr>
          <w:rFonts w:cstheme="minorHAnsi"/>
          <w:sz w:val="40"/>
        </w:rPr>
      </w:pPr>
    </w:p>
    <w:p w:rsidR="00D30EC7" w:rsidRPr="00D30EC7" w:rsidRDefault="00D30EC7" w:rsidP="00D30EC7">
      <w:pPr>
        <w:rPr>
          <w:rFonts w:cstheme="minorHAnsi"/>
          <w:sz w:val="40"/>
        </w:rPr>
      </w:pPr>
    </w:p>
    <w:p w:rsidR="00D30EC7" w:rsidRDefault="00D30EC7" w:rsidP="00D30EC7">
      <w:pPr>
        <w:rPr>
          <w:rFonts w:cstheme="minorHAnsi"/>
          <w:sz w:val="40"/>
        </w:rPr>
      </w:pPr>
    </w:p>
    <w:p w:rsidR="008C2E9A" w:rsidRDefault="00D30EC7" w:rsidP="00D30EC7">
      <w:pPr>
        <w:tabs>
          <w:tab w:val="left" w:pos="3090"/>
        </w:tabs>
        <w:rPr>
          <w:rFonts w:cstheme="minorHAnsi"/>
          <w:sz w:val="40"/>
        </w:rPr>
      </w:pPr>
      <w:r>
        <w:rPr>
          <w:rFonts w:cstheme="minorHAnsi"/>
          <w:sz w:val="40"/>
        </w:rPr>
        <w:tab/>
      </w:r>
    </w:p>
    <w:p w:rsidR="00D30EC7" w:rsidRDefault="00D30EC7" w:rsidP="00D30EC7">
      <w:pPr>
        <w:tabs>
          <w:tab w:val="left" w:pos="3090"/>
        </w:tabs>
        <w:rPr>
          <w:rFonts w:cstheme="minorHAnsi"/>
          <w:sz w:val="40"/>
        </w:rPr>
      </w:pPr>
    </w:p>
    <w:p w:rsidR="00D30EC7" w:rsidRDefault="00D30EC7" w:rsidP="00D30EC7">
      <w:pPr>
        <w:tabs>
          <w:tab w:val="left" w:pos="3090"/>
        </w:tabs>
        <w:rPr>
          <w:rFonts w:cstheme="minorHAnsi"/>
          <w:sz w:val="40"/>
        </w:rPr>
      </w:pPr>
    </w:p>
    <w:p w:rsidR="00D30EC7" w:rsidRDefault="00D30EC7" w:rsidP="00D30EC7">
      <w:pPr>
        <w:tabs>
          <w:tab w:val="left" w:pos="3090"/>
        </w:tabs>
        <w:rPr>
          <w:rFonts w:cstheme="minorHAnsi"/>
          <w:sz w:val="40"/>
        </w:rPr>
      </w:pPr>
    </w:p>
    <w:sdt>
      <w:sdtPr>
        <w:rPr>
          <w:rFonts w:asciiTheme="minorHAnsi" w:eastAsiaTheme="minorHAnsi" w:hAnsiTheme="minorHAnsi" w:cstheme="minorBidi"/>
          <w:color w:val="auto"/>
          <w:sz w:val="22"/>
          <w:szCs w:val="22"/>
          <w:lang w:val="en-GB"/>
        </w:rPr>
        <w:id w:val="1097445500"/>
        <w:docPartObj>
          <w:docPartGallery w:val="Table of Contents"/>
          <w:docPartUnique/>
        </w:docPartObj>
      </w:sdtPr>
      <w:sdtEndPr>
        <w:rPr>
          <w:b/>
          <w:bCs/>
          <w:noProof/>
        </w:rPr>
      </w:sdtEndPr>
      <w:sdtContent>
        <w:p w:rsidR="00865A1D" w:rsidRDefault="00865A1D">
          <w:pPr>
            <w:pStyle w:val="TOCHeading"/>
          </w:pPr>
          <w:r>
            <w:t>Contents</w:t>
          </w:r>
        </w:p>
        <w:p w:rsidR="00210DB3" w:rsidRDefault="00865A1D">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69487371" w:history="1">
            <w:r w:rsidR="00210DB3" w:rsidRPr="00F41E79">
              <w:rPr>
                <w:rStyle w:val="Hyperlink"/>
                <w:noProof/>
              </w:rPr>
              <w:t>Table of figures</w:t>
            </w:r>
            <w:r w:rsidR="00210DB3">
              <w:rPr>
                <w:noProof/>
                <w:webHidden/>
              </w:rPr>
              <w:tab/>
            </w:r>
            <w:r w:rsidR="00210DB3">
              <w:rPr>
                <w:noProof/>
                <w:webHidden/>
              </w:rPr>
              <w:fldChar w:fldCharType="begin"/>
            </w:r>
            <w:r w:rsidR="00210DB3">
              <w:rPr>
                <w:noProof/>
                <w:webHidden/>
              </w:rPr>
              <w:instrText xml:space="preserve"> PAGEREF _Toc69487371 \h </w:instrText>
            </w:r>
            <w:r w:rsidR="00210DB3">
              <w:rPr>
                <w:noProof/>
                <w:webHidden/>
              </w:rPr>
            </w:r>
            <w:r w:rsidR="00210DB3">
              <w:rPr>
                <w:noProof/>
                <w:webHidden/>
              </w:rPr>
              <w:fldChar w:fldCharType="separate"/>
            </w:r>
            <w:r w:rsidR="00210DB3">
              <w:rPr>
                <w:noProof/>
                <w:webHidden/>
              </w:rPr>
              <w:t>2</w:t>
            </w:r>
            <w:r w:rsidR="00210DB3">
              <w:rPr>
                <w:noProof/>
                <w:webHidden/>
              </w:rPr>
              <w:fldChar w:fldCharType="end"/>
            </w:r>
          </w:hyperlink>
        </w:p>
        <w:p w:rsidR="00210DB3" w:rsidRDefault="00210DB3">
          <w:pPr>
            <w:pStyle w:val="TOC1"/>
            <w:tabs>
              <w:tab w:val="right" w:leader="dot" w:pos="9016"/>
            </w:tabs>
            <w:rPr>
              <w:rFonts w:cstheme="minorBidi"/>
              <w:noProof/>
              <w:lang w:val="en-GB" w:eastAsia="en-GB"/>
            </w:rPr>
          </w:pPr>
          <w:hyperlink w:anchor="_Toc69487372" w:history="1">
            <w:r w:rsidRPr="00F41E79">
              <w:rPr>
                <w:rStyle w:val="Hyperlink"/>
                <w:noProof/>
              </w:rPr>
              <w:t>Introduction</w:t>
            </w:r>
            <w:r>
              <w:rPr>
                <w:noProof/>
                <w:webHidden/>
              </w:rPr>
              <w:tab/>
            </w:r>
            <w:r>
              <w:rPr>
                <w:noProof/>
                <w:webHidden/>
              </w:rPr>
              <w:fldChar w:fldCharType="begin"/>
            </w:r>
            <w:r>
              <w:rPr>
                <w:noProof/>
                <w:webHidden/>
              </w:rPr>
              <w:instrText xml:space="preserve"> PAGEREF _Toc69487372 \h </w:instrText>
            </w:r>
            <w:r>
              <w:rPr>
                <w:noProof/>
                <w:webHidden/>
              </w:rPr>
            </w:r>
            <w:r>
              <w:rPr>
                <w:noProof/>
                <w:webHidden/>
              </w:rPr>
              <w:fldChar w:fldCharType="separate"/>
            </w:r>
            <w:r>
              <w:rPr>
                <w:noProof/>
                <w:webHidden/>
              </w:rPr>
              <w:t>3</w:t>
            </w:r>
            <w:r>
              <w:rPr>
                <w:noProof/>
                <w:webHidden/>
              </w:rPr>
              <w:fldChar w:fldCharType="end"/>
            </w:r>
          </w:hyperlink>
        </w:p>
        <w:p w:rsidR="00210DB3" w:rsidRDefault="00210DB3">
          <w:pPr>
            <w:pStyle w:val="TOC2"/>
            <w:tabs>
              <w:tab w:val="right" w:leader="dot" w:pos="9016"/>
            </w:tabs>
            <w:rPr>
              <w:rFonts w:cstheme="minorBidi"/>
              <w:noProof/>
              <w:lang w:val="en-GB" w:eastAsia="en-GB"/>
            </w:rPr>
          </w:pPr>
          <w:hyperlink w:anchor="_Toc69487373" w:history="1">
            <w:r w:rsidRPr="00F41E79">
              <w:rPr>
                <w:rStyle w:val="Hyperlink"/>
                <w:noProof/>
              </w:rPr>
              <w:t>Background</w:t>
            </w:r>
            <w:r>
              <w:rPr>
                <w:noProof/>
                <w:webHidden/>
              </w:rPr>
              <w:tab/>
            </w:r>
            <w:r>
              <w:rPr>
                <w:noProof/>
                <w:webHidden/>
              </w:rPr>
              <w:fldChar w:fldCharType="begin"/>
            </w:r>
            <w:r>
              <w:rPr>
                <w:noProof/>
                <w:webHidden/>
              </w:rPr>
              <w:instrText xml:space="preserve"> PAGEREF _Toc69487373 \h </w:instrText>
            </w:r>
            <w:r>
              <w:rPr>
                <w:noProof/>
                <w:webHidden/>
              </w:rPr>
            </w:r>
            <w:r>
              <w:rPr>
                <w:noProof/>
                <w:webHidden/>
              </w:rPr>
              <w:fldChar w:fldCharType="separate"/>
            </w:r>
            <w:r>
              <w:rPr>
                <w:noProof/>
                <w:webHidden/>
              </w:rPr>
              <w:t>3</w:t>
            </w:r>
            <w:r>
              <w:rPr>
                <w:noProof/>
                <w:webHidden/>
              </w:rPr>
              <w:fldChar w:fldCharType="end"/>
            </w:r>
          </w:hyperlink>
        </w:p>
        <w:p w:rsidR="00210DB3" w:rsidRDefault="00210DB3">
          <w:pPr>
            <w:pStyle w:val="TOC1"/>
            <w:tabs>
              <w:tab w:val="right" w:leader="dot" w:pos="9016"/>
            </w:tabs>
            <w:rPr>
              <w:rFonts w:cstheme="minorBidi"/>
              <w:noProof/>
              <w:lang w:val="en-GB" w:eastAsia="en-GB"/>
            </w:rPr>
          </w:pPr>
          <w:hyperlink w:anchor="_Toc69487374" w:history="1">
            <w:r w:rsidRPr="00F41E79">
              <w:rPr>
                <w:rStyle w:val="Hyperlink"/>
                <w:noProof/>
              </w:rPr>
              <w:t>Calculation for second moment of area</w:t>
            </w:r>
            <w:r>
              <w:rPr>
                <w:noProof/>
                <w:webHidden/>
              </w:rPr>
              <w:tab/>
            </w:r>
            <w:r>
              <w:rPr>
                <w:noProof/>
                <w:webHidden/>
              </w:rPr>
              <w:fldChar w:fldCharType="begin"/>
            </w:r>
            <w:r>
              <w:rPr>
                <w:noProof/>
                <w:webHidden/>
              </w:rPr>
              <w:instrText xml:space="preserve"> PAGEREF _Toc69487374 \h </w:instrText>
            </w:r>
            <w:r>
              <w:rPr>
                <w:noProof/>
                <w:webHidden/>
              </w:rPr>
            </w:r>
            <w:r>
              <w:rPr>
                <w:noProof/>
                <w:webHidden/>
              </w:rPr>
              <w:fldChar w:fldCharType="separate"/>
            </w:r>
            <w:r>
              <w:rPr>
                <w:noProof/>
                <w:webHidden/>
              </w:rPr>
              <w:t>4</w:t>
            </w:r>
            <w:r>
              <w:rPr>
                <w:noProof/>
                <w:webHidden/>
              </w:rPr>
              <w:fldChar w:fldCharType="end"/>
            </w:r>
          </w:hyperlink>
        </w:p>
        <w:p w:rsidR="00210DB3" w:rsidRDefault="00210DB3">
          <w:pPr>
            <w:pStyle w:val="TOC2"/>
            <w:tabs>
              <w:tab w:val="right" w:leader="dot" w:pos="9016"/>
            </w:tabs>
            <w:rPr>
              <w:rFonts w:cstheme="minorBidi"/>
              <w:noProof/>
              <w:lang w:val="en-GB" w:eastAsia="en-GB"/>
            </w:rPr>
          </w:pPr>
          <w:hyperlink w:anchor="_Toc69487375" w:history="1">
            <w:r w:rsidRPr="00F41E79">
              <w:rPr>
                <w:rStyle w:val="Hyperlink"/>
                <w:noProof/>
              </w:rPr>
              <w:t>Deriving the formula for point load on simply supported beam</w:t>
            </w:r>
            <w:r>
              <w:rPr>
                <w:noProof/>
                <w:webHidden/>
              </w:rPr>
              <w:tab/>
            </w:r>
            <w:r>
              <w:rPr>
                <w:noProof/>
                <w:webHidden/>
              </w:rPr>
              <w:fldChar w:fldCharType="begin"/>
            </w:r>
            <w:r>
              <w:rPr>
                <w:noProof/>
                <w:webHidden/>
              </w:rPr>
              <w:instrText xml:space="preserve"> PAGEREF _Toc69487375 \h </w:instrText>
            </w:r>
            <w:r>
              <w:rPr>
                <w:noProof/>
                <w:webHidden/>
              </w:rPr>
            </w:r>
            <w:r>
              <w:rPr>
                <w:noProof/>
                <w:webHidden/>
              </w:rPr>
              <w:fldChar w:fldCharType="separate"/>
            </w:r>
            <w:r>
              <w:rPr>
                <w:noProof/>
                <w:webHidden/>
              </w:rPr>
              <w:t>5</w:t>
            </w:r>
            <w:r>
              <w:rPr>
                <w:noProof/>
                <w:webHidden/>
              </w:rPr>
              <w:fldChar w:fldCharType="end"/>
            </w:r>
          </w:hyperlink>
        </w:p>
        <w:p w:rsidR="00210DB3" w:rsidRDefault="00210DB3">
          <w:pPr>
            <w:pStyle w:val="TOC2"/>
            <w:tabs>
              <w:tab w:val="right" w:leader="dot" w:pos="9016"/>
            </w:tabs>
            <w:rPr>
              <w:rFonts w:cstheme="minorBidi"/>
              <w:noProof/>
              <w:lang w:val="en-GB" w:eastAsia="en-GB"/>
            </w:rPr>
          </w:pPr>
          <w:hyperlink w:anchor="_Toc69487376" w:history="1">
            <w:r w:rsidRPr="00F41E79">
              <w:rPr>
                <w:rStyle w:val="Hyperlink"/>
                <w:noProof/>
              </w:rPr>
              <w:t>Calculation including assumptions</w:t>
            </w:r>
            <w:r>
              <w:rPr>
                <w:noProof/>
                <w:webHidden/>
              </w:rPr>
              <w:tab/>
            </w:r>
            <w:r>
              <w:rPr>
                <w:noProof/>
                <w:webHidden/>
              </w:rPr>
              <w:fldChar w:fldCharType="begin"/>
            </w:r>
            <w:r>
              <w:rPr>
                <w:noProof/>
                <w:webHidden/>
              </w:rPr>
              <w:instrText xml:space="preserve"> PAGEREF _Toc69487376 \h </w:instrText>
            </w:r>
            <w:r>
              <w:rPr>
                <w:noProof/>
                <w:webHidden/>
              </w:rPr>
            </w:r>
            <w:r>
              <w:rPr>
                <w:noProof/>
                <w:webHidden/>
              </w:rPr>
              <w:fldChar w:fldCharType="separate"/>
            </w:r>
            <w:r>
              <w:rPr>
                <w:noProof/>
                <w:webHidden/>
              </w:rPr>
              <w:t>5</w:t>
            </w:r>
            <w:r>
              <w:rPr>
                <w:noProof/>
                <w:webHidden/>
              </w:rPr>
              <w:fldChar w:fldCharType="end"/>
            </w:r>
          </w:hyperlink>
        </w:p>
        <w:p w:rsidR="00210DB3" w:rsidRDefault="00210DB3">
          <w:pPr>
            <w:pStyle w:val="TOC1"/>
            <w:tabs>
              <w:tab w:val="right" w:leader="dot" w:pos="9016"/>
            </w:tabs>
            <w:rPr>
              <w:rFonts w:cstheme="minorBidi"/>
              <w:noProof/>
              <w:lang w:val="en-GB" w:eastAsia="en-GB"/>
            </w:rPr>
          </w:pPr>
          <w:hyperlink w:anchor="_Toc69487377" w:history="1">
            <w:r w:rsidRPr="00F41E79">
              <w:rPr>
                <w:rStyle w:val="Hyperlink"/>
                <w:noProof/>
              </w:rPr>
              <w:t>Assumptions</w:t>
            </w:r>
            <w:r>
              <w:rPr>
                <w:noProof/>
                <w:webHidden/>
              </w:rPr>
              <w:tab/>
            </w:r>
            <w:r>
              <w:rPr>
                <w:noProof/>
                <w:webHidden/>
              </w:rPr>
              <w:fldChar w:fldCharType="begin"/>
            </w:r>
            <w:r>
              <w:rPr>
                <w:noProof/>
                <w:webHidden/>
              </w:rPr>
              <w:instrText xml:space="preserve"> PAGEREF _Toc69487377 \h </w:instrText>
            </w:r>
            <w:r>
              <w:rPr>
                <w:noProof/>
                <w:webHidden/>
              </w:rPr>
            </w:r>
            <w:r>
              <w:rPr>
                <w:noProof/>
                <w:webHidden/>
              </w:rPr>
              <w:fldChar w:fldCharType="separate"/>
            </w:r>
            <w:r>
              <w:rPr>
                <w:noProof/>
                <w:webHidden/>
              </w:rPr>
              <w:t>7</w:t>
            </w:r>
            <w:r>
              <w:rPr>
                <w:noProof/>
                <w:webHidden/>
              </w:rPr>
              <w:fldChar w:fldCharType="end"/>
            </w:r>
          </w:hyperlink>
        </w:p>
        <w:p w:rsidR="00210DB3" w:rsidRDefault="00210DB3">
          <w:pPr>
            <w:pStyle w:val="TOC2"/>
            <w:tabs>
              <w:tab w:val="right" w:leader="dot" w:pos="9016"/>
            </w:tabs>
            <w:rPr>
              <w:rFonts w:cstheme="minorBidi"/>
              <w:noProof/>
              <w:lang w:val="en-GB" w:eastAsia="en-GB"/>
            </w:rPr>
          </w:pPr>
          <w:hyperlink w:anchor="_Toc69487378" w:history="1">
            <w:r w:rsidRPr="00F41E79">
              <w:rPr>
                <w:rStyle w:val="Hyperlink"/>
                <w:noProof/>
              </w:rPr>
              <w:t>Recalculation with FOS (Factor Of Safety)</w:t>
            </w:r>
            <w:r>
              <w:rPr>
                <w:noProof/>
                <w:webHidden/>
              </w:rPr>
              <w:tab/>
            </w:r>
            <w:r>
              <w:rPr>
                <w:noProof/>
                <w:webHidden/>
              </w:rPr>
              <w:fldChar w:fldCharType="begin"/>
            </w:r>
            <w:r>
              <w:rPr>
                <w:noProof/>
                <w:webHidden/>
              </w:rPr>
              <w:instrText xml:space="preserve"> PAGEREF _Toc69487378 \h </w:instrText>
            </w:r>
            <w:r>
              <w:rPr>
                <w:noProof/>
                <w:webHidden/>
              </w:rPr>
            </w:r>
            <w:r>
              <w:rPr>
                <w:noProof/>
                <w:webHidden/>
              </w:rPr>
              <w:fldChar w:fldCharType="separate"/>
            </w:r>
            <w:r>
              <w:rPr>
                <w:noProof/>
                <w:webHidden/>
              </w:rPr>
              <w:t>8</w:t>
            </w:r>
            <w:r>
              <w:rPr>
                <w:noProof/>
                <w:webHidden/>
              </w:rPr>
              <w:fldChar w:fldCharType="end"/>
            </w:r>
          </w:hyperlink>
        </w:p>
        <w:p w:rsidR="00210DB3" w:rsidRDefault="00210DB3">
          <w:pPr>
            <w:pStyle w:val="TOC1"/>
            <w:tabs>
              <w:tab w:val="right" w:leader="dot" w:pos="9016"/>
            </w:tabs>
            <w:rPr>
              <w:rFonts w:cstheme="minorBidi"/>
              <w:noProof/>
              <w:lang w:val="en-GB" w:eastAsia="en-GB"/>
            </w:rPr>
          </w:pPr>
          <w:hyperlink w:anchor="_Toc69487379" w:history="1">
            <w:r w:rsidRPr="00F41E79">
              <w:rPr>
                <w:rStyle w:val="Hyperlink"/>
                <w:noProof/>
              </w:rPr>
              <w:t>Strain Gauges</w:t>
            </w:r>
            <w:r>
              <w:rPr>
                <w:noProof/>
                <w:webHidden/>
              </w:rPr>
              <w:tab/>
            </w:r>
            <w:r>
              <w:rPr>
                <w:noProof/>
                <w:webHidden/>
              </w:rPr>
              <w:fldChar w:fldCharType="begin"/>
            </w:r>
            <w:r>
              <w:rPr>
                <w:noProof/>
                <w:webHidden/>
              </w:rPr>
              <w:instrText xml:space="preserve"> PAGEREF _Toc69487379 \h </w:instrText>
            </w:r>
            <w:r>
              <w:rPr>
                <w:noProof/>
                <w:webHidden/>
              </w:rPr>
            </w:r>
            <w:r>
              <w:rPr>
                <w:noProof/>
                <w:webHidden/>
              </w:rPr>
              <w:fldChar w:fldCharType="separate"/>
            </w:r>
            <w:r>
              <w:rPr>
                <w:noProof/>
                <w:webHidden/>
              </w:rPr>
              <w:t>8</w:t>
            </w:r>
            <w:r>
              <w:rPr>
                <w:noProof/>
                <w:webHidden/>
              </w:rPr>
              <w:fldChar w:fldCharType="end"/>
            </w:r>
          </w:hyperlink>
        </w:p>
        <w:p w:rsidR="00210DB3" w:rsidRDefault="00210DB3">
          <w:pPr>
            <w:pStyle w:val="TOC2"/>
            <w:tabs>
              <w:tab w:val="right" w:leader="dot" w:pos="9016"/>
            </w:tabs>
            <w:rPr>
              <w:rFonts w:cstheme="minorBidi"/>
              <w:noProof/>
              <w:lang w:val="en-GB" w:eastAsia="en-GB"/>
            </w:rPr>
          </w:pPr>
          <w:hyperlink w:anchor="_Toc69487380" w:history="1">
            <w:r w:rsidRPr="00F41E79">
              <w:rPr>
                <w:rStyle w:val="Hyperlink"/>
                <w:noProof/>
              </w:rPr>
              <w:t>Types of gauges</w:t>
            </w:r>
            <w:r>
              <w:rPr>
                <w:noProof/>
                <w:webHidden/>
              </w:rPr>
              <w:tab/>
            </w:r>
            <w:r>
              <w:rPr>
                <w:noProof/>
                <w:webHidden/>
              </w:rPr>
              <w:fldChar w:fldCharType="begin"/>
            </w:r>
            <w:r>
              <w:rPr>
                <w:noProof/>
                <w:webHidden/>
              </w:rPr>
              <w:instrText xml:space="preserve"> PAGEREF _Toc69487380 \h </w:instrText>
            </w:r>
            <w:r>
              <w:rPr>
                <w:noProof/>
                <w:webHidden/>
              </w:rPr>
            </w:r>
            <w:r>
              <w:rPr>
                <w:noProof/>
                <w:webHidden/>
              </w:rPr>
              <w:fldChar w:fldCharType="separate"/>
            </w:r>
            <w:r>
              <w:rPr>
                <w:noProof/>
                <w:webHidden/>
              </w:rPr>
              <w:t>8</w:t>
            </w:r>
            <w:r>
              <w:rPr>
                <w:noProof/>
                <w:webHidden/>
              </w:rPr>
              <w:fldChar w:fldCharType="end"/>
            </w:r>
          </w:hyperlink>
        </w:p>
        <w:p w:rsidR="00210DB3" w:rsidRDefault="00210DB3">
          <w:pPr>
            <w:pStyle w:val="TOC2"/>
            <w:tabs>
              <w:tab w:val="right" w:leader="dot" w:pos="9016"/>
            </w:tabs>
            <w:rPr>
              <w:rFonts w:cstheme="minorBidi"/>
              <w:noProof/>
              <w:lang w:val="en-GB" w:eastAsia="en-GB"/>
            </w:rPr>
          </w:pPr>
          <w:hyperlink w:anchor="_Toc69487381" w:history="1">
            <w:r w:rsidRPr="00F41E79">
              <w:rPr>
                <w:rStyle w:val="Hyperlink"/>
                <w:noProof/>
              </w:rPr>
              <w:t>Electrical resistance strain gauge</w:t>
            </w:r>
            <w:r>
              <w:rPr>
                <w:noProof/>
                <w:webHidden/>
              </w:rPr>
              <w:tab/>
            </w:r>
            <w:r>
              <w:rPr>
                <w:noProof/>
                <w:webHidden/>
              </w:rPr>
              <w:fldChar w:fldCharType="begin"/>
            </w:r>
            <w:r>
              <w:rPr>
                <w:noProof/>
                <w:webHidden/>
              </w:rPr>
              <w:instrText xml:space="preserve"> PAGEREF _Toc69487381 \h </w:instrText>
            </w:r>
            <w:r>
              <w:rPr>
                <w:noProof/>
                <w:webHidden/>
              </w:rPr>
            </w:r>
            <w:r>
              <w:rPr>
                <w:noProof/>
                <w:webHidden/>
              </w:rPr>
              <w:fldChar w:fldCharType="separate"/>
            </w:r>
            <w:r>
              <w:rPr>
                <w:noProof/>
                <w:webHidden/>
              </w:rPr>
              <w:t>9</w:t>
            </w:r>
            <w:r>
              <w:rPr>
                <w:noProof/>
                <w:webHidden/>
              </w:rPr>
              <w:fldChar w:fldCharType="end"/>
            </w:r>
          </w:hyperlink>
        </w:p>
        <w:p w:rsidR="00210DB3" w:rsidRDefault="00210DB3">
          <w:pPr>
            <w:pStyle w:val="TOC2"/>
            <w:tabs>
              <w:tab w:val="right" w:leader="dot" w:pos="9016"/>
            </w:tabs>
            <w:rPr>
              <w:rFonts w:cstheme="minorBidi"/>
              <w:noProof/>
              <w:lang w:val="en-GB" w:eastAsia="en-GB"/>
            </w:rPr>
          </w:pPr>
          <w:hyperlink w:anchor="_Toc69487382" w:history="1">
            <w:r w:rsidRPr="00F41E79">
              <w:rPr>
                <w:rStyle w:val="Hyperlink"/>
                <w:noProof/>
              </w:rPr>
              <w:t>Wheatstone bridge</w:t>
            </w:r>
            <w:r>
              <w:rPr>
                <w:noProof/>
                <w:webHidden/>
              </w:rPr>
              <w:tab/>
            </w:r>
            <w:r>
              <w:rPr>
                <w:noProof/>
                <w:webHidden/>
              </w:rPr>
              <w:fldChar w:fldCharType="begin"/>
            </w:r>
            <w:r>
              <w:rPr>
                <w:noProof/>
                <w:webHidden/>
              </w:rPr>
              <w:instrText xml:space="preserve"> PAGEREF _Toc69487382 \h </w:instrText>
            </w:r>
            <w:r>
              <w:rPr>
                <w:noProof/>
                <w:webHidden/>
              </w:rPr>
            </w:r>
            <w:r>
              <w:rPr>
                <w:noProof/>
                <w:webHidden/>
              </w:rPr>
              <w:fldChar w:fldCharType="separate"/>
            </w:r>
            <w:r>
              <w:rPr>
                <w:noProof/>
                <w:webHidden/>
              </w:rPr>
              <w:t>10</w:t>
            </w:r>
            <w:r>
              <w:rPr>
                <w:noProof/>
                <w:webHidden/>
              </w:rPr>
              <w:fldChar w:fldCharType="end"/>
            </w:r>
          </w:hyperlink>
        </w:p>
        <w:p w:rsidR="00210DB3" w:rsidRDefault="00210DB3">
          <w:pPr>
            <w:pStyle w:val="TOC1"/>
            <w:tabs>
              <w:tab w:val="right" w:leader="dot" w:pos="9016"/>
            </w:tabs>
            <w:rPr>
              <w:rFonts w:cstheme="minorBidi"/>
              <w:noProof/>
              <w:lang w:val="en-GB" w:eastAsia="en-GB"/>
            </w:rPr>
          </w:pPr>
          <w:hyperlink w:anchor="_Toc69487383" w:history="1">
            <w:r w:rsidRPr="00F41E79">
              <w:rPr>
                <w:rStyle w:val="Hyperlink"/>
                <w:noProof/>
                <w:shd w:val="clear" w:color="auto" w:fill="FAF9F8"/>
              </w:rPr>
              <w:t>Strain gauges for gantry crane</w:t>
            </w:r>
            <w:r>
              <w:rPr>
                <w:noProof/>
                <w:webHidden/>
              </w:rPr>
              <w:tab/>
            </w:r>
            <w:r>
              <w:rPr>
                <w:noProof/>
                <w:webHidden/>
              </w:rPr>
              <w:fldChar w:fldCharType="begin"/>
            </w:r>
            <w:r>
              <w:rPr>
                <w:noProof/>
                <w:webHidden/>
              </w:rPr>
              <w:instrText xml:space="preserve"> PAGEREF _Toc69487383 \h </w:instrText>
            </w:r>
            <w:r>
              <w:rPr>
                <w:noProof/>
                <w:webHidden/>
              </w:rPr>
            </w:r>
            <w:r>
              <w:rPr>
                <w:noProof/>
                <w:webHidden/>
              </w:rPr>
              <w:fldChar w:fldCharType="separate"/>
            </w:r>
            <w:r>
              <w:rPr>
                <w:noProof/>
                <w:webHidden/>
              </w:rPr>
              <w:t>11</w:t>
            </w:r>
            <w:r>
              <w:rPr>
                <w:noProof/>
                <w:webHidden/>
              </w:rPr>
              <w:fldChar w:fldCharType="end"/>
            </w:r>
          </w:hyperlink>
        </w:p>
        <w:p w:rsidR="00210DB3" w:rsidRDefault="00210DB3">
          <w:pPr>
            <w:pStyle w:val="TOC1"/>
            <w:tabs>
              <w:tab w:val="right" w:leader="dot" w:pos="9016"/>
            </w:tabs>
            <w:rPr>
              <w:rFonts w:cstheme="minorBidi"/>
              <w:noProof/>
              <w:lang w:val="en-GB" w:eastAsia="en-GB"/>
            </w:rPr>
          </w:pPr>
          <w:hyperlink w:anchor="_Toc69487384" w:history="1">
            <w:r w:rsidRPr="00F41E79">
              <w:rPr>
                <w:rStyle w:val="Hyperlink"/>
                <w:noProof/>
              </w:rPr>
              <w:t>References</w:t>
            </w:r>
            <w:r>
              <w:rPr>
                <w:noProof/>
                <w:webHidden/>
              </w:rPr>
              <w:tab/>
            </w:r>
            <w:r>
              <w:rPr>
                <w:noProof/>
                <w:webHidden/>
              </w:rPr>
              <w:fldChar w:fldCharType="begin"/>
            </w:r>
            <w:r>
              <w:rPr>
                <w:noProof/>
                <w:webHidden/>
              </w:rPr>
              <w:instrText xml:space="preserve"> PAGEREF _Toc69487384 \h </w:instrText>
            </w:r>
            <w:r>
              <w:rPr>
                <w:noProof/>
                <w:webHidden/>
              </w:rPr>
            </w:r>
            <w:r>
              <w:rPr>
                <w:noProof/>
                <w:webHidden/>
              </w:rPr>
              <w:fldChar w:fldCharType="separate"/>
            </w:r>
            <w:r>
              <w:rPr>
                <w:noProof/>
                <w:webHidden/>
              </w:rPr>
              <w:t>13</w:t>
            </w:r>
            <w:r>
              <w:rPr>
                <w:noProof/>
                <w:webHidden/>
              </w:rPr>
              <w:fldChar w:fldCharType="end"/>
            </w:r>
          </w:hyperlink>
        </w:p>
        <w:p w:rsidR="00210DB3" w:rsidRDefault="00210DB3">
          <w:pPr>
            <w:pStyle w:val="TOC1"/>
            <w:tabs>
              <w:tab w:val="right" w:leader="dot" w:pos="9016"/>
            </w:tabs>
            <w:rPr>
              <w:rFonts w:cstheme="minorBidi"/>
              <w:noProof/>
              <w:lang w:val="en-GB" w:eastAsia="en-GB"/>
            </w:rPr>
          </w:pPr>
          <w:hyperlink w:anchor="_Toc69487385" w:history="1">
            <w:r w:rsidRPr="00F41E79">
              <w:rPr>
                <w:rStyle w:val="Hyperlink"/>
                <w:noProof/>
              </w:rPr>
              <w:t>Works Cited</w:t>
            </w:r>
            <w:r>
              <w:rPr>
                <w:noProof/>
                <w:webHidden/>
              </w:rPr>
              <w:tab/>
            </w:r>
            <w:r>
              <w:rPr>
                <w:noProof/>
                <w:webHidden/>
              </w:rPr>
              <w:fldChar w:fldCharType="begin"/>
            </w:r>
            <w:r>
              <w:rPr>
                <w:noProof/>
                <w:webHidden/>
              </w:rPr>
              <w:instrText xml:space="preserve"> PAGEREF _Toc69487385 \h </w:instrText>
            </w:r>
            <w:r>
              <w:rPr>
                <w:noProof/>
                <w:webHidden/>
              </w:rPr>
            </w:r>
            <w:r>
              <w:rPr>
                <w:noProof/>
                <w:webHidden/>
              </w:rPr>
              <w:fldChar w:fldCharType="separate"/>
            </w:r>
            <w:r>
              <w:rPr>
                <w:noProof/>
                <w:webHidden/>
              </w:rPr>
              <w:t>14</w:t>
            </w:r>
            <w:r>
              <w:rPr>
                <w:noProof/>
                <w:webHidden/>
              </w:rPr>
              <w:fldChar w:fldCharType="end"/>
            </w:r>
          </w:hyperlink>
        </w:p>
        <w:p w:rsidR="00865A1D" w:rsidRDefault="00865A1D">
          <w:r>
            <w:rPr>
              <w:b/>
              <w:bCs/>
              <w:noProof/>
            </w:rPr>
            <w:fldChar w:fldCharType="end"/>
          </w:r>
        </w:p>
      </w:sdtContent>
    </w:sdt>
    <w:p w:rsidR="008B42E6" w:rsidRDefault="008B42E6" w:rsidP="008B42E6">
      <w:pPr>
        <w:pStyle w:val="Heading2"/>
      </w:pPr>
      <w:bookmarkStart w:id="0" w:name="_Toc69487371"/>
      <w:r>
        <w:t>Table of figures</w:t>
      </w:r>
      <w:bookmarkEnd w:id="0"/>
    </w:p>
    <w:p w:rsidR="00210DB3" w:rsidRDefault="00210DB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69487356" w:history="1">
        <w:r w:rsidRPr="007F4015">
          <w:rPr>
            <w:rStyle w:val="Hyperlink"/>
            <w:noProof/>
          </w:rPr>
          <w:t>Figure 1 - Image of overhead gantry crane</w:t>
        </w:r>
        <w:r>
          <w:rPr>
            <w:noProof/>
            <w:webHidden/>
          </w:rPr>
          <w:tab/>
        </w:r>
        <w:r>
          <w:rPr>
            <w:noProof/>
            <w:webHidden/>
          </w:rPr>
          <w:fldChar w:fldCharType="begin"/>
        </w:r>
        <w:r>
          <w:rPr>
            <w:noProof/>
            <w:webHidden/>
          </w:rPr>
          <w:instrText xml:space="preserve"> PAGEREF _Toc69487356 \h </w:instrText>
        </w:r>
        <w:r>
          <w:rPr>
            <w:noProof/>
            <w:webHidden/>
          </w:rPr>
        </w:r>
        <w:r>
          <w:rPr>
            <w:noProof/>
            <w:webHidden/>
          </w:rPr>
          <w:fldChar w:fldCharType="separate"/>
        </w:r>
        <w:r>
          <w:rPr>
            <w:noProof/>
            <w:webHidden/>
          </w:rPr>
          <w:t>4</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57" w:history="1">
        <w:r w:rsidRPr="007F4015">
          <w:rPr>
            <w:rStyle w:val="Hyperlink"/>
            <w:noProof/>
          </w:rPr>
          <w:t>Figure 2- Formula for deflection in simply supported beam with concentrated point load in centre</w:t>
        </w:r>
        <w:r>
          <w:rPr>
            <w:noProof/>
            <w:webHidden/>
          </w:rPr>
          <w:tab/>
        </w:r>
        <w:r>
          <w:rPr>
            <w:noProof/>
            <w:webHidden/>
          </w:rPr>
          <w:fldChar w:fldCharType="begin"/>
        </w:r>
        <w:r>
          <w:rPr>
            <w:noProof/>
            <w:webHidden/>
          </w:rPr>
          <w:instrText xml:space="preserve"> PAGEREF _Toc69487357 \h </w:instrText>
        </w:r>
        <w:r>
          <w:rPr>
            <w:noProof/>
            <w:webHidden/>
          </w:rPr>
        </w:r>
        <w:r>
          <w:rPr>
            <w:noProof/>
            <w:webHidden/>
          </w:rPr>
          <w:fldChar w:fldCharType="separate"/>
        </w:r>
        <w:r>
          <w:rPr>
            <w:noProof/>
            <w:webHidden/>
          </w:rPr>
          <w:t>4</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58" w:history="1">
        <w:r w:rsidRPr="007F4015">
          <w:rPr>
            <w:rStyle w:val="Hyperlink"/>
            <w:noProof/>
          </w:rPr>
          <w:t>Figure 3 - I beam properties matrix</w:t>
        </w:r>
        <w:r>
          <w:rPr>
            <w:noProof/>
            <w:webHidden/>
          </w:rPr>
          <w:tab/>
        </w:r>
        <w:r>
          <w:rPr>
            <w:noProof/>
            <w:webHidden/>
          </w:rPr>
          <w:fldChar w:fldCharType="begin"/>
        </w:r>
        <w:r>
          <w:rPr>
            <w:noProof/>
            <w:webHidden/>
          </w:rPr>
          <w:instrText xml:space="preserve"> PAGEREF _Toc69487358 \h </w:instrText>
        </w:r>
        <w:r>
          <w:rPr>
            <w:noProof/>
            <w:webHidden/>
          </w:rPr>
        </w:r>
        <w:r>
          <w:rPr>
            <w:noProof/>
            <w:webHidden/>
          </w:rPr>
          <w:fldChar w:fldCharType="separate"/>
        </w:r>
        <w:r>
          <w:rPr>
            <w:noProof/>
            <w:webHidden/>
          </w:rPr>
          <w:t>6</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59" w:history="1">
        <w:r w:rsidRPr="007F4015">
          <w:rPr>
            <w:rStyle w:val="Hyperlink"/>
            <w:noProof/>
          </w:rPr>
          <w:t>Figure 4 - Second moment of area for axis on I beam</w:t>
        </w:r>
        <w:r>
          <w:rPr>
            <w:noProof/>
            <w:webHidden/>
          </w:rPr>
          <w:tab/>
        </w:r>
        <w:r>
          <w:rPr>
            <w:noProof/>
            <w:webHidden/>
          </w:rPr>
          <w:fldChar w:fldCharType="begin"/>
        </w:r>
        <w:r>
          <w:rPr>
            <w:noProof/>
            <w:webHidden/>
          </w:rPr>
          <w:instrText xml:space="preserve"> PAGEREF _Toc69487359 \h </w:instrText>
        </w:r>
        <w:r>
          <w:rPr>
            <w:noProof/>
            <w:webHidden/>
          </w:rPr>
        </w:r>
        <w:r>
          <w:rPr>
            <w:noProof/>
            <w:webHidden/>
          </w:rPr>
          <w:fldChar w:fldCharType="separate"/>
        </w:r>
        <w:r>
          <w:rPr>
            <w:noProof/>
            <w:webHidden/>
          </w:rPr>
          <w:t>6</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0" w:history="1">
        <w:r w:rsidRPr="007F4015">
          <w:rPr>
            <w:rStyle w:val="Hyperlink"/>
            <w:noProof/>
          </w:rPr>
          <w:t>Figure 5 - Dimensions of an I beam</w:t>
        </w:r>
        <w:r>
          <w:rPr>
            <w:noProof/>
            <w:webHidden/>
          </w:rPr>
          <w:tab/>
        </w:r>
        <w:r>
          <w:rPr>
            <w:noProof/>
            <w:webHidden/>
          </w:rPr>
          <w:fldChar w:fldCharType="begin"/>
        </w:r>
        <w:r>
          <w:rPr>
            <w:noProof/>
            <w:webHidden/>
          </w:rPr>
          <w:instrText xml:space="preserve"> PAGEREF _Toc69487360 \h </w:instrText>
        </w:r>
        <w:r>
          <w:rPr>
            <w:noProof/>
            <w:webHidden/>
          </w:rPr>
        </w:r>
        <w:r>
          <w:rPr>
            <w:noProof/>
            <w:webHidden/>
          </w:rPr>
          <w:fldChar w:fldCharType="separate"/>
        </w:r>
        <w:r>
          <w:rPr>
            <w:noProof/>
            <w:webHidden/>
          </w:rPr>
          <w:t>7</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1" w:history="1">
        <w:r w:rsidRPr="007F4015">
          <w:rPr>
            <w:rStyle w:val="Hyperlink"/>
            <w:noProof/>
          </w:rPr>
          <w:t>Figure 6 - Typical overhead electric travelling crane in TATA</w:t>
        </w:r>
        <w:r>
          <w:rPr>
            <w:noProof/>
            <w:webHidden/>
          </w:rPr>
          <w:tab/>
        </w:r>
        <w:r>
          <w:rPr>
            <w:noProof/>
            <w:webHidden/>
          </w:rPr>
          <w:fldChar w:fldCharType="begin"/>
        </w:r>
        <w:r>
          <w:rPr>
            <w:noProof/>
            <w:webHidden/>
          </w:rPr>
          <w:instrText xml:space="preserve"> PAGEREF _Toc69487361 \h </w:instrText>
        </w:r>
        <w:r>
          <w:rPr>
            <w:noProof/>
            <w:webHidden/>
          </w:rPr>
        </w:r>
        <w:r>
          <w:rPr>
            <w:noProof/>
            <w:webHidden/>
          </w:rPr>
          <w:fldChar w:fldCharType="separate"/>
        </w:r>
        <w:r>
          <w:rPr>
            <w:noProof/>
            <w:webHidden/>
          </w:rPr>
          <w:t>7</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2" w:history="1">
        <w:r w:rsidRPr="007F4015">
          <w:rPr>
            <w:rStyle w:val="Hyperlink"/>
            <w:noProof/>
          </w:rPr>
          <w:t>Figure 7 - Factor of safety for variable load on universal beam</w:t>
        </w:r>
        <w:r>
          <w:rPr>
            <w:noProof/>
            <w:webHidden/>
          </w:rPr>
          <w:tab/>
        </w:r>
        <w:r>
          <w:rPr>
            <w:noProof/>
            <w:webHidden/>
          </w:rPr>
          <w:fldChar w:fldCharType="begin"/>
        </w:r>
        <w:r>
          <w:rPr>
            <w:noProof/>
            <w:webHidden/>
          </w:rPr>
          <w:instrText xml:space="preserve"> PAGEREF _Toc69487362 \h </w:instrText>
        </w:r>
        <w:r>
          <w:rPr>
            <w:noProof/>
            <w:webHidden/>
          </w:rPr>
        </w:r>
        <w:r>
          <w:rPr>
            <w:noProof/>
            <w:webHidden/>
          </w:rPr>
          <w:fldChar w:fldCharType="separate"/>
        </w:r>
        <w:r>
          <w:rPr>
            <w:noProof/>
            <w:webHidden/>
          </w:rPr>
          <w:t>8</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3" w:history="1">
        <w:r w:rsidRPr="007F4015">
          <w:rPr>
            <w:rStyle w:val="Hyperlink"/>
            <w:noProof/>
          </w:rPr>
          <w:t>Figure 8 - relationship for basic electrical strain gauge</w:t>
        </w:r>
        <w:r>
          <w:rPr>
            <w:noProof/>
            <w:webHidden/>
          </w:rPr>
          <w:tab/>
        </w:r>
        <w:r>
          <w:rPr>
            <w:noProof/>
            <w:webHidden/>
          </w:rPr>
          <w:fldChar w:fldCharType="begin"/>
        </w:r>
        <w:r>
          <w:rPr>
            <w:noProof/>
            <w:webHidden/>
          </w:rPr>
          <w:instrText xml:space="preserve"> PAGEREF _Toc69487363 \h </w:instrText>
        </w:r>
        <w:r>
          <w:rPr>
            <w:noProof/>
            <w:webHidden/>
          </w:rPr>
        </w:r>
        <w:r>
          <w:rPr>
            <w:noProof/>
            <w:webHidden/>
          </w:rPr>
          <w:fldChar w:fldCharType="separate"/>
        </w:r>
        <w:r>
          <w:rPr>
            <w:noProof/>
            <w:webHidden/>
          </w:rPr>
          <w:t>9</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4" w:history="1">
        <w:r w:rsidRPr="007F4015">
          <w:rPr>
            <w:rStyle w:val="Hyperlink"/>
            <w:noProof/>
          </w:rPr>
          <w:t>Figure 9 - A Strain gauge being used in a Wheatstone Bridge</w:t>
        </w:r>
        <w:r>
          <w:rPr>
            <w:noProof/>
            <w:webHidden/>
          </w:rPr>
          <w:tab/>
        </w:r>
        <w:r>
          <w:rPr>
            <w:noProof/>
            <w:webHidden/>
          </w:rPr>
          <w:fldChar w:fldCharType="begin"/>
        </w:r>
        <w:r>
          <w:rPr>
            <w:noProof/>
            <w:webHidden/>
          </w:rPr>
          <w:instrText xml:space="preserve"> PAGEREF _Toc69487364 \h </w:instrText>
        </w:r>
        <w:r>
          <w:rPr>
            <w:noProof/>
            <w:webHidden/>
          </w:rPr>
        </w:r>
        <w:r>
          <w:rPr>
            <w:noProof/>
            <w:webHidden/>
          </w:rPr>
          <w:fldChar w:fldCharType="separate"/>
        </w:r>
        <w:r>
          <w:rPr>
            <w:noProof/>
            <w:webHidden/>
          </w:rPr>
          <w:t>9</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5" w:history="1">
        <w:r w:rsidRPr="007F4015">
          <w:rPr>
            <w:rStyle w:val="Hyperlink"/>
            <w:noProof/>
          </w:rPr>
          <w:t>Figure 10 - Wheatstone bridge circuit</w:t>
        </w:r>
        <w:r>
          <w:rPr>
            <w:noProof/>
            <w:webHidden/>
          </w:rPr>
          <w:tab/>
        </w:r>
        <w:r>
          <w:rPr>
            <w:noProof/>
            <w:webHidden/>
          </w:rPr>
          <w:fldChar w:fldCharType="begin"/>
        </w:r>
        <w:r>
          <w:rPr>
            <w:noProof/>
            <w:webHidden/>
          </w:rPr>
          <w:instrText xml:space="preserve"> PAGEREF _Toc69487365 \h </w:instrText>
        </w:r>
        <w:r>
          <w:rPr>
            <w:noProof/>
            <w:webHidden/>
          </w:rPr>
        </w:r>
        <w:r>
          <w:rPr>
            <w:noProof/>
            <w:webHidden/>
          </w:rPr>
          <w:fldChar w:fldCharType="separate"/>
        </w:r>
        <w:r>
          <w:rPr>
            <w:noProof/>
            <w:webHidden/>
          </w:rPr>
          <w:t>10</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6" w:history="1">
        <w:r w:rsidRPr="007F4015">
          <w:rPr>
            <w:rStyle w:val="Hyperlink"/>
            <w:noProof/>
          </w:rPr>
          <w:t>Figure 11 - Type of bridge circuit used and the resulting bridge factor</w:t>
        </w:r>
        <w:r>
          <w:rPr>
            <w:noProof/>
            <w:webHidden/>
          </w:rPr>
          <w:tab/>
        </w:r>
        <w:r>
          <w:rPr>
            <w:noProof/>
            <w:webHidden/>
          </w:rPr>
          <w:fldChar w:fldCharType="begin"/>
        </w:r>
        <w:r>
          <w:rPr>
            <w:noProof/>
            <w:webHidden/>
          </w:rPr>
          <w:instrText xml:space="preserve"> PAGEREF _Toc69487366 \h </w:instrText>
        </w:r>
        <w:r>
          <w:rPr>
            <w:noProof/>
            <w:webHidden/>
          </w:rPr>
        </w:r>
        <w:r>
          <w:rPr>
            <w:noProof/>
            <w:webHidden/>
          </w:rPr>
          <w:fldChar w:fldCharType="separate"/>
        </w:r>
        <w:r>
          <w:rPr>
            <w:noProof/>
            <w:webHidden/>
          </w:rPr>
          <w:t>11</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7" w:history="1">
        <w:r w:rsidRPr="007F4015">
          <w:rPr>
            <w:rStyle w:val="Hyperlink"/>
            <w:noProof/>
          </w:rPr>
          <w:t>Figure 12 - Half bridge strain gauge circuit</w:t>
        </w:r>
        <w:r>
          <w:rPr>
            <w:noProof/>
            <w:webHidden/>
          </w:rPr>
          <w:tab/>
        </w:r>
        <w:r>
          <w:rPr>
            <w:noProof/>
            <w:webHidden/>
          </w:rPr>
          <w:fldChar w:fldCharType="begin"/>
        </w:r>
        <w:r>
          <w:rPr>
            <w:noProof/>
            <w:webHidden/>
          </w:rPr>
          <w:instrText xml:space="preserve"> PAGEREF _Toc69487367 \h </w:instrText>
        </w:r>
        <w:r>
          <w:rPr>
            <w:noProof/>
            <w:webHidden/>
          </w:rPr>
        </w:r>
        <w:r>
          <w:rPr>
            <w:noProof/>
            <w:webHidden/>
          </w:rPr>
          <w:fldChar w:fldCharType="separate"/>
        </w:r>
        <w:r>
          <w:rPr>
            <w:noProof/>
            <w:webHidden/>
          </w:rPr>
          <w:t>11</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8" w:history="1">
        <w:r w:rsidRPr="007F4015">
          <w:rPr>
            <w:rStyle w:val="Hyperlink"/>
            <w:noProof/>
          </w:rPr>
          <w:t>Figure 13 - Gauge applied to beam with no load</w:t>
        </w:r>
        <w:r>
          <w:rPr>
            <w:noProof/>
            <w:webHidden/>
          </w:rPr>
          <w:tab/>
        </w:r>
        <w:r>
          <w:rPr>
            <w:noProof/>
            <w:webHidden/>
          </w:rPr>
          <w:fldChar w:fldCharType="begin"/>
        </w:r>
        <w:r>
          <w:rPr>
            <w:noProof/>
            <w:webHidden/>
          </w:rPr>
          <w:instrText xml:space="preserve"> PAGEREF _Toc69487368 \h </w:instrText>
        </w:r>
        <w:r>
          <w:rPr>
            <w:noProof/>
            <w:webHidden/>
          </w:rPr>
        </w:r>
        <w:r>
          <w:rPr>
            <w:noProof/>
            <w:webHidden/>
          </w:rPr>
          <w:fldChar w:fldCharType="separate"/>
        </w:r>
        <w:r>
          <w:rPr>
            <w:noProof/>
            <w:webHidden/>
          </w:rPr>
          <w:t>12</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69" w:history="1">
        <w:r w:rsidRPr="007F4015">
          <w:rPr>
            <w:rStyle w:val="Hyperlink"/>
            <w:noProof/>
          </w:rPr>
          <w:t>Figure 14 - Gauge applied to beam with load</w:t>
        </w:r>
        <w:r>
          <w:rPr>
            <w:noProof/>
            <w:webHidden/>
          </w:rPr>
          <w:tab/>
        </w:r>
        <w:r>
          <w:rPr>
            <w:noProof/>
            <w:webHidden/>
          </w:rPr>
          <w:fldChar w:fldCharType="begin"/>
        </w:r>
        <w:r>
          <w:rPr>
            <w:noProof/>
            <w:webHidden/>
          </w:rPr>
          <w:instrText xml:space="preserve"> PAGEREF _Toc69487369 \h </w:instrText>
        </w:r>
        <w:r>
          <w:rPr>
            <w:noProof/>
            <w:webHidden/>
          </w:rPr>
        </w:r>
        <w:r>
          <w:rPr>
            <w:noProof/>
            <w:webHidden/>
          </w:rPr>
          <w:fldChar w:fldCharType="separate"/>
        </w:r>
        <w:r>
          <w:rPr>
            <w:noProof/>
            <w:webHidden/>
          </w:rPr>
          <w:t>12</w:t>
        </w:r>
        <w:r>
          <w:rPr>
            <w:noProof/>
            <w:webHidden/>
          </w:rPr>
          <w:fldChar w:fldCharType="end"/>
        </w:r>
      </w:hyperlink>
    </w:p>
    <w:p w:rsidR="00210DB3" w:rsidRDefault="00210DB3">
      <w:pPr>
        <w:pStyle w:val="TableofFigures"/>
        <w:tabs>
          <w:tab w:val="right" w:leader="dot" w:pos="9016"/>
        </w:tabs>
        <w:rPr>
          <w:rFonts w:eastAsiaTheme="minorEastAsia"/>
          <w:noProof/>
          <w:lang w:eastAsia="en-GB"/>
        </w:rPr>
      </w:pPr>
      <w:hyperlink w:anchor="_Toc69487370" w:history="1">
        <w:r w:rsidRPr="007F4015">
          <w:rPr>
            <w:rStyle w:val="Hyperlink"/>
            <w:noProof/>
          </w:rPr>
          <w:t>Figure 15 - Wheatstone bridge equation for relationship with voltage and mechanical movement</w:t>
        </w:r>
        <w:r>
          <w:rPr>
            <w:noProof/>
            <w:webHidden/>
          </w:rPr>
          <w:tab/>
        </w:r>
        <w:r>
          <w:rPr>
            <w:noProof/>
            <w:webHidden/>
          </w:rPr>
          <w:fldChar w:fldCharType="begin"/>
        </w:r>
        <w:r>
          <w:rPr>
            <w:noProof/>
            <w:webHidden/>
          </w:rPr>
          <w:instrText xml:space="preserve"> PAGEREF _Toc69487370 \h </w:instrText>
        </w:r>
        <w:r>
          <w:rPr>
            <w:noProof/>
            <w:webHidden/>
          </w:rPr>
        </w:r>
        <w:r>
          <w:rPr>
            <w:noProof/>
            <w:webHidden/>
          </w:rPr>
          <w:fldChar w:fldCharType="separate"/>
        </w:r>
        <w:r>
          <w:rPr>
            <w:noProof/>
            <w:webHidden/>
          </w:rPr>
          <w:t>13</w:t>
        </w:r>
        <w:r>
          <w:rPr>
            <w:noProof/>
            <w:webHidden/>
          </w:rPr>
          <w:fldChar w:fldCharType="end"/>
        </w:r>
      </w:hyperlink>
    </w:p>
    <w:p w:rsidR="00865A1D" w:rsidRDefault="00210DB3" w:rsidP="008B42E6">
      <w:pPr>
        <w:tabs>
          <w:tab w:val="left" w:pos="3090"/>
        </w:tabs>
        <w:rPr>
          <w:rFonts w:cstheme="minorHAnsi"/>
          <w:sz w:val="40"/>
        </w:rPr>
      </w:pPr>
      <w:r>
        <w:fldChar w:fldCharType="end"/>
      </w:r>
    </w:p>
    <w:p w:rsidR="00865A1D" w:rsidRDefault="00865A1D" w:rsidP="00D30EC7">
      <w:pPr>
        <w:tabs>
          <w:tab w:val="left" w:pos="3090"/>
        </w:tabs>
        <w:rPr>
          <w:rFonts w:cstheme="minorHAnsi"/>
          <w:sz w:val="40"/>
        </w:rPr>
      </w:pPr>
    </w:p>
    <w:p w:rsidR="00865A1D" w:rsidRDefault="00865A1D" w:rsidP="00D30EC7">
      <w:pPr>
        <w:tabs>
          <w:tab w:val="left" w:pos="3090"/>
        </w:tabs>
        <w:rPr>
          <w:rFonts w:cstheme="minorHAnsi"/>
          <w:sz w:val="40"/>
        </w:rPr>
      </w:pPr>
    </w:p>
    <w:p w:rsidR="00D30EC7" w:rsidRPr="00865A1D" w:rsidRDefault="00D30EC7" w:rsidP="005C5A1A">
      <w:pPr>
        <w:pStyle w:val="Heading1"/>
        <w:jc w:val="both"/>
      </w:pPr>
      <w:bookmarkStart w:id="1" w:name="_Toc69487372"/>
      <w:r w:rsidRPr="00865A1D">
        <w:lastRenderedPageBreak/>
        <w:t>Introduction</w:t>
      </w:r>
      <w:bookmarkEnd w:id="1"/>
    </w:p>
    <w:p w:rsidR="00B417FF" w:rsidRDefault="00B8587E" w:rsidP="00395CAA">
      <w:pPr>
        <w:pStyle w:val="NoSpacing"/>
        <w:jc w:val="both"/>
      </w:pPr>
      <w:r>
        <w:t xml:space="preserve">In this assignment I will be looking at </w:t>
      </w:r>
      <w:r w:rsidR="00395CAA">
        <w:t xml:space="preserve">designing a suitable overhead travelling crane and calculating the minimum second moment of area for </w:t>
      </w:r>
      <w:r w:rsidR="008C242D">
        <w:t>the bridge girder which is manufactured out of steel with a value of (E=210Gpa). The crane is required to lift a 5000kg weight and have a deflection, where the hoist connects to the bridge, to be limited to 10mm.</w:t>
      </w:r>
    </w:p>
    <w:p w:rsidR="008C242D" w:rsidRDefault="008C242D" w:rsidP="00395CAA">
      <w:pPr>
        <w:pStyle w:val="NoSpacing"/>
        <w:jc w:val="both"/>
        <w:rPr>
          <w:rFonts w:ascii="Calibri" w:hAnsi="Calibri"/>
        </w:rPr>
      </w:pPr>
      <w:r>
        <w:t xml:space="preserve">For this assignment I will be making assumptions based on my own experience and by carrying out research in to second moments of area, slope and deflection of beams theory, manufacturing of “I beams” and any other relevant information necessary for the completion of the assignment. </w:t>
      </w:r>
    </w:p>
    <w:p w:rsidR="005C5A1A" w:rsidRDefault="005C5A1A" w:rsidP="005C5A1A">
      <w:pPr>
        <w:pStyle w:val="NoSpacing"/>
        <w:jc w:val="both"/>
        <w:rPr>
          <w:rFonts w:ascii="Calibri" w:hAnsi="Calibri"/>
        </w:rPr>
      </w:pPr>
    </w:p>
    <w:p w:rsidR="004A31F9" w:rsidRPr="004A31F9" w:rsidRDefault="004A31F9" w:rsidP="005C5A1A">
      <w:pPr>
        <w:pStyle w:val="Heading2"/>
        <w:jc w:val="both"/>
      </w:pPr>
      <w:bookmarkStart w:id="2" w:name="_Toc69487373"/>
      <w:r w:rsidRPr="004A31F9">
        <w:rPr>
          <w:rStyle w:val="formfieldvalue1"/>
          <w:rFonts w:asciiTheme="majorHAnsi" w:hAnsiTheme="majorHAnsi" w:cstheme="majorBidi"/>
          <w:color w:val="2E74B5" w:themeColor="accent1" w:themeShade="BF"/>
          <w:sz w:val="26"/>
          <w:szCs w:val="26"/>
        </w:rPr>
        <w:t>Background</w:t>
      </w:r>
      <w:bookmarkEnd w:id="2"/>
    </w:p>
    <w:p w:rsidR="00D30EC7" w:rsidRDefault="007335AE" w:rsidP="005C5A1A">
      <w:pPr>
        <w:pStyle w:val="NoSpacing"/>
        <w:jc w:val="both"/>
        <w:rPr>
          <w:lang w:val="en-US"/>
        </w:rPr>
      </w:pPr>
      <w:r>
        <w:t xml:space="preserve">Currently I work for </w:t>
      </w:r>
      <w:r w:rsidR="00D30EC7">
        <w:t>Zimmer Biomet</w:t>
      </w:r>
      <w:r>
        <w:t>, which</w:t>
      </w:r>
      <w:r w:rsidR="00D30EC7">
        <w:t xml:space="preserve"> was established in April 2014 when Zimmer purchased Biomet </w:t>
      </w:r>
      <w:proofErr w:type="spellStart"/>
      <w:r w:rsidR="00D30EC7">
        <w:t>Inc</w:t>
      </w:r>
      <w:proofErr w:type="spellEnd"/>
      <w:r w:rsidR="00D30EC7">
        <w:t xml:space="preserve"> for $13.4 Billion. Zimmer Biomet is the world’s third largest medical device company, employing 18,200 people in more than 40 countries across the world and </w:t>
      </w:r>
      <w:r w:rsidR="00D30EC7">
        <w:rPr>
          <w:lang w:val="en"/>
        </w:rPr>
        <w:t>selling products in more than 100 countries. In 2019 Zimmer Biomet had</w:t>
      </w:r>
      <w:r w:rsidR="00D30EC7">
        <w:t xml:space="preserve"> a revenue exceeding $8 Billion dollars. Zimmer Biomet designs, develops and manufactures orthopaedic products including, Hips, Knees both partial and full, ankles, wrists, elbows and dental prostheses. In Bridgend, the UK’s only manufacturing plant, Zimmer Biomet employs approximately 700 people </w:t>
      </w:r>
      <w:r w:rsidR="00D30EC7">
        <w:rPr>
          <w:lang w:val="en-US"/>
        </w:rPr>
        <w:t>with a range of skills and specialties including engineering, NPD, quality, manufacturing, validation, biology, facilities and maintenance.</w:t>
      </w:r>
      <w:r w:rsidR="00D30EC7">
        <w:t xml:space="preserve"> </w:t>
      </w:r>
      <w:r w:rsidR="00D30EC7">
        <w:rPr>
          <w:lang w:val="en-US"/>
        </w:rPr>
        <w:t xml:space="preserve">Bridgend currently adopts a 24/7 </w:t>
      </w:r>
      <w:r w:rsidR="00A957B6">
        <w:rPr>
          <w:lang w:val="en-US"/>
        </w:rPr>
        <w:t xml:space="preserve">and 24/5 </w:t>
      </w:r>
      <w:r w:rsidR="00D30EC7">
        <w:rPr>
          <w:lang w:val="en-US"/>
        </w:rPr>
        <w:t>shift working patters consisting of 4 12 hour shifts on and four days off</w:t>
      </w:r>
      <w:r w:rsidR="00A957B6">
        <w:rPr>
          <w:lang w:val="en-US"/>
        </w:rPr>
        <w:t xml:space="preserve"> and 5, 8 hour shifts of mornings, afternoons and nights</w:t>
      </w:r>
      <w:r w:rsidR="00D30EC7">
        <w:rPr>
          <w:lang w:val="en-US"/>
        </w:rPr>
        <w:t xml:space="preserve">. </w:t>
      </w:r>
    </w:p>
    <w:p w:rsidR="00A957B6" w:rsidRDefault="00A957B6" w:rsidP="005C5A1A">
      <w:pPr>
        <w:pStyle w:val="NoSpacing"/>
        <w:jc w:val="both"/>
        <w:rPr>
          <w:lang w:val="en-US"/>
        </w:rPr>
      </w:pPr>
      <w:r>
        <w:rPr>
          <w:lang w:val="en-US"/>
        </w:rPr>
        <w:t xml:space="preserve">The plant is generally split into two distinct areas, manufacturing operations and EOL. Manufacturing is where all products are machined, polished, etched and coated. EOL is where all the product is sterilized and cleaned before being sent away to customer via a stock location unit in Holland. </w:t>
      </w:r>
    </w:p>
    <w:p w:rsidR="007335AE" w:rsidRDefault="007335AE" w:rsidP="005C5A1A">
      <w:pPr>
        <w:pStyle w:val="NoSpacing"/>
        <w:jc w:val="both"/>
        <w:rPr>
          <w:lang w:val="en-US"/>
        </w:rPr>
      </w:pPr>
      <w:r>
        <w:rPr>
          <w:lang w:val="en-US"/>
        </w:rPr>
        <w:t xml:space="preserve">Prior to working for Zimmer Biomet I worked for Corus/TATA Steel in various roles of increasing responsibility. </w:t>
      </w:r>
      <w:r w:rsidR="00B933BD">
        <w:rPr>
          <w:lang w:val="en-US"/>
        </w:rPr>
        <w:t xml:space="preserve">One such role was the Cranes, services and facilities engineer. For the purpose of this assignment I will use my experience to allow me to assume figures in order to resolve the calculations. </w:t>
      </w:r>
    </w:p>
    <w:p w:rsidR="001C35FC" w:rsidRDefault="001C35FC" w:rsidP="005C5A1A">
      <w:pPr>
        <w:jc w:val="both"/>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1C35FC" w:rsidRDefault="001C35FC" w:rsidP="00D30EC7">
      <w:pPr>
        <w:rPr>
          <w:rStyle w:val="formfieldvalue1"/>
          <w:rFonts w:asciiTheme="minorHAnsi" w:hAnsiTheme="minorHAnsi"/>
          <w:color w:val="auto"/>
          <w:sz w:val="22"/>
        </w:rPr>
      </w:pPr>
    </w:p>
    <w:p w:rsidR="006F388D" w:rsidRDefault="006F388D" w:rsidP="00D30EC7">
      <w:pPr>
        <w:rPr>
          <w:rStyle w:val="formfieldvalue1"/>
          <w:rFonts w:asciiTheme="minorHAnsi" w:hAnsiTheme="minorHAnsi"/>
          <w:color w:val="auto"/>
          <w:sz w:val="22"/>
        </w:rPr>
      </w:pPr>
    </w:p>
    <w:p w:rsidR="006C512B" w:rsidRDefault="00030CBA" w:rsidP="006C512B">
      <w:pPr>
        <w:pStyle w:val="Heading1"/>
      </w:pPr>
      <w:bookmarkStart w:id="3" w:name="_Toc69487374"/>
      <w:r>
        <w:lastRenderedPageBreak/>
        <w:t>Calculation for second moment of area</w:t>
      </w:r>
      <w:bookmarkEnd w:id="3"/>
    </w:p>
    <w:p w:rsidR="00676DC7" w:rsidRDefault="00456069" w:rsidP="00676DC7">
      <w:r>
        <w:t>The crane set up has been identified from the assignment brief as a simply supported beam with a centre load.</w:t>
      </w:r>
    </w:p>
    <w:p w:rsidR="00456069" w:rsidRDefault="00456069" w:rsidP="00456069">
      <w:pPr>
        <w:jc w:val="center"/>
      </w:pPr>
      <w:r>
        <w:rPr>
          <w:noProof/>
          <w:lang w:eastAsia="en-GB"/>
        </w:rPr>
        <w:drawing>
          <wp:inline distT="0" distB="0" distL="0" distR="0" wp14:anchorId="6618D10B" wp14:editId="20DA6D00">
            <wp:extent cx="3525100" cy="21710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37723" cy="2178839"/>
                    </a:xfrm>
                    <a:prstGeom prst="rect">
                      <a:avLst/>
                    </a:prstGeom>
                  </pic:spPr>
                </pic:pic>
              </a:graphicData>
            </a:graphic>
          </wp:inline>
        </w:drawing>
      </w:r>
    </w:p>
    <w:p w:rsidR="008A3665" w:rsidRDefault="008A3665" w:rsidP="008A3665">
      <w:pPr>
        <w:pStyle w:val="Caption"/>
        <w:jc w:val="center"/>
      </w:pPr>
      <w:bookmarkStart w:id="4" w:name="_Toc69487356"/>
      <w:r>
        <w:t xml:space="preserve">Figure </w:t>
      </w:r>
      <w:fldSimple w:instr=" SEQ Figure \* ARABIC ">
        <w:r w:rsidR="003543BD">
          <w:rPr>
            <w:noProof/>
          </w:rPr>
          <w:t>1</w:t>
        </w:r>
      </w:fldSimple>
      <w:r>
        <w:t xml:space="preserve"> - Image of overhead gantry crane</w:t>
      </w:r>
      <w:bookmarkEnd w:id="4"/>
    </w:p>
    <w:p w:rsidR="00456069" w:rsidRDefault="004A7F63" w:rsidP="00456069">
      <w:pPr>
        <w:jc w:val="center"/>
      </w:pPr>
      <w:sdt>
        <w:sdtPr>
          <w:id w:val="-623537507"/>
          <w:citation/>
        </w:sdtPr>
        <w:sdtContent>
          <w:r w:rsidR="00456069">
            <w:fldChar w:fldCharType="begin"/>
          </w:r>
          <w:r w:rsidR="00456069">
            <w:instrText xml:space="preserve"> CITATION Ksc21 \l 2057 </w:instrText>
          </w:r>
          <w:r w:rsidR="00456069">
            <w:fldChar w:fldCharType="separate"/>
          </w:r>
          <w:r w:rsidR="005C560D" w:rsidRPr="005C560D">
            <w:rPr>
              <w:noProof/>
            </w:rPr>
            <w:t>(group, 2021)</w:t>
          </w:r>
          <w:r w:rsidR="00456069">
            <w:fldChar w:fldCharType="end"/>
          </w:r>
        </w:sdtContent>
      </w:sdt>
    </w:p>
    <w:p w:rsidR="00676DC7" w:rsidRDefault="00B62E78" w:rsidP="00676DC7">
      <w:r>
        <w:t xml:space="preserve">The assignment brief also gives the following information, the deflection </w:t>
      </w:r>
      <w:proofErr w:type="spellStart"/>
      <w:r>
        <w:t>Ymax</w:t>
      </w:r>
      <w:proofErr w:type="spellEnd"/>
      <w:r>
        <w:t xml:space="preserve"> = 10mm, the mass of the load requiring lifting = 5000Kg and E, Young’s Modulus of 210 </w:t>
      </w:r>
      <w:proofErr w:type="spellStart"/>
      <w:r>
        <w:t>Gpa</w:t>
      </w:r>
      <w:proofErr w:type="spellEnd"/>
      <w:r>
        <w:t>.</w:t>
      </w:r>
    </w:p>
    <w:p w:rsidR="00E5788A" w:rsidRDefault="00B62E78" w:rsidP="00676DC7">
      <w:r>
        <w:t xml:space="preserve">By looking at and understanding how to derive an equation for </w:t>
      </w:r>
      <w:r w:rsidR="00E5788A">
        <w:t xml:space="preserve">a central </w:t>
      </w:r>
      <w:r>
        <w:t xml:space="preserve">point load on a simply supported beam </w:t>
      </w:r>
      <w:r w:rsidR="00E5788A">
        <w:t>I obtained the formula</w:t>
      </w:r>
    </w:p>
    <w:p w:rsidR="008A3665" w:rsidRDefault="007208E5" w:rsidP="008A3665">
      <w:pPr>
        <w:keepNext/>
        <w:jc w:val="center"/>
      </w:pPr>
      <w:r>
        <w:rPr>
          <w:noProof/>
          <w:lang w:eastAsia="en-GB"/>
        </w:rPr>
        <w:drawing>
          <wp:inline distT="0" distB="0" distL="0" distR="0" wp14:anchorId="74380701" wp14:editId="3731CACF">
            <wp:extent cx="1655281" cy="9207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81498" cy="935333"/>
                    </a:xfrm>
                    <a:prstGeom prst="rect">
                      <a:avLst/>
                    </a:prstGeom>
                  </pic:spPr>
                </pic:pic>
              </a:graphicData>
            </a:graphic>
          </wp:inline>
        </w:drawing>
      </w:r>
    </w:p>
    <w:p w:rsidR="00E5788A" w:rsidRDefault="008A3665" w:rsidP="008A3665">
      <w:pPr>
        <w:pStyle w:val="Caption"/>
        <w:jc w:val="center"/>
      </w:pPr>
      <w:bookmarkStart w:id="5" w:name="_Toc69487357"/>
      <w:r>
        <w:t xml:space="preserve">Figure </w:t>
      </w:r>
      <w:fldSimple w:instr=" SEQ Figure \* ARABIC ">
        <w:r w:rsidR="003543BD">
          <w:rPr>
            <w:noProof/>
          </w:rPr>
          <w:t>2</w:t>
        </w:r>
      </w:fldSimple>
      <w:r>
        <w:t>- Formula for deflection in simply supported beam with concentrated point load in centre</w:t>
      </w:r>
      <w:bookmarkEnd w:id="5"/>
    </w:p>
    <w:p w:rsidR="007208E5" w:rsidRDefault="004A7F63" w:rsidP="00E5788A">
      <w:pPr>
        <w:jc w:val="center"/>
      </w:pPr>
      <w:sdt>
        <w:sdtPr>
          <w:id w:val="-1209251740"/>
          <w:citation/>
        </w:sdtPr>
        <w:sdtContent>
          <w:r w:rsidR="007208E5">
            <w:fldChar w:fldCharType="begin"/>
          </w:r>
          <w:r w:rsidR="007208E5">
            <w:instrText xml:space="preserve"> CITATION ORo07 \l 2057 </w:instrText>
          </w:r>
          <w:r w:rsidR="007208E5">
            <w:fldChar w:fldCharType="separate"/>
          </w:r>
          <w:r w:rsidR="005C560D" w:rsidRPr="005C560D">
            <w:rPr>
              <w:noProof/>
            </w:rPr>
            <w:t>(O'Rourke, 2007)</w:t>
          </w:r>
          <w:r w:rsidR="007208E5">
            <w:fldChar w:fldCharType="end"/>
          </w:r>
        </w:sdtContent>
      </w:sdt>
    </w:p>
    <w:p w:rsidR="009C0B11" w:rsidRDefault="000F2117" w:rsidP="009C0B11">
      <w:r>
        <w:t xml:space="preserve">To obtain </w:t>
      </w:r>
      <w:r w:rsidR="001E7604">
        <w:t>the formula</w:t>
      </w:r>
      <w:r>
        <w:t xml:space="preserve"> for the bending moment being applied along the beam we need to look at the origin for </w:t>
      </w:r>
      <m:oMath>
        <m:r>
          <w:rPr>
            <w:rFonts w:ascii="Cambria Math" w:hAnsi="Cambria Math"/>
          </w:rPr>
          <m:t>x</m:t>
        </m:r>
      </m:oMath>
      <w:r>
        <w:t xml:space="preserve"> at the beam centre</w:t>
      </w:r>
      <w:r w:rsidR="009C0B11">
        <w:t xml:space="preserve"> as derived by </w:t>
      </w:r>
      <w:sdt>
        <w:sdtPr>
          <w:id w:val="1417669629"/>
          <w:citation/>
        </w:sdtPr>
        <w:sdtContent>
          <w:r w:rsidR="009C0B11">
            <w:fldChar w:fldCharType="begin"/>
          </w:r>
          <w:r w:rsidR="009C0B11">
            <w:instrText xml:space="preserve"> CITATION Hea97 \l 2057 </w:instrText>
          </w:r>
          <w:r w:rsidR="009C0B11">
            <w:fldChar w:fldCharType="separate"/>
          </w:r>
          <w:r w:rsidR="005C560D" w:rsidRPr="005C560D">
            <w:rPr>
              <w:noProof/>
            </w:rPr>
            <w:t>(Hearn, 1997)</w:t>
          </w:r>
          <w:r w:rsidR="009C0B11">
            <w:fldChar w:fldCharType="end"/>
          </w:r>
        </w:sdtContent>
      </w:sdt>
    </w:p>
    <w:p w:rsidR="00F064B7" w:rsidRDefault="00F064B7" w:rsidP="00F064B7"/>
    <w:p w:rsidR="00C226DE" w:rsidRDefault="00C226DE" w:rsidP="00F064B7"/>
    <w:p w:rsidR="007B7838" w:rsidRDefault="007B7838" w:rsidP="00F064B7"/>
    <w:p w:rsidR="007B7838" w:rsidRDefault="007B7838" w:rsidP="00F064B7"/>
    <w:p w:rsidR="007B7838" w:rsidRDefault="007B7838" w:rsidP="00F064B7"/>
    <w:p w:rsidR="007B7838" w:rsidRDefault="007B7838" w:rsidP="00F064B7"/>
    <w:p w:rsidR="007B7838" w:rsidRDefault="007B7838" w:rsidP="007B7838">
      <w:pPr>
        <w:pStyle w:val="Heading2"/>
      </w:pPr>
      <w:bookmarkStart w:id="6" w:name="_Toc69487375"/>
      <w:r>
        <w:lastRenderedPageBreak/>
        <w:t>Deriving the formula for point load on simply supported beam</w:t>
      </w:r>
      <w:bookmarkEnd w:id="6"/>
    </w:p>
    <w:p w:rsidR="00C226DE" w:rsidRDefault="00C226DE" w:rsidP="00C226DE">
      <w:pPr>
        <w:jc w:val="center"/>
      </w:pPr>
      <w:r>
        <w:rPr>
          <w:noProof/>
          <w:lang w:eastAsia="en-GB"/>
        </w:rPr>
        <w:drawing>
          <wp:inline distT="0" distB="0" distL="0" distR="0" wp14:anchorId="36B3C0CB" wp14:editId="4A520753">
            <wp:extent cx="4229100" cy="1828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29100" cy="1828800"/>
                    </a:xfrm>
                    <a:prstGeom prst="rect">
                      <a:avLst/>
                    </a:prstGeom>
                  </pic:spPr>
                </pic:pic>
              </a:graphicData>
            </a:graphic>
          </wp:inline>
        </w:drawing>
      </w:r>
    </w:p>
    <w:p w:rsidR="00C226DE" w:rsidRDefault="004A7F63" w:rsidP="00C226DE">
      <w:pPr>
        <w:jc w:val="center"/>
      </w:pPr>
      <w:sdt>
        <w:sdtPr>
          <w:id w:val="-1881166420"/>
          <w:citation/>
        </w:sdtPr>
        <w:sdtContent>
          <w:r w:rsidR="00C226DE">
            <w:fldChar w:fldCharType="begin"/>
          </w:r>
          <w:r w:rsidR="00C226DE">
            <w:instrText xml:space="preserve"> CITATION Hea97 \l 2057 </w:instrText>
          </w:r>
          <w:r w:rsidR="00C226DE">
            <w:fldChar w:fldCharType="separate"/>
          </w:r>
          <w:r w:rsidR="005C560D" w:rsidRPr="005C560D">
            <w:rPr>
              <w:noProof/>
            </w:rPr>
            <w:t>(Hearn, 1997)</w:t>
          </w:r>
          <w:r w:rsidR="00C226DE">
            <w:fldChar w:fldCharType="end"/>
          </w:r>
        </w:sdtContent>
      </w:sdt>
    </w:p>
    <w:p w:rsidR="000F2117" w:rsidRPr="00E0626F" w:rsidRDefault="002470F0" w:rsidP="00F064B7">
      <w:pPr>
        <w:rPr>
          <w:rFonts w:eastAsiaTheme="minorEastAsia"/>
        </w:rPr>
      </w:pPr>
      <m:oMathPara>
        <m:oMath>
          <m:r>
            <w:rPr>
              <w:rFonts w:ascii="Cambria Math" w:hAnsi="Cambria Math"/>
            </w:rPr>
            <m:t>Mxx=EI</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y</m:t>
              </m:r>
            </m:num>
            <m:den>
              <m:sSup>
                <m:sSupPr>
                  <m:ctrlPr>
                    <w:rPr>
                      <w:rFonts w:ascii="Cambria Math" w:hAnsi="Cambria Math"/>
                      <w:i/>
                    </w:rPr>
                  </m:ctrlPr>
                </m:sSupPr>
                <m:e>
                  <m:r>
                    <w:rPr>
                      <w:rFonts w:ascii="Cambria Math" w:hAnsi="Cambria Math"/>
                    </w:rPr>
                    <m:t>dx</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W</m:t>
              </m:r>
            </m:num>
            <m:den>
              <m:r>
                <w:rPr>
                  <w:rFonts w:ascii="Cambria Math" w:hAnsi="Cambria Math"/>
                </w:rPr>
                <m:t>2</m:t>
              </m:r>
            </m:den>
          </m:f>
          <m:r>
            <w:rPr>
              <w:rFonts w:ascii="Cambria Math" w:hAnsi="Cambria Math"/>
            </w:rPr>
            <m:t xml:space="preserve"> </m:t>
          </m:r>
          <m:d>
            <m:dPr>
              <m:ctrlPr>
                <w:rPr>
                  <w:rFonts w:ascii="Cambria Math" w:hAnsi="Cambria Math"/>
                  <w:i/>
                </w:rPr>
              </m:ctrlPr>
            </m:dPr>
            <m:e>
              <m:f>
                <m:fPr>
                  <m:ctrlPr>
                    <w:rPr>
                      <w:rFonts w:ascii="Cambria Math" w:hAnsi="Cambria Math"/>
                      <w:i/>
                    </w:rPr>
                  </m:ctrlPr>
                </m:fPr>
                <m:num>
                  <m:r>
                    <w:rPr>
                      <w:rFonts w:ascii="Cambria Math" w:hAnsi="Cambria Math"/>
                    </w:rPr>
                    <m:t>L</m:t>
                  </m:r>
                </m:num>
                <m:den>
                  <m:r>
                    <w:rPr>
                      <w:rFonts w:ascii="Cambria Math" w:hAnsi="Cambria Math"/>
                    </w:rPr>
                    <m:t>2</m:t>
                  </m:r>
                </m:den>
              </m:f>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WL</m:t>
              </m:r>
            </m:num>
            <m:den>
              <m:r>
                <w:rPr>
                  <w:rFonts w:ascii="Cambria Math" w:hAnsi="Cambria Math"/>
                </w:rPr>
                <m:t>4</m:t>
              </m:r>
            </m:den>
          </m:f>
          <m:r>
            <w:rPr>
              <w:rFonts w:ascii="Cambria Math" w:hAnsi="Cambria Math"/>
            </w:rPr>
            <m:t xml:space="preserve">- </m:t>
          </m:r>
          <m:f>
            <m:fPr>
              <m:ctrlPr>
                <w:rPr>
                  <w:rFonts w:ascii="Cambria Math" w:hAnsi="Cambria Math"/>
                  <w:i/>
                </w:rPr>
              </m:ctrlPr>
            </m:fPr>
            <m:num>
              <m:r>
                <w:rPr>
                  <w:rFonts w:ascii="Cambria Math" w:hAnsi="Cambria Math"/>
                </w:rPr>
                <m:t>Wx</m:t>
              </m:r>
            </m:num>
            <m:den>
              <m:r>
                <w:rPr>
                  <w:rFonts w:ascii="Cambria Math" w:hAnsi="Cambria Math"/>
                </w:rPr>
                <m:t>2</m:t>
              </m:r>
            </m:den>
          </m:f>
        </m:oMath>
      </m:oMathPara>
    </w:p>
    <w:p w:rsidR="00E0626F" w:rsidRPr="00C30EDC" w:rsidRDefault="006D25CC" w:rsidP="00E0626F">
      <w:pPr>
        <w:jc w:val="center"/>
        <w:rPr>
          <w:rFonts w:eastAsiaTheme="minorEastAsia"/>
        </w:rPr>
      </w:pPr>
      <m:oMathPara>
        <m:oMath>
          <m:r>
            <w:rPr>
              <w:rFonts w:ascii="Cambria Math" w:eastAsiaTheme="minorEastAsia" w:hAnsi="Cambria Math"/>
            </w:rPr>
            <m:t>EI</m:t>
          </m:r>
          <m:f>
            <m:fPr>
              <m:ctrlPr>
                <w:rPr>
                  <w:rFonts w:ascii="Cambria Math" w:eastAsiaTheme="minorEastAsia" w:hAnsi="Cambria Math"/>
                  <w:i/>
                </w:rPr>
              </m:ctrlPr>
            </m:fPr>
            <m:num>
              <m:r>
                <w:rPr>
                  <w:rFonts w:ascii="Cambria Math" w:hAnsi="Cambria Math"/>
                </w:rPr>
                <m:t>dy</m:t>
              </m:r>
            </m:num>
            <m:den>
              <m:r>
                <w:rPr>
                  <w:rFonts w:ascii="Cambria Math" w:hAnsi="Cambria Math"/>
                </w:rPr>
                <m:t>dx</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WL</m:t>
              </m:r>
            </m:num>
            <m:den>
              <m:r>
                <w:rPr>
                  <w:rFonts w:ascii="Cambria Math" w:eastAsiaTheme="minorEastAsia" w:hAnsi="Cambria Math"/>
                </w:rPr>
                <m:t>4</m:t>
              </m:r>
            </m:den>
          </m:f>
          <m:r>
            <w:rPr>
              <w:rFonts w:ascii="Cambria Math" w:eastAsiaTheme="minorEastAsia" w:hAnsi="Cambria Math"/>
            </w:rPr>
            <m:t xml:space="preserve"> x-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hAnsi="Cambria Math"/>
                    </w:rPr>
                    <m:t>x</m:t>
                  </m:r>
                </m:e>
                <m:sup>
                  <m:r>
                    <w:rPr>
                      <w:rFonts w:ascii="Cambria Math" w:hAnsi="Cambria Math"/>
                    </w:rPr>
                    <m:t>2</m:t>
                  </m:r>
                </m:sup>
              </m:sSup>
            </m:num>
            <m:den>
              <m:r>
                <w:rPr>
                  <w:rFonts w:ascii="Cambria Math" w:eastAsiaTheme="minorEastAsia" w:hAnsi="Cambria Math"/>
                </w:rPr>
                <m:t>4</m:t>
              </m:r>
            </m:den>
          </m:f>
          <m:r>
            <w:rPr>
              <w:rFonts w:ascii="Cambria Math" w:eastAsiaTheme="minorEastAsia" w:hAnsi="Cambria Math"/>
            </w:rPr>
            <m:t>+A</m:t>
          </m:r>
        </m:oMath>
      </m:oMathPara>
    </w:p>
    <w:p w:rsidR="00C30EDC" w:rsidRPr="001E7604" w:rsidRDefault="00C30EDC" w:rsidP="00E0626F">
      <w:pPr>
        <w:jc w:val="center"/>
        <w:rPr>
          <w:rFonts w:eastAsiaTheme="minorEastAsia"/>
        </w:rPr>
      </w:pPr>
      <m:oMathPara>
        <m:oMath>
          <m:r>
            <w:rPr>
              <w:rFonts w:ascii="Cambria Math" w:eastAsiaTheme="minorEastAsia" w:hAnsi="Cambria Math"/>
            </w:rPr>
            <m:t xml:space="preserve">ELy= </m:t>
          </m:r>
          <m:f>
            <m:fPr>
              <m:ctrlPr>
                <w:rPr>
                  <w:rFonts w:ascii="Cambria Math" w:eastAsiaTheme="minorEastAsia" w:hAnsi="Cambria Math"/>
                  <w:i/>
                </w:rPr>
              </m:ctrlPr>
            </m:fPr>
            <m:num>
              <m:r>
                <w:rPr>
                  <w:rFonts w:ascii="Cambria Math" w:eastAsiaTheme="minorEastAsia" w:hAnsi="Cambria Math"/>
                </w:rPr>
                <m:t>WL</m:t>
              </m:r>
              <m:sSup>
                <m:sSupPr>
                  <m:ctrlPr>
                    <w:rPr>
                      <w:rFonts w:ascii="Cambria Math" w:eastAsiaTheme="minorEastAsia" w:hAnsi="Cambria Math"/>
                      <w:i/>
                    </w:rPr>
                  </m:ctrlPr>
                </m:sSupPr>
                <m:e>
                  <m:r>
                    <w:rPr>
                      <w:rFonts w:ascii="Cambria Math" w:hAnsi="Cambria Math"/>
                    </w:rPr>
                    <m:t>x</m:t>
                  </m:r>
                </m:e>
                <m:sup>
                  <m:r>
                    <w:rPr>
                      <w:rFonts w:ascii="Cambria Math" w:hAnsi="Cambria Math"/>
                    </w:rPr>
                    <m:t>2</m:t>
                  </m:r>
                </m:sup>
              </m:sSup>
            </m:num>
            <m:den>
              <m:r>
                <w:rPr>
                  <w:rFonts w:ascii="Cambria Math" w:eastAsiaTheme="minorEastAsia" w:hAnsi="Cambria Math"/>
                </w:rPr>
                <m:t>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+Ax+B</m:t>
          </m:r>
        </m:oMath>
      </m:oMathPara>
    </w:p>
    <w:p w:rsidR="001E7604" w:rsidRDefault="001E7604" w:rsidP="001E7604">
      <w:pPr>
        <w:jc w:val="center"/>
        <w:rPr>
          <w:rFonts w:eastAsiaTheme="minorEastAsia"/>
        </w:rPr>
      </w:pPr>
      <w:r>
        <w:rPr>
          <w:rFonts w:eastAsiaTheme="minorEastAsia"/>
        </w:rPr>
        <w:t xml:space="preserve">At  </w:t>
      </w:r>
      <m:oMath>
        <m:r>
          <w:rPr>
            <w:rFonts w:ascii="Cambria Math" w:eastAsiaTheme="minorEastAsia" w:hAnsi="Cambria Math"/>
          </w:rPr>
          <m:t xml:space="preserve">x=0,  </m:t>
        </m:r>
        <m:f>
          <m:fPr>
            <m:ctrlPr>
              <w:rPr>
                <w:rFonts w:ascii="Cambria Math" w:eastAsiaTheme="minorEastAsia" w:hAnsi="Cambria Math"/>
                <w:i/>
              </w:rPr>
            </m:ctrlPr>
          </m:fPr>
          <m:num>
            <m:r>
              <w:rPr>
                <w:rFonts w:ascii="Cambria Math" w:hAnsi="Cambria Math"/>
              </w:rPr>
              <m:t>dy</m:t>
            </m:r>
          </m:num>
          <m:den>
            <m:r>
              <w:rPr>
                <w:rFonts w:ascii="Cambria Math" w:hAnsi="Cambria Math"/>
              </w:rPr>
              <m:t>dx</m:t>
            </m:r>
          </m:den>
        </m:f>
        <m:r>
          <w:rPr>
            <w:rFonts w:ascii="Cambria Math" w:eastAsiaTheme="minorEastAsia" w:hAnsi="Cambria Math"/>
          </w:rPr>
          <m:t>=0 ∴A=0</m:t>
        </m:r>
      </m:oMath>
    </w:p>
    <w:p w:rsidR="001E7604" w:rsidRPr="00693244" w:rsidRDefault="001E7604" w:rsidP="001E7604">
      <w:pPr>
        <w:jc w:val="center"/>
        <w:rPr>
          <w:rFonts w:eastAsiaTheme="minorEastAsia"/>
        </w:rPr>
      </w:pPr>
      <w:r>
        <w:rPr>
          <w:rFonts w:eastAsiaTheme="minorEastAsia"/>
        </w:rPr>
        <w:t xml:space="preserve">At </w:t>
      </w:r>
      <m:oMath>
        <m:r>
          <w:rPr>
            <w:rFonts w:ascii="Cambria Math" w:eastAsiaTheme="minorEastAsia" w:hAnsi="Cambria Math"/>
          </w:rPr>
          <m:t xml:space="preserve">x= </m:t>
        </m:r>
        <m:f>
          <m:fPr>
            <m:ctrlPr>
              <w:rPr>
                <w:rFonts w:ascii="Cambria Math" w:eastAsiaTheme="minorEastAsia" w:hAnsi="Cambria Math"/>
                <w:i/>
              </w:rPr>
            </m:ctrlPr>
          </m:fPr>
          <m:num>
            <m:r>
              <w:rPr>
                <w:rFonts w:ascii="Cambria Math" w:eastAsiaTheme="minorEastAsia" w:hAnsi="Cambria Math"/>
              </w:rPr>
              <m:t>L</m:t>
            </m:r>
          </m:num>
          <m:den>
            <m:r>
              <w:rPr>
                <w:rFonts w:ascii="Cambria Math" w:eastAsiaTheme="minorEastAsia" w:hAnsi="Cambria Math"/>
              </w:rPr>
              <m:t xml:space="preserve">2 </m:t>
            </m:r>
          </m:den>
        </m:f>
        <m:r>
          <w:rPr>
            <w:rFonts w:ascii="Cambria Math" w:eastAsiaTheme="minorEastAsia" w:hAnsi="Cambria Math"/>
          </w:rPr>
          <m:t xml:space="preserve">, y=0 ∴0=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32</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96</m:t>
            </m:r>
          </m:den>
        </m:f>
        <m:r>
          <w:rPr>
            <w:rFonts w:ascii="Cambria Math" w:eastAsiaTheme="minorEastAsia" w:hAnsi="Cambria Math"/>
          </w:rPr>
          <m:t>+B</m:t>
        </m:r>
      </m:oMath>
    </w:p>
    <w:p w:rsidR="00693244" w:rsidRPr="00644F36" w:rsidRDefault="00693244" w:rsidP="001E7604">
      <w:pPr>
        <w:jc w:val="center"/>
        <w:rPr>
          <w:rFonts w:eastAsiaTheme="minorEastAsia"/>
        </w:rPr>
      </w:pPr>
      <m:oMathPara>
        <m:oMath>
          <m:r>
            <w:rPr>
              <w:rFonts w:ascii="Cambria Math" w:eastAsiaTheme="minorEastAsia" w:hAnsi="Cambria Math"/>
            </w:rPr>
            <m:t xml:space="preserve">∴B= -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48</m:t>
              </m:r>
            </m:den>
          </m:f>
        </m:oMath>
      </m:oMathPara>
    </w:p>
    <w:p w:rsidR="00644F36" w:rsidRPr="00FE0D85" w:rsidRDefault="00644F36" w:rsidP="001E7604">
      <w:pPr>
        <w:jc w:val="center"/>
        <w:rPr>
          <w:rFonts w:eastAsiaTheme="minorEastAsia"/>
        </w:rPr>
      </w:pPr>
      <m:oMathPara>
        <m:oMath>
          <m:r>
            <w:rPr>
              <w:rFonts w:ascii="Cambria Math" w:eastAsiaTheme="minorEastAsia" w:hAnsi="Cambria Math"/>
            </w:rPr>
            <m:t xml:space="preserve">y=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EI</m:t>
              </m:r>
            </m:den>
          </m:f>
          <m:r>
            <w:rPr>
              <w:rFonts w:ascii="Cambria Math" w:eastAsiaTheme="minorEastAsia" w:hAnsi="Cambria Math"/>
            </w:rPr>
            <m:t xml:space="preserve"> </m:t>
          </m:r>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WL</m:t>
                  </m:r>
                  <m:sSup>
                    <m:sSupPr>
                      <m:ctrlPr>
                        <w:rPr>
                          <w:rFonts w:ascii="Cambria Math" w:eastAsiaTheme="minorEastAsia" w:hAnsi="Cambria Math"/>
                          <w:i/>
                        </w:rPr>
                      </m:ctrlPr>
                    </m:sSupPr>
                    <m:e>
                      <m:r>
                        <w:rPr>
                          <w:rFonts w:ascii="Cambria Math" w:hAnsi="Cambria Math"/>
                        </w:rPr>
                        <m:t>x</m:t>
                      </m:r>
                    </m:e>
                    <m:sup>
                      <m:r>
                        <w:rPr>
                          <w:rFonts w:ascii="Cambria Math" w:hAnsi="Cambria Math"/>
                        </w:rPr>
                        <m:t>2</m:t>
                      </m:r>
                    </m:sup>
                  </m:sSup>
                </m:num>
                <m:den>
                  <m:r>
                    <w:rPr>
                      <w:rFonts w:ascii="Cambria Math" w:eastAsiaTheme="minorEastAsia" w:hAnsi="Cambria Math"/>
                    </w:rPr>
                    <m:t>8</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48</m:t>
                  </m:r>
                </m:den>
              </m:f>
            </m:e>
          </m:d>
        </m:oMath>
      </m:oMathPara>
    </w:p>
    <w:p w:rsidR="00FE0D85" w:rsidRPr="00961C95" w:rsidRDefault="004A7F63" w:rsidP="001E7604">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48 EI</m:t>
              </m:r>
            </m:den>
          </m:f>
          <m:r>
            <w:rPr>
              <w:rFonts w:ascii="Cambria Math" w:eastAsiaTheme="minorEastAsia" w:hAnsi="Cambria Math"/>
            </w:rPr>
            <m:t xml:space="preserve"> at the centre</m:t>
          </m:r>
        </m:oMath>
      </m:oMathPara>
    </w:p>
    <w:p w:rsidR="00961C95" w:rsidRPr="00693244" w:rsidRDefault="004A7F63" w:rsidP="001E7604">
      <w:pPr>
        <w:jc w:val="center"/>
        <w:rPr>
          <w:rFonts w:eastAsiaTheme="minorEastAsia"/>
        </w:rPr>
      </w:pPr>
      <w:sdt>
        <w:sdtPr>
          <w:rPr>
            <w:rFonts w:eastAsiaTheme="minorEastAsia"/>
          </w:rPr>
          <w:id w:val="84890858"/>
          <w:citation/>
        </w:sdtPr>
        <w:sdtContent>
          <w:r w:rsidR="009C0B11">
            <w:rPr>
              <w:rFonts w:eastAsiaTheme="minorEastAsia"/>
            </w:rPr>
            <w:fldChar w:fldCharType="begin"/>
          </w:r>
          <w:r w:rsidR="009C0B11">
            <w:rPr>
              <w:rFonts w:eastAsiaTheme="minorEastAsia"/>
            </w:rPr>
            <w:instrText xml:space="preserve"> CITATION Hea97 \l 2057 </w:instrText>
          </w:r>
          <w:r w:rsidR="009C0B11">
            <w:rPr>
              <w:rFonts w:eastAsiaTheme="minorEastAsia"/>
            </w:rPr>
            <w:fldChar w:fldCharType="separate"/>
          </w:r>
          <w:r w:rsidR="005C560D" w:rsidRPr="005C560D">
            <w:rPr>
              <w:rFonts w:eastAsiaTheme="minorEastAsia"/>
              <w:noProof/>
            </w:rPr>
            <w:t>(Hearn, 1997)</w:t>
          </w:r>
          <w:r w:rsidR="009C0B11">
            <w:rPr>
              <w:rFonts w:eastAsiaTheme="minorEastAsia"/>
            </w:rPr>
            <w:fldChar w:fldCharType="end"/>
          </w:r>
        </w:sdtContent>
      </w:sdt>
    </w:p>
    <w:p w:rsidR="00E0626F" w:rsidRDefault="00E0626F" w:rsidP="00E0626F">
      <w:pPr>
        <w:jc w:val="center"/>
      </w:pPr>
    </w:p>
    <w:p w:rsidR="006F388D" w:rsidRPr="00AD3A51" w:rsidRDefault="00F05FBC" w:rsidP="00F05FBC">
      <w:pPr>
        <w:pStyle w:val="Heading2"/>
        <w:rPr>
          <w:sz w:val="22"/>
          <w:szCs w:val="22"/>
        </w:rPr>
      </w:pPr>
      <w:bookmarkStart w:id="7" w:name="_Toc69487376"/>
      <w:r>
        <w:t>Calculation including a</w:t>
      </w:r>
      <w:r w:rsidR="00030CBA">
        <w:t>ssumptions</w:t>
      </w:r>
      <w:bookmarkEnd w:id="7"/>
    </w:p>
    <w:p w:rsidR="00E00449" w:rsidRDefault="00565B90" w:rsidP="006F388D">
      <w:pPr>
        <w:rPr>
          <w:rStyle w:val="formfieldvalue1"/>
          <w:rFonts w:asciiTheme="minorHAnsi" w:hAnsiTheme="minorHAnsi" w:cstheme="minorHAnsi"/>
          <w:sz w:val="22"/>
          <w:szCs w:val="20"/>
        </w:rPr>
      </w:pPr>
      <w:r>
        <w:rPr>
          <w:rStyle w:val="formfieldvalue1"/>
          <w:rFonts w:asciiTheme="minorHAnsi" w:hAnsiTheme="minorHAnsi" w:cstheme="minorHAnsi"/>
          <w:sz w:val="22"/>
          <w:szCs w:val="20"/>
        </w:rPr>
        <w:t>Length of span or I beam = 9</w:t>
      </w:r>
      <w:r w:rsidR="00030CBA">
        <w:rPr>
          <w:rStyle w:val="formfieldvalue1"/>
          <w:rFonts w:asciiTheme="minorHAnsi" w:hAnsiTheme="minorHAnsi" w:cstheme="minorHAnsi"/>
          <w:sz w:val="22"/>
          <w:szCs w:val="20"/>
        </w:rPr>
        <w:t>M</w:t>
      </w:r>
    </w:p>
    <w:p w:rsidR="007635FD" w:rsidRDefault="007635FD" w:rsidP="006F388D">
      <w:pPr>
        <w:rPr>
          <w:rStyle w:val="formfieldvalue1"/>
          <w:rFonts w:asciiTheme="minorHAnsi" w:eastAsiaTheme="minorEastAsia" w:hAnsiTheme="minorHAnsi" w:cstheme="minorHAnsi"/>
          <w:sz w:val="22"/>
          <w:szCs w:val="20"/>
        </w:rPr>
      </w:pPr>
      <w:r>
        <w:rPr>
          <w:rStyle w:val="formfieldvalue1"/>
          <w:rFonts w:asciiTheme="minorHAnsi" w:hAnsiTheme="minorHAnsi" w:cstheme="minorHAnsi"/>
          <w:sz w:val="22"/>
          <w:szCs w:val="20"/>
        </w:rPr>
        <w:t>The weight on the I beam will be a point load</w:t>
      </w:r>
      <w:r w:rsidR="006B27C8">
        <w:rPr>
          <w:rStyle w:val="formfieldvalue1"/>
          <w:rFonts w:asciiTheme="minorHAnsi" w:hAnsiTheme="minorHAnsi" w:cstheme="minorHAnsi"/>
          <w:sz w:val="22"/>
          <w:szCs w:val="20"/>
        </w:rPr>
        <w:t xml:space="preserve"> as the weight is being directly affected by the hook, which is</w:t>
      </w:r>
      <w:r w:rsidR="00E47428">
        <w:rPr>
          <w:rStyle w:val="formfieldvalue1"/>
          <w:rFonts w:asciiTheme="minorHAnsi" w:hAnsiTheme="minorHAnsi" w:cstheme="minorHAnsi"/>
          <w:sz w:val="22"/>
          <w:szCs w:val="20"/>
        </w:rPr>
        <w:t xml:space="preserve"> connected to the lifting ropes, connected to the hoist and finally connected to the counter weight.</w:t>
      </w:r>
      <w:r w:rsidR="006C576B">
        <w:rPr>
          <w:rStyle w:val="formfieldvalue1"/>
          <w:rFonts w:asciiTheme="minorHAnsi" w:hAnsiTheme="minorHAnsi" w:cstheme="minorHAnsi"/>
          <w:sz w:val="22"/>
          <w:szCs w:val="20"/>
        </w:rPr>
        <w:t xml:space="preserve"> W = 5000KG X 9.91 </w:t>
      </w:r>
      <m:oMath>
        <m:sSup>
          <m:sSupPr>
            <m:ctrlPr>
              <w:rPr>
                <w:rStyle w:val="formfieldvalue1"/>
                <w:rFonts w:ascii="Cambria Math" w:hAnsi="Cambria Math" w:cstheme="minorHAnsi"/>
                <w:i/>
                <w:sz w:val="22"/>
                <w:szCs w:val="20"/>
              </w:rPr>
            </m:ctrlPr>
          </m:sSupPr>
          <m:e>
            <m:r>
              <w:rPr>
                <w:rStyle w:val="formfieldvalue1"/>
                <w:rFonts w:ascii="Cambria Math" w:hAnsi="Cambria Math" w:cstheme="minorHAnsi"/>
                <w:sz w:val="22"/>
                <w:szCs w:val="20"/>
              </w:rPr>
              <m:t>m/s</m:t>
            </m:r>
          </m:e>
          <m:sup>
            <m:r>
              <w:rPr>
                <w:rStyle w:val="formfieldvalue1"/>
                <w:rFonts w:ascii="Cambria Math" w:hAnsi="Cambria Math" w:cstheme="minorHAnsi"/>
                <w:sz w:val="22"/>
                <w:szCs w:val="20"/>
              </w:rPr>
              <m:t>2</m:t>
            </m:r>
          </m:sup>
        </m:sSup>
      </m:oMath>
      <w:r w:rsidR="000D7DA5">
        <w:rPr>
          <w:rStyle w:val="formfieldvalue1"/>
          <w:rFonts w:asciiTheme="minorHAnsi" w:eastAsiaTheme="minorEastAsia" w:hAnsiTheme="minorHAnsi" w:cstheme="minorHAnsi"/>
          <w:sz w:val="22"/>
          <w:szCs w:val="20"/>
        </w:rPr>
        <w:t xml:space="preserve"> = 49050 </w:t>
      </w:r>
      <w:r w:rsidR="00962282">
        <w:rPr>
          <w:rStyle w:val="formfieldvalue1"/>
          <w:rFonts w:asciiTheme="minorHAnsi" w:eastAsiaTheme="minorEastAsia" w:hAnsiTheme="minorHAnsi" w:cstheme="minorHAnsi"/>
          <w:sz w:val="22"/>
          <w:szCs w:val="20"/>
        </w:rPr>
        <w:t>Newton’s</w:t>
      </w:r>
    </w:p>
    <w:p w:rsidR="00962282" w:rsidRDefault="00962282" w:rsidP="006F388D">
      <w:pPr>
        <w:rPr>
          <w:rStyle w:val="formfieldvalue1"/>
          <w:rFonts w:asciiTheme="minorHAnsi" w:eastAsiaTheme="minorEastAsia" w:hAnsiTheme="minorHAnsi" w:cstheme="minorHAnsi"/>
          <w:sz w:val="22"/>
          <w:szCs w:val="20"/>
        </w:rPr>
      </w:pPr>
      <m:oMath>
        <m:r>
          <w:rPr>
            <w:rStyle w:val="formfieldvalue1"/>
            <w:rFonts w:ascii="Cambria Math" w:hAnsi="Cambria Math" w:cstheme="minorHAnsi"/>
            <w:sz w:val="22"/>
            <w:szCs w:val="20"/>
          </w:rPr>
          <m:t>∴</m:t>
        </m:r>
      </m:oMath>
      <w:r w:rsidR="00302C32">
        <w:rPr>
          <w:rStyle w:val="formfieldvalue1"/>
          <w:rFonts w:asciiTheme="minorHAnsi" w:eastAsiaTheme="minorEastAsia" w:hAnsiTheme="minorHAnsi" w:cstheme="minorHAnsi"/>
          <w:sz w:val="22"/>
          <w:szCs w:val="20"/>
        </w:rPr>
        <w:t xml:space="preserve"> rearranging for EI= </w:t>
      </w:r>
      <m:oMath>
        <m:r>
          <w:rPr>
            <w:rStyle w:val="formfieldvalue1"/>
            <w:rFonts w:ascii="Cambria Math" w:eastAsiaTheme="minorEastAsia" w:hAnsi="Cambria Math" w:cstheme="minorHAnsi"/>
            <w:sz w:val="22"/>
            <w:szCs w:val="20"/>
          </w:rPr>
          <m:t xml:space="preserve"> </m:t>
        </m:r>
        <m:f>
          <m:fPr>
            <m:ctrlPr>
              <w:rPr>
                <w:rStyle w:val="formfieldvalue1"/>
                <w:rFonts w:ascii="Cambria Math" w:eastAsiaTheme="minorEastAsia" w:hAnsi="Cambria Math" w:cstheme="minorHAnsi"/>
                <w:i/>
                <w:sz w:val="22"/>
                <w:szCs w:val="20"/>
              </w:rPr>
            </m:ctrlPr>
          </m:fPr>
          <m:num>
            <m:r>
              <w:rPr>
                <w:rStyle w:val="formfieldvalue1"/>
                <w:rFonts w:ascii="Cambria Math" w:eastAsiaTheme="minorEastAsia" w:hAnsi="Cambria Math" w:cstheme="minorHAnsi"/>
                <w:sz w:val="22"/>
                <w:szCs w:val="20"/>
              </w:rPr>
              <m:t>-W</m:t>
            </m:r>
            <m:sSup>
              <m:sSupPr>
                <m:ctrlPr>
                  <w:rPr>
                    <w:rStyle w:val="formfieldvalue1"/>
                    <w:rFonts w:ascii="Cambria Math" w:eastAsiaTheme="minorEastAsia" w:hAnsi="Cambria Math" w:cstheme="minorHAnsi"/>
                    <w:i/>
                    <w:sz w:val="22"/>
                    <w:szCs w:val="20"/>
                  </w:rPr>
                </m:ctrlPr>
              </m:sSupPr>
              <m:e>
                <m:r>
                  <w:rPr>
                    <w:rStyle w:val="formfieldvalue1"/>
                    <w:rFonts w:ascii="Cambria Math" w:eastAsiaTheme="minorEastAsia" w:hAnsi="Cambria Math" w:cstheme="minorHAnsi"/>
                    <w:sz w:val="22"/>
                    <w:szCs w:val="20"/>
                  </w:rPr>
                  <m:t>L</m:t>
                </m:r>
              </m:e>
              <m:sup>
                <m:r>
                  <w:rPr>
                    <w:rStyle w:val="formfieldvalue1"/>
                    <w:rFonts w:ascii="Cambria Math" w:eastAsiaTheme="minorEastAsia" w:hAnsi="Cambria Math" w:cstheme="minorHAnsi"/>
                    <w:sz w:val="22"/>
                    <w:szCs w:val="20"/>
                  </w:rPr>
                  <m:t>3</m:t>
                </m:r>
              </m:sup>
            </m:sSup>
          </m:num>
          <m:den>
            <m:r>
              <w:rPr>
                <w:rStyle w:val="formfieldvalue1"/>
                <w:rFonts w:ascii="Cambria Math" w:eastAsiaTheme="minorEastAsia" w:hAnsi="Cambria Math" w:cstheme="minorHAnsi"/>
                <w:sz w:val="22"/>
                <w:szCs w:val="20"/>
              </w:rPr>
              <m:t xml:space="preserve">48 </m:t>
            </m:r>
            <m:sSub>
              <m:sSubPr>
                <m:ctrlPr>
                  <w:rPr>
                    <w:rStyle w:val="formfieldvalue1"/>
                    <w:rFonts w:ascii="Cambria Math" w:eastAsiaTheme="minorEastAsia" w:hAnsi="Cambria Math" w:cstheme="minorHAnsi"/>
                    <w:i/>
                    <w:sz w:val="22"/>
                    <w:szCs w:val="20"/>
                  </w:rPr>
                </m:ctrlPr>
              </m:sSubPr>
              <m:e>
                <m:r>
                  <w:rPr>
                    <w:rStyle w:val="formfieldvalue1"/>
                    <w:rFonts w:ascii="Cambria Math" w:eastAsiaTheme="minorEastAsia" w:hAnsi="Cambria Math" w:cstheme="minorHAnsi"/>
                    <w:sz w:val="22"/>
                    <w:szCs w:val="20"/>
                  </w:rPr>
                  <m:t>y</m:t>
                </m:r>
              </m:e>
              <m:sub>
                <m:r>
                  <w:rPr>
                    <w:rStyle w:val="formfieldvalue1"/>
                    <w:rFonts w:ascii="Cambria Math" w:eastAsiaTheme="minorEastAsia" w:hAnsi="Cambria Math" w:cstheme="minorHAnsi"/>
                    <w:sz w:val="22"/>
                    <w:szCs w:val="20"/>
                  </w:rPr>
                  <m:t>max</m:t>
                </m:r>
              </m:sub>
            </m:sSub>
          </m:den>
        </m:f>
      </m:oMath>
      <w:r w:rsidR="00302C32">
        <w:rPr>
          <w:rStyle w:val="formfieldvalue1"/>
          <w:rFonts w:asciiTheme="minorHAnsi" w:eastAsiaTheme="minorEastAsia" w:hAnsiTheme="minorHAnsi" w:cstheme="minorHAnsi"/>
          <w:sz w:val="22"/>
          <w:szCs w:val="20"/>
        </w:rPr>
        <w:t xml:space="preserve"> </w:t>
      </w:r>
    </w:p>
    <w:p w:rsidR="00302C32" w:rsidRDefault="001C0472" w:rsidP="006F388D">
      <w:pPr>
        <w:rPr>
          <w:rStyle w:val="formfieldvalue1"/>
          <w:rFonts w:asciiTheme="minorHAnsi" w:eastAsiaTheme="minorEastAsia" w:hAnsiTheme="minorHAnsi" w:cstheme="minorHAnsi"/>
          <w:sz w:val="22"/>
          <w:szCs w:val="20"/>
        </w:rPr>
      </w:pPr>
      <w:r>
        <w:rPr>
          <w:rStyle w:val="formfieldvalue1"/>
          <w:rFonts w:asciiTheme="minorHAnsi" w:eastAsiaTheme="minorEastAsia" w:hAnsiTheme="minorHAnsi" w:cstheme="minorHAnsi"/>
          <w:sz w:val="22"/>
          <w:szCs w:val="20"/>
        </w:rPr>
        <w:lastRenderedPageBreak/>
        <w:t xml:space="preserve">EI = </w:t>
      </w:r>
      <m:oMath>
        <m:f>
          <m:fPr>
            <m:ctrlPr>
              <w:rPr>
                <w:rStyle w:val="formfieldvalue1"/>
                <w:rFonts w:ascii="Cambria Math" w:eastAsiaTheme="minorEastAsia" w:hAnsi="Cambria Math" w:cstheme="minorHAnsi"/>
                <w:i/>
                <w:sz w:val="22"/>
                <w:szCs w:val="20"/>
              </w:rPr>
            </m:ctrlPr>
          </m:fPr>
          <m:num>
            <m:r>
              <w:rPr>
                <w:rStyle w:val="formfieldvalue1"/>
                <w:rFonts w:ascii="Cambria Math" w:eastAsiaTheme="minorEastAsia" w:hAnsi="Cambria Math" w:cstheme="minorHAnsi"/>
                <w:sz w:val="22"/>
                <w:szCs w:val="20"/>
              </w:rPr>
              <m:t xml:space="preserve">-49050 X  </m:t>
            </m:r>
            <m:sSup>
              <m:sSupPr>
                <m:ctrlPr>
                  <w:rPr>
                    <w:rStyle w:val="formfieldvalue1"/>
                    <w:rFonts w:ascii="Cambria Math" w:eastAsiaTheme="minorEastAsia" w:hAnsi="Cambria Math" w:cstheme="minorHAnsi"/>
                    <w:i/>
                    <w:sz w:val="22"/>
                    <w:szCs w:val="20"/>
                  </w:rPr>
                </m:ctrlPr>
              </m:sSupPr>
              <m:e>
                <m:r>
                  <w:rPr>
                    <w:rStyle w:val="formfieldvalue1"/>
                    <w:rFonts w:ascii="Cambria Math" w:eastAsiaTheme="minorEastAsia" w:hAnsi="Cambria Math" w:cstheme="minorHAnsi"/>
                    <w:sz w:val="22"/>
                    <w:szCs w:val="20"/>
                  </w:rPr>
                  <m:t>9</m:t>
                </m:r>
              </m:e>
              <m:sup>
                <m:r>
                  <w:rPr>
                    <w:rStyle w:val="formfieldvalue1"/>
                    <w:rFonts w:ascii="Cambria Math" w:eastAsiaTheme="minorEastAsia" w:hAnsi="Cambria Math" w:cstheme="minorHAnsi"/>
                    <w:sz w:val="22"/>
                    <w:szCs w:val="20"/>
                  </w:rPr>
                  <m:t>3</m:t>
                </m:r>
              </m:sup>
            </m:sSup>
          </m:num>
          <m:den>
            <m:r>
              <w:rPr>
                <w:rStyle w:val="formfieldvalue1"/>
                <w:rFonts w:ascii="Cambria Math" w:eastAsiaTheme="minorEastAsia" w:hAnsi="Cambria Math" w:cstheme="minorHAnsi"/>
                <w:sz w:val="22"/>
                <w:szCs w:val="20"/>
              </w:rPr>
              <m:t>48 X 0.01</m:t>
            </m:r>
          </m:den>
        </m:f>
      </m:oMath>
      <w:r w:rsidR="00D91CEE">
        <w:rPr>
          <w:rStyle w:val="formfieldvalue1"/>
          <w:rFonts w:asciiTheme="minorHAnsi" w:eastAsiaTheme="minorEastAsia" w:hAnsiTheme="minorHAnsi" w:cstheme="minorHAnsi"/>
          <w:sz w:val="22"/>
          <w:szCs w:val="20"/>
        </w:rPr>
        <w:t xml:space="preserve"> </w:t>
      </w:r>
      <w:r w:rsidR="00D91CEE">
        <w:rPr>
          <w:rStyle w:val="formfieldvalue1"/>
          <w:rFonts w:asciiTheme="minorHAnsi" w:eastAsiaTheme="minorEastAsia" w:hAnsiTheme="minorHAnsi" w:cstheme="minorHAnsi"/>
          <w:sz w:val="22"/>
          <w:szCs w:val="20"/>
        </w:rPr>
        <w:tab/>
        <w:t xml:space="preserve">= </w:t>
      </w:r>
      <m:oMath>
        <m:f>
          <m:fPr>
            <m:ctrlPr>
              <w:rPr>
                <w:rStyle w:val="formfieldvalue1"/>
                <w:rFonts w:ascii="Cambria Math" w:eastAsiaTheme="minorEastAsia" w:hAnsi="Cambria Math" w:cstheme="minorHAnsi"/>
                <w:i/>
                <w:sz w:val="22"/>
                <w:szCs w:val="20"/>
              </w:rPr>
            </m:ctrlPr>
          </m:fPr>
          <m:num>
            <m:r>
              <w:rPr>
                <w:rStyle w:val="formfieldvalue1"/>
                <w:rFonts w:ascii="Cambria Math" w:eastAsiaTheme="minorEastAsia" w:hAnsi="Cambria Math" w:cstheme="minorHAnsi"/>
                <w:sz w:val="22"/>
                <w:szCs w:val="20"/>
              </w:rPr>
              <m:t>35757450</m:t>
            </m:r>
          </m:num>
          <m:den>
            <m:r>
              <w:rPr>
                <w:rStyle w:val="formfieldvalue1"/>
                <w:rFonts w:ascii="Cambria Math" w:eastAsiaTheme="minorEastAsia" w:hAnsi="Cambria Math" w:cstheme="minorHAnsi"/>
                <w:sz w:val="22"/>
                <w:szCs w:val="20"/>
              </w:rPr>
              <m:t>0.48</m:t>
            </m:r>
          </m:den>
        </m:f>
      </m:oMath>
      <w:r w:rsidR="00E00686">
        <w:rPr>
          <w:rStyle w:val="formfieldvalue1"/>
          <w:rFonts w:asciiTheme="minorHAnsi" w:eastAsiaTheme="minorEastAsia" w:hAnsiTheme="minorHAnsi" w:cstheme="minorHAnsi"/>
          <w:sz w:val="22"/>
          <w:szCs w:val="20"/>
        </w:rPr>
        <w:tab/>
        <w:t xml:space="preserve">EI = 74494687.5    </w:t>
      </w:r>
      <w:r w:rsidR="0093609D">
        <w:rPr>
          <w:rStyle w:val="formfieldvalue1"/>
          <w:rFonts w:asciiTheme="minorHAnsi" w:eastAsiaTheme="minorEastAsia" w:hAnsiTheme="minorHAnsi" w:cstheme="minorHAnsi"/>
          <w:sz w:val="22"/>
          <w:szCs w:val="20"/>
        </w:rPr>
        <w:t xml:space="preserve"> </w:t>
      </w:r>
      <m:oMath>
        <m:r>
          <w:rPr>
            <w:rStyle w:val="formfieldvalue1"/>
            <w:rFonts w:ascii="Cambria Math" w:hAnsi="Cambria Math" w:cstheme="minorHAnsi"/>
            <w:sz w:val="22"/>
            <w:szCs w:val="20"/>
          </w:rPr>
          <m:t>∴</m:t>
        </m:r>
      </m:oMath>
      <w:r w:rsidR="0093609D">
        <w:rPr>
          <w:rStyle w:val="formfieldvalue1"/>
          <w:rFonts w:asciiTheme="minorHAnsi" w:eastAsiaTheme="minorEastAsia" w:hAnsiTheme="minorHAnsi" w:cstheme="minorHAnsi"/>
          <w:sz w:val="22"/>
          <w:szCs w:val="20"/>
        </w:rPr>
        <w:t xml:space="preserve"> I = </w:t>
      </w:r>
      <m:oMath>
        <m:f>
          <m:fPr>
            <m:ctrlPr>
              <w:rPr>
                <w:rStyle w:val="formfieldvalue1"/>
                <w:rFonts w:ascii="Cambria Math" w:eastAsiaTheme="minorEastAsia" w:hAnsi="Cambria Math" w:cstheme="minorHAnsi"/>
                <w:i/>
                <w:sz w:val="22"/>
                <w:szCs w:val="20"/>
              </w:rPr>
            </m:ctrlPr>
          </m:fPr>
          <m:num>
            <m:r>
              <w:rPr>
                <w:rStyle w:val="formfieldvalue1"/>
                <w:rFonts w:ascii="Cambria Math" w:eastAsiaTheme="minorEastAsia" w:hAnsi="Cambria Math" w:cstheme="minorHAnsi"/>
                <w:sz w:val="22"/>
                <w:szCs w:val="20"/>
              </w:rPr>
              <m:t>74494687.5</m:t>
            </m:r>
          </m:num>
          <m:den>
            <m:r>
              <w:rPr>
                <w:rStyle w:val="formfieldvalue1"/>
                <w:rFonts w:ascii="Cambria Math" w:eastAsiaTheme="minorEastAsia" w:hAnsi="Cambria Math" w:cstheme="minorHAnsi"/>
                <w:sz w:val="22"/>
                <w:szCs w:val="20"/>
              </w:rPr>
              <m:t xml:space="preserve">210 X </m:t>
            </m:r>
            <m:sSup>
              <m:sSupPr>
                <m:ctrlPr>
                  <w:rPr>
                    <w:rStyle w:val="formfieldvalue1"/>
                    <w:rFonts w:ascii="Cambria Math" w:eastAsiaTheme="minorEastAsia" w:hAnsi="Cambria Math" w:cstheme="minorHAnsi"/>
                    <w:i/>
                    <w:sz w:val="22"/>
                    <w:szCs w:val="20"/>
                  </w:rPr>
                </m:ctrlPr>
              </m:sSupPr>
              <m:e>
                <m:r>
                  <w:rPr>
                    <w:rStyle w:val="formfieldvalue1"/>
                    <w:rFonts w:ascii="Cambria Math" w:eastAsiaTheme="minorEastAsia" w:hAnsi="Cambria Math" w:cstheme="minorHAnsi"/>
                    <w:sz w:val="22"/>
                    <w:szCs w:val="20"/>
                  </w:rPr>
                  <m:t>10</m:t>
                </m:r>
              </m:e>
              <m:sup>
                <m:r>
                  <w:rPr>
                    <w:rStyle w:val="formfieldvalue1"/>
                    <w:rFonts w:ascii="Cambria Math" w:eastAsiaTheme="minorEastAsia" w:hAnsi="Cambria Math" w:cstheme="minorHAnsi"/>
                    <w:sz w:val="22"/>
                    <w:szCs w:val="20"/>
                  </w:rPr>
                  <m:t>9</m:t>
                </m:r>
              </m:sup>
            </m:sSup>
          </m:den>
        </m:f>
      </m:oMath>
      <w:r w:rsidR="00E00686">
        <w:rPr>
          <w:rStyle w:val="formfieldvalue1"/>
          <w:rFonts w:asciiTheme="minorHAnsi" w:eastAsiaTheme="minorEastAsia" w:hAnsiTheme="minorHAnsi" w:cstheme="minorHAnsi"/>
          <w:sz w:val="22"/>
          <w:szCs w:val="20"/>
        </w:rPr>
        <w:t xml:space="preserve"> = 0.0003547366</w:t>
      </w:r>
    </w:p>
    <w:p w:rsidR="004473F3" w:rsidRPr="004473F3" w:rsidRDefault="00E00686" w:rsidP="006F388D">
      <w:pPr>
        <w:rPr>
          <w:rStyle w:val="formfieldvalue1"/>
          <w:rFonts w:asciiTheme="minorHAnsi" w:hAnsiTheme="minorHAnsi" w:cstheme="minorHAnsi"/>
          <w:sz w:val="22"/>
          <w:szCs w:val="20"/>
        </w:rPr>
      </w:pPr>
      <w:r>
        <w:rPr>
          <w:rStyle w:val="formfieldvalue1"/>
          <w:rFonts w:asciiTheme="minorHAnsi" w:eastAsiaTheme="minorEastAsia" w:hAnsiTheme="minorHAnsi" w:cstheme="minorHAnsi"/>
          <w:sz w:val="22"/>
          <w:szCs w:val="20"/>
        </w:rPr>
        <w:t>0.0003547366</w:t>
      </w:r>
      <w:r w:rsidR="004473F3">
        <w:rPr>
          <w:rStyle w:val="formfieldvalue1"/>
          <w:rFonts w:asciiTheme="minorHAnsi" w:eastAsiaTheme="minorEastAsia" w:hAnsiTheme="minorHAnsi" w:cstheme="minorHAnsi"/>
          <w:sz w:val="22"/>
          <w:szCs w:val="20"/>
        </w:rPr>
        <w:t xml:space="preserve"> X 10</w:t>
      </w:r>
      <w:r w:rsidR="004473F3" w:rsidRPr="004473F3">
        <w:rPr>
          <w:rStyle w:val="formfieldvalue1"/>
          <w:rFonts w:asciiTheme="minorHAnsi" w:eastAsiaTheme="minorEastAsia" w:hAnsiTheme="minorHAnsi" w:cstheme="minorHAnsi"/>
          <w:sz w:val="22"/>
          <w:szCs w:val="20"/>
          <w:vertAlign w:val="superscript"/>
        </w:rPr>
        <w:t>8</w:t>
      </w:r>
      <w:r w:rsidR="004473F3">
        <w:rPr>
          <w:rStyle w:val="formfieldvalue1"/>
          <w:rFonts w:asciiTheme="minorHAnsi" w:eastAsiaTheme="minorEastAsia" w:hAnsiTheme="minorHAnsi" w:cstheme="minorHAnsi"/>
          <w:sz w:val="22"/>
          <w:szCs w:val="20"/>
          <w:vertAlign w:val="superscript"/>
        </w:rPr>
        <w:t xml:space="preserve"> </w:t>
      </w:r>
      <w:r w:rsidR="004473F3">
        <w:rPr>
          <w:rStyle w:val="formfieldvalue1"/>
          <w:rFonts w:asciiTheme="minorHAnsi" w:eastAsiaTheme="minorEastAsia" w:hAnsiTheme="minorHAnsi" w:cstheme="minorHAnsi"/>
          <w:sz w:val="22"/>
          <w:szCs w:val="20"/>
        </w:rPr>
        <w:t xml:space="preserve">= </w:t>
      </w:r>
      <w:r>
        <w:rPr>
          <w:rStyle w:val="formfieldvalue1"/>
          <w:rFonts w:asciiTheme="minorHAnsi" w:eastAsiaTheme="minorEastAsia" w:hAnsiTheme="minorHAnsi" w:cstheme="minorHAnsi"/>
          <w:sz w:val="22"/>
          <w:szCs w:val="20"/>
        </w:rPr>
        <w:t>35473.66</w:t>
      </w:r>
      <w:r w:rsidR="004473F3">
        <w:rPr>
          <w:rStyle w:val="formfieldvalue1"/>
          <w:rFonts w:asciiTheme="minorHAnsi" w:eastAsiaTheme="minorEastAsia" w:hAnsiTheme="minorHAnsi" w:cstheme="minorHAnsi"/>
          <w:sz w:val="22"/>
          <w:szCs w:val="20"/>
        </w:rPr>
        <w:t xml:space="preserve"> cm</w:t>
      </w:r>
      <w:r w:rsidR="004473F3" w:rsidRPr="004473F3">
        <w:rPr>
          <w:rStyle w:val="formfieldvalue1"/>
          <w:rFonts w:asciiTheme="minorHAnsi" w:eastAsiaTheme="minorEastAsia" w:hAnsiTheme="minorHAnsi" w:cstheme="minorHAnsi"/>
          <w:sz w:val="22"/>
          <w:szCs w:val="20"/>
          <w:vertAlign w:val="superscript"/>
        </w:rPr>
        <w:t>4</w:t>
      </w:r>
    </w:p>
    <w:p w:rsidR="00E00449" w:rsidRDefault="00423245" w:rsidP="00E00449">
      <w:pPr>
        <w:rPr>
          <w:rFonts w:cstheme="minorHAnsi"/>
          <w:color w:val="333333"/>
          <w:szCs w:val="20"/>
        </w:rPr>
      </w:pPr>
      <w:r>
        <w:rPr>
          <w:rFonts w:cstheme="minorHAnsi"/>
          <w:color w:val="333333"/>
          <w:szCs w:val="20"/>
        </w:rPr>
        <w:t xml:space="preserve">Now that I have worked out the value for the second moment of area I will look at a </w:t>
      </w:r>
      <w:r w:rsidR="001856AE">
        <w:rPr>
          <w:rFonts w:cstheme="minorHAnsi"/>
          <w:color w:val="333333"/>
          <w:szCs w:val="20"/>
        </w:rPr>
        <w:t xml:space="preserve">universal </w:t>
      </w:r>
      <w:proofErr w:type="gramStart"/>
      <w:r w:rsidR="001856AE">
        <w:rPr>
          <w:rFonts w:cstheme="minorHAnsi"/>
          <w:color w:val="333333"/>
          <w:szCs w:val="20"/>
        </w:rPr>
        <w:t>beams</w:t>
      </w:r>
      <w:proofErr w:type="gramEnd"/>
      <w:r w:rsidR="001856AE">
        <w:rPr>
          <w:rFonts w:cstheme="minorHAnsi"/>
          <w:color w:val="333333"/>
          <w:szCs w:val="20"/>
        </w:rPr>
        <w:t>, I beam properties matrix.</w:t>
      </w:r>
    </w:p>
    <w:p w:rsidR="00E00449" w:rsidRPr="00AD29BD" w:rsidRDefault="00565B90" w:rsidP="00AD29BD">
      <w:pPr>
        <w:jc w:val="center"/>
        <w:rPr>
          <w:rFonts w:cstheme="minorHAnsi"/>
          <w:color w:val="333333"/>
          <w:szCs w:val="20"/>
        </w:rPr>
      </w:pPr>
      <w:r>
        <w:rPr>
          <w:noProof/>
          <w:lang w:eastAsia="en-GB"/>
        </w:rPr>
        <w:drawing>
          <wp:inline distT="0" distB="0" distL="0" distR="0" wp14:anchorId="5C5116CD" wp14:editId="0DD974F2">
            <wp:extent cx="6066790" cy="1663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70283" cy="1664658"/>
                    </a:xfrm>
                    <a:prstGeom prst="rect">
                      <a:avLst/>
                    </a:prstGeom>
                  </pic:spPr>
                </pic:pic>
              </a:graphicData>
            </a:graphic>
          </wp:inline>
        </w:drawing>
      </w:r>
    </w:p>
    <w:p w:rsidR="00E00449" w:rsidRDefault="00AD29BD" w:rsidP="00AD29BD">
      <w:pPr>
        <w:pStyle w:val="Caption"/>
        <w:jc w:val="center"/>
      </w:pPr>
      <w:bookmarkStart w:id="8" w:name="_Toc69487358"/>
      <w:r>
        <w:t xml:space="preserve">Figure </w:t>
      </w:r>
      <w:fldSimple w:instr=" SEQ Figure \* ARABIC ">
        <w:r w:rsidR="003543BD">
          <w:rPr>
            <w:noProof/>
          </w:rPr>
          <w:t>3</w:t>
        </w:r>
      </w:fldSimple>
      <w:r>
        <w:t xml:space="preserve"> - I beam properties matrix</w:t>
      </w:r>
      <w:bookmarkEnd w:id="8"/>
    </w:p>
    <w:p w:rsidR="00AD29BD" w:rsidRDefault="004A7F63" w:rsidP="00AD29BD">
      <w:pPr>
        <w:jc w:val="center"/>
      </w:pPr>
      <w:sdt>
        <w:sdtPr>
          <w:id w:val="-914625311"/>
          <w:citation/>
        </w:sdtPr>
        <w:sdtContent>
          <w:r w:rsidR="00AD29BD">
            <w:fldChar w:fldCharType="begin"/>
          </w:r>
          <w:r w:rsidR="00AD29BD">
            <w:instrText xml:space="preserve"> CITATION ste21 \l 2057 </w:instrText>
          </w:r>
          <w:r w:rsidR="00AD29BD">
            <w:fldChar w:fldCharType="separate"/>
          </w:r>
          <w:r w:rsidR="005C560D" w:rsidRPr="005C560D">
            <w:rPr>
              <w:noProof/>
            </w:rPr>
            <w:t>(institute, 2021)</w:t>
          </w:r>
          <w:r w:rsidR="00AD29BD">
            <w:fldChar w:fldCharType="end"/>
          </w:r>
        </w:sdtContent>
      </w:sdt>
    </w:p>
    <w:p w:rsidR="00C76691" w:rsidRDefault="00C76691" w:rsidP="00C76691">
      <w:r>
        <w:t xml:space="preserve">The I value I have calculated is the value for I for section Z-Z on I beam. </w:t>
      </w:r>
      <w:r w:rsidR="00537FBE">
        <w:t>This has been taken from looking at the diagram in figure one and comparing it to figure 4 taken from the I beam properties matrix.</w:t>
      </w:r>
    </w:p>
    <w:p w:rsidR="00537FBE" w:rsidRDefault="00537FBE" w:rsidP="00537FBE">
      <w:pPr>
        <w:jc w:val="center"/>
      </w:pPr>
      <w:r>
        <w:rPr>
          <w:noProof/>
          <w:lang w:eastAsia="en-GB"/>
        </w:rPr>
        <w:drawing>
          <wp:inline distT="0" distB="0" distL="0" distR="0" wp14:anchorId="2F783037" wp14:editId="62D9A828">
            <wp:extent cx="1250950" cy="1517921"/>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62594" cy="1532051"/>
                    </a:xfrm>
                    <a:prstGeom prst="rect">
                      <a:avLst/>
                    </a:prstGeom>
                  </pic:spPr>
                </pic:pic>
              </a:graphicData>
            </a:graphic>
          </wp:inline>
        </w:drawing>
      </w:r>
    </w:p>
    <w:p w:rsidR="00537FBE" w:rsidRDefault="00537FBE" w:rsidP="00537FBE">
      <w:pPr>
        <w:pStyle w:val="Caption"/>
        <w:jc w:val="center"/>
      </w:pPr>
      <w:bookmarkStart w:id="9" w:name="_Toc69487359"/>
      <w:r>
        <w:t xml:space="preserve">Figure </w:t>
      </w:r>
      <w:fldSimple w:instr=" SEQ Figure \* ARABIC ">
        <w:r w:rsidR="003543BD">
          <w:rPr>
            <w:noProof/>
          </w:rPr>
          <w:t>4</w:t>
        </w:r>
      </w:fldSimple>
      <w:r>
        <w:t xml:space="preserve"> - Second moment of area for axis on I beam</w:t>
      </w:r>
      <w:bookmarkEnd w:id="9"/>
    </w:p>
    <w:p w:rsidR="00D66363" w:rsidRDefault="004A7F63" w:rsidP="00D66363">
      <w:pPr>
        <w:jc w:val="center"/>
      </w:pPr>
      <w:sdt>
        <w:sdtPr>
          <w:id w:val="708146314"/>
          <w:citation/>
        </w:sdtPr>
        <w:sdtContent>
          <w:r w:rsidR="00D66363">
            <w:fldChar w:fldCharType="begin"/>
          </w:r>
          <w:r w:rsidR="00D66363">
            <w:instrText xml:space="preserve"> CITATION ste21 \l 2057 </w:instrText>
          </w:r>
          <w:r w:rsidR="00D66363">
            <w:fldChar w:fldCharType="separate"/>
          </w:r>
          <w:r w:rsidR="005C560D" w:rsidRPr="005C560D">
            <w:rPr>
              <w:noProof/>
            </w:rPr>
            <w:t>(institute, 2021)</w:t>
          </w:r>
          <w:r w:rsidR="00D66363">
            <w:fldChar w:fldCharType="end"/>
          </w:r>
        </w:sdtContent>
      </w:sdt>
    </w:p>
    <w:p w:rsidR="00083737" w:rsidRDefault="00083737" w:rsidP="00083737">
      <w:r>
        <w:t xml:space="preserve">The section most suitable for the I beam for the overhead gantry crane is 762 x 267 x 147 which has a second moment of area of </w:t>
      </w:r>
      <w:r w:rsidR="00A769E4">
        <w:t>36500</w:t>
      </w:r>
      <w:r>
        <w:t xml:space="preserve"> cm</w:t>
      </w:r>
      <w:r w:rsidRPr="00083737">
        <w:rPr>
          <w:vertAlign w:val="superscript"/>
        </w:rPr>
        <w:t>4</w:t>
      </w:r>
      <w:r w:rsidR="005F433E">
        <w:t xml:space="preserve"> this has been taken directly from the I beam properties matrix in figure 4.</w:t>
      </w:r>
    </w:p>
    <w:p w:rsidR="00BC738B" w:rsidRDefault="00BC738B" w:rsidP="00083737">
      <w:r>
        <w:t>The sizes in mm of the I beam are as follows</w:t>
      </w:r>
    </w:p>
    <w:p w:rsidR="00BC738B" w:rsidRDefault="00BC738B" w:rsidP="00BC738B">
      <w:pPr>
        <w:jc w:val="center"/>
      </w:pPr>
      <w:r>
        <w:rPr>
          <w:noProof/>
          <w:lang w:eastAsia="en-GB"/>
        </w:rPr>
        <w:lastRenderedPageBreak/>
        <w:drawing>
          <wp:inline distT="0" distB="0" distL="0" distR="0" wp14:anchorId="7F08A92B" wp14:editId="383A15AE">
            <wp:extent cx="1123950" cy="12477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23950" cy="1247775"/>
                    </a:xfrm>
                    <a:prstGeom prst="rect">
                      <a:avLst/>
                    </a:prstGeom>
                  </pic:spPr>
                </pic:pic>
              </a:graphicData>
            </a:graphic>
          </wp:inline>
        </w:drawing>
      </w:r>
    </w:p>
    <w:p w:rsidR="00A52C04" w:rsidRDefault="00A52C04" w:rsidP="00A52C04">
      <w:pPr>
        <w:pStyle w:val="Caption"/>
        <w:jc w:val="center"/>
      </w:pPr>
      <w:bookmarkStart w:id="10" w:name="_Toc69487360"/>
      <w:r>
        <w:t xml:space="preserve">Figure </w:t>
      </w:r>
      <w:fldSimple w:instr=" SEQ Figure \* ARABIC ">
        <w:r w:rsidR="003543BD">
          <w:rPr>
            <w:noProof/>
          </w:rPr>
          <w:t>5</w:t>
        </w:r>
      </w:fldSimple>
      <w:r>
        <w:t xml:space="preserve"> - Dimensions of an I beam</w:t>
      </w:r>
      <w:bookmarkEnd w:id="10"/>
    </w:p>
    <w:p w:rsidR="00A52C04" w:rsidRDefault="004A7F63" w:rsidP="00A52C04">
      <w:pPr>
        <w:jc w:val="center"/>
      </w:pPr>
      <w:sdt>
        <w:sdtPr>
          <w:id w:val="371505278"/>
          <w:citation/>
        </w:sdtPr>
        <w:sdtContent>
          <w:r w:rsidR="00A52C04">
            <w:fldChar w:fldCharType="begin"/>
          </w:r>
          <w:r w:rsidR="00A52C04">
            <w:instrText xml:space="preserve"> CITATION ste21 \l 2057 </w:instrText>
          </w:r>
          <w:r w:rsidR="00A52C04">
            <w:fldChar w:fldCharType="separate"/>
          </w:r>
          <w:r w:rsidR="005C560D" w:rsidRPr="005C560D">
            <w:rPr>
              <w:noProof/>
            </w:rPr>
            <w:t>(institute, 2021)</w:t>
          </w:r>
          <w:r w:rsidR="00A52C04">
            <w:fldChar w:fldCharType="end"/>
          </w:r>
        </w:sdtContent>
      </w:sdt>
    </w:p>
    <w:p w:rsidR="00D24B32" w:rsidRPr="00A52C04" w:rsidRDefault="00D24B32" w:rsidP="00D24B32">
      <w:r>
        <w:t>b=</w:t>
      </w:r>
      <w:r w:rsidR="00A769E4">
        <w:t>322.0</w:t>
      </w:r>
      <w:r>
        <w:t>mm, h=</w:t>
      </w:r>
      <w:r w:rsidR="00A769E4">
        <w:t>993</w:t>
      </w:r>
      <w:r>
        <w:t>.0mm, d=</w:t>
      </w:r>
      <w:r w:rsidR="00A769E4">
        <w:t>824.8</w:t>
      </w:r>
      <w:r>
        <w:t xml:space="preserve">mm, </w:t>
      </w:r>
      <m:oMath>
        <m:sSub>
          <m:sSubPr>
            <m:ctrlPr>
              <w:rPr>
                <w:rFonts w:ascii="Cambria Math" w:hAnsi="Cambria Math"/>
                <w:i/>
              </w:rPr>
            </m:ctrlPr>
          </m:sSubPr>
          <m:e>
            <m:r>
              <w:rPr>
                <w:rFonts w:ascii="Cambria Math" w:hAnsi="Cambria Math"/>
              </w:rPr>
              <m:t>t</m:t>
            </m:r>
          </m:e>
          <m:sub>
            <m:r>
              <w:rPr>
                <w:rFonts w:ascii="Cambria Math" w:hAnsi="Cambria Math"/>
              </w:rPr>
              <m:t>w</m:t>
            </m:r>
          </m:sub>
        </m:sSub>
      </m:oMath>
      <w:r>
        <w:rPr>
          <w:rFonts w:eastAsiaTheme="minorEastAsia"/>
        </w:rPr>
        <w:t>=</w:t>
      </w:r>
      <w:r w:rsidR="00A769E4">
        <w:rPr>
          <w:rFonts w:eastAsiaTheme="minorEastAsia"/>
        </w:rPr>
        <w:t>36.1</w:t>
      </w:r>
      <w:r>
        <w:rPr>
          <w:rFonts w:eastAsiaTheme="minorEastAsia"/>
        </w:rPr>
        <w:t xml:space="preserve">mm,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m:t>
            </m:r>
          </m:sub>
        </m:sSub>
      </m:oMath>
      <w:r>
        <w:rPr>
          <w:rFonts w:eastAsiaTheme="minorEastAsia"/>
        </w:rPr>
        <w:t>=</w:t>
      </w:r>
      <w:r w:rsidR="00A769E4">
        <w:rPr>
          <w:rFonts w:eastAsiaTheme="minorEastAsia"/>
        </w:rPr>
        <w:t>6</w:t>
      </w:r>
      <w:r>
        <w:rPr>
          <w:rFonts w:eastAsiaTheme="minorEastAsia"/>
        </w:rPr>
        <w:t>5mm</w:t>
      </w:r>
    </w:p>
    <w:p w:rsidR="00FD149D" w:rsidRDefault="00FD149D" w:rsidP="00FD149D">
      <w:pPr>
        <w:pStyle w:val="Heading1"/>
      </w:pPr>
      <w:bookmarkStart w:id="11" w:name="_Toc69487377"/>
      <w:r>
        <w:t>Assumptions</w:t>
      </w:r>
      <w:bookmarkEnd w:id="11"/>
    </w:p>
    <w:p w:rsidR="00FD149D" w:rsidRDefault="00FD149D" w:rsidP="00FD149D">
      <w:r>
        <w:t xml:space="preserve">By using my experience within Corus/TATA steel, I assumed the length of the beam to be </w:t>
      </w:r>
      <w:r w:rsidR="00DF7136">
        <w:t>9</w:t>
      </w:r>
      <w:r>
        <w:t xml:space="preserve"> metres. This was a typical beam length for a crane used within the cast houses at TATA steel.</w:t>
      </w:r>
    </w:p>
    <w:p w:rsidR="00805100" w:rsidRDefault="00805100" w:rsidP="00805100">
      <w:pPr>
        <w:jc w:val="center"/>
      </w:pPr>
      <w:r>
        <w:rPr>
          <w:noProof/>
          <w:lang w:eastAsia="en-GB"/>
        </w:rPr>
        <w:drawing>
          <wp:inline distT="0" distB="0" distL="0" distR="0" wp14:anchorId="373554FC" wp14:editId="3E71513E">
            <wp:extent cx="4537710" cy="17409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55879" cy="1747951"/>
                    </a:xfrm>
                    <a:prstGeom prst="rect">
                      <a:avLst/>
                    </a:prstGeom>
                  </pic:spPr>
                </pic:pic>
              </a:graphicData>
            </a:graphic>
          </wp:inline>
        </w:drawing>
      </w:r>
    </w:p>
    <w:p w:rsidR="00A42F8D" w:rsidRDefault="00805100" w:rsidP="00A42F8D">
      <w:pPr>
        <w:pStyle w:val="Caption"/>
        <w:jc w:val="center"/>
      </w:pPr>
      <w:bookmarkStart w:id="12" w:name="_Toc69487361"/>
      <w:r>
        <w:t xml:space="preserve">Figure </w:t>
      </w:r>
      <w:fldSimple w:instr=" SEQ Figure \* ARABIC ">
        <w:r w:rsidR="003543BD">
          <w:rPr>
            <w:noProof/>
          </w:rPr>
          <w:t>6</w:t>
        </w:r>
      </w:fldSimple>
      <w:r>
        <w:t xml:space="preserve"> - Typical overhead electric travelling crane in TATA</w:t>
      </w:r>
      <w:bookmarkEnd w:id="12"/>
    </w:p>
    <w:p w:rsidR="00C34F3F" w:rsidRDefault="00BC738B" w:rsidP="00A42F8D">
      <w:r>
        <w:t xml:space="preserve">I have assumed that the </w:t>
      </w:r>
      <w:r w:rsidR="00DF7136">
        <w:t xml:space="preserve">crane is a simply supported beam because the crane is allowed to rotate around the longest axis of the runway </w:t>
      </w:r>
      <w:r w:rsidR="00C34F3F">
        <w:t>beam, so this is supported at either end by a drive wheel allowing movement along the length of the crane bay.</w:t>
      </w:r>
    </w:p>
    <w:p w:rsidR="000562CB" w:rsidRDefault="00C34F3F" w:rsidP="00A42F8D">
      <w:r>
        <w:t>I have assumed that there is a point load applied to the beam due to the weight being lifted by a single hook, connected to the wire ropes and then connected to the hoist and trolley frame in the centre of the beam.</w:t>
      </w:r>
    </w:p>
    <w:p w:rsidR="000562CB" w:rsidRPr="00961C95" w:rsidRDefault="000562CB" w:rsidP="000562CB">
      <w:pPr>
        <w:rPr>
          <w:rFonts w:eastAsiaTheme="minorEastAsia"/>
        </w:rPr>
      </w:pPr>
      <w:r>
        <w:t xml:space="preserve">From the assumption that this is a single load applied to a simply supported beam I derived the calculation </w:t>
      </w:r>
      <w:r w:rsidR="00C34F3F">
        <w:t xml:space="preserve"> </w:t>
      </w:r>
      <m:oMath>
        <m:r>
          <m:rPr>
            <m:sty m:val="p"/>
          </m:rPr>
          <w:rPr>
            <w:rFonts w:ascii="Cambria Math" w:eastAsiaTheme="minorEastAsia" w:hAnsi="Cambria Math"/>
          </w:rPr>
          <w:br/>
        </m:r>
      </m:oMath>
      <m:oMathPara>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48 EI</m:t>
              </m:r>
            </m:den>
          </m:f>
          <m:r>
            <w:rPr>
              <w:rFonts w:ascii="Cambria Math" w:eastAsiaTheme="minorEastAsia" w:hAnsi="Cambria Math"/>
            </w:rPr>
            <m:t xml:space="preserve"> at the centre</m:t>
          </m:r>
        </m:oMath>
      </m:oMathPara>
    </w:p>
    <w:p w:rsidR="00A42F8D" w:rsidRDefault="004B60CC" w:rsidP="00A42F8D">
      <w:r>
        <w:t xml:space="preserve">I have assumed that the material of the crane is made from mild steel as it has an E value at 210 </w:t>
      </w:r>
      <w:proofErr w:type="spellStart"/>
      <w:r>
        <w:t>Gpa</w:t>
      </w:r>
      <w:proofErr w:type="spellEnd"/>
      <w:r>
        <w:t xml:space="preserve">. The </w:t>
      </w:r>
      <w:r w:rsidR="00BE0CC0">
        <w:t>value for Y</w:t>
      </w:r>
      <w:r>
        <w:t>oung</w:t>
      </w:r>
      <w:r w:rsidR="00BE0CC0">
        <w:t>’</w:t>
      </w:r>
      <w:r>
        <w:t xml:space="preserve">s modulus of mild steel is between 190 </w:t>
      </w:r>
      <w:proofErr w:type="spellStart"/>
      <w:r>
        <w:t>Gpa</w:t>
      </w:r>
      <w:proofErr w:type="spellEnd"/>
      <w:r>
        <w:t xml:space="preserve"> – 215 </w:t>
      </w:r>
      <w:proofErr w:type="spellStart"/>
      <w:r>
        <w:t>Gpa</w:t>
      </w:r>
      <w:proofErr w:type="spellEnd"/>
      <w:r>
        <w:t>.</w:t>
      </w:r>
    </w:p>
    <w:p w:rsidR="004A7F63" w:rsidRDefault="004A7F63" w:rsidP="00A42F8D">
      <w:r>
        <w:t xml:space="preserve">The crane would need to have sufficient markings on the cross travel allowing the operator to know where the centre of the beam is to allow a maximum deflection of 10mm. This would be done by using </w:t>
      </w:r>
      <w:r w:rsidR="001427C1">
        <w:t xml:space="preserve">rail blocks, an assembly compromising of a lobster clip and shoes bolted to the cross travel rail </w:t>
      </w:r>
      <w:r w:rsidR="0007771C">
        <w:lastRenderedPageBreak/>
        <w:t>of the crane limiting</w:t>
      </w:r>
      <w:r w:rsidR="001427C1">
        <w:t xml:space="preserve"> moment to only around </w:t>
      </w:r>
      <w:r w:rsidR="0007771C">
        <w:t xml:space="preserve">the </w:t>
      </w:r>
      <w:r w:rsidR="001427C1">
        <w:t>centre. The trolley frame’s length would be deducted from the overall span of the beam and then the beam length divided by two allowing accurate placement of the rail blocks.</w:t>
      </w:r>
    </w:p>
    <w:p w:rsidR="00884686" w:rsidRDefault="00777139" w:rsidP="00A42F8D">
      <w:r>
        <w:t>I would also assume a factor of safety for the load on the I beam. By looking at a steel beam calculator for standard factors of safety for an I beam, for variable loads</w:t>
      </w:r>
      <w:r w:rsidR="00884686">
        <w:t xml:space="preserve"> the factor of safety is 1.5.</w:t>
      </w:r>
    </w:p>
    <w:p w:rsidR="00106B4B" w:rsidRDefault="00106B4B" w:rsidP="00A42F8D">
      <w:r>
        <w:rPr>
          <w:noProof/>
          <w:lang w:eastAsia="en-GB"/>
        </w:rPr>
        <w:drawing>
          <wp:inline distT="0" distB="0" distL="0" distR="0" wp14:anchorId="68D10411" wp14:editId="4D5EE377">
            <wp:extent cx="5731510" cy="9988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98855"/>
                    </a:xfrm>
                    <a:prstGeom prst="rect">
                      <a:avLst/>
                    </a:prstGeom>
                  </pic:spPr>
                </pic:pic>
              </a:graphicData>
            </a:graphic>
          </wp:inline>
        </w:drawing>
      </w:r>
    </w:p>
    <w:p w:rsidR="00106B4B" w:rsidRDefault="00106B4B" w:rsidP="00106B4B">
      <w:pPr>
        <w:pStyle w:val="Caption"/>
        <w:jc w:val="center"/>
      </w:pPr>
      <w:bookmarkStart w:id="13" w:name="_Toc69487362"/>
      <w:r>
        <w:t xml:space="preserve">Figure </w:t>
      </w:r>
      <w:fldSimple w:instr=" SEQ Figure \* ARABIC ">
        <w:r w:rsidR="003543BD">
          <w:rPr>
            <w:noProof/>
          </w:rPr>
          <w:t>7</w:t>
        </w:r>
      </w:fldSimple>
      <w:r>
        <w:t xml:space="preserve"> - Factor of safety for variable load on universal beam</w:t>
      </w:r>
      <w:bookmarkEnd w:id="13"/>
    </w:p>
    <w:p w:rsidR="00A84F8C" w:rsidRPr="00A84F8C" w:rsidRDefault="00A84F8C" w:rsidP="00521E32">
      <w:pPr>
        <w:jc w:val="center"/>
      </w:pPr>
      <w:sdt>
        <w:sdtPr>
          <w:id w:val="628672568"/>
          <w:citation/>
        </w:sdtPr>
        <w:sdtContent>
          <w:r>
            <w:fldChar w:fldCharType="begin"/>
          </w:r>
          <w:r>
            <w:instrText xml:space="preserve"> CITATION Kev11 \l 2057 </w:instrText>
          </w:r>
          <w:r>
            <w:fldChar w:fldCharType="separate"/>
          </w:r>
          <w:r w:rsidR="005C560D" w:rsidRPr="005C560D">
            <w:rPr>
              <w:noProof/>
            </w:rPr>
            <w:t>(Walker, 2011)</w:t>
          </w:r>
          <w:r>
            <w:fldChar w:fldCharType="end"/>
          </w:r>
        </w:sdtContent>
      </w:sdt>
    </w:p>
    <w:p w:rsidR="00777139" w:rsidRPr="00A42F8D" w:rsidRDefault="00884686" w:rsidP="00A42F8D">
      <w:r>
        <w:t xml:space="preserve">The gantry crane will have a variable load as it will be used periodically to lift weight and not be under constant load like a beam supporting a floor. </w:t>
      </w:r>
      <w:r w:rsidR="00777139">
        <w:t xml:space="preserve"> </w:t>
      </w:r>
      <w:r w:rsidR="00254279">
        <w:t>With this in mind</w:t>
      </w:r>
      <w:r w:rsidR="0007771C">
        <w:t xml:space="preserve"> for my original calculation I would need to multiply the load of 5000kg by 1.5 giving a total mass of 7500kg. </w:t>
      </w:r>
    </w:p>
    <w:p w:rsidR="00805100" w:rsidRDefault="002D443D" w:rsidP="002D443D">
      <w:pPr>
        <w:pStyle w:val="Heading2"/>
      </w:pPr>
      <w:bookmarkStart w:id="14" w:name="_Toc69487378"/>
      <w:r>
        <w:t xml:space="preserve">Recalculation with FOS (Factor </w:t>
      </w:r>
      <w:proofErr w:type="gramStart"/>
      <w:r>
        <w:t>Of</w:t>
      </w:r>
      <w:proofErr w:type="gramEnd"/>
      <w:r>
        <w:t xml:space="preserve"> Safety)</w:t>
      </w:r>
      <w:bookmarkEnd w:id="14"/>
    </w:p>
    <w:p w:rsidR="002D443D" w:rsidRPr="002D443D" w:rsidRDefault="002D443D" w:rsidP="002D443D"/>
    <w:p w:rsidR="00805100" w:rsidRDefault="002D443D" w:rsidP="002D443D">
      <w:pPr>
        <w:rPr>
          <w:rStyle w:val="formfieldvalue1"/>
          <w:rFonts w:asciiTheme="minorHAnsi" w:eastAsiaTheme="minorEastAsia" w:hAnsiTheme="minorHAnsi" w:cstheme="minorBidi"/>
          <w:sz w:val="22"/>
          <w:szCs w:val="20"/>
        </w:rPr>
      </w:pPr>
      <w:r>
        <w:t xml:space="preserve">Weight is now 7500kg x 9.81 </w:t>
      </w:r>
      <m:oMath>
        <m:sSup>
          <m:sSupPr>
            <m:ctrlPr>
              <w:rPr>
                <w:rStyle w:val="formfieldvalue1"/>
                <w:rFonts w:ascii="Cambria Math" w:hAnsi="Cambria Math" w:cstheme="minorHAnsi"/>
                <w:i/>
                <w:sz w:val="22"/>
                <w:szCs w:val="20"/>
              </w:rPr>
            </m:ctrlPr>
          </m:sSupPr>
          <m:e>
            <m:r>
              <w:rPr>
                <w:rStyle w:val="formfieldvalue1"/>
                <w:rFonts w:ascii="Cambria Math" w:hAnsi="Cambria Math" w:cstheme="minorHAnsi"/>
                <w:sz w:val="22"/>
                <w:szCs w:val="20"/>
              </w:rPr>
              <m:t>m/s</m:t>
            </m:r>
          </m:e>
          <m:sup>
            <m:r>
              <w:rPr>
                <w:rStyle w:val="formfieldvalue1"/>
                <w:rFonts w:ascii="Cambria Math" w:hAnsi="Cambria Math" w:cstheme="minorHAnsi"/>
                <w:sz w:val="22"/>
                <w:szCs w:val="20"/>
              </w:rPr>
              <m:t>2</m:t>
            </m:r>
          </m:sup>
        </m:sSup>
      </m:oMath>
      <w:r>
        <w:rPr>
          <w:rStyle w:val="formfieldvalue1"/>
          <w:rFonts w:asciiTheme="minorHAnsi" w:eastAsiaTheme="minorEastAsia" w:hAnsiTheme="minorHAnsi" w:cstheme="minorBidi"/>
          <w:sz w:val="22"/>
          <w:szCs w:val="20"/>
        </w:rPr>
        <w:t xml:space="preserve"> = </w:t>
      </w:r>
      <w:r w:rsidR="001B6D5C">
        <w:rPr>
          <w:rStyle w:val="formfieldvalue1"/>
          <w:rFonts w:asciiTheme="minorHAnsi" w:eastAsiaTheme="minorEastAsia" w:hAnsiTheme="minorHAnsi" w:cstheme="minorBidi"/>
          <w:sz w:val="22"/>
          <w:szCs w:val="20"/>
        </w:rPr>
        <w:t xml:space="preserve">73575 </w:t>
      </w:r>
      <w:proofErr w:type="spellStart"/>
      <w:r w:rsidR="001B6D5C">
        <w:rPr>
          <w:rStyle w:val="formfieldvalue1"/>
          <w:rFonts w:asciiTheme="minorHAnsi" w:eastAsiaTheme="minorEastAsia" w:hAnsiTheme="minorHAnsi" w:cstheme="minorBidi"/>
          <w:sz w:val="22"/>
          <w:szCs w:val="20"/>
        </w:rPr>
        <w:t>Newtons</w:t>
      </w:r>
      <w:proofErr w:type="spellEnd"/>
    </w:p>
    <w:p w:rsidR="001B6D5C" w:rsidRDefault="001B6D5C" w:rsidP="001B6D5C">
      <w:pPr>
        <w:rPr>
          <w:rStyle w:val="formfieldvalue1"/>
          <w:rFonts w:asciiTheme="minorHAnsi" w:eastAsiaTheme="minorEastAsia" w:hAnsiTheme="minorHAnsi" w:cstheme="minorHAnsi"/>
          <w:sz w:val="22"/>
          <w:szCs w:val="20"/>
        </w:rPr>
      </w:pPr>
      <w:r>
        <w:rPr>
          <w:rStyle w:val="formfieldvalue1"/>
          <w:rFonts w:asciiTheme="minorHAnsi" w:eastAsiaTheme="minorEastAsia" w:hAnsiTheme="minorHAnsi" w:cstheme="minorHAnsi"/>
          <w:sz w:val="22"/>
          <w:szCs w:val="20"/>
        </w:rPr>
        <w:t xml:space="preserve">EI = </w:t>
      </w:r>
      <m:oMath>
        <m:f>
          <m:fPr>
            <m:ctrlPr>
              <w:rPr>
                <w:rStyle w:val="formfieldvalue1"/>
                <w:rFonts w:ascii="Cambria Math" w:eastAsiaTheme="minorEastAsia" w:hAnsi="Cambria Math" w:cstheme="minorHAnsi"/>
                <w:i/>
                <w:sz w:val="22"/>
                <w:szCs w:val="20"/>
              </w:rPr>
            </m:ctrlPr>
          </m:fPr>
          <m:num>
            <m:r>
              <w:rPr>
                <w:rStyle w:val="formfieldvalue1"/>
                <w:rFonts w:ascii="Cambria Math" w:eastAsiaTheme="minorEastAsia" w:hAnsi="Cambria Math" w:cstheme="minorHAnsi"/>
                <w:sz w:val="22"/>
                <w:szCs w:val="20"/>
              </w:rPr>
              <m:t xml:space="preserve">-73575 X  </m:t>
            </m:r>
            <m:sSup>
              <m:sSupPr>
                <m:ctrlPr>
                  <w:rPr>
                    <w:rStyle w:val="formfieldvalue1"/>
                    <w:rFonts w:ascii="Cambria Math" w:eastAsiaTheme="minorEastAsia" w:hAnsi="Cambria Math" w:cstheme="minorHAnsi"/>
                    <w:i/>
                    <w:sz w:val="22"/>
                    <w:szCs w:val="20"/>
                  </w:rPr>
                </m:ctrlPr>
              </m:sSupPr>
              <m:e>
                <m:r>
                  <w:rPr>
                    <w:rStyle w:val="formfieldvalue1"/>
                    <w:rFonts w:ascii="Cambria Math" w:eastAsiaTheme="minorEastAsia" w:hAnsi="Cambria Math" w:cstheme="minorHAnsi"/>
                    <w:sz w:val="22"/>
                    <w:szCs w:val="20"/>
                  </w:rPr>
                  <m:t>9</m:t>
                </m:r>
              </m:e>
              <m:sup>
                <m:r>
                  <w:rPr>
                    <w:rStyle w:val="formfieldvalue1"/>
                    <w:rFonts w:ascii="Cambria Math" w:eastAsiaTheme="minorEastAsia" w:hAnsi="Cambria Math" w:cstheme="minorHAnsi"/>
                    <w:sz w:val="22"/>
                    <w:szCs w:val="20"/>
                  </w:rPr>
                  <m:t>3</m:t>
                </m:r>
              </m:sup>
            </m:sSup>
          </m:num>
          <m:den>
            <m:r>
              <w:rPr>
                <w:rStyle w:val="formfieldvalue1"/>
                <w:rFonts w:ascii="Cambria Math" w:eastAsiaTheme="minorEastAsia" w:hAnsi="Cambria Math" w:cstheme="minorHAnsi"/>
                <w:sz w:val="22"/>
                <w:szCs w:val="20"/>
              </w:rPr>
              <m:t>48 X 0.01</m:t>
            </m:r>
          </m:den>
        </m:f>
      </m:oMath>
      <w:r>
        <w:rPr>
          <w:rStyle w:val="formfieldvalue1"/>
          <w:rFonts w:asciiTheme="minorHAnsi" w:eastAsiaTheme="minorEastAsia" w:hAnsiTheme="minorHAnsi" w:cstheme="minorHAnsi"/>
          <w:sz w:val="22"/>
          <w:szCs w:val="20"/>
        </w:rPr>
        <w:t xml:space="preserve"> </w:t>
      </w:r>
      <w:r>
        <w:rPr>
          <w:rStyle w:val="formfieldvalue1"/>
          <w:rFonts w:asciiTheme="minorHAnsi" w:eastAsiaTheme="minorEastAsia" w:hAnsiTheme="minorHAnsi" w:cstheme="minorHAnsi"/>
          <w:sz w:val="22"/>
          <w:szCs w:val="20"/>
        </w:rPr>
        <w:tab/>
        <w:t xml:space="preserve">= </w:t>
      </w:r>
      <m:oMath>
        <m:f>
          <m:fPr>
            <m:ctrlPr>
              <w:rPr>
                <w:rStyle w:val="formfieldvalue1"/>
                <w:rFonts w:ascii="Cambria Math" w:eastAsiaTheme="minorEastAsia" w:hAnsi="Cambria Math" w:cstheme="minorHAnsi"/>
                <w:i/>
                <w:sz w:val="22"/>
                <w:szCs w:val="20"/>
              </w:rPr>
            </m:ctrlPr>
          </m:fPr>
          <m:num>
            <m:r>
              <w:rPr>
                <w:rStyle w:val="formfieldvalue1"/>
                <w:rFonts w:ascii="Cambria Math" w:eastAsiaTheme="minorEastAsia" w:hAnsi="Cambria Math" w:cstheme="minorHAnsi"/>
                <w:sz w:val="22"/>
                <w:szCs w:val="20"/>
              </w:rPr>
              <m:t>53636175</m:t>
            </m:r>
          </m:num>
          <m:den>
            <m:r>
              <w:rPr>
                <w:rStyle w:val="formfieldvalue1"/>
                <w:rFonts w:ascii="Cambria Math" w:eastAsiaTheme="minorEastAsia" w:hAnsi="Cambria Math" w:cstheme="minorHAnsi"/>
                <w:sz w:val="22"/>
                <w:szCs w:val="20"/>
              </w:rPr>
              <m:t>0.48</m:t>
            </m:r>
          </m:den>
        </m:f>
      </m:oMath>
      <w:r>
        <w:rPr>
          <w:rStyle w:val="formfieldvalue1"/>
          <w:rFonts w:asciiTheme="minorHAnsi" w:eastAsiaTheme="minorEastAsia" w:hAnsiTheme="minorHAnsi" w:cstheme="minorHAnsi"/>
          <w:sz w:val="22"/>
          <w:szCs w:val="20"/>
        </w:rPr>
        <w:tab/>
        <w:t xml:space="preserve">EI = 111742031.3     </w:t>
      </w:r>
      <m:oMath>
        <m:r>
          <w:rPr>
            <w:rStyle w:val="formfieldvalue1"/>
            <w:rFonts w:ascii="Cambria Math" w:hAnsi="Cambria Math" w:cstheme="minorHAnsi"/>
            <w:sz w:val="22"/>
            <w:szCs w:val="20"/>
          </w:rPr>
          <m:t>∴</m:t>
        </m:r>
      </m:oMath>
      <w:r>
        <w:rPr>
          <w:rStyle w:val="formfieldvalue1"/>
          <w:rFonts w:asciiTheme="minorHAnsi" w:eastAsiaTheme="minorEastAsia" w:hAnsiTheme="minorHAnsi" w:cstheme="minorHAnsi"/>
          <w:sz w:val="22"/>
          <w:szCs w:val="20"/>
        </w:rPr>
        <w:t xml:space="preserve"> I = </w:t>
      </w:r>
      <m:oMath>
        <m:f>
          <m:fPr>
            <m:ctrlPr>
              <w:rPr>
                <w:rStyle w:val="formfieldvalue1"/>
                <w:rFonts w:ascii="Cambria Math" w:eastAsiaTheme="minorEastAsia" w:hAnsi="Cambria Math" w:cstheme="minorHAnsi"/>
                <w:i/>
                <w:sz w:val="22"/>
                <w:szCs w:val="20"/>
              </w:rPr>
            </m:ctrlPr>
          </m:fPr>
          <m:num>
            <m:r>
              <w:rPr>
                <w:rStyle w:val="formfieldvalue1"/>
                <w:rFonts w:ascii="Cambria Math" w:eastAsiaTheme="minorEastAsia" w:hAnsi="Cambria Math" w:cstheme="minorHAnsi"/>
                <w:sz w:val="22"/>
                <w:szCs w:val="20"/>
              </w:rPr>
              <m:t>111742031.3</m:t>
            </m:r>
          </m:num>
          <m:den>
            <m:r>
              <w:rPr>
                <w:rStyle w:val="formfieldvalue1"/>
                <w:rFonts w:ascii="Cambria Math" w:eastAsiaTheme="minorEastAsia" w:hAnsi="Cambria Math" w:cstheme="minorHAnsi"/>
                <w:sz w:val="22"/>
                <w:szCs w:val="20"/>
              </w:rPr>
              <m:t xml:space="preserve">210 X </m:t>
            </m:r>
            <m:sSup>
              <m:sSupPr>
                <m:ctrlPr>
                  <w:rPr>
                    <w:rStyle w:val="formfieldvalue1"/>
                    <w:rFonts w:ascii="Cambria Math" w:eastAsiaTheme="minorEastAsia" w:hAnsi="Cambria Math" w:cstheme="minorHAnsi"/>
                    <w:i/>
                    <w:sz w:val="22"/>
                    <w:szCs w:val="20"/>
                  </w:rPr>
                </m:ctrlPr>
              </m:sSupPr>
              <m:e>
                <m:r>
                  <w:rPr>
                    <w:rStyle w:val="formfieldvalue1"/>
                    <w:rFonts w:ascii="Cambria Math" w:eastAsiaTheme="minorEastAsia" w:hAnsi="Cambria Math" w:cstheme="minorHAnsi"/>
                    <w:sz w:val="22"/>
                    <w:szCs w:val="20"/>
                  </w:rPr>
                  <m:t>10</m:t>
                </m:r>
              </m:e>
              <m:sup>
                <m:r>
                  <w:rPr>
                    <w:rStyle w:val="formfieldvalue1"/>
                    <w:rFonts w:ascii="Cambria Math" w:eastAsiaTheme="minorEastAsia" w:hAnsi="Cambria Math" w:cstheme="minorHAnsi"/>
                    <w:sz w:val="22"/>
                    <w:szCs w:val="20"/>
                  </w:rPr>
                  <m:t>9</m:t>
                </m:r>
              </m:sup>
            </m:sSup>
          </m:den>
        </m:f>
      </m:oMath>
      <w:r>
        <w:rPr>
          <w:rStyle w:val="formfieldvalue1"/>
          <w:rFonts w:asciiTheme="minorHAnsi" w:eastAsiaTheme="minorEastAsia" w:hAnsiTheme="minorHAnsi" w:cstheme="minorHAnsi"/>
          <w:sz w:val="22"/>
          <w:szCs w:val="20"/>
        </w:rPr>
        <w:t xml:space="preserve"> = 0.00053210491</w:t>
      </w:r>
    </w:p>
    <w:p w:rsidR="001B6D5C" w:rsidRPr="004473F3" w:rsidRDefault="001B6D5C" w:rsidP="001B6D5C">
      <w:pPr>
        <w:rPr>
          <w:rStyle w:val="formfieldvalue1"/>
          <w:rFonts w:asciiTheme="minorHAnsi" w:hAnsiTheme="minorHAnsi" w:cstheme="minorHAnsi"/>
          <w:sz w:val="22"/>
          <w:szCs w:val="20"/>
        </w:rPr>
      </w:pPr>
      <w:r>
        <w:rPr>
          <w:rStyle w:val="formfieldvalue1"/>
          <w:rFonts w:asciiTheme="minorHAnsi" w:eastAsiaTheme="minorEastAsia" w:hAnsiTheme="minorHAnsi" w:cstheme="minorHAnsi"/>
          <w:sz w:val="22"/>
          <w:szCs w:val="20"/>
        </w:rPr>
        <w:t>0.00053210491 X 10</w:t>
      </w:r>
      <w:r w:rsidRPr="004473F3">
        <w:rPr>
          <w:rStyle w:val="formfieldvalue1"/>
          <w:rFonts w:asciiTheme="minorHAnsi" w:eastAsiaTheme="minorEastAsia" w:hAnsiTheme="minorHAnsi" w:cstheme="minorHAnsi"/>
          <w:sz w:val="22"/>
          <w:szCs w:val="20"/>
          <w:vertAlign w:val="superscript"/>
        </w:rPr>
        <w:t>8</w:t>
      </w:r>
      <w:r>
        <w:rPr>
          <w:rStyle w:val="formfieldvalue1"/>
          <w:rFonts w:asciiTheme="minorHAnsi" w:eastAsiaTheme="minorEastAsia" w:hAnsiTheme="minorHAnsi" w:cstheme="minorHAnsi"/>
          <w:sz w:val="22"/>
          <w:szCs w:val="20"/>
          <w:vertAlign w:val="superscript"/>
        </w:rPr>
        <w:t xml:space="preserve"> </w:t>
      </w:r>
      <w:r>
        <w:rPr>
          <w:rStyle w:val="formfieldvalue1"/>
          <w:rFonts w:asciiTheme="minorHAnsi" w:eastAsiaTheme="minorEastAsia" w:hAnsiTheme="minorHAnsi" w:cstheme="minorHAnsi"/>
          <w:sz w:val="22"/>
          <w:szCs w:val="20"/>
        </w:rPr>
        <w:t xml:space="preserve">= </w:t>
      </w:r>
      <w:r w:rsidR="00F84057">
        <w:rPr>
          <w:rStyle w:val="formfieldvalue1"/>
          <w:rFonts w:asciiTheme="minorHAnsi" w:eastAsiaTheme="minorEastAsia" w:hAnsiTheme="minorHAnsi" w:cstheme="minorHAnsi"/>
          <w:sz w:val="22"/>
          <w:szCs w:val="20"/>
        </w:rPr>
        <w:t>53210.04911</w:t>
      </w:r>
      <w:r>
        <w:rPr>
          <w:rStyle w:val="formfieldvalue1"/>
          <w:rFonts w:asciiTheme="minorHAnsi" w:eastAsiaTheme="minorEastAsia" w:hAnsiTheme="minorHAnsi" w:cstheme="minorHAnsi"/>
          <w:sz w:val="22"/>
          <w:szCs w:val="20"/>
        </w:rPr>
        <w:t xml:space="preserve"> cm</w:t>
      </w:r>
      <w:r w:rsidRPr="004473F3">
        <w:rPr>
          <w:rStyle w:val="formfieldvalue1"/>
          <w:rFonts w:asciiTheme="minorHAnsi" w:eastAsiaTheme="minorEastAsia" w:hAnsiTheme="minorHAnsi" w:cstheme="minorHAnsi"/>
          <w:sz w:val="22"/>
          <w:szCs w:val="20"/>
          <w:vertAlign w:val="superscript"/>
        </w:rPr>
        <w:t>4</w:t>
      </w:r>
    </w:p>
    <w:p w:rsidR="001B6D5C" w:rsidRDefault="00961008" w:rsidP="002D443D">
      <w:pPr>
        <w:rPr>
          <w:rStyle w:val="formfieldvalue1"/>
          <w:rFonts w:asciiTheme="minorHAnsi" w:eastAsiaTheme="minorEastAsia" w:hAnsiTheme="minorHAnsi" w:cstheme="minorHAnsi"/>
          <w:sz w:val="22"/>
          <w:szCs w:val="20"/>
          <w:vertAlign w:val="superscript"/>
        </w:rPr>
      </w:pPr>
      <w:r>
        <w:t xml:space="preserve">The factor of safety has increased the second moment of area by </w:t>
      </w:r>
      <w:r>
        <w:rPr>
          <w:rStyle w:val="formfieldvalue1"/>
          <w:rFonts w:asciiTheme="minorHAnsi" w:eastAsiaTheme="minorEastAsia" w:hAnsiTheme="minorHAnsi" w:cstheme="minorHAnsi"/>
          <w:sz w:val="22"/>
          <w:szCs w:val="20"/>
        </w:rPr>
        <w:t>53210.04911 cm</w:t>
      </w:r>
      <w:r w:rsidRPr="004473F3">
        <w:rPr>
          <w:rStyle w:val="formfieldvalue1"/>
          <w:rFonts w:asciiTheme="minorHAnsi" w:eastAsiaTheme="minorEastAsia" w:hAnsiTheme="minorHAnsi" w:cstheme="minorHAnsi"/>
          <w:sz w:val="22"/>
          <w:szCs w:val="20"/>
          <w:vertAlign w:val="superscript"/>
        </w:rPr>
        <w:t>4</w:t>
      </w:r>
      <w:r>
        <w:rPr>
          <w:rStyle w:val="formfieldvalue1"/>
          <w:rFonts w:asciiTheme="minorHAnsi" w:eastAsiaTheme="minorEastAsia" w:hAnsiTheme="minorHAnsi" w:cstheme="minorHAnsi"/>
          <w:sz w:val="22"/>
          <w:szCs w:val="20"/>
          <w:vertAlign w:val="superscript"/>
        </w:rPr>
        <w:t xml:space="preserve"> </w:t>
      </w:r>
      <w:r>
        <w:rPr>
          <w:rStyle w:val="formfieldvalue1"/>
          <w:rFonts w:asciiTheme="minorHAnsi" w:eastAsiaTheme="minorEastAsia" w:hAnsiTheme="minorHAnsi" w:cstheme="minorHAnsi"/>
          <w:sz w:val="22"/>
          <w:szCs w:val="20"/>
        </w:rPr>
        <w:t>- 35473.66 cm</w:t>
      </w:r>
      <w:r w:rsidRPr="004473F3">
        <w:rPr>
          <w:rStyle w:val="formfieldvalue1"/>
          <w:rFonts w:asciiTheme="minorHAnsi" w:eastAsiaTheme="minorEastAsia" w:hAnsiTheme="minorHAnsi" w:cstheme="minorHAnsi"/>
          <w:sz w:val="22"/>
          <w:szCs w:val="20"/>
          <w:vertAlign w:val="superscript"/>
        </w:rPr>
        <w:t>4</w:t>
      </w:r>
    </w:p>
    <w:p w:rsidR="00656845" w:rsidRPr="001D4DE3" w:rsidRDefault="00656845" w:rsidP="002D443D">
      <w:pPr>
        <w:rPr>
          <w:rStyle w:val="formfieldvalue1"/>
          <w:rFonts w:asciiTheme="minorHAnsi" w:eastAsiaTheme="minorEastAsia" w:hAnsiTheme="minorHAnsi" w:cstheme="minorHAnsi"/>
          <w:color w:val="auto"/>
          <w:sz w:val="22"/>
          <w:szCs w:val="20"/>
          <w:vertAlign w:val="superscript"/>
        </w:rPr>
      </w:pPr>
      <w:r w:rsidRPr="001D4DE3">
        <w:rPr>
          <w:rStyle w:val="formfieldvalue1"/>
          <w:rFonts w:asciiTheme="minorHAnsi" w:eastAsiaTheme="minorEastAsia" w:hAnsiTheme="minorHAnsi" w:cstheme="minorHAnsi"/>
          <w:color w:val="auto"/>
          <w:sz w:val="22"/>
          <w:szCs w:val="20"/>
        </w:rPr>
        <w:t>=17736.8311 cm</w:t>
      </w:r>
      <w:r w:rsidRPr="001D4DE3">
        <w:rPr>
          <w:rStyle w:val="formfieldvalue1"/>
          <w:rFonts w:asciiTheme="minorHAnsi" w:eastAsiaTheme="minorEastAsia" w:hAnsiTheme="minorHAnsi" w:cstheme="minorHAnsi"/>
          <w:color w:val="auto"/>
          <w:sz w:val="22"/>
          <w:szCs w:val="20"/>
          <w:vertAlign w:val="superscript"/>
        </w:rPr>
        <w:t>4</w:t>
      </w:r>
    </w:p>
    <w:p w:rsidR="0060291E" w:rsidRPr="001D4DE3" w:rsidRDefault="0060291E" w:rsidP="002D443D">
      <w:r w:rsidRPr="001D4DE3">
        <w:rPr>
          <w:rStyle w:val="formfieldvalue1"/>
          <w:rFonts w:asciiTheme="minorHAnsi" w:eastAsiaTheme="minorEastAsia" w:hAnsiTheme="minorHAnsi" w:cstheme="minorHAnsi"/>
          <w:color w:val="auto"/>
          <w:sz w:val="22"/>
          <w:szCs w:val="20"/>
        </w:rPr>
        <w:t xml:space="preserve">Taking into account the FOS the new size of I beam will again be determined by using </w:t>
      </w:r>
      <w:r w:rsidR="0062307A" w:rsidRPr="001D4DE3">
        <w:rPr>
          <w:rStyle w:val="formfieldvalue1"/>
          <w:rFonts w:asciiTheme="minorHAnsi" w:eastAsiaTheme="minorEastAsia" w:hAnsiTheme="minorHAnsi" w:cstheme="minorHAnsi"/>
          <w:color w:val="auto"/>
          <w:sz w:val="22"/>
          <w:szCs w:val="20"/>
        </w:rPr>
        <w:t>I Beam properties matrix.</w:t>
      </w:r>
      <w:r w:rsidR="00DC7AB0" w:rsidRPr="001D4DE3">
        <w:rPr>
          <w:rStyle w:val="formfieldvalue1"/>
          <w:rFonts w:asciiTheme="minorHAnsi" w:eastAsiaTheme="minorEastAsia" w:hAnsiTheme="minorHAnsi" w:cstheme="minorHAnsi"/>
          <w:color w:val="auto"/>
          <w:sz w:val="22"/>
          <w:szCs w:val="20"/>
        </w:rPr>
        <w:t xml:space="preserve"> Due to the increase in second moment of area a more substantial and greater sized I beam would be required for the gantry.</w:t>
      </w:r>
    </w:p>
    <w:p w:rsidR="00805100" w:rsidRDefault="009222CA" w:rsidP="009222CA">
      <w:pPr>
        <w:pStyle w:val="Heading1"/>
      </w:pPr>
      <w:bookmarkStart w:id="15" w:name="_Toc69487379"/>
      <w:r>
        <w:t>Strain Gauges</w:t>
      </w:r>
      <w:bookmarkEnd w:id="15"/>
    </w:p>
    <w:p w:rsidR="0030314A" w:rsidRDefault="0030314A" w:rsidP="0030314A">
      <w:pPr>
        <w:pStyle w:val="Heading2"/>
      </w:pPr>
      <w:bookmarkStart w:id="16" w:name="_Toc69487380"/>
      <w:r>
        <w:t>Types of gauges</w:t>
      </w:r>
      <w:bookmarkEnd w:id="16"/>
    </w:p>
    <w:p w:rsidR="00665F15" w:rsidRDefault="007962C9" w:rsidP="0030314A">
      <w:r>
        <w:t xml:space="preserve">Understanding strain and stresses within components is paramount to their engineering design. </w:t>
      </w:r>
      <w:r w:rsidR="00FD7C5C">
        <w:t xml:space="preserve">By determining the location of stresses within a component allows for more suitable design and less risk of failure. The most common use of stress analysis techniques </w:t>
      </w:r>
      <w:r w:rsidR="00DE2D60">
        <w:t>today is the use of strain gauges.</w:t>
      </w:r>
    </w:p>
    <w:p w:rsidR="00665F15" w:rsidRDefault="00665F15" w:rsidP="0030314A">
      <w:sdt>
        <w:sdtPr>
          <w:id w:val="-48685204"/>
          <w:citation/>
        </w:sdtPr>
        <w:sdtContent>
          <w:r>
            <w:fldChar w:fldCharType="begin"/>
          </w:r>
          <w:r>
            <w:instrText xml:space="preserve"> CITATION Hea971 \l 2057 </w:instrText>
          </w:r>
          <w:r>
            <w:fldChar w:fldCharType="separate"/>
          </w:r>
          <w:r w:rsidR="005C560D" w:rsidRPr="005C560D">
            <w:rPr>
              <w:noProof/>
            </w:rPr>
            <w:t>(Hearn, 1997)</w:t>
          </w:r>
          <w:r>
            <w:fldChar w:fldCharType="end"/>
          </w:r>
        </w:sdtContent>
      </w:sdt>
    </w:p>
    <w:p w:rsidR="00D26588" w:rsidRPr="009F40B1" w:rsidRDefault="00377FE9" w:rsidP="0030314A">
      <w:r>
        <w:t xml:space="preserve">The first strain gauge was developed in 1939 by Arthur C. </w:t>
      </w:r>
      <w:proofErr w:type="spellStart"/>
      <w:r>
        <w:t>Ruge</w:t>
      </w:r>
      <w:proofErr w:type="spellEnd"/>
      <w:r>
        <w:t>. He developed the strain gauge known as the SR4-strain gauge, it was used by one of his students</w:t>
      </w:r>
      <w:r w:rsidR="00B3674B">
        <w:t xml:space="preserve"> to complete his thesis on stresses experienced by water towers during earthquakes. </w:t>
      </w:r>
      <w:r w:rsidR="00D26588" w:rsidRPr="00EA1FBF">
        <w:rPr>
          <w:rFonts w:cstheme="minorHAnsi"/>
          <w:szCs w:val="30"/>
          <w:shd w:val="clear" w:color="auto" w:fill="FFFFFF"/>
        </w:rPr>
        <w:t xml:space="preserve">The strain gauge developed by Arthur C. </w:t>
      </w:r>
      <w:proofErr w:type="spellStart"/>
      <w:r w:rsidR="00D26588" w:rsidRPr="00EA1FBF">
        <w:rPr>
          <w:rFonts w:cstheme="minorHAnsi"/>
          <w:szCs w:val="30"/>
          <w:shd w:val="clear" w:color="auto" w:fill="FFFFFF"/>
        </w:rPr>
        <w:t>Ruge</w:t>
      </w:r>
      <w:proofErr w:type="spellEnd"/>
      <w:r w:rsidR="00D26588" w:rsidRPr="00EA1FBF">
        <w:rPr>
          <w:rFonts w:cstheme="minorHAnsi"/>
          <w:szCs w:val="30"/>
          <w:shd w:val="clear" w:color="auto" w:fill="FFFFFF"/>
        </w:rPr>
        <w:t xml:space="preserve"> was </w:t>
      </w:r>
      <w:r w:rsidR="00D26588" w:rsidRPr="00EA1FBF">
        <w:rPr>
          <w:rFonts w:cstheme="minorHAnsi"/>
          <w:szCs w:val="30"/>
          <w:shd w:val="clear" w:color="auto" w:fill="FFFFFF"/>
        </w:rPr>
        <w:lastRenderedPageBreak/>
        <w:t xml:space="preserve">a simple design made up of four tungsten filaments, same as the ones used in lightbulbs, secured together in the shape of a diamond. By applying an electrical current across the wires no voltage can be measured, providing the </w:t>
      </w:r>
      <w:r w:rsidR="00EA1FBF" w:rsidRPr="00EA1FBF">
        <w:rPr>
          <w:rFonts w:cstheme="minorHAnsi"/>
          <w:szCs w:val="30"/>
          <w:shd w:val="clear" w:color="auto" w:fill="FFFFFF"/>
        </w:rPr>
        <w:t xml:space="preserve">tungsten filaments remain aligned. </w:t>
      </w:r>
      <w:r w:rsidR="00EA1FBF">
        <w:rPr>
          <w:rFonts w:cstheme="minorHAnsi"/>
          <w:szCs w:val="30"/>
          <w:shd w:val="clear" w:color="auto" w:fill="FFFFFF"/>
        </w:rPr>
        <w:t>H</w:t>
      </w:r>
      <w:r w:rsidR="00EA1FBF" w:rsidRPr="00EA1FBF">
        <w:rPr>
          <w:rFonts w:cstheme="minorHAnsi"/>
          <w:szCs w:val="30"/>
          <w:shd w:val="clear" w:color="auto" w:fill="FFFFFF"/>
        </w:rPr>
        <w:t>owever, the filaments move then the resistance in the wires changes and the gauge provides a voltage proportional to the force.</w:t>
      </w:r>
    </w:p>
    <w:p w:rsidR="005173CE" w:rsidRPr="00EA1FBF" w:rsidRDefault="005173CE" w:rsidP="0030314A">
      <w:sdt>
        <w:sdtPr>
          <w:id w:val="-318809367"/>
          <w:citation/>
        </w:sdtPr>
        <w:sdtContent>
          <w:r>
            <w:fldChar w:fldCharType="begin"/>
          </w:r>
          <w:r>
            <w:rPr>
              <w:rFonts w:cstheme="minorHAnsi"/>
              <w:szCs w:val="30"/>
              <w:shd w:val="clear" w:color="auto" w:fill="FFFFFF"/>
            </w:rPr>
            <w:instrText xml:space="preserve"> CITATION Bar00 \l 2057 </w:instrText>
          </w:r>
          <w:r>
            <w:fldChar w:fldCharType="separate"/>
          </w:r>
          <w:r w:rsidR="005C560D" w:rsidRPr="005C560D">
            <w:rPr>
              <w:rFonts w:cstheme="minorHAnsi"/>
              <w:noProof/>
              <w:szCs w:val="30"/>
              <w:shd w:val="clear" w:color="auto" w:fill="FFFFFF"/>
            </w:rPr>
            <w:t>(Feder, 2000)</w:t>
          </w:r>
          <w:r>
            <w:fldChar w:fldCharType="end"/>
          </w:r>
        </w:sdtContent>
      </w:sdt>
    </w:p>
    <w:p w:rsidR="0030314A" w:rsidRDefault="0056721C" w:rsidP="0030314A">
      <w:r>
        <w:t>There are many different types of gauges available and can be used in different ways. Some of the gauges available are</w:t>
      </w:r>
    </w:p>
    <w:p w:rsidR="00714C07" w:rsidRDefault="006D64A2" w:rsidP="006D64A2">
      <w:pPr>
        <w:pStyle w:val="Heading2"/>
      </w:pPr>
      <w:bookmarkStart w:id="17" w:name="_Toc69487381"/>
      <w:r>
        <w:t>Electrical resistance strain gauge</w:t>
      </w:r>
      <w:bookmarkEnd w:id="17"/>
    </w:p>
    <w:p w:rsidR="006D64A2" w:rsidRDefault="006D64A2" w:rsidP="006D64A2">
      <w:r>
        <w:t xml:space="preserve">This is a very simple gauge and works by having a length of wire shaped in to a continuous lattice. This is secured to a nonconductive backing and then secured directly to the surface of the component being measured. </w:t>
      </w:r>
    </w:p>
    <w:p w:rsidR="006D64A2" w:rsidRDefault="006D64A2" w:rsidP="006D64A2">
      <w:pPr>
        <w:rPr>
          <w:rFonts w:eastAsiaTheme="minorEastAsia"/>
        </w:rPr>
      </w:pPr>
      <w:r>
        <w:t xml:space="preserve">The equation given for the strain gauge is </w:t>
      </w:r>
      <m:oMath>
        <m:r>
          <w:rPr>
            <w:rFonts w:ascii="Cambria Math" w:hAnsi="Cambria Math"/>
          </w:rPr>
          <m:t>R=</m:t>
        </m:r>
        <m:f>
          <m:fPr>
            <m:ctrlPr>
              <w:rPr>
                <w:rFonts w:ascii="Cambria Math" w:hAnsi="Cambria Math"/>
                <w:i/>
              </w:rPr>
            </m:ctrlPr>
          </m:fPr>
          <m:num>
            <m:r>
              <w:rPr>
                <w:rFonts w:ascii="Cambria Math" w:hAnsi="Cambria Math"/>
              </w:rPr>
              <m:t xml:space="preserve"> ρL</m:t>
            </m:r>
          </m:num>
          <m:den>
            <m:r>
              <w:rPr>
                <w:rFonts w:ascii="Cambria Math" w:hAnsi="Cambria Math"/>
              </w:rPr>
              <m:t>A</m:t>
            </m:r>
          </m:den>
        </m:f>
      </m:oMath>
      <w:r w:rsidR="006675EE">
        <w:rPr>
          <w:rFonts w:eastAsiaTheme="minorEastAsia"/>
        </w:rPr>
        <w:t xml:space="preserve">  R= resistance ohms, </w:t>
      </w:r>
      <m:oMath>
        <m:r>
          <w:rPr>
            <w:rFonts w:ascii="Cambria Math" w:hAnsi="Cambria Math"/>
          </w:rPr>
          <m:t>ρ</m:t>
        </m:r>
      </m:oMath>
      <w:r w:rsidR="006675EE">
        <w:rPr>
          <w:rFonts w:eastAsiaTheme="minorEastAsia"/>
        </w:rPr>
        <w:t xml:space="preserve"> = resistivity ohms metres, L = length metres, A = cross sectional area</w:t>
      </w:r>
      <w:r w:rsidR="00740FCE">
        <w:rPr>
          <w:rFonts w:eastAsiaTheme="minorEastAsia"/>
        </w:rPr>
        <w:t xml:space="preserve"> metres squared</w:t>
      </w:r>
    </w:p>
    <w:p w:rsidR="00D7051A" w:rsidRDefault="00D7051A" w:rsidP="006D64A2">
      <w:pPr>
        <w:rPr>
          <w:rFonts w:eastAsiaTheme="minorEastAsia"/>
        </w:rPr>
      </w:pPr>
      <w:r>
        <w:rPr>
          <w:rFonts w:eastAsiaTheme="minorEastAsia"/>
        </w:rPr>
        <w:t>The relationship is given by</w:t>
      </w:r>
    </w:p>
    <w:p w:rsidR="00D7051A" w:rsidRDefault="00D7051A" w:rsidP="00D7051A">
      <w:pPr>
        <w:jc w:val="center"/>
      </w:pPr>
      <w:r>
        <w:rPr>
          <w:noProof/>
          <w:lang w:eastAsia="en-GB"/>
        </w:rPr>
        <w:drawing>
          <wp:inline distT="0" distB="0" distL="0" distR="0" wp14:anchorId="0036B495" wp14:editId="37197EDF">
            <wp:extent cx="2047875" cy="771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47875" cy="771525"/>
                    </a:xfrm>
                    <a:prstGeom prst="rect">
                      <a:avLst/>
                    </a:prstGeom>
                  </pic:spPr>
                </pic:pic>
              </a:graphicData>
            </a:graphic>
          </wp:inline>
        </w:drawing>
      </w:r>
    </w:p>
    <w:p w:rsidR="0099147D" w:rsidRDefault="0099147D" w:rsidP="0099147D">
      <w:pPr>
        <w:pStyle w:val="Caption"/>
        <w:jc w:val="center"/>
      </w:pPr>
      <w:bookmarkStart w:id="18" w:name="_Toc69487363"/>
      <w:r>
        <w:t xml:space="preserve">Figure </w:t>
      </w:r>
      <w:fldSimple w:instr=" SEQ Figure \* ARABIC ">
        <w:r w:rsidR="003543BD">
          <w:rPr>
            <w:noProof/>
          </w:rPr>
          <w:t>8</w:t>
        </w:r>
      </w:fldSimple>
      <w:r>
        <w:t xml:space="preserve"> - relationship for basic electrical strain gauge</w:t>
      </w:r>
      <w:bookmarkEnd w:id="18"/>
    </w:p>
    <w:p w:rsidR="00287E08" w:rsidRPr="00287E08" w:rsidRDefault="00287E08" w:rsidP="00287E08">
      <w:r>
        <w:t>Any change in length or cross sectional area of a wire will result in a change of resistance.</w:t>
      </w:r>
      <w:r w:rsidR="00740FCE">
        <w:t xml:space="preserve"> K being the gauge factor usually 2-2.2.</w:t>
      </w:r>
      <w:r w:rsidR="009B660E">
        <w:t xml:space="preserve"> Due to the changes being so small it is necessary to use a </w:t>
      </w:r>
      <w:proofErr w:type="spellStart"/>
      <w:r w:rsidR="009B660E">
        <w:t>wheatstone</w:t>
      </w:r>
      <w:proofErr w:type="spellEnd"/>
      <w:r w:rsidR="009B660E">
        <w:t xml:space="preserve"> bridge to help measure the small changes.</w:t>
      </w:r>
    </w:p>
    <w:p w:rsidR="00592E87" w:rsidRDefault="00592E87" w:rsidP="00592E87">
      <w:sdt>
        <w:sdtPr>
          <w:id w:val="2132509054"/>
          <w:citation/>
        </w:sdtPr>
        <w:sdtContent>
          <w:r>
            <w:fldChar w:fldCharType="begin"/>
          </w:r>
          <w:r>
            <w:instrText xml:space="preserve"> CITATION Hea97 \l 2057 </w:instrText>
          </w:r>
          <w:r>
            <w:fldChar w:fldCharType="separate"/>
          </w:r>
          <w:r w:rsidR="005C560D" w:rsidRPr="005C560D">
            <w:rPr>
              <w:noProof/>
            </w:rPr>
            <w:t>(Hearn, 1997)</w:t>
          </w:r>
          <w:r>
            <w:fldChar w:fldCharType="end"/>
          </w:r>
        </w:sdtContent>
      </w:sdt>
    </w:p>
    <w:p w:rsidR="00050310" w:rsidRDefault="00050310" w:rsidP="00050310">
      <w:pPr>
        <w:jc w:val="center"/>
      </w:pPr>
      <w:r>
        <w:rPr>
          <w:noProof/>
          <w:lang w:eastAsia="en-GB"/>
        </w:rPr>
        <w:drawing>
          <wp:inline distT="0" distB="0" distL="0" distR="0" wp14:anchorId="4A5F9522" wp14:editId="4E15763B">
            <wp:extent cx="3058160" cy="2128447"/>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71851" cy="2137976"/>
                    </a:xfrm>
                    <a:prstGeom prst="rect">
                      <a:avLst/>
                    </a:prstGeom>
                  </pic:spPr>
                </pic:pic>
              </a:graphicData>
            </a:graphic>
          </wp:inline>
        </w:drawing>
      </w:r>
    </w:p>
    <w:p w:rsidR="00050310" w:rsidRDefault="00050310" w:rsidP="00050310">
      <w:pPr>
        <w:pStyle w:val="Caption"/>
        <w:jc w:val="center"/>
      </w:pPr>
      <w:bookmarkStart w:id="19" w:name="_Toc69487364"/>
      <w:r>
        <w:t xml:space="preserve">Figure </w:t>
      </w:r>
      <w:fldSimple w:instr=" SEQ Figure \* ARABIC ">
        <w:r w:rsidR="003543BD">
          <w:rPr>
            <w:noProof/>
          </w:rPr>
          <w:t>9</w:t>
        </w:r>
      </w:fldSimple>
      <w:r>
        <w:t xml:space="preserve"> - </w:t>
      </w:r>
      <w:r w:rsidRPr="007E69F2">
        <w:t>A Strain gauge being used in a Wheatstone Bridge</w:t>
      </w:r>
      <w:bookmarkEnd w:id="19"/>
    </w:p>
    <w:p w:rsidR="008B42E6" w:rsidRDefault="00207599" w:rsidP="009F59DF">
      <w:sdt>
        <w:sdtPr>
          <w:id w:val="1840275346"/>
          <w:citation/>
        </w:sdtPr>
        <w:sdtContent>
          <w:r>
            <w:fldChar w:fldCharType="begin"/>
          </w:r>
          <w:r>
            <w:instrText xml:space="preserve"> CITATION Kel21 \l 2057 </w:instrText>
          </w:r>
          <w:r>
            <w:fldChar w:fldCharType="separate"/>
          </w:r>
          <w:r w:rsidR="005C560D" w:rsidRPr="005C560D">
            <w:rPr>
              <w:noProof/>
            </w:rPr>
            <w:t>(Lake, 2021)</w:t>
          </w:r>
          <w:r>
            <w:fldChar w:fldCharType="end"/>
          </w:r>
        </w:sdtContent>
      </w:sdt>
    </w:p>
    <w:p w:rsidR="00305FC7" w:rsidRDefault="00074554" w:rsidP="00074554">
      <w:pPr>
        <w:pStyle w:val="Heading2"/>
      </w:pPr>
      <w:bookmarkStart w:id="20" w:name="_Toc69487382"/>
      <w:r>
        <w:lastRenderedPageBreak/>
        <w:t>Wheatstone bridge</w:t>
      </w:r>
      <w:bookmarkEnd w:id="20"/>
    </w:p>
    <w:p w:rsidR="00050310" w:rsidRDefault="00E4452F" w:rsidP="00E4452F">
      <w:pPr>
        <w:pStyle w:val="NoSpacing"/>
        <w:rPr>
          <w:shd w:val="clear" w:color="auto" w:fill="FFFFFF"/>
        </w:rPr>
      </w:pPr>
      <w:r w:rsidRPr="00E4452F">
        <w:rPr>
          <w:shd w:val="clear" w:color="auto" w:fill="FFFFFF"/>
        </w:rPr>
        <w:t xml:space="preserve">A </w:t>
      </w:r>
      <w:proofErr w:type="spellStart"/>
      <w:r w:rsidRPr="00E4452F">
        <w:rPr>
          <w:shd w:val="clear" w:color="auto" w:fill="FFFFFF"/>
        </w:rPr>
        <w:t>wheatstone</w:t>
      </w:r>
      <w:proofErr w:type="spellEnd"/>
      <w:r w:rsidRPr="00E4452F">
        <w:rPr>
          <w:shd w:val="clear" w:color="auto" w:fill="FFFFFF"/>
        </w:rPr>
        <w:t xml:space="preserve"> bridge is a circuit used to measure changes in resistance. It is able to convert the change in resistance in to a corresponding change in voltage, a </w:t>
      </w:r>
      <w:proofErr w:type="spellStart"/>
      <w:r w:rsidRPr="00E4452F">
        <w:rPr>
          <w:shd w:val="clear" w:color="auto" w:fill="FFFFFF"/>
        </w:rPr>
        <w:t>wheatstone</w:t>
      </w:r>
      <w:proofErr w:type="spellEnd"/>
      <w:r w:rsidRPr="00E4452F">
        <w:rPr>
          <w:shd w:val="clear" w:color="auto" w:fill="FFFFFF"/>
        </w:rPr>
        <w:t xml:space="preserve"> bridge is also a very accurate measurement device. </w:t>
      </w:r>
    </w:p>
    <w:p w:rsidR="00050310" w:rsidRDefault="00050310" w:rsidP="00E4452F">
      <w:pPr>
        <w:pStyle w:val="NoSpacing"/>
        <w:rPr>
          <w:shd w:val="clear" w:color="auto" w:fill="FFFFFF"/>
        </w:rPr>
      </w:pPr>
    </w:p>
    <w:p w:rsidR="00805100" w:rsidRPr="00E4452F" w:rsidRDefault="00E4452F" w:rsidP="00E4452F">
      <w:pPr>
        <w:pStyle w:val="NoSpacing"/>
      </w:pPr>
      <w:r w:rsidRPr="00E4452F">
        <w:rPr>
          <w:shd w:val="clear" w:color="auto" w:fill="FFFFFF"/>
        </w:rPr>
        <w:t xml:space="preserve"> </w:t>
      </w:r>
    </w:p>
    <w:p w:rsidR="00805100" w:rsidRDefault="00F92227" w:rsidP="00805100">
      <w:pPr>
        <w:jc w:val="center"/>
      </w:pPr>
      <w:r>
        <w:rPr>
          <w:noProof/>
          <w:lang w:eastAsia="en-GB"/>
        </w:rPr>
        <w:drawing>
          <wp:inline distT="0" distB="0" distL="0" distR="0" wp14:anchorId="7C64F909" wp14:editId="773FECB0">
            <wp:extent cx="3082925" cy="2131324"/>
            <wp:effectExtent l="0" t="0" r="317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95632" cy="2140109"/>
                    </a:xfrm>
                    <a:prstGeom prst="rect">
                      <a:avLst/>
                    </a:prstGeom>
                  </pic:spPr>
                </pic:pic>
              </a:graphicData>
            </a:graphic>
          </wp:inline>
        </w:drawing>
      </w:r>
    </w:p>
    <w:p w:rsidR="00F92227" w:rsidRDefault="00F92227" w:rsidP="00F92227">
      <w:pPr>
        <w:pStyle w:val="Caption"/>
        <w:jc w:val="center"/>
      </w:pPr>
      <w:bookmarkStart w:id="21" w:name="_Toc69487365"/>
      <w:r>
        <w:t xml:space="preserve">Figure </w:t>
      </w:r>
      <w:fldSimple w:instr=" SEQ Figure \* ARABIC ">
        <w:r w:rsidR="003543BD">
          <w:rPr>
            <w:noProof/>
          </w:rPr>
          <w:t>10</w:t>
        </w:r>
      </w:fldSimple>
      <w:r>
        <w:t xml:space="preserve"> - Wheatstone bridge circuit</w:t>
      </w:r>
      <w:bookmarkEnd w:id="21"/>
    </w:p>
    <w:p w:rsidR="00D506D8" w:rsidRPr="00D506D8" w:rsidRDefault="00D506D8" w:rsidP="00D506D8">
      <w:r>
        <w:t xml:space="preserve">When </w:t>
      </w:r>
      <m:oMath>
        <m:f>
          <m:fPr>
            <m:ctrlPr>
              <w:rPr>
                <w:rFonts w:ascii="Cambria Math" w:hAnsi="Cambria Math"/>
                <w:i/>
              </w:rPr>
            </m:ctrlPr>
          </m:fPr>
          <m:num>
            <m:r>
              <w:rPr>
                <w:rFonts w:ascii="Cambria Math" w:hAnsi="Cambria Math"/>
              </w:rPr>
              <m:t>R1</m:t>
            </m:r>
          </m:num>
          <m:den>
            <m:r>
              <w:rPr>
                <w:rFonts w:ascii="Cambria Math" w:hAnsi="Cambria Math"/>
              </w:rPr>
              <m:t>R2</m:t>
            </m:r>
          </m:den>
        </m:f>
        <m:r>
          <w:rPr>
            <w:rFonts w:ascii="Cambria Math" w:hAnsi="Cambria Math"/>
          </w:rPr>
          <m:t xml:space="preserve">= </m:t>
        </m:r>
        <m:f>
          <m:fPr>
            <m:ctrlPr>
              <w:rPr>
                <w:rFonts w:ascii="Cambria Math" w:hAnsi="Cambria Math"/>
                <w:i/>
              </w:rPr>
            </m:ctrlPr>
          </m:fPr>
          <m:num>
            <m:r>
              <w:rPr>
                <w:rFonts w:ascii="Cambria Math" w:hAnsi="Cambria Math"/>
              </w:rPr>
              <m:t>R3</m:t>
            </m:r>
          </m:num>
          <m:den>
            <m:r>
              <w:rPr>
                <w:rFonts w:ascii="Cambria Math" w:hAnsi="Cambria Math"/>
              </w:rPr>
              <m:t>R4</m:t>
            </m:r>
          </m:den>
        </m:f>
      </m:oMath>
      <w:r>
        <w:rPr>
          <w:rFonts w:eastAsiaTheme="minorEastAsia"/>
        </w:rPr>
        <w:t xml:space="preserve"> there is zero voltage between the branches. </w:t>
      </w:r>
      <w:r w:rsidR="00984352">
        <w:rPr>
          <w:rFonts w:eastAsiaTheme="minorEastAsia"/>
        </w:rPr>
        <w:t>Any change in the resistance will register a change in the voltage.</w:t>
      </w:r>
    </w:p>
    <w:p w:rsidR="00057B1D" w:rsidRPr="00074BD3" w:rsidRDefault="00760ABC" w:rsidP="000B5126">
      <w:pPr>
        <w:pStyle w:val="NoSpacing"/>
        <w:rPr>
          <w:rFonts w:cstheme="minorHAnsi"/>
        </w:rPr>
      </w:pPr>
      <w:r>
        <w:t>There are different strain gauges used for measuring different tasks. These can be full bridge, half bridge and quarter bridge. The gauges comprise of resistors fixed to or incorporated within the components being measured.</w:t>
      </w:r>
      <w:r w:rsidR="000B5126">
        <w:t xml:space="preserve"> Transducers </w:t>
      </w:r>
      <w:r w:rsidR="00074BD3">
        <w:rPr>
          <w:rFonts w:cstheme="minorHAnsi"/>
        </w:rPr>
        <w:t xml:space="preserve">supply very accurate values and therefore should always </w:t>
      </w:r>
      <w:r w:rsidR="009613C2">
        <w:rPr>
          <w:rFonts w:cstheme="minorHAnsi"/>
        </w:rPr>
        <w:t xml:space="preserve">have full bridge circuits with strain gauges in all four arms. </w:t>
      </w:r>
    </w:p>
    <w:p w:rsidR="00057B1D" w:rsidRPr="00641161" w:rsidRDefault="009613C2" w:rsidP="00057B1D">
      <w:pPr>
        <w:pStyle w:val="NormalWeb"/>
        <w:shd w:val="clear" w:color="auto" w:fill="FFFFFF"/>
        <w:spacing w:before="0" w:beforeAutospacing="0" w:after="158" w:afterAutospacing="0"/>
        <w:rPr>
          <w:rFonts w:ascii="Helvetica" w:hAnsi="Helvetica"/>
          <w:sz w:val="23"/>
          <w:szCs w:val="23"/>
        </w:rPr>
      </w:pPr>
      <w:r w:rsidRPr="00641161">
        <w:rPr>
          <w:rFonts w:asciiTheme="minorHAnsi" w:hAnsiTheme="minorHAnsi" w:cstheme="minorHAnsi"/>
          <w:sz w:val="22"/>
          <w:szCs w:val="23"/>
        </w:rPr>
        <w:t>Full bridge or half bridge circuits should be used for stress analysis</w:t>
      </w:r>
      <w:r w:rsidR="00641161" w:rsidRPr="00641161">
        <w:rPr>
          <w:rFonts w:asciiTheme="minorHAnsi" w:hAnsiTheme="minorHAnsi" w:cstheme="minorHAnsi"/>
          <w:sz w:val="22"/>
          <w:szCs w:val="23"/>
        </w:rPr>
        <w:t xml:space="preserve"> when other influencing factors “interference” needs to be filtered out.  </w:t>
      </w:r>
    </w:p>
    <w:p w:rsidR="00D272C6" w:rsidRPr="00733D9A" w:rsidRDefault="009D2B10" w:rsidP="00D272C6">
      <w:pPr>
        <w:rPr>
          <w:rStyle w:val="formfieldvalue1"/>
          <w:rFonts w:asciiTheme="minorHAnsi" w:hAnsiTheme="minorHAnsi" w:cstheme="minorHAnsi"/>
          <w:color w:val="auto"/>
          <w:sz w:val="22"/>
          <w:szCs w:val="20"/>
        </w:rPr>
      </w:pPr>
      <w:sdt>
        <w:sdtPr>
          <w:rPr>
            <w:rStyle w:val="formfieldvalue1"/>
            <w:rFonts w:asciiTheme="minorHAnsi" w:hAnsiTheme="minorHAnsi" w:cstheme="minorHAnsi"/>
            <w:color w:val="auto"/>
            <w:sz w:val="22"/>
            <w:szCs w:val="20"/>
          </w:rPr>
          <w:id w:val="2112779930"/>
          <w:citation/>
        </w:sdtPr>
        <w:sdtContent>
          <w:r w:rsidRPr="00733D9A">
            <w:rPr>
              <w:rStyle w:val="formfieldvalue1"/>
              <w:rFonts w:asciiTheme="minorHAnsi" w:hAnsiTheme="minorHAnsi" w:cstheme="minorHAnsi"/>
              <w:color w:val="auto"/>
              <w:sz w:val="22"/>
              <w:szCs w:val="20"/>
            </w:rPr>
            <w:fldChar w:fldCharType="begin"/>
          </w:r>
          <w:r w:rsidRPr="00733D9A">
            <w:rPr>
              <w:rStyle w:val="formfieldvalue1"/>
              <w:rFonts w:asciiTheme="minorHAnsi" w:hAnsiTheme="minorHAnsi" w:cstheme="minorHAnsi"/>
              <w:color w:val="auto"/>
              <w:sz w:val="22"/>
              <w:szCs w:val="20"/>
            </w:rPr>
            <w:instrText xml:space="preserve"> CITATION AnH20 \l 2057 </w:instrText>
          </w:r>
          <w:r w:rsidRPr="00733D9A">
            <w:rPr>
              <w:rStyle w:val="formfieldvalue1"/>
              <w:rFonts w:asciiTheme="minorHAnsi" w:hAnsiTheme="minorHAnsi" w:cstheme="minorHAnsi"/>
              <w:color w:val="auto"/>
              <w:sz w:val="22"/>
              <w:szCs w:val="20"/>
            </w:rPr>
            <w:fldChar w:fldCharType="separate"/>
          </w:r>
          <w:r w:rsidR="005C560D" w:rsidRPr="005C560D">
            <w:rPr>
              <w:rFonts w:cstheme="minorHAnsi"/>
              <w:noProof/>
              <w:szCs w:val="20"/>
            </w:rPr>
            <w:t>(An HBK company, 2020)</w:t>
          </w:r>
          <w:r w:rsidRPr="00733D9A">
            <w:rPr>
              <w:rStyle w:val="formfieldvalue1"/>
              <w:rFonts w:asciiTheme="minorHAnsi" w:hAnsiTheme="minorHAnsi" w:cstheme="minorHAnsi"/>
              <w:color w:val="auto"/>
              <w:sz w:val="22"/>
              <w:szCs w:val="20"/>
            </w:rPr>
            <w:fldChar w:fldCharType="end"/>
          </w:r>
        </w:sdtContent>
      </w:sdt>
    </w:p>
    <w:p w:rsidR="00D272C6" w:rsidRDefault="005A27AC" w:rsidP="00D272C6">
      <w:pPr>
        <w:jc w:val="center"/>
        <w:rPr>
          <w:rFonts w:cstheme="minorHAnsi"/>
          <w:color w:val="333333"/>
          <w:szCs w:val="20"/>
        </w:rPr>
      </w:pPr>
      <w:r>
        <w:rPr>
          <w:noProof/>
          <w:lang w:eastAsia="en-GB"/>
        </w:rPr>
        <w:lastRenderedPageBreak/>
        <w:drawing>
          <wp:inline distT="0" distB="0" distL="0" distR="0" wp14:anchorId="4141CCE6" wp14:editId="71A0372E">
            <wp:extent cx="3716049" cy="332740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41343" cy="3350049"/>
                    </a:xfrm>
                    <a:prstGeom prst="rect">
                      <a:avLst/>
                    </a:prstGeom>
                  </pic:spPr>
                </pic:pic>
              </a:graphicData>
            </a:graphic>
          </wp:inline>
        </w:drawing>
      </w:r>
    </w:p>
    <w:p w:rsidR="005A27AC" w:rsidRDefault="005A27AC" w:rsidP="005A27AC">
      <w:pPr>
        <w:pStyle w:val="Caption"/>
        <w:jc w:val="center"/>
      </w:pPr>
      <w:bookmarkStart w:id="22" w:name="_Toc69487366"/>
      <w:r>
        <w:t xml:space="preserve">Figure </w:t>
      </w:r>
      <w:fldSimple w:instr=" SEQ Figure \* ARABIC ">
        <w:r w:rsidR="003543BD">
          <w:rPr>
            <w:noProof/>
          </w:rPr>
          <w:t>11</w:t>
        </w:r>
      </w:fldSimple>
      <w:r>
        <w:t xml:space="preserve"> - T</w:t>
      </w:r>
      <w:r w:rsidRPr="007169F8">
        <w:t>ype of bridge circuit used and the resulting bridge factor</w:t>
      </w:r>
      <w:bookmarkEnd w:id="22"/>
    </w:p>
    <w:p w:rsidR="005B57D5" w:rsidRDefault="005B57D5" w:rsidP="005B57D5">
      <w:sdt>
        <w:sdtPr>
          <w:id w:val="2120866403"/>
          <w:citation/>
        </w:sdtPr>
        <w:sdtContent>
          <w:r>
            <w:fldChar w:fldCharType="begin"/>
          </w:r>
          <w:r>
            <w:instrText xml:space="preserve"> CITATION AnH20 \l 2057 </w:instrText>
          </w:r>
          <w:r>
            <w:fldChar w:fldCharType="separate"/>
          </w:r>
          <w:r w:rsidR="005C560D" w:rsidRPr="005C560D">
            <w:rPr>
              <w:noProof/>
            </w:rPr>
            <w:t>(An HBK company, 2020)</w:t>
          </w:r>
          <w:r>
            <w:fldChar w:fldCharType="end"/>
          </w:r>
        </w:sdtContent>
      </w:sdt>
    </w:p>
    <w:p w:rsidR="009C7DD2" w:rsidRDefault="009C7DD2" w:rsidP="005B57D5">
      <w:r>
        <w:t>Other types of strain gauges include</w:t>
      </w:r>
    </w:p>
    <w:p w:rsidR="009C7DD2" w:rsidRPr="009C7DD2" w:rsidRDefault="009C7DD2" w:rsidP="00BA66A0">
      <w:pPr>
        <w:pStyle w:val="NoSpacing"/>
        <w:numPr>
          <w:ilvl w:val="0"/>
          <w:numId w:val="3"/>
        </w:numPr>
        <w:rPr>
          <w:sz w:val="14"/>
        </w:rPr>
      </w:pPr>
      <w:r w:rsidRPr="009C7DD2">
        <w:rPr>
          <w:shd w:val="clear" w:color="auto" w:fill="FAF9F8"/>
        </w:rPr>
        <w:t>Mech</w:t>
      </w:r>
      <w:r w:rsidR="00957CA9">
        <w:rPr>
          <w:shd w:val="clear" w:color="auto" w:fill="FAF9F8"/>
        </w:rPr>
        <w:t>anical gauges or extensometers.</w:t>
      </w:r>
    </w:p>
    <w:p w:rsidR="009C7DD2" w:rsidRPr="009C7DD2" w:rsidRDefault="00957CA9" w:rsidP="00BA66A0">
      <w:pPr>
        <w:pStyle w:val="NoSpacing"/>
        <w:numPr>
          <w:ilvl w:val="0"/>
          <w:numId w:val="3"/>
        </w:numPr>
        <w:rPr>
          <w:sz w:val="14"/>
        </w:rPr>
      </w:pPr>
      <w:r>
        <w:rPr>
          <w:shd w:val="clear" w:color="auto" w:fill="FAF9F8"/>
        </w:rPr>
        <w:t>Pneumatic gauges.</w:t>
      </w:r>
    </w:p>
    <w:p w:rsidR="009C7DD2" w:rsidRPr="00957CA9" w:rsidRDefault="009C7DD2" w:rsidP="001D56D0">
      <w:pPr>
        <w:pStyle w:val="NoSpacing"/>
        <w:numPr>
          <w:ilvl w:val="0"/>
          <w:numId w:val="3"/>
        </w:numPr>
        <w:rPr>
          <w:sz w:val="14"/>
        </w:rPr>
      </w:pPr>
      <w:r w:rsidRPr="00957CA9">
        <w:rPr>
          <w:shd w:val="clear" w:color="auto" w:fill="FAF9F8"/>
        </w:rPr>
        <w:t>Semiconductor or Piezo-resistive gauges</w:t>
      </w:r>
      <w:r w:rsidR="00957CA9">
        <w:rPr>
          <w:shd w:val="clear" w:color="auto" w:fill="FAF9F8"/>
        </w:rPr>
        <w:t>.</w:t>
      </w:r>
    </w:p>
    <w:p w:rsidR="009C7DD2" w:rsidRPr="009C7DD2" w:rsidRDefault="009C7DD2" w:rsidP="00BA66A0">
      <w:pPr>
        <w:pStyle w:val="NoSpacing"/>
        <w:numPr>
          <w:ilvl w:val="0"/>
          <w:numId w:val="3"/>
        </w:numPr>
        <w:rPr>
          <w:sz w:val="14"/>
        </w:rPr>
      </w:pPr>
      <w:r w:rsidRPr="009C7DD2">
        <w:rPr>
          <w:shd w:val="clear" w:color="auto" w:fill="FAF9F8"/>
        </w:rPr>
        <w:t>Inductance gauges</w:t>
      </w:r>
      <w:r w:rsidR="00957CA9">
        <w:rPr>
          <w:shd w:val="clear" w:color="auto" w:fill="FAF9F8"/>
        </w:rPr>
        <w:t>.</w:t>
      </w:r>
    </w:p>
    <w:p w:rsidR="009C7DD2" w:rsidRPr="00A13D5D" w:rsidRDefault="009C7DD2" w:rsidP="00BA66A0">
      <w:pPr>
        <w:pStyle w:val="NoSpacing"/>
        <w:numPr>
          <w:ilvl w:val="0"/>
          <w:numId w:val="3"/>
        </w:numPr>
        <w:rPr>
          <w:sz w:val="14"/>
        </w:rPr>
      </w:pPr>
      <w:r w:rsidRPr="009C7DD2">
        <w:rPr>
          <w:shd w:val="clear" w:color="auto" w:fill="FAF9F8"/>
        </w:rPr>
        <w:t>Capacitance gauges</w:t>
      </w:r>
      <w:r w:rsidR="00957CA9">
        <w:rPr>
          <w:shd w:val="clear" w:color="auto" w:fill="FAF9F8"/>
        </w:rPr>
        <w:t>.</w:t>
      </w:r>
    </w:p>
    <w:p w:rsidR="00A13D5D" w:rsidRDefault="00A13D5D" w:rsidP="00A13D5D">
      <w:pPr>
        <w:pStyle w:val="NoSpacing"/>
        <w:rPr>
          <w:shd w:val="clear" w:color="auto" w:fill="FAF9F8"/>
        </w:rPr>
      </w:pPr>
    </w:p>
    <w:p w:rsidR="00A13D5D" w:rsidRDefault="00A13D5D" w:rsidP="00A13D5D">
      <w:pPr>
        <w:pStyle w:val="Heading1"/>
        <w:rPr>
          <w:shd w:val="clear" w:color="auto" w:fill="FAF9F8"/>
        </w:rPr>
      </w:pPr>
      <w:bookmarkStart w:id="23" w:name="_Toc69487383"/>
      <w:r>
        <w:rPr>
          <w:shd w:val="clear" w:color="auto" w:fill="FAF9F8"/>
        </w:rPr>
        <w:t>Strain gauges for gantry crane</w:t>
      </w:r>
      <w:bookmarkEnd w:id="23"/>
    </w:p>
    <w:p w:rsidR="004423EA" w:rsidRDefault="00CC4D1D" w:rsidP="004423EA">
      <w:r>
        <w:t xml:space="preserve">By using information gathered in Fig.11, the type of gauge I would use is an electrical resistance </w:t>
      </w:r>
      <w:r w:rsidR="000B72E6">
        <w:t>ha</w:t>
      </w:r>
      <w:r w:rsidR="00761E86">
        <w:t>l</w:t>
      </w:r>
      <w:r w:rsidR="000B72E6">
        <w:t xml:space="preserve">f bridge strain gauge. </w:t>
      </w:r>
    </w:p>
    <w:p w:rsidR="00AC5DA8" w:rsidRDefault="00AC5DA8" w:rsidP="00AC5DA8">
      <w:pPr>
        <w:jc w:val="center"/>
      </w:pPr>
      <w:r>
        <w:rPr>
          <w:noProof/>
          <w:lang w:eastAsia="en-GB"/>
        </w:rPr>
        <w:drawing>
          <wp:inline distT="0" distB="0" distL="0" distR="0" wp14:anchorId="7C6E80F7" wp14:editId="0E37A4F6">
            <wp:extent cx="2267608" cy="161290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20415" cy="1650460"/>
                    </a:xfrm>
                    <a:prstGeom prst="rect">
                      <a:avLst/>
                    </a:prstGeom>
                  </pic:spPr>
                </pic:pic>
              </a:graphicData>
            </a:graphic>
          </wp:inline>
        </w:drawing>
      </w:r>
    </w:p>
    <w:p w:rsidR="00AC5DA8" w:rsidRDefault="00AC5DA8" w:rsidP="00AC5DA8">
      <w:pPr>
        <w:pStyle w:val="Caption"/>
        <w:jc w:val="center"/>
      </w:pPr>
      <w:bookmarkStart w:id="24" w:name="_Toc69487367"/>
      <w:r>
        <w:t xml:space="preserve">Figure </w:t>
      </w:r>
      <w:fldSimple w:instr=" SEQ Figure \* ARABIC ">
        <w:r w:rsidR="003543BD">
          <w:rPr>
            <w:noProof/>
          </w:rPr>
          <w:t>12</w:t>
        </w:r>
      </w:fldSimple>
      <w:r>
        <w:t xml:space="preserve"> - Half bridge strain gauge circuit</w:t>
      </w:r>
      <w:bookmarkEnd w:id="24"/>
    </w:p>
    <w:p w:rsidR="00CF7967" w:rsidRDefault="00CF7967" w:rsidP="00CF7967">
      <w:sdt>
        <w:sdtPr>
          <w:id w:val="1825229947"/>
          <w:citation/>
        </w:sdtPr>
        <w:sdtContent>
          <w:r>
            <w:fldChar w:fldCharType="begin"/>
          </w:r>
          <w:r>
            <w:instrText xml:space="preserve"> CITATION All21 \l 2057 </w:instrText>
          </w:r>
          <w:r>
            <w:fldChar w:fldCharType="separate"/>
          </w:r>
          <w:r w:rsidR="005C560D" w:rsidRPr="005C560D">
            <w:rPr>
              <w:noProof/>
            </w:rPr>
            <w:t>(All about circuits, 2021)</w:t>
          </w:r>
          <w:r>
            <w:fldChar w:fldCharType="end"/>
          </w:r>
        </w:sdtContent>
      </w:sdt>
    </w:p>
    <w:p w:rsidR="00E000FD" w:rsidRDefault="00E000FD" w:rsidP="00CF7967">
      <w:r>
        <w:lastRenderedPageBreak/>
        <w:t xml:space="preserve">To apply the gauge one of them would be attached to the top of the I beam and the other to underneath of the I </w:t>
      </w:r>
      <w:r w:rsidR="008D6263">
        <w:t>beam in the centre of the beam where the trolley frame would be centred to allow safe operation whilst picking up weight.</w:t>
      </w:r>
    </w:p>
    <w:p w:rsidR="00337C83" w:rsidRDefault="00337C83" w:rsidP="00337C83">
      <w:pPr>
        <w:jc w:val="center"/>
      </w:pPr>
      <w:r>
        <w:rPr>
          <w:noProof/>
          <w:lang w:eastAsia="en-GB"/>
        </w:rPr>
        <w:drawing>
          <wp:inline distT="0" distB="0" distL="0" distR="0" wp14:anchorId="68898614" wp14:editId="6D564F33">
            <wp:extent cx="2931160" cy="2031938"/>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42662" cy="2039911"/>
                    </a:xfrm>
                    <a:prstGeom prst="rect">
                      <a:avLst/>
                    </a:prstGeom>
                  </pic:spPr>
                </pic:pic>
              </a:graphicData>
            </a:graphic>
          </wp:inline>
        </w:drawing>
      </w:r>
    </w:p>
    <w:p w:rsidR="00337C83" w:rsidRDefault="00337C83" w:rsidP="00337C83">
      <w:pPr>
        <w:pStyle w:val="Caption"/>
        <w:jc w:val="center"/>
      </w:pPr>
      <w:bookmarkStart w:id="25" w:name="_Toc69487368"/>
      <w:r>
        <w:t xml:space="preserve">Figure </w:t>
      </w:r>
      <w:fldSimple w:instr=" SEQ Figure \* ARABIC ">
        <w:r w:rsidR="003543BD">
          <w:rPr>
            <w:noProof/>
          </w:rPr>
          <w:t>13</w:t>
        </w:r>
      </w:fldSimple>
      <w:r>
        <w:t xml:space="preserve"> - Gauge applied to beam with no load</w:t>
      </w:r>
      <w:bookmarkEnd w:id="25"/>
    </w:p>
    <w:p w:rsidR="004B6145" w:rsidRDefault="004B6145" w:rsidP="004B6145">
      <w:sdt>
        <w:sdtPr>
          <w:id w:val="-1208871999"/>
          <w:citation/>
        </w:sdtPr>
        <w:sdtContent>
          <w:r>
            <w:fldChar w:fldCharType="begin"/>
          </w:r>
          <w:r>
            <w:instrText xml:space="preserve"> CITATION All21 \l 2057 </w:instrText>
          </w:r>
          <w:r>
            <w:fldChar w:fldCharType="separate"/>
          </w:r>
          <w:r w:rsidR="005C560D" w:rsidRPr="005C560D">
            <w:rPr>
              <w:noProof/>
            </w:rPr>
            <w:t>(All about circuits, 2021)</w:t>
          </w:r>
          <w:r>
            <w:fldChar w:fldCharType="end"/>
          </w:r>
        </w:sdtContent>
      </w:sdt>
    </w:p>
    <w:p w:rsidR="003F4CE1" w:rsidRDefault="003F4CE1" w:rsidP="003F4CE1">
      <w:pPr>
        <w:pStyle w:val="NoSpacing"/>
        <w:rPr>
          <w:shd w:val="clear" w:color="auto" w:fill="FFFFFF"/>
        </w:rPr>
      </w:pPr>
      <w:r w:rsidRPr="003F4CE1">
        <w:rPr>
          <w:shd w:val="clear" w:color="auto" w:fill="FFFFFF"/>
        </w:rPr>
        <w:t>When no weight is applied to the beam, the strain gauges have the same resistance and the bridge circuit is balanced. When the weight is applied as the hook picks up the 5000kg load, the beam will deflect causing strain gauge 1 to flex downwards at the same time compressing strain gauge 2.</w:t>
      </w:r>
    </w:p>
    <w:p w:rsidR="00772596" w:rsidRDefault="00772596" w:rsidP="003F4CE1">
      <w:pPr>
        <w:pStyle w:val="NoSpacing"/>
        <w:rPr>
          <w:shd w:val="clear" w:color="auto" w:fill="FFFFFF"/>
        </w:rPr>
      </w:pPr>
    </w:p>
    <w:p w:rsidR="00772596" w:rsidRDefault="00772596" w:rsidP="00772596">
      <w:pPr>
        <w:pStyle w:val="NoSpacing"/>
        <w:jc w:val="center"/>
      </w:pPr>
      <w:r>
        <w:rPr>
          <w:noProof/>
          <w:lang w:eastAsia="en-GB"/>
        </w:rPr>
        <w:drawing>
          <wp:inline distT="0" distB="0" distL="0" distR="0" wp14:anchorId="0824634A" wp14:editId="06E47F0C">
            <wp:extent cx="2759710" cy="1976070"/>
            <wp:effectExtent l="0" t="0" r="254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6397" cy="1980858"/>
                    </a:xfrm>
                    <a:prstGeom prst="rect">
                      <a:avLst/>
                    </a:prstGeom>
                  </pic:spPr>
                </pic:pic>
              </a:graphicData>
            </a:graphic>
          </wp:inline>
        </w:drawing>
      </w:r>
    </w:p>
    <w:p w:rsidR="00772596" w:rsidRDefault="00D156FA" w:rsidP="00D156FA">
      <w:pPr>
        <w:pStyle w:val="Caption"/>
        <w:jc w:val="center"/>
      </w:pPr>
      <w:bookmarkStart w:id="26" w:name="_Toc69487369"/>
      <w:r>
        <w:t xml:space="preserve">Figure </w:t>
      </w:r>
      <w:fldSimple w:instr=" SEQ Figure \* ARABIC ">
        <w:r w:rsidR="003543BD">
          <w:rPr>
            <w:noProof/>
          </w:rPr>
          <w:t>14</w:t>
        </w:r>
      </w:fldSimple>
      <w:r>
        <w:t xml:space="preserve"> - Gauge applied to beam with load</w:t>
      </w:r>
      <w:bookmarkEnd w:id="26"/>
    </w:p>
    <w:p w:rsidR="000A51EE" w:rsidRDefault="000A51EE" w:rsidP="000A51EE">
      <w:sdt>
        <w:sdtPr>
          <w:id w:val="-771168905"/>
          <w:citation/>
        </w:sdtPr>
        <w:sdtContent>
          <w:r>
            <w:fldChar w:fldCharType="begin"/>
          </w:r>
          <w:r>
            <w:instrText xml:space="preserve"> CITATION All21 \l 2057 </w:instrText>
          </w:r>
          <w:r>
            <w:fldChar w:fldCharType="separate"/>
          </w:r>
          <w:r w:rsidR="005C560D" w:rsidRPr="005C560D">
            <w:rPr>
              <w:noProof/>
            </w:rPr>
            <w:t>(All about circuits, 2021)</w:t>
          </w:r>
          <w:r>
            <w:fldChar w:fldCharType="end"/>
          </w:r>
        </w:sdtContent>
      </w:sdt>
    </w:p>
    <w:p w:rsidR="00836924" w:rsidRPr="00C34E03" w:rsidRDefault="00C34E03" w:rsidP="00D417CA">
      <w:pPr>
        <w:pStyle w:val="NoSpacing"/>
        <w:rPr>
          <w:rStyle w:val="Emphasis"/>
          <w:rFonts w:cstheme="minorHAnsi"/>
          <w:vertAlign w:val="subscript"/>
        </w:rPr>
      </w:pPr>
      <w:r w:rsidRPr="00C34E03">
        <w:t xml:space="preserve">The input Voltage </w:t>
      </w:r>
      <m:oMath>
        <m:sSub>
          <m:sSubPr>
            <m:ctrlPr>
              <w:rPr>
                <w:rFonts w:ascii="Cambria Math" w:hAnsi="Cambria Math"/>
                <w:i/>
              </w:rPr>
            </m:ctrlPr>
          </m:sSubPr>
          <m:e>
            <m:r>
              <w:rPr>
                <w:rFonts w:ascii="Cambria Math" w:hAnsi="Cambria Math"/>
              </w:rPr>
              <m:t>v</m:t>
            </m:r>
          </m:e>
          <m:sub>
            <m:r>
              <w:rPr>
                <w:rFonts w:ascii="Cambria Math" w:hAnsi="Cambria Math"/>
              </w:rPr>
              <m:t>i</m:t>
            </m:r>
          </m:sub>
        </m:sSub>
      </m:oMath>
      <w:r w:rsidRPr="00C34E03">
        <w:t xml:space="preserve"> to the bridge and by assuming that the two strain gauges are identical and are secured to the I beam, the following equation can be developed to show the relationship between Voltage in and the Voltage out </w:t>
      </w:r>
      <w:proofErr w:type="spellStart"/>
      <w:r w:rsidRPr="00C34E03">
        <w:t>Δ</w:t>
      </w:r>
      <w:r w:rsidRPr="00C34E03">
        <w:rPr>
          <w:rStyle w:val="Emphasis"/>
          <w:rFonts w:cstheme="minorHAnsi"/>
        </w:rPr>
        <w:t>v</w:t>
      </w:r>
      <w:r w:rsidRPr="00C34E03">
        <w:rPr>
          <w:rStyle w:val="Emphasis"/>
          <w:rFonts w:cstheme="minorHAnsi"/>
          <w:vertAlign w:val="subscript"/>
        </w:rPr>
        <w:t>o</w:t>
      </w:r>
      <w:proofErr w:type="spellEnd"/>
      <w:r w:rsidRPr="00C34E03">
        <w:t xml:space="preserve"> </w:t>
      </w:r>
    </w:p>
    <w:p w:rsidR="00FA7258" w:rsidRPr="00C35C31" w:rsidRDefault="00FA7258" w:rsidP="00C35C31">
      <w:pPr>
        <w:jc w:val="center"/>
        <w:rPr>
          <w:sz w:val="32"/>
        </w:rPr>
      </w:pPr>
      <m:oMath>
        <m:r>
          <w:rPr>
            <w:rFonts w:ascii="Cambria Math" w:hAnsi="Cambria Math"/>
            <w:sz w:val="32"/>
          </w:rPr>
          <m:t>∆</m:t>
        </m:r>
        <m:sSub>
          <m:sSubPr>
            <m:ctrlPr>
              <w:rPr>
                <w:rFonts w:ascii="Cambria Math" w:hAnsi="Cambria Math"/>
                <w:i/>
                <w:sz w:val="32"/>
              </w:rPr>
            </m:ctrlPr>
          </m:sSubPr>
          <m:e>
            <m:r>
              <w:rPr>
                <w:rFonts w:ascii="Cambria Math" w:hAnsi="Cambria Math"/>
                <w:sz w:val="32"/>
              </w:rPr>
              <m:t>v</m:t>
            </m:r>
          </m:e>
          <m:sub>
            <m:r>
              <w:rPr>
                <w:rFonts w:ascii="Cambria Math" w:hAnsi="Cambria Math"/>
                <w:sz w:val="32"/>
              </w:rPr>
              <m:t>o</m:t>
            </m:r>
          </m:sub>
        </m:sSub>
      </m:oMath>
      <w:r w:rsidRPr="00C35C31">
        <w:rPr>
          <w:rFonts w:eastAsiaTheme="minorEastAsia"/>
          <w:sz w:val="32"/>
        </w:rPr>
        <w:t>=</w:t>
      </w:r>
      <m:oMath>
        <m:f>
          <m:fPr>
            <m:ctrlPr>
              <w:rPr>
                <w:rFonts w:ascii="Cambria Math" w:eastAsiaTheme="minorEastAsia" w:hAnsi="Cambria Math"/>
                <w:i/>
                <w:sz w:val="32"/>
              </w:rPr>
            </m:ctrlPr>
          </m:fPr>
          <m:num>
            <m:r>
              <w:rPr>
                <w:rFonts w:ascii="Cambria Math" w:eastAsiaTheme="minorEastAsia" w:hAnsi="Cambria Math"/>
                <w:sz w:val="32"/>
              </w:rPr>
              <m:t>1</m:t>
            </m:r>
          </m:num>
          <m:den>
            <m:r>
              <w:rPr>
                <w:rFonts w:ascii="Cambria Math" w:eastAsiaTheme="minorEastAsia" w:hAnsi="Cambria Math"/>
                <w:sz w:val="32"/>
              </w:rPr>
              <m:t>2</m:t>
            </m:r>
          </m:den>
        </m:f>
      </m:oMath>
      <w:r w:rsidRPr="00C35C31">
        <w:rPr>
          <w:rFonts w:eastAsiaTheme="minorEastAsia"/>
          <w:sz w:val="32"/>
        </w:rPr>
        <w:t xml:space="preserve"> . </w:t>
      </w:r>
      <m:oMath>
        <m:d>
          <m:dPr>
            <m:ctrlPr>
              <w:rPr>
                <w:rFonts w:ascii="Cambria Math" w:eastAsiaTheme="minorEastAsia" w:hAnsi="Cambria Math"/>
                <w:i/>
                <w:sz w:val="32"/>
              </w:rPr>
            </m:ctrlPr>
          </m:dPr>
          <m:e>
            <m:f>
              <m:fPr>
                <m:ctrlPr>
                  <w:rPr>
                    <w:rFonts w:ascii="Cambria Math" w:eastAsiaTheme="minorEastAsia" w:hAnsi="Cambria Math"/>
                    <w:i/>
                    <w:sz w:val="32"/>
                  </w:rPr>
                </m:ctrlPr>
              </m:fPr>
              <m:num>
                <m:r>
                  <w:rPr>
                    <w:rFonts w:ascii="Cambria Math" w:eastAsiaTheme="minorEastAsia" w:hAnsi="Cambria Math"/>
                    <w:sz w:val="32"/>
                  </w:rPr>
                  <m:t>∆</m:t>
                </m:r>
                <m:sSub>
                  <m:sSubPr>
                    <m:ctrlPr>
                      <w:rPr>
                        <w:rFonts w:ascii="Cambria Math" w:eastAsiaTheme="minorEastAsia" w:hAnsi="Cambria Math"/>
                        <w:i/>
                        <w:sz w:val="32"/>
                      </w:rPr>
                    </m:ctrlPr>
                  </m:sSubPr>
                  <m:e>
                    <m:r>
                      <w:rPr>
                        <w:rFonts w:ascii="Cambria Math" w:eastAsiaTheme="minorEastAsia" w:hAnsi="Cambria Math"/>
                        <w:sz w:val="32"/>
                      </w:rPr>
                      <m:t>R</m:t>
                    </m:r>
                  </m:e>
                  <m:sub>
                    <m:r>
                      <w:rPr>
                        <w:rFonts w:ascii="Cambria Math" w:eastAsiaTheme="minorEastAsia" w:hAnsi="Cambria Math"/>
                        <w:sz w:val="32"/>
                      </w:rPr>
                      <m:t>1</m:t>
                    </m:r>
                  </m:sub>
                </m:sSub>
              </m:num>
              <m:den>
                <m:sSub>
                  <m:sSubPr>
                    <m:ctrlPr>
                      <w:rPr>
                        <w:rFonts w:ascii="Cambria Math" w:eastAsiaTheme="minorEastAsia" w:hAnsi="Cambria Math"/>
                        <w:i/>
                        <w:sz w:val="32"/>
                      </w:rPr>
                    </m:ctrlPr>
                  </m:sSubPr>
                  <m:e>
                    <m:r>
                      <w:rPr>
                        <w:rFonts w:ascii="Cambria Math" w:eastAsiaTheme="minorEastAsia" w:hAnsi="Cambria Math"/>
                        <w:sz w:val="32"/>
                      </w:rPr>
                      <m:t>R</m:t>
                    </m:r>
                  </m:e>
                  <m:sub>
                    <m:r>
                      <w:rPr>
                        <w:rFonts w:ascii="Cambria Math" w:eastAsiaTheme="minorEastAsia" w:hAnsi="Cambria Math"/>
                        <w:sz w:val="32"/>
                      </w:rPr>
                      <m:t>1</m:t>
                    </m:r>
                  </m:sub>
                </m:sSub>
              </m:den>
            </m:f>
            <m:r>
              <w:rPr>
                <w:rFonts w:ascii="Cambria Math" w:eastAsiaTheme="minorEastAsia" w:hAnsi="Cambria Math"/>
                <w:sz w:val="32"/>
              </w:rPr>
              <m:t xml:space="preserve">- </m:t>
            </m:r>
            <m:f>
              <m:fPr>
                <m:ctrlPr>
                  <w:rPr>
                    <w:rFonts w:ascii="Cambria Math" w:eastAsiaTheme="minorEastAsia" w:hAnsi="Cambria Math"/>
                    <w:i/>
                    <w:sz w:val="32"/>
                  </w:rPr>
                </m:ctrlPr>
              </m:fPr>
              <m:num>
                <m:r>
                  <w:rPr>
                    <w:rFonts w:ascii="Cambria Math" w:eastAsiaTheme="minorEastAsia" w:hAnsi="Cambria Math"/>
                    <w:sz w:val="32"/>
                  </w:rPr>
                  <m:t>∆</m:t>
                </m:r>
                <m:sSub>
                  <m:sSubPr>
                    <m:ctrlPr>
                      <w:rPr>
                        <w:rFonts w:ascii="Cambria Math" w:eastAsiaTheme="minorEastAsia" w:hAnsi="Cambria Math"/>
                        <w:i/>
                        <w:sz w:val="32"/>
                      </w:rPr>
                    </m:ctrlPr>
                  </m:sSubPr>
                  <m:e>
                    <m:r>
                      <w:rPr>
                        <w:rFonts w:ascii="Cambria Math" w:eastAsiaTheme="minorEastAsia" w:hAnsi="Cambria Math"/>
                        <w:sz w:val="32"/>
                      </w:rPr>
                      <m:t>R</m:t>
                    </m:r>
                  </m:e>
                  <m:sub>
                    <m:r>
                      <w:rPr>
                        <w:rFonts w:ascii="Cambria Math" w:eastAsiaTheme="minorEastAsia" w:hAnsi="Cambria Math"/>
                        <w:sz w:val="32"/>
                      </w:rPr>
                      <m:t>2</m:t>
                    </m:r>
                  </m:sub>
                </m:sSub>
              </m:num>
              <m:den>
                <m:sSub>
                  <m:sSubPr>
                    <m:ctrlPr>
                      <w:rPr>
                        <w:rFonts w:ascii="Cambria Math" w:eastAsiaTheme="minorEastAsia" w:hAnsi="Cambria Math"/>
                        <w:i/>
                        <w:sz w:val="32"/>
                      </w:rPr>
                    </m:ctrlPr>
                  </m:sSubPr>
                  <m:e>
                    <m:r>
                      <w:rPr>
                        <w:rFonts w:ascii="Cambria Math" w:eastAsiaTheme="minorEastAsia" w:hAnsi="Cambria Math"/>
                        <w:sz w:val="32"/>
                      </w:rPr>
                      <m:t>R</m:t>
                    </m:r>
                  </m:e>
                  <m:sub>
                    <m:r>
                      <w:rPr>
                        <w:rFonts w:ascii="Cambria Math" w:eastAsiaTheme="minorEastAsia" w:hAnsi="Cambria Math"/>
                        <w:sz w:val="32"/>
                      </w:rPr>
                      <m:t>2</m:t>
                    </m:r>
                  </m:sub>
                </m:sSub>
              </m:den>
            </m:f>
          </m:e>
        </m:d>
      </m:oMath>
      <w:r w:rsidRPr="00C35C31">
        <w:rPr>
          <w:rFonts w:eastAsiaTheme="minorEastAsia"/>
          <w:sz w:val="32"/>
        </w:rPr>
        <w:t>.</w:t>
      </w:r>
      <m:oMath>
        <m:sSub>
          <m:sSubPr>
            <m:ctrlPr>
              <w:rPr>
                <w:rFonts w:ascii="Cambria Math" w:eastAsiaTheme="minorEastAsia" w:hAnsi="Cambria Math"/>
                <w:i/>
                <w:sz w:val="32"/>
              </w:rPr>
            </m:ctrlPr>
          </m:sSubPr>
          <m:e>
            <m:r>
              <w:rPr>
                <w:rFonts w:ascii="Cambria Math" w:eastAsiaTheme="minorEastAsia" w:hAnsi="Cambria Math"/>
                <w:sz w:val="32"/>
              </w:rPr>
              <m:t>v</m:t>
            </m:r>
          </m:e>
          <m:sub>
            <m:r>
              <w:rPr>
                <w:rFonts w:ascii="Cambria Math" w:eastAsiaTheme="minorEastAsia" w:hAnsi="Cambria Math"/>
                <w:sz w:val="32"/>
              </w:rPr>
              <m:t>i</m:t>
            </m:r>
          </m:sub>
        </m:sSub>
      </m:oMath>
    </w:p>
    <w:p w:rsidR="00432B4E" w:rsidRDefault="00432B4E" w:rsidP="000A51EE">
      <w:pPr>
        <w:rPr>
          <w:rFonts w:ascii="Arial" w:hAnsi="Arial" w:cs="Arial"/>
          <w:color w:val="2E2E2E"/>
          <w:sz w:val="30"/>
          <w:szCs w:val="30"/>
        </w:rPr>
      </w:pPr>
    </w:p>
    <w:p w:rsidR="00DD68BB" w:rsidRDefault="00DD68BB" w:rsidP="00A45D6B">
      <w:pPr>
        <w:pStyle w:val="NoSpacing"/>
      </w:pPr>
    </w:p>
    <w:p w:rsidR="00DD68BB" w:rsidRDefault="00DD68BB" w:rsidP="00A45D6B">
      <w:pPr>
        <w:pStyle w:val="NoSpacing"/>
      </w:pPr>
    </w:p>
    <w:p w:rsidR="00266BC0" w:rsidRPr="00A45D6B" w:rsidRDefault="00432B4E" w:rsidP="00A45D6B">
      <w:pPr>
        <w:pStyle w:val="NoSpacing"/>
      </w:pPr>
      <w:r w:rsidRPr="00A45D6B">
        <w:lastRenderedPageBreak/>
        <w:t xml:space="preserve">A </w:t>
      </w:r>
      <w:proofErr w:type="spellStart"/>
      <w:r w:rsidRPr="00A45D6B">
        <w:t>wheatstone</w:t>
      </w:r>
      <w:proofErr w:type="spellEnd"/>
      <w:r w:rsidRPr="00A45D6B">
        <w:t xml:space="preserve"> strain gauge can be used to monitor mechanical movement </w:t>
      </w:r>
      <w:r w:rsidR="00A45D6B" w:rsidRPr="00A45D6B">
        <w:t xml:space="preserve">y, the sensors sensitivity K to the bridge output variation </w:t>
      </w:r>
      <w:proofErr w:type="spellStart"/>
      <w:r w:rsidR="00A45D6B" w:rsidRPr="00A45D6B">
        <w:t>Δ</w:t>
      </w:r>
      <w:r w:rsidR="00A45D6B" w:rsidRPr="00A45D6B">
        <w:rPr>
          <w:rStyle w:val="Emphasis"/>
          <w:rFonts w:cstheme="minorHAnsi"/>
        </w:rPr>
        <w:t>v</w:t>
      </w:r>
      <w:r w:rsidR="00A45D6B" w:rsidRPr="00A45D6B">
        <w:rPr>
          <w:rStyle w:val="Emphasis"/>
          <w:rFonts w:cstheme="minorHAnsi"/>
          <w:vertAlign w:val="subscript"/>
        </w:rPr>
        <w:t>o</w:t>
      </w:r>
      <w:proofErr w:type="spellEnd"/>
      <w:r w:rsidR="00A45D6B" w:rsidRPr="00A45D6B">
        <w:t xml:space="preserve"> in the </w:t>
      </w:r>
      <w:r w:rsidR="00A45D6B" w:rsidRPr="00A45D6B">
        <w:rPr>
          <w:rStyle w:val="topic-highlight"/>
          <w:rFonts w:cstheme="minorHAnsi"/>
        </w:rPr>
        <w:t>equation</w:t>
      </w:r>
    </w:p>
    <w:p w:rsidR="003543BD" w:rsidRDefault="00266BC0" w:rsidP="003543BD">
      <w:pPr>
        <w:pStyle w:val="Caption"/>
        <w:jc w:val="center"/>
      </w:pPr>
      <w:r>
        <w:rPr>
          <w:noProof/>
          <w:lang w:eastAsia="en-GB"/>
        </w:rPr>
        <w:drawing>
          <wp:inline distT="0" distB="0" distL="0" distR="0" wp14:anchorId="36668F8E" wp14:editId="5CAD92F1">
            <wp:extent cx="1790700" cy="5619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790700" cy="561975"/>
                    </a:xfrm>
                    <a:prstGeom prst="rect">
                      <a:avLst/>
                    </a:prstGeom>
                  </pic:spPr>
                </pic:pic>
              </a:graphicData>
            </a:graphic>
          </wp:inline>
        </w:drawing>
      </w:r>
    </w:p>
    <w:p w:rsidR="00266BC0" w:rsidRPr="000A51EE" w:rsidRDefault="003543BD" w:rsidP="003543BD">
      <w:pPr>
        <w:pStyle w:val="Caption"/>
        <w:jc w:val="center"/>
      </w:pPr>
      <w:bookmarkStart w:id="27" w:name="_Toc69487370"/>
      <w:r>
        <w:t xml:space="preserve">Figure </w:t>
      </w:r>
      <w:fldSimple w:instr=" SEQ Figure \* ARABIC ">
        <w:r>
          <w:rPr>
            <w:noProof/>
          </w:rPr>
          <w:t>15</w:t>
        </w:r>
      </w:fldSimple>
      <w:r>
        <w:t xml:space="preserve"> - Wheatstone bridge equation for relationship with voltage and mechanical movement</w:t>
      </w:r>
      <w:bookmarkEnd w:id="27"/>
    </w:p>
    <w:p w:rsidR="00E553D0" w:rsidRDefault="006F48B2" w:rsidP="00D30EC7">
      <w:pPr>
        <w:rPr>
          <w:rStyle w:val="formfieldvalue1"/>
          <w:rFonts w:asciiTheme="minorHAnsi" w:hAnsiTheme="minorHAnsi" w:cstheme="minorBidi"/>
          <w:color w:val="auto"/>
          <w:sz w:val="22"/>
          <w:szCs w:val="22"/>
        </w:rPr>
      </w:pPr>
      <w:sdt>
        <w:sdtPr>
          <w:rPr>
            <w:rStyle w:val="formfieldvalue1"/>
            <w:rFonts w:asciiTheme="minorHAnsi" w:hAnsiTheme="minorHAnsi" w:cstheme="minorBidi"/>
            <w:color w:val="auto"/>
            <w:sz w:val="22"/>
            <w:szCs w:val="22"/>
          </w:rPr>
          <w:id w:val="2081560410"/>
          <w:citation/>
        </w:sdtPr>
        <w:sdtContent>
          <w:r>
            <w:rPr>
              <w:rStyle w:val="formfieldvalue1"/>
              <w:rFonts w:asciiTheme="minorHAnsi" w:hAnsiTheme="minorHAnsi" w:cstheme="minorBidi"/>
              <w:color w:val="auto"/>
              <w:sz w:val="22"/>
              <w:szCs w:val="22"/>
            </w:rPr>
            <w:fldChar w:fldCharType="begin"/>
          </w:r>
          <w:r>
            <w:rPr>
              <w:rStyle w:val="formfieldvalue1"/>
              <w:rFonts w:asciiTheme="minorHAnsi" w:hAnsiTheme="minorHAnsi" w:cstheme="minorBidi"/>
              <w:color w:val="auto"/>
              <w:sz w:val="22"/>
              <w:szCs w:val="22"/>
            </w:rPr>
            <w:instrText xml:space="preserve"> CITATION Lob18 \l 2057 </w:instrText>
          </w:r>
          <w:r>
            <w:rPr>
              <w:rStyle w:val="formfieldvalue1"/>
              <w:rFonts w:asciiTheme="minorHAnsi" w:hAnsiTheme="minorHAnsi" w:cstheme="minorBidi"/>
              <w:color w:val="auto"/>
              <w:sz w:val="22"/>
              <w:szCs w:val="22"/>
            </w:rPr>
            <w:fldChar w:fldCharType="separate"/>
          </w:r>
          <w:r w:rsidR="005C560D" w:rsidRPr="005C560D">
            <w:rPr>
              <w:noProof/>
            </w:rPr>
            <w:t>(Lobontiu, 2018)</w:t>
          </w:r>
          <w:r>
            <w:rPr>
              <w:rStyle w:val="formfieldvalue1"/>
              <w:rFonts w:asciiTheme="minorHAnsi" w:hAnsiTheme="minorHAnsi" w:cstheme="minorBidi"/>
              <w:color w:val="auto"/>
              <w:sz w:val="22"/>
              <w:szCs w:val="22"/>
            </w:rPr>
            <w:fldChar w:fldCharType="end"/>
          </w:r>
        </w:sdtContent>
      </w:sdt>
    </w:p>
    <w:p w:rsidR="0069694F" w:rsidRDefault="0069694F" w:rsidP="00D30EC7">
      <w:pPr>
        <w:rPr>
          <w:rStyle w:val="formfieldvalue1"/>
          <w:rFonts w:asciiTheme="minorHAnsi" w:hAnsiTheme="minorHAnsi" w:cstheme="minorBidi"/>
          <w:color w:val="auto"/>
          <w:sz w:val="22"/>
          <w:szCs w:val="22"/>
        </w:rPr>
      </w:pPr>
      <w:r>
        <w:rPr>
          <w:rStyle w:val="formfieldvalue1"/>
          <w:rFonts w:asciiTheme="minorHAnsi" w:hAnsiTheme="minorHAnsi" w:cstheme="minorBidi"/>
          <w:color w:val="auto"/>
          <w:sz w:val="22"/>
          <w:szCs w:val="22"/>
        </w:rPr>
        <w:t xml:space="preserve">Any change in Voltage can allow you to work out the deflection “y” by already knowing the sensors sensitivity </w:t>
      </w:r>
      <w:r w:rsidR="00C74C2A">
        <w:rPr>
          <w:rStyle w:val="formfieldvalue1"/>
          <w:rFonts w:asciiTheme="minorHAnsi" w:hAnsiTheme="minorHAnsi" w:cstheme="minorBidi"/>
          <w:color w:val="auto"/>
          <w:sz w:val="22"/>
          <w:szCs w:val="22"/>
        </w:rPr>
        <w:t>2-2.2.</w:t>
      </w:r>
    </w:p>
    <w:p w:rsidR="006F4FA7" w:rsidRDefault="006F4FA7" w:rsidP="00D30EC7">
      <w:pPr>
        <w:rPr>
          <w:rStyle w:val="formfieldvalue1"/>
          <w:rFonts w:asciiTheme="minorHAnsi" w:hAnsiTheme="minorHAnsi" w:cstheme="minorBidi"/>
          <w:color w:val="auto"/>
          <w:sz w:val="22"/>
          <w:szCs w:val="22"/>
        </w:rPr>
      </w:pPr>
      <w:bookmarkStart w:id="28" w:name="_GoBack"/>
      <w:bookmarkEnd w:id="28"/>
    </w:p>
    <w:p w:rsidR="005C560D" w:rsidRDefault="005C560D" w:rsidP="00D30EC7">
      <w:pPr>
        <w:rPr>
          <w:rStyle w:val="formfieldvalue1"/>
          <w:rFonts w:asciiTheme="minorHAnsi" w:hAnsiTheme="minorHAnsi" w:cstheme="minorBidi"/>
          <w:color w:val="auto"/>
          <w:sz w:val="22"/>
          <w:szCs w:val="22"/>
        </w:rPr>
      </w:pPr>
    </w:p>
    <w:p w:rsidR="005C560D" w:rsidRPr="004E3176" w:rsidRDefault="005C560D" w:rsidP="00D30EC7">
      <w:pPr>
        <w:rPr>
          <w:rStyle w:val="formfieldvalue1"/>
          <w:rFonts w:asciiTheme="minorHAnsi" w:hAnsiTheme="minorHAnsi" w:cstheme="minorBidi"/>
          <w:color w:val="auto"/>
          <w:sz w:val="22"/>
          <w:szCs w:val="22"/>
        </w:rPr>
      </w:pPr>
    </w:p>
    <w:bookmarkStart w:id="29" w:name="_Toc69487384" w:displacedByCustomXml="next"/>
    <w:sdt>
      <w:sdtPr>
        <w:rPr>
          <w:rFonts w:ascii="Arial" w:eastAsiaTheme="minorHAnsi" w:hAnsi="Arial" w:cs="Arial"/>
          <w:color w:val="333333"/>
          <w:sz w:val="16"/>
          <w:szCs w:val="16"/>
        </w:rPr>
        <w:id w:val="970174768"/>
        <w:docPartObj>
          <w:docPartGallery w:val="Bibliographies"/>
          <w:docPartUnique/>
        </w:docPartObj>
      </w:sdtPr>
      <w:sdtEndPr>
        <w:rPr>
          <w:rFonts w:asciiTheme="minorHAnsi" w:hAnsiTheme="minorHAnsi" w:cstheme="minorBidi"/>
          <w:color w:val="auto"/>
          <w:sz w:val="22"/>
          <w:szCs w:val="22"/>
        </w:rPr>
      </w:sdtEndPr>
      <w:sdtContent>
        <w:p w:rsidR="00E553D0" w:rsidRDefault="00E553D0">
          <w:pPr>
            <w:pStyle w:val="Heading1"/>
          </w:pPr>
          <w:r>
            <w:t>References</w:t>
          </w:r>
          <w:bookmarkEnd w:id="29"/>
        </w:p>
        <w:sdt>
          <w:sdtPr>
            <w:id w:val="-573587230"/>
            <w:bibliography/>
          </w:sdtPr>
          <w:sdtContent>
            <w:p w:rsidR="005C560D" w:rsidRDefault="00E553D0" w:rsidP="005C560D">
              <w:pPr>
                <w:pStyle w:val="Bibliography"/>
                <w:rPr>
                  <w:noProof/>
                  <w:sz w:val="24"/>
                  <w:szCs w:val="24"/>
                </w:rPr>
              </w:pPr>
              <w:r>
                <w:fldChar w:fldCharType="begin"/>
              </w:r>
              <w:r>
                <w:instrText xml:space="preserve"> BIBLIOGRAPHY </w:instrText>
              </w:r>
              <w:r>
                <w:fldChar w:fldCharType="separate"/>
              </w:r>
              <w:r w:rsidR="005C560D">
                <w:rPr>
                  <w:noProof/>
                </w:rPr>
                <w:t xml:space="preserve">All about circuits, 2021. </w:t>
              </w:r>
              <w:r w:rsidR="005C560D">
                <w:rPr>
                  <w:i/>
                  <w:iCs/>
                  <w:noProof/>
                </w:rPr>
                <w:t xml:space="preserve">Strain Gauges Chapter 9 - Electrical Instrumentation Signals. </w:t>
              </w:r>
              <w:r w:rsidR="005C560D">
                <w:rPr>
                  <w:noProof/>
                </w:rPr>
                <w:t xml:space="preserve">[Online] </w:t>
              </w:r>
              <w:r w:rsidR="005C560D">
                <w:rPr>
                  <w:noProof/>
                </w:rPr>
                <w:br/>
                <w:t xml:space="preserve">Available at: </w:t>
              </w:r>
              <w:r w:rsidR="005C560D">
                <w:rPr>
                  <w:noProof/>
                  <w:u w:val="single"/>
                </w:rPr>
                <w:t>https://www.allaboutcircuits.com/textbook/direct-current/chpt-9/strain-gauges/</w:t>
              </w:r>
              <w:r w:rsidR="005C560D">
                <w:rPr>
                  <w:noProof/>
                </w:rPr>
                <w:br/>
                <w:t>[Accessed 16 April 2021].</w:t>
              </w:r>
            </w:p>
            <w:p w:rsidR="005C560D" w:rsidRDefault="005C560D" w:rsidP="005C560D">
              <w:pPr>
                <w:pStyle w:val="Bibliography"/>
                <w:rPr>
                  <w:noProof/>
                </w:rPr>
              </w:pPr>
              <w:r>
                <w:rPr>
                  <w:noProof/>
                </w:rPr>
                <w:t xml:space="preserve">An HBK company, 2020. </w:t>
              </w:r>
              <w:r>
                <w:rPr>
                  <w:i/>
                  <w:iCs/>
                  <w:noProof/>
                </w:rPr>
                <w:t xml:space="preserve">The Wheatstone Bridge Circuit Explained. </w:t>
              </w:r>
              <w:r>
                <w:rPr>
                  <w:noProof/>
                </w:rPr>
                <w:t xml:space="preserve">[Online] </w:t>
              </w:r>
              <w:r>
                <w:rPr>
                  <w:noProof/>
                </w:rPr>
                <w:br/>
                <w:t xml:space="preserve">Available at: </w:t>
              </w:r>
              <w:r>
                <w:rPr>
                  <w:noProof/>
                  <w:u w:val="single"/>
                </w:rPr>
                <w:t>https://www.hbm.com/en/7163/wheatstone-bridge-circuit/</w:t>
              </w:r>
              <w:r>
                <w:rPr>
                  <w:noProof/>
                </w:rPr>
                <w:br/>
                <w:t>[Accessed 16 April 2021].</w:t>
              </w:r>
            </w:p>
            <w:p w:rsidR="005C560D" w:rsidRDefault="005C560D" w:rsidP="005C560D">
              <w:pPr>
                <w:pStyle w:val="Bibliography"/>
                <w:rPr>
                  <w:noProof/>
                </w:rPr>
              </w:pPr>
              <w:r>
                <w:rPr>
                  <w:noProof/>
                </w:rPr>
                <w:t xml:space="preserve">Feder, B. J., 2000. </w:t>
              </w:r>
              <w:r>
                <w:rPr>
                  <w:i/>
                  <w:iCs/>
                  <w:noProof/>
                </w:rPr>
                <w:t xml:space="preserve">Arthur C. Ruge, Inventor of Vital Stress Gauge, Dies at 94. </w:t>
              </w:r>
              <w:r>
                <w:rPr>
                  <w:noProof/>
                </w:rPr>
                <w:t xml:space="preserve">[Online] </w:t>
              </w:r>
              <w:r>
                <w:rPr>
                  <w:noProof/>
                </w:rPr>
                <w:br/>
                <w:t xml:space="preserve">Available at: </w:t>
              </w:r>
              <w:r>
                <w:rPr>
                  <w:noProof/>
                  <w:u w:val="single"/>
                </w:rPr>
                <w:t>https://www.nytimes.com/2000/04/08/business/arthur-c-ruge-inventor-of-vital-stress-gauge-dies-at-94.html</w:t>
              </w:r>
              <w:r>
                <w:rPr>
                  <w:noProof/>
                </w:rPr>
                <w:br/>
                <w:t>[Accessed 16 April 2021].</w:t>
              </w:r>
            </w:p>
            <w:p w:rsidR="005C560D" w:rsidRDefault="005C560D" w:rsidP="005C560D">
              <w:pPr>
                <w:pStyle w:val="Bibliography"/>
                <w:rPr>
                  <w:noProof/>
                </w:rPr>
              </w:pPr>
              <w:r>
                <w:rPr>
                  <w:noProof/>
                </w:rPr>
                <w:t xml:space="preserve">group, K., 2021. </w:t>
              </w:r>
              <w:r>
                <w:rPr>
                  <w:i/>
                  <w:iCs/>
                  <w:noProof/>
                </w:rPr>
                <w:t xml:space="preserve">Task Description, </w:t>
              </w:r>
              <w:r>
                <w:rPr>
                  <w:noProof/>
                </w:rPr>
                <w:t>Swansea: University of Wales Trinity St David.</w:t>
              </w:r>
            </w:p>
            <w:p w:rsidR="005C560D" w:rsidRDefault="005C560D" w:rsidP="005C560D">
              <w:pPr>
                <w:pStyle w:val="Bibliography"/>
                <w:rPr>
                  <w:noProof/>
                </w:rPr>
              </w:pPr>
              <w:r>
                <w:rPr>
                  <w:noProof/>
                </w:rPr>
                <w:t xml:space="preserve">Hearn, E., 1997. </w:t>
              </w:r>
              <w:r>
                <w:rPr>
                  <w:i/>
                  <w:iCs/>
                  <w:noProof/>
                </w:rPr>
                <w:t xml:space="preserve">Mechanics of Materials 2 : The Mechanics of Elastic and Plastic Deformation of Solids and Structural Materials. </w:t>
              </w:r>
              <w:r>
                <w:rPr>
                  <w:noProof/>
                </w:rPr>
                <w:t>Third ed. Oxford: Butterworth-Heinemann.</w:t>
              </w:r>
            </w:p>
            <w:p w:rsidR="005C560D" w:rsidRDefault="005C560D" w:rsidP="005C560D">
              <w:pPr>
                <w:pStyle w:val="Bibliography"/>
                <w:rPr>
                  <w:noProof/>
                </w:rPr>
              </w:pPr>
              <w:r>
                <w:rPr>
                  <w:noProof/>
                </w:rPr>
                <w:t xml:space="preserve">Hearn, E. J., 1997. </w:t>
              </w:r>
              <w:r>
                <w:rPr>
                  <w:i/>
                  <w:iCs/>
                  <w:noProof/>
                </w:rPr>
                <w:t xml:space="preserve">Mechanics of Materials Volume 1 : An Introduction to the Mechanics of Elastic and Plastic Deformation of Solids and Structural Materials. </w:t>
              </w:r>
              <w:r>
                <w:rPr>
                  <w:noProof/>
                </w:rPr>
                <w:t>Third ed. Oxford: Butterworth-Heinemann. 1997.</w:t>
              </w:r>
            </w:p>
            <w:p w:rsidR="005C560D" w:rsidRDefault="005C560D" w:rsidP="005C560D">
              <w:pPr>
                <w:pStyle w:val="Bibliography"/>
                <w:rPr>
                  <w:noProof/>
                </w:rPr>
              </w:pPr>
              <w:r>
                <w:rPr>
                  <w:noProof/>
                </w:rPr>
                <w:t xml:space="preserve">institute, s. c., 2021. </w:t>
              </w:r>
              <w:r>
                <w:rPr>
                  <w:i/>
                  <w:iCs/>
                  <w:noProof/>
                </w:rPr>
                <w:t xml:space="preserve">steel construction info. </w:t>
              </w:r>
              <w:r>
                <w:rPr>
                  <w:noProof/>
                </w:rPr>
                <w:t xml:space="preserve">[Online] </w:t>
              </w:r>
              <w:r>
                <w:rPr>
                  <w:noProof/>
                </w:rPr>
                <w:br/>
                <w:t xml:space="preserve">Available at: </w:t>
              </w:r>
              <w:r>
                <w:rPr>
                  <w:noProof/>
                  <w:u w:val="single"/>
                </w:rPr>
                <w:t>https://www.steelforlifebluebook.co.uk/ub/ec3-ukna/section-properties-dimensions-properties/</w:t>
              </w:r>
              <w:r>
                <w:rPr>
                  <w:noProof/>
                </w:rPr>
                <w:br/>
                <w:t>[Accessed 13 April 2021].</w:t>
              </w:r>
            </w:p>
            <w:p w:rsidR="005C560D" w:rsidRDefault="005C560D" w:rsidP="005C560D">
              <w:pPr>
                <w:pStyle w:val="Bibliography"/>
                <w:rPr>
                  <w:noProof/>
                </w:rPr>
              </w:pPr>
              <w:r>
                <w:rPr>
                  <w:noProof/>
                </w:rPr>
                <w:t xml:space="preserve">Lake, K., 2021. </w:t>
              </w:r>
              <w:r>
                <w:rPr>
                  <w:i/>
                  <w:iCs/>
                  <w:noProof/>
                </w:rPr>
                <w:t xml:space="preserve">Experimental stress analysis, </w:t>
              </w:r>
              <w:r>
                <w:rPr>
                  <w:noProof/>
                </w:rPr>
                <w:t>Swansea: University Wales Trinity Saint David.</w:t>
              </w:r>
            </w:p>
            <w:p w:rsidR="005C560D" w:rsidRDefault="005C560D" w:rsidP="005C560D">
              <w:pPr>
                <w:pStyle w:val="Bibliography"/>
                <w:rPr>
                  <w:noProof/>
                </w:rPr>
              </w:pPr>
              <w:r>
                <w:rPr>
                  <w:noProof/>
                </w:rPr>
                <w:lastRenderedPageBreak/>
                <w:t xml:space="preserve">Lobontiu, N., 2018. </w:t>
              </w:r>
              <w:r>
                <w:rPr>
                  <w:i/>
                  <w:iCs/>
                  <w:noProof/>
                </w:rPr>
                <w:t xml:space="preserve">System Dynamics for Engineering Students. </w:t>
              </w:r>
              <w:r>
                <w:rPr>
                  <w:noProof/>
                </w:rPr>
                <w:t xml:space="preserve">[Online] </w:t>
              </w:r>
              <w:r>
                <w:rPr>
                  <w:noProof/>
                </w:rPr>
                <w:br/>
                <w:t xml:space="preserve">Available at: </w:t>
              </w:r>
              <w:r>
                <w:rPr>
                  <w:noProof/>
                  <w:u w:val="single"/>
                </w:rPr>
                <w:t>https://www.sciencedirect.com/topics/engineering/bridge-output-voltage</w:t>
              </w:r>
              <w:r>
                <w:rPr>
                  <w:noProof/>
                </w:rPr>
                <w:br/>
                <w:t>[Accessed 16 April 2021].</w:t>
              </w:r>
            </w:p>
            <w:p w:rsidR="005C560D" w:rsidRDefault="005C560D" w:rsidP="005C560D">
              <w:pPr>
                <w:pStyle w:val="Bibliography"/>
                <w:rPr>
                  <w:noProof/>
                </w:rPr>
              </w:pPr>
              <w:r>
                <w:rPr>
                  <w:noProof/>
                </w:rPr>
                <w:t xml:space="preserve">O'Rourke, L., 2007. </w:t>
              </w:r>
              <w:r>
                <w:rPr>
                  <w:i/>
                  <w:iCs/>
                  <w:noProof/>
                </w:rPr>
                <w:t xml:space="preserve">The Mathematics of Simple Beam Deflection. </w:t>
              </w:r>
              <w:r>
                <w:rPr>
                  <w:noProof/>
                </w:rPr>
                <w:t xml:space="preserve">[Online] </w:t>
              </w:r>
              <w:r>
                <w:rPr>
                  <w:noProof/>
                </w:rPr>
                <w:br/>
                <w:t xml:space="preserve">Available at: </w:t>
              </w:r>
              <w:r>
                <w:rPr>
                  <w:noProof/>
                  <w:u w:val="single"/>
                </w:rPr>
                <w:t>https://www.raeng.org.uk/publications/other/15-beam-deflection</w:t>
              </w:r>
              <w:r>
                <w:rPr>
                  <w:noProof/>
                </w:rPr>
                <w:br/>
                <w:t>[Accessed 12 April 2021].</w:t>
              </w:r>
            </w:p>
            <w:p w:rsidR="005C560D" w:rsidRDefault="005C560D" w:rsidP="005C560D">
              <w:pPr>
                <w:pStyle w:val="Bibliography"/>
                <w:rPr>
                  <w:noProof/>
                </w:rPr>
              </w:pPr>
              <w:r>
                <w:rPr>
                  <w:noProof/>
                </w:rPr>
                <w:t xml:space="preserve">Walker, K. T. &amp;. N., 2011. </w:t>
              </w:r>
              <w:r>
                <w:rPr>
                  <w:i/>
                  <w:iCs/>
                  <w:noProof/>
                </w:rPr>
                <w:t xml:space="preserve">Steel beam calculator. </w:t>
              </w:r>
              <w:r>
                <w:rPr>
                  <w:noProof/>
                </w:rPr>
                <w:t xml:space="preserve">[Online] </w:t>
              </w:r>
              <w:r>
                <w:rPr>
                  <w:noProof/>
                </w:rPr>
                <w:br/>
                <w:t xml:space="preserve">Available at: </w:t>
              </w:r>
              <w:r>
                <w:rPr>
                  <w:noProof/>
                  <w:u w:val="single"/>
                </w:rPr>
                <w:t>https://www.steelbeamcalculator.co.uk/userguide</w:t>
              </w:r>
              <w:r>
                <w:rPr>
                  <w:noProof/>
                </w:rPr>
                <w:br/>
                <w:t>[Accessed 16 April 2021].</w:t>
              </w:r>
            </w:p>
            <w:p w:rsidR="00E553D0" w:rsidRDefault="00E553D0" w:rsidP="005C560D">
              <w:r>
                <w:rPr>
                  <w:b/>
                  <w:bCs/>
                  <w:noProof/>
                </w:rPr>
                <w:fldChar w:fldCharType="end"/>
              </w:r>
            </w:p>
          </w:sdtContent>
        </w:sdt>
      </w:sdtContent>
    </w:sdt>
    <w:bookmarkStart w:id="30" w:name="_Toc69487385" w:displacedByCustomXml="next"/>
    <w:sdt>
      <w:sdtPr>
        <w:rPr>
          <w:rFonts w:asciiTheme="minorHAnsi" w:eastAsiaTheme="minorHAnsi" w:hAnsiTheme="minorHAnsi" w:cstheme="minorBidi"/>
          <w:color w:val="auto"/>
          <w:sz w:val="22"/>
          <w:szCs w:val="22"/>
        </w:rPr>
        <w:id w:val="-1453546804"/>
        <w:docPartObj>
          <w:docPartGallery w:val="Bibliographies"/>
          <w:docPartUnique/>
        </w:docPartObj>
      </w:sdtPr>
      <w:sdtEndPr>
        <w:rPr>
          <w:rFonts w:asciiTheme="majorHAnsi" w:eastAsiaTheme="majorEastAsia" w:hAnsiTheme="majorHAnsi" w:cstheme="majorBidi"/>
          <w:color w:val="2E74B5" w:themeColor="accent1" w:themeShade="BF"/>
          <w:sz w:val="26"/>
          <w:szCs w:val="26"/>
        </w:rPr>
      </w:sdtEndPr>
      <w:sdtContent>
        <w:p w:rsidR="00E553D0" w:rsidRDefault="00E553D0">
          <w:pPr>
            <w:pStyle w:val="Heading1"/>
          </w:pPr>
          <w:r>
            <w:t>Works Cited</w:t>
          </w:r>
          <w:bookmarkEnd w:id="30"/>
        </w:p>
        <w:p w:rsidR="005C560D" w:rsidRDefault="00E553D0" w:rsidP="005C560D">
          <w:pPr>
            <w:pStyle w:val="Bibliography"/>
            <w:rPr>
              <w:noProof/>
              <w:sz w:val="24"/>
              <w:szCs w:val="24"/>
            </w:rPr>
          </w:pPr>
          <w:r>
            <w:fldChar w:fldCharType="begin"/>
          </w:r>
          <w:r>
            <w:instrText xml:space="preserve"> BIBLIOGRAPHY </w:instrText>
          </w:r>
          <w:r>
            <w:fldChar w:fldCharType="separate"/>
          </w:r>
          <w:r w:rsidR="005C560D">
            <w:rPr>
              <w:noProof/>
            </w:rPr>
            <w:t xml:space="preserve">All about circuits, 2021. </w:t>
          </w:r>
          <w:r w:rsidR="005C560D">
            <w:rPr>
              <w:i/>
              <w:iCs/>
              <w:noProof/>
            </w:rPr>
            <w:t xml:space="preserve">Strain Gauges Chapter 9 - Electrical Instrumentation Signals. </w:t>
          </w:r>
          <w:r w:rsidR="005C560D">
            <w:rPr>
              <w:noProof/>
            </w:rPr>
            <w:t xml:space="preserve">[Online] </w:t>
          </w:r>
          <w:r w:rsidR="005C560D">
            <w:rPr>
              <w:noProof/>
            </w:rPr>
            <w:br/>
            <w:t xml:space="preserve">Available at: </w:t>
          </w:r>
          <w:r w:rsidR="005C560D">
            <w:rPr>
              <w:noProof/>
              <w:u w:val="single"/>
            </w:rPr>
            <w:t>https://www.allaboutcircuits.com/textbook/direct-current/chpt-9/strain-gauges/</w:t>
          </w:r>
          <w:r w:rsidR="005C560D">
            <w:rPr>
              <w:noProof/>
            </w:rPr>
            <w:br/>
            <w:t>[Accessed 16 April 2021].</w:t>
          </w:r>
        </w:p>
        <w:p w:rsidR="005C560D" w:rsidRDefault="005C560D" w:rsidP="005C560D">
          <w:pPr>
            <w:pStyle w:val="Bibliography"/>
            <w:rPr>
              <w:noProof/>
            </w:rPr>
          </w:pPr>
          <w:r>
            <w:rPr>
              <w:noProof/>
            </w:rPr>
            <w:t xml:space="preserve">An HBK company, 2020. </w:t>
          </w:r>
          <w:r>
            <w:rPr>
              <w:i/>
              <w:iCs/>
              <w:noProof/>
            </w:rPr>
            <w:t xml:space="preserve">The Wheatstone Bridge Circuit Explained. </w:t>
          </w:r>
          <w:r>
            <w:rPr>
              <w:noProof/>
            </w:rPr>
            <w:t xml:space="preserve">[Online] </w:t>
          </w:r>
          <w:r>
            <w:rPr>
              <w:noProof/>
            </w:rPr>
            <w:br/>
            <w:t xml:space="preserve">Available at: </w:t>
          </w:r>
          <w:r>
            <w:rPr>
              <w:noProof/>
              <w:u w:val="single"/>
            </w:rPr>
            <w:t>https://www.hbm.com/en/7163/wheatstone-bridge-circuit/</w:t>
          </w:r>
          <w:r>
            <w:rPr>
              <w:noProof/>
            </w:rPr>
            <w:br/>
            <w:t>[Accessed 16 April 2021].</w:t>
          </w:r>
        </w:p>
        <w:p w:rsidR="005C560D" w:rsidRDefault="005C560D" w:rsidP="005C560D">
          <w:pPr>
            <w:pStyle w:val="Bibliography"/>
            <w:rPr>
              <w:noProof/>
            </w:rPr>
          </w:pPr>
          <w:r>
            <w:rPr>
              <w:noProof/>
            </w:rPr>
            <w:t xml:space="preserve">Feder, B. J., 2000. </w:t>
          </w:r>
          <w:r>
            <w:rPr>
              <w:i/>
              <w:iCs/>
              <w:noProof/>
            </w:rPr>
            <w:t xml:space="preserve">Arthur C. Ruge, Inventor of Vital Stress Gauge, Dies at 94. </w:t>
          </w:r>
          <w:r>
            <w:rPr>
              <w:noProof/>
            </w:rPr>
            <w:t xml:space="preserve">[Online] </w:t>
          </w:r>
          <w:r>
            <w:rPr>
              <w:noProof/>
            </w:rPr>
            <w:br/>
            <w:t xml:space="preserve">Available at: </w:t>
          </w:r>
          <w:r>
            <w:rPr>
              <w:noProof/>
              <w:u w:val="single"/>
            </w:rPr>
            <w:t>https://www.nytimes.com/2000/04/08/business/arthur-c-ruge-inventor-of-vital-stress-gauge-dies-at-94.html</w:t>
          </w:r>
          <w:r>
            <w:rPr>
              <w:noProof/>
            </w:rPr>
            <w:br/>
            <w:t>[Accessed 16 April 2021].</w:t>
          </w:r>
        </w:p>
        <w:p w:rsidR="005C560D" w:rsidRDefault="005C560D" w:rsidP="005C560D">
          <w:pPr>
            <w:pStyle w:val="Bibliography"/>
            <w:rPr>
              <w:noProof/>
            </w:rPr>
          </w:pPr>
          <w:r>
            <w:rPr>
              <w:noProof/>
            </w:rPr>
            <w:t xml:space="preserve">group, K., 2021. </w:t>
          </w:r>
          <w:r>
            <w:rPr>
              <w:i/>
              <w:iCs/>
              <w:noProof/>
            </w:rPr>
            <w:t xml:space="preserve">Task Description, </w:t>
          </w:r>
          <w:r>
            <w:rPr>
              <w:noProof/>
            </w:rPr>
            <w:t>Swansea: University of Wales Trinity St David.</w:t>
          </w:r>
        </w:p>
        <w:p w:rsidR="005C560D" w:rsidRDefault="005C560D" w:rsidP="005C560D">
          <w:pPr>
            <w:pStyle w:val="Bibliography"/>
            <w:rPr>
              <w:noProof/>
            </w:rPr>
          </w:pPr>
          <w:r>
            <w:rPr>
              <w:noProof/>
            </w:rPr>
            <w:t xml:space="preserve">Hearn, E., 1997. </w:t>
          </w:r>
          <w:r>
            <w:rPr>
              <w:i/>
              <w:iCs/>
              <w:noProof/>
            </w:rPr>
            <w:t xml:space="preserve">Mechanics of Materials 2 : The Mechanics of Elastic and Plastic Deformation of Solids and Structural Materials. </w:t>
          </w:r>
          <w:r>
            <w:rPr>
              <w:noProof/>
            </w:rPr>
            <w:t>Third ed. Oxford: Butterworth-Heinemann.</w:t>
          </w:r>
        </w:p>
        <w:p w:rsidR="005C560D" w:rsidRDefault="005C560D" w:rsidP="005C560D">
          <w:pPr>
            <w:pStyle w:val="Bibliography"/>
            <w:rPr>
              <w:noProof/>
            </w:rPr>
          </w:pPr>
          <w:r>
            <w:rPr>
              <w:noProof/>
            </w:rPr>
            <w:t xml:space="preserve">Hearn, E. J., 1997. </w:t>
          </w:r>
          <w:r>
            <w:rPr>
              <w:i/>
              <w:iCs/>
              <w:noProof/>
            </w:rPr>
            <w:t xml:space="preserve">Mechanics of Materials Volume 1 : An Introduction to the Mechanics of Elastic and Plastic Deformation of Solids and Structural Materials. </w:t>
          </w:r>
          <w:r>
            <w:rPr>
              <w:noProof/>
            </w:rPr>
            <w:t>Third ed. Oxford: Butterworth-Heinemann. 1997.</w:t>
          </w:r>
        </w:p>
        <w:p w:rsidR="005C560D" w:rsidRDefault="005C560D" w:rsidP="005C560D">
          <w:pPr>
            <w:pStyle w:val="Bibliography"/>
            <w:rPr>
              <w:noProof/>
            </w:rPr>
          </w:pPr>
          <w:r>
            <w:rPr>
              <w:noProof/>
            </w:rPr>
            <w:t xml:space="preserve">institute, s. c., 2021. </w:t>
          </w:r>
          <w:r>
            <w:rPr>
              <w:i/>
              <w:iCs/>
              <w:noProof/>
            </w:rPr>
            <w:t xml:space="preserve">steel construction info. </w:t>
          </w:r>
          <w:r>
            <w:rPr>
              <w:noProof/>
            </w:rPr>
            <w:t xml:space="preserve">[Online] </w:t>
          </w:r>
          <w:r>
            <w:rPr>
              <w:noProof/>
            </w:rPr>
            <w:br/>
            <w:t xml:space="preserve">Available at: </w:t>
          </w:r>
          <w:r>
            <w:rPr>
              <w:noProof/>
              <w:u w:val="single"/>
            </w:rPr>
            <w:t>https://www.steelforlifebluebook.co.uk/ub/ec3-ukna/section-properties-dimensions-properties/</w:t>
          </w:r>
          <w:r>
            <w:rPr>
              <w:noProof/>
            </w:rPr>
            <w:br/>
            <w:t>[Accessed 13 April 2021].</w:t>
          </w:r>
        </w:p>
        <w:p w:rsidR="005C560D" w:rsidRDefault="005C560D" w:rsidP="005C560D">
          <w:pPr>
            <w:pStyle w:val="Bibliography"/>
            <w:rPr>
              <w:noProof/>
            </w:rPr>
          </w:pPr>
          <w:r>
            <w:rPr>
              <w:noProof/>
            </w:rPr>
            <w:t xml:space="preserve">Lake, K., 2021. </w:t>
          </w:r>
          <w:r>
            <w:rPr>
              <w:i/>
              <w:iCs/>
              <w:noProof/>
            </w:rPr>
            <w:t xml:space="preserve">Experimental stress analysis, </w:t>
          </w:r>
          <w:r>
            <w:rPr>
              <w:noProof/>
            </w:rPr>
            <w:t>Swansea: University Wales Trinity Saint David.</w:t>
          </w:r>
        </w:p>
        <w:p w:rsidR="005C560D" w:rsidRDefault="005C560D" w:rsidP="005C560D">
          <w:pPr>
            <w:pStyle w:val="Bibliography"/>
            <w:rPr>
              <w:noProof/>
            </w:rPr>
          </w:pPr>
          <w:r>
            <w:rPr>
              <w:noProof/>
            </w:rPr>
            <w:t xml:space="preserve">Lobontiu, N., 2018. </w:t>
          </w:r>
          <w:r>
            <w:rPr>
              <w:i/>
              <w:iCs/>
              <w:noProof/>
            </w:rPr>
            <w:t xml:space="preserve">System Dynamics for Engineering Students. </w:t>
          </w:r>
          <w:r>
            <w:rPr>
              <w:noProof/>
            </w:rPr>
            <w:t xml:space="preserve">[Online] </w:t>
          </w:r>
          <w:r>
            <w:rPr>
              <w:noProof/>
            </w:rPr>
            <w:br/>
            <w:t xml:space="preserve">Available at: </w:t>
          </w:r>
          <w:r>
            <w:rPr>
              <w:noProof/>
              <w:u w:val="single"/>
            </w:rPr>
            <w:t>https://www.sciencedirect.com/topics/engineering/bridge-output-voltage</w:t>
          </w:r>
          <w:r>
            <w:rPr>
              <w:noProof/>
            </w:rPr>
            <w:br/>
            <w:t>[Accessed 16 April 2021].</w:t>
          </w:r>
        </w:p>
        <w:p w:rsidR="005C560D" w:rsidRDefault="005C560D" w:rsidP="005C560D">
          <w:pPr>
            <w:pStyle w:val="Bibliography"/>
            <w:rPr>
              <w:noProof/>
            </w:rPr>
          </w:pPr>
          <w:r>
            <w:rPr>
              <w:noProof/>
            </w:rPr>
            <w:lastRenderedPageBreak/>
            <w:t xml:space="preserve">O'Rourke, L., 2007. </w:t>
          </w:r>
          <w:r>
            <w:rPr>
              <w:i/>
              <w:iCs/>
              <w:noProof/>
            </w:rPr>
            <w:t xml:space="preserve">The Mathematics of Simple Beam Deflection. </w:t>
          </w:r>
          <w:r>
            <w:rPr>
              <w:noProof/>
            </w:rPr>
            <w:t xml:space="preserve">[Online] </w:t>
          </w:r>
          <w:r>
            <w:rPr>
              <w:noProof/>
            </w:rPr>
            <w:br/>
            <w:t xml:space="preserve">Available at: </w:t>
          </w:r>
          <w:r>
            <w:rPr>
              <w:noProof/>
              <w:u w:val="single"/>
            </w:rPr>
            <w:t>https://www.raeng.org.uk/publications/other/15-beam-deflection</w:t>
          </w:r>
          <w:r>
            <w:rPr>
              <w:noProof/>
            </w:rPr>
            <w:br/>
            <w:t>[Accessed 12 April 2021].</w:t>
          </w:r>
        </w:p>
        <w:p w:rsidR="005C560D" w:rsidRDefault="005C560D" w:rsidP="005C560D">
          <w:pPr>
            <w:pStyle w:val="Bibliography"/>
            <w:rPr>
              <w:noProof/>
            </w:rPr>
          </w:pPr>
          <w:r>
            <w:rPr>
              <w:noProof/>
            </w:rPr>
            <w:t xml:space="preserve">Walker, K. T. &amp;. N., 2011. </w:t>
          </w:r>
          <w:r>
            <w:rPr>
              <w:i/>
              <w:iCs/>
              <w:noProof/>
            </w:rPr>
            <w:t xml:space="preserve">Steel beam calculator. </w:t>
          </w:r>
          <w:r>
            <w:rPr>
              <w:noProof/>
            </w:rPr>
            <w:t xml:space="preserve">[Online] </w:t>
          </w:r>
          <w:r>
            <w:rPr>
              <w:noProof/>
            </w:rPr>
            <w:br/>
            <w:t xml:space="preserve">Available at: </w:t>
          </w:r>
          <w:r>
            <w:rPr>
              <w:noProof/>
              <w:u w:val="single"/>
            </w:rPr>
            <w:t>https://www.steelbeamcalculator.co.uk/userguide</w:t>
          </w:r>
          <w:r>
            <w:rPr>
              <w:noProof/>
            </w:rPr>
            <w:br/>
            <w:t>[Accessed 16 April 2021].</w:t>
          </w:r>
        </w:p>
        <w:p w:rsidR="008B42E6" w:rsidRDefault="00E553D0" w:rsidP="005C560D">
          <w:pPr>
            <w:pStyle w:val="Heading2"/>
          </w:pPr>
          <w:r>
            <w:fldChar w:fldCharType="end"/>
          </w:r>
        </w:p>
      </w:sdtContent>
    </w:sdt>
    <w:p w:rsidR="008B42E6" w:rsidRPr="008B42E6" w:rsidRDefault="008B42E6" w:rsidP="008B42E6"/>
    <w:sectPr w:rsidR="008B42E6" w:rsidRPr="008B42E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99F" w:rsidRDefault="00C1199F" w:rsidP="00766EB0">
      <w:pPr>
        <w:spacing w:after="0" w:line="240" w:lineRule="auto"/>
      </w:pPr>
      <w:r>
        <w:separator/>
      </w:r>
    </w:p>
  </w:endnote>
  <w:endnote w:type="continuationSeparator" w:id="0">
    <w:p w:rsidR="00C1199F" w:rsidRDefault="00C1199F" w:rsidP="00766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6D0" w:rsidRDefault="001D56D0">
    <w:pPr>
      <w:pStyle w:val="Footer"/>
    </w:pPr>
    <w:r>
      <w:t>Mike Lewis 1909144</w:t>
    </w:r>
    <w:r>
      <w:tab/>
    </w:r>
    <w:r>
      <w:tab/>
    </w:r>
    <w:r w:rsidRPr="00766EB0">
      <w:rPr>
        <w:b/>
        <w:bCs/>
        <w:color w:val="7F7F7F" w:themeColor="background1" w:themeShade="7F"/>
        <w:spacing w:val="60"/>
      </w:rPr>
      <w:fldChar w:fldCharType="begin"/>
    </w:r>
    <w:r w:rsidRPr="00766EB0">
      <w:rPr>
        <w:b/>
        <w:bCs/>
        <w:color w:val="7F7F7F" w:themeColor="background1" w:themeShade="7F"/>
        <w:spacing w:val="60"/>
      </w:rPr>
      <w:instrText xml:space="preserve"> PAGE  \* Arabic  \* MERGEFORMAT </w:instrText>
    </w:r>
    <w:r w:rsidRPr="00766EB0">
      <w:rPr>
        <w:b/>
        <w:bCs/>
        <w:color w:val="7F7F7F" w:themeColor="background1" w:themeShade="7F"/>
        <w:spacing w:val="60"/>
      </w:rPr>
      <w:fldChar w:fldCharType="separate"/>
    </w:r>
    <w:r w:rsidR="006F4FA7">
      <w:rPr>
        <w:b/>
        <w:bCs/>
        <w:noProof/>
        <w:color w:val="7F7F7F" w:themeColor="background1" w:themeShade="7F"/>
        <w:spacing w:val="60"/>
      </w:rPr>
      <w:t>13</w:t>
    </w:r>
    <w:r w:rsidRPr="00766EB0">
      <w:rPr>
        <w:b/>
        <w:bCs/>
        <w:color w:val="7F7F7F" w:themeColor="background1" w:themeShade="7F"/>
        <w:spacing w:val="60"/>
      </w:rPr>
      <w:fldChar w:fldCharType="end"/>
    </w:r>
    <w:r w:rsidRPr="00766EB0">
      <w:rPr>
        <w:color w:val="7F7F7F" w:themeColor="background1" w:themeShade="7F"/>
        <w:spacing w:val="60"/>
      </w:rPr>
      <w:t xml:space="preserve"> of </w:t>
    </w:r>
    <w:r w:rsidRPr="00766EB0">
      <w:rPr>
        <w:b/>
        <w:bCs/>
        <w:color w:val="7F7F7F" w:themeColor="background1" w:themeShade="7F"/>
        <w:spacing w:val="60"/>
      </w:rPr>
      <w:fldChar w:fldCharType="begin"/>
    </w:r>
    <w:r w:rsidRPr="00766EB0">
      <w:rPr>
        <w:b/>
        <w:bCs/>
        <w:color w:val="7F7F7F" w:themeColor="background1" w:themeShade="7F"/>
        <w:spacing w:val="60"/>
      </w:rPr>
      <w:instrText xml:space="preserve"> NUMPAGES  \* Arabic  \* MERGEFORMAT </w:instrText>
    </w:r>
    <w:r w:rsidRPr="00766EB0">
      <w:rPr>
        <w:b/>
        <w:bCs/>
        <w:color w:val="7F7F7F" w:themeColor="background1" w:themeShade="7F"/>
        <w:spacing w:val="60"/>
      </w:rPr>
      <w:fldChar w:fldCharType="separate"/>
    </w:r>
    <w:r w:rsidR="006F4FA7">
      <w:rPr>
        <w:b/>
        <w:bCs/>
        <w:noProof/>
        <w:color w:val="7F7F7F" w:themeColor="background1" w:themeShade="7F"/>
        <w:spacing w:val="60"/>
      </w:rPr>
      <w:t>15</w:t>
    </w:r>
    <w:r w:rsidRPr="00766EB0">
      <w:rPr>
        <w:b/>
        <w:bCs/>
        <w:color w:val="7F7F7F" w:themeColor="background1" w:themeShade="7F"/>
        <w:spacing w:val="6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99F" w:rsidRDefault="00C1199F" w:rsidP="00766EB0">
      <w:pPr>
        <w:spacing w:after="0" w:line="240" w:lineRule="auto"/>
      </w:pPr>
      <w:r>
        <w:separator/>
      </w:r>
    </w:p>
  </w:footnote>
  <w:footnote w:type="continuationSeparator" w:id="0">
    <w:p w:rsidR="00C1199F" w:rsidRDefault="00C1199F" w:rsidP="00766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6D0" w:rsidRDefault="001D56D0" w:rsidP="00766EB0">
    <w:pPr>
      <w:pStyle w:val="Header"/>
      <w:jc w:val="center"/>
    </w:pPr>
    <w:r>
      <w:t>Stress Analysis and Dynamics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32EF6"/>
    <w:multiLevelType w:val="hybridMultilevel"/>
    <w:tmpl w:val="B828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E5CE0"/>
    <w:multiLevelType w:val="hybridMultilevel"/>
    <w:tmpl w:val="8844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98331C"/>
    <w:multiLevelType w:val="hybridMultilevel"/>
    <w:tmpl w:val="DC40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EB0"/>
    <w:rsid w:val="00001C34"/>
    <w:rsid w:val="0001616C"/>
    <w:rsid w:val="00023B38"/>
    <w:rsid w:val="00030CBA"/>
    <w:rsid w:val="00031C2A"/>
    <w:rsid w:val="00042FA2"/>
    <w:rsid w:val="00050310"/>
    <w:rsid w:val="000536A6"/>
    <w:rsid w:val="00055BD6"/>
    <w:rsid w:val="000562CB"/>
    <w:rsid w:val="00057B1D"/>
    <w:rsid w:val="0006257D"/>
    <w:rsid w:val="000629B5"/>
    <w:rsid w:val="00062E59"/>
    <w:rsid w:val="0006325F"/>
    <w:rsid w:val="000656BA"/>
    <w:rsid w:val="00074554"/>
    <w:rsid w:val="00074BD3"/>
    <w:rsid w:val="0007771C"/>
    <w:rsid w:val="00080CCB"/>
    <w:rsid w:val="00080F78"/>
    <w:rsid w:val="00083737"/>
    <w:rsid w:val="00084BBF"/>
    <w:rsid w:val="00085404"/>
    <w:rsid w:val="00090077"/>
    <w:rsid w:val="00091B4F"/>
    <w:rsid w:val="000969E7"/>
    <w:rsid w:val="00097C08"/>
    <w:rsid w:val="000A51EE"/>
    <w:rsid w:val="000A65D6"/>
    <w:rsid w:val="000B5126"/>
    <w:rsid w:val="000B5AE4"/>
    <w:rsid w:val="000B5C7B"/>
    <w:rsid w:val="000B6683"/>
    <w:rsid w:val="000B72E6"/>
    <w:rsid w:val="000B7375"/>
    <w:rsid w:val="000B73FD"/>
    <w:rsid w:val="000B7E85"/>
    <w:rsid w:val="000D7DA5"/>
    <w:rsid w:val="000E2BAA"/>
    <w:rsid w:val="000F2117"/>
    <w:rsid w:val="000F3B4F"/>
    <w:rsid w:val="000F51A2"/>
    <w:rsid w:val="00100ECA"/>
    <w:rsid w:val="00106464"/>
    <w:rsid w:val="00106B4B"/>
    <w:rsid w:val="0011028D"/>
    <w:rsid w:val="00112AED"/>
    <w:rsid w:val="00113938"/>
    <w:rsid w:val="00113C20"/>
    <w:rsid w:val="00116DCB"/>
    <w:rsid w:val="001170B1"/>
    <w:rsid w:val="001221CE"/>
    <w:rsid w:val="00122EA5"/>
    <w:rsid w:val="00123080"/>
    <w:rsid w:val="00125A0B"/>
    <w:rsid w:val="00130596"/>
    <w:rsid w:val="00142617"/>
    <w:rsid w:val="001427C1"/>
    <w:rsid w:val="00147385"/>
    <w:rsid w:val="00147980"/>
    <w:rsid w:val="001519F8"/>
    <w:rsid w:val="00152DBD"/>
    <w:rsid w:val="00160696"/>
    <w:rsid w:val="00164D6F"/>
    <w:rsid w:val="001666B2"/>
    <w:rsid w:val="00170D41"/>
    <w:rsid w:val="00176AE6"/>
    <w:rsid w:val="001856AE"/>
    <w:rsid w:val="001873B7"/>
    <w:rsid w:val="00194583"/>
    <w:rsid w:val="00197405"/>
    <w:rsid w:val="001A0D66"/>
    <w:rsid w:val="001A1BF1"/>
    <w:rsid w:val="001B6D5C"/>
    <w:rsid w:val="001B6DEA"/>
    <w:rsid w:val="001C0472"/>
    <w:rsid w:val="001C35FC"/>
    <w:rsid w:val="001C54F2"/>
    <w:rsid w:val="001C7FBB"/>
    <w:rsid w:val="001D0801"/>
    <w:rsid w:val="001D09B1"/>
    <w:rsid w:val="001D0BF3"/>
    <w:rsid w:val="001D421E"/>
    <w:rsid w:val="001D4DE3"/>
    <w:rsid w:val="001D56D0"/>
    <w:rsid w:val="001D6DBE"/>
    <w:rsid w:val="001E17C7"/>
    <w:rsid w:val="001E7604"/>
    <w:rsid w:val="001F15DE"/>
    <w:rsid w:val="001F2EDC"/>
    <w:rsid w:val="001F7346"/>
    <w:rsid w:val="001F7750"/>
    <w:rsid w:val="00201C7F"/>
    <w:rsid w:val="00207599"/>
    <w:rsid w:val="00210DB3"/>
    <w:rsid w:val="0021149E"/>
    <w:rsid w:val="00212A98"/>
    <w:rsid w:val="0021314F"/>
    <w:rsid w:val="00215EA1"/>
    <w:rsid w:val="00217646"/>
    <w:rsid w:val="002218FE"/>
    <w:rsid w:val="00222464"/>
    <w:rsid w:val="00222951"/>
    <w:rsid w:val="00227764"/>
    <w:rsid w:val="00227CFA"/>
    <w:rsid w:val="002418D0"/>
    <w:rsid w:val="002426DA"/>
    <w:rsid w:val="002470F0"/>
    <w:rsid w:val="002505B5"/>
    <w:rsid w:val="00250B51"/>
    <w:rsid w:val="00254279"/>
    <w:rsid w:val="00257FAA"/>
    <w:rsid w:val="002604DC"/>
    <w:rsid w:val="00263135"/>
    <w:rsid w:val="00266BC0"/>
    <w:rsid w:val="00267EDF"/>
    <w:rsid w:val="00271365"/>
    <w:rsid w:val="0028454A"/>
    <w:rsid w:val="00287E08"/>
    <w:rsid w:val="002907B4"/>
    <w:rsid w:val="002938C2"/>
    <w:rsid w:val="00294CA8"/>
    <w:rsid w:val="00296625"/>
    <w:rsid w:val="00296909"/>
    <w:rsid w:val="00297417"/>
    <w:rsid w:val="002A08B9"/>
    <w:rsid w:val="002B364B"/>
    <w:rsid w:val="002B434F"/>
    <w:rsid w:val="002B55B9"/>
    <w:rsid w:val="002C127D"/>
    <w:rsid w:val="002C41A3"/>
    <w:rsid w:val="002C58B3"/>
    <w:rsid w:val="002C6A44"/>
    <w:rsid w:val="002D381C"/>
    <w:rsid w:val="002D4115"/>
    <w:rsid w:val="002D443D"/>
    <w:rsid w:val="002E00D3"/>
    <w:rsid w:val="002E4054"/>
    <w:rsid w:val="002E7D91"/>
    <w:rsid w:val="002F11BB"/>
    <w:rsid w:val="002F4075"/>
    <w:rsid w:val="00302175"/>
    <w:rsid w:val="00302C32"/>
    <w:rsid w:val="0030314A"/>
    <w:rsid w:val="003047B4"/>
    <w:rsid w:val="00305FC7"/>
    <w:rsid w:val="00312918"/>
    <w:rsid w:val="00317038"/>
    <w:rsid w:val="00320161"/>
    <w:rsid w:val="00323900"/>
    <w:rsid w:val="00327390"/>
    <w:rsid w:val="00333615"/>
    <w:rsid w:val="003353B2"/>
    <w:rsid w:val="00337C83"/>
    <w:rsid w:val="003424D9"/>
    <w:rsid w:val="00347DE9"/>
    <w:rsid w:val="003543BD"/>
    <w:rsid w:val="00363AB9"/>
    <w:rsid w:val="003659A9"/>
    <w:rsid w:val="00373218"/>
    <w:rsid w:val="00377FE9"/>
    <w:rsid w:val="0038240C"/>
    <w:rsid w:val="003829D5"/>
    <w:rsid w:val="00395CAA"/>
    <w:rsid w:val="003A0B11"/>
    <w:rsid w:val="003A2ABE"/>
    <w:rsid w:val="003B05A5"/>
    <w:rsid w:val="003B06A6"/>
    <w:rsid w:val="003B311D"/>
    <w:rsid w:val="003C223B"/>
    <w:rsid w:val="003C2D54"/>
    <w:rsid w:val="003C6A4F"/>
    <w:rsid w:val="003C7134"/>
    <w:rsid w:val="003D0819"/>
    <w:rsid w:val="003D1AFB"/>
    <w:rsid w:val="003E0D7E"/>
    <w:rsid w:val="003E7DC6"/>
    <w:rsid w:val="003F4CE1"/>
    <w:rsid w:val="00401B61"/>
    <w:rsid w:val="00402A5D"/>
    <w:rsid w:val="00404556"/>
    <w:rsid w:val="00405C7F"/>
    <w:rsid w:val="004113A9"/>
    <w:rsid w:val="00412937"/>
    <w:rsid w:val="00423245"/>
    <w:rsid w:val="004310D7"/>
    <w:rsid w:val="00431B2C"/>
    <w:rsid w:val="004323B8"/>
    <w:rsid w:val="00432B4E"/>
    <w:rsid w:val="004423EA"/>
    <w:rsid w:val="00444879"/>
    <w:rsid w:val="00446C7C"/>
    <w:rsid w:val="004473F3"/>
    <w:rsid w:val="00456069"/>
    <w:rsid w:val="00456D96"/>
    <w:rsid w:val="00460011"/>
    <w:rsid w:val="00480782"/>
    <w:rsid w:val="004833D8"/>
    <w:rsid w:val="0048755D"/>
    <w:rsid w:val="00490676"/>
    <w:rsid w:val="00492F3D"/>
    <w:rsid w:val="0049505A"/>
    <w:rsid w:val="004A31A0"/>
    <w:rsid w:val="004A31F9"/>
    <w:rsid w:val="004A7F63"/>
    <w:rsid w:val="004B1AB4"/>
    <w:rsid w:val="004B60CC"/>
    <w:rsid w:val="004B6145"/>
    <w:rsid w:val="004C046C"/>
    <w:rsid w:val="004C0BF5"/>
    <w:rsid w:val="004C224B"/>
    <w:rsid w:val="004C3617"/>
    <w:rsid w:val="004C5730"/>
    <w:rsid w:val="004C67F6"/>
    <w:rsid w:val="004C6A76"/>
    <w:rsid w:val="004D1450"/>
    <w:rsid w:val="004E1BF6"/>
    <w:rsid w:val="004E3176"/>
    <w:rsid w:val="004E4C3E"/>
    <w:rsid w:val="004E75E1"/>
    <w:rsid w:val="004F65D1"/>
    <w:rsid w:val="005061BF"/>
    <w:rsid w:val="00516C1D"/>
    <w:rsid w:val="005173CE"/>
    <w:rsid w:val="00521E32"/>
    <w:rsid w:val="005247B9"/>
    <w:rsid w:val="00533900"/>
    <w:rsid w:val="0053559B"/>
    <w:rsid w:val="00537FBE"/>
    <w:rsid w:val="0054069C"/>
    <w:rsid w:val="00552410"/>
    <w:rsid w:val="00560D15"/>
    <w:rsid w:val="00565B90"/>
    <w:rsid w:val="0056721C"/>
    <w:rsid w:val="005713F5"/>
    <w:rsid w:val="00572F5A"/>
    <w:rsid w:val="00586368"/>
    <w:rsid w:val="00590A45"/>
    <w:rsid w:val="00592E87"/>
    <w:rsid w:val="00596140"/>
    <w:rsid w:val="00597C44"/>
    <w:rsid w:val="005A1932"/>
    <w:rsid w:val="005A27AC"/>
    <w:rsid w:val="005A49C5"/>
    <w:rsid w:val="005A5FEF"/>
    <w:rsid w:val="005A6A4E"/>
    <w:rsid w:val="005B02B2"/>
    <w:rsid w:val="005B30B4"/>
    <w:rsid w:val="005B57D5"/>
    <w:rsid w:val="005B5F53"/>
    <w:rsid w:val="005C560D"/>
    <w:rsid w:val="005C5A1A"/>
    <w:rsid w:val="005D07F3"/>
    <w:rsid w:val="005D1F50"/>
    <w:rsid w:val="005E38A4"/>
    <w:rsid w:val="005F0D3A"/>
    <w:rsid w:val="005F433E"/>
    <w:rsid w:val="005F4659"/>
    <w:rsid w:val="005F5643"/>
    <w:rsid w:val="005F6257"/>
    <w:rsid w:val="005F6CC7"/>
    <w:rsid w:val="0060291E"/>
    <w:rsid w:val="006137D4"/>
    <w:rsid w:val="006140BC"/>
    <w:rsid w:val="006154EE"/>
    <w:rsid w:val="00615EA9"/>
    <w:rsid w:val="0062307A"/>
    <w:rsid w:val="00625921"/>
    <w:rsid w:val="00626B4B"/>
    <w:rsid w:val="0062765C"/>
    <w:rsid w:val="006318F2"/>
    <w:rsid w:val="00631D56"/>
    <w:rsid w:val="00641161"/>
    <w:rsid w:val="0064226B"/>
    <w:rsid w:val="00644F36"/>
    <w:rsid w:val="006538A9"/>
    <w:rsid w:val="00656845"/>
    <w:rsid w:val="00662780"/>
    <w:rsid w:val="006659FE"/>
    <w:rsid w:val="00665F15"/>
    <w:rsid w:val="006675EE"/>
    <w:rsid w:val="006740D7"/>
    <w:rsid w:val="00674F81"/>
    <w:rsid w:val="00676DC7"/>
    <w:rsid w:val="00686F4D"/>
    <w:rsid w:val="00690A7F"/>
    <w:rsid w:val="0069141E"/>
    <w:rsid w:val="00693244"/>
    <w:rsid w:val="00693ED1"/>
    <w:rsid w:val="0069409A"/>
    <w:rsid w:val="00694D25"/>
    <w:rsid w:val="0069694F"/>
    <w:rsid w:val="006978EC"/>
    <w:rsid w:val="006A0751"/>
    <w:rsid w:val="006A1B72"/>
    <w:rsid w:val="006A756E"/>
    <w:rsid w:val="006B1CEF"/>
    <w:rsid w:val="006B27C8"/>
    <w:rsid w:val="006B4939"/>
    <w:rsid w:val="006B690D"/>
    <w:rsid w:val="006C512B"/>
    <w:rsid w:val="006C576B"/>
    <w:rsid w:val="006C766F"/>
    <w:rsid w:val="006C7F52"/>
    <w:rsid w:val="006D25CC"/>
    <w:rsid w:val="006D64A2"/>
    <w:rsid w:val="006D730E"/>
    <w:rsid w:val="006F2F94"/>
    <w:rsid w:val="006F388D"/>
    <w:rsid w:val="006F48B2"/>
    <w:rsid w:val="006F4FA7"/>
    <w:rsid w:val="00704202"/>
    <w:rsid w:val="00714C07"/>
    <w:rsid w:val="007157F7"/>
    <w:rsid w:val="00715DD1"/>
    <w:rsid w:val="007208E5"/>
    <w:rsid w:val="007335AE"/>
    <w:rsid w:val="00733D9A"/>
    <w:rsid w:val="00734802"/>
    <w:rsid w:val="007352F6"/>
    <w:rsid w:val="00740FCE"/>
    <w:rsid w:val="007534EA"/>
    <w:rsid w:val="00755B8B"/>
    <w:rsid w:val="00756A76"/>
    <w:rsid w:val="00760ABC"/>
    <w:rsid w:val="007616EA"/>
    <w:rsid w:val="00761A56"/>
    <w:rsid w:val="00761E86"/>
    <w:rsid w:val="007635FD"/>
    <w:rsid w:val="00765AEA"/>
    <w:rsid w:val="00766EB0"/>
    <w:rsid w:val="00772596"/>
    <w:rsid w:val="007728CC"/>
    <w:rsid w:val="00774BDB"/>
    <w:rsid w:val="00777139"/>
    <w:rsid w:val="00780799"/>
    <w:rsid w:val="00785173"/>
    <w:rsid w:val="00793361"/>
    <w:rsid w:val="007962C9"/>
    <w:rsid w:val="007A054C"/>
    <w:rsid w:val="007A3E84"/>
    <w:rsid w:val="007A6CC9"/>
    <w:rsid w:val="007B1EFE"/>
    <w:rsid w:val="007B7838"/>
    <w:rsid w:val="007C05F0"/>
    <w:rsid w:val="007C19FF"/>
    <w:rsid w:val="007C5035"/>
    <w:rsid w:val="007C7763"/>
    <w:rsid w:val="007C786B"/>
    <w:rsid w:val="007D24B8"/>
    <w:rsid w:val="007E22D5"/>
    <w:rsid w:val="007E3A0F"/>
    <w:rsid w:val="007F1DC9"/>
    <w:rsid w:val="007F2970"/>
    <w:rsid w:val="007F2BD2"/>
    <w:rsid w:val="007F486A"/>
    <w:rsid w:val="00800FBB"/>
    <w:rsid w:val="00805100"/>
    <w:rsid w:val="00820C9E"/>
    <w:rsid w:val="00822088"/>
    <w:rsid w:val="00824F6F"/>
    <w:rsid w:val="0083106C"/>
    <w:rsid w:val="008319FE"/>
    <w:rsid w:val="00833AC7"/>
    <w:rsid w:val="00835A35"/>
    <w:rsid w:val="00836924"/>
    <w:rsid w:val="008423FA"/>
    <w:rsid w:val="00843050"/>
    <w:rsid w:val="00850E9F"/>
    <w:rsid w:val="0085278E"/>
    <w:rsid w:val="0085593B"/>
    <w:rsid w:val="00860A8A"/>
    <w:rsid w:val="008631E9"/>
    <w:rsid w:val="00865A1D"/>
    <w:rsid w:val="00881AD2"/>
    <w:rsid w:val="008832BA"/>
    <w:rsid w:val="00884686"/>
    <w:rsid w:val="00884C29"/>
    <w:rsid w:val="008925BB"/>
    <w:rsid w:val="008947DA"/>
    <w:rsid w:val="008958B9"/>
    <w:rsid w:val="008A12D7"/>
    <w:rsid w:val="008A3665"/>
    <w:rsid w:val="008B1F42"/>
    <w:rsid w:val="008B2BF7"/>
    <w:rsid w:val="008B42E6"/>
    <w:rsid w:val="008B46F7"/>
    <w:rsid w:val="008B5314"/>
    <w:rsid w:val="008B5AB4"/>
    <w:rsid w:val="008C1B33"/>
    <w:rsid w:val="008C242D"/>
    <w:rsid w:val="008C2E9A"/>
    <w:rsid w:val="008C6A4A"/>
    <w:rsid w:val="008D3C75"/>
    <w:rsid w:val="008D404E"/>
    <w:rsid w:val="008D6263"/>
    <w:rsid w:val="008D7A52"/>
    <w:rsid w:val="008E4404"/>
    <w:rsid w:val="008F07CB"/>
    <w:rsid w:val="008F1C32"/>
    <w:rsid w:val="008F46AA"/>
    <w:rsid w:val="00910320"/>
    <w:rsid w:val="00916127"/>
    <w:rsid w:val="0092137C"/>
    <w:rsid w:val="009222CA"/>
    <w:rsid w:val="00925D4E"/>
    <w:rsid w:val="0093609D"/>
    <w:rsid w:val="00944460"/>
    <w:rsid w:val="00945BB4"/>
    <w:rsid w:val="0094761B"/>
    <w:rsid w:val="0094781B"/>
    <w:rsid w:val="00950F48"/>
    <w:rsid w:val="0095137F"/>
    <w:rsid w:val="00953777"/>
    <w:rsid w:val="00957CA9"/>
    <w:rsid w:val="00960D61"/>
    <w:rsid w:val="00961008"/>
    <w:rsid w:val="009613C2"/>
    <w:rsid w:val="00961C95"/>
    <w:rsid w:val="00962282"/>
    <w:rsid w:val="00983451"/>
    <w:rsid w:val="00984352"/>
    <w:rsid w:val="00984ABC"/>
    <w:rsid w:val="00984AD2"/>
    <w:rsid w:val="0099147D"/>
    <w:rsid w:val="009B063B"/>
    <w:rsid w:val="009B42F4"/>
    <w:rsid w:val="009B660E"/>
    <w:rsid w:val="009C0B11"/>
    <w:rsid w:val="009C3248"/>
    <w:rsid w:val="009C7DD2"/>
    <w:rsid w:val="009D2B10"/>
    <w:rsid w:val="009D38B9"/>
    <w:rsid w:val="009D4097"/>
    <w:rsid w:val="009D781F"/>
    <w:rsid w:val="009E4ABC"/>
    <w:rsid w:val="009E5446"/>
    <w:rsid w:val="009F40B1"/>
    <w:rsid w:val="009F4F03"/>
    <w:rsid w:val="009F51AF"/>
    <w:rsid w:val="009F59DF"/>
    <w:rsid w:val="009F6FB1"/>
    <w:rsid w:val="009F772B"/>
    <w:rsid w:val="00A004AC"/>
    <w:rsid w:val="00A0538B"/>
    <w:rsid w:val="00A0626E"/>
    <w:rsid w:val="00A11539"/>
    <w:rsid w:val="00A13D5D"/>
    <w:rsid w:val="00A15301"/>
    <w:rsid w:val="00A17CE1"/>
    <w:rsid w:val="00A2069B"/>
    <w:rsid w:val="00A221ED"/>
    <w:rsid w:val="00A260A5"/>
    <w:rsid w:val="00A264C3"/>
    <w:rsid w:val="00A2652D"/>
    <w:rsid w:val="00A42F8D"/>
    <w:rsid w:val="00A4352F"/>
    <w:rsid w:val="00A45BD7"/>
    <w:rsid w:val="00A45D6B"/>
    <w:rsid w:val="00A505D2"/>
    <w:rsid w:val="00A52C04"/>
    <w:rsid w:val="00A52FDE"/>
    <w:rsid w:val="00A53F73"/>
    <w:rsid w:val="00A575B7"/>
    <w:rsid w:val="00A700A8"/>
    <w:rsid w:val="00A70250"/>
    <w:rsid w:val="00A71C2A"/>
    <w:rsid w:val="00A75C34"/>
    <w:rsid w:val="00A769E4"/>
    <w:rsid w:val="00A81894"/>
    <w:rsid w:val="00A84F8C"/>
    <w:rsid w:val="00A90A8E"/>
    <w:rsid w:val="00A9372D"/>
    <w:rsid w:val="00A957B6"/>
    <w:rsid w:val="00A96FCB"/>
    <w:rsid w:val="00A9736D"/>
    <w:rsid w:val="00AA01BA"/>
    <w:rsid w:val="00AA4AD6"/>
    <w:rsid w:val="00AA51E9"/>
    <w:rsid w:val="00AA7188"/>
    <w:rsid w:val="00AB2297"/>
    <w:rsid w:val="00AB22D8"/>
    <w:rsid w:val="00AB5402"/>
    <w:rsid w:val="00AB570A"/>
    <w:rsid w:val="00AC09A8"/>
    <w:rsid w:val="00AC5DA8"/>
    <w:rsid w:val="00AD00D5"/>
    <w:rsid w:val="00AD29BD"/>
    <w:rsid w:val="00AD4F31"/>
    <w:rsid w:val="00AE4A1F"/>
    <w:rsid w:val="00AF0E8C"/>
    <w:rsid w:val="00AF3D72"/>
    <w:rsid w:val="00AF6E83"/>
    <w:rsid w:val="00B01B54"/>
    <w:rsid w:val="00B06D84"/>
    <w:rsid w:val="00B143D5"/>
    <w:rsid w:val="00B27871"/>
    <w:rsid w:val="00B3209B"/>
    <w:rsid w:val="00B33450"/>
    <w:rsid w:val="00B3674B"/>
    <w:rsid w:val="00B37A16"/>
    <w:rsid w:val="00B403F1"/>
    <w:rsid w:val="00B417FF"/>
    <w:rsid w:val="00B45894"/>
    <w:rsid w:val="00B55059"/>
    <w:rsid w:val="00B61BFE"/>
    <w:rsid w:val="00B62E78"/>
    <w:rsid w:val="00B649B4"/>
    <w:rsid w:val="00B651D7"/>
    <w:rsid w:val="00B673CD"/>
    <w:rsid w:val="00B70FC8"/>
    <w:rsid w:val="00B75D3C"/>
    <w:rsid w:val="00B76653"/>
    <w:rsid w:val="00B82068"/>
    <w:rsid w:val="00B83087"/>
    <w:rsid w:val="00B833B4"/>
    <w:rsid w:val="00B8587E"/>
    <w:rsid w:val="00B933BD"/>
    <w:rsid w:val="00B9528E"/>
    <w:rsid w:val="00BA507C"/>
    <w:rsid w:val="00BA66A0"/>
    <w:rsid w:val="00BB5A6A"/>
    <w:rsid w:val="00BC5148"/>
    <w:rsid w:val="00BC738B"/>
    <w:rsid w:val="00BD068C"/>
    <w:rsid w:val="00BD4D5C"/>
    <w:rsid w:val="00BD5C68"/>
    <w:rsid w:val="00BE0CC0"/>
    <w:rsid w:val="00BE2F44"/>
    <w:rsid w:val="00BF648E"/>
    <w:rsid w:val="00BF729D"/>
    <w:rsid w:val="00C05AB8"/>
    <w:rsid w:val="00C1199F"/>
    <w:rsid w:val="00C12232"/>
    <w:rsid w:val="00C13D11"/>
    <w:rsid w:val="00C1600F"/>
    <w:rsid w:val="00C1680F"/>
    <w:rsid w:val="00C226DE"/>
    <w:rsid w:val="00C237ED"/>
    <w:rsid w:val="00C3055F"/>
    <w:rsid w:val="00C30EDC"/>
    <w:rsid w:val="00C34E03"/>
    <w:rsid w:val="00C34F3F"/>
    <w:rsid w:val="00C35666"/>
    <w:rsid w:val="00C35C31"/>
    <w:rsid w:val="00C37E54"/>
    <w:rsid w:val="00C478EC"/>
    <w:rsid w:val="00C47EB9"/>
    <w:rsid w:val="00C47F2D"/>
    <w:rsid w:val="00C51692"/>
    <w:rsid w:val="00C5204C"/>
    <w:rsid w:val="00C56489"/>
    <w:rsid w:val="00C60D11"/>
    <w:rsid w:val="00C640FC"/>
    <w:rsid w:val="00C74C2A"/>
    <w:rsid w:val="00C76691"/>
    <w:rsid w:val="00C80E4C"/>
    <w:rsid w:val="00C84834"/>
    <w:rsid w:val="00C85787"/>
    <w:rsid w:val="00C960F3"/>
    <w:rsid w:val="00CC1298"/>
    <w:rsid w:val="00CC2A38"/>
    <w:rsid w:val="00CC4D1D"/>
    <w:rsid w:val="00CC716B"/>
    <w:rsid w:val="00CD3EA1"/>
    <w:rsid w:val="00CD43FF"/>
    <w:rsid w:val="00CD78EF"/>
    <w:rsid w:val="00CE1573"/>
    <w:rsid w:val="00CF09D5"/>
    <w:rsid w:val="00CF103C"/>
    <w:rsid w:val="00CF39BE"/>
    <w:rsid w:val="00CF5198"/>
    <w:rsid w:val="00CF780B"/>
    <w:rsid w:val="00CF7967"/>
    <w:rsid w:val="00D0514F"/>
    <w:rsid w:val="00D0696C"/>
    <w:rsid w:val="00D075E1"/>
    <w:rsid w:val="00D079F6"/>
    <w:rsid w:val="00D156FA"/>
    <w:rsid w:val="00D16728"/>
    <w:rsid w:val="00D22514"/>
    <w:rsid w:val="00D24B32"/>
    <w:rsid w:val="00D26588"/>
    <w:rsid w:val="00D26925"/>
    <w:rsid w:val="00D272C6"/>
    <w:rsid w:val="00D30EC7"/>
    <w:rsid w:val="00D3128A"/>
    <w:rsid w:val="00D417CA"/>
    <w:rsid w:val="00D425ED"/>
    <w:rsid w:val="00D4659E"/>
    <w:rsid w:val="00D46F3B"/>
    <w:rsid w:val="00D506D8"/>
    <w:rsid w:val="00D53300"/>
    <w:rsid w:val="00D647E8"/>
    <w:rsid w:val="00D66363"/>
    <w:rsid w:val="00D66B27"/>
    <w:rsid w:val="00D67558"/>
    <w:rsid w:val="00D7051A"/>
    <w:rsid w:val="00D713FA"/>
    <w:rsid w:val="00D75DFC"/>
    <w:rsid w:val="00D76DC4"/>
    <w:rsid w:val="00D77BF1"/>
    <w:rsid w:val="00D80F1F"/>
    <w:rsid w:val="00D815DF"/>
    <w:rsid w:val="00D832FE"/>
    <w:rsid w:val="00D83678"/>
    <w:rsid w:val="00D87AE8"/>
    <w:rsid w:val="00D91CEE"/>
    <w:rsid w:val="00D9255A"/>
    <w:rsid w:val="00D93EDA"/>
    <w:rsid w:val="00DA0414"/>
    <w:rsid w:val="00DA098C"/>
    <w:rsid w:val="00DB546F"/>
    <w:rsid w:val="00DB5A9F"/>
    <w:rsid w:val="00DC23F5"/>
    <w:rsid w:val="00DC5BB4"/>
    <w:rsid w:val="00DC7AB0"/>
    <w:rsid w:val="00DD1B56"/>
    <w:rsid w:val="00DD5432"/>
    <w:rsid w:val="00DD68BB"/>
    <w:rsid w:val="00DE1A97"/>
    <w:rsid w:val="00DE2D60"/>
    <w:rsid w:val="00DF0AD0"/>
    <w:rsid w:val="00DF31C1"/>
    <w:rsid w:val="00DF3317"/>
    <w:rsid w:val="00DF36E9"/>
    <w:rsid w:val="00DF4377"/>
    <w:rsid w:val="00DF5AF5"/>
    <w:rsid w:val="00DF7136"/>
    <w:rsid w:val="00E000FD"/>
    <w:rsid w:val="00E00449"/>
    <w:rsid w:val="00E00686"/>
    <w:rsid w:val="00E0626F"/>
    <w:rsid w:val="00E10FDC"/>
    <w:rsid w:val="00E11D0F"/>
    <w:rsid w:val="00E15A89"/>
    <w:rsid w:val="00E17684"/>
    <w:rsid w:val="00E2523F"/>
    <w:rsid w:val="00E25D7E"/>
    <w:rsid w:val="00E32F57"/>
    <w:rsid w:val="00E36BFA"/>
    <w:rsid w:val="00E36FB2"/>
    <w:rsid w:val="00E4010C"/>
    <w:rsid w:val="00E43093"/>
    <w:rsid w:val="00E4452F"/>
    <w:rsid w:val="00E4499C"/>
    <w:rsid w:val="00E47428"/>
    <w:rsid w:val="00E53A75"/>
    <w:rsid w:val="00E553D0"/>
    <w:rsid w:val="00E55BE9"/>
    <w:rsid w:val="00E57637"/>
    <w:rsid w:val="00E5788A"/>
    <w:rsid w:val="00E57EA0"/>
    <w:rsid w:val="00E60D03"/>
    <w:rsid w:val="00E744E8"/>
    <w:rsid w:val="00E74EB9"/>
    <w:rsid w:val="00E75F1D"/>
    <w:rsid w:val="00E76ED2"/>
    <w:rsid w:val="00E806C6"/>
    <w:rsid w:val="00E82391"/>
    <w:rsid w:val="00E878B7"/>
    <w:rsid w:val="00E90DDA"/>
    <w:rsid w:val="00EA1FBF"/>
    <w:rsid w:val="00EA2DA3"/>
    <w:rsid w:val="00EA4C00"/>
    <w:rsid w:val="00EB2043"/>
    <w:rsid w:val="00EB50F2"/>
    <w:rsid w:val="00EB5D9C"/>
    <w:rsid w:val="00ED0BCF"/>
    <w:rsid w:val="00EE0B66"/>
    <w:rsid w:val="00EE2282"/>
    <w:rsid w:val="00EE2E16"/>
    <w:rsid w:val="00EE4BA2"/>
    <w:rsid w:val="00EF14DD"/>
    <w:rsid w:val="00EF2169"/>
    <w:rsid w:val="00EF3C3B"/>
    <w:rsid w:val="00EF3CD1"/>
    <w:rsid w:val="00EF69B6"/>
    <w:rsid w:val="00F045C8"/>
    <w:rsid w:val="00F05FBC"/>
    <w:rsid w:val="00F064B7"/>
    <w:rsid w:val="00F12C43"/>
    <w:rsid w:val="00F148B5"/>
    <w:rsid w:val="00F15FA3"/>
    <w:rsid w:val="00F16E99"/>
    <w:rsid w:val="00F16EDB"/>
    <w:rsid w:val="00F22884"/>
    <w:rsid w:val="00F22E11"/>
    <w:rsid w:val="00F27970"/>
    <w:rsid w:val="00F3198B"/>
    <w:rsid w:val="00F35499"/>
    <w:rsid w:val="00F36080"/>
    <w:rsid w:val="00F40D39"/>
    <w:rsid w:val="00F422E2"/>
    <w:rsid w:val="00F439C3"/>
    <w:rsid w:val="00F442CE"/>
    <w:rsid w:val="00F5669D"/>
    <w:rsid w:val="00F57614"/>
    <w:rsid w:val="00F83408"/>
    <w:rsid w:val="00F84057"/>
    <w:rsid w:val="00F90B86"/>
    <w:rsid w:val="00F92227"/>
    <w:rsid w:val="00F9466C"/>
    <w:rsid w:val="00F951FC"/>
    <w:rsid w:val="00F95680"/>
    <w:rsid w:val="00FA2985"/>
    <w:rsid w:val="00FA7258"/>
    <w:rsid w:val="00FB3B21"/>
    <w:rsid w:val="00FB4B33"/>
    <w:rsid w:val="00FB7E74"/>
    <w:rsid w:val="00FD149D"/>
    <w:rsid w:val="00FD5F49"/>
    <w:rsid w:val="00FD7C5C"/>
    <w:rsid w:val="00FE06ED"/>
    <w:rsid w:val="00FE0D85"/>
    <w:rsid w:val="00FE4C39"/>
    <w:rsid w:val="00FF2969"/>
    <w:rsid w:val="00FF4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1F3F4"/>
  <w15:chartTrackingRefBased/>
  <w15:docId w15:val="{15B6573C-4425-4898-B6E2-C03F03D2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EB0"/>
    <w:pPr>
      <w:spacing w:after="200" w:line="276" w:lineRule="auto"/>
    </w:pPr>
  </w:style>
  <w:style w:type="paragraph" w:styleId="Heading1">
    <w:name w:val="heading 1"/>
    <w:basedOn w:val="Normal"/>
    <w:next w:val="Normal"/>
    <w:link w:val="Heading1Char"/>
    <w:uiPriority w:val="9"/>
    <w:qFormat/>
    <w:rsid w:val="00D30E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0E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EB0"/>
  </w:style>
  <w:style w:type="paragraph" w:styleId="Footer">
    <w:name w:val="footer"/>
    <w:basedOn w:val="Normal"/>
    <w:link w:val="FooterChar"/>
    <w:uiPriority w:val="99"/>
    <w:unhideWhenUsed/>
    <w:rsid w:val="00766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EB0"/>
  </w:style>
  <w:style w:type="character" w:customStyle="1" w:styleId="Heading2Char">
    <w:name w:val="Heading 2 Char"/>
    <w:basedOn w:val="DefaultParagraphFont"/>
    <w:link w:val="Heading2"/>
    <w:uiPriority w:val="9"/>
    <w:rsid w:val="00D30EC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0EC7"/>
    <w:rPr>
      <w:rFonts w:asciiTheme="majorHAnsi" w:eastAsiaTheme="majorEastAsia" w:hAnsiTheme="majorHAnsi" w:cstheme="majorBidi"/>
      <w:color w:val="2E74B5" w:themeColor="accent1" w:themeShade="BF"/>
      <w:sz w:val="32"/>
      <w:szCs w:val="32"/>
    </w:rPr>
  </w:style>
  <w:style w:type="character" w:customStyle="1" w:styleId="formfieldvalue1">
    <w:name w:val="formfieldvalue1"/>
    <w:basedOn w:val="DefaultParagraphFont"/>
    <w:rsid w:val="00B8587E"/>
    <w:rPr>
      <w:rFonts w:ascii="Arial" w:hAnsi="Arial" w:cs="Arial" w:hint="default"/>
      <w:color w:val="333333"/>
      <w:sz w:val="16"/>
      <w:szCs w:val="16"/>
      <w:vertAlign w:val="baseline"/>
    </w:rPr>
  </w:style>
  <w:style w:type="paragraph" w:styleId="NoSpacing">
    <w:name w:val="No Spacing"/>
    <w:uiPriority w:val="1"/>
    <w:qFormat/>
    <w:rsid w:val="006F2F94"/>
    <w:pPr>
      <w:spacing w:after="0" w:line="240" w:lineRule="auto"/>
    </w:pPr>
  </w:style>
  <w:style w:type="paragraph" w:styleId="TOCHeading">
    <w:name w:val="TOC Heading"/>
    <w:basedOn w:val="Heading1"/>
    <w:next w:val="Normal"/>
    <w:uiPriority w:val="39"/>
    <w:unhideWhenUsed/>
    <w:qFormat/>
    <w:rsid w:val="00865A1D"/>
    <w:pPr>
      <w:spacing w:line="259" w:lineRule="auto"/>
      <w:outlineLvl w:val="9"/>
    </w:pPr>
    <w:rPr>
      <w:lang w:val="en-US"/>
    </w:rPr>
  </w:style>
  <w:style w:type="paragraph" w:styleId="TOC2">
    <w:name w:val="toc 2"/>
    <w:basedOn w:val="Normal"/>
    <w:next w:val="Normal"/>
    <w:autoRedefine/>
    <w:uiPriority w:val="39"/>
    <w:unhideWhenUsed/>
    <w:rsid w:val="00865A1D"/>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865A1D"/>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865A1D"/>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865A1D"/>
    <w:rPr>
      <w:color w:val="0563C1" w:themeColor="hyperlink"/>
      <w:u w:val="single"/>
    </w:rPr>
  </w:style>
  <w:style w:type="paragraph" w:styleId="Bibliography">
    <w:name w:val="Bibliography"/>
    <w:basedOn w:val="Normal"/>
    <w:next w:val="Normal"/>
    <w:uiPriority w:val="37"/>
    <w:unhideWhenUsed/>
    <w:rsid w:val="00E553D0"/>
  </w:style>
  <w:style w:type="character" w:styleId="PlaceholderText">
    <w:name w:val="Placeholder Text"/>
    <w:basedOn w:val="DefaultParagraphFont"/>
    <w:uiPriority w:val="99"/>
    <w:semiHidden/>
    <w:rsid w:val="005B5F53"/>
    <w:rPr>
      <w:color w:val="808080"/>
    </w:rPr>
  </w:style>
  <w:style w:type="paragraph" w:styleId="Caption">
    <w:name w:val="caption"/>
    <w:basedOn w:val="Normal"/>
    <w:next w:val="Normal"/>
    <w:uiPriority w:val="35"/>
    <w:unhideWhenUsed/>
    <w:qFormat/>
    <w:rsid w:val="008A3665"/>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8B42E6"/>
    <w:pPr>
      <w:spacing w:after="0"/>
    </w:pPr>
  </w:style>
  <w:style w:type="paragraph" w:styleId="NormalWeb">
    <w:name w:val="Normal (Web)"/>
    <w:basedOn w:val="Normal"/>
    <w:uiPriority w:val="99"/>
    <w:semiHidden/>
    <w:unhideWhenUsed/>
    <w:rsid w:val="00057B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C7DD2"/>
    <w:pPr>
      <w:ind w:left="720"/>
      <w:contextualSpacing/>
    </w:pPr>
  </w:style>
  <w:style w:type="character" w:styleId="Emphasis">
    <w:name w:val="Emphasis"/>
    <w:basedOn w:val="DefaultParagraphFont"/>
    <w:uiPriority w:val="20"/>
    <w:qFormat/>
    <w:rsid w:val="00266BC0"/>
    <w:rPr>
      <w:i/>
      <w:iCs/>
    </w:rPr>
  </w:style>
  <w:style w:type="character" w:customStyle="1" w:styleId="topic-highlight">
    <w:name w:val="topic-highlight"/>
    <w:basedOn w:val="DefaultParagraphFont"/>
    <w:rsid w:val="00266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488">
      <w:bodyDiv w:val="1"/>
      <w:marLeft w:val="0"/>
      <w:marRight w:val="0"/>
      <w:marTop w:val="0"/>
      <w:marBottom w:val="0"/>
      <w:divBdr>
        <w:top w:val="none" w:sz="0" w:space="0" w:color="auto"/>
        <w:left w:val="none" w:sz="0" w:space="0" w:color="auto"/>
        <w:bottom w:val="none" w:sz="0" w:space="0" w:color="auto"/>
        <w:right w:val="none" w:sz="0" w:space="0" w:color="auto"/>
      </w:divBdr>
    </w:div>
    <w:div w:id="1707214">
      <w:bodyDiv w:val="1"/>
      <w:marLeft w:val="0"/>
      <w:marRight w:val="0"/>
      <w:marTop w:val="0"/>
      <w:marBottom w:val="0"/>
      <w:divBdr>
        <w:top w:val="none" w:sz="0" w:space="0" w:color="auto"/>
        <w:left w:val="none" w:sz="0" w:space="0" w:color="auto"/>
        <w:bottom w:val="none" w:sz="0" w:space="0" w:color="auto"/>
        <w:right w:val="none" w:sz="0" w:space="0" w:color="auto"/>
      </w:divBdr>
    </w:div>
    <w:div w:id="2634799">
      <w:bodyDiv w:val="1"/>
      <w:marLeft w:val="0"/>
      <w:marRight w:val="0"/>
      <w:marTop w:val="0"/>
      <w:marBottom w:val="0"/>
      <w:divBdr>
        <w:top w:val="none" w:sz="0" w:space="0" w:color="auto"/>
        <w:left w:val="none" w:sz="0" w:space="0" w:color="auto"/>
        <w:bottom w:val="none" w:sz="0" w:space="0" w:color="auto"/>
        <w:right w:val="none" w:sz="0" w:space="0" w:color="auto"/>
      </w:divBdr>
    </w:div>
    <w:div w:id="6562719">
      <w:bodyDiv w:val="1"/>
      <w:marLeft w:val="0"/>
      <w:marRight w:val="0"/>
      <w:marTop w:val="0"/>
      <w:marBottom w:val="0"/>
      <w:divBdr>
        <w:top w:val="none" w:sz="0" w:space="0" w:color="auto"/>
        <w:left w:val="none" w:sz="0" w:space="0" w:color="auto"/>
        <w:bottom w:val="none" w:sz="0" w:space="0" w:color="auto"/>
        <w:right w:val="none" w:sz="0" w:space="0" w:color="auto"/>
      </w:divBdr>
    </w:div>
    <w:div w:id="10958806">
      <w:bodyDiv w:val="1"/>
      <w:marLeft w:val="0"/>
      <w:marRight w:val="0"/>
      <w:marTop w:val="0"/>
      <w:marBottom w:val="0"/>
      <w:divBdr>
        <w:top w:val="none" w:sz="0" w:space="0" w:color="auto"/>
        <w:left w:val="none" w:sz="0" w:space="0" w:color="auto"/>
        <w:bottom w:val="none" w:sz="0" w:space="0" w:color="auto"/>
        <w:right w:val="none" w:sz="0" w:space="0" w:color="auto"/>
      </w:divBdr>
    </w:div>
    <w:div w:id="13190268">
      <w:bodyDiv w:val="1"/>
      <w:marLeft w:val="0"/>
      <w:marRight w:val="0"/>
      <w:marTop w:val="0"/>
      <w:marBottom w:val="0"/>
      <w:divBdr>
        <w:top w:val="none" w:sz="0" w:space="0" w:color="auto"/>
        <w:left w:val="none" w:sz="0" w:space="0" w:color="auto"/>
        <w:bottom w:val="none" w:sz="0" w:space="0" w:color="auto"/>
        <w:right w:val="none" w:sz="0" w:space="0" w:color="auto"/>
      </w:divBdr>
    </w:div>
    <w:div w:id="20712904">
      <w:bodyDiv w:val="1"/>
      <w:marLeft w:val="0"/>
      <w:marRight w:val="0"/>
      <w:marTop w:val="0"/>
      <w:marBottom w:val="0"/>
      <w:divBdr>
        <w:top w:val="none" w:sz="0" w:space="0" w:color="auto"/>
        <w:left w:val="none" w:sz="0" w:space="0" w:color="auto"/>
        <w:bottom w:val="none" w:sz="0" w:space="0" w:color="auto"/>
        <w:right w:val="none" w:sz="0" w:space="0" w:color="auto"/>
      </w:divBdr>
    </w:div>
    <w:div w:id="24333809">
      <w:bodyDiv w:val="1"/>
      <w:marLeft w:val="0"/>
      <w:marRight w:val="0"/>
      <w:marTop w:val="0"/>
      <w:marBottom w:val="0"/>
      <w:divBdr>
        <w:top w:val="none" w:sz="0" w:space="0" w:color="auto"/>
        <w:left w:val="none" w:sz="0" w:space="0" w:color="auto"/>
        <w:bottom w:val="none" w:sz="0" w:space="0" w:color="auto"/>
        <w:right w:val="none" w:sz="0" w:space="0" w:color="auto"/>
      </w:divBdr>
    </w:div>
    <w:div w:id="27416316">
      <w:bodyDiv w:val="1"/>
      <w:marLeft w:val="0"/>
      <w:marRight w:val="0"/>
      <w:marTop w:val="0"/>
      <w:marBottom w:val="0"/>
      <w:divBdr>
        <w:top w:val="none" w:sz="0" w:space="0" w:color="auto"/>
        <w:left w:val="none" w:sz="0" w:space="0" w:color="auto"/>
        <w:bottom w:val="none" w:sz="0" w:space="0" w:color="auto"/>
        <w:right w:val="none" w:sz="0" w:space="0" w:color="auto"/>
      </w:divBdr>
    </w:div>
    <w:div w:id="30227800">
      <w:bodyDiv w:val="1"/>
      <w:marLeft w:val="0"/>
      <w:marRight w:val="0"/>
      <w:marTop w:val="0"/>
      <w:marBottom w:val="0"/>
      <w:divBdr>
        <w:top w:val="none" w:sz="0" w:space="0" w:color="auto"/>
        <w:left w:val="none" w:sz="0" w:space="0" w:color="auto"/>
        <w:bottom w:val="none" w:sz="0" w:space="0" w:color="auto"/>
        <w:right w:val="none" w:sz="0" w:space="0" w:color="auto"/>
      </w:divBdr>
    </w:div>
    <w:div w:id="33970877">
      <w:bodyDiv w:val="1"/>
      <w:marLeft w:val="0"/>
      <w:marRight w:val="0"/>
      <w:marTop w:val="0"/>
      <w:marBottom w:val="0"/>
      <w:divBdr>
        <w:top w:val="none" w:sz="0" w:space="0" w:color="auto"/>
        <w:left w:val="none" w:sz="0" w:space="0" w:color="auto"/>
        <w:bottom w:val="none" w:sz="0" w:space="0" w:color="auto"/>
        <w:right w:val="none" w:sz="0" w:space="0" w:color="auto"/>
      </w:divBdr>
    </w:div>
    <w:div w:id="38819975">
      <w:bodyDiv w:val="1"/>
      <w:marLeft w:val="0"/>
      <w:marRight w:val="0"/>
      <w:marTop w:val="0"/>
      <w:marBottom w:val="0"/>
      <w:divBdr>
        <w:top w:val="none" w:sz="0" w:space="0" w:color="auto"/>
        <w:left w:val="none" w:sz="0" w:space="0" w:color="auto"/>
        <w:bottom w:val="none" w:sz="0" w:space="0" w:color="auto"/>
        <w:right w:val="none" w:sz="0" w:space="0" w:color="auto"/>
      </w:divBdr>
    </w:div>
    <w:div w:id="43216381">
      <w:bodyDiv w:val="1"/>
      <w:marLeft w:val="0"/>
      <w:marRight w:val="0"/>
      <w:marTop w:val="0"/>
      <w:marBottom w:val="0"/>
      <w:divBdr>
        <w:top w:val="none" w:sz="0" w:space="0" w:color="auto"/>
        <w:left w:val="none" w:sz="0" w:space="0" w:color="auto"/>
        <w:bottom w:val="none" w:sz="0" w:space="0" w:color="auto"/>
        <w:right w:val="none" w:sz="0" w:space="0" w:color="auto"/>
      </w:divBdr>
    </w:div>
    <w:div w:id="45374540">
      <w:bodyDiv w:val="1"/>
      <w:marLeft w:val="0"/>
      <w:marRight w:val="0"/>
      <w:marTop w:val="0"/>
      <w:marBottom w:val="0"/>
      <w:divBdr>
        <w:top w:val="none" w:sz="0" w:space="0" w:color="auto"/>
        <w:left w:val="none" w:sz="0" w:space="0" w:color="auto"/>
        <w:bottom w:val="none" w:sz="0" w:space="0" w:color="auto"/>
        <w:right w:val="none" w:sz="0" w:space="0" w:color="auto"/>
      </w:divBdr>
    </w:div>
    <w:div w:id="46153340">
      <w:bodyDiv w:val="1"/>
      <w:marLeft w:val="0"/>
      <w:marRight w:val="0"/>
      <w:marTop w:val="0"/>
      <w:marBottom w:val="0"/>
      <w:divBdr>
        <w:top w:val="none" w:sz="0" w:space="0" w:color="auto"/>
        <w:left w:val="none" w:sz="0" w:space="0" w:color="auto"/>
        <w:bottom w:val="none" w:sz="0" w:space="0" w:color="auto"/>
        <w:right w:val="none" w:sz="0" w:space="0" w:color="auto"/>
      </w:divBdr>
    </w:div>
    <w:div w:id="57755070">
      <w:bodyDiv w:val="1"/>
      <w:marLeft w:val="0"/>
      <w:marRight w:val="0"/>
      <w:marTop w:val="0"/>
      <w:marBottom w:val="0"/>
      <w:divBdr>
        <w:top w:val="none" w:sz="0" w:space="0" w:color="auto"/>
        <w:left w:val="none" w:sz="0" w:space="0" w:color="auto"/>
        <w:bottom w:val="none" w:sz="0" w:space="0" w:color="auto"/>
        <w:right w:val="none" w:sz="0" w:space="0" w:color="auto"/>
      </w:divBdr>
    </w:div>
    <w:div w:id="60643175">
      <w:bodyDiv w:val="1"/>
      <w:marLeft w:val="0"/>
      <w:marRight w:val="0"/>
      <w:marTop w:val="0"/>
      <w:marBottom w:val="0"/>
      <w:divBdr>
        <w:top w:val="none" w:sz="0" w:space="0" w:color="auto"/>
        <w:left w:val="none" w:sz="0" w:space="0" w:color="auto"/>
        <w:bottom w:val="none" w:sz="0" w:space="0" w:color="auto"/>
        <w:right w:val="none" w:sz="0" w:space="0" w:color="auto"/>
      </w:divBdr>
    </w:div>
    <w:div w:id="67192675">
      <w:bodyDiv w:val="1"/>
      <w:marLeft w:val="0"/>
      <w:marRight w:val="0"/>
      <w:marTop w:val="0"/>
      <w:marBottom w:val="0"/>
      <w:divBdr>
        <w:top w:val="none" w:sz="0" w:space="0" w:color="auto"/>
        <w:left w:val="none" w:sz="0" w:space="0" w:color="auto"/>
        <w:bottom w:val="none" w:sz="0" w:space="0" w:color="auto"/>
        <w:right w:val="none" w:sz="0" w:space="0" w:color="auto"/>
      </w:divBdr>
    </w:div>
    <w:div w:id="79568261">
      <w:bodyDiv w:val="1"/>
      <w:marLeft w:val="0"/>
      <w:marRight w:val="0"/>
      <w:marTop w:val="0"/>
      <w:marBottom w:val="0"/>
      <w:divBdr>
        <w:top w:val="none" w:sz="0" w:space="0" w:color="auto"/>
        <w:left w:val="none" w:sz="0" w:space="0" w:color="auto"/>
        <w:bottom w:val="none" w:sz="0" w:space="0" w:color="auto"/>
        <w:right w:val="none" w:sz="0" w:space="0" w:color="auto"/>
      </w:divBdr>
    </w:div>
    <w:div w:id="95367557">
      <w:bodyDiv w:val="1"/>
      <w:marLeft w:val="0"/>
      <w:marRight w:val="0"/>
      <w:marTop w:val="0"/>
      <w:marBottom w:val="0"/>
      <w:divBdr>
        <w:top w:val="none" w:sz="0" w:space="0" w:color="auto"/>
        <w:left w:val="none" w:sz="0" w:space="0" w:color="auto"/>
        <w:bottom w:val="none" w:sz="0" w:space="0" w:color="auto"/>
        <w:right w:val="none" w:sz="0" w:space="0" w:color="auto"/>
      </w:divBdr>
    </w:div>
    <w:div w:id="95368238">
      <w:bodyDiv w:val="1"/>
      <w:marLeft w:val="0"/>
      <w:marRight w:val="0"/>
      <w:marTop w:val="0"/>
      <w:marBottom w:val="0"/>
      <w:divBdr>
        <w:top w:val="none" w:sz="0" w:space="0" w:color="auto"/>
        <w:left w:val="none" w:sz="0" w:space="0" w:color="auto"/>
        <w:bottom w:val="none" w:sz="0" w:space="0" w:color="auto"/>
        <w:right w:val="none" w:sz="0" w:space="0" w:color="auto"/>
      </w:divBdr>
    </w:div>
    <w:div w:id="95517971">
      <w:bodyDiv w:val="1"/>
      <w:marLeft w:val="0"/>
      <w:marRight w:val="0"/>
      <w:marTop w:val="0"/>
      <w:marBottom w:val="0"/>
      <w:divBdr>
        <w:top w:val="none" w:sz="0" w:space="0" w:color="auto"/>
        <w:left w:val="none" w:sz="0" w:space="0" w:color="auto"/>
        <w:bottom w:val="none" w:sz="0" w:space="0" w:color="auto"/>
        <w:right w:val="none" w:sz="0" w:space="0" w:color="auto"/>
      </w:divBdr>
    </w:div>
    <w:div w:id="97873260">
      <w:bodyDiv w:val="1"/>
      <w:marLeft w:val="0"/>
      <w:marRight w:val="0"/>
      <w:marTop w:val="0"/>
      <w:marBottom w:val="0"/>
      <w:divBdr>
        <w:top w:val="none" w:sz="0" w:space="0" w:color="auto"/>
        <w:left w:val="none" w:sz="0" w:space="0" w:color="auto"/>
        <w:bottom w:val="none" w:sz="0" w:space="0" w:color="auto"/>
        <w:right w:val="none" w:sz="0" w:space="0" w:color="auto"/>
      </w:divBdr>
    </w:div>
    <w:div w:id="108354613">
      <w:bodyDiv w:val="1"/>
      <w:marLeft w:val="0"/>
      <w:marRight w:val="0"/>
      <w:marTop w:val="0"/>
      <w:marBottom w:val="0"/>
      <w:divBdr>
        <w:top w:val="none" w:sz="0" w:space="0" w:color="auto"/>
        <w:left w:val="none" w:sz="0" w:space="0" w:color="auto"/>
        <w:bottom w:val="none" w:sz="0" w:space="0" w:color="auto"/>
        <w:right w:val="none" w:sz="0" w:space="0" w:color="auto"/>
      </w:divBdr>
    </w:div>
    <w:div w:id="109739421">
      <w:bodyDiv w:val="1"/>
      <w:marLeft w:val="0"/>
      <w:marRight w:val="0"/>
      <w:marTop w:val="0"/>
      <w:marBottom w:val="0"/>
      <w:divBdr>
        <w:top w:val="none" w:sz="0" w:space="0" w:color="auto"/>
        <w:left w:val="none" w:sz="0" w:space="0" w:color="auto"/>
        <w:bottom w:val="none" w:sz="0" w:space="0" w:color="auto"/>
        <w:right w:val="none" w:sz="0" w:space="0" w:color="auto"/>
      </w:divBdr>
    </w:div>
    <w:div w:id="111096989">
      <w:bodyDiv w:val="1"/>
      <w:marLeft w:val="0"/>
      <w:marRight w:val="0"/>
      <w:marTop w:val="0"/>
      <w:marBottom w:val="0"/>
      <w:divBdr>
        <w:top w:val="none" w:sz="0" w:space="0" w:color="auto"/>
        <w:left w:val="none" w:sz="0" w:space="0" w:color="auto"/>
        <w:bottom w:val="none" w:sz="0" w:space="0" w:color="auto"/>
        <w:right w:val="none" w:sz="0" w:space="0" w:color="auto"/>
      </w:divBdr>
    </w:div>
    <w:div w:id="112094765">
      <w:bodyDiv w:val="1"/>
      <w:marLeft w:val="0"/>
      <w:marRight w:val="0"/>
      <w:marTop w:val="0"/>
      <w:marBottom w:val="0"/>
      <w:divBdr>
        <w:top w:val="none" w:sz="0" w:space="0" w:color="auto"/>
        <w:left w:val="none" w:sz="0" w:space="0" w:color="auto"/>
        <w:bottom w:val="none" w:sz="0" w:space="0" w:color="auto"/>
        <w:right w:val="none" w:sz="0" w:space="0" w:color="auto"/>
      </w:divBdr>
    </w:div>
    <w:div w:id="147402656">
      <w:bodyDiv w:val="1"/>
      <w:marLeft w:val="0"/>
      <w:marRight w:val="0"/>
      <w:marTop w:val="0"/>
      <w:marBottom w:val="0"/>
      <w:divBdr>
        <w:top w:val="none" w:sz="0" w:space="0" w:color="auto"/>
        <w:left w:val="none" w:sz="0" w:space="0" w:color="auto"/>
        <w:bottom w:val="none" w:sz="0" w:space="0" w:color="auto"/>
        <w:right w:val="none" w:sz="0" w:space="0" w:color="auto"/>
      </w:divBdr>
    </w:div>
    <w:div w:id="160781572">
      <w:bodyDiv w:val="1"/>
      <w:marLeft w:val="0"/>
      <w:marRight w:val="0"/>
      <w:marTop w:val="0"/>
      <w:marBottom w:val="0"/>
      <w:divBdr>
        <w:top w:val="none" w:sz="0" w:space="0" w:color="auto"/>
        <w:left w:val="none" w:sz="0" w:space="0" w:color="auto"/>
        <w:bottom w:val="none" w:sz="0" w:space="0" w:color="auto"/>
        <w:right w:val="none" w:sz="0" w:space="0" w:color="auto"/>
      </w:divBdr>
    </w:div>
    <w:div w:id="164323257">
      <w:bodyDiv w:val="1"/>
      <w:marLeft w:val="0"/>
      <w:marRight w:val="0"/>
      <w:marTop w:val="0"/>
      <w:marBottom w:val="0"/>
      <w:divBdr>
        <w:top w:val="none" w:sz="0" w:space="0" w:color="auto"/>
        <w:left w:val="none" w:sz="0" w:space="0" w:color="auto"/>
        <w:bottom w:val="none" w:sz="0" w:space="0" w:color="auto"/>
        <w:right w:val="none" w:sz="0" w:space="0" w:color="auto"/>
      </w:divBdr>
    </w:div>
    <w:div w:id="170416787">
      <w:bodyDiv w:val="1"/>
      <w:marLeft w:val="0"/>
      <w:marRight w:val="0"/>
      <w:marTop w:val="0"/>
      <w:marBottom w:val="0"/>
      <w:divBdr>
        <w:top w:val="none" w:sz="0" w:space="0" w:color="auto"/>
        <w:left w:val="none" w:sz="0" w:space="0" w:color="auto"/>
        <w:bottom w:val="none" w:sz="0" w:space="0" w:color="auto"/>
        <w:right w:val="none" w:sz="0" w:space="0" w:color="auto"/>
      </w:divBdr>
    </w:div>
    <w:div w:id="179395500">
      <w:bodyDiv w:val="1"/>
      <w:marLeft w:val="0"/>
      <w:marRight w:val="0"/>
      <w:marTop w:val="0"/>
      <w:marBottom w:val="0"/>
      <w:divBdr>
        <w:top w:val="none" w:sz="0" w:space="0" w:color="auto"/>
        <w:left w:val="none" w:sz="0" w:space="0" w:color="auto"/>
        <w:bottom w:val="none" w:sz="0" w:space="0" w:color="auto"/>
        <w:right w:val="none" w:sz="0" w:space="0" w:color="auto"/>
      </w:divBdr>
    </w:div>
    <w:div w:id="181091783">
      <w:bodyDiv w:val="1"/>
      <w:marLeft w:val="0"/>
      <w:marRight w:val="0"/>
      <w:marTop w:val="0"/>
      <w:marBottom w:val="0"/>
      <w:divBdr>
        <w:top w:val="none" w:sz="0" w:space="0" w:color="auto"/>
        <w:left w:val="none" w:sz="0" w:space="0" w:color="auto"/>
        <w:bottom w:val="none" w:sz="0" w:space="0" w:color="auto"/>
        <w:right w:val="none" w:sz="0" w:space="0" w:color="auto"/>
      </w:divBdr>
    </w:div>
    <w:div w:id="182480518">
      <w:bodyDiv w:val="1"/>
      <w:marLeft w:val="0"/>
      <w:marRight w:val="0"/>
      <w:marTop w:val="0"/>
      <w:marBottom w:val="0"/>
      <w:divBdr>
        <w:top w:val="none" w:sz="0" w:space="0" w:color="auto"/>
        <w:left w:val="none" w:sz="0" w:space="0" w:color="auto"/>
        <w:bottom w:val="none" w:sz="0" w:space="0" w:color="auto"/>
        <w:right w:val="none" w:sz="0" w:space="0" w:color="auto"/>
      </w:divBdr>
    </w:div>
    <w:div w:id="186677311">
      <w:bodyDiv w:val="1"/>
      <w:marLeft w:val="0"/>
      <w:marRight w:val="0"/>
      <w:marTop w:val="0"/>
      <w:marBottom w:val="0"/>
      <w:divBdr>
        <w:top w:val="none" w:sz="0" w:space="0" w:color="auto"/>
        <w:left w:val="none" w:sz="0" w:space="0" w:color="auto"/>
        <w:bottom w:val="none" w:sz="0" w:space="0" w:color="auto"/>
        <w:right w:val="none" w:sz="0" w:space="0" w:color="auto"/>
      </w:divBdr>
    </w:div>
    <w:div w:id="189950974">
      <w:bodyDiv w:val="1"/>
      <w:marLeft w:val="0"/>
      <w:marRight w:val="0"/>
      <w:marTop w:val="0"/>
      <w:marBottom w:val="0"/>
      <w:divBdr>
        <w:top w:val="none" w:sz="0" w:space="0" w:color="auto"/>
        <w:left w:val="none" w:sz="0" w:space="0" w:color="auto"/>
        <w:bottom w:val="none" w:sz="0" w:space="0" w:color="auto"/>
        <w:right w:val="none" w:sz="0" w:space="0" w:color="auto"/>
      </w:divBdr>
    </w:div>
    <w:div w:id="190270442">
      <w:bodyDiv w:val="1"/>
      <w:marLeft w:val="0"/>
      <w:marRight w:val="0"/>
      <w:marTop w:val="0"/>
      <w:marBottom w:val="0"/>
      <w:divBdr>
        <w:top w:val="none" w:sz="0" w:space="0" w:color="auto"/>
        <w:left w:val="none" w:sz="0" w:space="0" w:color="auto"/>
        <w:bottom w:val="none" w:sz="0" w:space="0" w:color="auto"/>
        <w:right w:val="none" w:sz="0" w:space="0" w:color="auto"/>
      </w:divBdr>
    </w:div>
    <w:div w:id="205408356">
      <w:bodyDiv w:val="1"/>
      <w:marLeft w:val="0"/>
      <w:marRight w:val="0"/>
      <w:marTop w:val="0"/>
      <w:marBottom w:val="0"/>
      <w:divBdr>
        <w:top w:val="none" w:sz="0" w:space="0" w:color="auto"/>
        <w:left w:val="none" w:sz="0" w:space="0" w:color="auto"/>
        <w:bottom w:val="none" w:sz="0" w:space="0" w:color="auto"/>
        <w:right w:val="none" w:sz="0" w:space="0" w:color="auto"/>
      </w:divBdr>
    </w:div>
    <w:div w:id="225184249">
      <w:bodyDiv w:val="1"/>
      <w:marLeft w:val="0"/>
      <w:marRight w:val="0"/>
      <w:marTop w:val="0"/>
      <w:marBottom w:val="0"/>
      <w:divBdr>
        <w:top w:val="none" w:sz="0" w:space="0" w:color="auto"/>
        <w:left w:val="none" w:sz="0" w:space="0" w:color="auto"/>
        <w:bottom w:val="none" w:sz="0" w:space="0" w:color="auto"/>
        <w:right w:val="none" w:sz="0" w:space="0" w:color="auto"/>
      </w:divBdr>
    </w:div>
    <w:div w:id="229728969">
      <w:bodyDiv w:val="1"/>
      <w:marLeft w:val="0"/>
      <w:marRight w:val="0"/>
      <w:marTop w:val="0"/>
      <w:marBottom w:val="0"/>
      <w:divBdr>
        <w:top w:val="none" w:sz="0" w:space="0" w:color="auto"/>
        <w:left w:val="none" w:sz="0" w:space="0" w:color="auto"/>
        <w:bottom w:val="none" w:sz="0" w:space="0" w:color="auto"/>
        <w:right w:val="none" w:sz="0" w:space="0" w:color="auto"/>
      </w:divBdr>
    </w:div>
    <w:div w:id="230239477">
      <w:bodyDiv w:val="1"/>
      <w:marLeft w:val="0"/>
      <w:marRight w:val="0"/>
      <w:marTop w:val="0"/>
      <w:marBottom w:val="0"/>
      <w:divBdr>
        <w:top w:val="none" w:sz="0" w:space="0" w:color="auto"/>
        <w:left w:val="none" w:sz="0" w:space="0" w:color="auto"/>
        <w:bottom w:val="none" w:sz="0" w:space="0" w:color="auto"/>
        <w:right w:val="none" w:sz="0" w:space="0" w:color="auto"/>
      </w:divBdr>
    </w:div>
    <w:div w:id="232205491">
      <w:bodyDiv w:val="1"/>
      <w:marLeft w:val="0"/>
      <w:marRight w:val="0"/>
      <w:marTop w:val="0"/>
      <w:marBottom w:val="0"/>
      <w:divBdr>
        <w:top w:val="none" w:sz="0" w:space="0" w:color="auto"/>
        <w:left w:val="none" w:sz="0" w:space="0" w:color="auto"/>
        <w:bottom w:val="none" w:sz="0" w:space="0" w:color="auto"/>
        <w:right w:val="none" w:sz="0" w:space="0" w:color="auto"/>
      </w:divBdr>
    </w:div>
    <w:div w:id="232352463">
      <w:bodyDiv w:val="1"/>
      <w:marLeft w:val="0"/>
      <w:marRight w:val="0"/>
      <w:marTop w:val="0"/>
      <w:marBottom w:val="0"/>
      <w:divBdr>
        <w:top w:val="none" w:sz="0" w:space="0" w:color="auto"/>
        <w:left w:val="none" w:sz="0" w:space="0" w:color="auto"/>
        <w:bottom w:val="none" w:sz="0" w:space="0" w:color="auto"/>
        <w:right w:val="none" w:sz="0" w:space="0" w:color="auto"/>
      </w:divBdr>
    </w:div>
    <w:div w:id="248395305">
      <w:bodyDiv w:val="1"/>
      <w:marLeft w:val="0"/>
      <w:marRight w:val="0"/>
      <w:marTop w:val="0"/>
      <w:marBottom w:val="0"/>
      <w:divBdr>
        <w:top w:val="none" w:sz="0" w:space="0" w:color="auto"/>
        <w:left w:val="none" w:sz="0" w:space="0" w:color="auto"/>
        <w:bottom w:val="none" w:sz="0" w:space="0" w:color="auto"/>
        <w:right w:val="none" w:sz="0" w:space="0" w:color="auto"/>
      </w:divBdr>
    </w:div>
    <w:div w:id="253246229">
      <w:bodyDiv w:val="1"/>
      <w:marLeft w:val="0"/>
      <w:marRight w:val="0"/>
      <w:marTop w:val="0"/>
      <w:marBottom w:val="0"/>
      <w:divBdr>
        <w:top w:val="none" w:sz="0" w:space="0" w:color="auto"/>
        <w:left w:val="none" w:sz="0" w:space="0" w:color="auto"/>
        <w:bottom w:val="none" w:sz="0" w:space="0" w:color="auto"/>
        <w:right w:val="none" w:sz="0" w:space="0" w:color="auto"/>
      </w:divBdr>
    </w:div>
    <w:div w:id="253444680">
      <w:bodyDiv w:val="1"/>
      <w:marLeft w:val="0"/>
      <w:marRight w:val="0"/>
      <w:marTop w:val="0"/>
      <w:marBottom w:val="0"/>
      <w:divBdr>
        <w:top w:val="none" w:sz="0" w:space="0" w:color="auto"/>
        <w:left w:val="none" w:sz="0" w:space="0" w:color="auto"/>
        <w:bottom w:val="none" w:sz="0" w:space="0" w:color="auto"/>
        <w:right w:val="none" w:sz="0" w:space="0" w:color="auto"/>
      </w:divBdr>
    </w:div>
    <w:div w:id="255988625">
      <w:bodyDiv w:val="1"/>
      <w:marLeft w:val="0"/>
      <w:marRight w:val="0"/>
      <w:marTop w:val="0"/>
      <w:marBottom w:val="0"/>
      <w:divBdr>
        <w:top w:val="none" w:sz="0" w:space="0" w:color="auto"/>
        <w:left w:val="none" w:sz="0" w:space="0" w:color="auto"/>
        <w:bottom w:val="none" w:sz="0" w:space="0" w:color="auto"/>
        <w:right w:val="none" w:sz="0" w:space="0" w:color="auto"/>
      </w:divBdr>
    </w:div>
    <w:div w:id="257174190">
      <w:bodyDiv w:val="1"/>
      <w:marLeft w:val="0"/>
      <w:marRight w:val="0"/>
      <w:marTop w:val="0"/>
      <w:marBottom w:val="0"/>
      <w:divBdr>
        <w:top w:val="none" w:sz="0" w:space="0" w:color="auto"/>
        <w:left w:val="none" w:sz="0" w:space="0" w:color="auto"/>
        <w:bottom w:val="none" w:sz="0" w:space="0" w:color="auto"/>
        <w:right w:val="none" w:sz="0" w:space="0" w:color="auto"/>
      </w:divBdr>
    </w:div>
    <w:div w:id="265961041">
      <w:bodyDiv w:val="1"/>
      <w:marLeft w:val="0"/>
      <w:marRight w:val="0"/>
      <w:marTop w:val="0"/>
      <w:marBottom w:val="0"/>
      <w:divBdr>
        <w:top w:val="none" w:sz="0" w:space="0" w:color="auto"/>
        <w:left w:val="none" w:sz="0" w:space="0" w:color="auto"/>
        <w:bottom w:val="none" w:sz="0" w:space="0" w:color="auto"/>
        <w:right w:val="none" w:sz="0" w:space="0" w:color="auto"/>
      </w:divBdr>
    </w:div>
    <w:div w:id="266736254">
      <w:bodyDiv w:val="1"/>
      <w:marLeft w:val="0"/>
      <w:marRight w:val="0"/>
      <w:marTop w:val="0"/>
      <w:marBottom w:val="0"/>
      <w:divBdr>
        <w:top w:val="none" w:sz="0" w:space="0" w:color="auto"/>
        <w:left w:val="none" w:sz="0" w:space="0" w:color="auto"/>
        <w:bottom w:val="none" w:sz="0" w:space="0" w:color="auto"/>
        <w:right w:val="none" w:sz="0" w:space="0" w:color="auto"/>
      </w:divBdr>
    </w:div>
    <w:div w:id="273942716">
      <w:bodyDiv w:val="1"/>
      <w:marLeft w:val="0"/>
      <w:marRight w:val="0"/>
      <w:marTop w:val="0"/>
      <w:marBottom w:val="0"/>
      <w:divBdr>
        <w:top w:val="none" w:sz="0" w:space="0" w:color="auto"/>
        <w:left w:val="none" w:sz="0" w:space="0" w:color="auto"/>
        <w:bottom w:val="none" w:sz="0" w:space="0" w:color="auto"/>
        <w:right w:val="none" w:sz="0" w:space="0" w:color="auto"/>
      </w:divBdr>
    </w:div>
    <w:div w:id="279843607">
      <w:bodyDiv w:val="1"/>
      <w:marLeft w:val="0"/>
      <w:marRight w:val="0"/>
      <w:marTop w:val="0"/>
      <w:marBottom w:val="0"/>
      <w:divBdr>
        <w:top w:val="none" w:sz="0" w:space="0" w:color="auto"/>
        <w:left w:val="none" w:sz="0" w:space="0" w:color="auto"/>
        <w:bottom w:val="none" w:sz="0" w:space="0" w:color="auto"/>
        <w:right w:val="none" w:sz="0" w:space="0" w:color="auto"/>
      </w:divBdr>
    </w:div>
    <w:div w:id="280769987">
      <w:bodyDiv w:val="1"/>
      <w:marLeft w:val="0"/>
      <w:marRight w:val="0"/>
      <w:marTop w:val="0"/>
      <w:marBottom w:val="0"/>
      <w:divBdr>
        <w:top w:val="none" w:sz="0" w:space="0" w:color="auto"/>
        <w:left w:val="none" w:sz="0" w:space="0" w:color="auto"/>
        <w:bottom w:val="none" w:sz="0" w:space="0" w:color="auto"/>
        <w:right w:val="none" w:sz="0" w:space="0" w:color="auto"/>
      </w:divBdr>
    </w:div>
    <w:div w:id="281420040">
      <w:bodyDiv w:val="1"/>
      <w:marLeft w:val="0"/>
      <w:marRight w:val="0"/>
      <w:marTop w:val="0"/>
      <w:marBottom w:val="0"/>
      <w:divBdr>
        <w:top w:val="none" w:sz="0" w:space="0" w:color="auto"/>
        <w:left w:val="none" w:sz="0" w:space="0" w:color="auto"/>
        <w:bottom w:val="none" w:sz="0" w:space="0" w:color="auto"/>
        <w:right w:val="none" w:sz="0" w:space="0" w:color="auto"/>
      </w:divBdr>
    </w:div>
    <w:div w:id="281572561">
      <w:bodyDiv w:val="1"/>
      <w:marLeft w:val="0"/>
      <w:marRight w:val="0"/>
      <w:marTop w:val="0"/>
      <w:marBottom w:val="0"/>
      <w:divBdr>
        <w:top w:val="none" w:sz="0" w:space="0" w:color="auto"/>
        <w:left w:val="none" w:sz="0" w:space="0" w:color="auto"/>
        <w:bottom w:val="none" w:sz="0" w:space="0" w:color="auto"/>
        <w:right w:val="none" w:sz="0" w:space="0" w:color="auto"/>
      </w:divBdr>
    </w:div>
    <w:div w:id="283728828">
      <w:bodyDiv w:val="1"/>
      <w:marLeft w:val="0"/>
      <w:marRight w:val="0"/>
      <w:marTop w:val="0"/>
      <w:marBottom w:val="0"/>
      <w:divBdr>
        <w:top w:val="none" w:sz="0" w:space="0" w:color="auto"/>
        <w:left w:val="none" w:sz="0" w:space="0" w:color="auto"/>
        <w:bottom w:val="none" w:sz="0" w:space="0" w:color="auto"/>
        <w:right w:val="none" w:sz="0" w:space="0" w:color="auto"/>
      </w:divBdr>
    </w:div>
    <w:div w:id="285047665">
      <w:bodyDiv w:val="1"/>
      <w:marLeft w:val="0"/>
      <w:marRight w:val="0"/>
      <w:marTop w:val="0"/>
      <w:marBottom w:val="0"/>
      <w:divBdr>
        <w:top w:val="none" w:sz="0" w:space="0" w:color="auto"/>
        <w:left w:val="none" w:sz="0" w:space="0" w:color="auto"/>
        <w:bottom w:val="none" w:sz="0" w:space="0" w:color="auto"/>
        <w:right w:val="none" w:sz="0" w:space="0" w:color="auto"/>
      </w:divBdr>
    </w:div>
    <w:div w:id="292174538">
      <w:bodyDiv w:val="1"/>
      <w:marLeft w:val="0"/>
      <w:marRight w:val="0"/>
      <w:marTop w:val="0"/>
      <w:marBottom w:val="0"/>
      <w:divBdr>
        <w:top w:val="none" w:sz="0" w:space="0" w:color="auto"/>
        <w:left w:val="none" w:sz="0" w:space="0" w:color="auto"/>
        <w:bottom w:val="none" w:sz="0" w:space="0" w:color="auto"/>
        <w:right w:val="none" w:sz="0" w:space="0" w:color="auto"/>
      </w:divBdr>
    </w:div>
    <w:div w:id="293291301">
      <w:bodyDiv w:val="1"/>
      <w:marLeft w:val="0"/>
      <w:marRight w:val="0"/>
      <w:marTop w:val="0"/>
      <w:marBottom w:val="0"/>
      <w:divBdr>
        <w:top w:val="none" w:sz="0" w:space="0" w:color="auto"/>
        <w:left w:val="none" w:sz="0" w:space="0" w:color="auto"/>
        <w:bottom w:val="none" w:sz="0" w:space="0" w:color="auto"/>
        <w:right w:val="none" w:sz="0" w:space="0" w:color="auto"/>
      </w:divBdr>
    </w:div>
    <w:div w:id="297415933">
      <w:bodyDiv w:val="1"/>
      <w:marLeft w:val="0"/>
      <w:marRight w:val="0"/>
      <w:marTop w:val="0"/>
      <w:marBottom w:val="0"/>
      <w:divBdr>
        <w:top w:val="none" w:sz="0" w:space="0" w:color="auto"/>
        <w:left w:val="none" w:sz="0" w:space="0" w:color="auto"/>
        <w:bottom w:val="none" w:sz="0" w:space="0" w:color="auto"/>
        <w:right w:val="none" w:sz="0" w:space="0" w:color="auto"/>
      </w:divBdr>
    </w:div>
    <w:div w:id="301349207">
      <w:bodyDiv w:val="1"/>
      <w:marLeft w:val="0"/>
      <w:marRight w:val="0"/>
      <w:marTop w:val="0"/>
      <w:marBottom w:val="0"/>
      <w:divBdr>
        <w:top w:val="none" w:sz="0" w:space="0" w:color="auto"/>
        <w:left w:val="none" w:sz="0" w:space="0" w:color="auto"/>
        <w:bottom w:val="none" w:sz="0" w:space="0" w:color="auto"/>
        <w:right w:val="none" w:sz="0" w:space="0" w:color="auto"/>
      </w:divBdr>
    </w:div>
    <w:div w:id="309553474">
      <w:bodyDiv w:val="1"/>
      <w:marLeft w:val="0"/>
      <w:marRight w:val="0"/>
      <w:marTop w:val="0"/>
      <w:marBottom w:val="0"/>
      <w:divBdr>
        <w:top w:val="none" w:sz="0" w:space="0" w:color="auto"/>
        <w:left w:val="none" w:sz="0" w:space="0" w:color="auto"/>
        <w:bottom w:val="none" w:sz="0" w:space="0" w:color="auto"/>
        <w:right w:val="none" w:sz="0" w:space="0" w:color="auto"/>
      </w:divBdr>
    </w:div>
    <w:div w:id="309672734">
      <w:bodyDiv w:val="1"/>
      <w:marLeft w:val="0"/>
      <w:marRight w:val="0"/>
      <w:marTop w:val="0"/>
      <w:marBottom w:val="0"/>
      <w:divBdr>
        <w:top w:val="none" w:sz="0" w:space="0" w:color="auto"/>
        <w:left w:val="none" w:sz="0" w:space="0" w:color="auto"/>
        <w:bottom w:val="none" w:sz="0" w:space="0" w:color="auto"/>
        <w:right w:val="none" w:sz="0" w:space="0" w:color="auto"/>
      </w:divBdr>
    </w:div>
    <w:div w:id="310403090">
      <w:bodyDiv w:val="1"/>
      <w:marLeft w:val="0"/>
      <w:marRight w:val="0"/>
      <w:marTop w:val="0"/>
      <w:marBottom w:val="0"/>
      <w:divBdr>
        <w:top w:val="none" w:sz="0" w:space="0" w:color="auto"/>
        <w:left w:val="none" w:sz="0" w:space="0" w:color="auto"/>
        <w:bottom w:val="none" w:sz="0" w:space="0" w:color="auto"/>
        <w:right w:val="none" w:sz="0" w:space="0" w:color="auto"/>
      </w:divBdr>
    </w:div>
    <w:div w:id="312024778">
      <w:bodyDiv w:val="1"/>
      <w:marLeft w:val="0"/>
      <w:marRight w:val="0"/>
      <w:marTop w:val="0"/>
      <w:marBottom w:val="0"/>
      <w:divBdr>
        <w:top w:val="none" w:sz="0" w:space="0" w:color="auto"/>
        <w:left w:val="none" w:sz="0" w:space="0" w:color="auto"/>
        <w:bottom w:val="none" w:sz="0" w:space="0" w:color="auto"/>
        <w:right w:val="none" w:sz="0" w:space="0" w:color="auto"/>
      </w:divBdr>
    </w:div>
    <w:div w:id="319503952">
      <w:bodyDiv w:val="1"/>
      <w:marLeft w:val="0"/>
      <w:marRight w:val="0"/>
      <w:marTop w:val="0"/>
      <w:marBottom w:val="0"/>
      <w:divBdr>
        <w:top w:val="none" w:sz="0" w:space="0" w:color="auto"/>
        <w:left w:val="none" w:sz="0" w:space="0" w:color="auto"/>
        <w:bottom w:val="none" w:sz="0" w:space="0" w:color="auto"/>
        <w:right w:val="none" w:sz="0" w:space="0" w:color="auto"/>
      </w:divBdr>
    </w:div>
    <w:div w:id="319771604">
      <w:bodyDiv w:val="1"/>
      <w:marLeft w:val="0"/>
      <w:marRight w:val="0"/>
      <w:marTop w:val="0"/>
      <w:marBottom w:val="0"/>
      <w:divBdr>
        <w:top w:val="none" w:sz="0" w:space="0" w:color="auto"/>
        <w:left w:val="none" w:sz="0" w:space="0" w:color="auto"/>
        <w:bottom w:val="none" w:sz="0" w:space="0" w:color="auto"/>
        <w:right w:val="none" w:sz="0" w:space="0" w:color="auto"/>
      </w:divBdr>
    </w:div>
    <w:div w:id="326369603">
      <w:bodyDiv w:val="1"/>
      <w:marLeft w:val="0"/>
      <w:marRight w:val="0"/>
      <w:marTop w:val="0"/>
      <w:marBottom w:val="0"/>
      <w:divBdr>
        <w:top w:val="none" w:sz="0" w:space="0" w:color="auto"/>
        <w:left w:val="none" w:sz="0" w:space="0" w:color="auto"/>
        <w:bottom w:val="none" w:sz="0" w:space="0" w:color="auto"/>
        <w:right w:val="none" w:sz="0" w:space="0" w:color="auto"/>
      </w:divBdr>
    </w:div>
    <w:div w:id="329912494">
      <w:bodyDiv w:val="1"/>
      <w:marLeft w:val="0"/>
      <w:marRight w:val="0"/>
      <w:marTop w:val="0"/>
      <w:marBottom w:val="0"/>
      <w:divBdr>
        <w:top w:val="none" w:sz="0" w:space="0" w:color="auto"/>
        <w:left w:val="none" w:sz="0" w:space="0" w:color="auto"/>
        <w:bottom w:val="none" w:sz="0" w:space="0" w:color="auto"/>
        <w:right w:val="none" w:sz="0" w:space="0" w:color="auto"/>
      </w:divBdr>
    </w:div>
    <w:div w:id="330181985">
      <w:bodyDiv w:val="1"/>
      <w:marLeft w:val="0"/>
      <w:marRight w:val="0"/>
      <w:marTop w:val="0"/>
      <w:marBottom w:val="0"/>
      <w:divBdr>
        <w:top w:val="none" w:sz="0" w:space="0" w:color="auto"/>
        <w:left w:val="none" w:sz="0" w:space="0" w:color="auto"/>
        <w:bottom w:val="none" w:sz="0" w:space="0" w:color="auto"/>
        <w:right w:val="none" w:sz="0" w:space="0" w:color="auto"/>
      </w:divBdr>
    </w:div>
    <w:div w:id="338587673">
      <w:bodyDiv w:val="1"/>
      <w:marLeft w:val="0"/>
      <w:marRight w:val="0"/>
      <w:marTop w:val="0"/>
      <w:marBottom w:val="0"/>
      <w:divBdr>
        <w:top w:val="none" w:sz="0" w:space="0" w:color="auto"/>
        <w:left w:val="none" w:sz="0" w:space="0" w:color="auto"/>
        <w:bottom w:val="none" w:sz="0" w:space="0" w:color="auto"/>
        <w:right w:val="none" w:sz="0" w:space="0" w:color="auto"/>
      </w:divBdr>
    </w:div>
    <w:div w:id="346176682">
      <w:bodyDiv w:val="1"/>
      <w:marLeft w:val="0"/>
      <w:marRight w:val="0"/>
      <w:marTop w:val="0"/>
      <w:marBottom w:val="0"/>
      <w:divBdr>
        <w:top w:val="none" w:sz="0" w:space="0" w:color="auto"/>
        <w:left w:val="none" w:sz="0" w:space="0" w:color="auto"/>
        <w:bottom w:val="none" w:sz="0" w:space="0" w:color="auto"/>
        <w:right w:val="none" w:sz="0" w:space="0" w:color="auto"/>
      </w:divBdr>
    </w:div>
    <w:div w:id="348989756">
      <w:bodyDiv w:val="1"/>
      <w:marLeft w:val="0"/>
      <w:marRight w:val="0"/>
      <w:marTop w:val="0"/>
      <w:marBottom w:val="0"/>
      <w:divBdr>
        <w:top w:val="none" w:sz="0" w:space="0" w:color="auto"/>
        <w:left w:val="none" w:sz="0" w:space="0" w:color="auto"/>
        <w:bottom w:val="none" w:sz="0" w:space="0" w:color="auto"/>
        <w:right w:val="none" w:sz="0" w:space="0" w:color="auto"/>
      </w:divBdr>
    </w:div>
    <w:div w:id="349189321">
      <w:bodyDiv w:val="1"/>
      <w:marLeft w:val="0"/>
      <w:marRight w:val="0"/>
      <w:marTop w:val="0"/>
      <w:marBottom w:val="0"/>
      <w:divBdr>
        <w:top w:val="none" w:sz="0" w:space="0" w:color="auto"/>
        <w:left w:val="none" w:sz="0" w:space="0" w:color="auto"/>
        <w:bottom w:val="none" w:sz="0" w:space="0" w:color="auto"/>
        <w:right w:val="none" w:sz="0" w:space="0" w:color="auto"/>
      </w:divBdr>
    </w:div>
    <w:div w:id="354308684">
      <w:bodyDiv w:val="1"/>
      <w:marLeft w:val="0"/>
      <w:marRight w:val="0"/>
      <w:marTop w:val="0"/>
      <w:marBottom w:val="0"/>
      <w:divBdr>
        <w:top w:val="none" w:sz="0" w:space="0" w:color="auto"/>
        <w:left w:val="none" w:sz="0" w:space="0" w:color="auto"/>
        <w:bottom w:val="none" w:sz="0" w:space="0" w:color="auto"/>
        <w:right w:val="none" w:sz="0" w:space="0" w:color="auto"/>
      </w:divBdr>
    </w:div>
    <w:div w:id="357122791">
      <w:bodyDiv w:val="1"/>
      <w:marLeft w:val="0"/>
      <w:marRight w:val="0"/>
      <w:marTop w:val="0"/>
      <w:marBottom w:val="0"/>
      <w:divBdr>
        <w:top w:val="none" w:sz="0" w:space="0" w:color="auto"/>
        <w:left w:val="none" w:sz="0" w:space="0" w:color="auto"/>
        <w:bottom w:val="none" w:sz="0" w:space="0" w:color="auto"/>
        <w:right w:val="none" w:sz="0" w:space="0" w:color="auto"/>
      </w:divBdr>
    </w:div>
    <w:div w:id="362095199">
      <w:bodyDiv w:val="1"/>
      <w:marLeft w:val="0"/>
      <w:marRight w:val="0"/>
      <w:marTop w:val="0"/>
      <w:marBottom w:val="0"/>
      <w:divBdr>
        <w:top w:val="none" w:sz="0" w:space="0" w:color="auto"/>
        <w:left w:val="none" w:sz="0" w:space="0" w:color="auto"/>
        <w:bottom w:val="none" w:sz="0" w:space="0" w:color="auto"/>
        <w:right w:val="none" w:sz="0" w:space="0" w:color="auto"/>
      </w:divBdr>
    </w:div>
    <w:div w:id="368460878">
      <w:bodyDiv w:val="1"/>
      <w:marLeft w:val="0"/>
      <w:marRight w:val="0"/>
      <w:marTop w:val="0"/>
      <w:marBottom w:val="0"/>
      <w:divBdr>
        <w:top w:val="none" w:sz="0" w:space="0" w:color="auto"/>
        <w:left w:val="none" w:sz="0" w:space="0" w:color="auto"/>
        <w:bottom w:val="none" w:sz="0" w:space="0" w:color="auto"/>
        <w:right w:val="none" w:sz="0" w:space="0" w:color="auto"/>
      </w:divBdr>
    </w:div>
    <w:div w:id="371080464">
      <w:bodyDiv w:val="1"/>
      <w:marLeft w:val="0"/>
      <w:marRight w:val="0"/>
      <w:marTop w:val="0"/>
      <w:marBottom w:val="0"/>
      <w:divBdr>
        <w:top w:val="none" w:sz="0" w:space="0" w:color="auto"/>
        <w:left w:val="none" w:sz="0" w:space="0" w:color="auto"/>
        <w:bottom w:val="none" w:sz="0" w:space="0" w:color="auto"/>
        <w:right w:val="none" w:sz="0" w:space="0" w:color="auto"/>
      </w:divBdr>
    </w:div>
    <w:div w:id="371155190">
      <w:bodyDiv w:val="1"/>
      <w:marLeft w:val="0"/>
      <w:marRight w:val="0"/>
      <w:marTop w:val="0"/>
      <w:marBottom w:val="0"/>
      <w:divBdr>
        <w:top w:val="none" w:sz="0" w:space="0" w:color="auto"/>
        <w:left w:val="none" w:sz="0" w:space="0" w:color="auto"/>
        <w:bottom w:val="none" w:sz="0" w:space="0" w:color="auto"/>
        <w:right w:val="none" w:sz="0" w:space="0" w:color="auto"/>
      </w:divBdr>
    </w:div>
    <w:div w:id="375008298">
      <w:bodyDiv w:val="1"/>
      <w:marLeft w:val="0"/>
      <w:marRight w:val="0"/>
      <w:marTop w:val="0"/>
      <w:marBottom w:val="0"/>
      <w:divBdr>
        <w:top w:val="none" w:sz="0" w:space="0" w:color="auto"/>
        <w:left w:val="none" w:sz="0" w:space="0" w:color="auto"/>
        <w:bottom w:val="none" w:sz="0" w:space="0" w:color="auto"/>
        <w:right w:val="none" w:sz="0" w:space="0" w:color="auto"/>
      </w:divBdr>
    </w:div>
    <w:div w:id="375128623">
      <w:bodyDiv w:val="1"/>
      <w:marLeft w:val="0"/>
      <w:marRight w:val="0"/>
      <w:marTop w:val="0"/>
      <w:marBottom w:val="0"/>
      <w:divBdr>
        <w:top w:val="none" w:sz="0" w:space="0" w:color="auto"/>
        <w:left w:val="none" w:sz="0" w:space="0" w:color="auto"/>
        <w:bottom w:val="none" w:sz="0" w:space="0" w:color="auto"/>
        <w:right w:val="none" w:sz="0" w:space="0" w:color="auto"/>
      </w:divBdr>
    </w:div>
    <w:div w:id="376322184">
      <w:bodyDiv w:val="1"/>
      <w:marLeft w:val="0"/>
      <w:marRight w:val="0"/>
      <w:marTop w:val="0"/>
      <w:marBottom w:val="0"/>
      <w:divBdr>
        <w:top w:val="none" w:sz="0" w:space="0" w:color="auto"/>
        <w:left w:val="none" w:sz="0" w:space="0" w:color="auto"/>
        <w:bottom w:val="none" w:sz="0" w:space="0" w:color="auto"/>
        <w:right w:val="none" w:sz="0" w:space="0" w:color="auto"/>
      </w:divBdr>
    </w:div>
    <w:div w:id="384452070">
      <w:bodyDiv w:val="1"/>
      <w:marLeft w:val="0"/>
      <w:marRight w:val="0"/>
      <w:marTop w:val="0"/>
      <w:marBottom w:val="0"/>
      <w:divBdr>
        <w:top w:val="none" w:sz="0" w:space="0" w:color="auto"/>
        <w:left w:val="none" w:sz="0" w:space="0" w:color="auto"/>
        <w:bottom w:val="none" w:sz="0" w:space="0" w:color="auto"/>
        <w:right w:val="none" w:sz="0" w:space="0" w:color="auto"/>
      </w:divBdr>
    </w:div>
    <w:div w:id="385837376">
      <w:bodyDiv w:val="1"/>
      <w:marLeft w:val="0"/>
      <w:marRight w:val="0"/>
      <w:marTop w:val="0"/>
      <w:marBottom w:val="0"/>
      <w:divBdr>
        <w:top w:val="none" w:sz="0" w:space="0" w:color="auto"/>
        <w:left w:val="none" w:sz="0" w:space="0" w:color="auto"/>
        <w:bottom w:val="none" w:sz="0" w:space="0" w:color="auto"/>
        <w:right w:val="none" w:sz="0" w:space="0" w:color="auto"/>
      </w:divBdr>
    </w:div>
    <w:div w:id="386992658">
      <w:bodyDiv w:val="1"/>
      <w:marLeft w:val="0"/>
      <w:marRight w:val="0"/>
      <w:marTop w:val="0"/>
      <w:marBottom w:val="0"/>
      <w:divBdr>
        <w:top w:val="none" w:sz="0" w:space="0" w:color="auto"/>
        <w:left w:val="none" w:sz="0" w:space="0" w:color="auto"/>
        <w:bottom w:val="none" w:sz="0" w:space="0" w:color="auto"/>
        <w:right w:val="none" w:sz="0" w:space="0" w:color="auto"/>
      </w:divBdr>
    </w:div>
    <w:div w:id="398525115">
      <w:bodyDiv w:val="1"/>
      <w:marLeft w:val="0"/>
      <w:marRight w:val="0"/>
      <w:marTop w:val="0"/>
      <w:marBottom w:val="0"/>
      <w:divBdr>
        <w:top w:val="none" w:sz="0" w:space="0" w:color="auto"/>
        <w:left w:val="none" w:sz="0" w:space="0" w:color="auto"/>
        <w:bottom w:val="none" w:sz="0" w:space="0" w:color="auto"/>
        <w:right w:val="none" w:sz="0" w:space="0" w:color="auto"/>
      </w:divBdr>
    </w:div>
    <w:div w:id="412821096">
      <w:bodyDiv w:val="1"/>
      <w:marLeft w:val="0"/>
      <w:marRight w:val="0"/>
      <w:marTop w:val="0"/>
      <w:marBottom w:val="0"/>
      <w:divBdr>
        <w:top w:val="none" w:sz="0" w:space="0" w:color="auto"/>
        <w:left w:val="none" w:sz="0" w:space="0" w:color="auto"/>
        <w:bottom w:val="none" w:sz="0" w:space="0" w:color="auto"/>
        <w:right w:val="none" w:sz="0" w:space="0" w:color="auto"/>
      </w:divBdr>
    </w:div>
    <w:div w:id="414866703">
      <w:bodyDiv w:val="1"/>
      <w:marLeft w:val="0"/>
      <w:marRight w:val="0"/>
      <w:marTop w:val="0"/>
      <w:marBottom w:val="0"/>
      <w:divBdr>
        <w:top w:val="none" w:sz="0" w:space="0" w:color="auto"/>
        <w:left w:val="none" w:sz="0" w:space="0" w:color="auto"/>
        <w:bottom w:val="none" w:sz="0" w:space="0" w:color="auto"/>
        <w:right w:val="none" w:sz="0" w:space="0" w:color="auto"/>
      </w:divBdr>
    </w:div>
    <w:div w:id="424377614">
      <w:bodyDiv w:val="1"/>
      <w:marLeft w:val="0"/>
      <w:marRight w:val="0"/>
      <w:marTop w:val="0"/>
      <w:marBottom w:val="0"/>
      <w:divBdr>
        <w:top w:val="none" w:sz="0" w:space="0" w:color="auto"/>
        <w:left w:val="none" w:sz="0" w:space="0" w:color="auto"/>
        <w:bottom w:val="none" w:sz="0" w:space="0" w:color="auto"/>
        <w:right w:val="none" w:sz="0" w:space="0" w:color="auto"/>
      </w:divBdr>
    </w:div>
    <w:div w:id="426001949">
      <w:bodyDiv w:val="1"/>
      <w:marLeft w:val="0"/>
      <w:marRight w:val="0"/>
      <w:marTop w:val="0"/>
      <w:marBottom w:val="0"/>
      <w:divBdr>
        <w:top w:val="none" w:sz="0" w:space="0" w:color="auto"/>
        <w:left w:val="none" w:sz="0" w:space="0" w:color="auto"/>
        <w:bottom w:val="none" w:sz="0" w:space="0" w:color="auto"/>
        <w:right w:val="none" w:sz="0" w:space="0" w:color="auto"/>
      </w:divBdr>
    </w:div>
    <w:div w:id="435254902">
      <w:bodyDiv w:val="1"/>
      <w:marLeft w:val="0"/>
      <w:marRight w:val="0"/>
      <w:marTop w:val="0"/>
      <w:marBottom w:val="0"/>
      <w:divBdr>
        <w:top w:val="none" w:sz="0" w:space="0" w:color="auto"/>
        <w:left w:val="none" w:sz="0" w:space="0" w:color="auto"/>
        <w:bottom w:val="none" w:sz="0" w:space="0" w:color="auto"/>
        <w:right w:val="none" w:sz="0" w:space="0" w:color="auto"/>
      </w:divBdr>
    </w:div>
    <w:div w:id="438062318">
      <w:bodyDiv w:val="1"/>
      <w:marLeft w:val="0"/>
      <w:marRight w:val="0"/>
      <w:marTop w:val="0"/>
      <w:marBottom w:val="0"/>
      <w:divBdr>
        <w:top w:val="none" w:sz="0" w:space="0" w:color="auto"/>
        <w:left w:val="none" w:sz="0" w:space="0" w:color="auto"/>
        <w:bottom w:val="none" w:sz="0" w:space="0" w:color="auto"/>
        <w:right w:val="none" w:sz="0" w:space="0" w:color="auto"/>
      </w:divBdr>
    </w:div>
    <w:div w:id="442575862">
      <w:bodyDiv w:val="1"/>
      <w:marLeft w:val="0"/>
      <w:marRight w:val="0"/>
      <w:marTop w:val="0"/>
      <w:marBottom w:val="0"/>
      <w:divBdr>
        <w:top w:val="none" w:sz="0" w:space="0" w:color="auto"/>
        <w:left w:val="none" w:sz="0" w:space="0" w:color="auto"/>
        <w:bottom w:val="none" w:sz="0" w:space="0" w:color="auto"/>
        <w:right w:val="none" w:sz="0" w:space="0" w:color="auto"/>
      </w:divBdr>
    </w:div>
    <w:div w:id="450054173">
      <w:bodyDiv w:val="1"/>
      <w:marLeft w:val="0"/>
      <w:marRight w:val="0"/>
      <w:marTop w:val="0"/>
      <w:marBottom w:val="0"/>
      <w:divBdr>
        <w:top w:val="none" w:sz="0" w:space="0" w:color="auto"/>
        <w:left w:val="none" w:sz="0" w:space="0" w:color="auto"/>
        <w:bottom w:val="none" w:sz="0" w:space="0" w:color="auto"/>
        <w:right w:val="none" w:sz="0" w:space="0" w:color="auto"/>
      </w:divBdr>
    </w:div>
    <w:div w:id="455414693">
      <w:bodyDiv w:val="1"/>
      <w:marLeft w:val="0"/>
      <w:marRight w:val="0"/>
      <w:marTop w:val="0"/>
      <w:marBottom w:val="0"/>
      <w:divBdr>
        <w:top w:val="none" w:sz="0" w:space="0" w:color="auto"/>
        <w:left w:val="none" w:sz="0" w:space="0" w:color="auto"/>
        <w:bottom w:val="none" w:sz="0" w:space="0" w:color="auto"/>
        <w:right w:val="none" w:sz="0" w:space="0" w:color="auto"/>
      </w:divBdr>
    </w:div>
    <w:div w:id="456292202">
      <w:bodyDiv w:val="1"/>
      <w:marLeft w:val="0"/>
      <w:marRight w:val="0"/>
      <w:marTop w:val="0"/>
      <w:marBottom w:val="0"/>
      <w:divBdr>
        <w:top w:val="none" w:sz="0" w:space="0" w:color="auto"/>
        <w:left w:val="none" w:sz="0" w:space="0" w:color="auto"/>
        <w:bottom w:val="none" w:sz="0" w:space="0" w:color="auto"/>
        <w:right w:val="none" w:sz="0" w:space="0" w:color="auto"/>
      </w:divBdr>
    </w:div>
    <w:div w:id="461970908">
      <w:bodyDiv w:val="1"/>
      <w:marLeft w:val="0"/>
      <w:marRight w:val="0"/>
      <w:marTop w:val="0"/>
      <w:marBottom w:val="0"/>
      <w:divBdr>
        <w:top w:val="none" w:sz="0" w:space="0" w:color="auto"/>
        <w:left w:val="none" w:sz="0" w:space="0" w:color="auto"/>
        <w:bottom w:val="none" w:sz="0" w:space="0" w:color="auto"/>
        <w:right w:val="none" w:sz="0" w:space="0" w:color="auto"/>
      </w:divBdr>
    </w:div>
    <w:div w:id="465006256">
      <w:bodyDiv w:val="1"/>
      <w:marLeft w:val="0"/>
      <w:marRight w:val="0"/>
      <w:marTop w:val="0"/>
      <w:marBottom w:val="0"/>
      <w:divBdr>
        <w:top w:val="none" w:sz="0" w:space="0" w:color="auto"/>
        <w:left w:val="none" w:sz="0" w:space="0" w:color="auto"/>
        <w:bottom w:val="none" w:sz="0" w:space="0" w:color="auto"/>
        <w:right w:val="none" w:sz="0" w:space="0" w:color="auto"/>
      </w:divBdr>
    </w:div>
    <w:div w:id="468596943">
      <w:bodyDiv w:val="1"/>
      <w:marLeft w:val="0"/>
      <w:marRight w:val="0"/>
      <w:marTop w:val="0"/>
      <w:marBottom w:val="0"/>
      <w:divBdr>
        <w:top w:val="none" w:sz="0" w:space="0" w:color="auto"/>
        <w:left w:val="none" w:sz="0" w:space="0" w:color="auto"/>
        <w:bottom w:val="none" w:sz="0" w:space="0" w:color="auto"/>
        <w:right w:val="none" w:sz="0" w:space="0" w:color="auto"/>
      </w:divBdr>
    </w:div>
    <w:div w:id="475882248">
      <w:bodyDiv w:val="1"/>
      <w:marLeft w:val="0"/>
      <w:marRight w:val="0"/>
      <w:marTop w:val="0"/>
      <w:marBottom w:val="0"/>
      <w:divBdr>
        <w:top w:val="none" w:sz="0" w:space="0" w:color="auto"/>
        <w:left w:val="none" w:sz="0" w:space="0" w:color="auto"/>
        <w:bottom w:val="none" w:sz="0" w:space="0" w:color="auto"/>
        <w:right w:val="none" w:sz="0" w:space="0" w:color="auto"/>
      </w:divBdr>
    </w:div>
    <w:div w:id="481233887">
      <w:bodyDiv w:val="1"/>
      <w:marLeft w:val="0"/>
      <w:marRight w:val="0"/>
      <w:marTop w:val="0"/>
      <w:marBottom w:val="0"/>
      <w:divBdr>
        <w:top w:val="none" w:sz="0" w:space="0" w:color="auto"/>
        <w:left w:val="none" w:sz="0" w:space="0" w:color="auto"/>
        <w:bottom w:val="none" w:sz="0" w:space="0" w:color="auto"/>
        <w:right w:val="none" w:sz="0" w:space="0" w:color="auto"/>
      </w:divBdr>
    </w:div>
    <w:div w:id="486165700">
      <w:bodyDiv w:val="1"/>
      <w:marLeft w:val="0"/>
      <w:marRight w:val="0"/>
      <w:marTop w:val="0"/>
      <w:marBottom w:val="0"/>
      <w:divBdr>
        <w:top w:val="none" w:sz="0" w:space="0" w:color="auto"/>
        <w:left w:val="none" w:sz="0" w:space="0" w:color="auto"/>
        <w:bottom w:val="none" w:sz="0" w:space="0" w:color="auto"/>
        <w:right w:val="none" w:sz="0" w:space="0" w:color="auto"/>
      </w:divBdr>
    </w:div>
    <w:div w:id="488252362">
      <w:bodyDiv w:val="1"/>
      <w:marLeft w:val="0"/>
      <w:marRight w:val="0"/>
      <w:marTop w:val="0"/>
      <w:marBottom w:val="0"/>
      <w:divBdr>
        <w:top w:val="none" w:sz="0" w:space="0" w:color="auto"/>
        <w:left w:val="none" w:sz="0" w:space="0" w:color="auto"/>
        <w:bottom w:val="none" w:sz="0" w:space="0" w:color="auto"/>
        <w:right w:val="none" w:sz="0" w:space="0" w:color="auto"/>
      </w:divBdr>
    </w:div>
    <w:div w:id="495458721">
      <w:bodyDiv w:val="1"/>
      <w:marLeft w:val="0"/>
      <w:marRight w:val="0"/>
      <w:marTop w:val="0"/>
      <w:marBottom w:val="0"/>
      <w:divBdr>
        <w:top w:val="none" w:sz="0" w:space="0" w:color="auto"/>
        <w:left w:val="none" w:sz="0" w:space="0" w:color="auto"/>
        <w:bottom w:val="none" w:sz="0" w:space="0" w:color="auto"/>
        <w:right w:val="none" w:sz="0" w:space="0" w:color="auto"/>
      </w:divBdr>
    </w:div>
    <w:div w:id="498279322">
      <w:bodyDiv w:val="1"/>
      <w:marLeft w:val="0"/>
      <w:marRight w:val="0"/>
      <w:marTop w:val="0"/>
      <w:marBottom w:val="0"/>
      <w:divBdr>
        <w:top w:val="none" w:sz="0" w:space="0" w:color="auto"/>
        <w:left w:val="none" w:sz="0" w:space="0" w:color="auto"/>
        <w:bottom w:val="none" w:sz="0" w:space="0" w:color="auto"/>
        <w:right w:val="none" w:sz="0" w:space="0" w:color="auto"/>
      </w:divBdr>
    </w:div>
    <w:div w:id="501511771">
      <w:bodyDiv w:val="1"/>
      <w:marLeft w:val="0"/>
      <w:marRight w:val="0"/>
      <w:marTop w:val="0"/>
      <w:marBottom w:val="0"/>
      <w:divBdr>
        <w:top w:val="none" w:sz="0" w:space="0" w:color="auto"/>
        <w:left w:val="none" w:sz="0" w:space="0" w:color="auto"/>
        <w:bottom w:val="none" w:sz="0" w:space="0" w:color="auto"/>
        <w:right w:val="none" w:sz="0" w:space="0" w:color="auto"/>
      </w:divBdr>
    </w:div>
    <w:div w:id="502858509">
      <w:bodyDiv w:val="1"/>
      <w:marLeft w:val="0"/>
      <w:marRight w:val="0"/>
      <w:marTop w:val="0"/>
      <w:marBottom w:val="0"/>
      <w:divBdr>
        <w:top w:val="none" w:sz="0" w:space="0" w:color="auto"/>
        <w:left w:val="none" w:sz="0" w:space="0" w:color="auto"/>
        <w:bottom w:val="none" w:sz="0" w:space="0" w:color="auto"/>
        <w:right w:val="none" w:sz="0" w:space="0" w:color="auto"/>
      </w:divBdr>
    </w:div>
    <w:div w:id="504829241">
      <w:bodyDiv w:val="1"/>
      <w:marLeft w:val="0"/>
      <w:marRight w:val="0"/>
      <w:marTop w:val="0"/>
      <w:marBottom w:val="0"/>
      <w:divBdr>
        <w:top w:val="none" w:sz="0" w:space="0" w:color="auto"/>
        <w:left w:val="none" w:sz="0" w:space="0" w:color="auto"/>
        <w:bottom w:val="none" w:sz="0" w:space="0" w:color="auto"/>
        <w:right w:val="none" w:sz="0" w:space="0" w:color="auto"/>
      </w:divBdr>
    </w:div>
    <w:div w:id="511185826">
      <w:bodyDiv w:val="1"/>
      <w:marLeft w:val="0"/>
      <w:marRight w:val="0"/>
      <w:marTop w:val="0"/>
      <w:marBottom w:val="0"/>
      <w:divBdr>
        <w:top w:val="none" w:sz="0" w:space="0" w:color="auto"/>
        <w:left w:val="none" w:sz="0" w:space="0" w:color="auto"/>
        <w:bottom w:val="none" w:sz="0" w:space="0" w:color="auto"/>
        <w:right w:val="none" w:sz="0" w:space="0" w:color="auto"/>
      </w:divBdr>
    </w:div>
    <w:div w:id="517500374">
      <w:bodyDiv w:val="1"/>
      <w:marLeft w:val="0"/>
      <w:marRight w:val="0"/>
      <w:marTop w:val="0"/>
      <w:marBottom w:val="0"/>
      <w:divBdr>
        <w:top w:val="none" w:sz="0" w:space="0" w:color="auto"/>
        <w:left w:val="none" w:sz="0" w:space="0" w:color="auto"/>
        <w:bottom w:val="none" w:sz="0" w:space="0" w:color="auto"/>
        <w:right w:val="none" w:sz="0" w:space="0" w:color="auto"/>
      </w:divBdr>
    </w:div>
    <w:div w:id="519702714">
      <w:bodyDiv w:val="1"/>
      <w:marLeft w:val="0"/>
      <w:marRight w:val="0"/>
      <w:marTop w:val="0"/>
      <w:marBottom w:val="0"/>
      <w:divBdr>
        <w:top w:val="none" w:sz="0" w:space="0" w:color="auto"/>
        <w:left w:val="none" w:sz="0" w:space="0" w:color="auto"/>
        <w:bottom w:val="none" w:sz="0" w:space="0" w:color="auto"/>
        <w:right w:val="none" w:sz="0" w:space="0" w:color="auto"/>
      </w:divBdr>
    </w:div>
    <w:div w:id="522597478">
      <w:bodyDiv w:val="1"/>
      <w:marLeft w:val="0"/>
      <w:marRight w:val="0"/>
      <w:marTop w:val="0"/>
      <w:marBottom w:val="0"/>
      <w:divBdr>
        <w:top w:val="none" w:sz="0" w:space="0" w:color="auto"/>
        <w:left w:val="none" w:sz="0" w:space="0" w:color="auto"/>
        <w:bottom w:val="none" w:sz="0" w:space="0" w:color="auto"/>
        <w:right w:val="none" w:sz="0" w:space="0" w:color="auto"/>
      </w:divBdr>
    </w:div>
    <w:div w:id="523439367">
      <w:bodyDiv w:val="1"/>
      <w:marLeft w:val="0"/>
      <w:marRight w:val="0"/>
      <w:marTop w:val="0"/>
      <w:marBottom w:val="0"/>
      <w:divBdr>
        <w:top w:val="none" w:sz="0" w:space="0" w:color="auto"/>
        <w:left w:val="none" w:sz="0" w:space="0" w:color="auto"/>
        <w:bottom w:val="none" w:sz="0" w:space="0" w:color="auto"/>
        <w:right w:val="none" w:sz="0" w:space="0" w:color="auto"/>
      </w:divBdr>
    </w:div>
    <w:div w:id="527303046">
      <w:bodyDiv w:val="1"/>
      <w:marLeft w:val="0"/>
      <w:marRight w:val="0"/>
      <w:marTop w:val="0"/>
      <w:marBottom w:val="0"/>
      <w:divBdr>
        <w:top w:val="none" w:sz="0" w:space="0" w:color="auto"/>
        <w:left w:val="none" w:sz="0" w:space="0" w:color="auto"/>
        <w:bottom w:val="none" w:sz="0" w:space="0" w:color="auto"/>
        <w:right w:val="none" w:sz="0" w:space="0" w:color="auto"/>
      </w:divBdr>
    </w:div>
    <w:div w:id="529803272">
      <w:bodyDiv w:val="1"/>
      <w:marLeft w:val="0"/>
      <w:marRight w:val="0"/>
      <w:marTop w:val="0"/>
      <w:marBottom w:val="0"/>
      <w:divBdr>
        <w:top w:val="none" w:sz="0" w:space="0" w:color="auto"/>
        <w:left w:val="none" w:sz="0" w:space="0" w:color="auto"/>
        <w:bottom w:val="none" w:sz="0" w:space="0" w:color="auto"/>
        <w:right w:val="none" w:sz="0" w:space="0" w:color="auto"/>
      </w:divBdr>
    </w:div>
    <w:div w:id="529804379">
      <w:bodyDiv w:val="1"/>
      <w:marLeft w:val="0"/>
      <w:marRight w:val="0"/>
      <w:marTop w:val="0"/>
      <w:marBottom w:val="0"/>
      <w:divBdr>
        <w:top w:val="none" w:sz="0" w:space="0" w:color="auto"/>
        <w:left w:val="none" w:sz="0" w:space="0" w:color="auto"/>
        <w:bottom w:val="none" w:sz="0" w:space="0" w:color="auto"/>
        <w:right w:val="none" w:sz="0" w:space="0" w:color="auto"/>
      </w:divBdr>
    </w:div>
    <w:div w:id="530337125">
      <w:bodyDiv w:val="1"/>
      <w:marLeft w:val="0"/>
      <w:marRight w:val="0"/>
      <w:marTop w:val="0"/>
      <w:marBottom w:val="0"/>
      <w:divBdr>
        <w:top w:val="none" w:sz="0" w:space="0" w:color="auto"/>
        <w:left w:val="none" w:sz="0" w:space="0" w:color="auto"/>
        <w:bottom w:val="none" w:sz="0" w:space="0" w:color="auto"/>
        <w:right w:val="none" w:sz="0" w:space="0" w:color="auto"/>
      </w:divBdr>
    </w:div>
    <w:div w:id="536237982">
      <w:bodyDiv w:val="1"/>
      <w:marLeft w:val="0"/>
      <w:marRight w:val="0"/>
      <w:marTop w:val="0"/>
      <w:marBottom w:val="0"/>
      <w:divBdr>
        <w:top w:val="none" w:sz="0" w:space="0" w:color="auto"/>
        <w:left w:val="none" w:sz="0" w:space="0" w:color="auto"/>
        <w:bottom w:val="none" w:sz="0" w:space="0" w:color="auto"/>
        <w:right w:val="none" w:sz="0" w:space="0" w:color="auto"/>
      </w:divBdr>
    </w:div>
    <w:div w:id="542982209">
      <w:bodyDiv w:val="1"/>
      <w:marLeft w:val="0"/>
      <w:marRight w:val="0"/>
      <w:marTop w:val="0"/>
      <w:marBottom w:val="0"/>
      <w:divBdr>
        <w:top w:val="none" w:sz="0" w:space="0" w:color="auto"/>
        <w:left w:val="none" w:sz="0" w:space="0" w:color="auto"/>
        <w:bottom w:val="none" w:sz="0" w:space="0" w:color="auto"/>
        <w:right w:val="none" w:sz="0" w:space="0" w:color="auto"/>
      </w:divBdr>
    </w:div>
    <w:div w:id="550118050">
      <w:bodyDiv w:val="1"/>
      <w:marLeft w:val="0"/>
      <w:marRight w:val="0"/>
      <w:marTop w:val="0"/>
      <w:marBottom w:val="0"/>
      <w:divBdr>
        <w:top w:val="none" w:sz="0" w:space="0" w:color="auto"/>
        <w:left w:val="none" w:sz="0" w:space="0" w:color="auto"/>
        <w:bottom w:val="none" w:sz="0" w:space="0" w:color="auto"/>
        <w:right w:val="none" w:sz="0" w:space="0" w:color="auto"/>
      </w:divBdr>
    </w:div>
    <w:div w:id="552545486">
      <w:bodyDiv w:val="1"/>
      <w:marLeft w:val="0"/>
      <w:marRight w:val="0"/>
      <w:marTop w:val="0"/>
      <w:marBottom w:val="0"/>
      <w:divBdr>
        <w:top w:val="none" w:sz="0" w:space="0" w:color="auto"/>
        <w:left w:val="none" w:sz="0" w:space="0" w:color="auto"/>
        <w:bottom w:val="none" w:sz="0" w:space="0" w:color="auto"/>
        <w:right w:val="none" w:sz="0" w:space="0" w:color="auto"/>
      </w:divBdr>
    </w:div>
    <w:div w:id="553352294">
      <w:bodyDiv w:val="1"/>
      <w:marLeft w:val="0"/>
      <w:marRight w:val="0"/>
      <w:marTop w:val="0"/>
      <w:marBottom w:val="0"/>
      <w:divBdr>
        <w:top w:val="none" w:sz="0" w:space="0" w:color="auto"/>
        <w:left w:val="none" w:sz="0" w:space="0" w:color="auto"/>
        <w:bottom w:val="none" w:sz="0" w:space="0" w:color="auto"/>
        <w:right w:val="none" w:sz="0" w:space="0" w:color="auto"/>
      </w:divBdr>
    </w:div>
    <w:div w:id="561139669">
      <w:bodyDiv w:val="1"/>
      <w:marLeft w:val="0"/>
      <w:marRight w:val="0"/>
      <w:marTop w:val="0"/>
      <w:marBottom w:val="0"/>
      <w:divBdr>
        <w:top w:val="none" w:sz="0" w:space="0" w:color="auto"/>
        <w:left w:val="none" w:sz="0" w:space="0" w:color="auto"/>
        <w:bottom w:val="none" w:sz="0" w:space="0" w:color="auto"/>
        <w:right w:val="none" w:sz="0" w:space="0" w:color="auto"/>
      </w:divBdr>
    </w:div>
    <w:div w:id="568149557">
      <w:bodyDiv w:val="1"/>
      <w:marLeft w:val="0"/>
      <w:marRight w:val="0"/>
      <w:marTop w:val="0"/>
      <w:marBottom w:val="0"/>
      <w:divBdr>
        <w:top w:val="none" w:sz="0" w:space="0" w:color="auto"/>
        <w:left w:val="none" w:sz="0" w:space="0" w:color="auto"/>
        <w:bottom w:val="none" w:sz="0" w:space="0" w:color="auto"/>
        <w:right w:val="none" w:sz="0" w:space="0" w:color="auto"/>
      </w:divBdr>
    </w:div>
    <w:div w:id="572937821">
      <w:bodyDiv w:val="1"/>
      <w:marLeft w:val="0"/>
      <w:marRight w:val="0"/>
      <w:marTop w:val="0"/>
      <w:marBottom w:val="0"/>
      <w:divBdr>
        <w:top w:val="none" w:sz="0" w:space="0" w:color="auto"/>
        <w:left w:val="none" w:sz="0" w:space="0" w:color="auto"/>
        <w:bottom w:val="none" w:sz="0" w:space="0" w:color="auto"/>
        <w:right w:val="none" w:sz="0" w:space="0" w:color="auto"/>
      </w:divBdr>
    </w:div>
    <w:div w:id="577861861">
      <w:bodyDiv w:val="1"/>
      <w:marLeft w:val="0"/>
      <w:marRight w:val="0"/>
      <w:marTop w:val="0"/>
      <w:marBottom w:val="0"/>
      <w:divBdr>
        <w:top w:val="none" w:sz="0" w:space="0" w:color="auto"/>
        <w:left w:val="none" w:sz="0" w:space="0" w:color="auto"/>
        <w:bottom w:val="none" w:sz="0" w:space="0" w:color="auto"/>
        <w:right w:val="none" w:sz="0" w:space="0" w:color="auto"/>
      </w:divBdr>
    </w:div>
    <w:div w:id="581185299">
      <w:bodyDiv w:val="1"/>
      <w:marLeft w:val="0"/>
      <w:marRight w:val="0"/>
      <w:marTop w:val="0"/>
      <w:marBottom w:val="0"/>
      <w:divBdr>
        <w:top w:val="none" w:sz="0" w:space="0" w:color="auto"/>
        <w:left w:val="none" w:sz="0" w:space="0" w:color="auto"/>
        <w:bottom w:val="none" w:sz="0" w:space="0" w:color="auto"/>
        <w:right w:val="none" w:sz="0" w:space="0" w:color="auto"/>
      </w:divBdr>
    </w:div>
    <w:div w:id="591621241">
      <w:bodyDiv w:val="1"/>
      <w:marLeft w:val="0"/>
      <w:marRight w:val="0"/>
      <w:marTop w:val="0"/>
      <w:marBottom w:val="0"/>
      <w:divBdr>
        <w:top w:val="none" w:sz="0" w:space="0" w:color="auto"/>
        <w:left w:val="none" w:sz="0" w:space="0" w:color="auto"/>
        <w:bottom w:val="none" w:sz="0" w:space="0" w:color="auto"/>
        <w:right w:val="none" w:sz="0" w:space="0" w:color="auto"/>
      </w:divBdr>
    </w:div>
    <w:div w:id="595402788">
      <w:bodyDiv w:val="1"/>
      <w:marLeft w:val="0"/>
      <w:marRight w:val="0"/>
      <w:marTop w:val="0"/>
      <w:marBottom w:val="0"/>
      <w:divBdr>
        <w:top w:val="none" w:sz="0" w:space="0" w:color="auto"/>
        <w:left w:val="none" w:sz="0" w:space="0" w:color="auto"/>
        <w:bottom w:val="none" w:sz="0" w:space="0" w:color="auto"/>
        <w:right w:val="none" w:sz="0" w:space="0" w:color="auto"/>
      </w:divBdr>
    </w:div>
    <w:div w:id="600145865">
      <w:bodyDiv w:val="1"/>
      <w:marLeft w:val="0"/>
      <w:marRight w:val="0"/>
      <w:marTop w:val="0"/>
      <w:marBottom w:val="0"/>
      <w:divBdr>
        <w:top w:val="none" w:sz="0" w:space="0" w:color="auto"/>
        <w:left w:val="none" w:sz="0" w:space="0" w:color="auto"/>
        <w:bottom w:val="none" w:sz="0" w:space="0" w:color="auto"/>
        <w:right w:val="none" w:sz="0" w:space="0" w:color="auto"/>
      </w:divBdr>
    </w:div>
    <w:div w:id="615523690">
      <w:bodyDiv w:val="1"/>
      <w:marLeft w:val="0"/>
      <w:marRight w:val="0"/>
      <w:marTop w:val="0"/>
      <w:marBottom w:val="0"/>
      <w:divBdr>
        <w:top w:val="none" w:sz="0" w:space="0" w:color="auto"/>
        <w:left w:val="none" w:sz="0" w:space="0" w:color="auto"/>
        <w:bottom w:val="none" w:sz="0" w:space="0" w:color="auto"/>
        <w:right w:val="none" w:sz="0" w:space="0" w:color="auto"/>
      </w:divBdr>
    </w:div>
    <w:div w:id="624385925">
      <w:bodyDiv w:val="1"/>
      <w:marLeft w:val="0"/>
      <w:marRight w:val="0"/>
      <w:marTop w:val="0"/>
      <w:marBottom w:val="0"/>
      <w:divBdr>
        <w:top w:val="none" w:sz="0" w:space="0" w:color="auto"/>
        <w:left w:val="none" w:sz="0" w:space="0" w:color="auto"/>
        <w:bottom w:val="none" w:sz="0" w:space="0" w:color="auto"/>
        <w:right w:val="none" w:sz="0" w:space="0" w:color="auto"/>
      </w:divBdr>
    </w:div>
    <w:div w:id="625238880">
      <w:bodyDiv w:val="1"/>
      <w:marLeft w:val="0"/>
      <w:marRight w:val="0"/>
      <w:marTop w:val="0"/>
      <w:marBottom w:val="0"/>
      <w:divBdr>
        <w:top w:val="none" w:sz="0" w:space="0" w:color="auto"/>
        <w:left w:val="none" w:sz="0" w:space="0" w:color="auto"/>
        <w:bottom w:val="none" w:sz="0" w:space="0" w:color="auto"/>
        <w:right w:val="none" w:sz="0" w:space="0" w:color="auto"/>
      </w:divBdr>
    </w:div>
    <w:div w:id="630987177">
      <w:bodyDiv w:val="1"/>
      <w:marLeft w:val="0"/>
      <w:marRight w:val="0"/>
      <w:marTop w:val="0"/>
      <w:marBottom w:val="0"/>
      <w:divBdr>
        <w:top w:val="none" w:sz="0" w:space="0" w:color="auto"/>
        <w:left w:val="none" w:sz="0" w:space="0" w:color="auto"/>
        <w:bottom w:val="none" w:sz="0" w:space="0" w:color="auto"/>
        <w:right w:val="none" w:sz="0" w:space="0" w:color="auto"/>
      </w:divBdr>
    </w:div>
    <w:div w:id="637347569">
      <w:bodyDiv w:val="1"/>
      <w:marLeft w:val="0"/>
      <w:marRight w:val="0"/>
      <w:marTop w:val="0"/>
      <w:marBottom w:val="0"/>
      <w:divBdr>
        <w:top w:val="none" w:sz="0" w:space="0" w:color="auto"/>
        <w:left w:val="none" w:sz="0" w:space="0" w:color="auto"/>
        <w:bottom w:val="none" w:sz="0" w:space="0" w:color="auto"/>
        <w:right w:val="none" w:sz="0" w:space="0" w:color="auto"/>
      </w:divBdr>
    </w:div>
    <w:div w:id="661667365">
      <w:bodyDiv w:val="1"/>
      <w:marLeft w:val="0"/>
      <w:marRight w:val="0"/>
      <w:marTop w:val="0"/>
      <w:marBottom w:val="0"/>
      <w:divBdr>
        <w:top w:val="none" w:sz="0" w:space="0" w:color="auto"/>
        <w:left w:val="none" w:sz="0" w:space="0" w:color="auto"/>
        <w:bottom w:val="none" w:sz="0" w:space="0" w:color="auto"/>
        <w:right w:val="none" w:sz="0" w:space="0" w:color="auto"/>
      </w:divBdr>
    </w:div>
    <w:div w:id="666712794">
      <w:bodyDiv w:val="1"/>
      <w:marLeft w:val="0"/>
      <w:marRight w:val="0"/>
      <w:marTop w:val="0"/>
      <w:marBottom w:val="0"/>
      <w:divBdr>
        <w:top w:val="none" w:sz="0" w:space="0" w:color="auto"/>
        <w:left w:val="none" w:sz="0" w:space="0" w:color="auto"/>
        <w:bottom w:val="none" w:sz="0" w:space="0" w:color="auto"/>
        <w:right w:val="none" w:sz="0" w:space="0" w:color="auto"/>
      </w:divBdr>
    </w:div>
    <w:div w:id="678502486">
      <w:bodyDiv w:val="1"/>
      <w:marLeft w:val="0"/>
      <w:marRight w:val="0"/>
      <w:marTop w:val="0"/>
      <w:marBottom w:val="0"/>
      <w:divBdr>
        <w:top w:val="none" w:sz="0" w:space="0" w:color="auto"/>
        <w:left w:val="none" w:sz="0" w:space="0" w:color="auto"/>
        <w:bottom w:val="none" w:sz="0" w:space="0" w:color="auto"/>
        <w:right w:val="none" w:sz="0" w:space="0" w:color="auto"/>
      </w:divBdr>
    </w:div>
    <w:div w:id="679509663">
      <w:bodyDiv w:val="1"/>
      <w:marLeft w:val="0"/>
      <w:marRight w:val="0"/>
      <w:marTop w:val="0"/>
      <w:marBottom w:val="0"/>
      <w:divBdr>
        <w:top w:val="none" w:sz="0" w:space="0" w:color="auto"/>
        <w:left w:val="none" w:sz="0" w:space="0" w:color="auto"/>
        <w:bottom w:val="none" w:sz="0" w:space="0" w:color="auto"/>
        <w:right w:val="none" w:sz="0" w:space="0" w:color="auto"/>
      </w:divBdr>
    </w:div>
    <w:div w:id="682829627">
      <w:bodyDiv w:val="1"/>
      <w:marLeft w:val="0"/>
      <w:marRight w:val="0"/>
      <w:marTop w:val="0"/>
      <w:marBottom w:val="0"/>
      <w:divBdr>
        <w:top w:val="none" w:sz="0" w:space="0" w:color="auto"/>
        <w:left w:val="none" w:sz="0" w:space="0" w:color="auto"/>
        <w:bottom w:val="none" w:sz="0" w:space="0" w:color="auto"/>
        <w:right w:val="none" w:sz="0" w:space="0" w:color="auto"/>
      </w:divBdr>
    </w:div>
    <w:div w:id="685711953">
      <w:bodyDiv w:val="1"/>
      <w:marLeft w:val="0"/>
      <w:marRight w:val="0"/>
      <w:marTop w:val="0"/>
      <w:marBottom w:val="0"/>
      <w:divBdr>
        <w:top w:val="none" w:sz="0" w:space="0" w:color="auto"/>
        <w:left w:val="none" w:sz="0" w:space="0" w:color="auto"/>
        <w:bottom w:val="none" w:sz="0" w:space="0" w:color="auto"/>
        <w:right w:val="none" w:sz="0" w:space="0" w:color="auto"/>
      </w:divBdr>
    </w:div>
    <w:div w:id="686374091">
      <w:bodyDiv w:val="1"/>
      <w:marLeft w:val="0"/>
      <w:marRight w:val="0"/>
      <w:marTop w:val="0"/>
      <w:marBottom w:val="0"/>
      <w:divBdr>
        <w:top w:val="none" w:sz="0" w:space="0" w:color="auto"/>
        <w:left w:val="none" w:sz="0" w:space="0" w:color="auto"/>
        <w:bottom w:val="none" w:sz="0" w:space="0" w:color="auto"/>
        <w:right w:val="none" w:sz="0" w:space="0" w:color="auto"/>
      </w:divBdr>
    </w:div>
    <w:div w:id="686910690">
      <w:bodyDiv w:val="1"/>
      <w:marLeft w:val="0"/>
      <w:marRight w:val="0"/>
      <w:marTop w:val="0"/>
      <w:marBottom w:val="0"/>
      <w:divBdr>
        <w:top w:val="none" w:sz="0" w:space="0" w:color="auto"/>
        <w:left w:val="none" w:sz="0" w:space="0" w:color="auto"/>
        <w:bottom w:val="none" w:sz="0" w:space="0" w:color="auto"/>
        <w:right w:val="none" w:sz="0" w:space="0" w:color="auto"/>
      </w:divBdr>
    </w:div>
    <w:div w:id="689070138">
      <w:bodyDiv w:val="1"/>
      <w:marLeft w:val="0"/>
      <w:marRight w:val="0"/>
      <w:marTop w:val="0"/>
      <w:marBottom w:val="0"/>
      <w:divBdr>
        <w:top w:val="none" w:sz="0" w:space="0" w:color="auto"/>
        <w:left w:val="none" w:sz="0" w:space="0" w:color="auto"/>
        <w:bottom w:val="none" w:sz="0" w:space="0" w:color="auto"/>
        <w:right w:val="none" w:sz="0" w:space="0" w:color="auto"/>
      </w:divBdr>
    </w:div>
    <w:div w:id="694113868">
      <w:bodyDiv w:val="1"/>
      <w:marLeft w:val="0"/>
      <w:marRight w:val="0"/>
      <w:marTop w:val="0"/>
      <w:marBottom w:val="0"/>
      <w:divBdr>
        <w:top w:val="none" w:sz="0" w:space="0" w:color="auto"/>
        <w:left w:val="none" w:sz="0" w:space="0" w:color="auto"/>
        <w:bottom w:val="none" w:sz="0" w:space="0" w:color="auto"/>
        <w:right w:val="none" w:sz="0" w:space="0" w:color="auto"/>
      </w:divBdr>
    </w:div>
    <w:div w:id="697312740">
      <w:bodyDiv w:val="1"/>
      <w:marLeft w:val="0"/>
      <w:marRight w:val="0"/>
      <w:marTop w:val="0"/>
      <w:marBottom w:val="0"/>
      <w:divBdr>
        <w:top w:val="none" w:sz="0" w:space="0" w:color="auto"/>
        <w:left w:val="none" w:sz="0" w:space="0" w:color="auto"/>
        <w:bottom w:val="none" w:sz="0" w:space="0" w:color="auto"/>
        <w:right w:val="none" w:sz="0" w:space="0" w:color="auto"/>
      </w:divBdr>
    </w:div>
    <w:div w:id="700782250">
      <w:bodyDiv w:val="1"/>
      <w:marLeft w:val="0"/>
      <w:marRight w:val="0"/>
      <w:marTop w:val="0"/>
      <w:marBottom w:val="0"/>
      <w:divBdr>
        <w:top w:val="none" w:sz="0" w:space="0" w:color="auto"/>
        <w:left w:val="none" w:sz="0" w:space="0" w:color="auto"/>
        <w:bottom w:val="none" w:sz="0" w:space="0" w:color="auto"/>
        <w:right w:val="none" w:sz="0" w:space="0" w:color="auto"/>
      </w:divBdr>
    </w:div>
    <w:div w:id="701975662">
      <w:bodyDiv w:val="1"/>
      <w:marLeft w:val="0"/>
      <w:marRight w:val="0"/>
      <w:marTop w:val="0"/>
      <w:marBottom w:val="0"/>
      <w:divBdr>
        <w:top w:val="none" w:sz="0" w:space="0" w:color="auto"/>
        <w:left w:val="none" w:sz="0" w:space="0" w:color="auto"/>
        <w:bottom w:val="none" w:sz="0" w:space="0" w:color="auto"/>
        <w:right w:val="none" w:sz="0" w:space="0" w:color="auto"/>
      </w:divBdr>
    </w:div>
    <w:div w:id="707025340">
      <w:bodyDiv w:val="1"/>
      <w:marLeft w:val="0"/>
      <w:marRight w:val="0"/>
      <w:marTop w:val="0"/>
      <w:marBottom w:val="0"/>
      <w:divBdr>
        <w:top w:val="none" w:sz="0" w:space="0" w:color="auto"/>
        <w:left w:val="none" w:sz="0" w:space="0" w:color="auto"/>
        <w:bottom w:val="none" w:sz="0" w:space="0" w:color="auto"/>
        <w:right w:val="none" w:sz="0" w:space="0" w:color="auto"/>
      </w:divBdr>
    </w:div>
    <w:div w:id="710956492">
      <w:bodyDiv w:val="1"/>
      <w:marLeft w:val="0"/>
      <w:marRight w:val="0"/>
      <w:marTop w:val="0"/>
      <w:marBottom w:val="0"/>
      <w:divBdr>
        <w:top w:val="none" w:sz="0" w:space="0" w:color="auto"/>
        <w:left w:val="none" w:sz="0" w:space="0" w:color="auto"/>
        <w:bottom w:val="none" w:sz="0" w:space="0" w:color="auto"/>
        <w:right w:val="none" w:sz="0" w:space="0" w:color="auto"/>
      </w:divBdr>
    </w:div>
    <w:div w:id="722674587">
      <w:bodyDiv w:val="1"/>
      <w:marLeft w:val="0"/>
      <w:marRight w:val="0"/>
      <w:marTop w:val="0"/>
      <w:marBottom w:val="0"/>
      <w:divBdr>
        <w:top w:val="none" w:sz="0" w:space="0" w:color="auto"/>
        <w:left w:val="none" w:sz="0" w:space="0" w:color="auto"/>
        <w:bottom w:val="none" w:sz="0" w:space="0" w:color="auto"/>
        <w:right w:val="none" w:sz="0" w:space="0" w:color="auto"/>
      </w:divBdr>
    </w:div>
    <w:div w:id="722946537">
      <w:bodyDiv w:val="1"/>
      <w:marLeft w:val="0"/>
      <w:marRight w:val="0"/>
      <w:marTop w:val="0"/>
      <w:marBottom w:val="0"/>
      <w:divBdr>
        <w:top w:val="none" w:sz="0" w:space="0" w:color="auto"/>
        <w:left w:val="none" w:sz="0" w:space="0" w:color="auto"/>
        <w:bottom w:val="none" w:sz="0" w:space="0" w:color="auto"/>
        <w:right w:val="none" w:sz="0" w:space="0" w:color="auto"/>
      </w:divBdr>
    </w:div>
    <w:div w:id="728726953">
      <w:bodyDiv w:val="1"/>
      <w:marLeft w:val="0"/>
      <w:marRight w:val="0"/>
      <w:marTop w:val="0"/>
      <w:marBottom w:val="0"/>
      <w:divBdr>
        <w:top w:val="none" w:sz="0" w:space="0" w:color="auto"/>
        <w:left w:val="none" w:sz="0" w:space="0" w:color="auto"/>
        <w:bottom w:val="none" w:sz="0" w:space="0" w:color="auto"/>
        <w:right w:val="none" w:sz="0" w:space="0" w:color="auto"/>
      </w:divBdr>
    </w:div>
    <w:div w:id="731390183">
      <w:bodyDiv w:val="1"/>
      <w:marLeft w:val="0"/>
      <w:marRight w:val="0"/>
      <w:marTop w:val="0"/>
      <w:marBottom w:val="0"/>
      <w:divBdr>
        <w:top w:val="none" w:sz="0" w:space="0" w:color="auto"/>
        <w:left w:val="none" w:sz="0" w:space="0" w:color="auto"/>
        <w:bottom w:val="none" w:sz="0" w:space="0" w:color="auto"/>
        <w:right w:val="none" w:sz="0" w:space="0" w:color="auto"/>
      </w:divBdr>
    </w:div>
    <w:div w:id="732461340">
      <w:bodyDiv w:val="1"/>
      <w:marLeft w:val="0"/>
      <w:marRight w:val="0"/>
      <w:marTop w:val="0"/>
      <w:marBottom w:val="0"/>
      <w:divBdr>
        <w:top w:val="none" w:sz="0" w:space="0" w:color="auto"/>
        <w:left w:val="none" w:sz="0" w:space="0" w:color="auto"/>
        <w:bottom w:val="none" w:sz="0" w:space="0" w:color="auto"/>
        <w:right w:val="none" w:sz="0" w:space="0" w:color="auto"/>
      </w:divBdr>
    </w:div>
    <w:div w:id="746078534">
      <w:bodyDiv w:val="1"/>
      <w:marLeft w:val="0"/>
      <w:marRight w:val="0"/>
      <w:marTop w:val="0"/>
      <w:marBottom w:val="0"/>
      <w:divBdr>
        <w:top w:val="none" w:sz="0" w:space="0" w:color="auto"/>
        <w:left w:val="none" w:sz="0" w:space="0" w:color="auto"/>
        <w:bottom w:val="none" w:sz="0" w:space="0" w:color="auto"/>
        <w:right w:val="none" w:sz="0" w:space="0" w:color="auto"/>
      </w:divBdr>
    </w:div>
    <w:div w:id="748506111">
      <w:bodyDiv w:val="1"/>
      <w:marLeft w:val="0"/>
      <w:marRight w:val="0"/>
      <w:marTop w:val="0"/>
      <w:marBottom w:val="0"/>
      <w:divBdr>
        <w:top w:val="none" w:sz="0" w:space="0" w:color="auto"/>
        <w:left w:val="none" w:sz="0" w:space="0" w:color="auto"/>
        <w:bottom w:val="none" w:sz="0" w:space="0" w:color="auto"/>
        <w:right w:val="none" w:sz="0" w:space="0" w:color="auto"/>
      </w:divBdr>
    </w:div>
    <w:div w:id="764496867">
      <w:bodyDiv w:val="1"/>
      <w:marLeft w:val="0"/>
      <w:marRight w:val="0"/>
      <w:marTop w:val="0"/>
      <w:marBottom w:val="0"/>
      <w:divBdr>
        <w:top w:val="none" w:sz="0" w:space="0" w:color="auto"/>
        <w:left w:val="none" w:sz="0" w:space="0" w:color="auto"/>
        <w:bottom w:val="none" w:sz="0" w:space="0" w:color="auto"/>
        <w:right w:val="none" w:sz="0" w:space="0" w:color="auto"/>
      </w:divBdr>
    </w:div>
    <w:div w:id="765153250">
      <w:bodyDiv w:val="1"/>
      <w:marLeft w:val="0"/>
      <w:marRight w:val="0"/>
      <w:marTop w:val="0"/>
      <w:marBottom w:val="0"/>
      <w:divBdr>
        <w:top w:val="none" w:sz="0" w:space="0" w:color="auto"/>
        <w:left w:val="none" w:sz="0" w:space="0" w:color="auto"/>
        <w:bottom w:val="none" w:sz="0" w:space="0" w:color="auto"/>
        <w:right w:val="none" w:sz="0" w:space="0" w:color="auto"/>
      </w:divBdr>
    </w:div>
    <w:div w:id="772364823">
      <w:bodyDiv w:val="1"/>
      <w:marLeft w:val="0"/>
      <w:marRight w:val="0"/>
      <w:marTop w:val="0"/>
      <w:marBottom w:val="0"/>
      <w:divBdr>
        <w:top w:val="none" w:sz="0" w:space="0" w:color="auto"/>
        <w:left w:val="none" w:sz="0" w:space="0" w:color="auto"/>
        <w:bottom w:val="none" w:sz="0" w:space="0" w:color="auto"/>
        <w:right w:val="none" w:sz="0" w:space="0" w:color="auto"/>
      </w:divBdr>
    </w:div>
    <w:div w:id="775826547">
      <w:bodyDiv w:val="1"/>
      <w:marLeft w:val="0"/>
      <w:marRight w:val="0"/>
      <w:marTop w:val="0"/>
      <w:marBottom w:val="0"/>
      <w:divBdr>
        <w:top w:val="none" w:sz="0" w:space="0" w:color="auto"/>
        <w:left w:val="none" w:sz="0" w:space="0" w:color="auto"/>
        <w:bottom w:val="none" w:sz="0" w:space="0" w:color="auto"/>
        <w:right w:val="none" w:sz="0" w:space="0" w:color="auto"/>
      </w:divBdr>
    </w:div>
    <w:div w:id="782530208">
      <w:bodyDiv w:val="1"/>
      <w:marLeft w:val="0"/>
      <w:marRight w:val="0"/>
      <w:marTop w:val="0"/>
      <w:marBottom w:val="0"/>
      <w:divBdr>
        <w:top w:val="none" w:sz="0" w:space="0" w:color="auto"/>
        <w:left w:val="none" w:sz="0" w:space="0" w:color="auto"/>
        <w:bottom w:val="none" w:sz="0" w:space="0" w:color="auto"/>
        <w:right w:val="none" w:sz="0" w:space="0" w:color="auto"/>
      </w:divBdr>
    </w:div>
    <w:div w:id="783229412">
      <w:bodyDiv w:val="1"/>
      <w:marLeft w:val="0"/>
      <w:marRight w:val="0"/>
      <w:marTop w:val="0"/>
      <w:marBottom w:val="0"/>
      <w:divBdr>
        <w:top w:val="none" w:sz="0" w:space="0" w:color="auto"/>
        <w:left w:val="none" w:sz="0" w:space="0" w:color="auto"/>
        <w:bottom w:val="none" w:sz="0" w:space="0" w:color="auto"/>
        <w:right w:val="none" w:sz="0" w:space="0" w:color="auto"/>
      </w:divBdr>
    </w:div>
    <w:div w:id="784272347">
      <w:bodyDiv w:val="1"/>
      <w:marLeft w:val="0"/>
      <w:marRight w:val="0"/>
      <w:marTop w:val="0"/>
      <w:marBottom w:val="0"/>
      <w:divBdr>
        <w:top w:val="none" w:sz="0" w:space="0" w:color="auto"/>
        <w:left w:val="none" w:sz="0" w:space="0" w:color="auto"/>
        <w:bottom w:val="none" w:sz="0" w:space="0" w:color="auto"/>
        <w:right w:val="none" w:sz="0" w:space="0" w:color="auto"/>
      </w:divBdr>
    </w:div>
    <w:div w:id="789395520">
      <w:bodyDiv w:val="1"/>
      <w:marLeft w:val="0"/>
      <w:marRight w:val="0"/>
      <w:marTop w:val="0"/>
      <w:marBottom w:val="0"/>
      <w:divBdr>
        <w:top w:val="none" w:sz="0" w:space="0" w:color="auto"/>
        <w:left w:val="none" w:sz="0" w:space="0" w:color="auto"/>
        <w:bottom w:val="none" w:sz="0" w:space="0" w:color="auto"/>
        <w:right w:val="none" w:sz="0" w:space="0" w:color="auto"/>
      </w:divBdr>
    </w:div>
    <w:div w:id="792943974">
      <w:bodyDiv w:val="1"/>
      <w:marLeft w:val="0"/>
      <w:marRight w:val="0"/>
      <w:marTop w:val="0"/>
      <w:marBottom w:val="0"/>
      <w:divBdr>
        <w:top w:val="none" w:sz="0" w:space="0" w:color="auto"/>
        <w:left w:val="none" w:sz="0" w:space="0" w:color="auto"/>
        <w:bottom w:val="none" w:sz="0" w:space="0" w:color="auto"/>
        <w:right w:val="none" w:sz="0" w:space="0" w:color="auto"/>
      </w:divBdr>
    </w:div>
    <w:div w:id="797183873">
      <w:bodyDiv w:val="1"/>
      <w:marLeft w:val="0"/>
      <w:marRight w:val="0"/>
      <w:marTop w:val="0"/>
      <w:marBottom w:val="0"/>
      <w:divBdr>
        <w:top w:val="none" w:sz="0" w:space="0" w:color="auto"/>
        <w:left w:val="none" w:sz="0" w:space="0" w:color="auto"/>
        <w:bottom w:val="none" w:sz="0" w:space="0" w:color="auto"/>
        <w:right w:val="none" w:sz="0" w:space="0" w:color="auto"/>
      </w:divBdr>
    </w:div>
    <w:div w:id="797919525">
      <w:bodyDiv w:val="1"/>
      <w:marLeft w:val="0"/>
      <w:marRight w:val="0"/>
      <w:marTop w:val="0"/>
      <w:marBottom w:val="0"/>
      <w:divBdr>
        <w:top w:val="none" w:sz="0" w:space="0" w:color="auto"/>
        <w:left w:val="none" w:sz="0" w:space="0" w:color="auto"/>
        <w:bottom w:val="none" w:sz="0" w:space="0" w:color="auto"/>
        <w:right w:val="none" w:sz="0" w:space="0" w:color="auto"/>
      </w:divBdr>
    </w:div>
    <w:div w:id="800685624">
      <w:bodyDiv w:val="1"/>
      <w:marLeft w:val="0"/>
      <w:marRight w:val="0"/>
      <w:marTop w:val="0"/>
      <w:marBottom w:val="0"/>
      <w:divBdr>
        <w:top w:val="none" w:sz="0" w:space="0" w:color="auto"/>
        <w:left w:val="none" w:sz="0" w:space="0" w:color="auto"/>
        <w:bottom w:val="none" w:sz="0" w:space="0" w:color="auto"/>
        <w:right w:val="none" w:sz="0" w:space="0" w:color="auto"/>
      </w:divBdr>
    </w:div>
    <w:div w:id="805660194">
      <w:bodyDiv w:val="1"/>
      <w:marLeft w:val="0"/>
      <w:marRight w:val="0"/>
      <w:marTop w:val="0"/>
      <w:marBottom w:val="0"/>
      <w:divBdr>
        <w:top w:val="none" w:sz="0" w:space="0" w:color="auto"/>
        <w:left w:val="none" w:sz="0" w:space="0" w:color="auto"/>
        <w:bottom w:val="none" w:sz="0" w:space="0" w:color="auto"/>
        <w:right w:val="none" w:sz="0" w:space="0" w:color="auto"/>
      </w:divBdr>
    </w:div>
    <w:div w:id="811672801">
      <w:bodyDiv w:val="1"/>
      <w:marLeft w:val="0"/>
      <w:marRight w:val="0"/>
      <w:marTop w:val="0"/>
      <w:marBottom w:val="0"/>
      <w:divBdr>
        <w:top w:val="none" w:sz="0" w:space="0" w:color="auto"/>
        <w:left w:val="none" w:sz="0" w:space="0" w:color="auto"/>
        <w:bottom w:val="none" w:sz="0" w:space="0" w:color="auto"/>
        <w:right w:val="none" w:sz="0" w:space="0" w:color="auto"/>
      </w:divBdr>
    </w:div>
    <w:div w:id="816265498">
      <w:bodyDiv w:val="1"/>
      <w:marLeft w:val="0"/>
      <w:marRight w:val="0"/>
      <w:marTop w:val="0"/>
      <w:marBottom w:val="0"/>
      <w:divBdr>
        <w:top w:val="none" w:sz="0" w:space="0" w:color="auto"/>
        <w:left w:val="none" w:sz="0" w:space="0" w:color="auto"/>
        <w:bottom w:val="none" w:sz="0" w:space="0" w:color="auto"/>
        <w:right w:val="none" w:sz="0" w:space="0" w:color="auto"/>
      </w:divBdr>
    </w:div>
    <w:div w:id="835653032">
      <w:bodyDiv w:val="1"/>
      <w:marLeft w:val="0"/>
      <w:marRight w:val="0"/>
      <w:marTop w:val="0"/>
      <w:marBottom w:val="0"/>
      <w:divBdr>
        <w:top w:val="none" w:sz="0" w:space="0" w:color="auto"/>
        <w:left w:val="none" w:sz="0" w:space="0" w:color="auto"/>
        <w:bottom w:val="none" w:sz="0" w:space="0" w:color="auto"/>
        <w:right w:val="none" w:sz="0" w:space="0" w:color="auto"/>
      </w:divBdr>
    </w:div>
    <w:div w:id="838274648">
      <w:bodyDiv w:val="1"/>
      <w:marLeft w:val="0"/>
      <w:marRight w:val="0"/>
      <w:marTop w:val="0"/>
      <w:marBottom w:val="0"/>
      <w:divBdr>
        <w:top w:val="none" w:sz="0" w:space="0" w:color="auto"/>
        <w:left w:val="none" w:sz="0" w:space="0" w:color="auto"/>
        <w:bottom w:val="none" w:sz="0" w:space="0" w:color="auto"/>
        <w:right w:val="none" w:sz="0" w:space="0" w:color="auto"/>
      </w:divBdr>
    </w:div>
    <w:div w:id="839467678">
      <w:bodyDiv w:val="1"/>
      <w:marLeft w:val="0"/>
      <w:marRight w:val="0"/>
      <w:marTop w:val="0"/>
      <w:marBottom w:val="0"/>
      <w:divBdr>
        <w:top w:val="none" w:sz="0" w:space="0" w:color="auto"/>
        <w:left w:val="none" w:sz="0" w:space="0" w:color="auto"/>
        <w:bottom w:val="none" w:sz="0" w:space="0" w:color="auto"/>
        <w:right w:val="none" w:sz="0" w:space="0" w:color="auto"/>
      </w:divBdr>
    </w:div>
    <w:div w:id="846529119">
      <w:bodyDiv w:val="1"/>
      <w:marLeft w:val="0"/>
      <w:marRight w:val="0"/>
      <w:marTop w:val="0"/>
      <w:marBottom w:val="0"/>
      <w:divBdr>
        <w:top w:val="none" w:sz="0" w:space="0" w:color="auto"/>
        <w:left w:val="none" w:sz="0" w:space="0" w:color="auto"/>
        <w:bottom w:val="none" w:sz="0" w:space="0" w:color="auto"/>
        <w:right w:val="none" w:sz="0" w:space="0" w:color="auto"/>
      </w:divBdr>
    </w:div>
    <w:div w:id="853149216">
      <w:bodyDiv w:val="1"/>
      <w:marLeft w:val="0"/>
      <w:marRight w:val="0"/>
      <w:marTop w:val="0"/>
      <w:marBottom w:val="0"/>
      <w:divBdr>
        <w:top w:val="none" w:sz="0" w:space="0" w:color="auto"/>
        <w:left w:val="none" w:sz="0" w:space="0" w:color="auto"/>
        <w:bottom w:val="none" w:sz="0" w:space="0" w:color="auto"/>
        <w:right w:val="none" w:sz="0" w:space="0" w:color="auto"/>
      </w:divBdr>
    </w:div>
    <w:div w:id="853689184">
      <w:bodyDiv w:val="1"/>
      <w:marLeft w:val="0"/>
      <w:marRight w:val="0"/>
      <w:marTop w:val="0"/>
      <w:marBottom w:val="0"/>
      <w:divBdr>
        <w:top w:val="none" w:sz="0" w:space="0" w:color="auto"/>
        <w:left w:val="none" w:sz="0" w:space="0" w:color="auto"/>
        <w:bottom w:val="none" w:sz="0" w:space="0" w:color="auto"/>
        <w:right w:val="none" w:sz="0" w:space="0" w:color="auto"/>
      </w:divBdr>
    </w:div>
    <w:div w:id="854030087">
      <w:bodyDiv w:val="1"/>
      <w:marLeft w:val="0"/>
      <w:marRight w:val="0"/>
      <w:marTop w:val="0"/>
      <w:marBottom w:val="0"/>
      <w:divBdr>
        <w:top w:val="none" w:sz="0" w:space="0" w:color="auto"/>
        <w:left w:val="none" w:sz="0" w:space="0" w:color="auto"/>
        <w:bottom w:val="none" w:sz="0" w:space="0" w:color="auto"/>
        <w:right w:val="none" w:sz="0" w:space="0" w:color="auto"/>
      </w:divBdr>
    </w:div>
    <w:div w:id="855390900">
      <w:bodyDiv w:val="1"/>
      <w:marLeft w:val="0"/>
      <w:marRight w:val="0"/>
      <w:marTop w:val="0"/>
      <w:marBottom w:val="0"/>
      <w:divBdr>
        <w:top w:val="none" w:sz="0" w:space="0" w:color="auto"/>
        <w:left w:val="none" w:sz="0" w:space="0" w:color="auto"/>
        <w:bottom w:val="none" w:sz="0" w:space="0" w:color="auto"/>
        <w:right w:val="none" w:sz="0" w:space="0" w:color="auto"/>
      </w:divBdr>
    </w:div>
    <w:div w:id="890969394">
      <w:bodyDiv w:val="1"/>
      <w:marLeft w:val="0"/>
      <w:marRight w:val="0"/>
      <w:marTop w:val="0"/>
      <w:marBottom w:val="0"/>
      <w:divBdr>
        <w:top w:val="none" w:sz="0" w:space="0" w:color="auto"/>
        <w:left w:val="none" w:sz="0" w:space="0" w:color="auto"/>
        <w:bottom w:val="none" w:sz="0" w:space="0" w:color="auto"/>
        <w:right w:val="none" w:sz="0" w:space="0" w:color="auto"/>
      </w:divBdr>
    </w:div>
    <w:div w:id="898243593">
      <w:bodyDiv w:val="1"/>
      <w:marLeft w:val="0"/>
      <w:marRight w:val="0"/>
      <w:marTop w:val="0"/>
      <w:marBottom w:val="0"/>
      <w:divBdr>
        <w:top w:val="none" w:sz="0" w:space="0" w:color="auto"/>
        <w:left w:val="none" w:sz="0" w:space="0" w:color="auto"/>
        <w:bottom w:val="none" w:sz="0" w:space="0" w:color="auto"/>
        <w:right w:val="none" w:sz="0" w:space="0" w:color="auto"/>
      </w:divBdr>
    </w:div>
    <w:div w:id="904267106">
      <w:bodyDiv w:val="1"/>
      <w:marLeft w:val="0"/>
      <w:marRight w:val="0"/>
      <w:marTop w:val="0"/>
      <w:marBottom w:val="0"/>
      <w:divBdr>
        <w:top w:val="none" w:sz="0" w:space="0" w:color="auto"/>
        <w:left w:val="none" w:sz="0" w:space="0" w:color="auto"/>
        <w:bottom w:val="none" w:sz="0" w:space="0" w:color="auto"/>
        <w:right w:val="none" w:sz="0" w:space="0" w:color="auto"/>
      </w:divBdr>
    </w:div>
    <w:div w:id="915165501">
      <w:bodyDiv w:val="1"/>
      <w:marLeft w:val="0"/>
      <w:marRight w:val="0"/>
      <w:marTop w:val="0"/>
      <w:marBottom w:val="0"/>
      <w:divBdr>
        <w:top w:val="none" w:sz="0" w:space="0" w:color="auto"/>
        <w:left w:val="none" w:sz="0" w:space="0" w:color="auto"/>
        <w:bottom w:val="none" w:sz="0" w:space="0" w:color="auto"/>
        <w:right w:val="none" w:sz="0" w:space="0" w:color="auto"/>
      </w:divBdr>
    </w:div>
    <w:div w:id="922180168">
      <w:bodyDiv w:val="1"/>
      <w:marLeft w:val="0"/>
      <w:marRight w:val="0"/>
      <w:marTop w:val="0"/>
      <w:marBottom w:val="0"/>
      <w:divBdr>
        <w:top w:val="none" w:sz="0" w:space="0" w:color="auto"/>
        <w:left w:val="none" w:sz="0" w:space="0" w:color="auto"/>
        <w:bottom w:val="none" w:sz="0" w:space="0" w:color="auto"/>
        <w:right w:val="none" w:sz="0" w:space="0" w:color="auto"/>
      </w:divBdr>
    </w:div>
    <w:div w:id="922686586">
      <w:bodyDiv w:val="1"/>
      <w:marLeft w:val="0"/>
      <w:marRight w:val="0"/>
      <w:marTop w:val="0"/>
      <w:marBottom w:val="0"/>
      <w:divBdr>
        <w:top w:val="none" w:sz="0" w:space="0" w:color="auto"/>
        <w:left w:val="none" w:sz="0" w:space="0" w:color="auto"/>
        <w:bottom w:val="none" w:sz="0" w:space="0" w:color="auto"/>
        <w:right w:val="none" w:sz="0" w:space="0" w:color="auto"/>
      </w:divBdr>
    </w:div>
    <w:div w:id="931551013">
      <w:bodyDiv w:val="1"/>
      <w:marLeft w:val="0"/>
      <w:marRight w:val="0"/>
      <w:marTop w:val="0"/>
      <w:marBottom w:val="0"/>
      <w:divBdr>
        <w:top w:val="none" w:sz="0" w:space="0" w:color="auto"/>
        <w:left w:val="none" w:sz="0" w:space="0" w:color="auto"/>
        <w:bottom w:val="none" w:sz="0" w:space="0" w:color="auto"/>
        <w:right w:val="none" w:sz="0" w:space="0" w:color="auto"/>
      </w:divBdr>
    </w:div>
    <w:div w:id="933975754">
      <w:bodyDiv w:val="1"/>
      <w:marLeft w:val="0"/>
      <w:marRight w:val="0"/>
      <w:marTop w:val="0"/>
      <w:marBottom w:val="0"/>
      <w:divBdr>
        <w:top w:val="none" w:sz="0" w:space="0" w:color="auto"/>
        <w:left w:val="none" w:sz="0" w:space="0" w:color="auto"/>
        <w:bottom w:val="none" w:sz="0" w:space="0" w:color="auto"/>
        <w:right w:val="none" w:sz="0" w:space="0" w:color="auto"/>
      </w:divBdr>
    </w:div>
    <w:div w:id="939871505">
      <w:bodyDiv w:val="1"/>
      <w:marLeft w:val="0"/>
      <w:marRight w:val="0"/>
      <w:marTop w:val="0"/>
      <w:marBottom w:val="0"/>
      <w:divBdr>
        <w:top w:val="none" w:sz="0" w:space="0" w:color="auto"/>
        <w:left w:val="none" w:sz="0" w:space="0" w:color="auto"/>
        <w:bottom w:val="none" w:sz="0" w:space="0" w:color="auto"/>
        <w:right w:val="none" w:sz="0" w:space="0" w:color="auto"/>
      </w:divBdr>
    </w:div>
    <w:div w:id="943658780">
      <w:bodyDiv w:val="1"/>
      <w:marLeft w:val="0"/>
      <w:marRight w:val="0"/>
      <w:marTop w:val="0"/>
      <w:marBottom w:val="0"/>
      <w:divBdr>
        <w:top w:val="none" w:sz="0" w:space="0" w:color="auto"/>
        <w:left w:val="none" w:sz="0" w:space="0" w:color="auto"/>
        <w:bottom w:val="none" w:sz="0" w:space="0" w:color="auto"/>
        <w:right w:val="none" w:sz="0" w:space="0" w:color="auto"/>
      </w:divBdr>
    </w:div>
    <w:div w:id="959602747">
      <w:bodyDiv w:val="1"/>
      <w:marLeft w:val="0"/>
      <w:marRight w:val="0"/>
      <w:marTop w:val="0"/>
      <w:marBottom w:val="0"/>
      <w:divBdr>
        <w:top w:val="none" w:sz="0" w:space="0" w:color="auto"/>
        <w:left w:val="none" w:sz="0" w:space="0" w:color="auto"/>
        <w:bottom w:val="none" w:sz="0" w:space="0" w:color="auto"/>
        <w:right w:val="none" w:sz="0" w:space="0" w:color="auto"/>
      </w:divBdr>
    </w:div>
    <w:div w:id="964388122">
      <w:bodyDiv w:val="1"/>
      <w:marLeft w:val="0"/>
      <w:marRight w:val="0"/>
      <w:marTop w:val="0"/>
      <w:marBottom w:val="0"/>
      <w:divBdr>
        <w:top w:val="none" w:sz="0" w:space="0" w:color="auto"/>
        <w:left w:val="none" w:sz="0" w:space="0" w:color="auto"/>
        <w:bottom w:val="none" w:sz="0" w:space="0" w:color="auto"/>
        <w:right w:val="none" w:sz="0" w:space="0" w:color="auto"/>
      </w:divBdr>
    </w:div>
    <w:div w:id="968241296">
      <w:bodyDiv w:val="1"/>
      <w:marLeft w:val="0"/>
      <w:marRight w:val="0"/>
      <w:marTop w:val="0"/>
      <w:marBottom w:val="0"/>
      <w:divBdr>
        <w:top w:val="none" w:sz="0" w:space="0" w:color="auto"/>
        <w:left w:val="none" w:sz="0" w:space="0" w:color="auto"/>
        <w:bottom w:val="none" w:sz="0" w:space="0" w:color="auto"/>
        <w:right w:val="none" w:sz="0" w:space="0" w:color="auto"/>
      </w:divBdr>
    </w:div>
    <w:div w:id="972179840">
      <w:bodyDiv w:val="1"/>
      <w:marLeft w:val="0"/>
      <w:marRight w:val="0"/>
      <w:marTop w:val="0"/>
      <w:marBottom w:val="0"/>
      <w:divBdr>
        <w:top w:val="none" w:sz="0" w:space="0" w:color="auto"/>
        <w:left w:val="none" w:sz="0" w:space="0" w:color="auto"/>
        <w:bottom w:val="none" w:sz="0" w:space="0" w:color="auto"/>
        <w:right w:val="none" w:sz="0" w:space="0" w:color="auto"/>
      </w:divBdr>
    </w:div>
    <w:div w:id="972751529">
      <w:bodyDiv w:val="1"/>
      <w:marLeft w:val="0"/>
      <w:marRight w:val="0"/>
      <w:marTop w:val="0"/>
      <w:marBottom w:val="0"/>
      <w:divBdr>
        <w:top w:val="none" w:sz="0" w:space="0" w:color="auto"/>
        <w:left w:val="none" w:sz="0" w:space="0" w:color="auto"/>
        <w:bottom w:val="none" w:sz="0" w:space="0" w:color="auto"/>
        <w:right w:val="none" w:sz="0" w:space="0" w:color="auto"/>
      </w:divBdr>
    </w:div>
    <w:div w:id="974288442">
      <w:bodyDiv w:val="1"/>
      <w:marLeft w:val="0"/>
      <w:marRight w:val="0"/>
      <w:marTop w:val="0"/>
      <w:marBottom w:val="0"/>
      <w:divBdr>
        <w:top w:val="none" w:sz="0" w:space="0" w:color="auto"/>
        <w:left w:val="none" w:sz="0" w:space="0" w:color="auto"/>
        <w:bottom w:val="none" w:sz="0" w:space="0" w:color="auto"/>
        <w:right w:val="none" w:sz="0" w:space="0" w:color="auto"/>
      </w:divBdr>
    </w:div>
    <w:div w:id="975184861">
      <w:bodyDiv w:val="1"/>
      <w:marLeft w:val="0"/>
      <w:marRight w:val="0"/>
      <w:marTop w:val="0"/>
      <w:marBottom w:val="0"/>
      <w:divBdr>
        <w:top w:val="none" w:sz="0" w:space="0" w:color="auto"/>
        <w:left w:val="none" w:sz="0" w:space="0" w:color="auto"/>
        <w:bottom w:val="none" w:sz="0" w:space="0" w:color="auto"/>
        <w:right w:val="none" w:sz="0" w:space="0" w:color="auto"/>
      </w:divBdr>
    </w:div>
    <w:div w:id="977609920">
      <w:bodyDiv w:val="1"/>
      <w:marLeft w:val="0"/>
      <w:marRight w:val="0"/>
      <w:marTop w:val="0"/>
      <w:marBottom w:val="0"/>
      <w:divBdr>
        <w:top w:val="none" w:sz="0" w:space="0" w:color="auto"/>
        <w:left w:val="none" w:sz="0" w:space="0" w:color="auto"/>
        <w:bottom w:val="none" w:sz="0" w:space="0" w:color="auto"/>
        <w:right w:val="none" w:sz="0" w:space="0" w:color="auto"/>
      </w:divBdr>
    </w:div>
    <w:div w:id="991369826">
      <w:bodyDiv w:val="1"/>
      <w:marLeft w:val="0"/>
      <w:marRight w:val="0"/>
      <w:marTop w:val="0"/>
      <w:marBottom w:val="0"/>
      <w:divBdr>
        <w:top w:val="none" w:sz="0" w:space="0" w:color="auto"/>
        <w:left w:val="none" w:sz="0" w:space="0" w:color="auto"/>
        <w:bottom w:val="none" w:sz="0" w:space="0" w:color="auto"/>
        <w:right w:val="none" w:sz="0" w:space="0" w:color="auto"/>
      </w:divBdr>
    </w:div>
    <w:div w:id="993148404">
      <w:bodyDiv w:val="1"/>
      <w:marLeft w:val="0"/>
      <w:marRight w:val="0"/>
      <w:marTop w:val="0"/>
      <w:marBottom w:val="0"/>
      <w:divBdr>
        <w:top w:val="none" w:sz="0" w:space="0" w:color="auto"/>
        <w:left w:val="none" w:sz="0" w:space="0" w:color="auto"/>
        <w:bottom w:val="none" w:sz="0" w:space="0" w:color="auto"/>
        <w:right w:val="none" w:sz="0" w:space="0" w:color="auto"/>
      </w:divBdr>
    </w:div>
    <w:div w:id="999112720">
      <w:bodyDiv w:val="1"/>
      <w:marLeft w:val="0"/>
      <w:marRight w:val="0"/>
      <w:marTop w:val="0"/>
      <w:marBottom w:val="0"/>
      <w:divBdr>
        <w:top w:val="none" w:sz="0" w:space="0" w:color="auto"/>
        <w:left w:val="none" w:sz="0" w:space="0" w:color="auto"/>
        <w:bottom w:val="none" w:sz="0" w:space="0" w:color="auto"/>
        <w:right w:val="none" w:sz="0" w:space="0" w:color="auto"/>
      </w:divBdr>
    </w:div>
    <w:div w:id="1002317941">
      <w:bodyDiv w:val="1"/>
      <w:marLeft w:val="0"/>
      <w:marRight w:val="0"/>
      <w:marTop w:val="0"/>
      <w:marBottom w:val="0"/>
      <w:divBdr>
        <w:top w:val="none" w:sz="0" w:space="0" w:color="auto"/>
        <w:left w:val="none" w:sz="0" w:space="0" w:color="auto"/>
        <w:bottom w:val="none" w:sz="0" w:space="0" w:color="auto"/>
        <w:right w:val="none" w:sz="0" w:space="0" w:color="auto"/>
      </w:divBdr>
    </w:div>
    <w:div w:id="1006254241">
      <w:bodyDiv w:val="1"/>
      <w:marLeft w:val="0"/>
      <w:marRight w:val="0"/>
      <w:marTop w:val="0"/>
      <w:marBottom w:val="0"/>
      <w:divBdr>
        <w:top w:val="none" w:sz="0" w:space="0" w:color="auto"/>
        <w:left w:val="none" w:sz="0" w:space="0" w:color="auto"/>
        <w:bottom w:val="none" w:sz="0" w:space="0" w:color="auto"/>
        <w:right w:val="none" w:sz="0" w:space="0" w:color="auto"/>
      </w:divBdr>
    </w:div>
    <w:div w:id="1007755262">
      <w:bodyDiv w:val="1"/>
      <w:marLeft w:val="0"/>
      <w:marRight w:val="0"/>
      <w:marTop w:val="0"/>
      <w:marBottom w:val="0"/>
      <w:divBdr>
        <w:top w:val="none" w:sz="0" w:space="0" w:color="auto"/>
        <w:left w:val="none" w:sz="0" w:space="0" w:color="auto"/>
        <w:bottom w:val="none" w:sz="0" w:space="0" w:color="auto"/>
        <w:right w:val="none" w:sz="0" w:space="0" w:color="auto"/>
      </w:divBdr>
    </w:div>
    <w:div w:id="1016233182">
      <w:bodyDiv w:val="1"/>
      <w:marLeft w:val="0"/>
      <w:marRight w:val="0"/>
      <w:marTop w:val="0"/>
      <w:marBottom w:val="0"/>
      <w:divBdr>
        <w:top w:val="none" w:sz="0" w:space="0" w:color="auto"/>
        <w:left w:val="none" w:sz="0" w:space="0" w:color="auto"/>
        <w:bottom w:val="none" w:sz="0" w:space="0" w:color="auto"/>
        <w:right w:val="none" w:sz="0" w:space="0" w:color="auto"/>
      </w:divBdr>
    </w:div>
    <w:div w:id="1018046075">
      <w:bodyDiv w:val="1"/>
      <w:marLeft w:val="0"/>
      <w:marRight w:val="0"/>
      <w:marTop w:val="0"/>
      <w:marBottom w:val="0"/>
      <w:divBdr>
        <w:top w:val="none" w:sz="0" w:space="0" w:color="auto"/>
        <w:left w:val="none" w:sz="0" w:space="0" w:color="auto"/>
        <w:bottom w:val="none" w:sz="0" w:space="0" w:color="auto"/>
        <w:right w:val="none" w:sz="0" w:space="0" w:color="auto"/>
      </w:divBdr>
    </w:div>
    <w:div w:id="1023291051">
      <w:bodyDiv w:val="1"/>
      <w:marLeft w:val="0"/>
      <w:marRight w:val="0"/>
      <w:marTop w:val="0"/>
      <w:marBottom w:val="0"/>
      <w:divBdr>
        <w:top w:val="none" w:sz="0" w:space="0" w:color="auto"/>
        <w:left w:val="none" w:sz="0" w:space="0" w:color="auto"/>
        <w:bottom w:val="none" w:sz="0" w:space="0" w:color="auto"/>
        <w:right w:val="none" w:sz="0" w:space="0" w:color="auto"/>
      </w:divBdr>
    </w:div>
    <w:div w:id="1027296596">
      <w:bodyDiv w:val="1"/>
      <w:marLeft w:val="0"/>
      <w:marRight w:val="0"/>
      <w:marTop w:val="0"/>
      <w:marBottom w:val="0"/>
      <w:divBdr>
        <w:top w:val="none" w:sz="0" w:space="0" w:color="auto"/>
        <w:left w:val="none" w:sz="0" w:space="0" w:color="auto"/>
        <w:bottom w:val="none" w:sz="0" w:space="0" w:color="auto"/>
        <w:right w:val="none" w:sz="0" w:space="0" w:color="auto"/>
      </w:divBdr>
    </w:div>
    <w:div w:id="1032068776">
      <w:bodyDiv w:val="1"/>
      <w:marLeft w:val="0"/>
      <w:marRight w:val="0"/>
      <w:marTop w:val="0"/>
      <w:marBottom w:val="0"/>
      <w:divBdr>
        <w:top w:val="none" w:sz="0" w:space="0" w:color="auto"/>
        <w:left w:val="none" w:sz="0" w:space="0" w:color="auto"/>
        <w:bottom w:val="none" w:sz="0" w:space="0" w:color="auto"/>
        <w:right w:val="none" w:sz="0" w:space="0" w:color="auto"/>
      </w:divBdr>
    </w:div>
    <w:div w:id="1032339835">
      <w:bodyDiv w:val="1"/>
      <w:marLeft w:val="0"/>
      <w:marRight w:val="0"/>
      <w:marTop w:val="0"/>
      <w:marBottom w:val="0"/>
      <w:divBdr>
        <w:top w:val="none" w:sz="0" w:space="0" w:color="auto"/>
        <w:left w:val="none" w:sz="0" w:space="0" w:color="auto"/>
        <w:bottom w:val="none" w:sz="0" w:space="0" w:color="auto"/>
        <w:right w:val="none" w:sz="0" w:space="0" w:color="auto"/>
      </w:divBdr>
    </w:div>
    <w:div w:id="1033383577">
      <w:bodyDiv w:val="1"/>
      <w:marLeft w:val="0"/>
      <w:marRight w:val="0"/>
      <w:marTop w:val="0"/>
      <w:marBottom w:val="0"/>
      <w:divBdr>
        <w:top w:val="none" w:sz="0" w:space="0" w:color="auto"/>
        <w:left w:val="none" w:sz="0" w:space="0" w:color="auto"/>
        <w:bottom w:val="none" w:sz="0" w:space="0" w:color="auto"/>
        <w:right w:val="none" w:sz="0" w:space="0" w:color="auto"/>
      </w:divBdr>
    </w:div>
    <w:div w:id="1035883542">
      <w:bodyDiv w:val="1"/>
      <w:marLeft w:val="0"/>
      <w:marRight w:val="0"/>
      <w:marTop w:val="0"/>
      <w:marBottom w:val="0"/>
      <w:divBdr>
        <w:top w:val="none" w:sz="0" w:space="0" w:color="auto"/>
        <w:left w:val="none" w:sz="0" w:space="0" w:color="auto"/>
        <w:bottom w:val="none" w:sz="0" w:space="0" w:color="auto"/>
        <w:right w:val="none" w:sz="0" w:space="0" w:color="auto"/>
      </w:divBdr>
    </w:div>
    <w:div w:id="1042053267">
      <w:bodyDiv w:val="1"/>
      <w:marLeft w:val="0"/>
      <w:marRight w:val="0"/>
      <w:marTop w:val="0"/>
      <w:marBottom w:val="0"/>
      <w:divBdr>
        <w:top w:val="none" w:sz="0" w:space="0" w:color="auto"/>
        <w:left w:val="none" w:sz="0" w:space="0" w:color="auto"/>
        <w:bottom w:val="none" w:sz="0" w:space="0" w:color="auto"/>
        <w:right w:val="none" w:sz="0" w:space="0" w:color="auto"/>
      </w:divBdr>
    </w:div>
    <w:div w:id="1044676216">
      <w:bodyDiv w:val="1"/>
      <w:marLeft w:val="0"/>
      <w:marRight w:val="0"/>
      <w:marTop w:val="0"/>
      <w:marBottom w:val="0"/>
      <w:divBdr>
        <w:top w:val="none" w:sz="0" w:space="0" w:color="auto"/>
        <w:left w:val="none" w:sz="0" w:space="0" w:color="auto"/>
        <w:bottom w:val="none" w:sz="0" w:space="0" w:color="auto"/>
        <w:right w:val="none" w:sz="0" w:space="0" w:color="auto"/>
      </w:divBdr>
    </w:div>
    <w:div w:id="1046955768">
      <w:bodyDiv w:val="1"/>
      <w:marLeft w:val="0"/>
      <w:marRight w:val="0"/>
      <w:marTop w:val="0"/>
      <w:marBottom w:val="0"/>
      <w:divBdr>
        <w:top w:val="none" w:sz="0" w:space="0" w:color="auto"/>
        <w:left w:val="none" w:sz="0" w:space="0" w:color="auto"/>
        <w:bottom w:val="none" w:sz="0" w:space="0" w:color="auto"/>
        <w:right w:val="none" w:sz="0" w:space="0" w:color="auto"/>
      </w:divBdr>
    </w:div>
    <w:div w:id="1050812611">
      <w:bodyDiv w:val="1"/>
      <w:marLeft w:val="0"/>
      <w:marRight w:val="0"/>
      <w:marTop w:val="0"/>
      <w:marBottom w:val="0"/>
      <w:divBdr>
        <w:top w:val="none" w:sz="0" w:space="0" w:color="auto"/>
        <w:left w:val="none" w:sz="0" w:space="0" w:color="auto"/>
        <w:bottom w:val="none" w:sz="0" w:space="0" w:color="auto"/>
        <w:right w:val="none" w:sz="0" w:space="0" w:color="auto"/>
      </w:divBdr>
    </w:div>
    <w:div w:id="1056662424">
      <w:bodyDiv w:val="1"/>
      <w:marLeft w:val="0"/>
      <w:marRight w:val="0"/>
      <w:marTop w:val="0"/>
      <w:marBottom w:val="0"/>
      <w:divBdr>
        <w:top w:val="none" w:sz="0" w:space="0" w:color="auto"/>
        <w:left w:val="none" w:sz="0" w:space="0" w:color="auto"/>
        <w:bottom w:val="none" w:sz="0" w:space="0" w:color="auto"/>
        <w:right w:val="none" w:sz="0" w:space="0" w:color="auto"/>
      </w:divBdr>
    </w:div>
    <w:div w:id="1058750440">
      <w:bodyDiv w:val="1"/>
      <w:marLeft w:val="0"/>
      <w:marRight w:val="0"/>
      <w:marTop w:val="0"/>
      <w:marBottom w:val="0"/>
      <w:divBdr>
        <w:top w:val="none" w:sz="0" w:space="0" w:color="auto"/>
        <w:left w:val="none" w:sz="0" w:space="0" w:color="auto"/>
        <w:bottom w:val="none" w:sz="0" w:space="0" w:color="auto"/>
        <w:right w:val="none" w:sz="0" w:space="0" w:color="auto"/>
      </w:divBdr>
    </w:div>
    <w:div w:id="1060207026">
      <w:bodyDiv w:val="1"/>
      <w:marLeft w:val="0"/>
      <w:marRight w:val="0"/>
      <w:marTop w:val="0"/>
      <w:marBottom w:val="0"/>
      <w:divBdr>
        <w:top w:val="none" w:sz="0" w:space="0" w:color="auto"/>
        <w:left w:val="none" w:sz="0" w:space="0" w:color="auto"/>
        <w:bottom w:val="none" w:sz="0" w:space="0" w:color="auto"/>
        <w:right w:val="none" w:sz="0" w:space="0" w:color="auto"/>
      </w:divBdr>
    </w:div>
    <w:div w:id="1065882342">
      <w:bodyDiv w:val="1"/>
      <w:marLeft w:val="0"/>
      <w:marRight w:val="0"/>
      <w:marTop w:val="0"/>
      <w:marBottom w:val="0"/>
      <w:divBdr>
        <w:top w:val="none" w:sz="0" w:space="0" w:color="auto"/>
        <w:left w:val="none" w:sz="0" w:space="0" w:color="auto"/>
        <w:bottom w:val="none" w:sz="0" w:space="0" w:color="auto"/>
        <w:right w:val="none" w:sz="0" w:space="0" w:color="auto"/>
      </w:divBdr>
    </w:div>
    <w:div w:id="1067456943">
      <w:bodyDiv w:val="1"/>
      <w:marLeft w:val="0"/>
      <w:marRight w:val="0"/>
      <w:marTop w:val="0"/>
      <w:marBottom w:val="0"/>
      <w:divBdr>
        <w:top w:val="none" w:sz="0" w:space="0" w:color="auto"/>
        <w:left w:val="none" w:sz="0" w:space="0" w:color="auto"/>
        <w:bottom w:val="none" w:sz="0" w:space="0" w:color="auto"/>
        <w:right w:val="none" w:sz="0" w:space="0" w:color="auto"/>
      </w:divBdr>
    </w:div>
    <w:div w:id="1074429147">
      <w:bodyDiv w:val="1"/>
      <w:marLeft w:val="0"/>
      <w:marRight w:val="0"/>
      <w:marTop w:val="0"/>
      <w:marBottom w:val="0"/>
      <w:divBdr>
        <w:top w:val="none" w:sz="0" w:space="0" w:color="auto"/>
        <w:left w:val="none" w:sz="0" w:space="0" w:color="auto"/>
        <w:bottom w:val="none" w:sz="0" w:space="0" w:color="auto"/>
        <w:right w:val="none" w:sz="0" w:space="0" w:color="auto"/>
      </w:divBdr>
    </w:div>
    <w:div w:id="1079016271">
      <w:bodyDiv w:val="1"/>
      <w:marLeft w:val="0"/>
      <w:marRight w:val="0"/>
      <w:marTop w:val="0"/>
      <w:marBottom w:val="0"/>
      <w:divBdr>
        <w:top w:val="none" w:sz="0" w:space="0" w:color="auto"/>
        <w:left w:val="none" w:sz="0" w:space="0" w:color="auto"/>
        <w:bottom w:val="none" w:sz="0" w:space="0" w:color="auto"/>
        <w:right w:val="none" w:sz="0" w:space="0" w:color="auto"/>
      </w:divBdr>
    </w:div>
    <w:div w:id="1080054916">
      <w:bodyDiv w:val="1"/>
      <w:marLeft w:val="0"/>
      <w:marRight w:val="0"/>
      <w:marTop w:val="0"/>
      <w:marBottom w:val="0"/>
      <w:divBdr>
        <w:top w:val="none" w:sz="0" w:space="0" w:color="auto"/>
        <w:left w:val="none" w:sz="0" w:space="0" w:color="auto"/>
        <w:bottom w:val="none" w:sz="0" w:space="0" w:color="auto"/>
        <w:right w:val="none" w:sz="0" w:space="0" w:color="auto"/>
      </w:divBdr>
    </w:div>
    <w:div w:id="1082261837">
      <w:bodyDiv w:val="1"/>
      <w:marLeft w:val="0"/>
      <w:marRight w:val="0"/>
      <w:marTop w:val="0"/>
      <w:marBottom w:val="0"/>
      <w:divBdr>
        <w:top w:val="none" w:sz="0" w:space="0" w:color="auto"/>
        <w:left w:val="none" w:sz="0" w:space="0" w:color="auto"/>
        <w:bottom w:val="none" w:sz="0" w:space="0" w:color="auto"/>
        <w:right w:val="none" w:sz="0" w:space="0" w:color="auto"/>
      </w:divBdr>
    </w:div>
    <w:div w:id="1096171393">
      <w:bodyDiv w:val="1"/>
      <w:marLeft w:val="0"/>
      <w:marRight w:val="0"/>
      <w:marTop w:val="0"/>
      <w:marBottom w:val="0"/>
      <w:divBdr>
        <w:top w:val="none" w:sz="0" w:space="0" w:color="auto"/>
        <w:left w:val="none" w:sz="0" w:space="0" w:color="auto"/>
        <w:bottom w:val="none" w:sz="0" w:space="0" w:color="auto"/>
        <w:right w:val="none" w:sz="0" w:space="0" w:color="auto"/>
      </w:divBdr>
    </w:div>
    <w:div w:id="1098986111">
      <w:bodyDiv w:val="1"/>
      <w:marLeft w:val="0"/>
      <w:marRight w:val="0"/>
      <w:marTop w:val="0"/>
      <w:marBottom w:val="0"/>
      <w:divBdr>
        <w:top w:val="none" w:sz="0" w:space="0" w:color="auto"/>
        <w:left w:val="none" w:sz="0" w:space="0" w:color="auto"/>
        <w:bottom w:val="none" w:sz="0" w:space="0" w:color="auto"/>
        <w:right w:val="none" w:sz="0" w:space="0" w:color="auto"/>
      </w:divBdr>
    </w:div>
    <w:div w:id="1100178720">
      <w:bodyDiv w:val="1"/>
      <w:marLeft w:val="0"/>
      <w:marRight w:val="0"/>
      <w:marTop w:val="0"/>
      <w:marBottom w:val="0"/>
      <w:divBdr>
        <w:top w:val="none" w:sz="0" w:space="0" w:color="auto"/>
        <w:left w:val="none" w:sz="0" w:space="0" w:color="auto"/>
        <w:bottom w:val="none" w:sz="0" w:space="0" w:color="auto"/>
        <w:right w:val="none" w:sz="0" w:space="0" w:color="auto"/>
      </w:divBdr>
    </w:div>
    <w:div w:id="1102991157">
      <w:bodyDiv w:val="1"/>
      <w:marLeft w:val="0"/>
      <w:marRight w:val="0"/>
      <w:marTop w:val="0"/>
      <w:marBottom w:val="0"/>
      <w:divBdr>
        <w:top w:val="none" w:sz="0" w:space="0" w:color="auto"/>
        <w:left w:val="none" w:sz="0" w:space="0" w:color="auto"/>
        <w:bottom w:val="none" w:sz="0" w:space="0" w:color="auto"/>
        <w:right w:val="none" w:sz="0" w:space="0" w:color="auto"/>
      </w:divBdr>
    </w:div>
    <w:div w:id="1106534800">
      <w:bodyDiv w:val="1"/>
      <w:marLeft w:val="0"/>
      <w:marRight w:val="0"/>
      <w:marTop w:val="0"/>
      <w:marBottom w:val="0"/>
      <w:divBdr>
        <w:top w:val="none" w:sz="0" w:space="0" w:color="auto"/>
        <w:left w:val="none" w:sz="0" w:space="0" w:color="auto"/>
        <w:bottom w:val="none" w:sz="0" w:space="0" w:color="auto"/>
        <w:right w:val="none" w:sz="0" w:space="0" w:color="auto"/>
      </w:divBdr>
    </w:div>
    <w:div w:id="1107235331">
      <w:bodyDiv w:val="1"/>
      <w:marLeft w:val="0"/>
      <w:marRight w:val="0"/>
      <w:marTop w:val="0"/>
      <w:marBottom w:val="0"/>
      <w:divBdr>
        <w:top w:val="none" w:sz="0" w:space="0" w:color="auto"/>
        <w:left w:val="none" w:sz="0" w:space="0" w:color="auto"/>
        <w:bottom w:val="none" w:sz="0" w:space="0" w:color="auto"/>
        <w:right w:val="none" w:sz="0" w:space="0" w:color="auto"/>
      </w:divBdr>
    </w:div>
    <w:div w:id="1113548352">
      <w:bodyDiv w:val="1"/>
      <w:marLeft w:val="0"/>
      <w:marRight w:val="0"/>
      <w:marTop w:val="0"/>
      <w:marBottom w:val="0"/>
      <w:divBdr>
        <w:top w:val="none" w:sz="0" w:space="0" w:color="auto"/>
        <w:left w:val="none" w:sz="0" w:space="0" w:color="auto"/>
        <w:bottom w:val="none" w:sz="0" w:space="0" w:color="auto"/>
        <w:right w:val="none" w:sz="0" w:space="0" w:color="auto"/>
      </w:divBdr>
    </w:div>
    <w:div w:id="1113865158">
      <w:bodyDiv w:val="1"/>
      <w:marLeft w:val="0"/>
      <w:marRight w:val="0"/>
      <w:marTop w:val="0"/>
      <w:marBottom w:val="0"/>
      <w:divBdr>
        <w:top w:val="none" w:sz="0" w:space="0" w:color="auto"/>
        <w:left w:val="none" w:sz="0" w:space="0" w:color="auto"/>
        <w:bottom w:val="none" w:sz="0" w:space="0" w:color="auto"/>
        <w:right w:val="none" w:sz="0" w:space="0" w:color="auto"/>
      </w:divBdr>
    </w:div>
    <w:div w:id="1115056034">
      <w:bodyDiv w:val="1"/>
      <w:marLeft w:val="0"/>
      <w:marRight w:val="0"/>
      <w:marTop w:val="0"/>
      <w:marBottom w:val="0"/>
      <w:divBdr>
        <w:top w:val="none" w:sz="0" w:space="0" w:color="auto"/>
        <w:left w:val="none" w:sz="0" w:space="0" w:color="auto"/>
        <w:bottom w:val="none" w:sz="0" w:space="0" w:color="auto"/>
        <w:right w:val="none" w:sz="0" w:space="0" w:color="auto"/>
      </w:divBdr>
    </w:div>
    <w:div w:id="1123353465">
      <w:bodyDiv w:val="1"/>
      <w:marLeft w:val="0"/>
      <w:marRight w:val="0"/>
      <w:marTop w:val="0"/>
      <w:marBottom w:val="0"/>
      <w:divBdr>
        <w:top w:val="none" w:sz="0" w:space="0" w:color="auto"/>
        <w:left w:val="none" w:sz="0" w:space="0" w:color="auto"/>
        <w:bottom w:val="none" w:sz="0" w:space="0" w:color="auto"/>
        <w:right w:val="none" w:sz="0" w:space="0" w:color="auto"/>
      </w:divBdr>
    </w:div>
    <w:div w:id="1126851297">
      <w:bodyDiv w:val="1"/>
      <w:marLeft w:val="0"/>
      <w:marRight w:val="0"/>
      <w:marTop w:val="0"/>
      <w:marBottom w:val="0"/>
      <w:divBdr>
        <w:top w:val="none" w:sz="0" w:space="0" w:color="auto"/>
        <w:left w:val="none" w:sz="0" w:space="0" w:color="auto"/>
        <w:bottom w:val="none" w:sz="0" w:space="0" w:color="auto"/>
        <w:right w:val="none" w:sz="0" w:space="0" w:color="auto"/>
      </w:divBdr>
    </w:div>
    <w:div w:id="1135103793">
      <w:bodyDiv w:val="1"/>
      <w:marLeft w:val="0"/>
      <w:marRight w:val="0"/>
      <w:marTop w:val="0"/>
      <w:marBottom w:val="0"/>
      <w:divBdr>
        <w:top w:val="none" w:sz="0" w:space="0" w:color="auto"/>
        <w:left w:val="none" w:sz="0" w:space="0" w:color="auto"/>
        <w:bottom w:val="none" w:sz="0" w:space="0" w:color="auto"/>
        <w:right w:val="none" w:sz="0" w:space="0" w:color="auto"/>
      </w:divBdr>
    </w:div>
    <w:div w:id="1135679580">
      <w:bodyDiv w:val="1"/>
      <w:marLeft w:val="0"/>
      <w:marRight w:val="0"/>
      <w:marTop w:val="0"/>
      <w:marBottom w:val="0"/>
      <w:divBdr>
        <w:top w:val="none" w:sz="0" w:space="0" w:color="auto"/>
        <w:left w:val="none" w:sz="0" w:space="0" w:color="auto"/>
        <w:bottom w:val="none" w:sz="0" w:space="0" w:color="auto"/>
        <w:right w:val="none" w:sz="0" w:space="0" w:color="auto"/>
      </w:divBdr>
    </w:div>
    <w:div w:id="1141848212">
      <w:bodyDiv w:val="1"/>
      <w:marLeft w:val="0"/>
      <w:marRight w:val="0"/>
      <w:marTop w:val="0"/>
      <w:marBottom w:val="0"/>
      <w:divBdr>
        <w:top w:val="none" w:sz="0" w:space="0" w:color="auto"/>
        <w:left w:val="none" w:sz="0" w:space="0" w:color="auto"/>
        <w:bottom w:val="none" w:sz="0" w:space="0" w:color="auto"/>
        <w:right w:val="none" w:sz="0" w:space="0" w:color="auto"/>
      </w:divBdr>
    </w:div>
    <w:div w:id="1145853196">
      <w:bodyDiv w:val="1"/>
      <w:marLeft w:val="0"/>
      <w:marRight w:val="0"/>
      <w:marTop w:val="0"/>
      <w:marBottom w:val="0"/>
      <w:divBdr>
        <w:top w:val="none" w:sz="0" w:space="0" w:color="auto"/>
        <w:left w:val="none" w:sz="0" w:space="0" w:color="auto"/>
        <w:bottom w:val="none" w:sz="0" w:space="0" w:color="auto"/>
        <w:right w:val="none" w:sz="0" w:space="0" w:color="auto"/>
      </w:divBdr>
    </w:div>
    <w:div w:id="1147668410">
      <w:bodyDiv w:val="1"/>
      <w:marLeft w:val="0"/>
      <w:marRight w:val="0"/>
      <w:marTop w:val="0"/>
      <w:marBottom w:val="0"/>
      <w:divBdr>
        <w:top w:val="none" w:sz="0" w:space="0" w:color="auto"/>
        <w:left w:val="none" w:sz="0" w:space="0" w:color="auto"/>
        <w:bottom w:val="none" w:sz="0" w:space="0" w:color="auto"/>
        <w:right w:val="none" w:sz="0" w:space="0" w:color="auto"/>
      </w:divBdr>
    </w:div>
    <w:div w:id="1148520356">
      <w:bodyDiv w:val="1"/>
      <w:marLeft w:val="0"/>
      <w:marRight w:val="0"/>
      <w:marTop w:val="0"/>
      <w:marBottom w:val="0"/>
      <w:divBdr>
        <w:top w:val="none" w:sz="0" w:space="0" w:color="auto"/>
        <w:left w:val="none" w:sz="0" w:space="0" w:color="auto"/>
        <w:bottom w:val="none" w:sz="0" w:space="0" w:color="auto"/>
        <w:right w:val="none" w:sz="0" w:space="0" w:color="auto"/>
      </w:divBdr>
    </w:div>
    <w:div w:id="1151871401">
      <w:bodyDiv w:val="1"/>
      <w:marLeft w:val="0"/>
      <w:marRight w:val="0"/>
      <w:marTop w:val="0"/>
      <w:marBottom w:val="0"/>
      <w:divBdr>
        <w:top w:val="none" w:sz="0" w:space="0" w:color="auto"/>
        <w:left w:val="none" w:sz="0" w:space="0" w:color="auto"/>
        <w:bottom w:val="none" w:sz="0" w:space="0" w:color="auto"/>
        <w:right w:val="none" w:sz="0" w:space="0" w:color="auto"/>
      </w:divBdr>
    </w:div>
    <w:div w:id="1157838625">
      <w:bodyDiv w:val="1"/>
      <w:marLeft w:val="0"/>
      <w:marRight w:val="0"/>
      <w:marTop w:val="0"/>
      <w:marBottom w:val="0"/>
      <w:divBdr>
        <w:top w:val="none" w:sz="0" w:space="0" w:color="auto"/>
        <w:left w:val="none" w:sz="0" w:space="0" w:color="auto"/>
        <w:bottom w:val="none" w:sz="0" w:space="0" w:color="auto"/>
        <w:right w:val="none" w:sz="0" w:space="0" w:color="auto"/>
      </w:divBdr>
    </w:div>
    <w:div w:id="1159611886">
      <w:bodyDiv w:val="1"/>
      <w:marLeft w:val="0"/>
      <w:marRight w:val="0"/>
      <w:marTop w:val="0"/>
      <w:marBottom w:val="0"/>
      <w:divBdr>
        <w:top w:val="none" w:sz="0" w:space="0" w:color="auto"/>
        <w:left w:val="none" w:sz="0" w:space="0" w:color="auto"/>
        <w:bottom w:val="none" w:sz="0" w:space="0" w:color="auto"/>
        <w:right w:val="none" w:sz="0" w:space="0" w:color="auto"/>
      </w:divBdr>
    </w:div>
    <w:div w:id="1159737194">
      <w:bodyDiv w:val="1"/>
      <w:marLeft w:val="0"/>
      <w:marRight w:val="0"/>
      <w:marTop w:val="0"/>
      <w:marBottom w:val="0"/>
      <w:divBdr>
        <w:top w:val="none" w:sz="0" w:space="0" w:color="auto"/>
        <w:left w:val="none" w:sz="0" w:space="0" w:color="auto"/>
        <w:bottom w:val="none" w:sz="0" w:space="0" w:color="auto"/>
        <w:right w:val="none" w:sz="0" w:space="0" w:color="auto"/>
      </w:divBdr>
    </w:div>
    <w:div w:id="1160845816">
      <w:bodyDiv w:val="1"/>
      <w:marLeft w:val="0"/>
      <w:marRight w:val="0"/>
      <w:marTop w:val="0"/>
      <w:marBottom w:val="0"/>
      <w:divBdr>
        <w:top w:val="none" w:sz="0" w:space="0" w:color="auto"/>
        <w:left w:val="none" w:sz="0" w:space="0" w:color="auto"/>
        <w:bottom w:val="none" w:sz="0" w:space="0" w:color="auto"/>
        <w:right w:val="none" w:sz="0" w:space="0" w:color="auto"/>
      </w:divBdr>
    </w:div>
    <w:div w:id="1161123348">
      <w:bodyDiv w:val="1"/>
      <w:marLeft w:val="0"/>
      <w:marRight w:val="0"/>
      <w:marTop w:val="0"/>
      <w:marBottom w:val="0"/>
      <w:divBdr>
        <w:top w:val="none" w:sz="0" w:space="0" w:color="auto"/>
        <w:left w:val="none" w:sz="0" w:space="0" w:color="auto"/>
        <w:bottom w:val="none" w:sz="0" w:space="0" w:color="auto"/>
        <w:right w:val="none" w:sz="0" w:space="0" w:color="auto"/>
      </w:divBdr>
    </w:div>
    <w:div w:id="1167134193">
      <w:bodyDiv w:val="1"/>
      <w:marLeft w:val="0"/>
      <w:marRight w:val="0"/>
      <w:marTop w:val="0"/>
      <w:marBottom w:val="0"/>
      <w:divBdr>
        <w:top w:val="none" w:sz="0" w:space="0" w:color="auto"/>
        <w:left w:val="none" w:sz="0" w:space="0" w:color="auto"/>
        <w:bottom w:val="none" w:sz="0" w:space="0" w:color="auto"/>
        <w:right w:val="none" w:sz="0" w:space="0" w:color="auto"/>
      </w:divBdr>
    </w:div>
    <w:div w:id="1170675015">
      <w:bodyDiv w:val="1"/>
      <w:marLeft w:val="0"/>
      <w:marRight w:val="0"/>
      <w:marTop w:val="0"/>
      <w:marBottom w:val="0"/>
      <w:divBdr>
        <w:top w:val="none" w:sz="0" w:space="0" w:color="auto"/>
        <w:left w:val="none" w:sz="0" w:space="0" w:color="auto"/>
        <w:bottom w:val="none" w:sz="0" w:space="0" w:color="auto"/>
        <w:right w:val="none" w:sz="0" w:space="0" w:color="auto"/>
      </w:divBdr>
    </w:div>
    <w:div w:id="1171142736">
      <w:bodyDiv w:val="1"/>
      <w:marLeft w:val="0"/>
      <w:marRight w:val="0"/>
      <w:marTop w:val="0"/>
      <w:marBottom w:val="0"/>
      <w:divBdr>
        <w:top w:val="none" w:sz="0" w:space="0" w:color="auto"/>
        <w:left w:val="none" w:sz="0" w:space="0" w:color="auto"/>
        <w:bottom w:val="none" w:sz="0" w:space="0" w:color="auto"/>
        <w:right w:val="none" w:sz="0" w:space="0" w:color="auto"/>
      </w:divBdr>
    </w:div>
    <w:div w:id="1178423459">
      <w:bodyDiv w:val="1"/>
      <w:marLeft w:val="0"/>
      <w:marRight w:val="0"/>
      <w:marTop w:val="0"/>
      <w:marBottom w:val="0"/>
      <w:divBdr>
        <w:top w:val="none" w:sz="0" w:space="0" w:color="auto"/>
        <w:left w:val="none" w:sz="0" w:space="0" w:color="auto"/>
        <w:bottom w:val="none" w:sz="0" w:space="0" w:color="auto"/>
        <w:right w:val="none" w:sz="0" w:space="0" w:color="auto"/>
      </w:divBdr>
    </w:div>
    <w:div w:id="1185244362">
      <w:bodyDiv w:val="1"/>
      <w:marLeft w:val="0"/>
      <w:marRight w:val="0"/>
      <w:marTop w:val="0"/>
      <w:marBottom w:val="0"/>
      <w:divBdr>
        <w:top w:val="none" w:sz="0" w:space="0" w:color="auto"/>
        <w:left w:val="none" w:sz="0" w:space="0" w:color="auto"/>
        <w:bottom w:val="none" w:sz="0" w:space="0" w:color="auto"/>
        <w:right w:val="none" w:sz="0" w:space="0" w:color="auto"/>
      </w:divBdr>
    </w:div>
    <w:div w:id="1192643619">
      <w:bodyDiv w:val="1"/>
      <w:marLeft w:val="0"/>
      <w:marRight w:val="0"/>
      <w:marTop w:val="0"/>
      <w:marBottom w:val="0"/>
      <w:divBdr>
        <w:top w:val="none" w:sz="0" w:space="0" w:color="auto"/>
        <w:left w:val="none" w:sz="0" w:space="0" w:color="auto"/>
        <w:bottom w:val="none" w:sz="0" w:space="0" w:color="auto"/>
        <w:right w:val="none" w:sz="0" w:space="0" w:color="auto"/>
      </w:divBdr>
    </w:div>
    <w:div w:id="1193961724">
      <w:bodyDiv w:val="1"/>
      <w:marLeft w:val="0"/>
      <w:marRight w:val="0"/>
      <w:marTop w:val="0"/>
      <w:marBottom w:val="0"/>
      <w:divBdr>
        <w:top w:val="none" w:sz="0" w:space="0" w:color="auto"/>
        <w:left w:val="none" w:sz="0" w:space="0" w:color="auto"/>
        <w:bottom w:val="none" w:sz="0" w:space="0" w:color="auto"/>
        <w:right w:val="none" w:sz="0" w:space="0" w:color="auto"/>
      </w:divBdr>
    </w:div>
    <w:div w:id="1201673025">
      <w:bodyDiv w:val="1"/>
      <w:marLeft w:val="0"/>
      <w:marRight w:val="0"/>
      <w:marTop w:val="0"/>
      <w:marBottom w:val="0"/>
      <w:divBdr>
        <w:top w:val="none" w:sz="0" w:space="0" w:color="auto"/>
        <w:left w:val="none" w:sz="0" w:space="0" w:color="auto"/>
        <w:bottom w:val="none" w:sz="0" w:space="0" w:color="auto"/>
        <w:right w:val="none" w:sz="0" w:space="0" w:color="auto"/>
      </w:divBdr>
    </w:div>
    <w:div w:id="1217083465">
      <w:bodyDiv w:val="1"/>
      <w:marLeft w:val="0"/>
      <w:marRight w:val="0"/>
      <w:marTop w:val="0"/>
      <w:marBottom w:val="0"/>
      <w:divBdr>
        <w:top w:val="none" w:sz="0" w:space="0" w:color="auto"/>
        <w:left w:val="none" w:sz="0" w:space="0" w:color="auto"/>
        <w:bottom w:val="none" w:sz="0" w:space="0" w:color="auto"/>
        <w:right w:val="none" w:sz="0" w:space="0" w:color="auto"/>
      </w:divBdr>
    </w:div>
    <w:div w:id="1217739770">
      <w:bodyDiv w:val="1"/>
      <w:marLeft w:val="0"/>
      <w:marRight w:val="0"/>
      <w:marTop w:val="0"/>
      <w:marBottom w:val="0"/>
      <w:divBdr>
        <w:top w:val="none" w:sz="0" w:space="0" w:color="auto"/>
        <w:left w:val="none" w:sz="0" w:space="0" w:color="auto"/>
        <w:bottom w:val="none" w:sz="0" w:space="0" w:color="auto"/>
        <w:right w:val="none" w:sz="0" w:space="0" w:color="auto"/>
      </w:divBdr>
    </w:div>
    <w:div w:id="1224482587">
      <w:bodyDiv w:val="1"/>
      <w:marLeft w:val="0"/>
      <w:marRight w:val="0"/>
      <w:marTop w:val="0"/>
      <w:marBottom w:val="0"/>
      <w:divBdr>
        <w:top w:val="none" w:sz="0" w:space="0" w:color="auto"/>
        <w:left w:val="none" w:sz="0" w:space="0" w:color="auto"/>
        <w:bottom w:val="none" w:sz="0" w:space="0" w:color="auto"/>
        <w:right w:val="none" w:sz="0" w:space="0" w:color="auto"/>
      </w:divBdr>
    </w:div>
    <w:div w:id="1232733173">
      <w:bodyDiv w:val="1"/>
      <w:marLeft w:val="0"/>
      <w:marRight w:val="0"/>
      <w:marTop w:val="0"/>
      <w:marBottom w:val="0"/>
      <w:divBdr>
        <w:top w:val="none" w:sz="0" w:space="0" w:color="auto"/>
        <w:left w:val="none" w:sz="0" w:space="0" w:color="auto"/>
        <w:bottom w:val="none" w:sz="0" w:space="0" w:color="auto"/>
        <w:right w:val="none" w:sz="0" w:space="0" w:color="auto"/>
      </w:divBdr>
    </w:div>
    <w:div w:id="1237403415">
      <w:bodyDiv w:val="1"/>
      <w:marLeft w:val="0"/>
      <w:marRight w:val="0"/>
      <w:marTop w:val="0"/>
      <w:marBottom w:val="0"/>
      <w:divBdr>
        <w:top w:val="none" w:sz="0" w:space="0" w:color="auto"/>
        <w:left w:val="none" w:sz="0" w:space="0" w:color="auto"/>
        <w:bottom w:val="none" w:sz="0" w:space="0" w:color="auto"/>
        <w:right w:val="none" w:sz="0" w:space="0" w:color="auto"/>
      </w:divBdr>
    </w:div>
    <w:div w:id="1247956404">
      <w:bodyDiv w:val="1"/>
      <w:marLeft w:val="0"/>
      <w:marRight w:val="0"/>
      <w:marTop w:val="0"/>
      <w:marBottom w:val="0"/>
      <w:divBdr>
        <w:top w:val="none" w:sz="0" w:space="0" w:color="auto"/>
        <w:left w:val="none" w:sz="0" w:space="0" w:color="auto"/>
        <w:bottom w:val="none" w:sz="0" w:space="0" w:color="auto"/>
        <w:right w:val="none" w:sz="0" w:space="0" w:color="auto"/>
      </w:divBdr>
    </w:div>
    <w:div w:id="1250039207">
      <w:bodyDiv w:val="1"/>
      <w:marLeft w:val="0"/>
      <w:marRight w:val="0"/>
      <w:marTop w:val="0"/>
      <w:marBottom w:val="0"/>
      <w:divBdr>
        <w:top w:val="none" w:sz="0" w:space="0" w:color="auto"/>
        <w:left w:val="none" w:sz="0" w:space="0" w:color="auto"/>
        <w:bottom w:val="none" w:sz="0" w:space="0" w:color="auto"/>
        <w:right w:val="none" w:sz="0" w:space="0" w:color="auto"/>
      </w:divBdr>
    </w:div>
    <w:div w:id="1250768743">
      <w:bodyDiv w:val="1"/>
      <w:marLeft w:val="0"/>
      <w:marRight w:val="0"/>
      <w:marTop w:val="0"/>
      <w:marBottom w:val="0"/>
      <w:divBdr>
        <w:top w:val="none" w:sz="0" w:space="0" w:color="auto"/>
        <w:left w:val="none" w:sz="0" w:space="0" w:color="auto"/>
        <w:bottom w:val="none" w:sz="0" w:space="0" w:color="auto"/>
        <w:right w:val="none" w:sz="0" w:space="0" w:color="auto"/>
      </w:divBdr>
    </w:div>
    <w:div w:id="1252810786">
      <w:bodyDiv w:val="1"/>
      <w:marLeft w:val="0"/>
      <w:marRight w:val="0"/>
      <w:marTop w:val="0"/>
      <w:marBottom w:val="0"/>
      <w:divBdr>
        <w:top w:val="none" w:sz="0" w:space="0" w:color="auto"/>
        <w:left w:val="none" w:sz="0" w:space="0" w:color="auto"/>
        <w:bottom w:val="none" w:sz="0" w:space="0" w:color="auto"/>
        <w:right w:val="none" w:sz="0" w:space="0" w:color="auto"/>
      </w:divBdr>
    </w:div>
    <w:div w:id="1256747158">
      <w:bodyDiv w:val="1"/>
      <w:marLeft w:val="0"/>
      <w:marRight w:val="0"/>
      <w:marTop w:val="0"/>
      <w:marBottom w:val="0"/>
      <w:divBdr>
        <w:top w:val="none" w:sz="0" w:space="0" w:color="auto"/>
        <w:left w:val="none" w:sz="0" w:space="0" w:color="auto"/>
        <w:bottom w:val="none" w:sz="0" w:space="0" w:color="auto"/>
        <w:right w:val="none" w:sz="0" w:space="0" w:color="auto"/>
      </w:divBdr>
    </w:div>
    <w:div w:id="1271933046">
      <w:bodyDiv w:val="1"/>
      <w:marLeft w:val="0"/>
      <w:marRight w:val="0"/>
      <w:marTop w:val="0"/>
      <w:marBottom w:val="0"/>
      <w:divBdr>
        <w:top w:val="none" w:sz="0" w:space="0" w:color="auto"/>
        <w:left w:val="none" w:sz="0" w:space="0" w:color="auto"/>
        <w:bottom w:val="none" w:sz="0" w:space="0" w:color="auto"/>
        <w:right w:val="none" w:sz="0" w:space="0" w:color="auto"/>
      </w:divBdr>
    </w:div>
    <w:div w:id="1275941342">
      <w:bodyDiv w:val="1"/>
      <w:marLeft w:val="0"/>
      <w:marRight w:val="0"/>
      <w:marTop w:val="0"/>
      <w:marBottom w:val="0"/>
      <w:divBdr>
        <w:top w:val="none" w:sz="0" w:space="0" w:color="auto"/>
        <w:left w:val="none" w:sz="0" w:space="0" w:color="auto"/>
        <w:bottom w:val="none" w:sz="0" w:space="0" w:color="auto"/>
        <w:right w:val="none" w:sz="0" w:space="0" w:color="auto"/>
      </w:divBdr>
    </w:div>
    <w:div w:id="1281761780">
      <w:bodyDiv w:val="1"/>
      <w:marLeft w:val="0"/>
      <w:marRight w:val="0"/>
      <w:marTop w:val="0"/>
      <w:marBottom w:val="0"/>
      <w:divBdr>
        <w:top w:val="none" w:sz="0" w:space="0" w:color="auto"/>
        <w:left w:val="none" w:sz="0" w:space="0" w:color="auto"/>
        <w:bottom w:val="none" w:sz="0" w:space="0" w:color="auto"/>
        <w:right w:val="none" w:sz="0" w:space="0" w:color="auto"/>
      </w:divBdr>
    </w:div>
    <w:div w:id="1287852926">
      <w:bodyDiv w:val="1"/>
      <w:marLeft w:val="0"/>
      <w:marRight w:val="0"/>
      <w:marTop w:val="0"/>
      <w:marBottom w:val="0"/>
      <w:divBdr>
        <w:top w:val="none" w:sz="0" w:space="0" w:color="auto"/>
        <w:left w:val="none" w:sz="0" w:space="0" w:color="auto"/>
        <w:bottom w:val="none" w:sz="0" w:space="0" w:color="auto"/>
        <w:right w:val="none" w:sz="0" w:space="0" w:color="auto"/>
      </w:divBdr>
    </w:div>
    <w:div w:id="1294211781">
      <w:bodyDiv w:val="1"/>
      <w:marLeft w:val="0"/>
      <w:marRight w:val="0"/>
      <w:marTop w:val="0"/>
      <w:marBottom w:val="0"/>
      <w:divBdr>
        <w:top w:val="none" w:sz="0" w:space="0" w:color="auto"/>
        <w:left w:val="none" w:sz="0" w:space="0" w:color="auto"/>
        <w:bottom w:val="none" w:sz="0" w:space="0" w:color="auto"/>
        <w:right w:val="none" w:sz="0" w:space="0" w:color="auto"/>
      </w:divBdr>
    </w:div>
    <w:div w:id="1294598483">
      <w:bodyDiv w:val="1"/>
      <w:marLeft w:val="0"/>
      <w:marRight w:val="0"/>
      <w:marTop w:val="0"/>
      <w:marBottom w:val="0"/>
      <w:divBdr>
        <w:top w:val="none" w:sz="0" w:space="0" w:color="auto"/>
        <w:left w:val="none" w:sz="0" w:space="0" w:color="auto"/>
        <w:bottom w:val="none" w:sz="0" w:space="0" w:color="auto"/>
        <w:right w:val="none" w:sz="0" w:space="0" w:color="auto"/>
      </w:divBdr>
    </w:div>
    <w:div w:id="1298796016">
      <w:bodyDiv w:val="1"/>
      <w:marLeft w:val="0"/>
      <w:marRight w:val="0"/>
      <w:marTop w:val="0"/>
      <w:marBottom w:val="0"/>
      <w:divBdr>
        <w:top w:val="none" w:sz="0" w:space="0" w:color="auto"/>
        <w:left w:val="none" w:sz="0" w:space="0" w:color="auto"/>
        <w:bottom w:val="none" w:sz="0" w:space="0" w:color="auto"/>
        <w:right w:val="none" w:sz="0" w:space="0" w:color="auto"/>
      </w:divBdr>
    </w:div>
    <w:div w:id="1304769024">
      <w:bodyDiv w:val="1"/>
      <w:marLeft w:val="0"/>
      <w:marRight w:val="0"/>
      <w:marTop w:val="0"/>
      <w:marBottom w:val="0"/>
      <w:divBdr>
        <w:top w:val="none" w:sz="0" w:space="0" w:color="auto"/>
        <w:left w:val="none" w:sz="0" w:space="0" w:color="auto"/>
        <w:bottom w:val="none" w:sz="0" w:space="0" w:color="auto"/>
        <w:right w:val="none" w:sz="0" w:space="0" w:color="auto"/>
      </w:divBdr>
    </w:div>
    <w:div w:id="1312059665">
      <w:bodyDiv w:val="1"/>
      <w:marLeft w:val="0"/>
      <w:marRight w:val="0"/>
      <w:marTop w:val="0"/>
      <w:marBottom w:val="0"/>
      <w:divBdr>
        <w:top w:val="none" w:sz="0" w:space="0" w:color="auto"/>
        <w:left w:val="none" w:sz="0" w:space="0" w:color="auto"/>
        <w:bottom w:val="none" w:sz="0" w:space="0" w:color="auto"/>
        <w:right w:val="none" w:sz="0" w:space="0" w:color="auto"/>
      </w:divBdr>
    </w:div>
    <w:div w:id="1315186801">
      <w:bodyDiv w:val="1"/>
      <w:marLeft w:val="0"/>
      <w:marRight w:val="0"/>
      <w:marTop w:val="0"/>
      <w:marBottom w:val="0"/>
      <w:divBdr>
        <w:top w:val="none" w:sz="0" w:space="0" w:color="auto"/>
        <w:left w:val="none" w:sz="0" w:space="0" w:color="auto"/>
        <w:bottom w:val="none" w:sz="0" w:space="0" w:color="auto"/>
        <w:right w:val="none" w:sz="0" w:space="0" w:color="auto"/>
      </w:divBdr>
    </w:div>
    <w:div w:id="1322389179">
      <w:bodyDiv w:val="1"/>
      <w:marLeft w:val="0"/>
      <w:marRight w:val="0"/>
      <w:marTop w:val="0"/>
      <w:marBottom w:val="0"/>
      <w:divBdr>
        <w:top w:val="none" w:sz="0" w:space="0" w:color="auto"/>
        <w:left w:val="none" w:sz="0" w:space="0" w:color="auto"/>
        <w:bottom w:val="none" w:sz="0" w:space="0" w:color="auto"/>
        <w:right w:val="none" w:sz="0" w:space="0" w:color="auto"/>
      </w:divBdr>
    </w:div>
    <w:div w:id="1341390904">
      <w:bodyDiv w:val="1"/>
      <w:marLeft w:val="0"/>
      <w:marRight w:val="0"/>
      <w:marTop w:val="0"/>
      <w:marBottom w:val="0"/>
      <w:divBdr>
        <w:top w:val="none" w:sz="0" w:space="0" w:color="auto"/>
        <w:left w:val="none" w:sz="0" w:space="0" w:color="auto"/>
        <w:bottom w:val="none" w:sz="0" w:space="0" w:color="auto"/>
        <w:right w:val="none" w:sz="0" w:space="0" w:color="auto"/>
      </w:divBdr>
    </w:div>
    <w:div w:id="1347446066">
      <w:bodyDiv w:val="1"/>
      <w:marLeft w:val="0"/>
      <w:marRight w:val="0"/>
      <w:marTop w:val="0"/>
      <w:marBottom w:val="0"/>
      <w:divBdr>
        <w:top w:val="none" w:sz="0" w:space="0" w:color="auto"/>
        <w:left w:val="none" w:sz="0" w:space="0" w:color="auto"/>
        <w:bottom w:val="none" w:sz="0" w:space="0" w:color="auto"/>
        <w:right w:val="none" w:sz="0" w:space="0" w:color="auto"/>
      </w:divBdr>
    </w:div>
    <w:div w:id="1355300085">
      <w:bodyDiv w:val="1"/>
      <w:marLeft w:val="0"/>
      <w:marRight w:val="0"/>
      <w:marTop w:val="0"/>
      <w:marBottom w:val="0"/>
      <w:divBdr>
        <w:top w:val="none" w:sz="0" w:space="0" w:color="auto"/>
        <w:left w:val="none" w:sz="0" w:space="0" w:color="auto"/>
        <w:bottom w:val="none" w:sz="0" w:space="0" w:color="auto"/>
        <w:right w:val="none" w:sz="0" w:space="0" w:color="auto"/>
      </w:divBdr>
    </w:div>
    <w:div w:id="1358659320">
      <w:bodyDiv w:val="1"/>
      <w:marLeft w:val="0"/>
      <w:marRight w:val="0"/>
      <w:marTop w:val="0"/>
      <w:marBottom w:val="0"/>
      <w:divBdr>
        <w:top w:val="none" w:sz="0" w:space="0" w:color="auto"/>
        <w:left w:val="none" w:sz="0" w:space="0" w:color="auto"/>
        <w:bottom w:val="none" w:sz="0" w:space="0" w:color="auto"/>
        <w:right w:val="none" w:sz="0" w:space="0" w:color="auto"/>
      </w:divBdr>
    </w:div>
    <w:div w:id="1363558561">
      <w:bodyDiv w:val="1"/>
      <w:marLeft w:val="0"/>
      <w:marRight w:val="0"/>
      <w:marTop w:val="0"/>
      <w:marBottom w:val="0"/>
      <w:divBdr>
        <w:top w:val="none" w:sz="0" w:space="0" w:color="auto"/>
        <w:left w:val="none" w:sz="0" w:space="0" w:color="auto"/>
        <w:bottom w:val="none" w:sz="0" w:space="0" w:color="auto"/>
        <w:right w:val="none" w:sz="0" w:space="0" w:color="auto"/>
      </w:divBdr>
    </w:div>
    <w:div w:id="1368605276">
      <w:bodyDiv w:val="1"/>
      <w:marLeft w:val="0"/>
      <w:marRight w:val="0"/>
      <w:marTop w:val="0"/>
      <w:marBottom w:val="0"/>
      <w:divBdr>
        <w:top w:val="none" w:sz="0" w:space="0" w:color="auto"/>
        <w:left w:val="none" w:sz="0" w:space="0" w:color="auto"/>
        <w:bottom w:val="none" w:sz="0" w:space="0" w:color="auto"/>
        <w:right w:val="none" w:sz="0" w:space="0" w:color="auto"/>
      </w:divBdr>
    </w:div>
    <w:div w:id="1369447938">
      <w:bodyDiv w:val="1"/>
      <w:marLeft w:val="0"/>
      <w:marRight w:val="0"/>
      <w:marTop w:val="0"/>
      <w:marBottom w:val="0"/>
      <w:divBdr>
        <w:top w:val="none" w:sz="0" w:space="0" w:color="auto"/>
        <w:left w:val="none" w:sz="0" w:space="0" w:color="auto"/>
        <w:bottom w:val="none" w:sz="0" w:space="0" w:color="auto"/>
        <w:right w:val="none" w:sz="0" w:space="0" w:color="auto"/>
      </w:divBdr>
    </w:div>
    <w:div w:id="1371303840">
      <w:bodyDiv w:val="1"/>
      <w:marLeft w:val="0"/>
      <w:marRight w:val="0"/>
      <w:marTop w:val="0"/>
      <w:marBottom w:val="0"/>
      <w:divBdr>
        <w:top w:val="none" w:sz="0" w:space="0" w:color="auto"/>
        <w:left w:val="none" w:sz="0" w:space="0" w:color="auto"/>
        <w:bottom w:val="none" w:sz="0" w:space="0" w:color="auto"/>
        <w:right w:val="none" w:sz="0" w:space="0" w:color="auto"/>
      </w:divBdr>
    </w:div>
    <w:div w:id="1376738011">
      <w:bodyDiv w:val="1"/>
      <w:marLeft w:val="0"/>
      <w:marRight w:val="0"/>
      <w:marTop w:val="0"/>
      <w:marBottom w:val="0"/>
      <w:divBdr>
        <w:top w:val="none" w:sz="0" w:space="0" w:color="auto"/>
        <w:left w:val="none" w:sz="0" w:space="0" w:color="auto"/>
        <w:bottom w:val="none" w:sz="0" w:space="0" w:color="auto"/>
        <w:right w:val="none" w:sz="0" w:space="0" w:color="auto"/>
      </w:divBdr>
    </w:div>
    <w:div w:id="1382246343">
      <w:bodyDiv w:val="1"/>
      <w:marLeft w:val="0"/>
      <w:marRight w:val="0"/>
      <w:marTop w:val="0"/>
      <w:marBottom w:val="0"/>
      <w:divBdr>
        <w:top w:val="none" w:sz="0" w:space="0" w:color="auto"/>
        <w:left w:val="none" w:sz="0" w:space="0" w:color="auto"/>
        <w:bottom w:val="none" w:sz="0" w:space="0" w:color="auto"/>
        <w:right w:val="none" w:sz="0" w:space="0" w:color="auto"/>
      </w:divBdr>
    </w:div>
    <w:div w:id="1383941566">
      <w:bodyDiv w:val="1"/>
      <w:marLeft w:val="0"/>
      <w:marRight w:val="0"/>
      <w:marTop w:val="0"/>
      <w:marBottom w:val="0"/>
      <w:divBdr>
        <w:top w:val="none" w:sz="0" w:space="0" w:color="auto"/>
        <w:left w:val="none" w:sz="0" w:space="0" w:color="auto"/>
        <w:bottom w:val="none" w:sz="0" w:space="0" w:color="auto"/>
        <w:right w:val="none" w:sz="0" w:space="0" w:color="auto"/>
      </w:divBdr>
    </w:div>
    <w:div w:id="1396589879">
      <w:bodyDiv w:val="1"/>
      <w:marLeft w:val="0"/>
      <w:marRight w:val="0"/>
      <w:marTop w:val="0"/>
      <w:marBottom w:val="0"/>
      <w:divBdr>
        <w:top w:val="none" w:sz="0" w:space="0" w:color="auto"/>
        <w:left w:val="none" w:sz="0" w:space="0" w:color="auto"/>
        <w:bottom w:val="none" w:sz="0" w:space="0" w:color="auto"/>
        <w:right w:val="none" w:sz="0" w:space="0" w:color="auto"/>
      </w:divBdr>
    </w:div>
    <w:div w:id="1402368316">
      <w:bodyDiv w:val="1"/>
      <w:marLeft w:val="0"/>
      <w:marRight w:val="0"/>
      <w:marTop w:val="0"/>
      <w:marBottom w:val="0"/>
      <w:divBdr>
        <w:top w:val="none" w:sz="0" w:space="0" w:color="auto"/>
        <w:left w:val="none" w:sz="0" w:space="0" w:color="auto"/>
        <w:bottom w:val="none" w:sz="0" w:space="0" w:color="auto"/>
        <w:right w:val="none" w:sz="0" w:space="0" w:color="auto"/>
      </w:divBdr>
    </w:div>
    <w:div w:id="1404257899">
      <w:bodyDiv w:val="1"/>
      <w:marLeft w:val="0"/>
      <w:marRight w:val="0"/>
      <w:marTop w:val="0"/>
      <w:marBottom w:val="0"/>
      <w:divBdr>
        <w:top w:val="none" w:sz="0" w:space="0" w:color="auto"/>
        <w:left w:val="none" w:sz="0" w:space="0" w:color="auto"/>
        <w:bottom w:val="none" w:sz="0" w:space="0" w:color="auto"/>
        <w:right w:val="none" w:sz="0" w:space="0" w:color="auto"/>
      </w:divBdr>
    </w:div>
    <w:div w:id="1410083136">
      <w:bodyDiv w:val="1"/>
      <w:marLeft w:val="0"/>
      <w:marRight w:val="0"/>
      <w:marTop w:val="0"/>
      <w:marBottom w:val="0"/>
      <w:divBdr>
        <w:top w:val="none" w:sz="0" w:space="0" w:color="auto"/>
        <w:left w:val="none" w:sz="0" w:space="0" w:color="auto"/>
        <w:bottom w:val="none" w:sz="0" w:space="0" w:color="auto"/>
        <w:right w:val="none" w:sz="0" w:space="0" w:color="auto"/>
      </w:divBdr>
    </w:div>
    <w:div w:id="1411200390">
      <w:bodyDiv w:val="1"/>
      <w:marLeft w:val="0"/>
      <w:marRight w:val="0"/>
      <w:marTop w:val="0"/>
      <w:marBottom w:val="0"/>
      <w:divBdr>
        <w:top w:val="none" w:sz="0" w:space="0" w:color="auto"/>
        <w:left w:val="none" w:sz="0" w:space="0" w:color="auto"/>
        <w:bottom w:val="none" w:sz="0" w:space="0" w:color="auto"/>
        <w:right w:val="none" w:sz="0" w:space="0" w:color="auto"/>
      </w:divBdr>
    </w:div>
    <w:div w:id="1414165389">
      <w:bodyDiv w:val="1"/>
      <w:marLeft w:val="0"/>
      <w:marRight w:val="0"/>
      <w:marTop w:val="0"/>
      <w:marBottom w:val="0"/>
      <w:divBdr>
        <w:top w:val="none" w:sz="0" w:space="0" w:color="auto"/>
        <w:left w:val="none" w:sz="0" w:space="0" w:color="auto"/>
        <w:bottom w:val="none" w:sz="0" w:space="0" w:color="auto"/>
        <w:right w:val="none" w:sz="0" w:space="0" w:color="auto"/>
      </w:divBdr>
    </w:div>
    <w:div w:id="1420449701">
      <w:bodyDiv w:val="1"/>
      <w:marLeft w:val="0"/>
      <w:marRight w:val="0"/>
      <w:marTop w:val="0"/>
      <w:marBottom w:val="0"/>
      <w:divBdr>
        <w:top w:val="none" w:sz="0" w:space="0" w:color="auto"/>
        <w:left w:val="none" w:sz="0" w:space="0" w:color="auto"/>
        <w:bottom w:val="none" w:sz="0" w:space="0" w:color="auto"/>
        <w:right w:val="none" w:sz="0" w:space="0" w:color="auto"/>
      </w:divBdr>
    </w:div>
    <w:div w:id="1420524583">
      <w:bodyDiv w:val="1"/>
      <w:marLeft w:val="0"/>
      <w:marRight w:val="0"/>
      <w:marTop w:val="0"/>
      <w:marBottom w:val="0"/>
      <w:divBdr>
        <w:top w:val="none" w:sz="0" w:space="0" w:color="auto"/>
        <w:left w:val="none" w:sz="0" w:space="0" w:color="auto"/>
        <w:bottom w:val="none" w:sz="0" w:space="0" w:color="auto"/>
        <w:right w:val="none" w:sz="0" w:space="0" w:color="auto"/>
      </w:divBdr>
    </w:div>
    <w:div w:id="1421028102">
      <w:bodyDiv w:val="1"/>
      <w:marLeft w:val="0"/>
      <w:marRight w:val="0"/>
      <w:marTop w:val="0"/>
      <w:marBottom w:val="0"/>
      <w:divBdr>
        <w:top w:val="none" w:sz="0" w:space="0" w:color="auto"/>
        <w:left w:val="none" w:sz="0" w:space="0" w:color="auto"/>
        <w:bottom w:val="none" w:sz="0" w:space="0" w:color="auto"/>
        <w:right w:val="none" w:sz="0" w:space="0" w:color="auto"/>
      </w:divBdr>
    </w:div>
    <w:div w:id="1424062687">
      <w:bodyDiv w:val="1"/>
      <w:marLeft w:val="0"/>
      <w:marRight w:val="0"/>
      <w:marTop w:val="0"/>
      <w:marBottom w:val="0"/>
      <w:divBdr>
        <w:top w:val="none" w:sz="0" w:space="0" w:color="auto"/>
        <w:left w:val="none" w:sz="0" w:space="0" w:color="auto"/>
        <w:bottom w:val="none" w:sz="0" w:space="0" w:color="auto"/>
        <w:right w:val="none" w:sz="0" w:space="0" w:color="auto"/>
      </w:divBdr>
    </w:div>
    <w:div w:id="1427379981">
      <w:bodyDiv w:val="1"/>
      <w:marLeft w:val="0"/>
      <w:marRight w:val="0"/>
      <w:marTop w:val="0"/>
      <w:marBottom w:val="0"/>
      <w:divBdr>
        <w:top w:val="none" w:sz="0" w:space="0" w:color="auto"/>
        <w:left w:val="none" w:sz="0" w:space="0" w:color="auto"/>
        <w:bottom w:val="none" w:sz="0" w:space="0" w:color="auto"/>
        <w:right w:val="none" w:sz="0" w:space="0" w:color="auto"/>
      </w:divBdr>
    </w:div>
    <w:div w:id="1429425218">
      <w:bodyDiv w:val="1"/>
      <w:marLeft w:val="0"/>
      <w:marRight w:val="0"/>
      <w:marTop w:val="0"/>
      <w:marBottom w:val="0"/>
      <w:divBdr>
        <w:top w:val="none" w:sz="0" w:space="0" w:color="auto"/>
        <w:left w:val="none" w:sz="0" w:space="0" w:color="auto"/>
        <w:bottom w:val="none" w:sz="0" w:space="0" w:color="auto"/>
        <w:right w:val="none" w:sz="0" w:space="0" w:color="auto"/>
      </w:divBdr>
    </w:div>
    <w:div w:id="1431927316">
      <w:bodyDiv w:val="1"/>
      <w:marLeft w:val="0"/>
      <w:marRight w:val="0"/>
      <w:marTop w:val="0"/>
      <w:marBottom w:val="0"/>
      <w:divBdr>
        <w:top w:val="none" w:sz="0" w:space="0" w:color="auto"/>
        <w:left w:val="none" w:sz="0" w:space="0" w:color="auto"/>
        <w:bottom w:val="none" w:sz="0" w:space="0" w:color="auto"/>
        <w:right w:val="none" w:sz="0" w:space="0" w:color="auto"/>
      </w:divBdr>
    </w:div>
    <w:div w:id="1436092696">
      <w:bodyDiv w:val="1"/>
      <w:marLeft w:val="0"/>
      <w:marRight w:val="0"/>
      <w:marTop w:val="0"/>
      <w:marBottom w:val="0"/>
      <w:divBdr>
        <w:top w:val="none" w:sz="0" w:space="0" w:color="auto"/>
        <w:left w:val="none" w:sz="0" w:space="0" w:color="auto"/>
        <w:bottom w:val="none" w:sz="0" w:space="0" w:color="auto"/>
        <w:right w:val="none" w:sz="0" w:space="0" w:color="auto"/>
      </w:divBdr>
    </w:div>
    <w:div w:id="1438334543">
      <w:bodyDiv w:val="1"/>
      <w:marLeft w:val="0"/>
      <w:marRight w:val="0"/>
      <w:marTop w:val="0"/>
      <w:marBottom w:val="0"/>
      <w:divBdr>
        <w:top w:val="none" w:sz="0" w:space="0" w:color="auto"/>
        <w:left w:val="none" w:sz="0" w:space="0" w:color="auto"/>
        <w:bottom w:val="none" w:sz="0" w:space="0" w:color="auto"/>
        <w:right w:val="none" w:sz="0" w:space="0" w:color="auto"/>
      </w:divBdr>
    </w:div>
    <w:div w:id="1439720209">
      <w:bodyDiv w:val="1"/>
      <w:marLeft w:val="0"/>
      <w:marRight w:val="0"/>
      <w:marTop w:val="0"/>
      <w:marBottom w:val="0"/>
      <w:divBdr>
        <w:top w:val="none" w:sz="0" w:space="0" w:color="auto"/>
        <w:left w:val="none" w:sz="0" w:space="0" w:color="auto"/>
        <w:bottom w:val="none" w:sz="0" w:space="0" w:color="auto"/>
        <w:right w:val="none" w:sz="0" w:space="0" w:color="auto"/>
      </w:divBdr>
    </w:div>
    <w:div w:id="1446382799">
      <w:bodyDiv w:val="1"/>
      <w:marLeft w:val="0"/>
      <w:marRight w:val="0"/>
      <w:marTop w:val="0"/>
      <w:marBottom w:val="0"/>
      <w:divBdr>
        <w:top w:val="none" w:sz="0" w:space="0" w:color="auto"/>
        <w:left w:val="none" w:sz="0" w:space="0" w:color="auto"/>
        <w:bottom w:val="none" w:sz="0" w:space="0" w:color="auto"/>
        <w:right w:val="none" w:sz="0" w:space="0" w:color="auto"/>
      </w:divBdr>
    </w:div>
    <w:div w:id="1447579626">
      <w:bodyDiv w:val="1"/>
      <w:marLeft w:val="0"/>
      <w:marRight w:val="0"/>
      <w:marTop w:val="0"/>
      <w:marBottom w:val="0"/>
      <w:divBdr>
        <w:top w:val="none" w:sz="0" w:space="0" w:color="auto"/>
        <w:left w:val="none" w:sz="0" w:space="0" w:color="auto"/>
        <w:bottom w:val="none" w:sz="0" w:space="0" w:color="auto"/>
        <w:right w:val="none" w:sz="0" w:space="0" w:color="auto"/>
      </w:divBdr>
    </w:div>
    <w:div w:id="1447701072">
      <w:bodyDiv w:val="1"/>
      <w:marLeft w:val="0"/>
      <w:marRight w:val="0"/>
      <w:marTop w:val="0"/>
      <w:marBottom w:val="0"/>
      <w:divBdr>
        <w:top w:val="none" w:sz="0" w:space="0" w:color="auto"/>
        <w:left w:val="none" w:sz="0" w:space="0" w:color="auto"/>
        <w:bottom w:val="none" w:sz="0" w:space="0" w:color="auto"/>
        <w:right w:val="none" w:sz="0" w:space="0" w:color="auto"/>
      </w:divBdr>
    </w:div>
    <w:div w:id="1451164129">
      <w:bodyDiv w:val="1"/>
      <w:marLeft w:val="0"/>
      <w:marRight w:val="0"/>
      <w:marTop w:val="0"/>
      <w:marBottom w:val="0"/>
      <w:divBdr>
        <w:top w:val="none" w:sz="0" w:space="0" w:color="auto"/>
        <w:left w:val="none" w:sz="0" w:space="0" w:color="auto"/>
        <w:bottom w:val="none" w:sz="0" w:space="0" w:color="auto"/>
        <w:right w:val="none" w:sz="0" w:space="0" w:color="auto"/>
      </w:divBdr>
    </w:div>
    <w:div w:id="1459495027">
      <w:bodyDiv w:val="1"/>
      <w:marLeft w:val="0"/>
      <w:marRight w:val="0"/>
      <w:marTop w:val="0"/>
      <w:marBottom w:val="0"/>
      <w:divBdr>
        <w:top w:val="none" w:sz="0" w:space="0" w:color="auto"/>
        <w:left w:val="none" w:sz="0" w:space="0" w:color="auto"/>
        <w:bottom w:val="none" w:sz="0" w:space="0" w:color="auto"/>
        <w:right w:val="none" w:sz="0" w:space="0" w:color="auto"/>
      </w:divBdr>
    </w:div>
    <w:div w:id="1460218696">
      <w:bodyDiv w:val="1"/>
      <w:marLeft w:val="0"/>
      <w:marRight w:val="0"/>
      <w:marTop w:val="0"/>
      <w:marBottom w:val="0"/>
      <w:divBdr>
        <w:top w:val="none" w:sz="0" w:space="0" w:color="auto"/>
        <w:left w:val="none" w:sz="0" w:space="0" w:color="auto"/>
        <w:bottom w:val="none" w:sz="0" w:space="0" w:color="auto"/>
        <w:right w:val="none" w:sz="0" w:space="0" w:color="auto"/>
      </w:divBdr>
    </w:div>
    <w:div w:id="1460218754">
      <w:bodyDiv w:val="1"/>
      <w:marLeft w:val="0"/>
      <w:marRight w:val="0"/>
      <w:marTop w:val="0"/>
      <w:marBottom w:val="0"/>
      <w:divBdr>
        <w:top w:val="none" w:sz="0" w:space="0" w:color="auto"/>
        <w:left w:val="none" w:sz="0" w:space="0" w:color="auto"/>
        <w:bottom w:val="none" w:sz="0" w:space="0" w:color="auto"/>
        <w:right w:val="none" w:sz="0" w:space="0" w:color="auto"/>
      </w:divBdr>
    </w:div>
    <w:div w:id="1462381018">
      <w:bodyDiv w:val="1"/>
      <w:marLeft w:val="0"/>
      <w:marRight w:val="0"/>
      <w:marTop w:val="0"/>
      <w:marBottom w:val="0"/>
      <w:divBdr>
        <w:top w:val="none" w:sz="0" w:space="0" w:color="auto"/>
        <w:left w:val="none" w:sz="0" w:space="0" w:color="auto"/>
        <w:bottom w:val="none" w:sz="0" w:space="0" w:color="auto"/>
        <w:right w:val="none" w:sz="0" w:space="0" w:color="auto"/>
      </w:divBdr>
    </w:div>
    <w:div w:id="1467242069">
      <w:bodyDiv w:val="1"/>
      <w:marLeft w:val="0"/>
      <w:marRight w:val="0"/>
      <w:marTop w:val="0"/>
      <w:marBottom w:val="0"/>
      <w:divBdr>
        <w:top w:val="none" w:sz="0" w:space="0" w:color="auto"/>
        <w:left w:val="none" w:sz="0" w:space="0" w:color="auto"/>
        <w:bottom w:val="none" w:sz="0" w:space="0" w:color="auto"/>
        <w:right w:val="none" w:sz="0" w:space="0" w:color="auto"/>
      </w:divBdr>
    </w:div>
    <w:div w:id="1475176022">
      <w:bodyDiv w:val="1"/>
      <w:marLeft w:val="0"/>
      <w:marRight w:val="0"/>
      <w:marTop w:val="0"/>
      <w:marBottom w:val="0"/>
      <w:divBdr>
        <w:top w:val="none" w:sz="0" w:space="0" w:color="auto"/>
        <w:left w:val="none" w:sz="0" w:space="0" w:color="auto"/>
        <w:bottom w:val="none" w:sz="0" w:space="0" w:color="auto"/>
        <w:right w:val="none" w:sz="0" w:space="0" w:color="auto"/>
      </w:divBdr>
    </w:div>
    <w:div w:id="1478107047">
      <w:bodyDiv w:val="1"/>
      <w:marLeft w:val="0"/>
      <w:marRight w:val="0"/>
      <w:marTop w:val="0"/>
      <w:marBottom w:val="0"/>
      <w:divBdr>
        <w:top w:val="none" w:sz="0" w:space="0" w:color="auto"/>
        <w:left w:val="none" w:sz="0" w:space="0" w:color="auto"/>
        <w:bottom w:val="none" w:sz="0" w:space="0" w:color="auto"/>
        <w:right w:val="none" w:sz="0" w:space="0" w:color="auto"/>
      </w:divBdr>
    </w:div>
    <w:div w:id="1483350749">
      <w:bodyDiv w:val="1"/>
      <w:marLeft w:val="0"/>
      <w:marRight w:val="0"/>
      <w:marTop w:val="0"/>
      <w:marBottom w:val="0"/>
      <w:divBdr>
        <w:top w:val="none" w:sz="0" w:space="0" w:color="auto"/>
        <w:left w:val="none" w:sz="0" w:space="0" w:color="auto"/>
        <w:bottom w:val="none" w:sz="0" w:space="0" w:color="auto"/>
        <w:right w:val="none" w:sz="0" w:space="0" w:color="auto"/>
      </w:divBdr>
    </w:div>
    <w:div w:id="1485244171">
      <w:bodyDiv w:val="1"/>
      <w:marLeft w:val="0"/>
      <w:marRight w:val="0"/>
      <w:marTop w:val="0"/>
      <w:marBottom w:val="0"/>
      <w:divBdr>
        <w:top w:val="none" w:sz="0" w:space="0" w:color="auto"/>
        <w:left w:val="none" w:sz="0" w:space="0" w:color="auto"/>
        <w:bottom w:val="none" w:sz="0" w:space="0" w:color="auto"/>
        <w:right w:val="none" w:sz="0" w:space="0" w:color="auto"/>
      </w:divBdr>
    </w:div>
    <w:div w:id="1487865986">
      <w:bodyDiv w:val="1"/>
      <w:marLeft w:val="0"/>
      <w:marRight w:val="0"/>
      <w:marTop w:val="0"/>
      <w:marBottom w:val="0"/>
      <w:divBdr>
        <w:top w:val="none" w:sz="0" w:space="0" w:color="auto"/>
        <w:left w:val="none" w:sz="0" w:space="0" w:color="auto"/>
        <w:bottom w:val="none" w:sz="0" w:space="0" w:color="auto"/>
        <w:right w:val="none" w:sz="0" w:space="0" w:color="auto"/>
      </w:divBdr>
    </w:div>
    <w:div w:id="1489514189">
      <w:bodyDiv w:val="1"/>
      <w:marLeft w:val="0"/>
      <w:marRight w:val="0"/>
      <w:marTop w:val="0"/>
      <w:marBottom w:val="0"/>
      <w:divBdr>
        <w:top w:val="none" w:sz="0" w:space="0" w:color="auto"/>
        <w:left w:val="none" w:sz="0" w:space="0" w:color="auto"/>
        <w:bottom w:val="none" w:sz="0" w:space="0" w:color="auto"/>
        <w:right w:val="none" w:sz="0" w:space="0" w:color="auto"/>
      </w:divBdr>
    </w:div>
    <w:div w:id="1490512235">
      <w:bodyDiv w:val="1"/>
      <w:marLeft w:val="0"/>
      <w:marRight w:val="0"/>
      <w:marTop w:val="0"/>
      <w:marBottom w:val="0"/>
      <w:divBdr>
        <w:top w:val="none" w:sz="0" w:space="0" w:color="auto"/>
        <w:left w:val="none" w:sz="0" w:space="0" w:color="auto"/>
        <w:bottom w:val="none" w:sz="0" w:space="0" w:color="auto"/>
        <w:right w:val="none" w:sz="0" w:space="0" w:color="auto"/>
      </w:divBdr>
    </w:div>
    <w:div w:id="1491798251">
      <w:bodyDiv w:val="1"/>
      <w:marLeft w:val="0"/>
      <w:marRight w:val="0"/>
      <w:marTop w:val="0"/>
      <w:marBottom w:val="0"/>
      <w:divBdr>
        <w:top w:val="none" w:sz="0" w:space="0" w:color="auto"/>
        <w:left w:val="none" w:sz="0" w:space="0" w:color="auto"/>
        <w:bottom w:val="none" w:sz="0" w:space="0" w:color="auto"/>
        <w:right w:val="none" w:sz="0" w:space="0" w:color="auto"/>
      </w:divBdr>
    </w:div>
    <w:div w:id="1495146504">
      <w:bodyDiv w:val="1"/>
      <w:marLeft w:val="0"/>
      <w:marRight w:val="0"/>
      <w:marTop w:val="0"/>
      <w:marBottom w:val="0"/>
      <w:divBdr>
        <w:top w:val="none" w:sz="0" w:space="0" w:color="auto"/>
        <w:left w:val="none" w:sz="0" w:space="0" w:color="auto"/>
        <w:bottom w:val="none" w:sz="0" w:space="0" w:color="auto"/>
        <w:right w:val="none" w:sz="0" w:space="0" w:color="auto"/>
      </w:divBdr>
    </w:div>
    <w:div w:id="1501963664">
      <w:bodyDiv w:val="1"/>
      <w:marLeft w:val="0"/>
      <w:marRight w:val="0"/>
      <w:marTop w:val="0"/>
      <w:marBottom w:val="0"/>
      <w:divBdr>
        <w:top w:val="none" w:sz="0" w:space="0" w:color="auto"/>
        <w:left w:val="none" w:sz="0" w:space="0" w:color="auto"/>
        <w:bottom w:val="none" w:sz="0" w:space="0" w:color="auto"/>
        <w:right w:val="none" w:sz="0" w:space="0" w:color="auto"/>
      </w:divBdr>
    </w:div>
    <w:div w:id="1504321667">
      <w:bodyDiv w:val="1"/>
      <w:marLeft w:val="0"/>
      <w:marRight w:val="0"/>
      <w:marTop w:val="0"/>
      <w:marBottom w:val="0"/>
      <w:divBdr>
        <w:top w:val="none" w:sz="0" w:space="0" w:color="auto"/>
        <w:left w:val="none" w:sz="0" w:space="0" w:color="auto"/>
        <w:bottom w:val="none" w:sz="0" w:space="0" w:color="auto"/>
        <w:right w:val="none" w:sz="0" w:space="0" w:color="auto"/>
      </w:divBdr>
    </w:div>
    <w:div w:id="1504465521">
      <w:bodyDiv w:val="1"/>
      <w:marLeft w:val="0"/>
      <w:marRight w:val="0"/>
      <w:marTop w:val="0"/>
      <w:marBottom w:val="0"/>
      <w:divBdr>
        <w:top w:val="none" w:sz="0" w:space="0" w:color="auto"/>
        <w:left w:val="none" w:sz="0" w:space="0" w:color="auto"/>
        <w:bottom w:val="none" w:sz="0" w:space="0" w:color="auto"/>
        <w:right w:val="none" w:sz="0" w:space="0" w:color="auto"/>
      </w:divBdr>
    </w:div>
    <w:div w:id="1517693704">
      <w:bodyDiv w:val="1"/>
      <w:marLeft w:val="0"/>
      <w:marRight w:val="0"/>
      <w:marTop w:val="0"/>
      <w:marBottom w:val="0"/>
      <w:divBdr>
        <w:top w:val="none" w:sz="0" w:space="0" w:color="auto"/>
        <w:left w:val="none" w:sz="0" w:space="0" w:color="auto"/>
        <w:bottom w:val="none" w:sz="0" w:space="0" w:color="auto"/>
        <w:right w:val="none" w:sz="0" w:space="0" w:color="auto"/>
      </w:divBdr>
    </w:div>
    <w:div w:id="1518427898">
      <w:bodyDiv w:val="1"/>
      <w:marLeft w:val="0"/>
      <w:marRight w:val="0"/>
      <w:marTop w:val="0"/>
      <w:marBottom w:val="0"/>
      <w:divBdr>
        <w:top w:val="none" w:sz="0" w:space="0" w:color="auto"/>
        <w:left w:val="none" w:sz="0" w:space="0" w:color="auto"/>
        <w:bottom w:val="none" w:sz="0" w:space="0" w:color="auto"/>
        <w:right w:val="none" w:sz="0" w:space="0" w:color="auto"/>
      </w:divBdr>
    </w:div>
    <w:div w:id="1524438726">
      <w:bodyDiv w:val="1"/>
      <w:marLeft w:val="0"/>
      <w:marRight w:val="0"/>
      <w:marTop w:val="0"/>
      <w:marBottom w:val="0"/>
      <w:divBdr>
        <w:top w:val="none" w:sz="0" w:space="0" w:color="auto"/>
        <w:left w:val="none" w:sz="0" w:space="0" w:color="auto"/>
        <w:bottom w:val="none" w:sz="0" w:space="0" w:color="auto"/>
        <w:right w:val="none" w:sz="0" w:space="0" w:color="auto"/>
      </w:divBdr>
    </w:div>
    <w:div w:id="1531063201">
      <w:bodyDiv w:val="1"/>
      <w:marLeft w:val="0"/>
      <w:marRight w:val="0"/>
      <w:marTop w:val="0"/>
      <w:marBottom w:val="0"/>
      <w:divBdr>
        <w:top w:val="none" w:sz="0" w:space="0" w:color="auto"/>
        <w:left w:val="none" w:sz="0" w:space="0" w:color="auto"/>
        <w:bottom w:val="none" w:sz="0" w:space="0" w:color="auto"/>
        <w:right w:val="none" w:sz="0" w:space="0" w:color="auto"/>
      </w:divBdr>
    </w:div>
    <w:div w:id="1535269154">
      <w:bodyDiv w:val="1"/>
      <w:marLeft w:val="0"/>
      <w:marRight w:val="0"/>
      <w:marTop w:val="0"/>
      <w:marBottom w:val="0"/>
      <w:divBdr>
        <w:top w:val="none" w:sz="0" w:space="0" w:color="auto"/>
        <w:left w:val="none" w:sz="0" w:space="0" w:color="auto"/>
        <w:bottom w:val="none" w:sz="0" w:space="0" w:color="auto"/>
        <w:right w:val="none" w:sz="0" w:space="0" w:color="auto"/>
      </w:divBdr>
    </w:div>
    <w:div w:id="1537041498">
      <w:bodyDiv w:val="1"/>
      <w:marLeft w:val="0"/>
      <w:marRight w:val="0"/>
      <w:marTop w:val="0"/>
      <w:marBottom w:val="0"/>
      <w:divBdr>
        <w:top w:val="none" w:sz="0" w:space="0" w:color="auto"/>
        <w:left w:val="none" w:sz="0" w:space="0" w:color="auto"/>
        <w:bottom w:val="none" w:sz="0" w:space="0" w:color="auto"/>
        <w:right w:val="none" w:sz="0" w:space="0" w:color="auto"/>
      </w:divBdr>
    </w:div>
    <w:div w:id="1548686624">
      <w:bodyDiv w:val="1"/>
      <w:marLeft w:val="0"/>
      <w:marRight w:val="0"/>
      <w:marTop w:val="0"/>
      <w:marBottom w:val="0"/>
      <w:divBdr>
        <w:top w:val="none" w:sz="0" w:space="0" w:color="auto"/>
        <w:left w:val="none" w:sz="0" w:space="0" w:color="auto"/>
        <w:bottom w:val="none" w:sz="0" w:space="0" w:color="auto"/>
        <w:right w:val="none" w:sz="0" w:space="0" w:color="auto"/>
      </w:divBdr>
    </w:div>
    <w:div w:id="1552688608">
      <w:bodyDiv w:val="1"/>
      <w:marLeft w:val="0"/>
      <w:marRight w:val="0"/>
      <w:marTop w:val="0"/>
      <w:marBottom w:val="0"/>
      <w:divBdr>
        <w:top w:val="none" w:sz="0" w:space="0" w:color="auto"/>
        <w:left w:val="none" w:sz="0" w:space="0" w:color="auto"/>
        <w:bottom w:val="none" w:sz="0" w:space="0" w:color="auto"/>
        <w:right w:val="none" w:sz="0" w:space="0" w:color="auto"/>
      </w:divBdr>
    </w:div>
    <w:div w:id="1560481823">
      <w:bodyDiv w:val="1"/>
      <w:marLeft w:val="0"/>
      <w:marRight w:val="0"/>
      <w:marTop w:val="0"/>
      <w:marBottom w:val="0"/>
      <w:divBdr>
        <w:top w:val="none" w:sz="0" w:space="0" w:color="auto"/>
        <w:left w:val="none" w:sz="0" w:space="0" w:color="auto"/>
        <w:bottom w:val="none" w:sz="0" w:space="0" w:color="auto"/>
        <w:right w:val="none" w:sz="0" w:space="0" w:color="auto"/>
      </w:divBdr>
    </w:div>
    <w:div w:id="1568762509">
      <w:bodyDiv w:val="1"/>
      <w:marLeft w:val="0"/>
      <w:marRight w:val="0"/>
      <w:marTop w:val="0"/>
      <w:marBottom w:val="0"/>
      <w:divBdr>
        <w:top w:val="none" w:sz="0" w:space="0" w:color="auto"/>
        <w:left w:val="none" w:sz="0" w:space="0" w:color="auto"/>
        <w:bottom w:val="none" w:sz="0" w:space="0" w:color="auto"/>
        <w:right w:val="none" w:sz="0" w:space="0" w:color="auto"/>
      </w:divBdr>
    </w:div>
    <w:div w:id="1569262034">
      <w:bodyDiv w:val="1"/>
      <w:marLeft w:val="0"/>
      <w:marRight w:val="0"/>
      <w:marTop w:val="0"/>
      <w:marBottom w:val="0"/>
      <w:divBdr>
        <w:top w:val="none" w:sz="0" w:space="0" w:color="auto"/>
        <w:left w:val="none" w:sz="0" w:space="0" w:color="auto"/>
        <w:bottom w:val="none" w:sz="0" w:space="0" w:color="auto"/>
        <w:right w:val="none" w:sz="0" w:space="0" w:color="auto"/>
      </w:divBdr>
    </w:div>
    <w:div w:id="1575505859">
      <w:bodyDiv w:val="1"/>
      <w:marLeft w:val="0"/>
      <w:marRight w:val="0"/>
      <w:marTop w:val="0"/>
      <w:marBottom w:val="0"/>
      <w:divBdr>
        <w:top w:val="none" w:sz="0" w:space="0" w:color="auto"/>
        <w:left w:val="none" w:sz="0" w:space="0" w:color="auto"/>
        <w:bottom w:val="none" w:sz="0" w:space="0" w:color="auto"/>
        <w:right w:val="none" w:sz="0" w:space="0" w:color="auto"/>
      </w:divBdr>
    </w:div>
    <w:div w:id="1580401998">
      <w:bodyDiv w:val="1"/>
      <w:marLeft w:val="0"/>
      <w:marRight w:val="0"/>
      <w:marTop w:val="0"/>
      <w:marBottom w:val="0"/>
      <w:divBdr>
        <w:top w:val="none" w:sz="0" w:space="0" w:color="auto"/>
        <w:left w:val="none" w:sz="0" w:space="0" w:color="auto"/>
        <w:bottom w:val="none" w:sz="0" w:space="0" w:color="auto"/>
        <w:right w:val="none" w:sz="0" w:space="0" w:color="auto"/>
      </w:divBdr>
    </w:div>
    <w:div w:id="1581674842">
      <w:bodyDiv w:val="1"/>
      <w:marLeft w:val="0"/>
      <w:marRight w:val="0"/>
      <w:marTop w:val="0"/>
      <w:marBottom w:val="0"/>
      <w:divBdr>
        <w:top w:val="none" w:sz="0" w:space="0" w:color="auto"/>
        <w:left w:val="none" w:sz="0" w:space="0" w:color="auto"/>
        <w:bottom w:val="none" w:sz="0" w:space="0" w:color="auto"/>
        <w:right w:val="none" w:sz="0" w:space="0" w:color="auto"/>
      </w:divBdr>
    </w:div>
    <w:div w:id="1581792450">
      <w:bodyDiv w:val="1"/>
      <w:marLeft w:val="0"/>
      <w:marRight w:val="0"/>
      <w:marTop w:val="0"/>
      <w:marBottom w:val="0"/>
      <w:divBdr>
        <w:top w:val="none" w:sz="0" w:space="0" w:color="auto"/>
        <w:left w:val="none" w:sz="0" w:space="0" w:color="auto"/>
        <w:bottom w:val="none" w:sz="0" w:space="0" w:color="auto"/>
        <w:right w:val="none" w:sz="0" w:space="0" w:color="auto"/>
      </w:divBdr>
    </w:div>
    <w:div w:id="1585066270">
      <w:bodyDiv w:val="1"/>
      <w:marLeft w:val="0"/>
      <w:marRight w:val="0"/>
      <w:marTop w:val="0"/>
      <w:marBottom w:val="0"/>
      <w:divBdr>
        <w:top w:val="none" w:sz="0" w:space="0" w:color="auto"/>
        <w:left w:val="none" w:sz="0" w:space="0" w:color="auto"/>
        <w:bottom w:val="none" w:sz="0" w:space="0" w:color="auto"/>
        <w:right w:val="none" w:sz="0" w:space="0" w:color="auto"/>
      </w:divBdr>
    </w:div>
    <w:div w:id="1594122438">
      <w:bodyDiv w:val="1"/>
      <w:marLeft w:val="0"/>
      <w:marRight w:val="0"/>
      <w:marTop w:val="0"/>
      <w:marBottom w:val="0"/>
      <w:divBdr>
        <w:top w:val="none" w:sz="0" w:space="0" w:color="auto"/>
        <w:left w:val="none" w:sz="0" w:space="0" w:color="auto"/>
        <w:bottom w:val="none" w:sz="0" w:space="0" w:color="auto"/>
        <w:right w:val="none" w:sz="0" w:space="0" w:color="auto"/>
      </w:divBdr>
    </w:div>
    <w:div w:id="1599872370">
      <w:bodyDiv w:val="1"/>
      <w:marLeft w:val="0"/>
      <w:marRight w:val="0"/>
      <w:marTop w:val="0"/>
      <w:marBottom w:val="0"/>
      <w:divBdr>
        <w:top w:val="none" w:sz="0" w:space="0" w:color="auto"/>
        <w:left w:val="none" w:sz="0" w:space="0" w:color="auto"/>
        <w:bottom w:val="none" w:sz="0" w:space="0" w:color="auto"/>
        <w:right w:val="none" w:sz="0" w:space="0" w:color="auto"/>
      </w:divBdr>
    </w:div>
    <w:div w:id="1602300336">
      <w:bodyDiv w:val="1"/>
      <w:marLeft w:val="0"/>
      <w:marRight w:val="0"/>
      <w:marTop w:val="0"/>
      <w:marBottom w:val="0"/>
      <w:divBdr>
        <w:top w:val="none" w:sz="0" w:space="0" w:color="auto"/>
        <w:left w:val="none" w:sz="0" w:space="0" w:color="auto"/>
        <w:bottom w:val="none" w:sz="0" w:space="0" w:color="auto"/>
        <w:right w:val="none" w:sz="0" w:space="0" w:color="auto"/>
      </w:divBdr>
    </w:div>
    <w:div w:id="1604533760">
      <w:bodyDiv w:val="1"/>
      <w:marLeft w:val="0"/>
      <w:marRight w:val="0"/>
      <w:marTop w:val="0"/>
      <w:marBottom w:val="0"/>
      <w:divBdr>
        <w:top w:val="none" w:sz="0" w:space="0" w:color="auto"/>
        <w:left w:val="none" w:sz="0" w:space="0" w:color="auto"/>
        <w:bottom w:val="none" w:sz="0" w:space="0" w:color="auto"/>
        <w:right w:val="none" w:sz="0" w:space="0" w:color="auto"/>
      </w:divBdr>
    </w:div>
    <w:div w:id="1610233580">
      <w:bodyDiv w:val="1"/>
      <w:marLeft w:val="0"/>
      <w:marRight w:val="0"/>
      <w:marTop w:val="0"/>
      <w:marBottom w:val="0"/>
      <w:divBdr>
        <w:top w:val="none" w:sz="0" w:space="0" w:color="auto"/>
        <w:left w:val="none" w:sz="0" w:space="0" w:color="auto"/>
        <w:bottom w:val="none" w:sz="0" w:space="0" w:color="auto"/>
        <w:right w:val="none" w:sz="0" w:space="0" w:color="auto"/>
      </w:divBdr>
    </w:div>
    <w:div w:id="1613172511">
      <w:bodyDiv w:val="1"/>
      <w:marLeft w:val="0"/>
      <w:marRight w:val="0"/>
      <w:marTop w:val="0"/>
      <w:marBottom w:val="0"/>
      <w:divBdr>
        <w:top w:val="none" w:sz="0" w:space="0" w:color="auto"/>
        <w:left w:val="none" w:sz="0" w:space="0" w:color="auto"/>
        <w:bottom w:val="none" w:sz="0" w:space="0" w:color="auto"/>
        <w:right w:val="none" w:sz="0" w:space="0" w:color="auto"/>
      </w:divBdr>
    </w:div>
    <w:div w:id="1613508943">
      <w:bodyDiv w:val="1"/>
      <w:marLeft w:val="0"/>
      <w:marRight w:val="0"/>
      <w:marTop w:val="0"/>
      <w:marBottom w:val="0"/>
      <w:divBdr>
        <w:top w:val="none" w:sz="0" w:space="0" w:color="auto"/>
        <w:left w:val="none" w:sz="0" w:space="0" w:color="auto"/>
        <w:bottom w:val="none" w:sz="0" w:space="0" w:color="auto"/>
        <w:right w:val="none" w:sz="0" w:space="0" w:color="auto"/>
      </w:divBdr>
    </w:div>
    <w:div w:id="1615015132">
      <w:bodyDiv w:val="1"/>
      <w:marLeft w:val="0"/>
      <w:marRight w:val="0"/>
      <w:marTop w:val="0"/>
      <w:marBottom w:val="0"/>
      <w:divBdr>
        <w:top w:val="none" w:sz="0" w:space="0" w:color="auto"/>
        <w:left w:val="none" w:sz="0" w:space="0" w:color="auto"/>
        <w:bottom w:val="none" w:sz="0" w:space="0" w:color="auto"/>
        <w:right w:val="none" w:sz="0" w:space="0" w:color="auto"/>
      </w:divBdr>
    </w:div>
    <w:div w:id="1619482983">
      <w:bodyDiv w:val="1"/>
      <w:marLeft w:val="0"/>
      <w:marRight w:val="0"/>
      <w:marTop w:val="0"/>
      <w:marBottom w:val="0"/>
      <w:divBdr>
        <w:top w:val="none" w:sz="0" w:space="0" w:color="auto"/>
        <w:left w:val="none" w:sz="0" w:space="0" w:color="auto"/>
        <w:bottom w:val="none" w:sz="0" w:space="0" w:color="auto"/>
        <w:right w:val="none" w:sz="0" w:space="0" w:color="auto"/>
      </w:divBdr>
    </w:div>
    <w:div w:id="1633945808">
      <w:bodyDiv w:val="1"/>
      <w:marLeft w:val="0"/>
      <w:marRight w:val="0"/>
      <w:marTop w:val="0"/>
      <w:marBottom w:val="0"/>
      <w:divBdr>
        <w:top w:val="none" w:sz="0" w:space="0" w:color="auto"/>
        <w:left w:val="none" w:sz="0" w:space="0" w:color="auto"/>
        <w:bottom w:val="none" w:sz="0" w:space="0" w:color="auto"/>
        <w:right w:val="none" w:sz="0" w:space="0" w:color="auto"/>
      </w:divBdr>
    </w:div>
    <w:div w:id="1649048259">
      <w:bodyDiv w:val="1"/>
      <w:marLeft w:val="0"/>
      <w:marRight w:val="0"/>
      <w:marTop w:val="0"/>
      <w:marBottom w:val="0"/>
      <w:divBdr>
        <w:top w:val="none" w:sz="0" w:space="0" w:color="auto"/>
        <w:left w:val="none" w:sz="0" w:space="0" w:color="auto"/>
        <w:bottom w:val="none" w:sz="0" w:space="0" w:color="auto"/>
        <w:right w:val="none" w:sz="0" w:space="0" w:color="auto"/>
      </w:divBdr>
    </w:div>
    <w:div w:id="1650792004">
      <w:bodyDiv w:val="1"/>
      <w:marLeft w:val="0"/>
      <w:marRight w:val="0"/>
      <w:marTop w:val="0"/>
      <w:marBottom w:val="0"/>
      <w:divBdr>
        <w:top w:val="none" w:sz="0" w:space="0" w:color="auto"/>
        <w:left w:val="none" w:sz="0" w:space="0" w:color="auto"/>
        <w:bottom w:val="none" w:sz="0" w:space="0" w:color="auto"/>
        <w:right w:val="none" w:sz="0" w:space="0" w:color="auto"/>
      </w:divBdr>
    </w:div>
    <w:div w:id="1658606086">
      <w:bodyDiv w:val="1"/>
      <w:marLeft w:val="0"/>
      <w:marRight w:val="0"/>
      <w:marTop w:val="0"/>
      <w:marBottom w:val="0"/>
      <w:divBdr>
        <w:top w:val="none" w:sz="0" w:space="0" w:color="auto"/>
        <w:left w:val="none" w:sz="0" w:space="0" w:color="auto"/>
        <w:bottom w:val="none" w:sz="0" w:space="0" w:color="auto"/>
        <w:right w:val="none" w:sz="0" w:space="0" w:color="auto"/>
      </w:divBdr>
    </w:div>
    <w:div w:id="1663969850">
      <w:bodyDiv w:val="1"/>
      <w:marLeft w:val="0"/>
      <w:marRight w:val="0"/>
      <w:marTop w:val="0"/>
      <w:marBottom w:val="0"/>
      <w:divBdr>
        <w:top w:val="none" w:sz="0" w:space="0" w:color="auto"/>
        <w:left w:val="none" w:sz="0" w:space="0" w:color="auto"/>
        <w:bottom w:val="none" w:sz="0" w:space="0" w:color="auto"/>
        <w:right w:val="none" w:sz="0" w:space="0" w:color="auto"/>
      </w:divBdr>
    </w:div>
    <w:div w:id="1666279938">
      <w:bodyDiv w:val="1"/>
      <w:marLeft w:val="0"/>
      <w:marRight w:val="0"/>
      <w:marTop w:val="0"/>
      <w:marBottom w:val="0"/>
      <w:divBdr>
        <w:top w:val="none" w:sz="0" w:space="0" w:color="auto"/>
        <w:left w:val="none" w:sz="0" w:space="0" w:color="auto"/>
        <w:bottom w:val="none" w:sz="0" w:space="0" w:color="auto"/>
        <w:right w:val="none" w:sz="0" w:space="0" w:color="auto"/>
      </w:divBdr>
    </w:div>
    <w:div w:id="1688216075">
      <w:bodyDiv w:val="1"/>
      <w:marLeft w:val="0"/>
      <w:marRight w:val="0"/>
      <w:marTop w:val="0"/>
      <w:marBottom w:val="0"/>
      <w:divBdr>
        <w:top w:val="none" w:sz="0" w:space="0" w:color="auto"/>
        <w:left w:val="none" w:sz="0" w:space="0" w:color="auto"/>
        <w:bottom w:val="none" w:sz="0" w:space="0" w:color="auto"/>
        <w:right w:val="none" w:sz="0" w:space="0" w:color="auto"/>
      </w:divBdr>
    </w:div>
    <w:div w:id="1696151685">
      <w:bodyDiv w:val="1"/>
      <w:marLeft w:val="0"/>
      <w:marRight w:val="0"/>
      <w:marTop w:val="0"/>
      <w:marBottom w:val="0"/>
      <w:divBdr>
        <w:top w:val="none" w:sz="0" w:space="0" w:color="auto"/>
        <w:left w:val="none" w:sz="0" w:space="0" w:color="auto"/>
        <w:bottom w:val="none" w:sz="0" w:space="0" w:color="auto"/>
        <w:right w:val="none" w:sz="0" w:space="0" w:color="auto"/>
      </w:divBdr>
    </w:div>
    <w:div w:id="1696543968">
      <w:bodyDiv w:val="1"/>
      <w:marLeft w:val="0"/>
      <w:marRight w:val="0"/>
      <w:marTop w:val="0"/>
      <w:marBottom w:val="0"/>
      <w:divBdr>
        <w:top w:val="none" w:sz="0" w:space="0" w:color="auto"/>
        <w:left w:val="none" w:sz="0" w:space="0" w:color="auto"/>
        <w:bottom w:val="none" w:sz="0" w:space="0" w:color="auto"/>
        <w:right w:val="none" w:sz="0" w:space="0" w:color="auto"/>
      </w:divBdr>
    </w:div>
    <w:div w:id="1700468522">
      <w:bodyDiv w:val="1"/>
      <w:marLeft w:val="0"/>
      <w:marRight w:val="0"/>
      <w:marTop w:val="0"/>
      <w:marBottom w:val="0"/>
      <w:divBdr>
        <w:top w:val="none" w:sz="0" w:space="0" w:color="auto"/>
        <w:left w:val="none" w:sz="0" w:space="0" w:color="auto"/>
        <w:bottom w:val="none" w:sz="0" w:space="0" w:color="auto"/>
        <w:right w:val="none" w:sz="0" w:space="0" w:color="auto"/>
      </w:divBdr>
    </w:div>
    <w:div w:id="1703482736">
      <w:bodyDiv w:val="1"/>
      <w:marLeft w:val="0"/>
      <w:marRight w:val="0"/>
      <w:marTop w:val="0"/>
      <w:marBottom w:val="0"/>
      <w:divBdr>
        <w:top w:val="none" w:sz="0" w:space="0" w:color="auto"/>
        <w:left w:val="none" w:sz="0" w:space="0" w:color="auto"/>
        <w:bottom w:val="none" w:sz="0" w:space="0" w:color="auto"/>
        <w:right w:val="none" w:sz="0" w:space="0" w:color="auto"/>
      </w:divBdr>
    </w:div>
    <w:div w:id="1710300561">
      <w:bodyDiv w:val="1"/>
      <w:marLeft w:val="0"/>
      <w:marRight w:val="0"/>
      <w:marTop w:val="0"/>
      <w:marBottom w:val="0"/>
      <w:divBdr>
        <w:top w:val="none" w:sz="0" w:space="0" w:color="auto"/>
        <w:left w:val="none" w:sz="0" w:space="0" w:color="auto"/>
        <w:bottom w:val="none" w:sz="0" w:space="0" w:color="auto"/>
        <w:right w:val="none" w:sz="0" w:space="0" w:color="auto"/>
      </w:divBdr>
    </w:div>
    <w:div w:id="1712921004">
      <w:bodyDiv w:val="1"/>
      <w:marLeft w:val="0"/>
      <w:marRight w:val="0"/>
      <w:marTop w:val="0"/>
      <w:marBottom w:val="0"/>
      <w:divBdr>
        <w:top w:val="none" w:sz="0" w:space="0" w:color="auto"/>
        <w:left w:val="none" w:sz="0" w:space="0" w:color="auto"/>
        <w:bottom w:val="none" w:sz="0" w:space="0" w:color="auto"/>
        <w:right w:val="none" w:sz="0" w:space="0" w:color="auto"/>
      </w:divBdr>
    </w:div>
    <w:div w:id="1714385432">
      <w:bodyDiv w:val="1"/>
      <w:marLeft w:val="0"/>
      <w:marRight w:val="0"/>
      <w:marTop w:val="0"/>
      <w:marBottom w:val="0"/>
      <w:divBdr>
        <w:top w:val="none" w:sz="0" w:space="0" w:color="auto"/>
        <w:left w:val="none" w:sz="0" w:space="0" w:color="auto"/>
        <w:bottom w:val="none" w:sz="0" w:space="0" w:color="auto"/>
        <w:right w:val="none" w:sz="0" w:space="0" w:color="auto"/>
      </w:divBdr>
    </w:div>
    <w:div w:id="1726445647">
      <w:bodyDiv w:val="1"/>
      <w:marLeft w:val="0"/>
      <w:marRight w:val="0"/>
      <w:marTop w:val="0"/>
      <w:marBottom w:val="0"/>
      <w:divBdr>
        <w:top w:val="none" w:sz="0" w:space="0" w:color="auto"/>
        <w:left w:val="none" w:sz="0" w:space="0" w:color="auto"/>
        <w:bottom w:val="none" w:sz="0" w:space="0" w:color="auto"/>
        <w:right w:val="none" w:sz="0" w:space="0" w:color="auto"/>
      </w:divBdr>
    </w:div>
    <w:div w:id="1731884436">
      <w:bodyDiv w:val="1"/>
      <w:marLeft w:val="0"/>
      <w:marRight w:val="0"/>
      <w:marTop w:val="0"/>
      <w:marBottom w:val="0"/>
      <w:divBdr>
        <w:top w:val="none" w:sz="0" w:space="0" w:color="auto"/>
        <w:left w:val="none" w:sz="0" w:space="0" w:color="auto"/>
        <w:bottom w:val="none" w:sz="0" w:space="0" w:color="auto"/>
        <w:right w:val="none" w:sz="0" w:space="0" w:color="auto"/>
      </w:divBdr>
    </w:div>
    <w:div w:id="1733039359">
      <w:bodyDiv w:val="1"/>
      <w:marLeft w:val="0"/>
      <w:marRight w:val="0"/>
      <w:marTop w:val="0"/>
      <w:marBottom w:val="0"/>
      <w:divBdr>
        <w:top w:val="none" w:sz="0" w:space="0" w:color="auto"/>
        <w:left w:val="none" w:sz="0" w:space="0" w:color="auto"/>
        <w:bottom w:val="none" w:sz="0" w:space="0" w:color="auto"/>
        <w:right w:val="none" w:sz="0" w:space="0" w:color="auto"/>
      </w:divBdr>
    </w:div>
    <w:div w:id="1735397560">
      <w:bodyDiv w:val="1"/>
      <w:marLeft w:val="0"/>
      <w:marRight w:val="0"/>
      <w:marTop w:val="0"/>
      <w:marBottom w:val="0"/>
      <w:divBdr>
        <w:top w:val="none" w:sz="0" w:space="0" w:color="auto"/>
        <w:left w:val="none" w:sz="0" w:space="0" w:color="auto"/>
        <w:bottom w:val="none" w:sz="0" w:space="0" w:color="auto"/>
        <w:right w:val="none" w:sz="0" w:space="0" w:color="auto"/>
      </w:divBdr>
    </w:div>
    <w:div w:id="1735858377">
      <w:bodyDiv w:val="1"/>
      <w:marLeft w:val="0"/>
      <w:marRight w:val="0"/>
      <w:marTop w:val="0"/>
      <w:marBottom w:val="0"/>
      <w:divBdr>
        <w:top w:val="none" w:sz="0" w:space="0" w:color="auto"/>
        <w:left w:val="none" w:sz="0" w:space="0" w:color="auto"/>
        <w:bottom w:val="none" w:sz="0" w:space="0" w:color="auto"/>
        <w:right w:val="none" w:sz="0" w:space="0" w:color="auto"/>
      </w:divBdr>
    </w:div>
    <w:div w:id="1752045399">
      <w:bodyDiv w:val="1"/>
      <w:marLeft w:val="0"/>
      <w:marRight w:val="0"/>
      <w:marTop w:val="0"/>
      <w:marBottom w:val="0"/>
      <w:divBdr>
        <w:top w:val="none" w:sz="0" w:space="0" w:color="auto"/>
        <w:left w:val="none" w:sz="0" w:space="0" w:color="auto"/>
        <w:bottom w:val="none" w:sz="0" w:space="0" w:color="auto"/>
        <w:right w:val="none" w:sz="0" w:space="0" w:color="auto"/>
      </w:divBdr>
    </w:div>
    <w:div w:id="1752776433">
      <w:bodyDiv w:val="1"/>
      <w:marLeft w:val="0"/>
      <w:marRight w:val="0"/>
      <w:marTop w:val="0"/>
      <w:marBottom w:val="0"/>
      <w:divBdr>
        <w:top w:val="none" w:sz="0" w:space="0" w:color="auto"/>
        <w:left w:val="none" w:sz="0" w:space="0" w:color="auto"/>
        <w:bottom w:val="none" w:sz="0" w:space="0" w:color="auto"/>
        <w:right w:val="none" w:sz="0" w:space="0" w:color="auto"/>
      </w:divBdr>
    </w:div>
    <w:div w:id="1753158947">
      <w:bodyDiv w:val="1"/>
      <w:marLeft w:val="0"/>
      <w:marRight w:val="0"/>
      <w:marTop w:val="0"/>
      <w:marBottom w:val="0"/>
      <w:divBdr>
        <w:top w:val="none" w:sz="0" w:space="0" w:color="auto"/>
        <w:left w:val="none" w:sz="0" w:space="0" w:color="auto"/>
        <w:bottom w:val="none" w:sz="0" w:space="0" w:color="auto"/>
        <w:right w:val="none" w:sz="0" w:space="0" w:color="auto"/>
      </w:divBdr>
    </w:div>
    <w:div w:id="1760324377">
      <w:bodyDiv w:val="1"/>
      <w:marLeft w:val="0"/>
      <w:marRight w:val="0"/>
      <w:marTop w:val="0"/>
      <w:marBottom w:val="0"/>
      <w:divBdr>
        <w:top w:val="none" w:sz="0" w:space="0" w:color="auto"/>
        <w:left w:val="none" w:sz="0" w:space="0" w:color="auto"/>
        <w:bottom w:val="none" w:sz="0" w:space="0" w:color="auto"/>
        <w:right w:val="none" w:sz="0" w:space="0" w:color="auto"/>
      </w:divBdr>
    </w:div>
    <w:div w:id="1761441260">
      <w:bodyDiv w:val="1"/>
      <w:marLeft w:val="0"/>
      <w:marRight w:val="0"/>
      <w:marTop w:val="0"/>
      <w:marBottom w:val="0"/>
      <w:divBdr>
        <w:top w:val="none" w:sz="0" w:space="0" w:color="auto"/>
        <w:left w:val="none" w:sz="0" w:space="0" w:color="auto"/>
        <w:bottom w:val="none" w:sz="0" w:space="0" w:color="auto"/>
        <w:right w:val="none" w:sz="0" w:space="0" w:color="auto"/>
      </w:divBdr>
    </w:div>
    <w:div w:id="1772702367">
      <w:bodyDiv w:val="1"/>
      <w:marLeft w:val="0"/>
      <w:marRight w:val="0"/>
      <w:marTop w:val="0"/>
      <w:marBottom w:val="0"/>
      <w:divBdr>
        <w:top w:val="none" w:sz="0" w:space="0" w:color="auto"/>
        <w:left w:val="none" w:sz="0" w:space="0" w:color="auto"/>
        <w:bottom w:val="none" w:sz="0" w:space="0" w:color="auto"/>
        <w:right w:val="none" w:sz="0" w:space="0" w:color="auto"/>
      </w:divBdr>
    </w:div>
    <w:div w:id="1787654204">
      <w:bodyDiv w:val="1"/>
      <w:marLeft w:val="0"/>
      <w:marRight w:val="0"/>
      <w:marTop w:val="0"/>
      <w:marBottom w:val="0"/>
      <w:divBdr>
        <w:top w:val="none" w:sz="0" w:space="0" w:color="auto"/>
        <w:left w:val="none" w:sz="0" w:space="0" w:color="auto"/>
        <w:bottom w:val="none" w:sz="0" w:space="0" w:color="auto"/>
        <w:right w:val="none" w:sz="0" w:space="0" w:color="auto"/>
      </w:divBdr>
    </w:div>
    <w:div w:id="1788238853">
      <w:bodyDiv w:val="1"/>
      <w:marLeft w:val="0"/>
      <w:marRight w:val="0"/>
      <w:marTop w:val="0"/>
      <w:marBottom w:val="0"/>
      <w:divBdr>
        <w:top w:val="none" w:sz="0" w:space="0" w:color="auto"/>
        <w:left w:val="none" w:sz="0" w:space="0" w:color="auto"/>
        <w:bottom w:val="none" w:sz="0" w:space="0" w:color="auto"/>
        <w:right w:val="none" w:sz="0" w:space="0" w:color="auto"/>
      </w:divBdr>
    </w:div>
    <w:div w:id="1790511816">
      <w:bodyDiv w:val="1"/>
      <w:marLeft w:val="0"/>
      <w:marRight w:val="0"/>
      <w:marTop w:val="0"/>
      <w:marBottom w:val="0"/>
      <w:divBdr>
        <w:top w:val="none" w:sz="0" w:space="0" w:color="auto"/>
        <w:left w:val="none" w:sz="0" w:space="0" w:color="auto"/>
        <w:bottom w:val="none" w:sz="0" w:space="0" w:color="auto"/>
        <w:right w:val="none" w:sz="0" w:space="0" w:color="auto"/>
      </w:divBdr>
    </w:div>
    <w:div w:id="1802306706">
      <w:bodyDiv w:val="1"/>
      <w:marLeft w:val="0"/>
      <w:marRight w:val="0"/>
      <w:marTop w:val="0"/>
      <w:marBottom w:val="0"/>
      <w:divBdr>
        <w:top w:val="none" w:sz="0" w:space="0" w:color="auto"/>
        <w:left w:val="none" w:sz="0" w:space="0" w:color="auto"/>
        <w:bottom w:val="none" w:sz="0" w:space="0" w:color="auto"/>
        <w:right w:val="none" w:sz="0" w:space="0" w:color="auto"/>
      </w:divBdr>
    </w:div>
    <w:div w:id="1807893902">
      <w:bodyDiv w:val="1"/>
      <w:marLeft w:val="0"/>
      <w:marRight w:val="0"/>
      <w:marTop w:val="0"/>
      <w:marBottom w:val="0"/>
      <w:divBdr>
        <w:top w:val="none" w:sz="0" w:space="0" w:color="auto"/>
        <w:left w:val="none" w:sz="0" w:space="0" w:color="auto"/>
        <w:bottom w:val="none" w:sz="0" w:space="0" w:color="auto"/>
        <w:right w:val="none" w:sz="0" w:space="0" w:color="auto"/>
      </w:divBdr>
    </w:div>
    <w:div w:id="1809467426">
      <w:bodyDiv w:val="1"/>
      <w:marLeft w:val="0"/>
      <w:marRight w:val="0"/>
      <w:marTop w:val="0"/>
      <w:marBottom w:val="0"/>
      <w:divBdr>
        <w:top w:val="none" w:sz="0" w:space="0" w:color="auto"/>
        <w:left w:val="none" w:sz="0" w:space="0" w:color="auto"/>
        <w:bottom w:val="none" w:sz="0" w:space="0" w:color="auto"/>
        <w:right w:val="none" w:sz="0" w:space="0" w:color="auto"/>
      </w:divBdr>
    </w:div>
    <w:div w:id="1814062725">
      <w:bodyDiv w:val="1"/>
      <w:marLeft w:val="0"/>
      <w:marRight w:val="0"/>
      <w:marTop w:val="0"/>
      <w:marBottom w:val="0"/>
      <w:divBdr>
        <w:top w:val="none" w:sz="0" w:space="0" w:color="auto"/>
        <w:left w:val="none" w:sz="0" w:space="0" w:color="auto"/>
        <w:bottom w:val="none" w:sz="0" w:space="0" w:color="auto"/>
        <w:right w:val="none" w:sz="0" w:space="0" w:color="auto"/>
      </w:divBdr>
    </w:div>
    <w:div w:id="1824157001">
      <w:bodyDiv w:val="1"/>
      <w:marLeft w:val="0"/>
      <w:marRight w:val="0"/>
      <w:marTop w:val="0"/>
      <w:marBottom w:val="0"/>
      <w:divBdr>
        <w:top w:val="none" w:sz="0" w:space="0" w:color="auto"/>
        <w:left w:val="none" w:sz="0" w:space="0" w:color="auto"/>
        <w:bottom w:val="none" w:sz="0" w:space="0" w:color="auto"/>
        <w:right w:val="none" w:sz="0" w:space="0" w:color="auto"/>
      </w:divBdr>
    </w:div>
    <w:div w:id="1837452007">
      <w:bodyDiv w:val="1"/>
      <w:marLeft w:val="0"/>
      <w:marRight w:val="0"/>
      <w:marTop w:val="0"/>
      <w:marBottom w:val="0"/>
      <w:divBdr>
        <w:top w:val="none" w:sz="0" w:space="0" w:color="auto"/>
        <w:left w:val="none" w:sz="0" w:space="0" w:color="auto"/>
        <w:bottom w:val="none" w:sz="0" w:space="0" w:color="auto"/>
        <w:right w:val="none" w:sz="0" w:space="0" w:color="auto"/>
      </w:divBdr>
    </w:div>
    <w:div w:id="1847282785">
      <w:bodyDiv w:val="1"/>
      <w:marLeft w:val="0"/>
      <w:marRight w:val="0"/>
      <w:marTop w:val="0"/>
      <w:marBottom w:val="0"/>
      <w:divBdr>
        <w:top w:val="none" w:sz="0" w:space="0" w:color="auto"/>
        <w:left w:val="none" w:sz="0" w:space="0" w:color="auto"/>
        <w:bottom w:val="none" w:sz="0" w:space="0" w:color="auto"/>
        <w:right w:val="none" w:sz="0" w:space="0" w:color="auto"/>
      </w:divBdr>
    </w:div>
    <w:div w:id="1852186487">
      <w:bodyDiv w:val="1"/>
      <w:marLeft w:val="0"/>
      <w:marRight w:val="0"/>
      <w:marTop w:val="0"/>
      <w:marBottom w:val="0"/>
      <w:divBdr>
        <w:top w:val="none" w:sz="0" w:space="0" w:color="auto"/>
        <w:left w:val="none" w:sz="0" w:space="0" w:color="auto"/>
        <w:bottom w:val="none" w:sz="0" w:space="0" w:color="auto"/>
        <w:right w:val="none" w:sz="0" w:space="0" w:color="auto"/>
      </w:divBdr>
    </w:div>
    <w:div w:id="1856919896">
      <w:bodyDiv w:val="1"/>
      <w:marLeft w:val="0"/>
      <w:marRight w:val="0"/>
      <w:marTop w:val="0"/>
      <w:marBottom w:val="0"/>
      <w:divBdr>
        <w:top w:val="none" w:sz="0" w:space="0" w:color="auto"/>
        <w:left w:val="none" w:sz="0" w:space="0" w:color="auto"/>
        <w:bottom w:val="none" w:sz="0" w:space="0" w:color="auto"/>
        <w:right w:val="none" w:sz="0" w:space="0" w:color="auto"/>
      </w:divBdr>
    </w:div>
    <w:div w:id="1865552892">
      <w:bodyDiv w:val="1"/>
      <w:marLeft w:val="0"/>
      <w:marRight w:val="0"/>
      <w:marTop w:val="0"/>
      <w:marBottom w:val="0"/>
      <w:divBdr>
        <w:top w:val="none" w:sz="0" w:space="0" w:color="auto"/>
        <w:left w:val="none" w:sz="0" w:space="0" w:color="auto"/>
        <w:bottom w:val="none" w:sz="0" w:space="0" w:color="auto"/>
        <w:right w:val="none" w:sz="0" w:space="0" w:color="auto"/>
      </w:divBdr>
    </w:div>
    <w:div w:id="1870751348">
      <w:bodyDiv w:val="1"/>
      <w:marLeft w:val="0"/>
      <w:marRight w:val="0"/>
      <w:marTop w:val="0"/>
      <w:marBottom w:val="0"/>
      <w:divBdr>
        <w:top w:val="none" w:sz="0" w:space="0" w:color="auto"/>
        <w:left w:val="none" w:sz="0" w:space="0" w:color="auto"/>
        <w:bottom w:val="none" w:sz="0" w:space="0" w:color="auto"/>
        <w:right w:val="none" w:sz="0" w:space="0" w:color="auto"/>
      </w:divBdr>
    </w:div>
    <w:div w:id="1874996341">
      <w:bodyDiv w:val="1"/>
      <w:marLeft w:val="0"/>
      <w:marRight w:val="0"/>
      <w:marTop w:val="0"/>
      <w:marBottom w:val="0"/>
      <w:divBdr>
        <w:top w:val="none" w:sz="0" w:space="0" w:color="auto"/>
        <w:left w:val="none" w:sz="0" w:space="0" w:color="auto"/>
        <w:bottom w:val="none" w:sz="0" w:space="0" w:color="auto"/>
        <w:right w:val="none" w:sz="0" w:space="0" w:color="auto"/>
      </w:divBdr>
    </w:div>
    <w:div w:id="1877346592">
      <w:bodyDiv w:val="1"/>
      <w:marLeft w:val="0"/>
      <w:marRight w:val="0"/>
      <w:marTop w:val="0"/>
      <w:marBottom w:val="0"/>
      <w:divBdr>
        <w:top w:val="none" w:sz="0" w:space="0" w:color="auto"/>
        <w:left w:val="none" w:sz="0" w:space="0" w:color="auto"/>
        <w:bottom w:val="none" w:sz="0" w:space="0" w:color="auto"/>
        <w:right w:val="none" w:sz="0" w:space="0" w:color="auto"/>
      </w:divBdr>
    </w:div>
    <w:div w:id="1882204315">
      <w:bodyDiv w:val="1"/>
      <w:marLeft w:val="0"/>
      <w:marRight w:val="0"/>
      <w:marTop w:val="0"/>
      <w:marBottom w:val="0"/>
      <w:divBdr>
        <w:top w:val="none" w:sz="0" w:space="0" w:color="auto"/>
        <w:left w:val="none" w:sz="0" w:space="0" w:color="auto"/>
        <w:bottom w:val="none" w:sz="0" w:space="0" w:color="auto"/>
        <w:right w:val="none" w:sz="0" w:space="0" w:color="auto"/>
      </w:divBdr>
    </w:div>
    <w:div w:id="1888250442">
      <w:bodyDiv w:val="1"/>
      <w:marLeft w:val="0"/>
      <w:marRight w:val="0"/>
      <w:marTop w:val="0"/>
      <w:marBottom w:val="0"/>
      <w:divBdr>
        <w:top w:val="none" w:sz="0" w:space="0" w:color="auto"/>
        <w:left w:val="none" w:sz="0" w:space="0" w:color="auto"/>
        <w:bottom w:val="none" w:sz="0" w:space="0" w:color="auto"/>
        <w:right w:val="none" w:sz="0" w:space="0" w:color="auto"/>
      </w:divBdr>
    </w:div>
    <w:div w:id="1890192389">
      <w:bodyDiv w:val="1"/>
      <w:marLeft w:val="0"/>
      <w:marRight w:val="0"/>
      <w:marTop w:val="0"/>
      <w:marBottom w:val="0"/>
      <w:divBdr>
        <w:top w:val="none" w:sz="0" w:space="0" w:color="auto"/>
        <w:left w:val="none" w:sz="0" w:space="0" w:color="auto"/>
        <w:bottom w:val="none" w:sz="0" w:space="0" w:color="auto"/>
        <w:right w:val="none" w:sz="0" w:space="0" w:color="auto"/>
      </w:divBdr>
    </w:div>
    <w:div w:id="1897427773">
      <w:bodyDiv w:val="1"/>
      <w:marLeft w:val="0"/>
      <w:marRight w:val="0"/>
      <w:marTop w:val="0"/>
      <w:marBottom w:val="0"/>
      <w:divBdr>
        <w:top w:val="none" w:sz="0" w:space="0" w:color="auto"/>
        <w:left w:val="none" w:sz="0" w:space="0" w:color="auto"/>
        <w:bottom w:val="none" w:sz="0" w:space="0" w:color="auto"/>
        <w:right w:val="none" w:sz="0" w:space="0" w:color="auto"/>
      </w:divBdr>
    </w:div>
    <w:div w:id="1899894745">
      <w:bodyDiv w:val="1"/>
      <w:marLeft w:val="0"/>
      <w:marRight w:val="0"/>
      <w:marTop w:val="0"/>
      <w:marBottom w:val="0"/>
      <w:divBdr>
        <w:top w:val="none" w:sz="0" w:space="0" w:color="auto"/>
        <w:left w:val="none" w:sz="0" w:space="0" w:color="auto"/>
        <w:bottom w:val="none" w:sz="0" w:space="0" w:color="auto"/>
        <w:right w:val="none" w:sz="0" w:space="0" w:color="auto"/>
      </w:divBdr>
    </w:div>
    <w:div w:id="1902983576">
      <w:bodyDiv w:val="1"/>
      <w:marLeft w:val="0"/>
      <w:marRight w:val="0"/>
      <w:marTop w:val="0"/>
      <w:marBottom w:val="0"/>
      <w:divBdr>
        <w:top w:val="none" w:sz="0" w:space="0" w:color="auto"/>
        <w:left w:val="none" w:sz="0" w:space="0" w:color="auto"/>
        <w:bottom w:val="none" w:sz="0" w:space="0" w:color="auto"/>
        <w:right w:val="none" w:sz="0" w:space="0" w:color="auto"/>
      </w:divBdr>
    </w:div>
    <w:div w:id="1904635114">
      <w:bodyDiv w:val="1"/>
      <w:marLeft w:val="0"/>
      <w:marRight w:val="0"/>
      <w:marTop w:val="0"/>
      <w:marBottom w:val="0"/>
      <w:divBdr>
        <w:top w:val="none" w:sz="0" w:space="0" w:color="auto"/>
        <w:left w:val="none" w:sz="0" w:space="0" w:color="auto"/>
        <w:bottom w:val="none" w:sz="0" w:space="0" w:color="auto"/>
        <w:right w:val="none" w:sz="0" w:space="0" w:color="auto"/>
      </w:divBdr>
    </w:div>
    <w:div w:id="1910458013">
      <w:bodyDiv w:val="1"/>
      <w:marLeft w:val="0"/>
      <w:marRight w:val="0"/>
      <w:marTop w:val="0"/>
      <w:marBottom w:val="0"/>
      <w:divBdr>
        <w:top w:val="none" w:sz="0" w:space="0" w:color="auto"/>
        <w:left w:val="none" w:sz="0" w:space="0" w:color="auto"/>
        <w:bottom w:val="none" w:sz="0" w:space="0" w:color="auto"/>
        <w:right w:val="none" w:sz="0" w:space="0" w:color="auto"/>
      </w:divBdr>
    </w:div>
    <w:div w:id="1914463526">
      <w:bodyDiv w:val="1"/>
      <w:marLeft w:val="0"/>
      <w:marRight w:val="0"/>
      <w:marTop w:val="0"/>
      <w:marBottom w:val="0"/>
      <w:divBdr>
        <w:top w:val="none" w:sz="0" w:space="0" w:color="auto"/>
        <w:left w:val="none" w:sz="0" w:space="0" w:color="auto"/>
        <w:bottom w:val="none" w:sz="0" w:space="0" w:color="auto"/>
        <w:right w:val="none" w:sz="0" w:space="0" w:color="auto"/>
      </w:divBdr>
    </w:div>
    <w:div w:id="1914773694">
      <w:bodyDiv w:val="1"/>
      <w:marLeft w:val="0"/>
      <w:marRight w:val="0"/>
      <w:marTop w:val="0"/>
      <w:marBottom w:val="0"/>
      <w:divBdr>
        <w:top w:val="none" w:sz="0" w:space="0" w:color="auto"/>
        <w:left w:val="none" w:sz="0" w:space="0" w:color="auto"/>
        <w:bottom w:val="none" w:sz="0" w:space="0" w:color="auto"/>
        <w:right w:val="none" w:sz="0" w:space="0" w:color="auto"/>
      </w:divBdr>
    </w:div>
    <w:div w:id="1921475954">
      <w:bodyDiv w:val="1"/>
      <w:marLeft w:val="0"/>
      <w:marRight w:val="0"/>
      <w:marTop w:val="0"/>
      <w:marBottom w:val="0"/>
      <w:divBdr>
        <w:top w:val="none" w:sz="0" w:space="0" w:color="auto"/>
        <w:left w:val="none" w:sz="0" w:space="0" w:color="auto"/>
        <w:bottom w:val="none" w:sz="0" w:space="0" w:color="auto"/>
        <w:right w:val="none" w:sz="0" w:space="0" w:color="auto"/>
      </w:divBdr>
    </w:div>
    <w:div w:id="1923681761">
      <w:bodyDiv w:val="1"/>
      <w:marLeft w:val="0"/>
      <w:marRight w:val="0"/>
      <w:marTop w:val="0"/>
      <w:marBottom w:val="0"/>
      <w:divBdr>
        <w:top w:val="none" w:sz="0" w:space="0" w:color="auto"/>
        <w:left w:val="none" w:sz="0" w:space="0" w:color="auto"/>
        <w:bottom w:val="none" w:sz="0" w:space="0" w:color="auto"/>
        <w:right w:val="none" w:sz="0" w:space="0" w:color="auto"/>
      </w:divBdr>
    </w:div>
    <w:div w:id="1931961145">
      <w:bodyDiv w:val="1"/>
      <w:marLeft w:val="0"/>
      <w:marRight w:val="0"/>
      <w:marTop w:val="0"/>
      <w:marBottom w:val="0"/>
      <w:divBdr>
        <w:top w:val="none" w:sz="0" w:space="0" w:color="auto"/>
        <w:left w:val="none" w:sz="0" w:space="0" w:color="auto"/>
        <w:bottom w:val="none" w:sz="0" w:space="0" w:color="auto"/>
        <w:right w:val="none" w:sz="0" w:space="0" w:color="auto"/>
      </w:divBdr>
    </w:div>
    <w:div w:id="1934506212">
      <w:bodyDiv w:val="1"/>
      <w:marLeft w:val="0"/>
      <w:marRight w:val="0"/>
      <w:marTop w:val="0"/>
      <w:marBottom w:val="0"/>
      <w:divBdr>
        <w:top w:val="none" w:sz="0" w:space="0" w:color="auto"/>
        <w:left w:val="none" w:sz="0" w:space="0" w:color="auto"/>
        <w:bottom w:val="none" w:sz="0" w:space="0" w:color="auto"/>
        <w:right w:val="none" w:sz="0" w:space="0" w:color="auto"/>
      </w:divBdr>
    </w:div>
    <w:div w:id="1945838414">
      <w:bodyDiv w:val="1"/>
      <w:marLeft w:val="0"/>
      <w:marRight w:val="0"/>
      <w:marTop w:val="0"/>
      <w:marBottom w:val="0"/>
      <w:divBdr>
        <w:top w:val="none" w:sz="0" w:space="0" w:color="auto"/>
        <w:left w:val="none" w:sz="0" w:space="0" w:color="auto"/>
        <w:bottom w:val="none" w:sz="0" w:space="0" w:color="auto"/>
        <w:right w:val="none" w:sz="0" w:space="0" w:color="auto"/>
      </w:divBdr>
    </w:div>
    <w:div w:id="1955747100">
      <w:bodyDiv w:val="1"/>
      <w:marLeft w:val="0"/>
      <w:marRight w:val="0"/>
      <w:marTop w:val="0"/>
      <w:marBottom w:val="0"/>
      <w:divBdr>
        <w:top w:val="none" w:sz="0" w:space="0" w:color="auto"/>
        <w:left w:val="none" w:sz="0" w:space="0" w:color="auto"/>
        <w:bottom w:val="none" w:sz="0" w:space="0" w:color="auto"/>
        <w:right w:val="none" w:sz="0" w:space="0" w:color="auto"/>
      </w:divBdr>
    </w:div>
    <w:div w:id="1970865426">
      <w:bodyDiv w:val="1"/>
      <w:marLeft w:val="0"/>
      <w:marRight w:val="0"/>
      <w:marTop w:val="0"/>
      <w:marBottom w:val="0"/>
      <w:divBdr>
        <w:top w:val="none" w:sz="0" w:space="0" w:color="auto"/>
        <w:left w:val="none" w:sz="0" w:space="0" w:color="auto"/>
        <w:bottom w:val="none" w:sz="0" w:space="0" w:color="auto"/>
        <w:right w:val="none" w:sz="0" w:space="0" w:color="auto"/>
      </w:divBdr>
    </w:div>
    <w:div w:id="1972979247">
      <w:bodyDiv w:val="1"/>
      <w:marLeft w:val="0"/>
      <w:marRight w:val="0"/>
      <w:marTop w:val="0"/>
      <w:marBottom w:val="0"/>
      <w:divBdr>
        <w:top w:val="none" w:sz="0" w:space="0" w:color="auto"/>
        <w:left w:val="none" w:sz="0" w:space="0" w:color="auto"/>
        <w:bottom w:val="none" w:sz="0" w:space="0" w:color="auto"/>
        <w:right w:val="none" w:sz="0" w:space="0" w:color="auto"/>
      </w:divBdr>
    </w:div>
    <w:div w:id="1983806798">
      <w:bodyDiv w:val="1"/>
      <w:marLeft w:val="0"/>
      <w:marRight w:val="0"/>
      <w:marTop w:val="0"/>
      <w:marBottom w:val="0"/>
      <w:divBdr>
        <w:top w:val="none" w:sz="0" w:space="0" w:color="auto"/>
        <w:left w:val="none" w:sz="0" w:space="0" w:color="auto"/>
        <w:bottom w:val="none" w:sz="0" w:space="0" w:color="auto"/>
        <w:right w:val="none" w:sz="0" w:space="0" w:color="auto"/>
      </w:divBdr>
    </w:div>
    <w:div w:id="1985819002">
      <w:bodyDiv w:val="1"/>
      <w:marLeft w:val="0"/>
      <w:marRight w:val="0"/>
      <w:marTop w:val="0"/>
      <w:marBottom w:val="0"/>
      <w:divBdr>
        <w:top w:val="none" w:sz="0" w:space="0" w:color="auto"/>
        <w:left w:val="none" w:sz="0" w:space="0" w:color="auto"/>
        <w:bottom w:val="none" w:sz="0" w:space="0" w:color="auto"/>
        <w:right w:val="none" w:sz="0" w:space="0" w:color="auto"/>
      </w:divBdr>
    </w:div>
    <w:div w:id="1991516948">
      <w:bodyDiv w:val="1"/>
      <w:marLeft w:val="0"/>
      <w:marRight w:val="0"/>
      <w:marTop w:val="0"/>
      <w:marBottom w:val="0"/>
      <w:divBdr>
        <w:top w:val="none" w:sz="0" w:space="0" w:color="auto"/>
        <w:left w:val="none" w:sz="0" w:space="0" w:color="auto"/>
        <w:bottom w:val="none" w:sz="0" w:space="0" w:color="auto"/>
        <w:right w:val="none" w:sz="0" w:space="0" w:color="auto"/>
      </w:divBdr>
    </w:div>
    <w:div w:id="1994410629">
      <w:bodyDiv w:val="1"/>
      <w:marLeft w:val="0"/>
      <w:marRight w:val="0"/>
      <w:marTop w:val="0"/>
      <w:marBottom w:val="0"/>
      <w:divBdr>
        <w:top w:val="none" w:sz="0" w:space="0" w:color="auto"/>
        <w:left w:val="none" w:sz="0" w:space="0" w:color="auto"/>
        <w:bottom w:val="none" w:sz="0" w:space="0" w:color="auto"/>
        <w:right w:val="none" w:sz="0" w:space="0" w:color="auto"/>
      </w:divBdr>
    </w:div>
    <w:div w:id="2003894864">
      <w:bodyDiv w:val="1"/>
      <w:marLeft w:val="0"/>
      <w:marRight w:val="0"/>
      <w:marTop w:val="0"/>
      <w:marBottom w:val="0"/>
      <w:divBdr>
        <w:top w:val="none" w:sz="0" w:space="0" w:color="auto"/>
        <w:left w:val="none" w:sz="0" w:space="0" w:color="auto"/>
        <w:bottom w:val="none" w:sz="0" w:space="0" w:color="auto"/>
        <w:right w:val="none" w:sz="0" w:space="0" w:color="auto"/>
      </w:divBdr>
    </w:div>
    <w:div w:id="2012249168">
      <w:bodyDiv w:val="1"/>
      <w:marLeft w:val="0"/>
      <w:marRight w:val="0"/>
      <w:marTop w:val="0"/>
      <w:marBottom w:val="0"/>
      <w:divBdr>
        <w:top w:val="none" w:sz="0" w:space="0" w:color="auto"/>
        <w:left w:val="none" w:sz="0" w:space="0" w:color="auto"/>
        <w:bottom w:val="none" w:sz="0" w:space="0" w:color="auto"/>
        <w:right w:val="none" w:sz="0" w:space="0" w:color="auto"/>
      </w:divBdr>
    </w:div>
    <w:div w:id="2015300576">
      <w:bodyDiv w:val="1"/>
      <w:marLeft w:val="0"/>
      <w:marRight w:val="0"/>
      <w:marTop w:val="0"/>
      <w:marBottom w:val="0"/>
      <w:divBdr>
        <w:top w:val="none" w:sz="0" w:space="0" w:color="auto"/>
        <w:left w:val="none" w:sz="0" w:space="0" w:color="auto"/>
        <w:bottom w:val="none" w:sz="0" w:space="0" w:color="auto"/>
        <w:right w:val="none" w:sz="0" w:space="0" w:color="auto"/>
      </w:divBdr>
    </w:div>
    <w:div w:id="2022513110">
      <w:bodyDiv w:val="1"/>
      <w:marLeft w:val="0"/>
      <w:marRight w:val="0"/>
      <w:marTop w:val="0"/>
      <w:marBottom w:val="0"/>
      <w:divBdr>
        <w:top w:val="none" w:sz="0" w:space="0" w:color="auto"/>
        <w:left w:val="none" w:sz="0" w:space="0" w:color="auto"/>
        <w:bottom w:val="none" w:sz="0" w:space="0" w:color="auto"/>
        <w:right w:val="none" w:sz="0" w:space="0" w:color="auto"/>
      </w:divBdr>
    </w:div>
    <w:div w:id="2027705623">
      <w:bodyDiv w:val="1"/>
      <w:marLeft w:val="0"/>
      <w:marRight w:val="0"/>
      <w:marTop w:val="0"/>
      <w:marBottom w:val="0"/>
      <w:divBdr>
        <w:top w:val="none" w:sz="0" w:space="0" w:color="auto"/>
        <w:left w:val="none" w:sz="0" w:space="0" w:color="auto"/>
        <w:bottom w:val="none" w:sz="0" w:space="0" w:color="auto"/>
        <w:right w:val="none" w:sz="0" w:space="0" w:color="auto"/>
      </w:divBdr>
    </w:div>
    <w:div w:id="2028210630">
      <w:bodyDiv w:val="1"/>
      <w:marLeft w:val="0"/>
      <w:marRight w:val="0"/>
      <w:marTop w:val="0"/>
      <w:marBottom w:val="0"/>
      <w:divBdr>
        <w:top w:val="none" w:sz="0" w:space="0" w:color="auto"/>
        <w:left w:val="none" w:sz="0" w:space="0" w:color="auto"/>
        <w:bottom w:val="none" w:sz="0" w:space="0" w:color="auto"/>
        <w:right w:val="none" w:sz="0" w:space="0" w:color="auto"/>
      </w:divBdr>
    </w:div>
    <w:div w:id="2039041533">
      <w:bodyDiv w:val="1"/>
      <w:marLeft w:val="0"/>
      <w:marRight w:val="0"/>
      <w:marTop w:val="0"/>
      <w:marBottom w:val="0"/>
      <w:divBdr>
        <w:top w:val="none" w:sz="0" w:space="0" w:color="auto"/>
        <w:left w:val="none" w:sz="0" w:space="0" w:color="auto"/>
        <w:bottom w:val="none" w:sz="0" w:space="0" w:color="auto"/>
        <w:right w:val="none" w:sz="0" w:space="0" w:color="auto"/>
      </w:divBdr>
    </w:div>
    <w:div w:id="2042704309">
      <w:bodyDiv w:val="1"/>
      <w:marLeft w:val="0"/>
      <w:marRight w:val="0"/>
      <w:marTop w:val="0"/>
      <w:marBottom w:val="0"/>
      <w:divBdr>
        <w:top w:val="none" w:sz="0" w:space="0" w:color="auto"/>
        <w:left w:val="none" w:sz="0" w:space="0" w:color="auto"/>
        <w:bottom w:val="none" w:sz="0" w:space="0" w:color="auto"/>
        <w:right w:val="none" w:sz="0" w:space="0" w:color="auto"/>
      </w:divBdr>
    </w:div>
    <w:div w:id="2045862976">
      <w:bodyDiv w:val="1"/>
      <w:marLeft w:val="0"/>
      <w:marRight w:val="0"/>
      <w:marTop w:val="0"/>
      <w:marBottom w:val="0"/>
      <w:divBdr>
        <w:top w:val="none" w:sz="0" w:space="0" w:color="auto"/>
        <w:left w:val="none" w:sz="0" w:space="0" w:color="auto"/>
        <w:bottom w:val="none" w:sz="0" w:space="0" w:color="auto"/>
        <w:right w:val="none" w:sz="0" w:space="0" w:color="auto"/>
      </w:divBdr>
    </w:div>
    <w:div w:id="2046631630">
      <w:bodyDiv w:val="1"/>
      <w:marLeft w:val="0"/>
      <w:marRight w:val="0"/>
      <w:marTop w:val="0"/>
      <w:marBottom w:val="0"/>
      <w:divBdr>
        <w:top w:val="none" w:sz="0" w:space="0" w:color="auto"/>
        <w:left w:val="none" w:sz="0" w:space="0" w:color="auto"/>
        <w:bottom w:val="none" w:sz="0" w:space="0" w:color="auto"/>
        <w:right w:val="none" w:sz="0" w:space="0" w:color="auto"/>
      </w:divBdr>
    </w:div>
    <w:div w:id="2048721587">
      <w:bodyDiv w:val="1"/>
      <w:marLeft w:val="0"/>
      <w:marRight w:val="0"/>
      <w:marTop w:val="0"/>
      <w:marBottom w:val="0"/>
      <w:divBdr>
        <w:top w:val="none" w:sz="0" w:space="0" w:color="auto"/>
        <w:left w:val="none" w:sz="0" w:space="0" w:color="auto"/>
        <w:bottom w:val="none" w:sz="0" w:space="0" w:color="auto"/>
        <w:right w:val="none" w:sz="0" w:space="0" w:color="auto"/>
      </w:divBdr>
    </w:div>
    <w:div w:id="2051032447">
      <w:bodyDiv w:val="1"/>
      <w:marLeft w:val="0"/>
      <w:marRight w:val="0"/>
      <w:marTop w:val="0"/>
      <w:marBottom w:val="0"/>
      <w:divBdr>
        <w:top w:val="none" w:sz="0" w:space="0" w:color="auto"/>
        <w:left w:val="none" w:sz="0" w:space="0" w:color="auto"/>
        <w:bottom w:val="none" w:sz="0" w:space="0" w:color="auto"/>
        <w:right w:val="none" w:sz="0" w:space="0" w:color="auto"/>
      </w:divBdr>
    </w:div>
    <w:div w:id="2101947806">
      <w:bodyDiv w:val="1"/>
      <w:marLeft w:val="0"/>
      <w:marRight w:val="0"/>
      <w:marTop w:val="0"/>
      <w:marBottom w:val="0"/>
      <w:divBdr>
        <w:top w:val="none" w:sz="0" w:space="0" w:color="auto"/>
        <w:left w:val="none" w:sz="0" w:space="0" w:color="auto"/>
        <w:bottom w:val="none" w:sz="0" w:space="0" w:color="auto"/>
        <w:right w:val="none" w:sz="0" w:space="0" w:color="auto"/>
      </w:divBdr>
    </w:div>
    <w:div w:id="2102481042">
      <w:bodyDiv w:val="1"/>
      <w:marLeft w:val="0"/>
      <w:marRight w:val="0"/>
      <w:marTop w:val="0"/>
      <w:marBottom w:val="0"/>
      <w:divBdr>
        <w:top w:val="none" w:sz="0" w:space="0" w:color="auto"/>
        <w:left w:val="none" w:sz="0" w:space="0" w:color="auto"/>
        <w:bottom w:val="none" w:sz="0" w:space="0" w:color="auto"/>
        <w:right w:val="none" w:sz="0" w:space="0" w:color="auto"/>
      </w:divBdr>
    </w:div>
    <w:div w:id="2123960307">
      <w:bodyDiv w:val="1"/>
      <w:marLeft w:val="0"/>
      <w:marRight w:val="0"/>
      <w:marTop w:val="0"/>
      <w:marBottom w:val="0"/>
      <w:divBdr>
        <w:top w:val="none" w:sz="0" w:space="0" w:color="auto"/>
        <w:left w:val="none" w:sz="0" w:space="0" w:color="auto"/>
        <w:bottom w:val="none" w:sz="0" w:space="0" w:color="auto"/>
        <w:right w:val="none" w:sz="0" w:space="0" w:color="auto"/>
      </w:divBdr>
    </w:div>
    <w:div w:id="2127385208">
      <w:bodyDiv w:val="1"/>
      <w:marLeft w:val="0"/>
      <w:marRight w:val="0"/>
      <w:marTop w:val="0"/>
      <w:marBottom w:val="0"/>
      <w:divBdr>
        <w:top w:val="none" w:sz="0" w:space="0" w:color="auto"/>
        <w:left w:val="none" w:sz="0" w:space="0" w:color="auto"/>
        <w:bottom w:val="none" w:sz="0" w:space="0" w:color="auto"/>
        <w:right w:val="none" w:sz="0" w:space="0" w:color="auto"/>
      </w:divBdr>
    </w:div>
    <w:div w:id="2140605453">
      <w:bodyDiv w:val="1"/>
      <w:marLeft w:val="0"/>
      <w:marRight w:val="0"/>
      <w:marTop w:val="0"/>
      <w:marBottom w:val="0"/>
      <w:divBdr>
        <w:top w:val="none" w:sz="0" w:space="0" w:color="auto"/>
        <w:left w:val="none" w:sz="0" w:space="0" w:color="auto"/>
        <w:bottom w:val="none" w:sz="0" w:space="0" w:color="auto"/>
        <w:right w:val="none" w:sz="0" w:space="0" w:color="auto"/>
      </w:divBdr>
    </w:div>
    <w:div w:id="214330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E40"/>
    <w:rsid w:val="004829E3"/>
    <w:rsid w:val="00CC7E40"/>
    <w:rsid w:val="00F87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710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CDC20</b:Tag>
    <b:SourceType>Report</b:SourceType>
    <b:Guid>{1356F5B9-8966-43E5-818A-979A2A8A5A87}</b:Guid>
    <b:Title>Air change rates</b:Title>
    <b:Year>2020</b:Year>
    <b:Author>
      <b:Author>
        <b:NameList>
          <b:Person>
            <b:Last>management</b:Last>
            <b:First>CDC</b:First>
            <b:Middle>facilities</b:Middle>
          </b:Person>
        </b:NameList>
      </b:Author>
    </b:Author>
    <b:Publisher>CDC facilities management</b:Publisher>
    <b:City>Worcesteshire</b:City>
    <b:RefOrder>12</b:RefOrder>
  </b:Source>
  <b:Source>
    <b:Tag>Zim17</b:Tag>
    <b:SourceType>Report</b:SourceType>
    <b:Guid>{355BE287-3719-4156-9750-868C200075C1}</b:Guid>
    <b:Author>
      <b:Author>
        <b:NameList>
          <b:Person>
            <b:Last>Services</b:Last>
            <b:First>Zimmer</b:First>
            <b:Middle>Biomet Engineering</b:Middle>
          </b:Person>
        </b:NameList>
      </b:Author>
    </b:Author>
    <b:Title>Bioburden control, clean room and classified areas</b:Title>
    <b:Year>2017</b:Year>
    <b:Publisher>Zimmer Biomet Engineering Services</b:Publisher>
    <b:City>Warsaw, Indiana</b:City>
    <b:RefOrder>13</b:RefOrder>
  </b:Source>
  <b:Source>
    <b:Tag>Bil19</b:Tag>
    <b:SourceType>InternetSite</b:SourceType>
    <b:Guid>{D0412F9F-6E54-434B-94D2-38BC91C430AC}</b:Guid>
    <b:Title>Designing data center air handling and conditioning systems</b:Title>
    <b:Year>2019</b:Year>
    <b:Author>
      <b:Author>
        <b:NameList>
          <b:Person>
            <b:Last>Kosik</b:Last>
            <b:First>Bill</b:First>
          </b:Person>
        </b:NameList>
      </b:Author>
    </b:Author>
    <b:YearAccessed>2020</b:YearAccessed>
    <b:MonthAccessed>November</b:MonthAccessed>
    <b:DayAccessed>15</b:DayAccessed>
    <b:URL>https://www.csemag.com/articles/designing-data-center-air-handling-and-conditioning-systems/</b:URL>
    <b:RefOrder>14</b:RefOrder>
  </b:Source>
  <b:Source>
    <b:Tag>Bio20</b:Tag>
    <b:SourceType>Report</b:SourceType>
    <b:Guid>{7251F561-45F6-4E4B-B772-F0399454E035}</b:Guid>
    <b:Author>
      <b:Author>
        <b:NameList>
          <b:Person>
            <b:Last>Biomet</b:Last>
            <b:First>Zimmer</b:First>
          </b:Person>
        </b:NameList>
      </b:Author>
    </b:Author>
    <b:Title>Cleanroom process specification</b:Title>
    <b:Year>2020</b:Year>
    <b:Publisher>Zimmer biomet</b:Publisher>
    <b:City>Bridgend</b:City>
    <b:RefOrder>15</b:RefOrder>
  </b:Source>
  <b:Source>
    <b:Tag>CDC201</b:Tag>
    <b:SourceType>Report</b:SourceType>
    <b:Guid>{6C41A6EF-C03F-470C-AF86-97D97147F510}</b:Guid>
    <b:Author>
      <b:Author>
        <b:NameList>
          <b:Person>
            <b:Last>management</b:Last>
            <b:First>CDC</b:First>
            <b:Middle>Facilities</b:Middle>
          </b:Person>
        </b:NameList>
      </b:Author>
    </b:Author>
    <b:Title>Bridgend AHU pre planned maintenance</b:Title>
    <b:Year>2020</b:Year>
    <b:Publisher>CDC Facilities management</b:Publisher>
    <b:City>Bridgend</b:City>
    <b:RefOrder>16</b:RefOrder>
  </b:Source>
  <b:Source>
    <b:Tag>Zim20</b:Tag>
    <b:SourceType>Report</b:SourceType>
    <b:Guid>{8171FE7F-1850-49BB-90FF-554B4AAE96C7}</b:Guid>
    <b:Author>
      <b:Author>
        <b:NameList>
          <b:Person>
            <b:Last>Biomet</b:Last>
            <b:First>Zimmer</b:First>
          </b:Person>
        </b:NameList>
      </b:Author>
    </b:Author>
    <b:Title>Clean room process specification</b:Title>
    <b:Year>2020</b:Year>
    <b:Publisher>Zimmer Biomet</b:Publisher>
    <b:City>Bridgend</b:City>
    <b:RefOrder>17</b:RefOrder>
  </b:Source>
  <b:Source>
    <b:Tag>Ksc21</b:Tag>
    <b:SourceType>Report</b:SourceType>
    <b:Guid>{6A9B8715-FDAA-4BC3-9255-7AF1B0341B3A}</b:Guid>
    <b:Author>
      <b:Author>
        <b:NameList>
          <b:Person>
            <b:Last>group</b:Last>
            <b:First>Kscrane</b:First>
          </b:Person>
        </b:NameList>
      </b:Author>
    </b:Author>
    <b:Title>Task Description</b:Title>
    <b:Year>2021</b:Year>
    <b:Publisher>University of Wales Trinity St David</b:Publisher>
    <b:City>Swansea</b:City>
    <b:RefOrder>1</b:RefOrder>
  </b:Source>
  <b:Source xmlns:b="http://schemas.openxmlformats.org/officeDocument/2006/bibliography">
    <b:Tag>Hea97</b:Tag>
    <b:SourceType>Book</b:SourceType>
    <b:Guid>{6047BD76-5875-4772-8770-33A6A719170C}</b:Guid>
    <b:Author>
      <b:Author>
        <b:NameList>
          <b:Person>
            <b:Last>Hearn</b:Last>
            <b:First>E</b:First>
            <b:Middle>J</b:Middle>
          </b:Person>
        </b:NameList>
      </b:Author>
    </b:Author>
    <b:Title>Mechanics of Materials Volume 1 : An Introduction to the Mechanics of Elastic and Plastic Deformation of Solids and Structural Materials</b:Title>
    <b:Year>1997</b:Year>
    <b:Publisher>Butterworth-Heinemann. 1997</b:Publisher>
    <b:City>Oxford</b:City>
    <b:Edition>Third</b:Edition>
    <b:RefOrder>3</b:RefOrder>
  </b:Source>
  <b:Source>
    <b:Tag>ORo07</b:Tag>
    <b:SourceType>InternetSite</b:SourceType>
    <b:Guid>{D5EAFF21-A111-434C-9797-7531ECFE843B}</b:Guid>
    <b:Author>
      <b:Author>
        <b:NameList>
          <b:Person>
            <b:Last>O'Rourke</b:Last>
            <b:First>Laing</b:First>
          </b:Person>
        </b:NameList>
      </b:Author>
    </b:Author>
    <b:Title>The Mathematics of Simple Beam Deflection </b:Title>
    <b:Year>2007</b:Year>
    <b:YearAccessed>2021</b:YearAccessed>
    <b:MonthAccessed>April</b:MonthAccessed>
    <b:DayAccessed>12</b:DayAccessed>
    <b:URL>https://www.raeng.org.uk/publications/other/15-beam-deflection</b:URL>
    <b:RefOrder>2</b:RefOrder>
  </b:Source>
  <b:Source>
    <b:Tag>ste21</b:Tag>
    <b:SourceType>InternetSite</b:SourceType>
    <b:Guid>{C1185647-AA69-4228-83AF-DC3013A2A7C6}</b:Guid>
    <b:Title>steel construction info</b:Title>
    <b:Year>2021</b:Year>
    <b:YearAccessed>2021</b:YearAccessed>
    <b:MonthAccessed>April</b:MonthAccessed>
    <b:DayAccessed>13</b:DayAccessed>
    <b:URL>https://www.steelforlifebluebook.co.uk/ub/ec3-ukna/section-properties-dimensions-properties/</b:URL>
    <b:Author>
      <b:Author>
        <b:NameList>
          <b:Person>
            <b:Last>institute</b:Last>
            <b:First>steel</b:First>
            <b:Middle>construction</b:Middle>
          </b:Person>
        </b:NameList>
      </b:Author>
    </b:Author>
    <b:RefOrder>4</b:RefOrder>
  </b:Source>
  <b:Source>
    <b:Tag>Kev11</b:Tag>
    <b:SourceType>InternetSite</b:SourceType>
    <b:Guid>{B27D2167-9E58-45FD-ADB7-0C8250E46CDC}</b:Guid>
    <b:Author>
      <b:Author>
        <b:NameList>
          <b:Person>
            <b:Last>Walker</b:Last>
            <b:First>Kevin</b:First>
            <b:Middle>Taylor &amp; Nick</b:Middle>
          </b:Person>
        </b:NameList>
      </b:Author>
    </b:Author>
    <b:Title>Steel beam calculator</b:Title>
    <b:Year>2011</b:Year>
    <b:YearAccessed>2021</b:YearAccessed>
    <b:MonthAccessed>April</b:MonthAccessed>
    <b:DayAccessed>16</b:DayAccessed>
    <b:URL>https://www.steelbeamcalculator.co.uk/userguide</b:URL>
    <b:RefOrder>5</b:RefOrder>
  </b:Source>
  <b:Source>
    <b:Tag>Hea971</b:Tag>
    <b:SourceType>Book</b:SourceType>
    <b:Guid>{179F5BB0-8142-4889-8F43-520E808B79A9}</b:Guid>
    <b:Title>Mechanics of Materials 2 : The Mechanics of Elastic and Plastic Deformation of Solids and Structural Materials</b:Title>
    <b:Year>1997</b:Year>
    <b:Author>
      <b:Author>
        <b:NameList>
          <b:Person>
            <b:Last>Hearn</b:Last>
            <b:First>E.J.</b:First>
          </b:Person>
        </b:NameList>
      </b:Author>
    </b:Author>
    <b:BookTitle>Mechanics of Materials 2 : The Mechanics of Elastic and Plastic Deformation of Solids and Structural Materials</b:BookTitle>
    <b:Pages>171</b:Pages>
    <b:City>Oxford</b:City>
    <b:Publisher>Butterworth-Heinemann</b:Publisher>
    <b:Edition>Third</b:Edition>
    <b:RefOrder>6</b:RefOrder>
  </b:Source>
  <b:Source>
    <b:Tag>Bar00</b:Tag>
    <b:SourceType>InternetSite</b:SourceType>
    <b:Guid>{4E72A1AC-C510-4122-921B-D77509548A59}</b:Guid>
    <b:Title>Arthur C. Ruge, Inventor of Vital Stress Gauge, Dies at 94</b:Title>
    <b:Year>2000</b:Year>
    <b:Author>
      <b:Author>
        <b:NameList>
          <b:Person>
            <b:Last>Feder</b:Last>
            <b:First>Barnaby</b:First>
            <b:Middle>J.</b:Middle>
          </b:Person>
        </b:NameList>
      </b:Author>
    </b:Author>
    <b:YearAccessed>2021</b:YearAccessed>
    <b:MonthAccessed>April</b:MonthAccessed>
    <b:DayAccessed>16</b:DayAccessed>
    <b:URL>https://www.nytimes.com/2000/04/08/business/arthur-c-ruge-inventor-of-vital-stress-gauge-dies-at-94.html</b:URL>
    <b:RefOrder>7</b:RefOrder>
  </b:Source>
  <b:Source>
    <b:Tag>Kel21</b:Tag>
    <b:SourceType>ElectronicSource</b:SourceType>
    <b:Guid>{AE53C04D-26E8-414A-9D3B-5AF375423547}</b:Guid>
    <b:Title>Experimental stress analysis</b:Title>
    <b:Year>2021</b:Year>
    <b:Author>
      <b:Author>
        <b:NameList>
          <b:Person>
            <b:Last>Lake</b:Last>
            <b:First>Kelvin</b:First>
          </b:Person>
        </b:NameList>
      </b:Author>
    </b:Author>
    <b:City>Swansea</b:City>
    <b:Publisher>University Wales Trinity Saint David</b:Publisher>
    <b:RefOrder>8</b:RefOrder>
  </b:Source>
  <b:Source>
    <b:Tag>AnH20</b:Tag>
    <b:SourceType>InternetSite</b:SourceType>
    <b:Guid>{F00FA972-10C3-420C-9711-FE707852D8D4}</b:Guid>
    <b:Title>The Wheatstone Bridge Circuit Explained</b:Title>
    <b:Year>2020</b:Year>
    <b:Author>
      <b:Author>
        <b:Corporate>An HBK company</b:Corporate>
      </b:Author>
    </b:Author>
    <b:YearAccessed>2021</b:YearAccessed>
    <b:MonthAccessed>April</b:MonthAccessed>
    <b:DayAccessed>16</b:DayAccessed>
    <b:URL>https://www.hbm.com/en/7163/wheatstone-bridge-circuit/</b:URL>
    <b:RefOrder>9</b:RefOrder>
  </b:Source>
  <b:Source>
    <b:Tag>All21</b:Tag>
    <b:SourceType>InternetSite</b:SourceType>
    <b:Guid>{DC5EDD23-DC27-422C-BDC1-5CCDF3930EDC}</b:Guid>
    <b:Author>
      <b:Author>
        <b:Corporate>All about circuits</b:Corporate>
      </b:Author>
    </b:Author>
    <b:Title>Strain Gauges Chapter 9 - Electrical Instrumentation Signals</b:Title>
    <b:Year>2021</b:Year>
    <b:YearAccessed>2021</b:YearAccessed>
    <b:MonthAccessed>April</b:MonthAccessed>
    <b:DayAccessed>16</b:DayAccessed>
    <b:URL>https://www.allaboutcircuits.com/textbook/direct-current/chpt-9/strain-gauges/</b:URL>
    <b:RefOrder>10</b:RefOrder>
  </b:Source>
  <b:Source>
    <b:Tag>Lob18</b:Tag>
    <b:SourceType>InternetSite</b:SourceType>
    <b:Guid>{90700040-34CF-462F-BEEB-BFB4A3D2FBCF}</b:Guid>
    <b:Title>System Dynamics for Engineering Students</b:Title>
    <b:Year>2018</b:Year>
    <b:YearAccessed>2021</b:YearAccessed>
    <b:MonthAccessed>April</b:MonthAccessed>
    <b:DayAccessed>16</b:DayAccessed>
    <b:URL>https://www.sciencedirect.com/topics/engineering/bridge-output-voltage</b:URL>
    <b:Author>
      <b:Author>
        <b:NameList>
          <b:Person>
            <b:Last>Lobontiu</b:Last>
            <b:First>Nicolae</b:First>
          </b:Person>
        </b:NameList>
      </b:Author>
    </b:Author>
    <b:JournalName>Coupled-Field Systems</b:JournalName>
    <b:RefOrder>11</b:RefOrder>
  </b:Source>
</b:Sources>
</file>

<file path=customXml/itemProps1.xml><?xml version="1.0" encoding="utf-8"?>
<ds:datastoreItem xmlns:ds="http://schemas.openxmlformats.org/officeDocument/2006/customXml" ds:itemID="{3E31D7A5-8E16-42CC-80A0-8D5F542A2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15</Pages>
  <Words>3311</Words>
  <Characters>17221</Characters>
  <Application>Microsoft Office Word</Application>
  <DocSecurity>0</DocSecurity>
  <Lines>430</Lines>
  <Paragraphs>241</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Michael</dc:creator>
  <cp:keywords/>
  <dc:description/>
  <cp:lastModifiedBy>Lewis, Michael</cp:lastModifiedBy>
  <cp:revision>139</cp:revision>
  <dcterms:created xsi:type="dcterms:W3CDTF">2021-04-12T12:44:00Z</dcterms:created>
  <dcterms:modified xsi:type="dcterms:W3CDTF">2021-04-16T16:43:00Z</dcterms:modified>
</cp:coreProperties>
</file>